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360867" w:rsidRDefault="004E7DF4" w:rsidP="004E7DF4">
      <w:pPr>
        <w:pStyle w:val="Heading1"/>
      </w:pPr>
      <w:r w:rsidRPr="00360867">
        <w:t>Natural Disasters Aff – BFHLR</w:t>
      </w:r>
    </w:p>
    <w:p w:rsidR="004E7DF4" w:rsidRPr="00360867" w:rsidRDefault="004E7DF4" w:rsidP="004E7DF4">
      <w:pPr>
        <w:pStyle w:val="Heading2"/>
      </w:pPr>
      <w:r w:rsidRPr="00360867">
        <w:t>Notes</w:t>
      </w:r>
    </w:p>
    <w:p w:rsidR="000C0582" w:rsidRPr="00360867" w:rsidRDefault="000C0582" w:rsidP="000C0582">
      <w:pPr>
        <w:pStyle w:val="Heading4"/>
      </w:pPr>
      <w:r w:rsidRPr="00360867">
        <w:t xml:space="preserve">S/O to </w:t>
      </w:r>
      <w:r w:rsidR="00BD66A3" w:rsidRPr="00360867">
        <w:t>Alana</w:t>
      </w:r>
      <w:r w:rsidRPr="00360867">
        <w:t>, Connor, Jack, Josh, Mary Bryce, and Will for putting this whole file together!</w:t>
      </w:r>
    </w:p>
    <w:p w:rsidR="00BD66A3" w:rsidRPr="00360867" w:rsidRDefault="00BD66A3" w:rsidP="00BD66A3"/>
    <w:p w:rsidR="00BD66A3" w:rsidRPr="00360867" w:rsidRDefault="000C0582" w:rsidP="00BD66A3">
      <w:pPr>
        <w:pStyle w:val="Heading4"/>
      </w:pPr>
      <w:r w:rsidRPr="00360867">
        <w:t>For more no war cards see the Arctic Cooperation aff</w:t>
      </w:r>
    </w:p>
    <w:p w:rsidR="000E0ED0" w:rsidRPr="00360867" w:rsidRDefault="000E0ED0" w:rsidP="000E0ED0"/>
    <w:p w:rsidR="000E0ED0" w:rsidRPr="00360867" w:rsidRDefault="000E0ED0" w:rsidP="000E0ED0">
      <w:pPr>
        <w:pStyle w:val="Heading4"/>
      </w:pPr>
      <w:r w:rsidRPr="00360867">
        <w:t>For more answers to the K see the answers to suffering reps in the recent K aff answers file</w:t>
      </w:r>
    </w:p>
    <w:p w:rsidR="004E7DF4" w:rsidRPr="00360867" w:rsidRDefault="004E7DF4" w:rsidP="004E7DF4">
      <w:pPr>
        <w:pStyle w:val="Heading1"/>
        <w:pBdr>
          <w:bottom w:val="single" w:sz="24" w:space="0" w:color="auto"/>
        </w:pBdr>
      </w:pPr>
      <w:r w:rsidRPr="00360867">
        <w:t>Case</w:t>
      </w:r>
    </w:p>
    <w:p w:rsidR="000D4D08" w:rsidRPr="00360867" w:rsidRDefault="000D4D08" w:rsidP="000D4D08">
      <w:pPr>
        <w:pStyle w:val="Heading2"/>
      </w:pPr>
      <w:r w:rsidRPr="00360867">
        <w:t>1AC</w:t>
      </w:r>
    </w:p>
    <w:p w:rsidR="000D4D08" w:rsidRPr="00360867" w:rsidRDefault="000D4D08" w:rsidP="000D4D08">
      <w:pPr>
        <w:pStyle w:val="Heading3"/>
      </w:pPr>
      <w:r w:rsidRPr="00360867">
        <w:t>Disasters</w:t>
      </w:r>
    </w:p>
    <w:p w:rsidR="000D4D08" w:rsidRPr="00360867" w:rsidRDefault="000D4D08" w:rsidP="000D4D08">
      <w:pPr>
        <w:pStyle w:val="Heading4"/>
      </w:pPr>
      <w:r w:rsidRPr="00360867">
        <w:t xml:space="preserve">Contention 1 is </w:t>
      </w:r>
      <w:r w:rsidR="00221528" w:rsidRPr="00360867">
        <w:t>Disasters</w:t>
      </w:r>
    </w:p>
    <w:p w:rsidR="000D4D08" w:rsidRPr="00360867" w:rsidRDefault="000D4D08" w:rsidP="000D4D08">
      <w:pPr>
        <w:pStyle w:val="Heading4"/>
      </w:pPr>
      <w:r w:rsidRPr="00360867">
        <w:t xml:space="preserve">Natural disasters exacerbate previously existing patterns of discrimination – makes women more vulnerable than men </w:t>
      </w:r>
    </w:p>
    <w:p w:rsidR="000D4D08" w:rsidRPr="00360867" w:rsidRDefault="000D4D08" w:rsidP="000D4D08">
      <w:r w:rsidRPr="00360867">
        <w:rPr>
          <w:rStyle w:val="Style13ptBold"/>
        </w:rPr>
        <w:t>Ahmed 15</w:t>
      </w:r>
      <w:r w:rsidRPr="00360867">
        <w:t xml:space="preserve"> – </w:t>
      </w:r>
      <w:r w:rsidR="00326871" w:rsidRPr="00360867">
        <w:t xml:space="preserve">World Reporter at ThinkProgress </w:t>
      </w:r>
      <w:r w:rsidRPr="00360867">
        <w:t>(Beenish Ahmed, “5 Reasons Natural Disasters Are Worse For Women”, Think Progress, 5/7/2015, http://thinkprogress.org/world/2015/05/07/3655384/women-disasters/)//MBB</w:t>
      </w:r>
    </w:p>
    <w:p w:rsidR="000D4D08" w:rsidRPr="00360867" w:rsidRDefault="000D4D08" w:rsidP="000D4D08">
      <w:pPr>
        <w:rPr>
          <w:u w:val="single"/>
        </w:rPr>
      </w:pPr>
      <w:r w:rsidRPr="00360867">
        <w:rPr>
          <w:sz w:val="16"/>
        </w:rPr>
        <w:t xml:space="preserve">Although they level widespread and often inescapable destruction, </w:t>
      </w:r>
      <w:r w:rsidRPr="00360867">
        <w:rPr>
          <w:rStyle w:val="Emphasis"/>
        </w:rPr>
        <w:t>natural disasters do not affect all people equally</w:t>
      </w:r>
      <w:r w:rsidRPr="00360867">
        <w:rPr>
          <w:sz w:val="16"/>
        </w:rPr>
        <w:t xml:space="preserve">. More </w:t>
      </w:r>
      <w:r w:rsidRPr="00360867">
        <w:rPr>
          <w:rStyle w:val="StyleUnderline"/>
        </w:rPr>
        <w:t xml:space="preserve">marginalized populations — including </w:t>
      </w:r>
      <w:r w:rsidRPr="00360867">
        <w:rPr>
          <w:rStyle w:val="Emphasis"/>
        </w:rPr>
        <w:t>women</w:t>
      </w:r>
      <w:r w:rsidRPr="00360867">
        <w:rPr>
          <w:rStyle w:val="StyleUnderline"/>
        </w:rPr>
        <w:t xml:space="preserve"> — tend to be disproportionately </w:t>
      </w:r>
      <w:r w:rsidRPr="00360867">
        <w:rPr>
          <w:rStyle w:val="Emphasis"/>
        </w:rPr>
        <w:t>negatively impacted</w:t>
      </w:r>
      <w:r w:rsidRPr="00360867">
        <w:rPr>
          <w:sz w:val="16"/>
        </w:rPr>
        <w:t xml:space="preserve"> when calamities like hurricanes, tornadoes, or earthquakes strike. Researchers at the London School of Economics and the University of Essex surveyed data from 141 countries over a 21-year period and found that </w:t>
      </w:r>
      <w:r w:rsidRPr="00360867">
        <w:rPr>
          <w:rStyle w:val="Emphasis"/>
        </w:rPr>
        <w:t>natural disasters kill more women than men</w:t>
      </w:r>
      <w:r w:rsidRPr="00360867">
        <w:rPr>
          <w:rStyle w:val="StyleUnderline"/>
        </w:rPr>
        <w:t xml:space="preserve"> </w:t>
      </w:r>
      <w:r w:rsidRPr="00360867">
        <w:rPr>
          <w:sz w:val="16"/>
        </w:rPr>
        <w:t xml:space="preserve">or kill women. According to the report, </w:t>
      </w:r>
      <w:r w:rsidRPr="00360867">
        <w:rPr>
          <w:rStyle w:val="StyleUnderline"/>
        </w:rPr>
        <w:t xml:space="preserve">the disproportionate death tolls can be explained by the fact that “natural disasters exacerbate previously existing patterns of discrimination that render females more vulnerable to the fatal impact of disasters.” </w:t>
      </w:r>
      <w:r w:rsidRPr="00360867">
        <w:rPr>
          <w:sz w:val="16"/>
        </w:rPr>
        <w:t xml:space="preserve">The more than 7,300 people who have been killed by the 7.8-magnitude earthquake shook Nepal on April 25 quake so far are pretty evenly split between genders. But development organizations and government agencies there have already begun to address some of the myriad ways in which </w:t>
      </w:r>
      <w:r w:rsidRPr="00360867">
        <w:rPr>
          <w:rStyle w:val="Emphasis"/>
        </w:rPr>
        <w:t>women might be more likely to die from the natural disaster itself and health and safety issues it left in its wake</w:t>
      </w:r>
      <w:r w:rsidRPr="00360867">
        <w:rPr>
          <w:rStyle w:val="StyleUnderline"/>
        </w:rPr>
        <w:t>.</w:t>
      </w:r>
      <w:r w:rsidRPr="00360867">
        <w:rPr>
          <w:sz w:val="16"/>
        </w:rPr>
        <w:t xml:space="preserve"> Aid organizations are increasingly incorporating what the British Department for International Development has called a “double disaster” for women when managing disaster relief efforts</w:t>
      </w:r>
      <w:r w:rsidRPr="00360867">
        <w:rPr>
          <w:rStyle w:val="StyleUnderline"/>
        </w:rPr>
        <w:t>. Organizations like the United Nations have put a special focus on the ways women may be worse off than men or even children as they try to rebuild their homes and regain their footing</w:t>
      </w:r>
      <w:r w:rsidRPr="00360867">
        <w:rPr>
          <w:sz w:val="16"/>
        </w:rPr>
        <w:t xml:space="preserve"> after the Nepal earthquake. Here are some of the ways that a </w:t>
      </w:r>
      <w:r w:rsidRPr="00360867">
        <w:rPr>
          <w:rStyle w:val="StyleUnderline"/>
        </w:rPr>
        <w:t xml:space="preserve">natural disaster can be especially treacherous for women: </w:t>
      </w:r>
      <w:r w:rsidRPr="00360867">
        <w:rPr>
          <w:sz w:val="16"/>
        </w:rPr>
        <w:t xml:space="preserve">Direct Effects Some studies have suggested that </w:t>
      </w:r>
      <w:r w:rsidRPr="00360867">
        <w:rPr>
          <w:rStyle w:val="StyleUnderline"/>
        </w:rPr>
        <w:t>women die at a rate up to 14 times higher than men</w:t>
      </w:r>
      <w:r w:rsidRPr="00360867">
        <w:rPr>
          <w:sz w:val="16"/>
        </w:rPr>
        <w:t xml:space="preserve">, boys, or even girls </w:t>
      </w:r>
      <w:r w:rsidRPr="00360867">
        <w:rPr>
          <w:rStyle w:val="StyleUnderline"/>
        </w:rPr>
        <w:t>when disaster strikes</w:t>
      </w:r>
      <w:r w:rsidRPr="00360867">
        <w:rPr>
          <w:sz w:val="16"/>
        </w:rPr>
        <w:t xml:space="preserve">. That’s partially because are </w:t>
      </w:r>
      <w:r w:rsidRPr="00360867">
        <w:rPr>
          <w:rStyle w:val="StyleUnderline"/>
        </w:rPr>
        <w:t>often adversely impacted by social and cultural traditions that limit their mobility. The “excess deaths among females” after an earthquak</w:t>
      </w:r>
      <w:r w:rsidRPr="00360867">
        <w:rPr>
          <w:sz w:val="16"/>
        </w:rPr>
        <w:t xml:space="preserve">e in the Indian state of Maharashtra </w:t>
      </w:r>
      <w:r w:rsidRPr="00360867">
        <w:rPr>
          <w:rStyle w:val="StyleUnderline"/>
        </w:rPr>
        <w:t>have been</w:t>
      </w:r>
      <w:r w:rsidRPr="00360867">
        <w:rPr>
          <w:sz w:val="16"/>
        </w:rPr>
        <w:t xml:space="preserve"> </w:t>
      </w:r>
      <w:r w:rsidRPr="00360867">
        <w:rPr>
          <w:rStyle w:val="StyleUnderline"/>
        </w:rPr>
        <w:t>attributed to the</w:t>
      </w:r>
      <w:r w:rsidRPr="00360867">
        <w:rPr>
          <w:sz w:val="16"/>
        </w:rPr>
        <w:t xml:space="preserve"> fact that </w:t>
      </w:r>
      <w:r w:rsidRPr="00360867">
        <w:rPr>
          <w:rStyle w:val="StyleUnderline"/>
        </w:rPr>
        <w:t>women were mostly in their homes while men were out working in the fields where they were less susceptible to being trapped beneath rubble. A study of the cyclone</w:t>
      </w:r>
      <w:r w:rsidRPr="00360867">
        <w:rPr>
          <w:sz w:val="16"/>
        </w:rPr>
        <w:t xml:space="preserve"> that ravaged much of Bangladesh in 1991 </w:t>
      </w:r>
      <w:r w:rsidRPr="00360867">
        <w:rPr>
          <w:rStyle w:val="StyleUnderline"/>
        </w:rPr>
        <w:t>suggested that many women and children perished in their homes because as they waited for men to return home in order to make evacuation decisions.</w:t>
      </w:r>
      <w:r w:rsidRPr="00360867">
        <w:rPr>
          <w:sz w:val="16"/>
        </w:rPr>
        <w:t xml:space="preserve"> A study by Oxfam found that </w:t>
      </w:r>
      <w:r w:rsidRPr="00360867">
        <w:rPr>
          <w:rStyle w:val="StyleUnderline"/>
        </w:rPr>
        <w:t>four times as many women died after the</w:t>
      </w:r>
      <w:r w:rsidRPr="00360867">
        <w:rPr>
          <w:sz w:val="16"/>
        </w:rPr>
        <w:t xml:space="preserve"> Indian ocean </w:t>
      </w:r>
      <w:r w:rsidRPr="00360867">
        <w:rPr>
          <w:rStyle w:val="StyleUnderline"/>
        </w:rPr>
        <w:t>tsunami in some villages</w:t>
      </w:r>
      <w:r w:rsidRPr="00360867">
        <w:rPr>
          <w:sz w:val="16"/>
        </w:rPr>
        <w:t xml:space="preserve"> — in part, because </w:t>
      </w:r>
      <w:r w:rsidRPr="00360867">
        <w:rPr>
          <w:rStyle w:val="Emphasis"/>
        </w:rPr>
        <w:t>women were less likely to know how to swim or climb trees to save themselves</w:t>
      </w:r>
      <w:r w:rsidRPr="00360867">
        <w:rPr>
          <w:rStyle w:val="StyleUnderline"/>
        </w:rPr>
        <w:t xml:space="preserve">. Women tend to be less aware of how to protect themselves, since they are often left out of the planning process when it comes to emergency preparedness and tend to have less knowledge about disaster occurrences. </w:t>
      </w:r>
      <w:r w:rsidRPr="00360867">
        <w:rPr>
          <w:rStyle w:val="Emphasis"/>
        </w:rPr>
        <w:t>Infections</w:t>
      </w:r>
      <w:r w:rsidRPr="00360867">
        <w:rPr>
          <w:rStyle w:val="StyleUnderline"/>
        </w:rPr>
        <w:t xml:space="preserve"> </w:t>
      </w:r>
      <w:r w:rsidRPr="00360867">
        <w:rPr>
          <w:sz w:val="16"/>
        </w:rPr>
        <w:t xml:space="preserve">In Nepal, the United Nations is already working with other agencies and the government to ensure that women and children have access to what it has called “culturally appropriate, secure, sanitary, user-friendly and gender appropriate” toilets and washing facilities. </w:t>
      </w:r>
      <w:r w:rsidRPr="00360867">
        <w:rPr>
          <w:rStyle w:val="StyleUnderline"/>
        </w:rPr>
        <w:t>Natural disasters</w:t>
      </w:r>
      <w:r w:rsidRPr="00360867">
        <w:rPr>
          <w:sz w:val="16"/>
        </w:rPr>
        <w:t xml:space="preserve"> in South Asia </w:t>
      </w:r>
      <w:r w:rsidRPr="00360867">
        <w:rPr>
          <w:rStyle w:val="StyleUnderline"/>
        </w:rPr>
        <w:t>have often been followed by perennial rashes and urinary tract infections among women were not able to properly clean or dry the rags the use while menstruating</w:t>
      </w:r>
      <w:r w:rsidRPr="00360867">
        <w:rPr>
          <w:sz w:val="16"/>
        </w:rPr>
        <w:t xml:space="preserve">. If left untreated, </w:t>
      </w:r>
      <w:r w:rsidRPr="00360867">
        <w:rPr>
          <w:rStyle w:val="StyleUnderline"/>
        </w:rPr>
        <w:t xml:space="preserve">they can poseserious health risks, especially to pregnant women and their fetuses. </w:t>
      </w:r>
      <w:r w:rsidRPr="00360867">
        <w:rPr>
          <w:rStyle w:val="Emphasis"/>
        </w:rPr>
        <w:t>Sexual Violence</w:t>
      </w:r>
      <w:r w:rsidRPr="00360867">
        <w:rPr>
          <w:rStyle w:val="StyleUnderline"/>
        </w:rPr>
        <w:t xml:space="preserve"> </w:t>
      </w:r>
      <w:r w:rsidRPr="00360867">
        <w:rPr>
          <w:sz w:val="16"/>
        </w:rPr>
        <w:t xml:space="preserve">Many people in Nepal who have not yet seen much in the way of relief efforts are sleeping in the open air, while others have sought shelter into tents or makeshift housing. </w:t>
      </w:r>
      <w:r w:rsidRPr="00360867">
        <w:rPr>
          <w:rStyle w:val="StyleUnderline"/>
        </w:rPr>
        <w:t>These</w:t>
      </w:r>
      <w:r w:rsidRPr="00360867">
        <w:rPr>
          <w:sz w:val="16"/>
        </w:rPr>
        <w:t xml:space="preserve"> sorts of </w:t>
      </w:r>
      <w:r w:rsidRPr="00360867">
        <w:rPr>
          <w:rStyle w:val="StyleUnderline"/>
        </w:rPr>
        <w:t>conditions</w:t>
      </w:r>
      <w:r w:rsidRPr="00360867">
        <w:rPr>
          <w:sz w:val="16"/>
        </w:rPr>
        <w:t xml:space="preserve"> </w:t>
      </w:r>
      <w:r w:rsidRPr="00360867">
        <w:rPr>
          <w:rStyle w:val="StyleUnderline"/>
        </w:rPr>
        <w:t xml:space="preserve">leave women vulnerable to sexual violence, which </w:t>
      </w:r>
      <w:r w:rsidRPr="00360867">
        <w:rPr>
          <w:sz w:val="16"/>
        </w:rPr>
        <w:t>sadly</w:t>
      </w:r>
      <w:r w:rsidRPr="00360867">
        <w:rPr>
          <w:rStyle w:val="StyleUnderline"/>
        </w:rPr>
        <w:t>, often increases in the wake of natural disasters</w:t>
      </w:r>
      <w:r w:rsidRPr="00360867">
        <w:rPr>
          <w:sz w:val="16"/>
        </w:rPr>
        <w:t xml:space="preserve">. </w:t>
      </w:r>
      <w:r w:rsidRPr="00360867">
        <w:rPr>
          <w:rStyle w:val="StyleUnderline"/>
        </w:rPr>
        <w:t>After an earthquake</w:t>
      </w:r>
      <w:r w:rsidRPr="00360867">
        <w:rPr>
          <w:sz w:val="16"/>
        </w:rPr>
        <w:t xml:space="preserve"> wrought havoc on much of Haiti in 2010, </w:t>
      </w:r>
      <w:r w:rsidRPr="00360867">
        <w:rPr>
          <w:rStyle w:val="StyleUnderline"/>
        </w:rPr>
        <w:t>what many described as an “epidemic” of sexual violence broke out</w:t>
      </w:r>
      <w:r w:rsidRPr="00360867">
        <w:rPr>
          <w:sz w:val="16"/>
        </w:rPr>
        <w:t xml:space="preserve">. According to one study, 14 percent of those polled said that a member of their household became a victim of sexual violence after the earthquake. For some women in Nepal, </w:t>
      </w:r>
      <w:r w:rsidRPr="00360867">
        <w:rPr>
          <w:rStyle w:val="StyleUnderline"/>
        </w:rPr>
        <w:t xml:space="preserve">the risks of a practice called chaupadi which bids them to isolate themselves during their menstrual cycles might compounded by the destruction as they move into spaces that are physically more dangerous or where they are vulnerable to sexual violence or trafficking away while separated from their communities. Human Trafficking </w:t>
      </w:r>
      <w:r w:rsidRPr="00360867">
        <w:rPr>
          <w:sz w:val="16"/>
        </w:rPr>
        <w:t xml:space="preserve">The United Nations estimates that up to 15,000 people — mostly women and girls — are trafficked out of Nepal to work as prostitutes or bonded laborers every year. Aid organizations in the country are concerned that </w:t>
      </w:r>
      <w:r w:rsidRPr="00360867">
        <w:rPr>
          <w:rStyle w:val="StyleUnderline"/>
        </w:rPr>
        <w:t>traffickers might capitalize on the devastation caused by the earthquake by posing as aid workers</w:t>
      </w:r>
      <w:r w:rsidRPr="00360867">
        <w:rPr>
          <w:sz w:val="16"/>
        </w:rPr>
        <w:t xml:space="preserve">. </w:t>
      </w:r>
      <w:r w:rsidRPr="00360867">
        <w:rPr>
          <w:rStyle w:val="StyleUnderline"/>
        </w:rPr>
        <w:t xml:space="preserve">“This is the time when the brokers go in the name of relief to kidnap or lure women,” </w:t>
      </w:r>
      <w:r w:rsidRPr="00360867">
        <w:rPr>
          <w:sz w:val="16"/>
        </w:rPr>
        <w:t xml:space="preserve">Sunita </w:t>
      </w:r>
      <w:r w:rsidRPr="00360867">
        <w:rPr>
          <w:rStyle w:val="StyleUnderline"/>
        </w:rPr>
        <w:t>Danuwar</w:t>
      </w:r>
      <w:r w:rsidRPr="00360867">
        <w:rPr>
          <w:sz w:val="16"/>
        </w:rPr>
        <w:t xml:space="preserve"> of the Kathmandu-based NGO Shakti Samuha </w:t>
      </w:r>
      <w:r w:rsidRPr="00360867">
        <w:rPr>
          <w:rStyle w:val="StyleUnderline"/>
        </w:rPr>
        <w:t>said</w:t>
      </w:r>
      <w:r w:rsidRPr="00360867">
        <w:rPr>
          <w:sz w:val="16"/>
        </w:rPr>
        <w:t xml:space="preserve">. “We are distributing assistance to make people aware that someone might come to lure them. We are getting reports of [individuals] pretending to go for rescuing and looking at people.” </w:t>
      </w:r>
      <w:r w:rsidRPr="00360867">
        <w:rPr>
          <w:rStyle w:val="Emphasis"/>
        </w:rPr>
        <w:t>Pregnancy Complications</w:t>
      </w:r>
      <w:r w:rsidRPr="00360867">
        <w:rPr>
          <w:rStyle w:val="StyleUnderline"/>
        </w:rPr>
        <w:t xml:space="preserve"> Existing health conditions and pregnancies are further complicated by natural disasters </w:t>
      </w:r>
      <w:r w:rsidRPr="00360867">
        <w:rPr>
          <w:sz w:val="16"/>
        </w:rPr>
        <w:t>like</w:t>
      </w:r>
      <w:r w:rsidRPr="00360867">
        <w:rPr>
          <w:rStyle w:val="StyleUnderline"/>
        </w:rPr>
        <w:t xml:space="preserve"> the </w:t>
      </w:r>
      <w:r w:rsidRPr="00360867">
        <w:rPr>
          <w:sz w:val="16"/>
        </w:rPr>
        <w:t>Nepal</w:t>
      </w:r>
      <w:r w:rsidRPr="00360867">
        <w:rPr>
          <w:rStyle w:val="StyleUnderline"/>
        </w:rPr>
        <w:t xml:space="preserve"> earthquake </w:t>
      </w:r>
      <w:r w:rsidRPr="00360867">
        <w:rPr>
          <w:sz w:val="16"/>
        </w:rPr>
        <w:t>which</w:t>
      </w:r>
      <w:r w:rsidRPr="00360867">
        <w:rPr>
          <w:rStyle w:val="StyleUnderline"/>
        </w:rPr>
        <w:t xml:space="preserve"> has caused hospitals to become packed — even though many of them lack electricity or basic equipment to treat patients. </w:t>
      </w:r>
      <w:r w:rsidRPr="00360867">
        <w:rPr>
          <w:sz w:val="16"/>
        </w:rPr>
        <w:t>“</w:t>
      </w:r>
      <w:r w:rsidRPr="00360867">
        <w:rPr>
          <w:rStyle w:val="StyleUnderline"/>
        </w:rPr>
        <w:t>Many women lose access to essential reproductive health services and give birth in appalling conditions without access to safe delivery services and lifesaving care,”</w:t>
      </w:r>
      <w:r w:rsidRPr="00360867">
        <w:rPr>
          <w:sz w:val="16"/>
        </w:rPr>
        <w:t xml:space="preserve"> Priya </w:t>
      </w:r>
      <w:r w:rsidRPr="00360867">
        <w:rPr>
          <w:rStyle w:val="StyleUnderline"/>
        </w:rPr>
        <w:t>Marwa</w:t>
      </w:r>
      <w:r w:rsidRPr="00360867">
        <w:rPr>
          <w:sz w:val="16"/>
        </w:rPr>
        <w:t xml:space="preserve"> of the United Nations </w:t>
      </w:r>
      <w:r w:rsidRPr="00360867">
        <w:rPr>
          <w:rStyle w:val="StyleUnderline"/>
        </w:rPr>
        <w:t>said</w:t>
      </w:r>
      <w:r w:rsidRPr="00360867">
        <w:rPr>
          <w:sz w:val="16"/>
        </w:rPr>
        <w:t xml:space="preserve">, estimating that some 50,000 Nepalese women could be among the earthquake’s survivors. </w:t>
      </w:r>
      <w:r w:rsidRPr="00360867">
        <w:rPr>
          <w:rStyle w:val="StyleUnderline"/>
        </w:rPr>
        <w:t>With limited access to medical facilities, women face complications that can cause obstructed labor, or even death</w:t>
      </w:r>
      <w:r w:rsidRPr="00360867">
        <w:rPr>
          <w:sz w:val="16"/>
        </w:rPr>
        <w:t xml:space="preserve">. </w:t>
      </w:r>
      <w:r w:rsidRPr="00360867">
        <w:rPr>
          <w:rStyle w:val="StyleUnderline"/>
        </w:rPr>
        <w:t>Their babies have increased chances of developing respiratory complications and infections.</w:t>
      </w:r>
    </w:p>
    <w:p w:rsidR="000D4D08" w:rsidRPr="00360867" w:rsidRDefault="000D4D08" w:rsidP="000D4D08">
      <w:pPr>
        <w:pStyle w:val="Heading4"/>
      </w:pPr>
      <w:r w:rsidRPr="00360867">
        <w:t>Biological and physiological differences cause disproportionate suffering for women in disasters</w:t>
      </w:r>
    </w:p>
    <w:p w:rsidR="000D4D08" w:rsidRPr="00360867" w:rsidRDefault="000D4D08" w:rsidP="000D4D08">
      <w:r w:rsidRPr="00360867">
        <w:rPr>
          <w:rStyle w:val="Style13ptBold"/>
        </w:rPr>
        <w:t>Neumayer and Plumper 7</w:t>
      </w:r>
      <w:r w:rsidRPr="00360867">
        <w:t xml:space="preserve"> –</w:t>
      </w:r>
      <w:r w:rsidR="00326871" w:rsidRPr="00360867">
        <w:t xml:space="preserve"> Department of Geography and Environment, London School of Economics and Political Science</w:t>
      </w:r>
      <w:r w:rsidR="00521094" w:rsidRPr="00360867">
        <w:t xml:space="preserve"> [Neumayer], Department of Government, University of Essex and Max-Planck Institute of Economics [Plumper]</w:t>
      </w:r>
      <w:r w:rsidR="00326871" w:rsidRPr="00360867">
        <w:t xml:space="preserve"> </w:t>
      </w:r>
      <w:r w:rsidRPr="00360867">
        <w:t>(Eric Neumayer and Thomas Plumper, “The Gendered Nature of Natural Disasters: The Impact of Catastrophic Events on the Gender Gap in Life Expectancy, 1981–2002”, Annals of the Association of American Geographers, 9/1/2007, EBSCOhost)//MBB</w:t>
      </w:r>
    </w:p>
    <w:p w:rsidR="000D4D08" w:rsidRPr="00360867" w:rsidRDefault="000D4D08" w:rsidP="000D4D08">
      <w:pPr>
        <w:rPr>
          <w:b/>
          <w:iCs/>
          <w:u w:val="single"/>
        </w:rPr>
      </w:pPr>
      <w:r w:rsidRPr="00360867">
        <w:rPr>
          <w:rStyle w:val="StyleUnderline"/>
        </w:rPr>
        <w:t xml:space="preserve">Biological and physiological differences in disaster response capacity can lead to differential mortality rates </w:t>
      </w:r>
      <w:r w:rsidRPr="00360867">
        <w:rPr>
          <w:sz w:val="16"/>
        </w:rPr>
        <w:t xml:space="preserve">for three main reasons. First, </w:t>
      </w:r>
      <w:r w:rsidRPr="00360867">
        <w:rPr>
          <w:rStyle w:val="StyleUnderline"/>
        </w:rPr>
        <w:t>men can be physiologically better equipped to withstand a disaster’s physical impact</w:t>
      </w:r>
      <w:r w:rsidRPr="00360867">
        <w:rPr>
          <w:sz w:val="16"/>
        </w:rPr>
        <w:t xml:space="preserve">. For instance, </w:t>
      </w:r>
      <w:r w:rsidRPr="00360867">
        <w:rPr>
          <w:rStyle w:val="StyleUnderline"/>
        </w:rPr>
        <w:t>if a woman is less strong than male counterparts, she will be more easily swept away by wind or water</w:t>
      </w:r>
      <w:r w:rsidRPr="00360867">
        <w:rPr>
          <w:sz w:val="16"/>
        </w:rPr>
        <w:t xml:space="preserve">. </w:t>
      </w:r>
      <w:r w:rsidRPr="00360867">
        <w:rPr>
          <w:rStyle w:val="StyleUnderline"/>
        </w:rPr>
        <w:t>This disadvantage is especially severe for women in the final stages of pregnancy, who are less able to selfrescue because of their decreased mobility</w:t>
      </w:r>
      <w:r w:rsidRPr="00360867">
        <w:rPr>
          <w:sz w:val="16"/>
        </w:rPr>
        <w:t xml:space="preserve">. </w:t>
      </w:r>
      <w:r w:rsidRPr="00360867">
        <w:rPr>
          <w:rStyle w:val="StyleUnderline"/>
        </w:rPr>
        <w:t>On average, women can run less quickly and climb posts, trees, and other rescue points with greater difficulty and lower speed.</w:t>
      </w:r>
      <w:r w:rsidRPr="00360867">
        <w:rPr>
          <w:sz w:val="16"/>
        </w:rPr>
        <w:t xml:space="preserve"> However, as an Oxfam International (2005) report on the December 2004 tsunami’s impact on women in South and Southeast Asia demonstrates, </w:t>
      </w:r>
      <w:r w:rsidRPr="00360867">
        <w:rPr>
          <w:rStyle w:val="StyleUnderline"/>
        </w:rPr>
        <w:t>differences in self-rescue ability are partly determined by learned skills and therefore not simply to the result of physiological differences</w:t>
      </w:r>
      <w:r w:rsidRPr="00360867">
        <w:rPr>
          <w:sz w:val="16"/>
        </w:rPr>
        <w:t xml:space="preserve">: In affected regions of Sri Lanka, </w:t>
      </w:r>
      <w:r w:rsidRPr="00360867">
        <w:rPr>
          <w:rStyle w:val="StyleUnderline"/>
        </w:rPr>
        <w:t>swimming and tree climbing are taught predominantly to boys and men as tasks</w:t>
      </w:r>
      <w:r w:rsidRPr="00360867">
        <w:rPr>
          <w:sz w:val="16"/>
        </w:rPr>
        <w:t xml:space="preserve"> </w:t>
      </w:r>
      <w:r w:rsidRPr="00360867">
        <w:rPr>
          <w:rStyle w:val="StyleUnderline"/>
        </w:rPr>
        <w:t>‘‘that are done nearly exclusively by men’</w:t>
      </w:r>
      <w:r w:rsidRPr="00360867">
        <w:rPr>
          <w:sz w:val="16"/>
        </w:rPr>
        <w:t xml:space="preserve">’ (Oxfam International 2005, 9), </w:t>
      </w:r>
      <w:r w:rsidRPr="00360867">
        <w:rPr>
          <w:rStyle w:val="StyleUnderline"/>
        </w:rPr>
        <w:t>which helped males to survive the waves</w:t>
      </w:r>
      <w:r w:rsidRPr="00360867">
        <w:rPr>
          <w:sz w:val="16"/>
        </w:rPr>
        <w:t xml:space="preserve">. Ikeda’s (1995, 188) study of gender differences in mortality from the 1991 Bangladesh cyclone shows how </w:t>
      </w:r>
      <w:r w:rsidRPr="00360867">
        <w:rPr>
          <w:rStyle w:val="StyleUnderline"/>
        </w:rPr>
        <w:t>physical disadvantages interact with social norms and role behaviors that put women at a disadvantage in their self-rescue efforts</w:t>
      </w:r>
      <w:r w:rsidRPr="00360867">
        <w:rPr>
          <w:sz w:val="16"/>
        </w:rPr>
        <w:t xml:space="preserve">. She points out that one may ask why the body size of women is on average smaller and lighter4 (we discuss these issues in more depths below). It is thus potentially misleading when a group of public health scholars uncritically attribute higher female to male mortality from the same event ‘‘to factors such as physical size, strength, and endurance’’ (Bern et al. 1993, 75). Second, men and women have different propensities to die from various diseases, but the implications for gender-specific disaster mortality are ambiguous. With the possible exception of </w:t>
      </w:r>
      <w:r w:rsidRPr="00360867">
        <w:rPr>
          <w:rStyle w:val="StyleUnderline"/>
        </w:rPr>
        <w:t xml:space="preserve">measles, for which </w:t>
      </w:r>
      <w:r w:rsidRPr="00360867">
        <w:rPr>
          <w:sz w:val="16"/>
        </w:rPr>
        <w:t xml:space="preserve">some </w:t>
      </w:r>
      <w:r w:rsidRPr="00360867">
        <w:rPr>
          <w:rStyle w:val="StyleUnderline"/>
        </w:rPr>
        <w:t>evidence suggests that women might be more susceptible to death</w:t>
      </w:r>
      <w:r w:rsidRPr="00360867">
        <w:rPr>
          <w:sz w:val="16"/>
        </w:rPr>
        <w:t xml:space="preserve"> (Garenne 1995), in general men are more prone to acquire and die from parasitic and infectious diseases (Owens 2002). Toole (1997a), in his review of the literature, comes to the conclusion that communicable disease epidemics are rare after most natural disasters, with the exception of droughts and famines. On the whole, there is no reason to suspect that diseases related to natural disasters will systematically disadvantage women. Furthermore, in principle, women are at an advantage in famines and droughts because, unless they are pregnant or lactating, they can better cope with food shortages due to their lower nutritional requirements and higher body fat (Rivers 1982). This can explain in part why overall mortality rates for females are often lower in many famines, particularly the very severe ones of the nineteenth and early twentieth centuries, than they are for men (Macintyre 2002).5 Nevertheless, </w:t>
      </w:r>
      <w:r w:rsidRPr="00360867">
        <w:rPr>
          <w:rStyle w:val="StyleUnderline"/>
        </w:rPr>
        <w:t>in</w:t>
      </w:r>
      <w:r w:rsidRPr="00360867">
        <w:rPr>
          <w:sz w:val="16"/>
        </w:rPr>
        <w:t xml:space="preserve"> some </w:t>
      </w:r>
      <w:r w:rsidRPr="00360867">
        <w:rPr>
          <w:rStyle w:val="StyleUnderline"/>
        </w:rPr>
        <w:t xml:space="preserve">famines more female than male famine victims die at a very young age or as infants, </w:t>
      </w:r>
      <w:r w:rsidRPr="00360867">
        <w:rPr>
          <w:rStyle w:val="Emphasis"/>
        </w:rPr>
        <w:t>an outcome that must be due to discriminatory access to food resources in times of famine with a bias against female babies and children</w:t>
      </w:r>
      <w:r w:rsidRPr="00360867">
        <w:rPr>
          <w:sz w:val="16"/>
        </w:rPr>
        <w:t xml:space="preserve">; see Mariam (1986, 57) for the Ethiopian famine of the early 1970s, Kidane (1989, 1990) for the Ethiopian famine of 1984/85, Greenough (1982) and Agarwal (1990, 225ff) for the Bengal famine of 1943/1944, and Dyson (1991a, 1991b) for South Asian famines more generally.6 There are no reliable statistics on the great Chinese famine of the early 1960s, but the account given by a surviving Chinese peasant woman is revealing: </w:t>
      </w:r>
      <w:r w:rsidRPr="00360867">
        <w:rPr>
          <w:rStyle w:val="Emphasis"/>
        </w:rPr>
        <w:t>‘‘Families tried to pool their rations and often the husband would rule that any female children should be allowed to die first’’</w:t>
      </w:r>
      <w:r w:rsidRPr="00360867">
        <w:rPr>
          <w:sz w:val="16"/>
        </w:rPr>
        <w:t xml:space="preserve"> (Becker 1996, 3). Third, </w:t>
      </w:r>
      <w:r w:rsidRPr="00360867">
        <w:rPr>
          <w:rStyle w:val="StyleUnderline"/>
        </w:rPr>
        <w:t>large-scale natural disasters can have severe detrimental effects on the social infrastructures of affected countries, reducing access to food, hygiene, health services, and clean water</w:t>
      </w:r>
      <w:r w:rsidRPr="00360867">
        <w:rPr>
          <w:sz w:val="16"/>
        </w:rPr>
        <w:t xml:space="preserve"> (Noji 1997b). </w:t>
      </w:r>
      <w:r w:rsidRPr="00360867">
        <w:rPr>
          <w:rStyle w:val="StyleUnderline"/>
        </w:rPr>
        <w:t>When the basic health care infrastructure is severely damaged or health expenditures are reduced to reallocate public funds for immediate disaster response purposes, obstetrical care is reduced</w:t>
      </w:r>
      <w:r w:rsidRPr="00360867">
        <w:rPr>
          <w:rStyle w:val="Emphasis"/>
        </w:rPr>
        <w:t>, the number of miscarriages increases, as does maternal and infant mortality</w:t>
      </w:r>
    </w:p>
    <w:p w:rsidR="000D4D08" w:rsidRPr="00360867" w:rsidRDefault="000D4D08" w:rsidP="000D4D08">
      <w:pPr>
        <w:pStyle w:val="Heading4"/>
      </w:pPr>
      <w:r w:rsidRPr="00360867">
        <w:t>The disparate impact goes beyond biological differences – many societies socially condition women not learn to swim and to wear constrictive clothing which means they can’t escape</w:t>
      </w:r>
    </w:p>
    <w:p w:rsidR="000D4D08" w:rsidRPr="00360867" w:rsidRDefault="000D4D08" w:rsidP="000D4D08">
      <w:r w:rsidRPr="00360867">
        <w:rPr>
          <w:rStyle w:val="Style13ptBold"/>
        </w:rPr>
        <w:t>Neumayer and Plumper 7</w:t>
      </w:r>
      <w:r w:rsidR="00521094" w:rsidRPr="00360867">
        <w:t xml:space="preserve"> – Department of Geography and Environment, London School of Economics and Political Science [Neumayer], Department of Government, University of Essex and Max-Planck Institute of Economics [Plumper] </w:t>
      </w:r>
      <w:r w:rsidRPr="00360867">
        <w:t>(Eric Neumayer and Thomas Plumper, “The Gendered Nature of Natural Disasters: The Impact of Catastrophic Events on the Gender Gap in Life Expectancy, 1981–2002”, Annals of the Association of American Geographers, 9/1/2007, EBSCOhost)//MBB</w:t>
      </w:r>
    </w:p>
    <w:p w:rsidR="000D4D08" w:rsidRPr="00360867" w:rsidRDefault="000D4D08" w:rsidP="000D4D08">
      <w:pPr>
        <w:rPr>
          <w:sz w:val="16"/>
        </w:rPr>
      </w:pPr>
      <w:r w:rsidRPr="00360867">
        <w:rPr>
          <w:sz w:val="16"/>
        </w:rPr>
        <w:t xml:space="preserve">The discussion above would suggest that biologically or physiologically determined sex differences in disaster mortality exist, but that their impact is likely to be weaker than it appears at first sight. </w:t>
      </w:r>
      <w:r w:rsidRPr="00360867">
        <w:rPr>
          <w:rStyle w:val="StyleUnderline"/>
        </w:rPr>
        <w:t xml:space="preserve">Social norms and role behaviors might also provide reasons for gendered disaster vulnerability in </w:t>
      </w:r>
      <w:r w:rsidRPr="00360867">
        <w:rPr>
          <w:rStyle w:val="Emphasis"/>
        </w:rPr>
        <w:t xml:space="preserve">putting women at a clear disadvantage </w:t>
      </w:r>
      <w:r w:rsidRPr="00360867">
        <w:rPr>
          <w:sz w:val="16"/>
        </w:rPr>
        <w:t xml:space="preserve">when it comes to rescue attempts. We stress that </w:t>
      </w:r>
      <w:r w:rsidRPr="00360867">
        <w:rPr>
          <w:rStyle w:val="StyleUnderline"/>
        </w:rPr>
        <w:t xml:space="preserve">even if women follow these social norms and role behaviors seemingly voluntarily, the norms and roles often </w:t>
      </w:r>
      <w:r w:rsidRPr="00360867">
        <w:rPr>
          <w:rStyle w:val="Emphasis"/>
        </w:rPr>
        <w:t xml:space="preserve">derive from the unequal distribution of power between men and women in many societies. </w:t>
      </w:r>
      <w:r w:rsidRPr="00360867">
        <w:rPr>
          <w:rStyle w:val="StyleUnderline"/>
        </w:rPr>
        <w:t>In many countries women’s roles are to look after and protect children and the elderly as well as the family’s domestic property, which hampers their self-rescue efforts in almost any type of natural disaster</w:t>
      </w:r>
      <w:r w:rsidRPr="00360867">
        <w:rPr>
          <w:sz w:val="16"/>
        </w:rPr>
        <w:t xml:space="preserve"> (Beinin 1981; Schwoebel and Menon 2004; Oxfam International 2005). </w:t>
      </w:r>
      <w:r w:rsidRPr="00360867">
        <w:rPr>
          <w:rStyle w:val="StyleUnderline"/>
        </w:rPr>
        <w:t>Dress codes can restrict women’s ability to move quickly, and behavioral restrictions can hinder their ability to relocate without the the consent of husband, father, or brother.</w:t>
      </w:r>
      <w:r w:rsidRPr="00360867">
        <w:rPr>
          <w:sz w:val="16"/>
        </w:rPr>
        <w:t xml:space="preserve"> For example, in rural Bangladesh women are expected to wear a sari, </w:t>
      </w:r>
      <w:r w:rsidRPr="00360867">
        <w:rPr>
          <w:rStyle w:val="StyleUnderline"/>
        </w:rPr>
        <w:t>traditional clothing that hampers running and swimming</w:t>
      </w:r>
      <w:r w:rsidRPr="00360867">
        <w:rPr>
          <w:sz w:val="16"/>
        </w:rPr>
        <w:t xml:space="preserve">, and to remain in the bari, typically the houses of the family and near kin. </w:t>
      </w:r>
      <w:r w:rsidRPr="00360867">
        <w:rPr>
          <w:rStyle w:val="StyleUnderline"/>
        </w:rPr>
        <w:t xml:space="preserve">These strictures can impede their movements and their access to information about cyclone-induced floods </w:t>
      </w:r>
      <w:r w:rsidRPr="00360867">
        <w:rPr>
          <w:sz w:val="16"/>
        </w:rPr>
        <w:t xml:space="preserve">(Ikeda 1995). Moreover, </w:t>
      </w:r>
      <w:r w:rsidRPr="00360867">
        <w:rPr>
          <w:rStyle w:val="Emphasis"/>
        </w:rPr>
        <w:t>a social prejudice against women learning to swim drastically reduces their survival chances in flooding</w:t>
      </w:r>
      <w:r w:rsidRPr="00360867">
        <w:rPr>
          <w:sz w:val="16"/>
        </w:rPr>
        <w:t xml:space="preserve"> (Cannon 2000, 52). Often, </w:t>
      </w:r>
      <w:r w:rsidRPr="00360867">
        <w:rPr>
          <w:rStyle w:val="StyleUnderline"/>
        </w:rPr>
        <w:t>a traditional division of labor can disadvantage women in the event of certain natural disasters</w:t>
      </w:r>
      <w:r w:rsidRPr="00360867">
        <w:rPr>
          <w:sz w:val="16"/>
        </w:rPr>
        <w:t xml:space="preserve">. Oxfam (2005) reports when the tsunami hit the coast of Indonesia many women in the rural coastal areas were at home, whereas the men were out at sea fishing or otherwise away from home. In India many women were waiting at the seashore for the fishermen to arrive. In both cases, many more men were spared because the waves only gather height and strength as they approach shore and have their most fatal impact directly at the coast. Similarly, during earthquakes the men are more likely to be out in the open or in more robustly built factories and public buildings while the </w:t>
      </w:r>
      <w:r w:rsidRPr="00360867">
        <w:rPr>
          <w:rStyle w:val="StyleUnderline"/>
        </w:rPr>
        <w:t>women are at home in dwellings more easily struck down by earthquakes</w:t>
      </w:r>
      <w:r w:rsidRPr="00360867">
        <w:rPr>
          <w:sz w:val="16"/>
        </w:rPr>
        <w:t xml:space="preserve">. Clearly this type of </w:t>
      </w:r>
      <w:r w:rsidRPr="00360867">
        <w:rPr>
          <w:rStyle w:val="StyleUnderline"/>
        </w:rPr>
        <w:t>natural disaster</w:t>
      </w:r>
      <w:r w:rsidRPr="00360867">
        <w:rPr>
          <w:sz w:val="16"/>
        </w:rPr>
        <w:t xml:space="preserve"> is likely to </w:t>
      </w:r>
      <w:r w:rsidRPr="00360867">
        <w:rPr>
          <w:rStyle w:val="StyleUnderline"/>
        </w:rPr>
        <w:t>affect women more adversely</w:t>
      </w:r>
      <w:r w:rsidRPr="00360867">
        <w:rPr>
          <w:sz w:val="16"/>
        </w:rPr>
        <w:t xml:space="preserve">, given that inadequate building structures are by far the main cause of earthquake fatalities (Noji 1997a). </w:t>
      </w:r>
      <w:r w:rsidRPr="00360867">
        <w:rPr>
          <w:rStyle w:val="StyleUnderline"/>
        </w:rPr>
        <w:t>Even when men are at home, they are not necessarily equally as affected as women</w:t>
      </w:r>
      <w:r w:rsidRPr="00360867">
        <w:rPr>
          <w:sz w:val="16"/>
        </w:rPr>
        <w:t xml:space="preserve">. In earthquakes in India men reportedly survive better even those events that hit at night because </w:t>
      </w:r>
      <w:r w:rsidRPr="00360867">
        <w:rPr>
          <w:rStyle w:val="StyleUnderline"/>
        </w:rPr>
        <w:t>during warm nights men sleep outside and on rooftops, a behavior impossible for most women who became trapped in their domestic homes</w:t>
      </w:r>
      <w:r w:rsidRPr="00360867">
        <w:rPr>
          <w:sz w:val="16"/>
        </w:rPr>
        <w:t xml:space="preserve"> (Krishnaraj 1997).</w:t>
      </w:r>
    </w:p>
    <w:p w:rsidR="000D4D08" w:rsidRPr="00360867" w:rsidRDefault="000D4D08" w:rsidP="000D4D08"/>
    <w:p w:rsidR="000D4D08" w:rsidRPr="00360867" w:rsidRDefault="000D4D08" w:rsidP="000D4D08">
      <w:pPr>
        <w:pStyle w:val="Heading4"/>
      </w:pPr>
      <w:r w:rsidRPr="00360867">
        <w:t xml:space="preserve">The aftermath of natural disasters makes it even worse – impact on women is intensified </w:t>
      </w:r>
    </w:p>
    <w:p w:rsidR="000D4D08" w:rsidRPr="00360867" w:rsidRDefault="000D4D08" w:rsidP="000D4D08">
      <w:r w:rsidRPr="00360867">
        <w:rPr>
          <w:rStyle w:val="Style13ptBold"/>
        </w:rPr>
        <w:t>Neumayer and Plumper 7</w:t>
      </w:r>
      <w:r w:rsidRPr="00360867">
        <w:t xml:space="preserve"> –</w:t>
      </w:r>
      <w:r w:rsidR="00521094" w:rsidRPr="00360867">
        <w:t xml:space="preserve"> Department of Geography and Environment, London School of Economics and Political Science [Neumayer], Department of Government, University of Essex and Max-Planck Institute of Economics [Plumper] </w:t>
      </w:r>
      <w:r w:rsidRPr="00360867">
        <w:t xml:space="preserve"> (Eric Neumayer and Thomas Plumper, “The Gendered Nature of Natural Disasters: The Impact of Catastrophic Events on the Gender Gap in Life Expectancy, 1981–2002”, Annals of the Association of American Geographers, 9/1/2007, EBSCOhost)//MBB</w:t>
      </w:r>
    </w:p>
    <w:p w:rsidR="000D4D08" w:rsidRPr="00360867" w:rsidRDefault="000D4D08" w:rsidP="000D4D08">
      <w:pPr>
        <w:rPr>
          <w:rStyle w:val="Emphasis"/>
        </w:rPr>
      </w:pPr>
      <w:r w:rsidRPr="00360867">
        <w:rPr>
          <w:sz w:val="16"/>
        </w:rPr>
        <w:t xml:space="preserve">In this subsection, we argue that while the gender differences in casualty rates result only partly and potentially in small part from the immediate effects of disasters (e.g., from collapsing buildings in earthquakes or flooded cities and villages), </w:t>
      </w:r>
      <w:r w:rsidRPr="00360867">
        <w:rPr>
          <w:rStyle w:val="Emphasis"/>
        </w:rPr>
        <w:t>women are much more likely than men to die after the disaster happened</w:t>
      </w:r>
      <w:r w:rsidRPr="00360867">
        <w:rPr>
          <w:rStyle w:val="StyleUnderline"/>
        </w:rPr>
        <w:t>. Those indirect effects can be explained by discrimination in access to resources and the temporary breakdown of social order</w:t>
      </w:r>
      <w:r w:rsidRPr="00360867">
        <w:rPr>
          <w:sz w:val="16"/>
        </w:rPr>
        <w:t xml:space="preserve">. In societies with existing patterns of gender discrimination, </w:t>
      </w:r>
      <w:r w:rsidRPr="00360867">
        <w:rPr>
          <w:rStyle w:val="StyleUnderline"/>
        </w:rPr>
        <w:t xml:space="preserve">males are likely to be given preferential treatment in rescue efforts. A telling example is given by </w:t>
      </w:r>
      <w:r w:rsidRPr="00360867">
        <w:rPr>
          <w:rStyle w:val="Emphasis"/>
        </w:rPr>
        <w:t>a father</w:t>
      </w:r>
      <w:r w:rsidRPr="00360867">
        <w:rPr>
          <w:rStyle w:val="StyleUnderline"/>
        </w:rPr>
        <w:t xml:space="preserve"> who, unable to hold on to both his son and his daughter from being swept away by a tidal surge in the 1991 Cyclone in Bangladesh, </w:t>
      </w:r>
      <w:r w:rsidRPr="00360867">
        <w:rPr>
          <w:rStyle w:val="Emphasis"/>
        </w:rPr>
        <w:t>released his daughter because ‘‘(this) son has to carry on the family line’’</w:t>
      </w:r>
      <w:r w:rsidRPr="00360867">
        <w:rPr>
          <w:sz w:val="16"/>
        </w:rPr>
        <w:t xml:space="preserve"> (quoted in Haider, Rahman, and Huq 1993, 64). </w:t>
      </w:r>
      <w:r w:rsidRPr="00360867">
        <w:rPr>
          <w:rStyle w:val="StyleUnderline"/>
        </w:rPr>
        <w:t>Men are also likely to access and allocate the assistance given to affected families</w:t>
      </w:r>
      <w:r w:rsidRPr="00360867">
        <w:rPr>
          <w:sz w:val="16"/>
        </w:rPr>
        <w:t xml:space="preserve">. Even in the absence of natural disasters, Sen (1988, 454) found that ‘‘there is a good deal of evidence from all over the world that </w:t>
      </w:r>
      <w:r w:rsidRPr="00360867">
        <w:rPr>
          <w:rStyle w:val="StyleUnderline"/>
        </w:rPr>
        <w:t>food is often distributed very unequally within the family</w:t>
      </w:r>
      <w:r w:rsidRPr="00360867">
        <w:rPr>
          <w:sz w:val="16"/>
        </w:rPr>
        <w:t>—</w:t>
      </w:r>
      <w:r w:rsidRPr="00360867">
        <w:rPr>
          <w:rStyle w:val="StyleUnderline"/>
        </w:rPr>
        <w:t>with a distinct sex bias (against the female) and also an age bias (against the children).’</w:t>
      </w:r>
      <w:r w:rsidRPr="00360867">
        <w:rPr>
          <w:sz w:val="16"/>
        </w:rPr>
        <w:t xml:space="preserve">’ Bairagi (1986) reported that in rural Bangladesh the </w:t>
      </w:r>
      <w:r w:rsidRPr="00360867">
        <w:rPr>
          <w:rStyle w:val="StyleUnderline"/>
        </w:rPr>
        <w:t>female children were more adversely affected by famine than were the boys</w:t>
      </w:r>
      <w:r w:rsidRPr="00360867">
        <w:rPr>
          <w:sz w:val="16"/>
        </w:rPr>
        <w:t xml:space="preserve">. </w:t>
      </w:r>
      <w:r w:rsidRPr="00360867">
        <w:rPr>
          <w:rStyle w:val="Emphasis"/>
        </w:rPr>
        <w:t>When natural disaster strikes, these preexisting discriminatory practices become exacerbated and their detrimental health impact on women and girls is intensified</w:t>
      </w:r>
      <w:r w:rsidRPr="00360867">
        <w:rPr>
          <w:sz w:val="16"/>
        </w:rPr>
        <w:t xml:space="preserve">. Sen (1988, 459) has reported how women and girls were systematically disadvantaged by food relief in the aftermath of flooding in West Bengal that destroyed crops and farmland. Enarson and Morrow (1998, 21) refer to a relief worker’s finding of discriminatory access to relief supplies in the aftermath of the 1991 Bangladesh cyclone (similar experiences are reported by Khondker 1996, 288). Ager, Ager, and Long (1995) found in their study of Mozambican refugees in Malawi in the late 1990s that relief policies were biased in favor of refugee men. A fact sheet by the Pan-American Health Organization (2002) would suggest </w:t>
      </w:r>
      <w:r w:rsidRPr="00360867">
        <w:rPr>
          <w:rStyle w:val="StyleUnderline"/>
        </w:rPr>
        <w:t xml:space="preserve">that this anecdotal evidence from a few natural disasters might be representative of a more general trend, also suggesting </w:t>
      </w:r>
      <w:r w:rsidRPr="00360867">
        <w:rPr>
          <w:rStyle w:val="Emphasis"/>
        </w:rPr>
        <w:t>unequal power structures as the underlying cause</w:t>
      </w:r>
      <w:r w:rsidRPr="00360867">
        <w:rPr>
          <w:rStyle w:val="StyleUnderline"/>
        </w:rPr>
        <w:t xml:space="preserve">: ‘‘The majority of relief efforts are intended for the entire population of a disasteraffected area; however, when they rely on existing structures of resource distribution that reflects the patriarchal structure of society, </w:t>
      </w:r>
      <w:r w:rsidRPr="00360867">
        <w:rPr>
          <w:rStyle w:val="Emphasis"/>
        </w:rPr>
        <w:t xml:space="preserve">women are marginalized in their access to relief resources.’’ </w:t>
      </w:r>
      <w:r w:rsidRPr="00360867">
        <w:rPr>
          <w:sz w:val="16"/>
        </w:rPr>
        <w:t xml:space="preserve">Natural disasters, if sufficiently strong, can also have both short-term and long-term negative effects on the affected economies (Benson and Clay 2000, 2003; Freeman 2000; Hines and Jaramillo 2005). Some of these detrimental effects are compensated for by increased migrants’ remittances, foreign lending, aid, and investment, but it takes time until they do so (Yang 2005). </w:t>
      </w:r>
      <w:r w:rsidRPr="00360867">
        <w:rPr>
          <w:rStyle w:val="StyleUnderline"/>
        </w:rPr>
        <w:t>Women are likely to be adversely affected by damage to economic livelihoods because basic survival strategies such as securing water, food, and wood for heating purposes often fall on women, representing an extra burden on top of caring for and nurturing the family</w:t>
      </w:r>
      <w:r w:rsidRPr="00360867">
        <w:rPr>
          <w:sz w:val="16"/>
        </w:rPr>
        <w:t xml:space="preserve"> (Enarson 2000). Where natural disasters reduce the purchasing power of households, </w:t>
      </w:r>
      <w:r w:rsidRPr="00360867">
        <w:rPr>
          <w:rStyle w:val="StyleUnderline"/>
        </w:rPr>
        <w:t>women can be more adversely affected because in many countries men receive preferential access to resources</w:t>
      </w:r>
      <w:r w:rsidRPr="00360867">
        <w:rPr>
          <w:sz w:val="16"/>
        </w:rPr>
        <w:t xml:space="preserve">. When resources become scarcer, then the part of the population suffering from discrimination beforehand will necessarily be hit even harder (for a study of gender-conflicts in access to water and its uses in Bangladesh, see Crow and Sultana 2002). In principle, recovery assistance could be preferentially addressed at those groups most vulnerable to protect them from the negative effect of increased discrimination. Yet, as mentioned above, instead of being granted a preferential role, </w:t>
      </w:r>
      <w:r w:rsidRPr="00360867">
        <w:rPr>
          <w:rStyle w:val="StyleUnderline"/>
        </w:rPr>
        <w:t>women are often marginalized in their access to relief resources</w:t>
      </w:r>
      <w:r w:rsidRPr="00360867">
        <w:rPr>
          <w:sz w:val="16"/>
        </w:rPr>
        <w:t xml:space="preserve"> (Pan-American Health Organization 2002). Many disaster researchers have noted that in </w:t>
      </w:r>
      <w:r w:rsidRPr="00360867">
        <w:rPr>
          <w:rStyle w:val="StyleUnderline"/>
        </w:rPr>
        <w:t>most countries relief efforts are almost exclusively managed and controlled by men, systematically excluding women, their needs, competences, and experiences from contributing to these efforts</w:t>
      </w:r>
      <w:r w:rsidRPr="00360867">
        <w:rPr>
          <w:sz w:val="16"/>
        </w:rPr>
        <w:t xml:space="preserve"> (see, e.g., Enarson 2000; Bradshaw 2004).7 There is widespread agreement that the poor are more adversely hit by the impact of natural disasters than are those more well-off.8 The </w:t>
      </w:r>
      <w:r w:rsidRPr="00360867">
        <w:rPr>
          <w:rStyle w:val="StyleUnderline"/>
        </w:rPr>
        <w:t>poor</w:t>
      </w:r>
      <w:r w:rsidRPr="00360867">
        <w:rPr>
          <w:sz w:val="16"/>
        </w:rPr>
        <w:t xml:space="preserve"> are less likely to be able to afford housing that can withstand seismic activity, they often live in flood- and storm-prone areas as well as on unstable slopes vulnerable to landslides, and they </w:t>
      </w:r>
      <w:r w:rsidRPr="00360867">
        <w:rPr>
          <w:rStyle w:val="StyleUnderline"/>
        </w:rPr>
        <w:t>have less access to education and financial resources to overcome adverse impacts</w:t>
      </w:r>
      <w:r w:rsidRPr="00360867">
        <w:rPr>
          <w:sz w:val="16"/>
        </w:rPr>
        <w:t xml:space="preserve"> (Noji 1997b, 12). Although some have questioned the full extent to which existing evidence backs up the claim of a strong gender bias in poverty (Chant 2006), </w:t>
      </w:r>
      <w:r w:rsidRPr="00360867">
        <w:rPr>
          <w:rStyle w:val="StyleUnderline"/>
        </w:rPr>
        <w:t>there is general agreement that poor people on average are more likely to be female</w:t>
      </w:r>
      <w:r w:rsidRPr="00360867">
        <w:rPr>
          <w:sz w:val="16"/>
        </w:rPr>
        <w:t xml:space="preserve">. In combination, </w:t>
      </w:r>
      <w:r w:rsidRPr="00360867">
        <w:rPr>
          <w:rStyle w:val="Emphasis"/>
        </w:rPr>
        <w:t>this implies that women will be more adversely affected by natural disasters since they are more than proportionally represented among the poor</w:t>
      </w:r>
      <w:r w:rsidRPr="00360867">
        <w:rPr>
          <w:sz w:val="16"/>
        </w:rPr>
        <w:t xml:space="preserve">. For instance, O’Hare (2001) found that the most vulnerable group affected by Hurricane 07B in the Godavari Delta in India was ‘‘migrant, scheduled (low) caste women’’ who formed the major part of the landless agricultural laborers. </w:t>
      </w:r>
      <w:r w:rsidRPr="00360867">
        <w:rPr>
          <w:rStyle w:val="StyleUnderline"/>
        </w:rPr>
        <w:t>The vulnerability resulting from predominantly female poverty is not confined to developing countries</w:t>
      </w:r>
      <w:r w:rsidRPr="00360867">
        <w:rPr>
          <w:sz w:val="16"/>
        </w:rPr>
        <w:t xml:space="preserve">, however. For example, UNEP (2004) cites a study by the Japanese government that showed that </w:t>
      </w:r>
      <w:r w:rsidRPr="00360867">
        <w:rPr>
          <w:rStyle w:val="StyleUnderline"/>
        </w:rPr>
        <w:t>during the Kobe earthquake</w:t>
      </w:r>
      <w:r w:rsidRPr="00360867">
        <w:rPr>
          <w:sz w:val="16"/>
        </w:rPr>
        <w:t xml:space="preserve"> in 1995 </w:t>
      </w:r>
      <w:r w:rsidRPr="00360867">
        <w:rPr>
          <w:rStyle w:val="StyleUnderline"/>
        </w:rPr>
        <w:t>1.5 times as many women as men died</w:t>
      </w:r>
      <w:r w:rsidRPr="00360867">
        <w:rPr>
          <w:sz w:val="16"/>
        </w:rPr>
        <w:t xml:space="preserve">. In Kobe, </w:t>
      </w:r>
      <w:r w:rsidRPr="00360867">
        <w:rPr>
          <w:rStyle w:val="StyleUnderline"/>
        </w:rPr>
        <w:t>many elderly single women died because they lived in poor residential areas, which were more heavily damaged and more likely to catch fire</w:t>
      </w:r>
      <w:r w:rsidRPr="00360867">
        <w:rPr>
          <w:sz w:val="16"/>
        </w:rPr>
        <w:t xml:space="preserve">.9 Lastly, there is some evidence, if not fully conclusive, that </w:t>
      </w:r>
      <w:r w:rsidRPr="00360867">
        <w:rPr>
          <w:rStyle w:val="StyleUnderline"/>
        </w:rPr>
        <w:t>domestic and sexual violence against women in creases due to disaster-induced stress, alcohol abuse, and the</w:t>
      </w:r>
      <w:r w:rsidRPr="00360867">
        <w:rPr>
          <w:sz w:val="16"/>
        </w:rPr>
        <w:t xml:space="preserve"> (temporary) </w:t>
      </w:r>
      <w:r w:rsidRPr="00360867">
        <w:rPr>
          <w:rStyle w:val="StyleUnderline"/>
        </w:rPr>
        <w:t>breakdown of law and order</w:t>
      </w:r>
      <w:r w:rsidRPr="00360867">
        <w:rPr>
          <w:sz w:val="16"/>
        </w:rPr>
        <w:t xml:space="preserve"> (Bradshaw 2004). If police, military, and fire brigades are unable (or unwilling) to organize the most severely affected regions, then distributive conflicts, theft, and open violence are likely to emerge. A collapse of social order may be more likely in countries in which the political authority is weak. However, the post-Katrina riots in New Orleans have demonstrated that </w:t>
      </w:r>
      <w:r w:rsidRPr="00360867">
        <w:rPr>
          <w:rStyle w:val="StyleUnderline"/>
        </w:rPr>
        <w:t>even superpowers are not safe from disaster-related social unrest.</w:t>
      </w:r>
      <w:r w:rsidRPr="00360867">
        <w:rPr>
          <w:sz w:val="16"/>
        </w:rPr>
        <w:t xml:space="preserve"> What is relatively well documented is that law and order are difficult to sustain when victims of natural disasters have to seek refuge in makeshift refugee camps often far away from their home cities or villages (Phuong 2004). </w:t>
      </w:r>
      <w:r w:rsidRPr="00360867">
        <w:rPr>
          <w:rStyle w:val="StyleUnderline"/>
        </w:rPr>
        <w:t>In overcrowded camps anarchy rules, leaving unaccompanied women and girls particularly vulnerable to sexual abuse and rape</w:t>
      </w:r>
      <w:r w:rsidRPr="00360867">
        <w:rPr>
          <w:sz w:val="16"/>
        </w:rPr>
        <w:t xml:space="preserve">. In addition, as pointed out above, </w:t>
      </w:r>
      <w:r w:rsidRPr="00360867">
        <w:rPr>
          <w:rStyle w:val="StyleUnderline"/>
        </w:rPr>
        <w:t>women and girls are also more negatively affected by the often appalling health and hygienic conditions in refugee camps.</w:t>
      </w:r>
      <w:r w:rsidRPr="00360867">
        <w:rPr>
          <w:sz w:val="16"/>
        </w:rPr>
        <w:t xml:space="preserve"> </w:t>
      </w:r>
      <w:r w:rsidRPr="00360867">
        <w:rPr>
          <w:rStyle w:val="StyleUnderline"/>
        </w:rPr>
        <w:t>This situation can become exacerbated if culturally binding norms allow certain forms of female hygienic care only under conditions of privacy and separation from men, which are often impossible to maintain in refugee camps.</w:t>
      </w:r>
      <w:r w:rsidRPr="00360867">
        <w:rPr>
          <w:sz w:val="16"/>
        </w:rPr>
        <w:t xml:space="preserve"> Toole (1997b) reports mortality rates from several refugee camps that are up to 100 times higher than the normal mortality rate in the country. Data disaggregated according to gender is very rare, but </w:t>
      </w:r>
      <w:r w:rsidRPr="00360867">
        <w:rPr>
          <w:rStyle w:val="StyleUnderline"/>
        </w:rPr>
        <w:t xml:space="preserve">Toole reports data from a Burmese refugee camp in Bangladesh where female infants were twice as likely to die than male infants and the mortality rates of females above the age of five was </w:t>
      </w:r>
      <w:r w:rsidRPr="00360867">
        <w:rPr>
          <w:rStyle w:val="Emphasis"/>
        </w:rPr>
        <w:t>3.5 times higher than that of males.</w:t>
      </w:r>
    </w:p>
    <w:p w:rsidR="000D4D08" w:rsidRPr="00360867" w:rsidRDefault="000D4D08" w:rsidP="000D4D08">
      <w:pPr>
        <w:pStyle w:val="Heading4"/>
      </w:pPr>
      <w:r w:rsidRPr="00360867">
        <w:t>Separation, intestinal disease, and dehydration ensure children face the very worst effects of natural disasters</w:t>
      </w:r>
    </w:p>
    <w:p w:rsidR="000D4D08" w:rsidRPr="00360867" w:rsidRDefault="000D4D08" w:rsidP="000D4D08">
      <w:r w:rsidRPr="00360867">
        <w:rPr>
          <w:rStyle w:val="Style13ptBold"/>
        </w:rPr>
        <w:t>Kousky 16</w:t>
      </w:r>
      <w:r w:rsidRPr="00360867">
        <w:t xml:space="preserve"> – (Carolyn Kousky, “Impacts of Natural Disasters on Children”, The Future of Children, Spring 2016, http://www.jstor.org/stable/43755231)//MBB</w:t>
      </w:r>
    </w:p>
    <w:p w:rsidR="000D4D08" w:rsidRPr="00360867" w:rsidRDefault="000D4D08" w:rsidP="000D4D08">
      <w:pPr>
        <w:rPr>
          <w:sz w:val="16"/>
        </w:rPr>
      </w:pPr>
      <w:r w:rsidRPr="00360867">
        <w:rPr>
          <w:sz w:val="16"/>
        </w:rPr>
        <w:t xml:space="preserve">Following major disasters, </w:t>
      </w:r>
      <w:r w:rsidRPr="00360867">
        <w:rPr>
          <w:rStyle w:val="StyleUnderline"/>
        </w:rPr>
        <w:t>children often suffer from a range of health problems. Natural disasters can affect children's health through several channels</w:t>
      </w:r>
      <w:r w:rsidRPr="00360867">
        <w:rPr>
          <w:sz w:val="16"/>
        </w:rPr>
        <w:t>. First</w:t>
      </w:r>
      <w:r w:rsidRPr="00360867">
        <w:rPr>
          <w:rStyle w:val="StyleUnderline"/>
        </w:rPr>
        <w:t>, a disaster can reduce intake of calories and of essential vitamins and nutrients because a family loses food crops or income to spend on food.</w:t>
      </w:r>
      <w:r w:rsidRPr="00360867">
        <w:rPr>
          <w:sz w:val="16"/>
        </w:rPr>
        <w:t xml:space="preserve"> Second, </w:t>
      </w:r>
      <w:r w:rsidRPr="00360867">
        <w:rPr>
          <w:rStyle w:val="StyleUnderline"/>
        </w:rPr>
        <w:t>a disaster can destroy health infrastructure. This can mean that illnesses or injuries caused by the disaster are difficult to treat and become worse, but it also means that non-disaster-related health problems may go untreated.</w:t>
      </w:r>
      <w:r w:rsidRPr="00360867">
        <w:rPr>
          <w:sz w:val="16"/>
        </w:rPr>
        <w:t xml:space="preserve"> For example, after Hurricane Katrina struck the US Gulf Coast in 2005, a survey of those living in housing subsidized by the Federal Emergency Management Agency (FEMA) found that access to medical care was fragmented or nonexistent.6 For instance, </w:t>
      </w:r>
      <w:r w:rsidRPr="00360867">
        <w:rPr>
          <w:rStyle w:val="StyleUnderline"/>
        </w:rPr>
        <w:t>many children of surveyed families were unable to get asthma medications, and half of the children who had a personal doctor before the storm didn't have one afterward</w:t>
      </w:r>
      <w:r w:rsidRPr="00360867">
        <w:rPr>
          <w:sz w:val="16"/>
        </w:rPr>
        <w:t xml:space="preserve">. In another example from Katrina, both during the storm and for days afterward, University Hospital in New Orleans had to triage care for more than 20 infants in its neonatal intensive care unit without adequate power, supplies, or communication with the outside world.7 Supplies had to be rationed and decisions made about prioritizing care - all while staff worked without sufficient sanitation, food, or power and while the </w:t>
      </w:r>
      <w:r w:rsidRPr="00360867">
        <w:rPr>
          <w:rStyle w:val="Emphasis"/>
        </w:rPr>
        <w:t xml:space="preserve">babies were separated from their parents. </w:t>
      </w:r>
      <w:r w:rsidRPr="00360867">
        <w:rPr>
          <w:sz w:val="16"/>
        </w:rPr>
        <w:t xml:space="preserve">Finally, </w:t>
      </w:r>
      <w:r w:rsidRPr="00360867">
        <w:rPr>
          <w:rStyle w:val="StyleUnderline"/>
        </w:rPr>
        <w:t>unhygienic conditions and lack of safe drinking water can cause infectious diseases to spread</w:t>
      </w:r>
      <w:r w:rsidRPr="00360867">
        <w:rPr>
          <w:sz w:val="16"/>
        </w:rPr>
        <w:t xml:space="preserve">. </w:t>
      </w:r>
      <w:r w:rsidRPr="00360867">
        <w:rPr>
          <w:rStyle w:val="StyleUnderline"/>
        </w:rPr>
        <w:t xml:space="preserve">During and after floods in Bangladesh, for example, cases of </w:t>
      </w:r>
      <w:r w:rsidRPr="00360867">
        <w:rPr>
          <w:rStyle w:val="Emphasis"/>
        </w:rPr>
        <w:t>diarrhea, cholera, and other intestinal diseases increased due to lack of safe drinking water</w:t>
      </w:r>
      <w:r w:rsidRPr="00360867">
        <w:rPr>
          <w:sz w:val="16"/>
        </w:rPr>
        <w:t xml:space="preserve">.8 </w:t>
      </w:r>
      <w:r w:rsidRPr="00360867">
        <w:rPr>
          <w:rStyle w:val="StyleUnderline"/>
        </w:rPr>
        <w:t>Diarrheal illness can lead to dehydration and malnourishment</w:t>
      </w:r>
      <w:r w:rsidRPr="00360867">
        <w:rPr>
          <w:sz w:val="16"/>
        </w:rPr>
        <w:t xml:space="preserve">. Because of their small size, </w:t>
      </w:r>
      <w:r w:rsidRPr="00360867">
        <w:rPr>
          <w:rStyle w:val="StyleUnderline"/>
        </w:rPr>
        <w:t xml:space="preserve">babies and very young children are especially susceptible, and </w:t>
      </w:r>
      <w:r w:rsidRPr="00360867">
        <w:rPr>
          <w:rStyle w:val="Emphasis"/>
        </w:rPr>
        <w:t>dehydration can become life threatening</w:t>
      </w:r>
      <w:r w:rsidRPr="00360867">
        <w:rPr>
          <w:sz w:val="16"/>
        </w:rPr>
        <w:t xml:space="preserve">. Moreover, those pathways can interact; in other words, </w:t>
      </w:r>
      <w:r w:rsidRPr="00360867">
        <w:rPr>
          <w:rStyle w:val="StyleUnderline"/>
        </w:rPr>
        <w:t>poor nutrition can exacerbate illness. Children's health may be more vulnerable in a disaster for a number of biophysical reasons. Their respiratory rates are higher, their immune systems are less mature, and many of their systems are still undergoing rapid growth and development</w:t>
      </w:r>
      <w:r w:rsidRPr="00360867">
        <w:rPr>
          <w:sz w:val="16"/>
        </w:rPr>
        <w:t xml:space="preserve">. It has been documented that </w:t>
      </w:r>
      <w:r w:rsidRPr="00360867">
        <w:rPr>
          <w:rStyle w:val="StyleUnderline"/>
        </w:rPr>
        <w:t xml:space="preserve">fetuses in the womb and very young children are particularly susceptible to severer or longer-term impacts from negative health shocks. </w:t>
      </w:r>
      <w:r w:rsidRPr="00360867">
        <w:rPr>
          <w:sz w:val="16"/>
        </w:rPr>
        <w:t>This section first reviews studies that focus on what happens when a disaster occurs while a fetus is in the womb; it then turns to disasters' effects on children.</w:t>
      </w:r>
    </w:p>
    <w:p w:rsidR="000D4D08" w:rsidRPr="00360867" w:rsidRDefault="000D4D08" w:rsidP="000D4D08">
      <w:pPr>
        <w:pStyle w:val="Heading4"/>
      </w:pPr>
      <w:r w:rsidRPr="00360867">
        <w:t xml:space="preserve">Natural </w:t>
      </w:r>
      <w:r w:rsidR="0067469F" w:rsidRPr="00360867">
        <w:t>disasters are not just acts of Go</w:t>
      </w:r>
      <w:r w:rsidRPr="00360867">
        <w:t>d – policy-makers can and should take steps to lessen the impact</w:t>
      </w:r>
    </w:p>
    <w:p w:rsidR="000D4D08" w:rsidRPr="00360867" w:rsidRDefault="000D4D08" w:rsidP="000D4D08">
      <w:r w:rsidRPr="00360867">
        <w:rPr>
          <w:rStyle w:val="Style13ptBold"/>
        </w:rPr>
        <w:t>Neumayer and Plumper 7</w:t>
      </w:r>
      <w:r w:rsidRPr="00360867">
        <w:t xml:space="preserve"> –</w:t>
      </w:r>
      <w:r w:rsidR="00521094" w:rsidRPr="00360867">
        <w:t xml:space="preserve"> Department of Geography and Environment, London School of Economics and Political Science [Neumayer], Department of Government, University of Essex and Max-Planck Institute of Economics [Plumper] </w:t>
      </w:r>
      <w:r w:rsidRPr="00360867">
        <w:t xml:space="preserve"> (Eric Neumayer and Thomas Plumper, “The Gendered Nature of Natural Disasters: The Impact of Catastrophic Events on the Gender Gap in Life Expectancy, 1981–2002”, Annals of the Association of American Geographers, 9/1/2007, EBSCOhost)//MBB</w:t>
      </w:r>
    </w:p>
    <w:p w:rsidR="000D4D08" w:rsidRPr="00360867" w:rsidRDefault="000D4D08" w:rsidP="000D4D08">
      <w:pPr>
        <w:rPr>
          <w:rStyle w:val="StyleUnderline"/>
        </w:rPr>
      </w:pPr>
      <w:r w:rsidRPr="00360867">
        <w:rPr>
          <w:sz w:val="16"/>
        </w:rPr>
        <w:t xml:space="preserve">Geographers and other social scientists have argued for many years that </w:t>
      </w:r>
      <w:r w:rsidRPr="00360867">
        <w:rPr>
          <w:rStyle w:val="StyleUnderline"/>
        </w:rPr>
        <w:t>there is little that is natural about the impact of natural disasters on affected people</w:t>
      </w:r>
      <w:r w:rsidRPr="00360867">
        <w:rPr>
          <w:sz w:val="16"/>
        </w:rPr>
        <w:t xml:space="preserve">. As O’Keefe, Westgate, and Wisner (1976) have put it in the title of their early contribution to Nature, ‘‘taking the naturalness out of natural disasters’’ is what is needed. </w:t>
      </w:r>
      <w:r w:rsidRPr="00360867">
        <w:rPr>
          <w:rStyle w:val="Emphasis"/>
        </w:rPr>
        <w:t>Natural disasters do not affect people equally as if by an arbitrary stroke of nature</w:t>
      </w:r>
      <w:r w:rsidRPr="00360867">
        <w:rPr>
          <w:sz w:val="16"/>
        </w:rPr>
        <w:t xml:space="preserve">. Instead, </w:t>
      </w:r>
      <w:r w:rsidRPr="00360867">
        <w:rPr>
          <w:rStyle w:val="StyleUnderline"/>
        </w:rPr>
        <w:t>the disaster impact is contingent on the vulnerability of affected people</w:t>
      </w:r>
      <w:r w:rsidRPr="00360867">
        <w:rPr>
          <w:sz w:val="16"/>
        </w:rPr>
        <w:t xml:space="preserve">, which can and often does systematically differ across economic class, ethnicity, gender, and other factors. In this article, we addressed one specific impact of natural disasters (disaster mortality) and how it affects women differentially from men. We observed a systematic effect of disaster strength on the gender gap in life expectancy if the disaster affects societies in which the socioeconomic status of women is low. In such societies, </w:t>
      </w:r>
      <w:r w:rsidRPr="00360867">
        <w:rPr>
          <w:rStyle w:val="StyleUnderline"/>
        </w:rPr>
        <w:t>natural disasters will kill directly, and indirectly via related postdisaster events, more women than men or will kill women at a younger age than men</w:t>
      </w:r>
      <w:r w:rsidRPr="00360867">
        <w:rPr>
          <w:sz w:val="16"/>
        </w:rPr>
        <w:t xml:space="preserve">. </w:t>
      </w:r>
      <w:r w:rsidRPr="00360867">
        <w:rPr>
          <w:rStyle w:val="StyleUnderline"/>
        </w:rPr>
        <w:t>These findings support a vulnerability approach to natural disasters.</w:t>
      </w:r>
      <w:r w:rsidRPr="00360867">
        <w:rPr>
          <w:sz w:val="16"/>
        </w:rPr>
        <w:t xml:space="preserve"> </w:t>
      </w:r>
      <w:r w:rsidRPr="00360867">
        <w:rPr>
          <w:rStyle w:val="StyleUnderline"/>
        </w:rPr>
        <w:t>There are few reasons why female life expectancy should be systematically more adversely affected by natural disasters than that of men</w:t>
      </w:r>
      <w:r w:rsidRPr="00360867">
        <w:rPr>
          <w:sz w:val="16"/>
        </w:rPr>
        <w:t xml:space="preserve"> were it only for reasons determined by nature, </w:t>
      </w:r>
      <w:r w:rsidRPr="00360867">
        <w:rPr>
          <w:rStyle w:val="StyleUnderline"/>
        </w:rPr>
        <w:t>such as biological and physiological differences that on average disadvantage women and girls relative to men and boys.</w:t>
      </w:r>
      <w:r w:rsidRPr="00360867">
        <w:rPr>
          <w:sz w:val="16"/>
        </w:rPr>
        <w:t xml:space="preserve"> A systematic effect on the gender gap in life expectancy is only plausible if </w:t>
      </w:r>
      <w:r w:rsidRPr="00360867">
        <w:rPr>
          <w:rStyle w:val="StyleUnderline"/>
        </w:rPr>
        <w:t>natural disasters exacerbate previously existing patterns of discrimination that render females more vulnerable to the fatal impact of disasters</w:t>
      </w:r>
      <w:r w:rsidRPr="00360867">
        <w:rPr>
          <w:sz w:val="16"/>
        </w:rPr>
        <w:t xml:space="preserve">. That this is no mere speculation is demonstrated by the fact that the adverse impact of disasters on females relative to men vanishes with rising socioeconomic status of women. We acknowledge, however, that much more interdisciplinary research between medical and social scientists is needed to fully understand the interplay between mortality and gender in the presence of natural disasters. We also need more research to fully understand why and how disaster strength interacts with mortality in general and with female mortality in particular. Our findings require relevant stakeholders to go beyond technical fixes in dealing with natural disasters. </w:t>
      </w:r>
      <w:r w:rsidRPr="00360867">
        <w:rPr>
          <w:rStyle w:val="StyleUnderline"/>
        </w:rPr>
        <w:t xml:space="preserve">True, the underlying cultural, social, and economic patterns that lead to a low socioeconomic status of women and thereby generate their specific vulnerability to natural disasters are not easy to deal with. But </w:t>
      </w:r>
      <w:r w:rsidRPr="00360867">
        <w:rPr>
          <w:rStyle w:val="Emphasis"/>
        </w:rPr>
        <w:t>this does not mean that nothing can be done</w:t>
      </w:r>
      <w:r w:rsidRPr="00360867">
        <w:rPr>
          <w:sz w:val="16"/>
        </w:rPr>
        <w:t xml:space="preserve">. Our finding that, on average, </w:t>
      </w:r>
      <w:r w:rsidRPr="00360867">
        <w:rPr>
          <w:rStyle w:val="Emphasis"/>
        </w:rPr>
        <w:t>large natural disasters lower the life expectancy of women more than that of men</w:t>
      </w:r>
      <w:r w:rsidRPr="00360867">
        <w:rPr>
          <w:sz w:val="16"/>
        </w:rPr>
        <w:t xml:space="preserve">, and particularly so where women have a lower socioeconomic status, implies that </w:t>
      </w:r>
      <w:r w:rsidRPr="00360867">
        <w:rPr>
          <w:rStyle w:val="Emphasis"/>
        </w:rPr>
        <w:t>policymakers</w:t>
      </w:r>
      <w:r w:rsidRPr="00360867">
        <w:rPr>
          <w:sz w:val="16"/>
        </w:rPr>
        <w:t xml:space="preserve">, nongovernmental organizations, and the academic community </w:t>
      </w:r>
      <w:r w:rsidRPr="00360867">
        <w:rPr>
          <w:rStyle w:val="Emphasis"/>
        </w:rPr>
        <w:t>need to pay closer attention to the gendered nature of disaster vulnerability</w:t>
      </w:r>
      <w:r w:rsidRPr="00360867">
        <w:rPr>
          <w:sz w:val="16"/>
        </w:rPr>
        <w:t xml:space="preserve">. </w:t>
      </w:r>
      <w:r w:rsidRPr="00360867">
        <w:rPr>
          <w:rStyle w:val="StyleUnderline"/>
        </w:rPr>
        <w:t xml:space="preserve">Such attention should focus on the special medical, economic, and security needs of women in the aftermath of disasters as well as on mechanisms to ensure fair and nondiscriminatory allocation of relief resources. </w:t>
      </w:r>
      <w:r w:rsidRPr="00360867">
        <w:rPr>
          <w:sz w:val="16"/>
        </w:rPr>
        <w:t xml:space="preserve">Developing such policies will not entirely prevent the adverse impact of large-scale natural disasters on women in societies where their everyday socioeconomic status is low. </w:t>
      </w:r>
      <w:r w:rsidRPr="00360867">
        <w:rPr>
          <w:rStyle w:val="StyleUnderline"/>
        </w:rPr>
        <w:t>Such policies</w:t>
      </w:r>
      <w:r w:rsidRPr="00360867">
        <w:rPr>
          <w:sz w:val="16"/>
        </w:rPr>
        <w:t xml:space="preserve"> should, however, </w:t>
      </w:r>
      <w:r w:rsidRPr="00360867">
        <w:rPr>
          <w:rStyle w:val="StyleUnderline"/>
        </w:rPr>
        <w:t>reduce the excess disaster mortality of women compared to that of men.</w:t>
      </w:r>
    </w:p>
    <w:p w:rsidR="000D4D08" w:rsidRPr="00360867" w:rsidRDefault="000D4D08" w:rsidP="000D4D08">
      <w:pPr>
        <w:pStyle w:val="Heading3"/>
      </w:pPr>
      <w:r w:rsidRPr="00360867">
        <w:t>Plan</w:t>
      </w:r>
    </w:p>
    <w:p w:rsidR="000D4D08" w:rsidRPr="00360867" w:rsidRDefault="000D4D08" w:rsidP="000D4D08">
      <w:pPr>
        <w:pStyle w:val="Heading4"/>
      </w:pPr>
      <w:r w:rsidRPr="00360867">
        <w:t>The United States federal government should call a summit meeting with the People’s Republic of China for the purpose of drafting humanitarian assistance and disaster relief standard operating procedures through the Asian Defense Minister Meeting Plus framework.</w:t>
      </w:r>
    </w:p>
    <w:p w:rsidR="000D4D08" w:rsidRPr="00360867" w:rsidRDefault="000D4D08" w:rsidP="000D4D08"/>
    <w:p w:rsidR="000D4D08" w:rsidRPr="00360867" w:rsidRDefault="000D4D08" w:rsidP="000D4D08">
      <w:pPr>
        <w:pStyle w:val="Heading3"/>
      </w:pPr>
      <w:r w:rsidRPr="00360867">
        <w:t>Solvency</w:t>
      </w:r>
    </w:p>
    <w:p w:rsidR="000C0582" w:rsidRPr="00360867" w:rsidRDefault="000C0582" w:rsidP="000C0582">
      <w:pPr>
        <w:pStyle w:val="Heading4"/>
      </w:pPr>
      <w:r w:rsidRPr="00360867">
        <w:t>Contention 2 is Solvency</w:t>
      </w:r>
    </w:p>
    <w:p w:rsidR="000D4D08" w:rsidRPr="00360867" w:rsidRDefault="000D4D08" w:rsidP="000D4D08">
      <w:pPr>
        <w:pStyle w:val="Heading4"/>
      </w:pPr>
      <w:r w:rsidRPr="00360867">
        <w:t>Status quo HADR cooperation takes out their DA’s but doesn’t solve – the US and China are key</w:t>
      </w:r>
    </w:p>
    <w:p w:rsidR="000D4D08" w:rsidRPr="00360867" w:rsidRDefault="000D4D08" w:rsidP="000D4D08">
      <w:r w:rsidRPr="00360867">
        <w:rPr>
          <w:rStyle w:val="Style13ptBold"/>
        </w:rPr>
        <w:t>Bo 15</w:t>
      </w:r>
      <w:r w:rsidRPr="00360867">
        <w:t xml:space="preserve"> (Zhou Bo is an honorary fellow with Center of China-American Defense Relations, Academy of Military Science, PLA, China. “China-U.S. HA/DR Exercise and its Implication for the Asia-Pacific,” China US Focus, Feb 16, 2015, http://www.chinausfocus.com/peace-security/china-u-s-hadr-exercise-and-its-implication-for-the-asia-pacific/)//wm</w:t>
      </w:r>
    </w:p>
    <w:p w:rsidR="000D4D08" w:rsidRPr="00360867" w:rsidRDefault="000D4D08" w:rsidP="000D4D08">
      <w:pPr>
        <w:rPr>
          <w:sz w:val="16"/>
        </w:rPr>
      </w:pPr>
      <w:r w:rsidRPr="00360867">
        <w:rPr>
          <w:sz w:val="16"/>
        </w:rPr>
        <w:t xml:space="preserve">A Sino-American joint military exercise on humanitarian assistance and disaster relief (HA/DR) to a typhoon-hit country was held in Haikou, Hainan Province, from January, 16-19th 2015. Around 150 army soldiers from China and the U.S participated in the exercise. This is the first China-U.S. military exercise on Chinese soil, reciprocal to a similar, but smaller exercise held in Hawaii in 2013. Recent years have seen a new phenomenon in China-U.S relations: more joint exercises between the two militaries, such as RIMPAC 2014, Cobra Gold and quite a few naval exercises in the Gulf of Aden. All these exercises, however, have one thing in common: they are all aimed to address non-traditional threats, such as natural disaster and piracy, rather than traditional threats. This is because U.S. congress still has legal restrictions on the U.S. military’s exchanges with the PLA in twelve categories, with a fear that such exchanges may upgrade PLA’S military capabilities. Given such complexity in bilateral military relations, such a small exercise is not insignificant in the least. The scenario of the Haikou exercise is to provide HA/DR to a regional country. </w:t>
      </w:r>
      <w:r w:rsidRPr="00360867">
        <w:rPr>
          <w:rStyle w:val="StyleUnderline"/>
        </w:rPr>
        <w:t>Eighty percent of global natural disasters occur in the Asia-Pacific</w:t>
      </w:r>
      <w:r w:rsidRPr="00360867">
        <w:rPr>
          <w:sz w:val="16"/>
        </w:rPr>
        <w:t xml:space="preserve">. </w:t>
      </w:r>
      <w:r w:rsidRPr="00360867">
        <w:rPr>
          <w:rStyle w:val="StyleUnderline"/>
        </w:rPr>
        <w:t>In recent years, HA/DR is a la mode in the region, exemplified in a myriad of bilateral and multilateral exercises, especially in the ASEAN Regional Forum (ARF) and ASEAN Defense Ministerial Meeting Plus</w:t>
      </w:r>
      <w:r w:rsidRPr="00360867">
        <w:rPr>
          <w:sz w:val="16"/>
        </w:rPr>
        <w:t xml:space="preserve"> (ADMM Plus) frameworks. </w:t>
      </w:r>
      <w:r w:rsidRPr="00360867">
        <w:rPr>
          <w:rStyle w:val="StyleUnderline"/>
        </w:rPr>
        <w:t xml:space="preserve">In June 2014, an exercise of 2000 servicemen in Brunei was hailed as a “milestone” in which China alone mobilized a hospital ship, an amphibious landing ship, an IL-76 transport aircraft and 110 soldiers. </w:t>
      </w:r>
      <w:r w:rsidRPr="00360867">
        <w:rPr>
          <w:rStyle w:val="Emphasis"/>
        </w:rPr>
        <w:t>But so far these exercises haven’t proved effective</w:t>
      </w:r>
      <w:r w:rsidRPr="00360867">
        <w:rPr>
          <w:sz w:val="16"/>
        </w:rPr>
        <w:t xml:space="preserve"> </w:t>
      </w:r>
      <w:r w:rsidRPr="00360867">
        <w:rPr>
          <w:rStyle w:val="StyleUnderline"/>
        </w:rPr>
        <w:t>in the search and rescue of the tragic loss of MH 370.</w:t>
      </w:r>
      <w:r w:rsidRPr="00360867">
        <w:rPr>
          <w:sz w:val="16"/>
        </w:rPr>
        <w:t xml:space="preserve"> </w:t>
      </w:r>
      <w:r w:rsidRPr="00360867">
        <w:rPr>
          <w:rStyle w:val="Emphasis"/>
        </w:rPr>
        <w:t>Chaos escalated to alarming levels</w:t>
      </w:r>
      <w:r w:rsidRPr="00360867">
        <w:rPr>
          <w:sz w:val="16"/>
        </w:rPr>
        <w:t xml:space="preserve">. </w:t>
      </w:r>
      <w:r w:rsidRPr="00360867">
        <w:rPr>
          <w:rStyle w:val="Emphasis"/>
        </w:rPr>
        <w:t>Multilateral coordination</w:t>
      </w:r>
      <w:r w:rsidRPr="00360867">
        <w:rPr>
          <w:sz w:val="16"/>
        </w:rPr>
        <w:t xml:space="preserve">, </w:t>
      </w:r>
      <w:r w:rsidRPr="00360867">
        <w:rPr>
          <w:rStyle w:val="StyleUnderline"/>
        </w:rPr>
        <w:t>be it among agencies or between searching ships and aircraft,</w:t>
      </w:r>
      <w:r w:rsidRPr="00360867">
        <w:rPr>
          <w:sz w:val="16"/>
        </w:rPr>
        <w:t xml:space="preserve"> </w:t>
      </w:r>
      <w:r w:rsidRPr="00360867">
        <w:rPr>
          <w:rStyle w:val="Emphasis"/>
        </w:rPr>
        <w:t>is widely recognized as inadequate and inefficient</w:t>
      </w:r>
      <w:r w:rsidRPr="00360867">
        <w:rPr>
          <w:sz w:val="16"/>
        </w:rPr>
        <w:t xml:space="preserve">. </w:t>
      </w:r>
      <w:r w:rsidRPr="00360867">
        <w:rPr>
          <w:rStyle w:val="StyleUnderline"/>
        </w:rPr>
        <w:t>This comes as no surprise</w:t>
      </w:r>
      <w:r w:rsidRPr="00360867">
        <w:rPr>
          <w:rStyle w:val="Emphasis"/>
        </w:rPr>
        <w:t>. In the Asia-Pacific, joint efforts in addressing</w:t>
      </w:r>
      <w:r w:rsidRPr="00360867">
        <w:rPr>
          <w:sz w:val="16"/>
        </w:rPr>
        <w:t xml:space="preserve"> non-traditional threats such as </w:t>
      </w:r>
      <w:r w:rsidRPr="00360867">
        <w:rPr>
          <w:rStyle w:val="Emphasis"/>
        </w:rPr>
        <w:t>HA/DR,</w:t>
      </w:r>
      <w:r w:rsidRPr="00360867">
        <w:rPr>
          <w:sz w:val="16"/>
        </w:rPr>
        <w:t xml:space="preserve"> counter-terrorism, peacekeeping and maritime security, </w:t>
      </w:r>
      <w:r w:rsidRPr="00360867">
        <w:rPr>
          <w:rStyle w:val="Emphasis"/>
        </w:rPr>
        <w:t>are still in their early stages.</w:t>
      </w:r>
      <w:r w:rsidRPr="00360867">
        <w:rPr>
          <w:sz w:val="16"/>
        </w:rPr>
        <w:t xml:space="preserve"> In HA/DR, </w:t>
      </w:r>
      <w:r w:rsidRPr="00360867">
        <w:rPr>
          <w:rStyle w:val="Emphasis"/>
        </w:rPr>
        <w:t>there are primarily three problems</w:t>
      </w:r>
      <w:r w:rsidRPr="00360867">
        <w:rPr>
          <w:sz w:val="16"/>
        </w:rPr>
        <w:t xml:space="preserve">: </w:t>
      </w:r>
      <w:r w:rsidRPr="00360867">
        <w:rPr>
          <w:rStyle w:val="Emphasis"/>
        </w:rPr>
        <w:t>1. Lack of effective multi-national coordination</w:t>
      </w:r>
      <w:r w:rsidRPr="00360867">
        <w:rPr>
          <w:sz w:val="16"/>
        </w:rPr>
        <w:t xml:space="preserve"> </w:t>
      </w:r>
      <w:r w:rsidRPr="00360867">
        <w:rPr>
          <w:rStyle w:val="StyleUnderline"/>
        </w:rPr>
        <w:t xml:space="preserve">for situational awareness, planning and coordination. </w:t>
      </w:r>
      <w:r w:rsidRPr="00360867">
        <w:rPr>
          <w:sz w:val="16"/>
        </w:rPr>
        <w:t xml:space="preserve">For example, in ASEAN, Singapore-based Regional HA/DR Coordination Center (RHCC), in a way, duplicates the efforts of the Jakarta-based ASEAN Humanitarian Assistance Center (AHA). This causes resentment from Indonesia. Jakarta believes that AHA is fully authorized by ASEAN and should not be challenged by a similar institution that was established later. </w:t>
      </w:r>
      <w:r w:rsidRPr="00360867">
        <w:rPr>
          <w:rStyle w:val="StyleUnderline"/>
        </w:rPr>
        <w:t xml:space="preserve">Such “mis-coordination” could send confusing signals to assisting countries, if an ASEAN country is caught in a disaster and is in need of help. </w:t>
      </w:r>
      <w:r w:rsidRPr="00360867">
        <w:rPr>
          <w:rStyle w:val="Emphasis"/>
        </w:rPr>
        <w:t>2. Lack of standard operating procedure (SOP</w:t>
      </w:r>
      <w:r w:rsidRPr="00360867">
        <w:rPr>
          <w:sz w:val="16"/>
        </w:rPr>
        <w:t xml:space="preserve">). </w:t>
      </w:r>
      <w:r w:rsidRPr="00360867">
        <w:rPr>
          <w:rStyle w:val="StyleUnderline"/>
        </w:rPr>
        <w:t>Countries in the Asia-Pacific vary considerably in</w:t>
      </w:r>
      <w:r w:rsidRPr="00360867">
        <w:rPr>
          <w:sz w:val="16"/>
        </w:rPr>
        <w:t xml:space="preserve"> military </w:t>
      </w:r>
      <w:r w:rsidRPr="00360867">
        <w:rPr>
          <w:rStyle w:val="StyleUnderline"/>
        </w:rPr>
        <w:t>capacities</w:t>
      </w:r>
      <w:r w:rsidRPr="00360867">
        <w:rPr>
          <w:sz w:val="16"/>
        </w:rPr>
        <w:t xml:space="preserve">, </w:t>
      </w:r>
      <w:r w:rsidRPr="00360867">
        <w:rPr>
          <w:rStyle w:val="StyleUnderline"/>
        </w:rPr>
        <w:t>operational procedures and domestic laws</w:t>
      </w:r>
      <w:r w:rsidRPr="00360867">
        <w:rPr>
          <w:sz w:val="16"/>
        </w:rPr>
        <w:t xml:space="preserve">. Different languages are no small barrier. </w:t>
      </w:r>
      <w:r w:rsidRPr="00360867">
        <w:rPr>
          <w:rStyle w:val="StyleUnderline"/>
        </w:rPr>
        <w:t>How should</w:t>
      </w:r>
      <w:r w:rsidRPr="00360867">
        <w:rPr>
          <w:sz w:val="16"/>
        </w:rPr>
        <w:t xml:space="preserve"> foreign military </w:t>
      </w:r>
      <w:r w:rsidRPr="00360867">
        <w:rPr>
          <w:rStyle w:val="StyleUnderline"/>
        </w:rPr>
        <w:t>forces coordinate their assistance with the agencies of the affected countries?</w:t>
      </w:r>
      <w:r w:rsidRPr="00360867">
        <w:rPr>
          <w:sz w:val="16"/>
        </w:rPr>
        <w:t xml:space="preserve"> To what extent should they be involved to make their assistance welcome but not interfering? How could they possibly maintain respect for the local culture? How should they coordinate and cooperate with diplomatic and humanitarian organizations, which have their own agenda for responding to the disaster? All these elements have to be taken into account in SOP. </w:t>
      </w:r>
      <w:r w:rsidRPr="00360867">
        <w:rPr>
          <w:rStyle w:val="Emphasis"/>
        </w:rPr>
        <w:t>3. Legal issues</w:t>
      </w:r>
      <w:r w:rsidRPr="00360867">
        <w:rPr>
          <w:sz w:val="16"/>
        </w:rPr>
        <w:t xml:space="preserve">. Simply put, </w:t>
      </w:r>
      <w:r w:rsidRPr="00360867">
        <w:rPr>
          <w:rStyle w:val="StyleUnderline"/>
        </w:rPr>
        <w:t>if a disaster happens in country A, could country B, C, D, come in at the quickest possible time? This requires the permission of country A</w:t>
      </w:r>
      <w:r w:rsidRPr="00360867">
        <w:rPr>
          <w:sz w:val="16"/>
        </w:rPr>
        <w:t xml:space="preserve"> in a bilateral or multilateral agreement, </w:t>
      </w:r>
      <w:r w:rsidRPr="00360867">
        <w:rPr>
          <w:rStyle w:val="Emphasis"/>
        </w:rPr>
        <w:t>but very few countries in the region have such agreements</w:t>
      </w:r>
      <w:r w:rsidRPr="00360867">
        <w:rPr>
          <w:sz w:val="16"/>
        </w:rPr>
        <w:t xml:space="preserve">. </w:t>
      </w:r>
      <w:r w:rsidRPr="00360867">
        <w:rPr>
          <w:rStyle w:val="StyleUnderline"/>
        </w:rPr>
        <w:t xml:space="preserve">These agreements have to include customs duties on HA/DR goods, criminal liability, overfly fees, quarantine requirements and so on. Given the sensitivity of sovereignty, it is no easy task to make such an agreement. </w:t>
      </w:r>
      <w:r w:rsidRPr="00360867">
        <w:rPr>
          <w:rStyle w:val="Emphasis"/>
        </w:rPr>
        <w:t>The U.S. and China have the strongest HA/DR capabilities in the region</w:t>
      </w:r>
      <w:r w:rsidRPr="00360867">
        <w:rPr>
          <w:rStyle w:val="StyleUnderline"/>
        </w:rPr>
        <w:t xml:space="preserve">. </w:t>
      </w:r>
      <w:r w:rsidRPr="00360867">
        <w:rPr>
          <w:rStyle w:val="Emphasis"/>
        </w:rPr>
        <w:t>In China, 8 specialized troops of 50000 servicemen are built</w:t>
      </w:r>
      <w:r w:rsidRPr="00360867">
        <w:rPr>
          <w:rStyle w:val="StyleUnderline"/>
        </w:rPr>
        <w:t xml:space="preserve"> up </w:t>
      </w:r>
      <w:r w:rsidRPr="00360867">
        <w:rPr>
          <w:rStyle w:val="Emphasis"/>
        </w:rPr>
        <w:t>to deal with different contingencies</w:t>
      </w:r>
      <w:r w:rsidRPr="00360867">
        <w:rPr>
          <w:rStyle w:val="StyleUnderline"/>
        </w:rPr>
        <w:t xml:space="preserve"> ranging from natural disaster, maritime search and rescue, to nuclear, biological and chemical disasters</w:t>
      </w:r>
      <w:r w:rsidRPr="00360867">
        <w:rPr>
          <w:rStyle w:val="Emphasis"/>
        </w:rPr>
        <w:t>. The U.S. has more experience operating overseas than any other country</w:t>
      </w:r>
      <w:r w:rsidRPr="00360867">
        <w:rPr>
          <w:sz w:val="16"/>
        </w:rPr>
        <w:t xml:space="preserve">. </w:t>
      </w:r>
      <w:r w:rsidRPr="00360867">
        <w:rPr>
          <w:rStyle w:val="Emphasis"/>
        </w:rPr>
        <w:t xml:space="preserve">Its intelligence, transportation and quick response capabilities are most needed in any HA/DR. The American hospital ship Mercy and Chinese hospital ship Ark Peace are the largest and the second largest hospital ships in the world. </w:t>
      </w:r>
      <w:r w:rsidRPr="00360867">
        <w:rPr>
          <w:rStyle w:val="StyleUnderline"/>
        </w:rPr>
        <w:t>In 2013, Ark Peace provided medical aid in Southeastern Philippines after typhoon Haiyan killed thousands</w:t>
      </w:r>
      <w:r w:rsidRPr="00360867">
        <w:rPr>
          <w:sz w:val="16"/>
        </w:rPr>
        <w:t xml:space="preserve"> of people; </w:t>
      </w:r>
      <w:r w:rsidRPr="00360867">
        <w:rPr>
          <w:rStyle w:val="StyleUnderline"/>
        </w:rPr>
        <w:t xml:space="preserve">the USS George Washington aircraft carrier went there too. </w:t>
      </w:r>
      <w:r w:rsidRPr="00360867">
        <w:rPr>
          <w:rStyle w:val="Emphasis"/>
        </w:rPr>
        <w:t>Fresh water produced from its water distilling plants was provided to the people</w:t>
      </w:r>
      <w:r w:rsidRPr="00360867">
        <w:rPr>
          <w:rStyle w:val="StyleUnderline"/>
        </w:rPr>
        <w:t>. Chinese and the U.S. militaries have had disaster management discussions as early as late 1990s. In 2012, both sides held a HA/DR Table Top Exercise in Chengdu, which was followed by the exercise in Hawaii. Such a healthy trend should be maintained. Exercises need to continue on regular basis. They may be scenario-based on typical Asia-Pacific natural disasters.</w:t>
      </w:r>
      <w:r w:rsidRPr="00360867">
        <w:rPr>
          <w:sz w:val="16"/>
        </w:rPr>
        <w:t xml:space="preserve"> The two militaries could gradually increase complexity and scale to incorporate different commands and different services. </w:t>
      </w:r>
      <w:r w:rsidRPr="00360867">
        <w:rPr>
          <w:rStyle w:val="Emphasis"/>
        </w:rPr>
        <w:t>China and the U.S. can help in drafting HA/DR SOP through ADMM-PLUS framework</w:t>
      </w:r>
      <w:r w:rsidRPr="00360867">
        <w:rPr>
          <w:sz w:val="16"/>
        </w:rPr>
        <w:t xml:space="preserve">. ADMM-Plus includes ten ASEAN countries and eight major powers including China and the U.S. Compared to other regional security mechanism, it appears more dynamic with more “action” than talks. It harbors people’s best hope that one day a regional security architecture featuring all parties’ interests may come into being. </w:t>
      </w:r>
      <w:r w:rsidRPr="00360867">
        <w:rPr>
          <w:rStyle w:val="StyleUnderline"/>
        </w:rPr>
        <w:t xml:space="preserve">A SOP on HA/DR, </w:t>
      </w:r>
      <w:r w:rsidRPr="00360867">
        <w:rPr>
          <w:sz w:val="16"/>
        </w:rPr>
        <w:t>currently being drafted by HA/DR working group chairmen Japan and Laos</w:t>
      </w:r>
      <w:r w:rsidRPr="00360867">
        <w:rPr>
          <w:rStyle w:val="StyleUnderline"/>
        </w:rPr>
        <w:t xml:space="preserve">, should reflect the experience and lessons learnt from the countries in the region. </w:t>
      </w:r>
      <w:r w:rsidRPr="00360867">
        <w:rPr>
          <w:sz w:val="16"/>
        </w:rPr>
        <w:t xml:space="preserve">Finally, “Plus” countries including </w:t>
      </w:r>
      <w:r w:rsidRPr="00360867">
        <w:rPr>
          <w:rStyle w:val="Emphasis"/>
        </w:rPr>
        <w:t>China and the U.S. could help regional capacity building</w:t>
      </w:r>
      <w:r w:rsidRPr="00360867">
        <w:rPr>
          <w:sz w:val="16"/>
        </w:rPr>
        <w:t xml:space="preserve">. </w:t>
      </w:r>
      <w:r w:rsidRPr="00360867">
        <w:rPr>
          <w:rStyle w:val="StyleUnderline"/>
        </w:rPr>
        <w:t>The region now suffers from having too many overlapping meetings and too many similar exercises. In ASEAN alone, there are over 100 meetings each year that are related to security. They have to be streamlined and synchronized</w:t>
      </w:r>
      <w:r w:rsidRPr="00360867">
        <w:rPr>
          <w:sz w:val="16"/>
        </w:rPr>
        <w:t>. Given that all eight “plus” countries support ASEAN centrality in regional security architecture, the best result for the long run would be one overarching Multi-National Coordinating Center that is directed by ASEAN but supported with liaison officers from the “plus” countries.</w:t>
      </w:r>
    </w:p>
    <w:p w:rsidR="000D4D08" w:rsidRPr="00360867" w:rsidRDefault="000D4D08" w:rsidP="000D4D08">
      <w:pPr>
        <w:pStyle w:val="Heading4"/>
      </w:pPr>
      <w:r w:rsidRPr="00360867">
        <w:t>Greater coordination is key in the Asia-Pacific – ADMM-Plus solves</w:t>
      </w:r>
    </w:p>
    <w:p w:rsidR="000D4D08" w:rsidRPr="00360867" w:rsidRDefault="000D4D08" w:rsidP="000D4D08">
      <w:pPr>
        <w:rPr>
          <w:rStyle w:val="Style13ptBold"/>
          <w:b w:val="0"/>
          <w:sz w:val="16"/>
          <w:szCs w:val="16"/>
        </w:rPr>
      </w:pPr>
      <w:r w:rsidRPr="00360867">
        <w:rPr>
          <w:rStyle w:val="Style13ptBold"/>
        </w:rPr>
        <w:t xml:space="preserve">Ibrahim 15 </w:t>
      </w:r>
      <w:r w:rsidRPr="00360867">
        <w:rPr>
          <w:rStyle w:val="Style13ptBold"/>
          <w:b w:val="0"/>
          <w:sz w:val="16"/>
          <w:szCs w:val="16"/>
        </w:rPr>
        <w:t>(Garry Ibrahim was a speaker at the 10</w:t>
      </w:r>
      <w:r w:rsidRPr="00360867">
        <w:rPr>
          <w:rStyle w:val="Style13ptBold"/>
          <w:b w:val="0"/>
          <w:sz w:val="16"/>
          <w:szCs w:val="16"/>
          <w:vertAlign w:val="superscript"/>
        </w:rPr>
        <w:t>th</w:t>
      </w:r>
      <w:r w:rsidRPr="00360867">
        <w:rPr>
          <w:rStyle w:val="Style13ptBold"/>
          <w:b w:val="0"/>
          <w:sz w:val="16"/>
          <w:szCs w:val="16"/>
        </w:rPr>
        <w:t xml:space="preserve"> CSCAP-Brunei General Conference.  “Building Greater Mutual Trust through Disaster Relief Cooperation” 10/21/15-10/23/15 Delivered at 10TH CSCAP GENERAL CONFERENCE: CONFIDENCE BUILDING IN THE ASIA PACIFIC – THE SECURITY ARCHITECTURE OF THE 21ST CENTURY.  http://www.cscap.org/uploads/docs/Related%20Research/10GenConf/13GarryIbrahim(Brunei)10GC.pdf)///CW</w:t>
      </w:r>
    </w:p>
    <w:p w:rsidR="000D4D08" w:rsidRPr="00360867" w:rsidRDefault="000D4D08" w:rsidP="000D4D08">
      <w:pPr>
        <w:rPr>
          <w:sz w:val="16"/>
        </w:rPr>
      </w:pPr>
      <w:r w:rsidRPr="00360867">
        <w:rPr>
          <w:rStyle w:val="StyleUnderline"/>
        </w:rPr>
        <w:t>The Asia-Pacific remains the world’s most natural disaster-prone area,</w:t>
      </w:r>
      <w:r w:rsidRPr="00360867">
        <w:rPr>
          <w:sz w:val="16"/>
        </w:rPr>
        <w:t xml:space="preserve"> according to the United Nations Statistical Yearbook for Asia and the Pacific in 2014. It reports that 41.2 per cent of the world’s natural disasters between 2004 and 2013 occurred in the AsiaPacific region, or 1,690 incidents. The number of deaths caused by natural disasters also increased, largely attributed to the effects of a handful of catastrophes that took place or affected the countries of CSCAP committee members. These include </w:t>
      </w:r>
      <w:r w:rsidRPr="00360867">
        <w:rPr>
          <w:rStyle w:val="StyleUnderline"/>
        </w:rPr>
        <w:t>the 2004 Indian Ocean earthquake and tsunami, the 2005 Kashmir earthquake in Pakistan, the 2008 Sichuan earthquake in China and Cyclone Nargis in Myanmar, the 2010 heatwave in Russia and the 2013 impact of typhoon Haiyan on the Philippines</w:t>
      </w:r>
      <w:r w:rsidRPr="00360867">
        <w:rPr>
          <w:sz w:val="16"/>
        </w:rPr>
        <w:t xml:space="preserve">. Moreover, despite a recent slowdown, </w:t>
      </w:r>
      <w:r w:rsidRPr="00360867">
        <w:rPr>
          <w:rStyle w:val="StyleUnderline"/>
        </w:rPr>
        <w:t>the Asia-Pacific remains the fastest developing region in the world and one of the main growth drivers in the global economy</w:t>
      </w:r>
      <w:r w:rsidRPr="00360867">
        <w:rPr>
          <w:sz w:val="16"/>
        </w:rPr>
        <w:t xml:space="preserve">, accounting for over two-fifths of global economic growth. With this growth comes greater emphasis on regional connectivity. The International Air Transport Association (IATA) predicts that routes to, from and within the Asia-Pacific will grow at 4.9% each year to reach an extra 1.8 billion annual passengers by 2034, accounting for 42% of global passenger traffic. However, </w:t>
      </w:r>
      <w:r w:rsidRPr="00360867">
        <w:rPr>
          <w:rStyle w:val="StyleUnderline"/>
        </w:rPr>
        <w:t>with economic growth and increasing connectivity, the risk of human-made disasters also rises</w:t>
      </w:r>
      <w:r w:rsidRPr="00360867">
        <w:rPr>
          <w:sz w:val="16"/>
        </w:rPr>
        <w:t xml:space="preserve">. Countries in the region have witnessed disasters such as the loss of Malaysia Airlines MH370 in March 2014, and the massive explosions in Tianjin, China in August 2015. Thus, </w:t>
      </w:r>
      <w:r w:rsidRPr="00360867">
        <w:rPr>
          <w:rStyle w:val="Emphasis"/>
        </w:rPr>
        <w:t>responding to disasters continues to pose an important challenge to countries in the region</w:t>
      </w:r>
      <w:r w:rsidRPr="00360867">
        <w:rPr>
          <w:rStyle w:val="StyleUnderline"/>
        </w:rPr>
        <w:t>. Past experiences have underscored the great importance and benefit of adopting a transnational approach to executing humanitarian and disaster relief work</w:t>
      </w:r>
      <w:r w:rsidRPr="00360867">
        <w:rPr>
          <w:sz w:val="16"/>
        </w:rPr>
        <w:t xml:space="preserve">. Super </w:t>
      </w:r>
      <w:r w:rsidRPr="00360867">
        <w:rPr>
          <w:rStyle w:val="Emphasis"/>
        </w:rPr>
        <w:t>typhoons can hit multiple countries, earthquakes can strike regardless of borders, and aircrafts can crash anywhere, including in disputed areas</w:t>
      </w:r>
      <w:r w:rsidRPr="00360867">
        <w:rPr>
          <w:rStyle w:val="StyleUnderline"/>
        </w:rPr>
        <w:t>. This is an area of cooperation that can bring countries together, uniting them under a common endeavour</w:t>
      </w:r>
      <w:r w:rsidRPr="00360867">
        <w:rPr>
          <w:sz w:val="16"/>
        </w:rPr>
        <w:t xml:space="preserve"> to achieve a mutually beneficial goal, similar to cooperation on addressing climate change, countering terrorism or eradicating poverty. Traditionally, responding to natural disasters has brought countries in our region closer, enhancing trust and reducing suspicions. October 2015 2 Cooperation on humanitarian assistance and disaster relief can significantly contribute to building the mutual trust and confidence required to address divisive challenges. This area of cooperation brings together military, civilian, non-governmental stakeholders as well as other actors under a powerful emotional common objective of saving human lives. The interaction through exercises and actually implementing relief activities allows key agencies the opportunity to share information and understanding, as well as build personal relationships. </w:t>
      </w:r>
      <w:r w:rsidRPr="00360867">
        <w:rPr>
          <w:rStyle w:val="StyleUnderline"/>
        </w:rPr>
        <w:t>Greater mutual trust and confidence is</w:t>
      </w:r>
      <w:r w:rsidRPr="00360867">
        <w:rPr>
          <w:sz w:val="16"/>
        </w:rPr>
        <w:t xml:space="preserve"> also </w:t>
      </w:r>
      <w:r w:rsidRPr="00360867">
        <w:rPr>
          <w:rStyle w:val="StyleUnderline"/>
        </w:rPr>
        <w:t>mutually reinforcing, as it further strengthens countries abilities to collectively respond to disasters, by removing the suspicion a country may have over accepting foreign assistance</w:t>
      </w:r>
      <w:r w:rsidRPr="00360867">
        <w:rPr>
          <w:sz w:val="16"/>
        </w:rPr>
        <w:t xml:space="preserve">. Furthermore, </w:t>
      </w:r>
      <w:r w:rsidRPr="00360867">
        <w:rPr>
          <w:rStyle w:val="Emphasis"/>
        </w:rPr>
        <w:t>this area of cooperation can be viewed as people-centred</w:t>
      </w:r>
      <w:r w:rsidRPr="00360867">
        <w:rPr>
          <w:sz w:val="16"/>
        </w:rPr>
        <w:t xml:space="preserve">, inline with the ASEAN Community’s Post 2015 Vision. Notably, recognition of the importance and benefit of multilateral cooperation in humanitarian and disaster relief work has manifested in an array of mechanisms and processes to facilitate and support this work in the Asia Pacific. </w:t>
      </w:r>
      <w:r w:rsidRPr="00360867">
        <w:rPr>
          <w:rStyle w:val="StyleUnderline"/>
        </w:rPr>
        <w:t>This includes the work under</w:t>
      </w:r>
      <w:r w:rsidRPr="00360867">
        <w:rPr>
          <w:sz w:val="16"/>
        </w:rPr>
        <w:t xml:space="preserve">: </w:t>
      </w:r>
      <w:r w:rsidRPr="00360867">
        <w:rPr>
          <w:sz w:val="16"/>
        </w:rPr>
        <w:t xml:space="preserve"> ASEAN Agreement on Disaster Management and Emergency Response (AADMER); an ASEAN Agreement with International Civil Aviation Organisation (ICAO); a ASEAN Declaration on Search and Rescue in 2010; the ASEAN Political Security Community (APSC) Blueprint; the Declaration on the Conduct of Parties in the South China Sea (DOC); the International Convention on Maritime Search and Rescue; and the establishment of the ASEAN Coordinating Centre for Humanitarian Assistance on Disaster Management (AHA Centre) and the ASEAN Emergency Rapid Assessment Team (ERAT); a clearly defined role for the ASEAN Secretary General; as well as work under the ambit of the East Asia Summit (EAS) including a Statement on Rapid Disaster Response in 2014; the ASEAN Regional Forum (ARF) including the Work Plan for Disaster Relief from 2015-2017; </w:t>
      </w:r>
      <w:r w:rsidRPr="00360867">
        <w:rPr>
          <w:rStyle w:val="Emphasis"/>
        </w:rPr>
        <w:t>the ASEAN Defence Ministers’ Meeting (ADMM);</w:t>
      </w:r>
      <w:r w:rsidRPr="00360867">
        <w:rPr>
          <w:sz w:val="16"/>
        </w:rPr>
        <w:t xml:space="preserve"> ASEAN Naval Chiefs Meeting; and the ASEAN Maritime Forum. Moreover, countries in the region have continued to convene numerous regional disaster relief exercises, which build familiarity and coordination amongst key actors, as well as contribute to greater mutual trust and confidence. Two notable examples include: </w:t>
      </w:r>
      <w:r w:rsidRPr="00360867">
        <w:rPr>
          <w:sz w:val="16"/>
        </w:rPr>
        <w:t xml:space="preserve"> Brunei Darussalam, in its capacity as Chair of the East Asia Summit (EAS) hosted the ASEAN Defence Ministers’ Meeting Plus (ADMM-Plus) Humanitarian Assistance and Disaster Relief and Military Medicine Exercise in June 2013. This event involved the deployment of approximately 3,200 personnel, 7 ships, as well as military medical, engineering and search and rescue teams and assets from all 18 ADMM Plus participating countries. The exercise scenario was based on a Typhoon hitting a remote community in Brunei Darussalam. The exercise aimed to enhance military practical cooperation, test ASEAN’s October 2015 3 experience and existing mechanisms, and enhance military-to-military interoperability and coordination. </w:t>
      </w:r>
      <w:r w:rsidRPr="00360867">
        <w:rPr>
          <w:sz w:val="16"/>
        </w:rPr>
        <w:t xml:space="preserve"> Malaysia and China co-chaired the ASEAN Regional Forum (ARF) Disaster Relief Exercise (DiREx) on 24-28 May 2015 in the Malaysian states of Kedah and Perlis. This is a biennial event aimed at creating a disaster resilient region. The exercise tested civil-military coordination efforts, created synergy, and synchronised efforts towards supporting the effective implementation of the AAMER as the common platform for disaster management of the region. The exercise also continued the progress made by the previously held ARF DiREx. The overarching scenario of the exercise was a super typhoon impacting the Northern part of Peninsular Malaysia. This full-scale disaster simulation tested the expertise of the participants as well as tests the available mechanisms at the national, regional and international level. Based on the large number of existing regional mechanisms and processes for humanitarian and disaster relief, there should be a deliberate move to consolidate and coordinate these efforts, as well as to avoid the proliferation of new mechanisms or processes. </w:t>
      </w:r>
      <w:r w:rsidRPr="00360867">
        <w:rPr>
          <w:rStyle w:val="Emphasis"/>
        </w:rPr>
        <w:t>As a region, the most significant challenge in this area of cooperation has been implementing and executing all these plans when urgently required in the event of a disaster</w:t>
      </w:r>
      <w:r w:rsidRPr="00360867">
        <w:rPr>
          <w:sz w:val="16"/>
        </w:rPr>
        <w:t xml:space="preserve">. At the same time, </w:t>
      </w:r>
      <w:r w:rsidRPr="00360867">
        <w:rPr>
          <w:rStyle w:val="Emphasis"/>
        </w:rPr>
        <w:t>it is vital that emphasis be placed on enhancing humanitarian and disaster relief cooperation</w:t>
      </w:r>
      <w:r w:rsidRPr="00360867">
        <w:rPr>
          <w:sz w:val="16"/>
        </w:rPr>
        <w:t xml:space="preserve"> that would have the greatest contribution to building mutual trust and confidence. In this regard, the following two proposals could be pursued with stronger political will: </w:t>
      </w:r>
      <w:r w:rsidRPr="00360867">
        <w:rPr>
          <w:sz w:val="16"/>
        </w:rPr>
        <w:t xml:space="preserve"> </w:t>
      </w:r>
      <w:r w:rsidRPr="00360867">
        <w:rPr>
          <w:rStyle w:val="Emphasis"/>
        </w:rPr>
        <w:t>Conclude work under the ADMM on direct communication links between defence establishments</w:t>
      </w:r>
      <w:r w:rsidRPr="00360867">
        <w:rPr>
          <w:sz w:val="16"/>
        </w:rPr>
        <w:t xml:space="preserve"> by 2015. </w:t>
      </w:r>
      <w:r w:rsidRPr="00360867">
        <w:rPr>
          <w:rStyle w:val="Emphasis"/>
        </w:rPr>
        <w:t>Then, expand the membership of this arrangement to include ADMM Plus countries</w:t>
      </w:r>
      <w:r w:rsidRPr="00360867">
        <w:rPr>
          <w:sz w:val="16"/>
        </w:rPr>
        <w:t xml:space="preserve">, namely ASEAN and Australia, New Zealand, India, Russia, China, the United States of America, Japan and Korea. </w:t>
      </w:r>
      <w:r w:rsidRPr="00360867">
        <w:rPr>
          <w:sz w:val="16"/>
        </w:rPr>
        <w:t> Under the DOC, conclude the work to establish hotlines of communications between foreign ministries on maritime emergencies as well as cooperation on search and rescue by 2015. Then, continue to make expeditious progress towards concluding a Code of Conduct in the South China Sea (COC).</w:t>
      </w:r>
    </w:p>
    <w:p w:rsidR="000D4D08" w:rsidRPr="00360867" w:rsidRDefault="000D4D08" w:rsidP="000D4D08">
      <w:pPr>
        <w:pStyle w:val="Heading4"/>
      </w:pPr>
      <w:r w:rsidRPr="00360867">
        <w:t>ADMM-Plus is the best framework for HADR cooperation</w:t>
      </w:r>
    </w:p>
    <w:p w:rsidR="000D4D08" w:rsidRPr="00360867" w:rsidRDefault="000D4D08" w:rsidP="000D4D08">
      <w:r w:rsidRPr="00360867">
        <w:rPr>
          <w:rStyle w:val="Style13ptBold"/>
        </w:rPr>
        <w:t>Cook 16</w:t>
      </w:r>
      <w:r w:rsidRPr="00360867">
        <w:t xml:space="preserve"> (Dr Alistair D. B. Cook is Coordinator of the Humanitarian Assistance and Disaster Relief Programme and Research Fellow at the Centre for Non-Traditional Security Studies, RSIS. “ONE ASEAN, ONE RESPONSE: ADMM AND ADMM-PLUS CONTRIBUTIONS TO HUMANITARIAN ASSISTANCE,” ROUNDTABLE ON THE FUTURE OF THE ADMM/ADMM-PLUS AND DEFENCE DIPLOMACY IN THE ASIA PACIFIC; The S. Rajaratnam School of International Studies (RSIS). Edited by Sarah Teo and Bhubhindar Singh. Feb 2016, https://www.rsis.edu.sg/wp-content/uploads/2016/02/PR160223_Future-of-the-ADMM.pdf)//wm</w:t>
      </w:r>
    </w:p>
    <w:p w:rsidR="000D4D08" w:rsidRPr="00360867" w:rsidRDefault="000D4D08" w:rsidP="000D4D08">
      <w:pPr>
        <w:rPr>
          <w:sz w:val="16"/>
        </w:rPr>
      </w:pPr>
      <w:r w:rsidRPr="00360867">
        <w:rPr>
          <w:rStyle w:val="StyleUnderline"/>
        </w:rPr>
        <w:t>Since the establishment of the ADMM</w:t>
      </w:r>
      <w:r w:rsidRPr="00360867">
        <w:rPr>
          <w:sz w:val="16"/>
        </w:rPr>
        <w:t xml:space="preserve"> in 2006, </w:t>
      </w:r>
      <w:r w:rsidRPr="00360867">
        <w:rPr>
          <w:rStyle w:val="StyleUnderline"/>
        </w:rPr>
        <w:t>the regional association has developed multiple avenues for cooperation on humanitarian assistance</w:t>
      </w:r>
      <w:r w:rsidRPr="00360867">
        <w:rPr>
          <w:sz w:val="16"/>
        </w:rPr>
        <w:t xml:space="preserve">. </w:t>
      </w:r>
      <w:r w:rsidRPr="00360867">
        <w:rPr>
          <w:rStyle w:val="Emphasis"/>
        </w:rPr>
        <w:t>Yet, coordination between these avenues remains underdeveloped</w:t>
      </w:r>
      <w:r w:rsidRPr="00360867">
        <w:rPr>
          <w:sz w:val="16"/>
        </w:rPr>
        <w:t xml:space="preserve">. The most signifcant </w:t>
      </w:r>
      <w:r w:rsidRPr="00360867">
        <w:rPr>
          <w:rStyle w:val="StyleUnderline"/>
        </w:rPr>
        <w:t>development</w:t>
      </w:r>
      <w:r w:rsidRPr="00360867">
        <w:rPr>
          <w:sz w:val="16"/>
        </w:rPr>
        <w:t xml:space="preserve"> is the legally binding </w:t>
      </w:r>
      <w:r w:rsidRPr="00360867">
        <w:rPr>
          <w:rStyle w:val="StyleUnderline"/>
        </w:rPr>
        <w:t>ASEAN Agreement on Disaster Management and Emergency Response</w:t>
      </w:r>
      <w:r w:rsidRPr="00360867">
        <w:rPr>
          <w:sz w:val="16"/>
        </w:rPr>
        <w:t xml:space="preserve"> (AADMER), which came into force in 2009. Two years </w:t>
      </w:r>
      <w:r w:rsidRPr="00360867">
        <w:rPr>
          <w:rStyle w:val="StyleUnderline"/>
        </w:rPr>
        <w:t>later</w:t>
      </w:r>
      <w:r w:rsidRPr="00360867">
        <w:rPr>
          <w:sz w:val="16"/>
        </w:rPr>
        <w:t xml:space="preserve">, ASEAN member states established </w:t>
      </w:r>
      <w:r w:rsidRPr="00360867">
        <w:rPr>
          <w:rStyle w:val="StyleUnderline"/>
        </w:rPr>
        <w:t>the ASEAN Coordinating Centre for Humanitarian Assistance on disaster management</w:t>
      </w:r>
      <w:r w:rsidRPr="00360867">
        <w:rPr>
          <w:sz w:val="16"/>
        </w:rPr>
        <w:t xml:space="preserve"> (AHA Centre) in 2011. Under this Agreement, the ASEAN Secretary-General is designated as the ASEAN Humanitarian Assistance Coordinator and the AHA Centre is the operational coordination arm of AADMER</w:t>
      </w:r>
      <w:r w:rsidRPr="00360867">
        <w:rPr>
          <w:rStyle w:val="StyleUnderline"/>
        </w:rPr>
        <w:t>. It is</w:t>
      </w:r>
      <w:r w:rsidRPr="00360867">
        <w:rPr>
          <w:sz w:val="16"/>
        </w:rPr>
        <w:t xml:space="preserve"> therefore </w:t>
      </w:r>
      <w:r w:rsidRPr="00360867">
        <w:rPr>
          <w:rStyle w:val="StyleUnderline"/>
        </w:rPr>
        <w:t>important to further develop these</w:t>
      </w:r>
      <w:r w:rsidRPr="00360867">
        <w:rPr>
          <w:sz w:val="16"/>
        </w:rPr>
        <w:t xml:space="preserve"> two </w:t>
      </w:r>
      <w:r w:rsidRPr="00360867">
        <w:rPr>
          <w:rStyle w:val="StyleUnderline"/>
        </w:rPr>
        <w:t>roles</w:t>
      </w:r>
      <w:r w:rsidRPr="00360867">
        <w:rPr>
          <w:sz w:val="16"/>
        </w:rPr>
        <w:t xml:space="preserve"> </w:t>
      </w:r>
      <w:r w:rsidRPr="00360867">
        <w:rPr>
          <w:rStyle w:val="StyleUnderline"/>
        </w:rPr>
        <w:t>to promote</w:t>
      </w:r>
      <w:r w:rsidRPr="00360867">
        <w:rPr>
          <w:sz w:val="16"/>
        </w:rPr>
        <w:t xml:space="preserve"> </w:t>
      </w:r>
      <w:r w:rsidRPr="00360867">
        <w:rPr>
          <w:rStyle w:val="StyleUnderline"/>
        </w:rPr>
        <w:t>a whole</w:t>
      </w:r>
      <w:r w:rsidRPr="00360867">
        <w:rPr>
          <w:sz w:val="16"/>
        </w:rPr>
        <w:t xml:space="preserve">-of-ASEAN </w:t>
      </w:r>
      <w:r w:rsidRPr="00360867">
        <w:rPr>
          <w:rStyle w:val="StyleUnderline"/>
        </w:rPr>
        <w:t xml:space="preserve">approach to humanitarian assistance. </w:t>
      </w:r>
      <w:r w:rsidRPr="00360867">
        <w:rPr>
          <w:sz w:val="16"/>
        </w:rPr>
        <w:t xml:space="preserve">Even as the ASEAN Community was launched at the end of 2015, it is important to look towards tangible policies to realise this vision. </w:t>
      </w:r>
      <w:r w:rsidRPr="00360867">
        <w:rPr>
          <w:rStyle w:val="StyleUnderline"/>
        </w:rPr>
        <w:t>At the 2014 ADMM Retreat</w:t>
      </w:r>
      <w:r w:rsidRPr="00360867">
        <w:rPr>
          <w:sz w:val="16"/>
        </w:rPr>
        <w:t xml:space="preserve"> on 19 November, </w:t>
      </w:r>
      <w:r w:rsidRPr="00360867">
        <w:rPr>
          <w:rStyle w:val="StyleUnderline"/>
        </w:rPr>
        <w:t>it first considered the Concept Paper on a ASEAN</w:t>
      </w:r>
      <w:r w:rsidRPr="00360867">
        <w:rPr>
          <w:sz w:val="16"/>
        </w:rPr>
        <w:t xml:space="preserve"> Militaries Ready Group on </w:t>
      </w:r>
      <w:r w:rsidRPr="00360867">
        <w:rPr>
          <w:rStyle w:val="StyleUnderline"/>
        </w:rPr>
        <w:t>HADR</w:t>
      </w:r>
      <w:r w:rsidRPr="00360867">
        <w:rPr>
          <w:sz w:val="16"/>
        </w:rPr>
        <w:t xml:space="preserve"> (MRG) to be established for quick deployment to countries affected by a disaster emergency1 under the ASEAN banner. As this initiative moves to fruition, </w:t>
      </w:r>
      <w:r w:rsidRPr="00360867">
        <w:rPr>
          <w:rStyle w:val="StyleUnderline"/>
        </w:rPr>
        <w:t xml:space="preserve">it will be important for MRG members to commit </w:t>
      </w:r>
      <w:r w:rsidRPr="00360867">
        <w:rPr>
          <w:sz w:val="16"/>
        </w:rPr>
        <w:t xml:space="preserve">to the Standard Operating Procedure for Regional Standby Arrangements and Coordination of Joint Disaster Relief and Emergency Response Operations (SASOP) </w:t>
      </w:r>
      <w:r w:rsidRPr="00360867">
        <w:rPr>
          <w:rStyle w:val="StyleUnderline"/>
        </w:rPr>
        <w:t>to share information</w:t>
      </w:r>
      <w:r w:rsidRPr="00360867">
        <w:rPr>
          <w:sz w:val="16"/>
        </w:rPr>
        <w:t xml:space="preserve"> on assets and capacities of ASEAN countries, which are important inputs into disaster preparedness and response plans. As these activities fall under the AADMER and its operational arm, the AHA Centre, it would assist in sharing the necessary information to the regional coordinating body to promote a comprehensive approach. With the emergence of the MRG, </w:t>
      </w:r>
      <w:r w:rsidRPr="00360867">
        <w:rPr>
          <w:rStyle w:val="StyleUnderline"/>
        </w:rPr>
        <w:t>it will be important to ensure that suffcient financial and human resources be put in place to support the humanitarian assistance coordination efforts</w:t>
      </w:r>
      <w:r w:rsidRPr="00360867">
        <w:rPr>
          <w:sz w:val="16"/>
        </w:rPr>
        <w:t xml:space="preserve">. At present, the AHA Centre receives an annual contribution of US$30,000 from ASEAN member states totalling US$300,000 for operating costs. As a result, </w:t>
      </w:r>
      <w:r w:rsidRPr="00360867">
        <w:rPr>
          <w:rStyle w:val="StyleUnderline"/>
        </w:rPr>
        <w:t>direct contributions do not cover the current level of coordination activities</w:t>
      </w:r>
      <w:r w:rsidRPr="00360867">
        <w:rPr>
          <w:sz w:val="16"/>
        </w:rPr>
        <w:t xml:space="preserve">, </w:t>
      </w:r>
      <w:r w:rsidRPr="00360867">
        <w:rPr>
          <w:rStyle w:val="StyleUnderline"/>
        </w:rPr>
        <w:t>which</w:t>
      </w:r>
      <w:r w:rsidRPr="00360867">
        <w:rPr>
          <w:sz w:val="16"/>
        </w:rPr>
        <w:t xml:space="preserve"> in actuality, </w:t>
      </w:r>
      <w:r w:rsidRPr="00360867">
        <w:rPr>
          <w:rStyle w:val="StyleUnderline"/>
        </w:rPr>
        <w:t>needs further development</w:t>
      </w:r>
      <w:r w:rsidRPr="00360867">
        <w:rPr>
          <w:sz w:val="16"/>
        </w:rPr>
        <w:t xml:space="preserve">. While the AHA Centre was able to go beyond the region and receive donations from dialogue partners as part of its first Work Programme, the continuation and reliance on external funding sources for its operations is unsustainable. It is therefore important to consider the fnancial burden placed on this operating environment. If the AADMER is to be more robustly implemented, it needs to be matched with the necessary funds. As a dialogue partner recently made clear at the AADMER Strategic Policy Dialogue in Singapore, it is time for ASEAN member states to look again at the fnancial situation of the AHA Centre as it is unlikely that dialogue partner donations will continue in the same way for much longer. This conversation has also already begun within ASEAN to transform the fnancial situation of the AHA Centre. Several issues should be considered in this conversation, </w:t>
      </w:r>
      <w:r w:rsidRPr="00360867">
        <w:rPr>
          <w:rStyle w:val="StyleUnderline"/>
        </w:rPr>
        <w:t>which</w:t>
      </w:r>
      <w:r w:rsidRPr="00360867">
        <w:rPr>
          <w:sz w:val="16"/>
        </w:rPr>
        <w:t xml:space="preserve"> can </w:t>
      </w:r>
      <w:r w:rsidRPr="00360867">
        <w:rPr>
          <w:rStyle w:val="StyleUnderline"/>
        </w:rPr>
        <w:t>inform the engagement of</w:t>
      </w:r>
      <w:r w:rsidRPr="00360867">
        <w:rPr>
          <w:sz w:val="16"/>
        </w:rPr>
        <w:t xml:space="preserve"> the ADMM and </w:t>
      </w:r>
      <w:r w:rsidRPr="00360867">
        <w:rPr>
          <w:rStyle w:val="StyleUnderline"/>
        </w:rPr>
        <w:t xml:space="preserve">ADMM-Plus in regional humanitarian assistance cooperation </w:t>
      </w:r>
      <w:r w:rsidRPr="00360867">
        <w:rPr>
          <w:sz w:val="16"/>
        </w:rPr>
        <w:t xml:space="preserve">initiatives. First, the fnancial transformation of the AHA Centre will need to go beyond national contributions as currently framed. A reconceptualisation of national contributions to take into account the private and people sectors would open up signifcant resources to transform the AHA Centre’s prospects to deliver more effective coordination. This would recognise the multi-stakeholder humanitarian landscape in this region, which in turn would encourage the development of more civil-military understanding. </w:t>
      </w:r>
      <w:r w:rsidRPr="00360867">
        <w:rPr>
          <w:rStyle w:val="StyleUnderline"/>
        </w:rPr>
        <w:t>The</w:t>
      </w:r>
      <w:r w:rsidRPr="00360867">
        <w:rPr>
          <w:sz w:val="16"/>
        </w:rPr>
        <w:t xml:space="preserve"> ADMM and </w:t>
      </w:r>
      <w:r w:rsidRPr="00360867">
        <w:rPr>
          <w:rStyle w:val="StyleUnderline"/>
        </w:rPr>
        <w:t xml:space="preserve">ADMM-Plus, </w:t>
      </w:r>
      <w:r w:rsidRPr="00360867">
        <w:rPr>
          <w:sz w:val="16"/>
        </w:rPr>
        <w:t xml:space="preserve">through their various initiatives, could </w:t>
      </w:r>
      <w:r w:rsidRPr="00360867">
        <w:rPr>
          <w:rStyle w:val="StyleUnderline"/>
        </w:rPr>
        <w:t>facilitate</w:t>
      </w:r>
      <w:r w:rsidRPr="00360867">
        <w:rPr>
          <w:sz w:val="16"/>
        </w:rPr>
        <w:t xml:space="preserve"> the </w:t>
      </w:r>
      <w:r w:rsidRPr="00360867">
        <w:rPr>
          <w:rStyle w:val="StyleUnderline"/>
        </w:rPr>
        <w:t>convening of sustained interactions between civilian agencies and militaries engaged in humanitarian assistance</w:t>
      </w:r>
      <w:r w:rsidRPr="00360867">
        <w:rPr>
          <w:sz w:val="16"/>
        </w:rPr>
        <w:t xml:space="preserve">. </w:t>
      </w:r>
      <w:r w:rsidRPr="00360867">
        <w:rPr>
          <w:rStyle w:val="StyleUnderline"/>
        </w:rPr>
        <w:t>This would ensure</w:t>
      </w:r>
      <w:r w:rsidRPr="00360867">
        <w:rPr>
          <w:sz w:val="16"/>
        </w:rPr>
        <w:t xml:space="preserve"> that </w:t>
      </w:r>
      <w:r w:rsidRPr="00360867">
        <w:rPr>
          <w:rStyle w:val="StyleUnderline"/>
        </w:rPr>
        <w:t>more predictable and institutionalised</w:t>
      </w:r>
      <w:r w:rsidRPr="00360867">
        <w:rPr>
          <w:sz w:val="16"/>
        </w:rPr>
        <w:t xml:space="preserve"> </w:t>
      </w:r>
      <w:r w:rsidRPr="00360867">
        <w:rPr>
          <w:rStyle w:val="StyleUnderline"/>
        </w:rPr>
        <w:t>relationships</w:t>
      </w:r>
      <w:r w:rsidRPr="00360867">
        <w:rPr>
          <w:sz w:val="16"/>
        </w:rPr>
        <w:t xml:space="preserve"> are able to </w:t>
      </w:r>
      <w:r w:rsidRPr="00360867">
        <w:rPr>
          <w:rStyle w:val="StyleUnderline"/>
        </w:rPr>
        <w:t>form</w:t>
      </w:r>
      <w:r w:rsidRPr="00360867">
        <w:rPr>
          <w:sz w:val="16"/>
        </w:rPr>
        <w:t xml:space="preserve"> between these two key stakeholder communities to develop more effective and financially sustainable humanitarian preparedness and response plans. </w:t>
      </w:r>
      <w:r w:rsidRPr="00360867">
        <w:rPr>
          <w:rStyle w:val="StyleUnderline"/>
        </w:rPr>
        <w:t>Furthermore, it would allow for the promotion of a whole-of-government approach to HADR in ASEAN</w:t>
      </w:r>
      <w:r w:rsidRPr="00360867">
        <w:rPr>
          <w:sz w:val="16"/>
        </w:rPr>
        <w:t xml:space="preserve">, </w:t>
      </w:r>
      <w:r w:rsidRPr="00360867">
        <w:rPr>
          <w:rStyle w:val="StyleUnderline"/>
        </w:rPr>
        <w:t>which encourages</w:t>
      </w:r>
      <w:r w:rsidRPr="00360867">
        <w:rPr>
          <w:sz w:val="16"/>
        </w:rPr>
        <w:t xml:space="preserve"> </w:t>
      </w:r>
      <w:r w:rsidRPr="00360867">
        <w:rPr>
          <w:rStyle w:val="StyleUnderline"/>
        </w:rPr>
        <w:t>stakeholders</w:t>
      </w:r>
      <w:r w:rsidRPr="00360867">
        <w:rPr>
          <w:sz w:val="16"/>
        </w:rPr>
        <w:t xml:space="preserve"> </w:t>
      </w:r>
      <w:r w:rsidRPr="00360867">
        <w:rPr>
          <w:rStyle w:val="StyleUnderline"/>
        </w:rPr>
        <w:t>to</w:t>
      </w:r>
      <w:r w:rsidRPr="00360867">
        <w:rPr>
          <w:sz w:val="16"/>
        </w:rPr>
        <w:t xml:space="preserve"> identify their own strengths and </w:t>
      </w:r>
      <w:r w:rsidRPr="00360867">
        <w:rPr>
          <w:rStyle w:val="StyleUnderline"/>
        </w:rPr>
        <w:t>coordinate with others</w:t>
      </w:r>
      <w:r w:rsidRPr="00360867">
        <w:rPr>
          <w:sz w:val="16"/>
        </w:rPr>
        <w:t xml:space="preserve"> according to theirs, both across government departments and with international organisations. Second, the ADMM and </w:t>
      </w:r>
      <w:r w:rsidRPr="00360867">
        <w:rPr>
          <w:rStyle w:val="StyleUnderline"/>
        </w:rPr>
        <w:t>ADMM-Plus</w:t>
      </w:r>
      <w:r w:rsidRPr="00360867">
        <w:rPr>
          <w:sz w:val="16"/>
        </w:rPr>
        <w:t xml:space="preserve"> could </w:t>
      </w:r>
      <w:r w:rsidRPr="00360867">
        <w:rPr>
          <w:rStyle w:val="StyleUnderline"/>
        </w:rPr>
        <w:t>consolidate</w:t>
      </w:r>
      <w:r w:rsidRPr="00360867">
        <w:rPr>
          <w:sz w:val="16"/>
        </w:rPr>
        <w:t xml:space="preserve"> its </w:t>
      </w:r>
      <w:r w:rsidRPr="00360867">
        <w:rPr>
          <w:rStyle w:val="StyleUnderline"/>
        </w:rPr>
        <w:t>humanitarian assistance</w:t>
      </w:r>
      <w:r w:rsidRPr="00360867">
        <w:rPr>
          <w:sz w:val="16"/>
        </w:rPr>
        <w:t xml:space="preserve"> activities </w:t>
      </w:r>
      <w:r w:rsidRPr="00360867">
        <w:rPr>
          <w:rStyle w:val="StyleUnderline"/>
        </w:rPr>
        <w:t>into one streamlined strategy with benchmarks for HADR,</w:t>
      </w:r>
      <w:r w:rsidRPr="00360867">
        <w:rPr>
          <w:sz w:val="16"/>
        </w:rPr>
        <w:t xml:space="preserve"> military medicine and humanitarian mine action. </w:t>
      </w:r>
      <w:r w:rsidRPr="00360867">
        <w:rPr>
          <w:rStyle w:val="StyleUnderline"/>
        </w:rPr>
        <w:t>The</w:t>
      </w:r>
      <w:r w:rsidRPr="00360867">
        <w:rPr>
          <w:sz w:val="16"/>
        </w:rPr>
        <w:t xml:space="preserve"> more </w:t>
      </w:r>
      <w:r w:rsidRPr="00360867">
        <w:rPr>
          <w:rStyle w:val="StyleUnderline"/>
        </w:rPr>
        <w:t>consolidated</w:t>
      </w:r>
      <w:r w:rsidRPr="00360867">
        <w:rPr>
          <w:sz w:val="16"/>
        </w:rPr>
        <w:t xml:space="preserve"> the </w:t>
      </w:r>
      <w:r w:rsidRPr="00360867">
        <w:rPr>
          <w:rStyle w:val="StyleUnderline"/>
        </w:rPr>
        <w:t>ADMMPlus</w:t>
      </w:r>
      <w:r w:rsidRPr="00360867">
        <w:rPr>
          <w:sz w:val="16"/>
        </w:rPr>
        <w:t xml:space="preserve"> EWGs are, </w:t>
      </w:r>
      <w:r w:rsidRPr="00360867">
        <w:rPr>
          <w:rStyle w:val="StyleUnderline"/>
        </w:rPr>
        <w:t>the more effective limited funds</w:t>
      </w:r>
      <w:r w:rsidRPr="00360867">
        <w:rPr>
          <w:sz w:val="16"/>
        </w:rPr>
        <w:t xml:space="preserve"> </w:t>
      </w:r>
      <w:r w:rsidRPr="00360867">
        <w:rPr>
          <w:rStyle w:val="StyleUnderline"/>
        </w:rPr>
        <w:t>will be</w:t>
      </w:r>
      <w:r w:rsidRPr="00360867">
        <w:rPr>
          <w:sz w:val="16"/>
        </w:rPr>
        <w:t xml:space="preserve"> in coordinating those efforts. Indeed, </w:t>
      </w:r>
      <w:r w:rsidRPr="00360867">
        <w:rPr>
          <w:rStyle w:val="StyleUnderline"/>
        </w:rPr>
        <w:t>the 2013 ADMM-Plus HADR</w:t>
      </w:r>
      <w:r w:rsidRPr="00360867">
        <w:rPr>
          <w:sz w:val="16"/>
        </w:rPr>
        <w:t xml:space="preserve">/Military Medicine </w:t>
      </w:r>
      <w:r w:rsidRPr="00360867">
        <w:rPr>
          <w:rStyle w:val="StyleUnderline"/>
        </w:rPr>
        <w:t xml:space="preserve">Exercise in Brunei Darussalam illustrated this effectiveness. </w:t>
      </w:r>
      <w:r w:rsidRPr="00360867">
        <w:rPr>
          <w:sz w:val="16"/>
        </w:rPr>
        <w:t>Third, the Second Joint Task Force to Promote Synergy on HADR and subsequently as part of the MRG, proposed the development of guidelines on the use of the ASEAN flag or logo when deploying assets and human resources to humanitarian emergencies. If the ADMM implements this proposal, it would assist in moving the debate beyond simple differentiations between bilateral and multilateral efforts and what constitutes an “ASEAN response.” In turn, this would allow for innovative strategies to further develop a “One ASEAN, One Response.” Fourth, it is essential that the ASEAN Secretary-General as the ASEAN Humanitarian Coordinator is given suffcient remit to provide leadership in disaster emergencies</w:t>
      </w:r>
      <w:r w:rsidRPr="00360867">
        <w:rPr>
          <w:rStyle w:val="StyleUnderline"/>
        </w:rPr>
        <w:t>. At present, the lag-time for a consensus statement to be given in the aftermath of a disaster is signifcant and poses a hurdle to the region becoming a HADR leader as other institutions have more effcient mechanisms in place.</w:t>
      </w:r>
      <w:r w:rsidRPr="00360867">
        <w:rPr>
          <w:sz w:val="16"/>
        </w:rPr>
        <w:t xml:space="preserve"> One way to overcome this challenge would be for the ASEAN Secretary-General to issue a statement in the immediate aftermath of a disaster on behalf of the region. This would signifcantly speed up the availability of resources as countries look to the region for signposts to know when to activate their responses. Lastly, innovative branding strategies such as the ASEAN Secretary-General being a “firstmover” in recognising a disaster situation is one area that would </w:t>
      </w:r>
      <w:r w:rsidRPr="00360867">
        <w:rPr>
          <w:rStyle w:val="StyleUnderline"/>
        </w:rPr>
        <w:t>engage ADMM-Plus dialogue partners to further their involvement in the ADMM process</w:t>
      </w:r>
      <w:r w:rsidRPr="00360867">
        <w:rPr>
          <w:sz w:val="16"/>
        </w:rPr>
        <w:t xml:space="preserve">. </w:t>
      </w:r>
      <w:r w:rsidRPr="00360867">
        <w:rPr>
          <w:rStyle w:val="StyleUnderline"/>
        </w:rPr>
        <w:t>This engagement is</w:t>
      </w:r>
      <w:r w:rsidRPr="00360867">
        <w:rPr>
          <w:sz w:val="16"/>
        </w:rPr>
        <w:t xml:space="preserve"> part of broader </w:t>
      </w:r>
      <w:r w:rsidRPr="00360867">
        <w:rPr>
          <w:rStyle w:val="StyleUnderline"/>
        </w:rPr>
        <w:t>commitments</w:t>
      </w:r>
      <w:r w:rsidRPr="00360867">
        <w:rPr>
          <w:sz w:val="16"/>
        </w:rPr>
        <w:t xml:space="preserve"> </w:t>
      </w:r>
      <w:r w:rsidRPr="00360867">
        <w:rPr>
          <w:rStyle w:val="StyleUnderline"/>
        </w:rPr>
        <w:t>to</w:t>
      </w:r>
      <w:r w:rsidRPr="00360867">
        <w:rPr>
          <w:sz w:val="16"/>
        </w:rPr>
        <w:t xml:space="preserve"> further defence multilateralism in </w:t>
      </w:r>
      <w:r w:rsidRPr="00360867">
        <w:rPr>
          <w:rStyle w:val="StyleUnderline"/>
        </w:rPr>
        <w:t>the region</w:t>
      </w:r>
      <w:r w:rsidRPr="00360867">
        <w:rPr>
          <w:sz w:val="16"/>
        </w:rPr>
        <w:t xml:space="preserve">, </w:t>
      </w:r>
      <w:r w:rsidRPr="00360867">
        <w:rPr>
          <w:rStyle w:val="StyleUnderline"/>
        </w:rPr>
        <w:t>such</w:t>
      </w:r>
      <w:r w:rsidRPr="00360867">
        <w:rPr>
          <w:sz w:val="16"/>
        </w:rPr>
        <w:t xml:space="preserve"> </w:t>
      </w:r>
      <w:r w:rsidRPr="00360867">
        <w:rPr>
          <w:rStyle w:val="StyleUnderline"/>
        </w:rPr>
        <w:t>as</w:t>
      </w:r>
      <w:r w:rsidRPr="00360867">
        <w:rPr>
          <w:sz w:val="16"/>
        </w:rPr>
        <w:t xml:space="preserve"> the recent </w:t>
      </w:r>
      <w:r w:rsidRPr="00360867">
        <w:rPr>
          <w:rStyle w:val="StyleUnderline"/>
        </w:rPr>
        <w:t>U.S. government commitment</w:t>
      </w:r>
      <w:r w:rsidRPr="00360867">
        <w:rPr>
          <w:sz w:val="16"/>
        </w:rPr>
        <w:t xml:space="preserve"> to move its Pacifc Partnership from a bilateral </w:t>
      </w:r>
      <w:r w:rsidRPr="00360867">
        <w:rPr>
          <w:rStyle w:val="StyleUnderline"/>
        </w:rPr>
        <w:t>to multilateral effort.</w:t>
      </w:r>
      <w:r w:rsidRPr="00360867">
        <w:rPr>
          <w:sz w:val="16"/>
        </w:rPr>
        <w:t xml:space="preserve"> It would therefore dovetail efforts of the ADMM and ADMM-Plus if these commitments were to form part of a platform of activities that promotes linkages between the dialogue partners and ASEAN member states. Further development of ASEAN regional arrangements would consolidate the capacity building that has taken place to date, and continue the shift in decisionmaking on HADR efforts away from the corridors in Geneva and New York to this region.</w:t>
      </w:r>
    </w:p>
    <w:p w:rsidR="000D4D08" w:rsidRPr="00360867" w:rsidRDefault="000D4D08" w:rsidP="000D4D08">
      <w:pPr>
        <w:pStyle w:val="Heading4"/>
      </w:pPr>
      <w:r w:rsidRPr="00360867">
        <w:t>The US and China are both absolutely necessary for coordination and response</w:t>
      </w:r>
    </w:p>
    <w:p w:rsidR="000D4D08" w:rsidRPr="00360867" w:rsidRDefault="000D4D08" w:rsidP="000D4D08">
      <w:r w:rsidRPr="00360867">
        <w:rPr>
          <w:rStyle w:val="Style13ptBold"/>
        </w:rPr>
        <w:t>Lasater 15</w:t>
      </w:r>
      <w:r w:rsidRPr="00360867">
        <w:t xml:space="preserve"> (Martin Lasater is a Senior Research Analyst at Energetics Incorporated, the author of several books on Sino-American strategic relations, and a specialist on critical infrastructure security and resilience. “Natural Disasters: Preparing for the Big One,” The Diplomat, April 21, 2015, http://thediplomat.com/2015/04/natural-disasters-preparing-for-the-big-one/)//wm</w:t>
      </w:r>
    </w:p>
    <w:p w:rsidR="000D4D08" w:rsidRPr="00360867" w:rsidRDefault="000D4D08" w:rsidP="000D4D08">
      <w:pPr>
        <w:rPr>
          <w:sz w:val="16"/>
        </w:rPr>
      </w:pPr>
      <w:r w:rsidRPr="00360867">
        <w:rPr>
          <w:sz w:val="16"/>
        </w:rPr>
        <w:t xml:space="preserve">Planning for Major Disasters </w:t>
      </w:r>
      <w:r w:rsidRPr="00360867">
        <w:rPr>
          <w:rStyle w:val="StyleUnderline"/>
        </w:rPr>
        <w:t>It appears from</w:t>
      </w:r>
      <w:r w:rsidRPr="00360867">
        <w:rPr>
          <w:sz w:val="16"/>
        </w:rPr>
        <w:t xml:space="preserve"> a literature </w:t>
      </w:r>
      <w:r w:rsidRPr="00360867">
        <w:rPr>
          <w:rStyle w:val="StyleUnderline"/>
        </w:rPr>
        <w:t>review that</w:t>
      </w:r>
      <w:r w:rsidRPr="00360867">
        <w:rPr>
          <w:rStyle w:val="Emphasis"/>
        </w:rPr>
        <w:t xml:space="preserve"> one of the biggest gaps in Asia-Pacific HA/DR preparedness is for mega-disasters that impact several countries at the same time.</w:t>
      </w:r>
      <w:r w:rsidRPr="00360867">
        <w:rPr>
          <w:sz w:val="16"/>
        </w:rPr>
        <w:t xml:space="preserve"> </w:t>
      </w:r>
      <w:r w:rsidRPr="00360867">
        <w:rPr>
          <w:rStyle w:val="StyleUnderline"/>
        </w:rPr>
        <w:t>These could overwhelm both national and current multilateral plans for response and recovery.</w:t>
      </w:r>
      <w:r w:rsidRPr="00360867">
        <w:rPr>
          <w:sz w:val="16"/>
        </w:rPr>
        <w:t xml:space="preserve"> </w:t>
      </w:r>
      <w:r w:rsidRPr="00360867">
        <w:rPr>
          <w:rStyle w:val="StyleUnderline"/>
        </w:rPr>
        <w:t>Preparing for large-scale disasters is a daunting task</w:t>
      </w:r>
      <w:r w:rsidRPr="00360867">
        <w:rPr>
          <w:sz w:val="16"/>
        </w:rPr>
        <w:t xml:space="preserve">. </w:t>
      </w:r>
      <w:r w:rsidRPr="00360867">
        <w:rPr>
          <w:rStyle w:val="StyleUnderline"/>
        </w:rPr>
        <w:t>However</w:t>
      </w:r>
      <w:r w:rsidRPr="00360867">
        <w:rPr>
          <w:sz w:val="16"/>
        </w:rPr>
        <w:t xml:space="preserve">, some of the </w:t>
      </w:r>
      <w:r w:rsidRPr="00360867">
        <w:rPr>
          <w:rStyle w:val="Emphasis"/>
        </w:rPr>
        <w:t>first steps can be taken fairly easily in tabletop exercises jointly sponsored by USPACOM, the PLA</w:t>
      </w:r>
      <w:r w:rsidRPr="00360867">
        <w:rPr>
          <w:sz w:val="16"/>
        </w:rPr>
        <w:t xml:space="preserve">, and other major military and civilian stakeholders. As the National Infrastructure Advisory Council found, </w:t>
      </w:r>
      <w:r w:rsidRPr="00360867">
        <w:rPr>
          <w:rStyle w:val="StyleUnderline"/>
        </w:rPr>
        <w:t>it is important that these exercises be designed to break existing disaster relief mechanisms. This is one of the best ways to discover what other steps need to be taken to prepare for unexpected high-intensity, low-frequency events. Possible scenarios</w:t>
      </w:r>
      <w:r w:rsidRPr="00360867">
        <w:rPr>
          <w:sz w:val="16"/>
        </w:rPr>
        <w:t xml:space="preserve"> that might severely challenge existing disaster management plans might </w:t>
      </w:r>
      <w:r w:rsidRPr="00360867">
        <w:rPr>
          <w:rStyle w:val="StyleUnderline"/>
        </w:rPr>
        <w:t>include</w:t>
      </w:r>
      <w:r w:rsidRPr="00360867">
        <w:rPr>
          <w:sz w:val="16"/>
        </w:rPr>
        <w:t xml:space="preserve">: A </w:t>
      </w:r>
      <w:r w:rsidRPr="00360867">
        <w:rPr>
          <w:rStyle w:val="StyleUnderline"/>
        </w:rPr>
        <w:t>rapid sequence of volcanic eruptions, major earthquakes, and tsunamis generated by movement of</w:t>
      </w:r>
      <w:r w:rsidRPr="00360867">
        <w:rPr>
          <w:sz w:val="16"/>
        </w:rPr>
        <w:t xml:space="preserve"> one or more of the </w:t>
      </w:r>
      <w:r w:rsidRPr="00360867">
        <w:rPr>
          <w:rStyle w:val="StyleUnderline"/>
        </w:rPr>
        <w:t>tectonic plates</w:t>
      </w:r>
      <w:r w:rsidRPr="00360867">
        <w:rPr>
          <w:sz w:val="16"/>
        </w:rPr>
        <w:t xml:space="preserve"> converging, pulling apart, or sliding horizontally past each other </w:t>
      </w:r>
      <w:r w:rsidRPr="00360867">
        <w:rPr>
          <w:rStyle w:val="StyleUnderline"/>
        </w:rPr>
        <w:t>within the Ring of Fire; A large meteorite hitting the Pacific or Indian Oceans</w:t>
      </w:r>
      <w:r w:rsidRPr="00360867">
        <w:rPr>
          <w:sz w:val="16"/>
        </w:rPr>
        <w:t xml:space="preserve">, </w:t>
      </w:r>
      <w:r w:rsidRPr="00360867">
        <w:rPr>
          <w:rStyle w:val="StyleUnderline"/>
        </w:rPr>
        <w:t>which together cover about 45 percent of the earth’s surface</w:t>
      </w:r>
      <w:r w:rsidRPr="00360867">
        <w:rPr>
          <w:sz w:val="16"/>
        </w:rPr>
        <w:t xml:space="preserve">; </w:t>
      </w:r>
      <w:r w:rsidRPr="00360867">
        <w:rPr>
          <w:rStyle w:val="StyleUnderline"/>
        </w:rPr>
        <w:t>or</w:t>
      </w:r>
      <w:r w:rsidRPr="00360867">
        <w:rPr>
          <w:sz w:val="16"/>
        </w:rPr>
        <w:t xml:space="preserve"> </w:t>
      </w:r>
      <w:r w:rsidRPr="00360867">
        <w:rPr>
          <w:rStyle w:val="StyleUnderline"/>
        </w:rPr>
        <w:t>A coronal mass ejection, solar wind, or magnet storm disrupting</w:t>
      </w:r>
      <w:r w:rsidRPr="00360867">
        <w:rPr>
          <w:sz w:val="16"/>
        </w:rPr>
        <w:t xml:space="preserve"> </w:t>
      </w:r>
      <w:r w:rsidRPr="00360867">
        <w:rPr>
          <w:rStyle w:val="StyleUnderline"/>
        </w:rPr>
        <w:t>communications</w:t>
      </w:r>
      <w:r w:rsidRPr="00360867">
        <w:rPr>
          <w:sz w:val="16"/>
        </w:rPr>
        <w:t xml:space="preserve"> and </w:t>
      </w:r>
      <w:r w:rsidRPr="00360867">
        <w:rPr>
          <w:rStyle w:val="StyleUnderline"/>
        </w:rPr>
        <w:t>navigational equipment</w:t>
      </w:r>
      <w:r w:rsidRPr="00360867">
        <w:rPr>
          <w:sz w:val="16"/>
        </w:rPr>
        <w:t xml:space="preserve">, damaging </w:t>
      </w:r>
      <w:r w:rsidRPr="00360867">
        <w:rPr>
          <w:rStyle w:val="StyleUnderline"/>
        </w:rPr>
        <w:t>satellites</w:t>
      </w:r>
      <w:r w:rsidRPr="00360867">
        <w:rPr>
          <w:sz w:val="16"/>
        </w:rPr>
        <w:t xml:space="preserve">, </w:t>
      </w:r>
      <w:r w:rsidRPr="00360867">
        <w:rPr>
          <w:rStyle w:val="StyleUnderline"/>
        </w:rPr>
        <w:t>and</w:t>
      </w:r>
      <w:r w:rsidRPr="00360867">
        <w:rPr>
          <w:sz w:val="16"/>
        </w:rPr>
        <w:t xml:space="preserve"> causing massive failure of national </w:t>
      </w:r>
      <w:r w:rsidRPr="00360867">
        <w:rPr>
          <w:rStyle w:val="StyleUnderline"/>
        </w:rPr>
        <w:t>electrical grids.</w:t>
      </w:r>
      <w:r w:rsidRPr="00360867">
        <w:rPr>
          <w:sz w:val="16"/>
        </w:rPr>
        <w:t xml:space="preserve"> </w:t>
      </w:r>
      <w:r w:rsidRPr="00360867">
        <w:rPr>
          <w:rStyle w:val="Emphasis"/>
        </w:rPr>
        <w:t>Only the militaries of large countries such as the United States, China</w:t>
      </w:r>
      <w:r w:rsidRPr="00360867">
        <w:rPr>
          <w:sz w:val="16"/>
        </w:rPr>
        <w:t xml:space="preserve">, Japan, and Australia </w:t>
      </w:r>
      <w:r w:rsidRPr="00360867">
        <w:rPr>
          <w:rStyle w:val="Emphasis"/>
        </w:rPr>
        <w:t>have the resources and capabilities to address HA/DR operations</w:t>
      </w:r>
      <w:r w:rsidRPr="00360867">
        <w:rPr>
          <w:sz w:val="16"/>
        </w:rPr>
        <w:t xml:space="preserve"> </w:t>
      </w:r>
      <w:r w:rsidRPr="00360867">
        <w:rPr>
          <w:rStyle w:val="StyleUnderline"/>
        </w:rPr>
        <w:t>if a major event impacts several states nearly simultaneousl</w:t>
      </w:r>
      <w:r w:rsidRPr="00360867">
        <w:rPr>
          <w:sz w:val="16"/>
        </w:rPr>
        <w:t xml:space="preserve">y. Under these rare circumstances, </w:t>
      </w:r>
      <w:r w:rsidRPr="00360867">
        <w:rPr>
          <w:rStyle w:val="Emphasis"/>
        </w:rPr>
        <w:t>military involvement will</w:t>
      </w:r>
      <w:r w:rsidRPr="00360867">
        <w:rPr>
          <w:sz w:val="16"/>
        </w:rPr>
        <w:t xml:space="preserve"> likely </w:t>
      </w:r>
      <w:r w:rsidRPr="00360867">
        <w:rPr>
          <w:rStyle w:val="Emphasis"/>
        </w:rPr>
        <w:t>be supported by most civilian leaders</w:t>
      </w:r>
      <w:r w:rsidRPr="00360867">
        <w:rPr>
          <w:sz w:val="16"/>
        </w:rPr>
        <w:t xml:space="preserve">, organizations, and individuals. It is important that national militaries approach preparedness for this possible eventuality from a perspective of regional goodwill and collaboration. It is also critical that </w:t>
      </w:r>
      <w:r w:rsidRPr="00360867">
        <w:rPr>
          <w:rStyle w:val="StyleUnderline"/>
        </w:rPr>
        <w:t>sponsoring</w:t>
      </w:r>
      <w:r w:rsidRPr="00360867">
        <w:rPr>
          <w:sz w:val="16"/>
        </w:rPr>
        <w:t xml:space="preserve"> military </w:t>
      </w:r>
      <w:r w:rsidRPr="00360867">
        <w:rPr>
          <w:rStyle w:val="StyleUnderline"/>
        </w:rPr>
        <w:t>organizations</w:t>
      </w:r>
      <w:r w:rsidRPr="00360867">
        <w:rPr>
          <w:sz w:val="16"/>
        </w:rPr>
        <w:t xml:space="preserve">, which should include </w:t>
      </w:r>
      <w:r w:rsidRPr="00360867">
        <w:rPr>
          <w:rStyle w:val="StyleUnderline"/>
        </w:rPr>
        <w:t>both USPACOM and the PLA</w:t>
      </w:r>
      <w:r w:rsidRPr="00360867">
        <w:rPr>
          <w:sz w:val="16"/>
        </w:rPr>
        <w:t xml:space="preserve">, </w:t>
      </w:r>
      <w:r w:rsidRPr="00360867">
        <w:rPr>
          <w:rStyle w:val="Emphasis"/>
        </w:rPr>
        <w:t>involve as many civil-military stakeholders</w:t>
      </w:r>
      <w:r w:rsidRPr="00360867">
        <w:rPr>
          <w:rStyle w:val="StyleUnderline"/>
        </w:rPr>
        <w:t xml:space="preserve"> </w:t>
      </w:r>
      <w:r w:rsidRPr="00360867">
        <w:rPr>
          <w:rStyle w:val="Emphasis"/>
        </w:rPr>
        <w:t>as</w:t>
      </w:r>
      <w:r w:rsidRPr="00360867">
        <w:rPr>
          <w:sz w:val="16"/>
        </w:rPr>
        <w:t xml:space="preserve"> is </w:t>
      </w:r>
      <w:r w:rsidRPr="00360867">
        <w:rPr>
          <w:rStyle w:val="Emphasis"/>
        </w:rPr>
        <w:t>practicable</w:t>
      </w:r>
      <w:r w:rsidRPr="00360867">
        <w:rPr>
          <w:sz w:val="16"/>
        </w:rPr>
        <w:t xml:space="preserve"> in exercises to work through the many issues necessary to prepare the Asia and Pacific region for possible mega-disasters. </w:t>
      </w:r>
      <w:r w:rsidRPr="00360867">
        <w:rPr>
          <w:rStyle w:val="StyleUnderline"/>
        </w:rPr>
        <w:t>Sponsoring organizations should establish a regime of periodic exercises designed to test and break existing disaster management procedures</w:t>
      </w:r>
      <w:r w:rsidRPr="00360867">
        <w:rPr>
          <w:sz w:val="16"/>
        </w:rPr>
        <w:t xml:space="preserve"> </w:t>
      </w:r>
      <w:r w:rsidRPr="00360867">
        <w:rPr>
          <w:rStyle w:val="StyleUnderline"/>
        </w:rPr>
        <w:t>with a goal to build upon and improve current HA/DR plans and strategies</w:t>
      </w:r>
      <w:r w:rsidRPr="00360867">
        <w:rPr>
          <w:sz w:val="16"/>
        </w:rPr>
        <w:t xml:space="preserve">. The exercises should be as operational as possible in order to tweak out the weaknesses of existing procedures and to uncover possible solutions. Ideally, </w:t>
      </w:r>
      <w:r w:rsidRPr="00360867">
        <w:rPr>
          <w:rStyle w:val="Emphasis"/>
        </w:rPr>
        <w:t>this should be an ongoing process with broad and high-level participation</w:t>
      </w:r>
      <w:r w:rsidRPr="00360867">
        <w:rPr>
          <w:sz w:val="16"/>
        </w:rPr>
        <w:t xml:space="preserve">. </w:t>
      </w:r>
      <w:r w:rsidRPr="00360867">
        <w:rPr>
          <w:rStyle w:val="StyleUnderline"/>
        </w:rPr>
        <w:t>The</w:t>
      </w:r>
      <w:r w:rsidRPr="00360867">
        <w:rPr>
          <w:sz w:val="16"/>
        </w:rPr>
        <w:t xml:space="preserve"> expected </w:t>
      </w:r>
      <w:r w:rsidRPr="00360867">
        <w:rPr>
          <w:rStyle w:val="StyleUnderline"/>
        </w:rPr>
        <w:t>outcomes would be</w:t>
      </w:r>
      <w:r w:rsidRPr="00360867">
        <w:rPr>
          <w:sz w:val="16"/>
        </w:rPr>
        <w:t xml:space="preserve"> improved bilateral and multilateral relationships in the region, </w:t>
      </w:r>
      <w:r w:rsidRPr="00360867">
        <w:rPr>
          <w:rStyle w:val="StyleUnderline"/>
        </w:rPr>
        <w:t>enhanced preparedness for large-scale HA/DR operations, and</w:t>
      </w:r>
      <w:r w:rsidRPr="00360867">
        <w:rPr>
          <w:sz w:val="16"/>
        </w:rPr>
        <w:t xml:space="preserve"> – should such an event occur in the future – </w:t>
      </w:r>
      <w:r w:rsidRPr="00360867">
        <w:rPr>
          <w:rStyle w:val="Emphasis"/>
        </w:rPr>
        <w:t>a better chance of a faster and more effective response and recovery effort</w:t>
      </w:r>
      <w:r w:rsidRPr="00360867">
        <w:rPr>
          <w:sz w:val="16"/>
        </w:rPr>
        <w:t>.</w:t>
      </w:r>
    </w:p>
    <w:p w:rsidR="000D4D08" w:rsidRPr="00360867" w:rsidRDefault="000D4D08" w:rsidP="000D4D08">
      <w:pPr>
        <w:pStyle w:val="Heading4"/>
      </w:pPr>
      <w:r w:rsidRPr="00360867">
        <w:t>China says yes</w:t>
      </w:r>
    </w:p>
    <w:p w:rsidR="000D4D08" w:rsidRPr="00360867" w:rsidRDefault="000D4D08" w:rsidP="000D4D08">
      <w:pPr>
        <w:rPr>
          <w:rStyle w:val="Style13ptBold"/>
        </w:rPr>
      </w:pPr>
      <w:r w:rsidRPr="00360867">
        <w:rPr>
          <w:rStyle w:val="Style13ptBold"/>
        </w:rPr>
        <w:t xml:space="preserve">Tiezzi 14 </w:t>
      </w:r>
      <w:r w:rsidRPr="00360867">
        <w:rPr>
          <w:rStyle w:val="Style13ptBold"/>
          <w:b w:val="0"/>
          <w:sz w:val="16"/>
          <w:szCs w:val="16"/>
        </w:rPr>
        <w:t>(Shannon Tiezzi writes with a main focus on China, and she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  “How Disaster Relief Can Save China-ASEAN Relations” 8/7/14 http://thediplomat.com/2014/10/how-disaster-relief-can-save-china-asean-relations/)///CW</w:t>
      </w:r>
    </w:p>
    <w:p w:rsidR="000D4D08" w:rsidRPr="00360867" w:rsidRDefault="000D4D08" w:rsidP="000D4D08">
      <w:pPr>
        <w:rPr>
          <w:sz w:val="16"/>
        </w:rPr>
      </w:pPr>
      <w:r w:rsidRPr="00360867">
        <w:rPr>
          <w:rStyle w:val="StyleUnderline"/>
        </w:rPr>
        <w:t>China and ASEAN signed a Memorandum of Understanding</w:t>
      </w:r>
      <w:r w:rsidRPr="00360867">
        <w:rPr>
          <w:sz w:val="16"/>
        </w:rPr>
        <w:t xml:space="preserve"> (MoU) </w:t>
      </w:r>
      <w:r w:rsidRPr="00360867">
        <w:rPr>
          <w:rStyle w:val="StyleUnderline"/>
        </w:rPr>
        <w:t>on Disaster Management Cooperation</w:t>
      </w:r>
      <w:r w:rsidRPr="00360867">
        <w:rPr>
          <w:sz w:val="16"/>
        </w:rPr>
        <w:t xml:space="preserve"> on Monday. Under the agreement, China will provide 50 million RMB ($8.1 million) to build ASEAN’s capabilities to respond to regional disasters. The funds will support the ASEAN Agreement on Disaster Management and Emergency Response Work Progmra, the ASEAN Coordinating Center for Humanitarian Assistance, and the ASEAN Secretariat’s programs to build capacity for disaster management. ASEAN Secretary-General Le Luong Minh praised </w:t>
      </w:r>
      <w:r w:rsidRPr="00360867">
        <w:rPr>
          <w:rStyle w:val="StyleUnderline"/>
        </w:rPr>
        <w:t>the MoU as a “milestone in the developing partnership with China in the area of disaster management.”</w:t>
      </w:r>
      <w:r w:rsidRPr="00360867">
        <w:rPr>
          <w:sz w:val="16"/>
        </w:rPr>
        <w:t xml:space="preserve"> Chinese Ambassador to ASEAN Yang Xiuping said that the MoU marked the first Chinese grant to ASEAN that would be disbursed by the multilateral mechanism. “Through this grant, </w:t>
      </w:r>
      <w:r w:rsidRPr="00360867">
        <w:rPr>
          <w:rStyle w:val="Emphasis"/>
        </w:rPr>
        <w:t>China hopes to help countries affected by disasters. By coming together, we can do more for the benefit of the people</w:t>
      </w:r>
      <w:r w:rsidRPr="00360867">
        <w:rPr>
          <w:sz w:val="16"/>
        </w:rPr>
        <w:t xml:space="preserve">,” Yang said. </w:t>
      </w:r>
      <w:r w:rsidRPr="00360867">
        <w:rPr>
          <w:rStyle w:val="StyleUnderline"/>
        </w:rPr>
        <w:t>Cooperation on humanitarian assistance and disaster relief is one of the easiest ways to build trust and goodwill between two parties</w:t>
      </w:r>
      <w:r w:rsidRPr="00360867">
        <w:rPr>
          <w:sz w:val="16"/>
        </w:rPr>
        <w:t xml:space="preserve">. By its anodyne nature, </w:t>
      </w:r>
      <w:r w:rsidRPr="00360867">
        <w:rPr>
          <w:rStyle w:val="Emphasis"/>
        </w:rPr>
        <w:t>HA/DR is unlikely to offend even the most hawkish, but it provides ample ground for diplomatic</w:t>
      </w:r>
      <w:r w:rsidRPr="00360867">
        <w:rPr>
          <w:sz w:val="16"/>
        </w:rPr>
        <w:t xml:space="preserve"> and even military </w:t>
      </w:r>
      <w:r w:rsidRPr="00360867">
        <w:rPr>
          <w:rStyle w:val="Emphasis"/>
        </w:rPr>
        <w:t>cooperation</w:t>
      </w:r>
      <w:r w:rsidRPr="00360867">
        <w:rPr>
          <w:sz w:val="16"/>
        </w:rPr>
        <w:t xml:space="preserve">. As such, many analysts have argued that </w:t>
      </w:r>
      <w:r w:rsidRPr="00360867">
        <w:rPr>
          <w:rStyle w:val="StyleUnderline"/>
        </w:rPr>
        <w:t>increased HA/DR cooperation between China and the U.S. can help build mutual trust</w:t>
      </w:r>
      <w:r w:rsidRPr="00360867">
        <w:rPr>
          <w:sz w:val="16"/>
        </w:rPr>
        <w:t xml:space="preserve">; it can also be a boon for China-ASEAN cooperation. By providing greater assistance in disaster relief, China can help combat its negative image in some ASEAN member states (notably Vietnam and the Philippines) as an aggressive, revanchist power. </w:t>
      </w:r>
    </w:p>
    <w:p w:rsidR="000D4D08" w:rsidRPr="00360867" w:rsidRDefault="000D4D08" w:rsidP="000D4D08">
      <w:pPr>
        <w:pStyle w:val="Heading3"/>
      </w:pPr>
      <w:r w:rsidRPr="00360867">
        <w:t>Framing</w:t>
      </w:r>
    </w:p>
    <w:p w:rsidR="000C0582" w:rsidRPr="00360867" w:rsidRDefault="000C0582" w:rsidP="000D4D08">
      <w:pPr>
        <w:pStyle w:val="Heading4"/>
      </w:pPr>
      <w:r w:rsidRPr="00360867">
        <w:t>Contention 3 is Framing</w:t>
      </w:r>
    </w:p>
    <w:p w:rsidR="000D4D08" w:rsidRPr="00360867" w:rsidRDefault="000D4D08" w:rsidP="000D4D08">
      <w:pPr>
        <w:pStyle w:val="Heading4"/>
      </w:pPr>
      <w:r w:rsidRPr="00360867">
        <w:t>The government has a moral imperative to at least attempt to stop natural disasters</w:t>
      </w:r>
    </w:p>
    <w:p w:rsidR="000D4D08" w:rsidRPr="00360867" w:rsidRDefault="000D4D08" w:rsidP="000D4D08">
      <w:pPr>
        <w:rPr>
          <w:b/>
        </w:rPr>
      </w:pPr>
      <w:r w:rsidRPr="00360867">
        <w:rPr>
          <w:b/>
        </w:rPr>
        <w:t>Jorgenson 11 (</w:t>
      </w:r>
      <w:r w:rsidRPr="00360867">
        <w:t>Hurricane Katrina: Humanitarian Obligations and Lessons Learned Ellen Jorgenson Case-Specific Briefing Paper Humanitarian Assistance in Complex Emergencies University of Denver 2011)</w:t>
      </w:r>
    </w:p>
    <w:p w:rsidR="000D4D08" w:rsidRPr="00360867" w:rsidRDefault="000D4D08" w:rsidP="000D4D08">
      <w:pPr>
        <w:rPr>
          <w:b/>
          <w:u w:val="single"/>
        </w:rPr>
      </w:pPr>
      <w:r w:rsidRPr="00360867">
        <w:rPr>
          <w:sz w:val="16"/>
        </w:rPr>
        <w:t xml:space="preserve">According to Fred Cuny, </w:t>
      </w:r>
      <w:r w:rsidRPr="00360867">
        <w:rPr>
          <w:u w:val="single"/>
        </w:rPr>
        <w:t>the root cause of most disasters is poverty</w:t>
      </w:r>
      <w:r w:rsidRPr="00360867">
        <w:rPr>
          <w:sz w:val="16"/>
        </w:rPr>
        <w:t xml:space="preserve"> (Van Arsdale 2011).</w:t>
      </w:r>
      <w:r w:rsidRPr="00360867">
        <w:rPr>
          <w:sz w:val="12"/>
        </w:rPr>
        <w:t>¶</w:t>
      </w:r>
      <w:r w:rsidRPr="00360867">
        <w:rPr>
          <w:sz w:val="16"/>
        </w:rPr>
        <w:t xml:space="preserve"> </w:t>
      </w:r>
      <w:r w:rsidRPr="00360867">
        <w:rPr>
          <w:u w:val="single"/>
        </w:rPr>
        <w:t>Risk exists in the environment and impinges upon people; vulnerability exists within cohorts of</w:t>
      </w:r>
      <w:r w:rsidRPr="00360867">
        <w:rPr>
          <w:sz w:val="12"/>
        </w:rPr>
        <w:t>¶</w:t>
      </w:r>
      <w:r w:rsidRPr="00360867">
        <w:rPr>
          <w:sz w:val="12"/>
          <w:u w:val="single"/>
        </w:rPr>
        <w:t xml:space="preserve"> </w:t>
      </w:r>
      <w:r w:rsidRPr="00360867">
        <w:rPr>
          <w:u w:val="single"/>
        </w:rPr>
        <w:t>people</w:t>
      </w:r>
      <w:r w:rsidRPr="00360867">
        <w:rPr>
          <w:sz w:val="16"/>
        </w:rPr>
        <w:t xml:space="preserve">. </w:t>
      </w:r>
      <w:r w:rsidRPr="00360867">
        <w:rPr>
          <w:u w:val="single"/>
        </w:rPr>
        <w:t>Those in areas affected by Hurricane Katrina were at-risk as vulnerabilities such as</w:t>
      </w:r>
      <w:r w:rsidRPr="00360867">
        <w:rPr>
          <w:sz w:val="12"/>
        </w:rPr>
        <w:t>¶</w:t>
      </w:r>
      <w:r w:rsidRPr="00360867">
        <w:rPr>
          <w:sz w:val="12"/>
          <w:u w:val="single"/>
        </w:rPr>
        <w:t xml:space="preserve"> </w:t>
      </w:r>
      <w:r w:rsidRPr="00360867">
        <w:rPr>
          <w:u w:val="single"/>
        </w:rPr>
        <w:t xml:space="preserve">impoverishment combined with the low-land geography and environmental risks of the </w:t>
      </w:r>
      <w:r w:rsidRPr="00360867">
        <w:rPr>
          <w:sz w:val="12"/>
        </w:rPr>
        <w:t>¶</w:t>
      </w:r>
      <w:r w:rsidRPr="00360867">
        <w:rPr>
          <w:sz w:val="12"/>
          <w:u w:val="single"/>
        </w:rPr>
        <w:t xml:space="preserve"> </w:t>
      </w:r>
      <w:r w:rsidRPr="00360867">
        <w:rPr>
          <w:u w:val="single"/>
        </w:rPr>
        <w:t>7</w:t>
      </w:r>
      <w:r w:rsidRPr="00360867">
        <w:rPr>
          <w:sz w:val="12"/>
        </w:rPr>
        <w:t>¶</w:t>
      </w:r>
      <w:r w:rsidRPr="00360867">
        <w:rPr>
          <w:sz w:val="12"/>
          <w:u w:val="single"/>
        </w:rPr>
        <w:t xml:space="preserve"> </w:t>
      </w:r>
      <w:r w:rsidRPr="00360867">
        <w:rPr>
          <w:u w:val="single"/>
        </w:rPr>
        <w:t>hurricane</w:t>
      </w:r>
      <w:r w:rsidRPr="00360867">
        <w:rPr>
          <w:sz w:val="16"/>
        </w:rPr>
        <w:t xml:space="preserve">. </w:t>
      </w:r>
      <w:r w:rsidRPr="00360867">
        <w:rPr>
          <w:u w:val="single"/>
        </w:rPr>
        <w:t>Poverty is particularly highlighted as a primary construct in protection, relief, and</w:t>
      </w:r>
      <w:r w:rsidRPr="00360867">
        <w:rPr>
          <w:sz w:val="12"/>
        </w:rPr>
        <w:t>¶</w:t>
      </w:r>
      <w:r w:rsidRPr="00360867">
        <w:rPr>
          <w:sz w:val="12"/>
          <w:u w:val="single"/>
        </w:rPr>
        <w:t xml:space="preserve"> </w:t>
      </w:r>
      <w:r w:rsidRPr="00360867">
        <w:rPr>
          <w:u w:val="single"/>
        </w:rPr>
        <w:t>prevention</w:t>
      </w:r>
      <w:r w:rsidRPr="00360867">
        <w:rPr>
          <w:sz w:val="16"/>
        </w:rPr>
        <w:t>. Long-term vulnera</w:t>
      </w:r>
      <w:r w:rsidRPr="00360867">
        <w:rPr>
          <w:u w:val="single"/>
        </w:rPr>
        <w:t>bilities interact with risk factors that exist in the environment</w:t>
      </w:r>
      <w:r w:rsidRPr="00360867">
        <w:rPr>
          <w:sz w:val="16"/>
        </w:rPr>
        <w:t>,</w:t>
      </w:r>
      <w:r w:rsidRPr="00360867">
        <w:rPr>
          <w:sz w:val="12"/>
        </w:rPr>
        <w:t>¶</w:t>
      </w:r>
      <w:r w:rsidRPr="00360867">
        <w:rPr>
          <w:sz w:val="16"/>
        </w:rPr>
        <w:t xml:space="preserve"> </w:t>
      </w:r>
      <w:r w:rsidRPr="00360867">
        <w:rPr>
          <w:u w:val="single"/>
        </w:rPr>
        <w:t xml:space="preserve">creating problems in humanitarian emergencies. </w:t>
      </w:r>
      <w:r w:rsidRPr="00360867">
        <w:rPr>
          <w:sz w:val="16"/>
        </w:rPr>
        <w:t xml:space="preserve">As Barbara Thomas Slater explains, </w:t>
      </w:r>
      <w:r w:rsidRPr="00360867">
        <w:rPr>
          <w:u w:val="single"/>
        </w:rPr>
        <w:t>poverty</w:t>
      </w:r>
      <w:r w:rsidRPr="00360867">
        <w:rPr>
          <w:sz w:val="12"/>
        </w:rPr>
        <w:t>¶</w:t>
      </w:r>
      <w:r w:rsidRPr="00360867">
        <w:rPr>
          <w:sz w:val="12"/>
          <w:u w:val="single"/>
        </w:rPr>
        <w:t xml:space="preserve"> </w:t>
      </w:r>
      <w:r w:rsidRPr="00360867">
        <w:rPr>
          <w:u w:val="single"/>
        </w:rPr>
        <w:t xml:space="preserve">reflects long-lasting systematic inequalities in life chances </w:t>
      </w:r>
      <w:r w:rsidRPr="00360867">
        <w:rPr>
          <w:sz w:val="16"/>
        </w:rPr>
        <w:t>(Van Arsdale 2011). Furthermore,</w:t>
      </w:r>
      <w:r w:rsidRPr="00360867">
        <w:rPr>
          <w:sz w:val="12"/>
        </w:rPr>
        <w:t>¶</w:t>
      </w:r>
      <w:r w:rsidRPr="00360867">
        <w:rPr>
          <w:sz w:val="16"/>
        </w:rPr>
        <w:t xml:space="preserve"> </w:t>
      </w:r>
      <w:r w:rsidRPr="00360867">
        <w:rPr>
          <w:u w:val="single"/>
        </w:rPr>
        <w:t>speaking generally, those systematic inequalities related to ethnicity, gender, religion and caste,</w:t>
      </w:r>
      <w:r w:rsidRPr="00360867">
        <w:rPr>
          <w:sz w:val="12"/>
        </w:rPr>
        <w:t>¶</w:t>
      </w:r>
      <w:r w:rsidRPr="00360867">
        <w:rPr>
          <w:sz w:val="12"/>
          <w:u w:val="single"/>
        </w:rPr>
        <w:t xml:space="preserve"> </w:t>
      </w:r>
      <w:r w:rsidRPr="00360867">
        <w:rPr>
          <w:u w:val="single"/>
        </w:rPr>
        <w:t>lead to unequal outcomes: income, power, privilege, fame, and deference</w:t>
      </w:r>
      <w:r w:rsidRPr="00360867">
        <w:rPr>
          <w:sz w:val="16"/>
        </w:rPr>
        <w:t>.</w:t>
      </w:r>
      <w:r w:rsidRPr="00360867">
        <w:rPr>
          <w:sz w:val="12"/>
        </w:rPr>
        <w:t>¶</w:t>
      </w:r>
      <w:r w:rsidRPr="00360867">
        <w:rPr>
          <w:sz w:val="16"/>
        </w:rPr>
        <w:t xml:space="preserve"> William Felice states that </w:t>
      </w:r>
      <w:r w:rsidRPr="00360867">
        <w:rPr>
          <w:u w:val="single"/>
        </w:rPr>
        <w:t>poverty should be a central concern for humanitarians</w:t>
      </w:r>
      <w:r w:rsidRPr="00360867">
        <w:rPr>
          <w:sz w:val="16"/>
        </w:rPr>
        <w:t xml:space="preserve"> (Van</w:t>
      </w:r>
      <w:r w:rsidRPr="00360867">
        <w:rPr>
          <w:sz w:val="12"/>
        </w:rPr>
        <w:t>¶</w:t>
      </w:r>
      <w:r w:rsidRPr="00360867">
        <w:rPr>
          <w:sz w:val="16"/>
        </w:rPr>
        <w:t xml:space="preserve"> Arsdale 2011). Thomas Pogge argues that </w:t>
      </w:r>
      <w:r w:rsidRPr="00360867">
        <w:rPr>
          <w:u w:val="single"/>
        </w:rPr>
        <w:t>people of the developed world must be mandated to</w:t>
      </w:r>
      <w:r w:rsidRPr="00360867">
        <w:rPr>
          <w:sz w:val="12"/>
        </w:rPr>
        <w:t>¶</w:t>
      </w:r>
      <w:r w:rsidRPr="00360867">
        <w:rPr>
          <w:sz w:val="12"/>
          <w:u w:val="single"/>
        </w:rPr>
        <w:t xml:space="preserve"> </w:t>
      </w:r>
      <w:r w:rsidRPr="00360867">
        <w:rPr>
          <w:u w:val="single"/>
        </w:rPr>
        <w:t>tackle poverty. To paraphrase him, “</w:t>
      </w:r>
      <w:r w:rsidRPr="00360867">
        <w:rPr>
          <w:b/>
          <w:u w:val="single"/>
        </w:rPr>
        <w:t>The inadequate response we’ve had to poverty is in part due</w:t>
      </w:r>
      <w:r w:rsidRPr="00360867">
        <w:rPr>
          <w:sz w:val="12"/>
        </w:rPr>
        <w:t>¶</w:t>
      </w:r>
      <w:r w:rsidRPr="00360867">
        <w:rPr>
          <w:b/>
          <w:sz w:val="12"/>
          <w:u w:val="single"/>
        </w:rPr>
        <w:t xml:space="preserve"> </w:t>
      </w:r>
      <w:r w:rsidRPr="00360867">
        <w:rPr>
          <w:b/>
          <w:u w:val="single"/>
        </w:rPr>
        <w:t>to thoughtlessness, and we must morally situate ourselves in respect to poverty and chose to act.</w:t>
      </w:r>
      <w:r w:rsidRPr="00360867">
        <w:rPr>
          <w:sz w:val="12"/>
        </w:rPr>
        <w:t>¶</w:t>
      </w:r>
      <w:r w:rsidRPr="00360867">
        <w:rPr>
          <w:b/>
          <w:sz w:val="12"/>
          <w:u w:val="single"/>
        </w:rPr>
        <w:t xml:space="preserve"> </w:t>
      </w:r>
      <w:r w:rsidRPr="00360867">
        <w:rPr>
          <w:b/>
          <w:u w:val="single"/>
        </w:rPr>
        <w:t>If we fail to act we must understand the consequences</w:t>
      </w:r>
      <w:r w:rsidRPr="00360867">
        <w:rPr>
          <w:sz w:val="16"/>
        </w:rPr>
        <w:t xml:space="preserve">” (Van Arsdale 2011). </w:t>
      </w:r>
      <w:r w:rsidRPr="00360867">
        <w:rPr>
          <w:u w:val="single"/>
        </w:rPr>
        <w:t>Human</w:t>
      </w:r>
      <w:r w:rsidRPr="00360867">
        <w:rPr>
          <w:sz w:val="12"/>
        </w:rPr>
        <w:t>¶</w:t>
      </w:r>
      <w:r w:rsidRPr="00360867">
        <w:rPr>
          <w:sz w:val="12"/>
          <w:u w:val="single"/>
        </w:rPr>
        <w:t xml:space="preserve"> </w:t>
      </w:r>
      <w:r w:rsidRPr="00360867">
        <w:rPr>
          <w:u w:val="single"/>
        </w:rPr>
        <w:t>accountability and responsibility are associated with a theory of obligation. These are not</w:t>
      </w:r>
      <w:r w:rsidRPr="00360867">
        <w:rPr>
          <w:sz w:val="12"/>
        </w:rPr>
        <w:t>¶</w:t>
      </w:r>
      <w:r w:rsidRPr="00360867">
        <w:rPr>
          <w:sz w:val="12"/>
          <w:u w:val="single"/>
        </w:rPr>
        <w:t xml:space="preserve"> </w:t>
      </w:r>
      <w:r w:rsidRPr="00360867">
        <w:rPr>
          <w:u w:val="single"/>
        </w:rPr>
        <w:t>options, nor abstractions; we must help and sustain help to those in need. Humanitarian action</w:t>
      </w:r>
      <w:r w:rsidRPr="00360867">
        <w:rPr>
          <w:sz w:val="12"/>
        </w:rPr>
        <w:t>¶</w:t>
      </w:r>
      <w:r w:rsidRPr="00360867">
        <w:rPr>
          <w:sz w:val="12"/>
          <w:u w:val="single"/>
        </w:rPr>
        <w:t xml:space="preserve"> </w:t>
      </w:r>
      <w:r w:rsidRPr="00360867">
        <w:rPr>
          <w:u w:val="single"/>
        </w:rPr>
        <w:t>and motivation must revolve around need, not be donor-driven</w:t>
      </w:r>
      <w:r w:rsidRPr="00360867">
        <w:rPr>
          <w:sz w:val="16"/>
        </w:rPr>
        <w:t>.</w:t>
      </w:r>
      <w:r w:rsidRPr="00360867">
        <w:rPr>
          <w:sz w:val="12"/>
        </w:rPr>
        <w:t>¶</w:t>
      </w:r>
      <w:r w:rsidRPr="00360867">
        <w:rPr>
          <w:sz w:val="16"/>
        </w:rPr>
        <w:t xml:space="preserve"> Within the theory of obligation ethics, practice and theory come into play (Van Arsdale</w:t>
      </w:r>
      <w:r w:rsidRPr="00360867">
        <w:rPr>
          <w:sz w:val="12"/>
        </w:rPr>
        <w:t>¶</w:t>
      </w:r>
      <w:r w:rsidRPr="00360867">
        <w:rPr>
          <w:sz w:val="16"/>
        </w:rPr>
        <w:t xml:space="preserve"> 2011). </w:t>
      </w:r>
      <w:r w:rsidRPr="00360867">
        <w:rPr>
          <w:u w:val="single"/>
        </w:rPr>
        <w:t>Regarding ethics in the example of Hurricane Katrina, key philosophical questions must</w:t>
      </w:r>
      <w:r w:rsidRPr="00360867">
        <w:rPr>
          <w:sz w:val="12"/>
        </w:rPr>
        <w:t>¶</w:t>
      </w:r>
      <w:r w:rsidRPr="00360867">
        <w:rPr>
          <w:sz w:val="12"/>
          <w:u w:val="single"/>
        </w:rPr>
        <w:t xml:space="preserve"> </w:t>
      </w:r>
      <w:r w:rsidRPr="00360867">
        <w:rPr>
          <w:u w:val="single"/>
        </w:rPr>
        <w:t>be asked. Can we really afford to proceed as a nation without addressing how race, poverty, and</w:t>
      </w:r>
      <w:r w:rsidRPr="00360867">
        <w:rPr>
          <w:sz w:val="12"/>
        </w:rPr>
        <w:t>¶</w:t>
      </w:r>
      <w:r w:rsidRPr="00360867">
        <w:rPr>
          <w:sz w:val="12"/>
          <w:u w:val="single"/>
        </w:rPr>
        <w:t xml:space="preserve"> </w:t>
      </w:r>
      <w:r w:rsidRPr="00360867">
        <w:rPr>
          <w:u w:val="single"/>
        </w:rPr>
        <w:t>class infiltrate the opportunities of so many citizens</w:t>
      </w:r>
      <w:r w:rsidRPr="00360867">
        <w:rPr>
          <w:sz w:val="16"/>
        </w:rPr>
        <w:t>? Why is it that the poor of New Orleans, as</w:t>
      </w:r>
      <w:r w:rsidRPr="00360867">
        <w:rPr>
          <w:sz w:val="12"/>
        </w:rPr>
        <w:t>¶</w:t>
      </w:r>
      <w:r w:rsidRPr="00360867">
        <w:rPr>
          <w:sz w:val="16"/>
        </w:rPr>
        <w:t xml:space="preserve"> well as </w:t>
      </w:r>
      <w:r w:rsidRPr="00360867">
        <w:rPr>
          <w:u w:val="single"/>
        </w:rPr>
        <w:t>the poor of the nation, are hidden from us?</w:t>
      </w:r>
      <w:r w:rsidRPr="00360867">
        <w:rPr>
          <w:sz w:val="16"/>
        </w:rPr>
        <w:t xml:space="preserve"> </w:t>
      </w:r>
      <w:r w:rsidRPr="00360867">
        <w:rPr>
          <w:u w:val="single"/>
        </w:rPr>
        <w:t>The factors of race and social economic</w:t>
      </w:r>
      <w:r w:rsidRPr="00360867">
        <w:rPr>
          <w:sz w:val="12"/>
        </w:rPr>
        <w:t>¶</w:t>
      </w:r>
      <w:r w:rsidRPr="00360867">
        <w:rPr>
          <w:sz w:val="12"/>
          <w:u w:val="single"/>
        </w:rPr>
        <w:t xml:space="preserve"> </w:t>
      </w:r>
      <w:r w:rsidRPr="00360867">
        <w:rPr>
          <w:u w:val="single"/>
        </w:rPr>
        <w:t xml:space="preserve">status contribute. </w:t>
      </w:r>
      <w:r w:rsidRPr="00360867">
        <w:rPr>
          <w:b/>
          <w:u w:val="single"/>
        </w:rPr>
        <w:t>The implications are critical as “lessons learned” emerge and as the United</w:t>
      </w:r>
      <w:r w:rsidRPr="00360867">
        <w:rPr>
          <w:sz w:val="12"/>
        </w:rPr>
        <w:t>¶</w:t>
      </w:r>
      <w:r w:rsidRPr="00360867">
        <w:rPr>
          <w:b/>
          <w:sz w:val="12"/>
          <w:u w:val="single"/>
        </w:rPr>
        <w:t xml:space="preserve"> </w:t>
      </w:r>
      <w:r w:rsidRPr="00360867">
        <w:rPr>
          <w:b/>
          <w:u w:val="single"/>
        </w:rPr>
        <w:t>States learns to better prevent and respond to future disasters</w:t>
      </w:r>
      <w:r w:rsidRPr="00360867">
        <w:rPr>
          <w:sz w:val="16"/>
        </w:rPr>
        <w:t>.</w:t>
      </w:r>
      <w:r w:rsidRPr="00360867">
        <w:rPr>
          <w:sz w:val="12"/>
        </w:rPr>
        <w:t>¶</w:t>
      </w:r>
      <w:r w:rsidRPr="00360867">
        <w:rPr>
          <w:sz w:val="16"/>
        </w:rPr>
        <w:t xml:space="preserve"> 8</w:t>
      </w:r>
      <w:r w:rsidRPr="00360867">
        <w:rPr>
          <w:sz w:val="12"/>
        </w:rPr>
        <w:t>¶</w:t>
      </w:r>
      <w:r w:rsidRPr="00360867">
        <w:rPr>
          <w:sz w:val="16"/>
        </w:rPr>
        <w:t xml:space="preserve"> Following the hurricane, t</w:t>
      </w:r>
      <w:r w:rsidRPr="00360867">
        <w:rPr>
          <w:u w:val="single"/>
        </w:rPr>
        <w:t>he belief that the poor black population of New Orleans</w:t>
      </w:r>
      <w:r w:rsidRPr="00360867">
        <w:rPr>
          <w:sz w:val="12"/>
        </w:rPr>
        <w:t>¶</w:t>
      </w:r>
      <w:r w:rsidRPr="00360867">
        <w:rPr>
          <w:sz w:val="12"/>
          <w:u w:val="single"/>
        </w:rPr>
        <w:t xml:space="preserve"> </w:t>
      </w:r>
      <w:r w:rsidRPr="00360867">
        <w:rPr>
          <w:u w:val="single"/>
        </w:rPr>
        <w:t>brought their suffering on themselves was reflected throughout the media, including remarks</w:t>
      </w:r>
      <w:r w:rsidRPr="00360867">
        <w:rPr>
          <w:sz w:val="12"/>
        </w:rPr>
        <w:t>¶</w:t>
      </w:r>
      <w:r w:rsidRPr="00360867">
        <w:rPr>
          <w:sz w:val="12"/>
          <w:u w:val="single"/>
        </w:rPr>
        <w:t xml:space="preserve"> </w:t>
      </w:r>
      <w:r w:rsidRPr="00360867">
        <w:rPr>
          <w:u w:val="single"/>
        </w:rPr>
        <w:t>made by religious leaders and talk show hosts like Bill O’Reilly and Rush Limbaugh</w:t>
      </w:r>
      <w:r w:rsidRPr="00360867">
        <w:rPr>
          <w:sz w:val="16"/>
        </w:rPr>
        <w:t>. One</w:t>
      </w:r>
      <w:r w:rsidRPr="00360867">
        <w:rPr>
          <w:sz w:val="12"/>
        </w:rPr>
        <w:t>¶</w:t>
      </w:r>
      <w:r w:rsidRPr="00360867">
        <w:rPr>
          <w:sz w:val="16"/>
        </w:rPr>
        <w:t xml:space="preserve"> journalist argued, “</w:t>
      </w:r>
      <w:r w:rsidRPr="00360867">
        <w:rPr>
          <w:u w:val="single"/>
        </w:rPr>
        <w:t>poor, often black hurricane victims brought all the misery and death on</w:t>
      </w:r>
      <w:r w:rsidRPr="00360867">
        <w:rPr>
          <w:sz w:val="12"/>
        </w:rPr>
        <w:t>¶</w:t>
      </w:r>
      <w:r w:rsidRPr="00360867">
        <w:rPr>
          <w:sz w:val="12"/>
          <w:u w:val="single"/>
        </w:rPr>
        <w:t xml:space="preserve"> </w:t>
      </w:r>
      <w:r w:rsidRPr="00360867">
        <w:rPr>
          <w:u w:val="single"/>
        </w:rPr>
        <w:t>themselves, because they weren’t motivated enough to succeed in America”</w:t>
      </w:r>
      <w:r w:rsidRPr="00360867">
        <w:rPr>
          <w:sz w:val="16"/>
        </w:rPr>
        <w:t xml:space="preserve"> (Dyson 2006, 181).</w:t>
      </w:r>
      <w:r w:rsidRPr="00360867">
        <w:rPr>
          <w:sz w:val="12"/>
        </w:rPr>
        <w:t>¶</w:t>
      </w:r>
      <w:r w:rsidRPr="00360867">
        <w:rPr>
          <w:sz w:val="16"/>
        </w:rPr>
        <w:t xml:space="preserve"> </w:t>
      </w:r>
      <w:r w:rsidRPr="00360867">
        <w:rPr>
          <w:u w:val="single"/>
        </w:rPr>
        <w:t>Race and socioeconomic status in fact are reflected as the theory of obligation is considered in</w:t>
      </w:r>
      <w:r w:rsidRPr="00360867">
        <w:rPr>
          <w:sz w:val="12"/>
        </w:rPr>
        <w:t>¶</w:t>
      </w:r>
      <w:r w:rsidRPr="00360867">
        <w:rPr>
          <w:sz w:val="12"/>
          <w:u w:val="single"/>
        </w:rPr>
        <w:t xml:space="preserve"> </w:t>
      </w:r>
      <w:r w:rsidRPr="00360867">
        <w:rPr>
          <w:u w:val="single"/>
        </w:rPr>
        <w:t>practice. Poverty is not a choice, as several humanitarians previously explained</w:t>
      </w:r>
      <w:r w:rsidRPr="00360867">
        <w:rPr>
          <w:sz w:val="16"/>
        </w:rPr>
        <w:t xml:space="preserve">. Yet </w:t>
      </w:r>
      <w:r w:rsidRPr="00360867">
        <w:rPr>
          <w:b/>
          <w:u w:val="single"/>
        </w:rPr>
        <w:t>obligations</w:t>
      </w:r>
      <w:r w:rsidRPr="00360867">
        <w:rPr>
          <w:sz w:val="12"/>
        </w:rPr>
        <w:t>¶</w:t>
      </w:r>
      <w:r w:rsidRPr="00360867">
        <w:rPr>
          <w:b/>
          <w:sz w:val="12"/>
          <w:u w:val="single"/>
        </w:rPr>
        <w:t xml:space="preserve"> </w:t>
      </w:r>
      <w:r w:rsidRPr="00360867">
        <w:rPr>
          <w:b/>
          <w:u w:val="single"/>
        </w:rPr>
        <w:t>must exceed simple morality and be underlined in government, NGO and individual reactions to</w:t>
      </w:r>
      <w:r w:rsidRPr="00360867">
        <w:rPr>
          <w:sz w:val="12"/>
        </w:rPr>
        <w:t>¶</w:t>
      </w:r>
      <w:r w:rsidRPr="00360867">
        <w:rPr>
          <w:b/>
          <w:sz w:val="12"/>
          <w:u w:val="single"/>
        </w:rPr>
        <w:t xml:space="preserve"> </w:t>
      </w:r>
      <w:r w:rsidRPr="00360867">
        <w:rPr>
          <w:b/>
          <w:u w:val="single"/>
        </w:rPr>
        <w:t>disasters, interpreted through policy and practice.</w:t>
      </w:r>
    </w:p>
    <w:p w:rsidR="000D4D08" w:rsidRPr="00360867" w:rsidRDefault="000D4D08" w:rsidP="000D4D08">
      <w:pPr>
        <w:pStyle w:val="Heading4"/>
      </w:pPr>
      <w:r w:rsidRPr="00360867">
        <w:t xml:space="preserve">Prioritize structural impacts – worst-case scenario predictions are based on threat exaggeration – distorts rational decision-making and justify preemptive warfare </w:t>
      </w:r>
    </w:p>
    <w:p w:rsidR="000D4D08" w:rsidRPr="00360867" w:rsidRDefault="000D4D08" w:rsidP="000D4D08">
      <w:r w:rsidRPr="00360867">
        <w:rPr>
          <w:rStyle w:val="Style13ptBold"/>
        </w:rPr>
        <w:t>Mueller &amp; Stewart ’11</w:t>
      </w:r>
      <w:r w:rsidRPr="00360867">
        <w:t xml:space="preserve"> [John, Woody Hayes National Security Studies and Professor of Political Science @ Ohio State University, Mark, Professor of Civil Engineering and Director of the Centre for Infrastructure Performance and Reliability at the University of Newcastle in Australia, “Terror, Security, and Money”, page numbers below, CMR]</w:t>
      </w:r>
    </w:p>
    <w:p w:rsidR="000D4D08" w:rsidRPr="00360867" w:rsidRDefault="000D4D08" w:rsidP="000D4D08">
      <w:pPr>
        <w:rPr>
          <w:rStyle w:val="StyleUnderline"/>
          <w:sz w:val="16"/>
        </w:rPr>
      </w:pPr>
      <w:r w:rsidRPr="00360867">
        <w:rPr>
          <w:rStyle w:val="StyleUnderline"/>
          <w:sz w:val="16"/>
        </w:rPr>
        <w:t xml:space="preserve">Focusing on Worst-Case Scenarios Cass </w:t>
      </w:r>
      <w:r w:rsidRPr="00360867">
        <w:rPr>
          <w:rStyle w:val="StyleUnderline"/>
        </w:rPr>
        <w:t>Sunstein</w:t>
      </w:r>
      <w:r w:rsidRPr="00360867">
        <w:rPr>
          <w:rStyle w:val="StyleUnderline"/>
          <w:sz w:val="16"/>
        </w:rPr>
        <w:t xml:space="preserve">, who </w:t>
      </w:r>
      <w:r w:rsidRPr="00360867">
        <w:rPr>
          <w:rStyle w:val="StyleUnderline"/>
        </w:rPr>
        <w:t>seems to have invented</w:t>
      </w:r>
      <w:r w:rsidRPr="00360867">
        <w:rPr>
          <w:rStyle w:val="StyleUnderline"/>
          <w:sz w:val="16"/>
        </w:rPr>
        <w:t xml:space="preserve"> the phrase "</w:t>
      </w:r>
      <w:r w:rsidRPr="00360867">
        <w:rPr>
          <w:rStyle w:val="StyleUnderline"/>
        </w:rPr>
        <w:t>probability neglect</w:t>
      </w:r>
      <w:r w:rsidRPr="00360867">
        <w:rPr>
          <w:rStyle w:val="StyleUnderline"/>
          <w:sz w:val="16"/>
        </w:rPr>
        <w:t>,"</w:t>
      </w:r>
      <w:r w:rsidRPr="00360867">
        <w:rPr>
          <w:rStyle w:val="StyleUnderline"/>
          <w:rFonts w:cs="Garamond"/>
          <w:sz w:val="16"/>
        </w:rPr>
        <w:t></w:t>
      </w:r>
      <w:r w:rsidRPr="00360867">
        <w:rPr>
          <w:rStyle w:val="StyleUnderline"/>
          <w:sz w:val="16"/>
        </w:rPr>
        <w:t xml:space="preserve"> assesses the version of the phenomenon that comes into being when "emotions are intensely engaged." Under that circumstance, he argues, "</w:t>
      </w:r>
      <w:r w:rsidRPr="00360867">
        <w:rPr>
          <w:rStyle w:val="StyleUnderline"/>
        </w:rPr>
        <w:t>people’s attention is focused on the bad outcome itself and they are inattentive to the fact that it is unlikely to occur</w:t>
      </w:r>
      <w:r w:rsidRPr="00360867">
        <w:rPr>
          <w:rStyle w:val="StyleUnderline"/>
          <w:sz w:val="16"/>
        </w:rPr>
        <w:t xml:space="preserve">." Moreover, </w:t>
      </w:r>
      <w:r w:rsidRPr="00360867">
        <w:rPr>
          <w:rStyle w:val="StyleUnderline"/>
        </w:rPr>
        <w:t>they are inclined to "demand a substantial governmental response-even if the magnitude of the risk does not warrant the response.</w:t>
      </w:r>
      <w:r w:rsidRPr="00360867">
        <w:rPr>
          <w:rStyle w:val="StyleUnderline"/>
          <w:sz w:val="16"/>
        </w:rPr>
        <w:t>"</w:t>
      </w:r>
      <w:r w:rsidRPr="00360867">
        <w:rPr>
          <w:rStyle w:val="StyleUnderline"/>
          <w:rFonts w:cs="Garamond"/>
          <w:sz w:val="16"/>
        </w:rPr>
        <w:t></w:t>
      </w:r>
      <w:r w:rsidRPr="00360867">
        <w:rPr>
          <w:rStyle w:val="StyleUnderline"/>
          <w:sz w:val="16"/>
        </w:rPr>
        <w:t xml:space="preserve"> It may be this phenomenon that Treverton experienced. </w:t>
      </w:r>
      <w:r w:rsidRPr="00360867">
        <w:rPr>
          <w:rStyle w:val="StyleUnderline"/>
        </w:rPr>
        <w:t xml:space="preserve">Playing to this demand, government officials are inclined to focus on </w:t>
      </w:r>
      <w:r w:rsidRPr="00360867">
        <w:rPr>
          <w:rStyle w:val="StyleUnderline"/>
          <w:bdr w:val="single" w:sz="4" w:space="0" w:color="auto"/>
        </w:rPr>
        <w:t>worst-case scenarios</w:t>
      </w:r>
      <w:r w:rsidRPr="00360867">
        <w:rPr>
          <w:rStyle w:val="StyleUnderline"/>
        </w:rPr>
        <w:t>, presumably in the knowledge</w:t>
      </w:r>
      <w:r w:rsidRPr="00360867">
        <w:rPr>
          <w:rStyle w:val="StyleUnderline"/>
          <w:sz w:val="16"/>
        </w:rPr>
        <w:t xml:space="preserve">, following Sunstein's insight, </w:t>
      </w:r>
      <w:r w:rsidRPr="00360867">
        <w:rPr>
          <w:rStyle w:val="StyleUnderline"/>
        </w:rPr>
        <w:t xml:space="preserve">that </w:t>
      </w:r>
      <w:r w:rsidRPr="00360867">
        <w:rPr>
          <w:rStyle w:val="StyleUnderline"/>
          <w:bdr w:val="single" w:sz="4" w:space="0" w:color="auto"/>
        </w:rPr>
        <w:t>this can emotionally justify just about any expenditure</w:t>
      </w:r>
      <w:r w:rsidRPr="00360867">
        <w:rPr>
          <w:rStyle w:val="StyleUnderline"/>
        </w:rPr>
        <w:t>, no</w:t>
      </w:r>
      <w:r w:rsidRPr="00360867">
        <w:rPr>
          <w:rStyle w:val="StyleUnderline"/>
          <w:sz w:val="16"/>
        </w:rPr>
        <w:t xml:space="preserve"> [end page 14] </w:t>
      </w:r>
      <w:r w:rsidRPr="00360867">
        <w:rPr>
          <w:rStyle w:val="StyleUnderline"/>
        </w:rPr>
        <w:t xml:space="preserve">matter how unlikely the prospect the dire event will actually take place. </w:t>
      </w:r>
      <w:r w:rsidRPr="00360867">
        <w:rPr>
          <w:rStyle w:val="StyleUnderline"/>
          <w:sz w:val="16"/>
        </w:rPr>
        <w:t xml:space="preserve">Accordingly; </w:t>
      </w:r>
      <w:r w:rsidRPr="00360867">
        <w:rPr>
          <w:rStyle w:val="StyleUnderline"/>
        </w:rPr>
        <w:t>there is a preoccupation with "low probability/ high consequence" events</w:t>
      </w:r>
      <w:r w:rsidRPr="00360867">
        <w:rPr>
          <w:rStyle w:val="StyleUnderline"/>
          <w:sz w:val="16"/>
        </w:rPr>
        <w:t xml:space="preserve">, such as the detonation of a sizable nuclear device in midtown Manhattan. The process could be seen in action in an article published in 2008 by Secretary of Homeland Security (DHS) Michael Chertoff. He felt called upon to respond to the observation that </w:t>
      </w:r>
      <w:r w:rsidRPr="00360867">
        <w:rPr>
          <w:rStyle w:val="StyleUnderline"/>
        </w:rPr>
        <w:t>the number of people who die each year from international terrorism,</w:t>
      </w:r>
      <w:r w:rsidRPr="00360867">
        <w:rPr>
          <w:rStyle w:val="StyleUnderline"/>
          <w:sz w:val="16"/>
        </w:rPr>
        <w:t xml:space="preserve"> While tragic, </w:t>
      </w:r>
      <w:r w:rsidRPr="00360867">
        <w:rPr>
          <w:rStyle w:val="StyleUnderline"/>
        </w:rPr>
        <w:t>is</w:t>
      </w:r>
      <w:r w:rsidRPr="00360867">
        <w:rPr>
          <w:rStyle w:val="StyleUnderline"/>
          <w:sz w:val="16"/>
        </w:rPr>
        <w:t xml:space="preserve"> actually </w:t>
      </w:r>
      <w:r w:rsidRPr="00360867">
        <w:rPr>
          <w:rStyle w:val="StyleUnderline"/>
        </w:rPr>
        <w:t>exceedingly small</w:t>
      </w:r>
      <w:r w:rsidRPr="00360867">
        <w:rPr>
          <w:rStyle w:val="StyleUnderline"/>
          <w:sz w:val="16"/>
        </w:rPr>
        <w:t>. "This fails to consider,"</w:t>
      </w:r>
      <w:r w:rsidRPr="00360867">
        <w:rPr>
          <w:rStyle w:val="StyleUnderline"/>
          <w:rFonts w:cs="Garamond"/>
          <w:sz w:val="16"/>
        </w:rPr>
        <w:t></w:t>
      </w:r>
      <w:r w:rsidRPr="00360867">
        <w:rPr>
          <w:rStyle w:val="StyleUnderline"/>
          <w:sz w:val="16"/>
        </w:rPr>
        <w:t xml:space="preserve"> he pointed out, "the much greater loss of life that Weapons of mass destruction could wreak on the American people."</w:t>
      </w:r>
      <w:r w:rsidRPr="00360867">
        <w:rPr>
          <w:rStyle w:val="StyleUnderline"/>
          <w:rFonts w:cs="Garamond"/>
          <w:sz w:val="16"/>
        </w:rPr>
        <w:t></w:t>
      </w:r>
      <w:r w:rsidRPr="00360867">
        <w:rPr>
          <w:rStyle w:val="StyleUnderline"/>
          <w:sz w:val="16"/>
        </w:rPr>
        <w:t xml:space="preserve"> That is, he was justifying his entire budget-only a limited portion of which is concerned with Weapons of mass destruction by the WMD threat, even While avoiding assessing its likelihood. It is sometimes argued that </w:t>
      </w:r>
      <w:r w:rsidRPr="00360867">
        <w:rPr>
          <w:rStyle w:val="StyleUnderline"/>
        </w:rPr>
        <w:t>conventional risk analysis breaks down under extreme conditions</w:t>
      </w:r>
      <w:r w:rsidRPr="00360867">
        <w:rPr>
          <w:rStyle w:val="StyleUnderline"/>
          <w:sz w:val="16"/>
        </w:rPr>
        <w:t xml:space="preserve"> </w:t>
      </w:r>
      <w:r w:rsidRPr="00360867">
        <w:rPr>
          <w:rStyle w:val="StyleUnderline"/>
        </w:rPr>
        <w:t>because the risk is now a very large number</w:t>
      </w:r>
      <w:r w:rsidRPr="00360867">
        <w:rPr>
          <w:rStyle w:val="StyleUnderline"/>
          <w:sz w:val="16"/>
        </w:rPr>
        <w:t xml:space="preserve"> (losses) </w:t>
      </w:r>
      <w:r w:rsidRPr="00360867">
        <w:rPr>
          <w:rStyle w:val="StyleUnderline"/>
        </w:rPr>
        <w:t xml:space="preserve">multiplied by a very small number </w:t>
      </w:r>
      <w:r w:rsidRPr="00360867">
        <w:rPr>
          <w:rStyle w:val="StyleUnderline"/>
          <w:sz w:val="16"/>
        </w:rPr>
        <w:t xml:space="preserve">(attack probability). </w:t>
      </w:r>
      <w:r w:rsidRPr="00360867">
        <w:rPr>
          <w:rStyle w:val="StyleUnderline"/>
        </w:rPr>
        <w:t xml:space="preserve">But it is not the risk analysis </w:t>
      </w:r>
      <w:r w:rsidRPr="00360867">
        <w:rPr>
          <w:rStyle w:val="StyleUnderline"/>
          <w:bdr w:val="single" w:sz="4" w:space="0" w:color="auto"/>
        </w:rPr>
        <w:t>method</w:t>
      </w:r>
      <w:r w:rsidRPr="00360867">
        <w:rPr>
          <w:rStyle w:val="StyleUnderline"/>
        </w:rPr>
        <w:t>ology that is at fault here, but our ability to use the information obtained from the analysis for decision making</w:t>
      </w:r>
      <w:r w:rsidRPr="00360867">
        <w:rPr>
          <w:rStyle w:val="StyleUnderline"/>
          <w:sz w:val="16"/>
        </w:rPr>
        <w:t>. A "high consequence"</w:t>
      </w:r>
      <w:r w:rsidRPr="00360867">
        <w:rPr>
          <w:rStyle w:val="StyleUnderline"/>
          <w:rFonts w:cs="Garamond"/>
          <w:sz w:val="16"/>
        </w:rPr>
        <w:t></w:t>
      </w:r>
      <w:r w:rsidRPr="00360867">
        <w:rPr>
          <w:rStyle w:val="StyleUnderline"/>
          <w:sz w:val="16"/>
        </w:rPr>
        <w:t xml:space="preserve"> event has been defined to be a "disaster"</w:t>
      </w:r>
      <w:r w:rsidRPr="00360867">
        <w:rPr>
          <w:rStyle w:val="StyleUnderline"/>
          <w:rFonts w:cs="Garamond"/>
          <w:sz w:val="16"/>
        </w:rPr>
        <w:t></w:t>
      </w:r>
      <w:r w:rsidRPr="00360867">
        <w:rPr>
          <w:rStyle w:val="StyleUnderline"/>
          <w:sz w:val="16"/>
        </w:rPr>
        <w:t xml:space="preserve"> or "catastrophe"</w:t>
      </w:r>
      <w:r w:rsidRPr="00360867">
        <w:rPr>
          <w:rStyle w:val="StyleUnderline"/>
          <w:rFonts w:cs="Garamond"/>
          <w:sz w:val="16"/>
        </w:rPr>
        <w:t></w:t>
      </w:r>
      <w:r w:rsidRPr="00360867">
        <w:rPr>
          <w:rStyle w:val="StyleUnderline"/>
          <w:sz w:val="16"/>
        </w:rPr>
        <w:t xml:space="preserve"> resulting in "great human costs in life, property environmental damage, and future economic activity"</w:t>
      </w:r>
      <w:r w:rsidRPr="00360867">
        <w:rPr>
          <w:rStyle w:val="StyleUnderline"/>
          <w:rFonts w:cs="Garamond"/>
          <w:sz w:val="16"/>
        </w:rPr>
        <w:t></w:t>
      </w:r>
      <w:r w:rsidRPr="00360867">
        <w:rPr>
          <w:rStyle w:val="StyleUnderline"/>
          <w:sz w:val="16"/>
        </w:rPr>
        <w:t xml:space="preserve"> However, depending on how one Weighs the words in that definition, there may have been only one terrorist event in all of history that qualifies for inclusion. Moreover, </w:t>
      </w:r>
      <w:r w:rsidRPr="00360867">
        <w:rPr>
          <w:rStyle w:val="StyleUnderline"/>
        </w:rPr>
        <w:t xml:space="preserve">the vast bulk of </w:t>
      </w:r>
      <w:r w:rsidRPr="00360867">
        <w:rPr>
          <w:rStyle w:val="StyleUnderline"/>
          <w:sz w:val="16"/>
        </w:rPr>
        <w:t>homeland</w:t>
      </w:r>
      <w:r w:rsidRPr="00360867">
        <w:rPr>
          <w:rStyle w:val="StyleUnderline"/>
          <w:sz w:val="20"/>
        </w:rPr>
        <w:t xml:space="preserve"> </w:t>
      </w:r>
      <w:r w:rsidRPr="00360867">
        <w:rPr>
          <w:rStyle w:val="StyleUnderline"/>
        </w:rPr>
        <w:t>security expenditures is</w:t>
      </w:r>
      <w:r w:rsidRPr="00360867">
        <w:rPr>
          <w:rStyle w:val="StyleUnderline"/>
          <w:sz w:val="16"/>
        </w:rPr>
        <w:t xml:space="preserve"> not </w:t>
      </w:r>
      <w:r w:rsidRPr="00360867">
        <w:rPr>
          <w:rStyle w:val="StyleUnderline"/>
        </w:rPr>
        <w:t>focused on</w:t>
      </w:r>
      <w:r w:rsidRPr="00360867">
        <w:rPr>
          <w:rStyle w:val="StyleUnderline"/>
          <w:sz w:val="16"/>
        </w:rPr>
        <w:t xml:space="preserve"> events that fit a definition like that, but rather on </w:t>
      </w:r>
      <w:r w:rsidRPr="00360867">
        <w:rPr>
          <w:rStyle w:val="StyleUnderline"/>
        </w:rPr>
        <w:t>comparatively low-consequence ones,</w:t>
      </w:r>
      <w:r w:rsidRPr="00360867">
        <w:rPr>
          <w:rStyle w:val="StyleUnderline"/>
          <w:sz w:val="16"/>
        </w:rPr>
        <w:t xml:space="preserve"> like explosions set off by individual amateur jihadists. Analyst Bruce Schneier has written penetratingly of </w:t>
      </w:r>
      <w:r w:rsidRPr="00360867">
        <w:rPr>
          <w:rStyle w:val="StyleUnderline"/>
        </w:rPr>
        <w:t>Worst-case thinking</w:t>
      </w:r>
      <w:r w:rsidRPr="00360867">
        <w:rPr>
          <w:rStyle w:val="StyleUnderline"/>
          <w:sz w:val="16"/>
        </w:rPr>
        <w:t xml:space="preserve">. He points out that it , </w:t>
      </w:r>
      <w:r w:rsidRPr="00360867">
        <w:rPr>
          <w:rStyle w:val="StyleUnderline"/>
        </w:rPr>
        <w:t xml:space="preserve">involves imagining the worst possible outcome and then </w:t>
      </w:r>
      <w:r w:rsidRPr="00360867">
        <w:rPr>
          <w:rStyle w:val="StyleUnderline"/>
          <w:bdr w:val="single" w:sz="4" w:space="0" w:color="auto"/>
        </w:rPr>
        <w:t>acting as if it were a certainty</w:t>
      </w:r>
      <w:r w:rsidRPr="00360867">
        <w:rPr>
          <w:rStyle w:val="StyleUnderline"/>
          <w:sz w:val="16"/>
        </w:rPr>
        <w:t xml:space="preserve"> </w:t>
      </w:r>
      <w:r w:rsidRPr="00360867">
        <w:rPr>
          <w:rStyle w:val="StyleUnderline"/>
        </w:rPr>
        <w:t xml:space="preserve">It substitutes </w:t>
      </w:r>
      <w:r w:rsidRPr="00360867">
        <w:rPr>
          <w:rStyle w:val="StyleUnderline"/>
          <w:bdr w:val="single" w:sz="4" w:space="0" w:color="auto"/>
        </w:rPr>
        <w:t>imagination for thinking</w:t>
      </w:r>
      <w:r w:rsidRPr="00360867">
        <w:rPr>
          <w:rStyle w:val="StyleUnderline"/>
          <w:sz w:val="16"/>
        </w:rPr>
        <w:t xml:space="preserve">, </w:t>
      </w:r>
      <w:r w:rsidRPr="00360867">
        <w:rPr>
          <w:rStyle w:val="StyleUnderline"/>
          <w:bdr w:val="single" w:sz="4" w:space="0" w:color="auto"/>
        </w:rPr>
        <w:t>speculation for risk analysis,</w:t>
      </w:r>
      <w:r w:rsidRPr="00360867">
        <w:rPr>
          <w:rStyle w:val="StyleUnderline"/>
        </w:rPr>
        <w:t xml:space="preserve"> and </w:t>
      </w:r>
      <w:r w:rsidRPr="00360867">
        <w:rPr>
          <w:rStyle w:val="StyleUnderline"/>
          <w:bdr w:val="single" w:sz="4" w:space="0" w:color="auto"/>
        </w:rPr>
        <w:t>fear for reason</w:t>
      </w:r>
      <w:r w:rsidRPr="00360867">
        <w:rPr>
          <w:rStyle w:val="StyleUnderline"/>
          <w:sz w:val="16"/>
        </w:rPr>
        <w:t xml:space="preserve">. </w:t>
      </w:r>
      <w:r w:rsidRPr="00360867">
        <w:rPr>
          <w:rStyle w:val="StyleUnderline"/>
        </w:rPr>
        <w:t xml:space="preserve">It </w:t>
      </w:r>
      <w:r w:rsidRPr="00360867">
        <w:rPr>
          <w:rStyle w:val="StyleUnderline"/>
          <w:bdr w:val="single" w:sz="4" w:space="0" w:color="auto"/>
        </w:rPr>
        <w:t>fosters powerlessness and vulnerability</w:t>
      </w:r>
      <w:r w:rsidRPr="00360867">
        <w:rPr>
          <w:rStyle w:val="StyleUnderline"/>
        </w:rPr>
        <w:t xml:space="preserve"> and </w:t>
      </w:r>
      <w:r w:rsidRPr="00360867">
        <w:rPr>
          <w:rStyle w:val="StyleUnderline"/>
          <w:bdr w:val="single" w:sz="4" w:space="0" w:color="auto"/>
        </w:rPr>
        <w:t>magnifies social paralysis</w:t>
      </w:r>
      <w:r w:rsidRPr="00360867">
        <w:rPr>
          <w:rStyle w:val="StyleUnderline"/>
          <w:sz w:val="16"/>
        </w:rPr>
        <w:t xml:space="preserve">. </w:t>
      </w:r>
      <w:r w:rsidRPr="00360867">
        <w:rPr>
          <w:rStyle w:val="StyleUnderline"/>
        </w:rPr>
        <w:t>And</w:t>
      </w:r>
      <w:r w:rsidRPr="00360867">
        <w:rPr>
          <w:rStyle w:val="StyleUnderline"/>
          <w:sz w:val="16"/>
        </w:rPr>
        <w:t xml:space="preserve"> </w:t>
      </w:r>
      <w:r w:rsidRPr="00360867">
        <w:rPr>
          <w:rStyle w:val="StyleUnderline"/>
          <w:bdr w:val="single" w:sz="4" w:space="0" w:color="auto"/>
        </w:rPr>
        <w:t>it makes us more vulnerable to the effects of terrorism.</w:t>
      </w:r>
      <w:r w:rsidRPr="00360867">
        <w:rPr>
          <w:rStyle w:val="StyleUnderline"/>
          <w:sz w:val="16"/>
        </w:rPr>
        <w:t xml:space="preserve"> </w:t>
      </w:r>
      <w:r w:rsidRPr="00360867">
        <w:rPr>
          <w:rStyle w:val="StyleUnderline"/>
        </w:rPr>
        <w:t xml:space="preserve">It leads to </w:t>
      </w:r>
      <w:r w:rsidRPr="00360867">
        <w:rPr>
          <w:rStyle w:val="StyleUnderline"/>
          <w:bdr w:val="single" w:sz="4" w:space="0" w:color="auto"/>
        </w:rPr>
        <w:t>bad decision making</w:t>
      </w:r>
      <w:r w:rsidRPr="00360867">
        <w:rPr>
          <w:rStyle w:val="StyleUnderline"/>
        </w:rPr>
        <w:t xml:space="preserve"> because it's only half of the cost-benefit equation</w:t>
      </w:r>
      <w:r w:rsidRPr="00360867">
        <w:rPr>
          <w:rStyle w:val="StyleUnderline"/>
          <w:sz w:val="16"/>
        </w:rPr>
        <w:t xml:space="preserve">. Every decision has costs and benefits, risks and rewards. </w:t>
      </w:r>
      <w:r w:rsidRPr="00360867">
        <w:rPr>
          <w:rStyle w:val="StyleUnderline"/>
        </w:rPr>
        <w:t>By speculating about what can possibly go wrong, and then acting as if that is likely to happen, worst-case thinking focuses only on the extreme but improbable risks and does a poor job at assessing outcomes</w:t>
      </w:r>
      <w:r w:rsidRPr="00360867">
        <w:rPr>
          <w:rStyle w:val="StyleUnderline"/>
          <w:sz w:val="16"/>
        </w:rPr>
        <w:t xml:space="preserve">. [end page 15] </w:t>
      </w:r>
      <w:r w:rsidRPr="00360867">
        <w:rPr>
          <w:rStyle w:val="StyleUnderline"/>
        </w:rPr>
        <w:t>It</w:t>
      </w:r>
      <w:r w:rsidRPr="00360867">
        <w:rPr>
          <w:rStyle w:val="StyleUnderline"/>
          <w:sz w:val="16"/>
        </w:rPr>
        <w:t xml:space="preserve"> also </w:t>
      </w:r>
      <w:r w:rsidRPr="00360867">
        <w:rPr>
          <w:rStyle w:val="StyleUnderline"/>
        </w:rPr>
        <w:t>assumes "that a proponent of an action must prove that the nightmare scenario is impossible,"</w:t>
      </w:r>
      <w:r w:rsidRPr="00360867">
        <w:rPr>
          <w:rStyle w:val="StyleUnderline"/>
          <w:rFonts w:cs="Garamond"/>
        </w:rPr>
        <w:t></w:t>
      </w:r>
      <w:r w:rsidRPr="00360867">
        <w:rPr>
          <w:rStyle w:val="StyleUnderline"/>
          <w:sz w:val="16"/>
        </w:rPr>
        <w:t xml:space="preserve"> </w:t>
      </w:r>
      <w:r w:rsidRPr="00360867">
        <w:rPr>
          <w:rStyle w:val="StyleUnderline"/>
        </w:rPr>
        <w:t xml:space="preserve">and it </w:t>
      </w:r>
      <w:r w:rsidRPr="00360867">
        <w:rPr>
          <w:rStyle w:val="StyleUnderline"/>
          <w:sz w:val="16"/>
        </w:rPr>
        <w:t>"</w:t>
      </w:r>
      <w:r w:rsidRPr="00360867">
        <w:rPr>
          <w:rStyle w:val="StyleUnderline"/>
          <w:bdr w:val="single" w:sz="4" w:space="0" w:color="auto"/>
        </w:rPr>
        <w:t>can be used to support any position or its opposite</w:t>
      </w:r>
      <w:r w:rsidRPr="00360867">
        <w:rPr>
          <w:rStyle w:val="StyleUnderline"/>
        </w:rPr>
        <w:t>.</w:t>
      </w:r>
      <w:r w:rsidRPr="00360867">
        <w:rPr>
          <w:rStyle w:val="StyleUnderline"/>
          <w:sz w:val="16"/>
        </w:rPr>
        <w:t xml:space="preserve"> If we build a nuclear power plant, it could melt down. If we don't build it, We will run short of power and society will collapse into anarchy"</w:t>
      </w:r>
      <w:r w:rsidRPr="00360867">
        <w:rPr>
          <w:rStyle w:val="StyleUnderline"/>
          <w:rFonts w:cs="Garamond"/>
          <w:sz w:val="16"/>
        </w:rPr>
        <w:t></w:t>
      </w:r>
      <w:r w:rsidRPr="00360867">
        <w:rPr>
          <w:rStyle w:val="StyleUnderline"/>
          <w:sz w:val="16"/>
        </w:rPr>
        <w:t xml:space="preserve"> And worst, it "validates ignorance"</w:t>
      </w:r>
      <w:r w:rsidRPr="00360867">
        <w:rPr>
          <w:rStyle w:val="StyleUnderline"/>
          <w:rFonts w:cs="Garamond"/>
          <w:sz w:val="16"/>
        </w:rPr>
        <w:t></w:t>
      </w:r>
      <w:r w:rsidRPr="00360867">
        <w:rPr>
          <w:rStyle w:val="StyleUnderline"/>
          <w:sz w:val="16"/>
        </w:rPr>
        <w:t xml:space="preserve"> because, "instead of focusing on what We know, it focuses on what we don't know-and what we can imagine."</w:t>
      </w:r>
      <w:r w:rsidRPr="00360867">
        <w:rPr>
          <w:rStyle w:val="StyleUnderline"/>
          <w:rFonts w:cs="Garamond"/>
          <w:sz w:val="16"/>
        </w:rPr>
        <w:t></w:t>
      </w:r>
      <w:r w:rsidRPr="00360867">
        <w:rPr>
          <w:rStyle w:val="StyleUnderline"/>
          <w:sz w:val="16"/>
        </w:rPr>
        <w:t xml:space="preserve"> In the process, "</w:t>
      </w:r>
      <w:r w:rsidRPr="00360867">
        <w:rPr>
          <w:rStyle w:val="StyleUnderline"/>
          <w:bdr w:val="single" w:sz="4" w:space="0" w:color="auto"/>
        </w:rPr>
        <w:t>risk assessment is devalued</w:t>
      </w:r>
      <w:r w:rsidRPr="00360867">
        <w:rPr>
          <w:rStyle w:val="StyleUnderline"/>
          <w:sz w:val="16"/>
        </w:rPr>
        <w:t>"</w:t>
      </w:r>
      <w:r w:rsidRPr="00360867">
        <w:rPr>
          <w:rStyle w:val="StyleUnderline"/>
          <w:rFonts w:cs="Garamond"/>
          <w:sz w:val="16"/>
        </w:rPr>
        <w:t></w:t>
      </w:r>
      <w:r w:rsidRPr="00360867">
        <w:rPr>
          <w:rStyle w:val="StyleUnderline"/>
          <w:sz w:val="16"/>
        </w:rPr>
        <w:t xml:space="preserve"> </w:t>
      </w:r>
      <w:r w:rsidRPr="00360867">
        <w:rPr>
          <w:rStyle w:val="StyleUnderline"/>
        </w:rPr>
        <w:t>and "probabilistic thinking is repudiated in favor of possibilistic thinking</w:t>
      </w:r>
      <w:r w:rsidRPr="00360867">
        <w:rPr>
          <w:rStyle w:val="StyleUnderline"/>
          <w:sz w:val="16"/>
        </w:rPr>
        <w:t>."</w:t>
      </w:r>
      <w:r w:rsidRPr="00360867">
        <w:rPr>
          <w:rStyle w:val="StyleUnderline"/>
          <w:rFonts w:cs="Garamond"/>
          <w:sz w:val="16"/>
        </w:rPr>
        <w:t></w:t>
      </w:r>
      <w:r w:rsidRPr="00360867">
        <w:rPr>
          <w:rStyle w:val="StyleUnderline"/>
        </w:rPr>
        <w:t xml:space="preserve"> </w:t>
      </w:r>
      <w:r w:rsidRPr="00360867">
        <w:rPr>
          <w:rStyle w:val="StyleUnderline"/>
          <w:sz w:val="16"/>
        </w:rPr>
        <w:t>As Schneier also notes, worst-case thinking is the driving force behind the precautionary principle, a decent working definition of which is "action should be taken to correct a problem as soon as there is evidence that harm may occur, not after the harm has already occurred."</w:t>
      </w:r>
      <w:r w:rsidRPr="00360867">
        <w:rPr>
          <w:rStyle w:val="StyleUnderline"/>
          <w:rFonts w:cs="Garamond"/>
          <w:sz w:val="16"/>
        </w:rPr>
        <w:t></w:t>
      </w:r>
      <w:r w:rsidRPr="00360867">
        <w:rPr>
          <w:rStyle w:val="StyleUnderline"/>
          <w:sz w:val="16"/>
        </w:rPr>
        <w:t xml:space="preserve"> It could be seen in </w:t>
      </w:r>
      <w:r w:rsidRPr="00360867">
        <w:rPr>
          <w:rStyle w:val="StyleUnderline"/>
        </w:rPr>
        <w:t>action less than a week after 9/11,</w:t>
      </w:r>
      <w:r w:rsidRPr="00360867">
        <w:rPr>
          <w:rStyle w:val="StyleUnderline"/>
          <w:sz w:val="16"/>
        </w:rPr>
        <w:t xml:space="preserve"> when President George W </w:t>
      </w:r>
      <w:r w:rsidRPr="00360867">
        <w:rPr>
          <w:rStyle w:val="StyleUnderline"/>
        </w:rPr>
        <w:t>Bush outlined his new national security strategy: "We cannot let our enemies strike first . . . [but must take] anticipatory action to defend ourselves, even if uncertainty remains as to the time and place of the enemy's attack. To forestall or prevent such hostile acts by our adversaries, the U</w:t>
      </w:r>
      <w:r w:rsidRPr="00360867">
        <w:rPr>
          <w:rStyle w:val="StyleUnderline"/>
          <w:sz w:val="16"/>
        </w:rPr>
        <w:t xml:space="preserve">nited </w:t>
      </w:r>
      <w:r w:rsidRPr="00360867">
        <w:rPr>
          <w:rStyle w:val="StyleUnderline"/>
        </w:rPr>
        <w:t>S</w:t>
      </w:r>
      <w:r w:rsidRPr="00360867">
        <w:rPr>
          <w:rStyle w:val="StyleUnderline"/>
          <w:sz w:val="16"/>
        </w:rPr>
        <w:t xml:space="preserve">tates, </w:t>
      </w:r>
      <w:r w:rsidRPr="00360867">
        <w:rPr>
          <w:rStyle w:val="StyleUnderline"/>
        </w:rPr>
        <w:t xml:space="preserve">will, if necessary </w:t>
      </w:r>
      <w:r w:rsidRPr="00360867">
        <w:rPr>
          <w:rStyle w:val="StyleUnderline"/>
          <w:bdr w:val="single" w:sz="4" w:space="0" w:color="auto"/>
        </w:rPr>
        <w:t>act preemptively</w:t>
      </w:r>
      <w:r w:rsidRPr="00360867">
        <w:rPr>
          <w:rStyle w:val="StyleUnderline"/>
          <w:sz w:val="16"/>
        </w:rPr>
        <w:t xml:space="preserve"> _ . . </w:t>
      </w:r>
      <w:r w:rsidRPr="00360867">
        <w:rPr>
          <w:rStyle w:val="StyleUnderline"/>
        </w:rPr>
        <w:t xml:space="preserve">America will act against such emerging threats </w:t>
      </w:r>
      <w:r w:rsidRPr="00360867">
        <w:rPr>
          <w:rStyle w:val="StyleUnderline"/>
          <w:bdr w:val="single" w:sz="4" w:space="0" w:color="auto"/>
        </w:rPr>
        <w:t>before they are fully formed</w:t>
      </w:r>
      <w:r w:rsidRPr="00360867">
        <w:rPr>
          <w:rStyle w:val="StyleUnderline"/>
        </w:rPr>
        <w:t>.</w:t>
      </w:r>
      <w:r w:rsidRPr="00360867">
        <w:rPr>
          <w:rStyle w:val="StyleUnderline"/>
          <w:sz w:val="16"/>
        </w:rPr>
        <w:t>"</w:t>
      </w:r>
      <w:r w:rsidRPr="00360867">
        <w:rPr>
          <w:rStyle w:val="StyleUnderline"/>
          <w:rFonts w:cs="Garamond"/>
          <w:sz w:val="16"/>
        </w:rPr>
        <w:t></w:t>
      </w:r>
      <w:r w:rsidRPr="00360867">
        <w:rPr>
          <w:rStyle w:val="StyleUnderline"/>
          <w:sz w:val="16"/>
        </w:rPr>
        <w:t xml:space="preserve"> </w:t>
      </w:r>
      <w:r w:rsidRPr="00360867">
        <w:rPr>
          <w:rStyle w:val="StyleUnderline"/>
        </w:rPr>
        <w:t>The</w:t>
      </w:r>
      <w:r w:rsidRPr="00360867">
        <w:rPr>
          <w:rStyle w:val="StyleUnderline"/>
          <w:sz w:val="16"/>
        </w:rPr>
        <w:t xml:space="preserve"> 2003 </w:t>
      </w:r>
      <w:r w:rsidRPr="00360867">
        <w:rPr>
          <w:rStyle w:val="StyleUnderline"/>
        </w:rPr>
        <w:t>invasion of Iraq,</w:t>
      </w:r>
      <w:r w:rsidRPr="00360867">
        <w:rPr>
          <w:rStyle w:val="StyleUnderline"/>
          <w:sz w:val="16"/>
        </w:rPr>
        <w:t xml:space="preserve"> then, </w:t>
      </w:r>
      <w:r w:rsidRPr="00360867">
        <w:rPr>
          <w:rStyle w:val="StyleUnderline"/>
        </w:rPr>
        <w:t>was justified by invoking the precautionary principle based on the worst-case scenario in which</w:t>
      </w:r>
      <w:r w:rsidRPr="00360867">
        <w:rPr>
          <w:rStyle w:val="StyleUnderline"/>
          <w:sz w:val="16"/>
        </w:rPr>
        <w:t xml:space="preserve"> Saddam </w:t>
      </w:r>
      <w:r w:rsidRPr="00360867">
        <w:rPr>
          <w:rStyle w:val="StyleUnderline"/>
        </w:rPr>
        <w:t>Hussein might strike</w:t>
      </w:r>
      <w:r w:rsidRPr="00360867">
        <w:rPr>
          <w:rStyle w:val="StyleUnderline"/>
          <w:sz w:val="16"/>
        </w:rPr>
        <w:t xml:space="preserve">. </w:t>
      </w:r>
      <w:r w:rsidRPr="00360867">
        <w:rPr>
          <w:rStyle w:val="StyleUnderline"/>
        </w:rPr>
        <w:t>If</w:t>
      </w:r>
      <w:r w:rsidRPr="00360867">
        <w:rPr>
          <w:rStyle w:val="StyleUnderline"/>
          <w:sz w:val="16"/>
        </w:rPr>
        <w:t xml:space="preserve">, on the other hand, </w:t>
      </w:r>
      <w:r w:rsidRPr="00360867">
        <w:rPr>
          <w:rStyle w:val="StyleUnderline"/>
        </w:rPr>
        <w:t xml:space="preserve">any worst-case thinking focused on the potential for the destabilizing effects a war would have on Iraq and the region, the precautionary principle would guide one to be very cautious about embarking on war. </w:t>
      </w:r>
      <w:r w:rsidRPr="00360867">
        <w:rPr>
          <w:rStyle w:val="StyleUnderline"/>
          <w:sz w:val="16"/>
        </w:rPr>
        <w:t xml:space="preserve">As Sunstein notes, </w:t>
      </w:r>
      <w:r w:rsidRPr="00360867">
        <w:rPr>
          <w:rStyle w:val="StyleUnderline"/>
        </w:rPr>
        <w:t>the precautionary principle "offers no guidance</w:t>
      </w:r>
      <w:r w:rsidRPr="00360867">
        <w:rPr>
          <w:rStyle w:val="StyleUnderline"/>
          <w:sz w:val="16"/>
        </w:rPr>
        <w:t>-not that it is Wrong, but that it forbids all courses of action, including regulation."</w:t>
      </w:r>
      <w:r w:rsidRPr="00360867">
        <w:rPr>
          <w:rStyle w:val="StyleUnderline"/>
          <w:rFonts w:cs="Garamond"/>
          <w:sz w:val="16"/>
        </w:rPr>
        <w:t></w:t>
      </w:r>
      <w:r w:rsidRPr="00360867">
        <w:rPr>
          <w:rStyle w:val="StyleUnderline"/>
          <w:sz w:val="16"/>
        </w:rPr>
        <w:t xml:space="preserve"> Thus</w:t>
      </w:r>
      <w:r w:rsidRPr="00360867">
        <w:rPr>
          <w:rStyle w:val="StyleUnderline"/>
        </w:rPr>
        <w:t xml:space="preserve">, "taken seriously it is </w:t>
      </w:r>
      <w:r w:rsidRPr="00360867">
        <w:rPr>
          <w:rStyle w:val="StyleUnderline"/>
          <w:bdr w:val="single" w:sz="4" w:space="0" w:color="auto"/>
        </w:rPr>
        <w:t>paralyzing</w:t>
      </w:r>
      <w:r w:rsidRPr="00360867">
        <w:rPr>
          <w:rStyle w:val="StyleUnderline"/>
          <w:sz w:val="16"/>
        </w:rPr>
        <w:t xml:space="preserve">, </w:t>
      </w:r>
      <w:r w:rsidRPr="00360867">
        <w:rPr>
          <w:rStyle w:val="StyleUnderline"/>
        </w:rPr>
        <w:t>banning the very steps that it simultaneously requires.</w:t>
      </w:r>
      <w:r w:rsidRPr="00360867">
        <w:rPr>
          <w:rStyle w:val="StyleUnderline"/>
          <w:sz w:val="16"/>
        </w:rPr>
        <w:t>"</w:t>
      </w:r>
      <w:r w:rsidRPr="00360867">
        <w:rPr>
          <w:rStyle w:val="StyleUnderline"/>
          <w:rFonts w:cs="Garamond"/>
          <w:sz w:val="16"/>
        </w:rPr>
        <w:t></w:t>
      </w:r>
      <w:r w:rsidRPr="00360867">
        <w:rPr>
          <w:rStyle w:val="StyleUnderline"/>
          <w:sz w:val="16"/>
        </w:rPr>
        <w:t xml:space="preserve">9 It can be invoked in equal measure to act or not to act. There are considerable dangers in applying the precautionary principle to terrorism: on the one hand, </w:t>
      </w:r>
      <w:r w:rsidRPr="00360867">
        <w:rPr>
          <w:rStyle w:val="StyleUnderline"/>
        </w:rPr>
        <w:t xml:space="preserve">any action taken to reduce a presumed risk always poses </w:t>
      </w:r>
      <w:r w:rsidRPr="00360867">
        <w:rPr>
          <w:rStyle w:val="StyleUnderline"/>
          <w:bdr w:val="single" w:sz="4" w:space="0" w:color="auto"/>
        </w:rPr>
        <w:t>the introduction of countervailing risks,</w:t>
      </w:r>
      <w:r w:rsidRPr="00360867">
        <w:rPr>
          <w:rStyle w:val="StyleUnderline"/>
        </w:rPr>
        <w:t xml:space="preserve"> while</w:t>
      </w:r>
      <w:r w:rsidRPr="00360867">
        <w:rPr>
          <w:rStyle w:val="StyleUnderline"/>
          <w:sz w:val="16"/>
        </w:rPr>
        <w:t xml:space="preserve"> on the other, </w:t>
      </w:r>
      <w:r w:rsidRPr="00360867">
        <w:rPr>
          <w:rStyle w:val="StyleUnderline"/>
        </w:rPr>
        <w:t>larger, expensive</w:t>
      </w:r>
      <w:r w:rsidRPr="00360867">
        <w:rPr>
          <w:rStyle w:val="StyleUnderline"/>
          <w:sz w:val="16"/>
        </w:rPr>
        <w:t xml:space="preserve"> counterterrorism </w:t>
      </w:r>
      <w:r w:rsidRPr="00360867">
        <w:rPr>
          <w:rStyle w:val="StyleUnderline"/>
        </w:rPr>
        <w:t>efforts will come accompanied by high opportunity costs."</w:t>
      </w:r>
      <w:r w:rsidRPr="00360867">
        <w:rPr>
          <w:rStyle w:val="StyleUnderline"/>
          <w:rFonts w:cs="Garamond"/>
          <w:sz w:val="16"/>
        </w:rPr>
        <w:t></w:t>
      </w:r>
      <w:r w:rsidRPr="00360867">
        <w:rPr>
          <w:rStyle w:val="StyleUnderline"/>
          <w:sz w:val="16"/>
        </w:rPr>
        <w:t xml:space="preserve"> Moreover "For public officials no less than the rest of us, the probability of harm matters a great deal, and </w:t>
      </w:r>
      <w:r w:rsidRPr="00360867">
        <w:rPr>
          <w:rStyle w:val="StyleUnderline"/>
          <w:bdr w:val="single" w:sz="4" w:space="0" w:color="auto"/>
        </w:rPr>
        <w:t>it is foolish to attend exclusively to the worst case scenario</w:t>
      </w:r>
      <w:r w:rsidRPr="00360867">
        <w:rPr>
          <w:rStyle w:val="StyleUnderline"/>
          <w:sz w:val="16"/>
        </w:rPr>
        <w:t>."</w:t>
      </w:r>
      <w:r w:rsidRPr="00360867">
        <w:rPr>
          <w:rStyle w:val="StyleUnderline"/>
          <w:bdr w:val="single" w:sz="4" w:space="0" w:color="auto"/>
        </w:rPr>
        <w:t xml:space="preserve"> </w:t>
      </w:r>
      <w:r w:rsidRPr="00360867">
        <w:rPr>
          <w:rStyle w:val="StyleUnderline"/>
        </w:rPr>
        <w:t>A more rational approach to worst-case thinking is to establish the likelihood of gains and losses from various courses of action</w:t>
      </w:r>
      <w:r w:rsidRPr="00360867">
        <w:rPr>
          <w:rStyle w:val="StyleUnderline"/>
          <w:sz w:val="16"/>
        </w:rPr>
        <w:t>, including staying the current course."</w:t>
      </w:r>
      <w:r w:rsidRPr="00360867">
        <w:rPr>
          <w:rStyle w:val="StyleUnderline"/>
          <w:rFonts w:cs="Garamond"/>
          <w:sz w:val="16"/>
        </w:rPr>
        <w:t></w:t>
      </w:r>
      <w:r w:rsidRPr="00360867">
        <w:rPr>
          <w:rStyle w:val="StyleUnderline"/>
          <w:sz w:val="16"/>
        </w:rPr>
        <w:t xml:space="preserve"> This, of course, is the essence of risk assessment. </w:t>
      </w:r>
      <w:r w:rsidRPr="00360867">
        <w:rPr>
          <w:rStyle w:val="StyleUnderline"/>
        </w:rPr>
        <w:t xml:space="preserve">What is necessary is due consideration to the spectrum of threats, </w:t>
      </w:r>
      <w:r w:rsidRPr="00360867">
        <w:rPr>
          <w:rStyle w:val="StyleUnderline"/>
          <w:bdr w:val="single" w:sz="4" w:space="0" w:color="auto"/>
        </w:rPr>
        <w:t xml:space="preserve">not simply the worst one imaginable, </w:t>
      </w:r>
      <w:r w:rsidRPr="00360867">
        <w:rPr>
          <w:rStyle w:val="StyleUnderline"/>
          <w:sz w:val="16"/>
        </w:rPr>
        <w:t xml:space="preserve">in order to properly understand, and coherently deal with, the risks to people, institutions, and the economy The relevant decision makers are professionals, and it is not unreasonable to suggest that they should do so seriously. Notwithstanding political pressures (to be discussed more in chapter 9), the fact that the public has difficulties with probabilities when emotions are involved does not relieve those in charge of the requirement, even the duty to make decisions about the expenditures of vast quantities of public monies in a responsible manner. [page 14-17] </w:t>
      </w:r>
    </w:p>
    <w:p w:rsidR="000D4D08" w:rsidRPr="00360867" w:rsidRDefault="000D4D08" w:rsidP="000D4D08">
      <w:pPr>
        <w:pStyle w:val="Heading4"/>
      </w:pPr>
      <w:r w:rsidRPr="00360867">
        <w:t>Wars won’t go nuclear</w:t>
      </w:r>
    </w:p>
    <w:p w:rsidR="000D4D08" w:rsidRPr="00360867" w:rsidRDefault="000D4D08" w:rsidP="000D4D08">
      <w:pPr>
        <w:shd w:val="clear" w:color="auto" w:fill="FFFFFF"/>
        <w:rPr>
          <w:rFonts w:eastAsia="Times New Roman" w:cs="Arial"/>
          <w:color w:val="222222"/>
        </w:rPr>
      </w:pPr>
      <w:r w:rsidRPr="00360867">
        <w:rPr>
          <w:rStyle w:val="Style13ptBold"/>
        </w:rPr>
        <w:t>Quinlan 9</w:t>
      </w:r>
      <w:r w:rsidRPr="00360867">
        <w:rPr>
          <w:rFonts w:eastAsia="Times New Roman" w:cs="Arial"/>
          <w:color w:val="222222"/>
        </w:rPr>
        <w:t>  (Michael, Former Permanent Under-Sec. State – UK Ministry of Defense, “Thinking about Nuclear Weapons: Principles, Problems, Prospects”, p. 63-69)</w:t>
      </w:r>
    </w:p>
    <w:p w:rsidR="000D4D08" w:rsidRPr="00360867" w:rsidRDefault="000D4D08" w:rsidP="000D4D08">
      <w:pPr>
        <w:rPr>
          <w:rFonts w:eastAsia="Times New Roman" w:cs="Arial"/>
          <w:color w:val="222222"/>
          <w:sz w:val="12"/>
        </w:rPr>
      </w:pPr>
      <w:r w:rsidRPr="00360867">
        <w:rPr>
          <w:rFonts w:eastAsia="Times New Roman" w:cs="Arial"/>
          <w:color w:val="222222"/>
          <w:sz w:val="12"/>
        </w:rPr>
        <w:t>Even if initial nuclear use did not quickly end the fighting,</w:t>
      </w:r>
      <w:r w:rsidRPr="00360867">
        <w:rPr>
          <w:rFonts w:eastAsia="Times New Roman" w:cs="Arial"/>
          <w:color w:val="222222"/>
          <w:u w:val="single"/>
        </w:rPr>
        <w:t xml:space="preserve"> the supposition of inexorable momentum in a developing exchange</w:t>
      </w:r>
      <w:r w:rsidRPr="00360867">
        <w:rPr>
          <w:rFonts w:eastAsia="Times New Roman" w:cs="Arial"/>
          <w:color w:val="222222"/>
          <w:sz w:val="12"/>
        </w:rPr>
        <w:t xml:space="preserve">, </w:t>
      </w:r>
      <w:r w:rsidRPr="00360867">
        <w:rPr>
          <w:rFonts w:eastAsia="Times New Roman" w:cs="Arial"/>
          <w:color w:val="222222"/>
          <w:u w:val="single"/>
        </w:rPr>
        <w:t>with each side rushing to overreaction</w:t>
      </w:r>
      <w:r w:rsidRPr="00360867">
        <w:rPr>
          <w:rFonts w:eastAsia="Times New Roman" w:cs="Arial"/>
          <w:color w:val="222222"/>
          <w:sz w:val="12"/>
        </w:rPr>
        <w:t xml:space="preserve"> amid confusion and uncertainty, is implausible. It </w:t>
      </w:r>
      <w:r w:rsidRPr="00360867">
        <w:rPr>
          <w:rFonts w:eastAsia="Times New Roman" w:cs="Arial"/>
          <w:b/>
          <w:bCs/>
          <w:color w:val="222222"/>
          <w:u w:val="single"/>
        </w:rPr>
        <w:t>fails to consider what the situation of the decisionmakers would really be</w:t>
      </w:r>
      <w:r w:rsidRPr="00360867">
        <w:rPr>
          <w:rFonts w:eastAsia="Times New Roman" w:cs="Arial"/>
          <w:color w:val="222222"/>
          <w:sz w:val="12"/>
        </w:rPr>
        <w:t xml:space="preserve">. </w:t>
      </w:r>
      <w:r w:rsidRPr="00360867">
        <w:rPr>
          <w:rFonts w:eastAsia="Times New Roman" w:cs="Arial"/>
          <w:b/>
          <w:bCs/>
          <w:color w:val="222222"/>
          <w:u w:val="single"/>
        </w:rPr>
        <w:t>Neither side could want escalation</w:t>
      </w:r>
      <w:r w:rsidRPr="00360867">
        <w:rPr>
          <w:rFonts w:eastAsia="Times New Roman" w:cs="Arial"/>
          <w:color w:val="222222"/>
          <w:sz w:val="12"/>
        </w:rPr>
        <w:t xml:space="preserve">. Both would be appalled at what was going on. </w:t>
      </w:r>
      <w:r w:rsidRPr="00360867">
        <w:rPr>
          <w:rFonts w:eastAsia="Times New Roman" w:cs="Arial"/>
          <w:b/>
          <w:bCs/>
          <w:color w:val="222222"/>
          <w:u w:val="single"/>
        </w:rPr>
        <w:t>Both would be desperately looking for signs that the other was ready to call a halt</w:t>
      </w:r>
      <w:r w:rsidRPr="00360867">
        <w:rPr>
          <w:rFonts w:eastAsia="Times New Roman" w:cs="Arial"/>
          <w:color w:val="222222"/>
          <w:sz w:val="12"/>
        </w:rPr>
        <w:t xml:space="preserve">. </w:t>
      </w:r>
      <w:r w:rsidRPr="00360867">
        <w:rPr>
          <w:rFonts w:eastAsia="Times New Roman" w:cs="Arial"/>
          <w:color w:val="222222"/>
          <w:u w:val="single"/>
        </w:rPr>
        <w:t xml:space="preserve">Both, </w:t>
      </w:r>
      <w:r w:rsidRPr="00360867">
        <w:rPr>
          <w:rFonts w:eastAsia="Times New Roman" w:cs="Arial"/>
          <w:color w:val="222222"/>
          <w:sz w:val="12"/>
        </w:rPr>
        <w:t xml:space="preserve">given the capacity for evasion or concealment which modem delivery platforms and vehicles can possess, </w:t>
      </w:r>
      <w:r w:rsidRPr="00360867">
        <w:rPr>
          <w:rFonts w:eastAsia="Times New Roman" w:cs="Arial"/>
          <w:color w:val="222222"/>
          <w:u w:val="single"/>
        </w:rPr>
        <w:t>could have in reserve significant forces</w:t>
      </w:r>
      <w:r w:rsidRPr="00360867">
        <w:rPr>
          <w:rFonts w:eastAsia="Times New Roman" w:cs="Arial"/>
          <w:color w:val="222222"/>
          <w:sz w:val="12"/>
        </w:rPr>
        <w:t xml:space="preserve"> </w:t>
      </w:r>
      <w:r w:rsidRPr="00360867">
        <w:rPr>
          <w:rFonts w:eastAsia="Times New Roman" w:cs="Arial"/>
          <w:color w:val="222222"/>
          <w:u w:val="single"/>
        </w:rPr>
        <w:t>invulnerable enough not to entail use-or-lose pressures</w:t>
      </w:r>
      <w:r w:rsidRPr="00360867">
        <w:rPr>
          <w:rFonts w:eastAsia="Times New Roman" w:cs="Arial"/>
          <w:color w:val="222222"/>
          <w:sz w:val="12"/>
        </w:rPr>
        <w:t xml:space="preserve">. (It may be more open to question, as noted earlier, whether newer nuclearweapon possessors can be immediately in that position; but it is within reach of any substantial state with advanced technological capabilities, and attaining it is certain to be a high priority in the development of forces.) </w:t>
      </w:r>
      <w:r w:rsidRPr="00360867">
        <w:rPr>
          <w:rFonts w:eastAsia="Times New Roman" w:cs="Arial"/>
          <w:color w:val="222222"/>
          <w:u w:val="single"/>
        </w:rPr>
        <w:t>As a result, neither side can have any predisposition to suppose</w:t>
      </w:r>
      <w:r w:rsidRPr="00360867">
        <w:rPr>
          <w:rFonts w:eastAsia="Times New Roman" w:cs="Arial"/>
          <w:color w:val="222222"/>
          <w:sz w:val="12"/>
        </w:rPr>
        <w:t xml:space="preserve">, in an ambiguous situation of fearful risk, </w:t>
      </w:r>
      <w:r w:rsidRPr="00360867">
        <w:rPr>
          <w:rFonts w:eastAsia="Times New Roman" w:cs="Arial"/>
          <w:color w:val="222222"/>
          <w:u w:val="single"/>
        </w:rPr>
        <w:t xml:space="preserve">that the right course </w:t>
      </w:r>
      <w:r w:rsidRPr="00360867">
        <w:rPr>
          <w:rFonts w:eastAsia="Times New Roman" w:cs="Arial"/>
          <w:color w:val="222222"/>
          <w:sz w:val="12"/>
        </w:rPr>
        <w:t xml:space="preserve">when in doubt </w:t>
      </w:r>
      <w:r w:rsidRPr="00360867">
        <w:rPr>
          <w:rFonts w:eastAsia="Times New Roman" w:cs="Arial"/>
          <w:color w:val="222222"/>
          <w:u w:val="single"/>
        </w:rPr>
        <w:t>is to go on copiously launching weapons</w:t>
      </w:r>
      <w:r w:rsidRPr="00360867">
        <w:rPr>
          <w:rFonts w:eastAsia="Times New Roman" w:cs="Arial"/>
          <w:color w:val="222222"/>
          <w:sz w:val="12"/>
        </w:rPr>
        <w:t xml:space="preserve">. And </w:t>
      </w:r>
      <w:r w:rsidRPr="00360867">
        <w:rPr>
          <w:rFonts w:eastAsia="Times New Roman" w:cs="Arial"/>
          <w:b/>
          <w:bCs/>
          <w:color w:val="222222"/>
          <w:u w:val="single"/>
        </w:rPr>
        <w:t xml:space="preserve">none of this analysis rests on any presumption of </w:t>
      </w:r>
      <w:r w:rsidRPr="00360867">
        <w:rPr>
          <w:rFonts w:eastAsia="Times New Roman" w:cs="Arial"/>
          <w:color w:val="222222"/>
          <w:sz w:val="12"/>
        </w:rPr>
        <w:t>highly subtle or</w:t>
      </w:r>
      <w:r w:rsidRPr="00360867">
        <w:rPr>
          <w:rFonts w:eastAsia="Times New Roman" w:cs="Arial"/>
          <w:b/>
          <w:bCs/>
          <w:color w:val="222222"/>
          <w:u w:val="single"/>
        </w:rPr>
        <w:t xml:space="preserve"> pre-concerted rationality</w:t>
      </w:r>
      <w:r w:rsidRPr="00360867">
        <w:rPr>
          <w:rFonts w:eastAsia="Times New Roman" w:cs="Arial"/>
          <w:color w:val="222222"/>
          <w:sz w:val="12"/>
        </w:rPr>
        <w:t xml:space="preserve">. The rationality required is plain. The argument is reinforced if we consider the possible reasoning of an aggressor at a more dispassionate level. Any substantial nuclear armoury can inflict destruction outweighing any possible prize that aggression could hope to seize. A state attacking the possessor of such an armoury must therefore be doing so (once given that it cannot count upon destroying the armoury pre-emptively) on a judgement that the possessor would be found lacking in the will to use it. If the attacked possessor used nuclear weapons, whether first or in response to the aggressor's own first use, this judgement would begin to look dangerously precarious. There must be at least a substantial possibility of the aggressor leaders' concluding that their initial judgement had been mistaken—that the risks were after all greater than whatever prize they had been seeking, and that for their own country's , survival they must call off the aggression. Deterrence planning such as that of NATO was directed in the first place to preventing the initial misjudgement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An aggressor state would itself be at huge risk if nuclear war developed, as its leaders would know. It may be argued that a policy which abandons hope of physically defeating the enemy and simply hopes to get him to desist is pure gamble, a matter of who blinks first; and that the political and moral nature of most likely aggressors, almost ex hypothesi, makes them the less likely to blink. One response to this is to ask what is the alternative—it can only be surrender. But a more positive and hopeful answer lies in the fact that </w:t>
      </w:r>
      <w:r w:rsidRPr="00360867">
        <w:rPr>
          <w:rFonts w:eastAsia="Times New Roman" w:cs="Arial"/>
          <w:color w:val="222222"/>
          <w:u w:val="single"/>
        </w:rPr>
        <w:t>the criticism is posed in a political vacuum. Real-life conflict would have a political context</w:t>
      </w:r>
      <w:r w:rsidRPr="00360867">
        <w:rPr>
          <w:rFonts w:eastAsia="Times New Roman" w:cs="Arial"/>
          <w:color w:val="222222"/>
          <w:sz w:val="12"/>
        </w:rPr>
        <w:t xml:space="preserve">. The context which concerned NATO during the cold war, for example, was one of defending vital interests against a postlated aggressor whose own vital interests would not be engaged, or would be less engaged. Certainty is not possible, but a clear asymmetry of vital interest is a legitimate basis for expecting an asymmetry, credible to both sides, of resolve in conflict. That places upon statesmen, as page 23 has noted, the key task in deterrence of building up in advance a clear and shared grasp of where limits lie. That was plainly achieved in cold-war Europe. If vital interests have been defined in a way that is dear, and also clearly not overlapping or incompatible with those of the adversary, a credible basis has been laid for the likelihood of greater resolve in resistance. It was also sometimes suggested by critics that whatever might be indicated by theoretical discussion of political will and interests, the military environment of nuclear warfare—particularly difficulties of communication and control—would drive escalation with overwhelming probability to the limit. But it is obscure why matters should be regarded as inevitably .so for every possible level and setting of action. Even if the history of war suggested (as it scarcely does) that military decision-makers are mostly apt to work on the principle 'When in doubt, lash out', the nuclear revolution creates an utterly new situation. The pervasive reality, always plain to both sides during the cold war, is `If this goes on to the end, we are all ruined'. Given that inexorable escalation would mean catastrophe for both, it would be perverse to suppose them permanently incapable of framing arrangements which avoid it. As page 16 has noted, NATO gave its military commanders no widespread delegated authority, in peace or war, to launch nuclear weapons without specific political direction. Many types of weapon moreover had physical safeguards such as PALs incorporated to reinforce organizational ones. There were multiple communication and control systems for passing information, orders, and prohibitions. Such systems could not be totally guaranteed against disruption if at a fairly intense level of strategic exchange—which was only one of many possible levels of conflict— an adversary judged it to be in his interest to weaken political control. It was far from clear why he necessarily should so judge. Even then, however, it remained possible to operate on a general fail-safe presumption: no authorization, no use. That was the basis on which NATO operated. If it is feared that the arrangements which 1 a nuclear-weapon possessor has in place do not meet such standards in some respects, the logical course is to continue to improve them rather than to assume escalation to be certain and uncontrollable, with all the enormous inferences that would have to flow from such an assumption. The likelihood of escalation can never be 100 per cent, and never zero. Where between those two extremes it may lie can never be precisely calculable in advance; and even were it so calculable, it would not be uniquely fixed—it would stand to vary hugely with circumstances. That there should be any risk at all of escalation to widespread nuclear war must be 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particular category of weapon. The initiator of the conflict will always have physically available to him options for applying more force if he meets effective resistance. If the risk of escalation, whatever its degree of probability, is to be regarded as absolutely unacceptable, the necessary inference is that a state attacked by a substantial nuclear power must forgo military resistance. It must surrender, even if it has a nuclear armoury of its own. But the companion truth is that, as page 47 has noted, the risk of escalation is an inescapable burden also upon the aggressor. The exploitation of that burden is the crucial route, if conflict does break out, for managing it, to a tolerable outcome--the only route, indeed, intermediate between surrender and holocaust, and so the necessary basis for deterrence beforehand. The working out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volib wishes to maintain his attack, rather than upon the defender. (The customary shorthand for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Accident and Miscalculation Ensuring the safety and security of nuclear weapons plainly needs to be taken most seriously. Detailed information is understandably not published, but such direct evidence as there is suggests that it always has been so taken in every possessor state, with the inevitable occasional failures to follow strict procedures dealt with rigorously. </w:t>
      </w:r>
      <w:r w:rsidRPr="00360867">
        <w:rPr>
          <w:rFonts w:eastAsia="Times New Roman" w:cs="Arial"/>
          <w:color w:val="222222"/>
          <w:u w:val="single"/>
        </w:rPr>
        <w:t>Critics have</w:t>
      </w:r>
      <w:r w:rsidRPr="00360867">
        <w:rPr>
          <w:rFonts w:eastAsia="Times New Roman" w:cs="Arial"/>
          <w:color w:val="222222"/>
          <w:sz w:val="12"/>
        </w:rPr>
        <w:t xml:space="preserve"> nevertheless from time to time </w:t>
      </w:r>
      <w:r w:rsidRPr="00360867">
        <w:rPr>
          <w:rFonts w:eastAsia="Times New Roman" w:cs="Arial"/>
          <w:color w:val="222222"/>
          <w:u w:val="single"/>
        </w:rPr>
        <w:t>argued that the possibility of</w:t>
      </w:r>
      <w:r w:rsidRPr="00360867">
        <w:rPr>
          <w:rFonts w:eastAsia="Times New Roman" w:cs="Arial"/>
          <w:color w:val="222222"/>
          <w:sz w:val="12"/>
        </w:rPr>
        <w:t xml:space="preserve"> </w:t>
      </w:r>
      <w:r w:rsidRPr="00360867">
        <w:rPr>
          <w:rFonts w:eastAsia="Times New Roman" w:cs="Arial"/>
          <w:color w:val="222222"/>
          <w:u w:val="single"/>
        </w:rPr>
        <w:t>accident</w:t>
      </w:r>
      <w:r w:rsidRPr="00360867">
        <w:rPr>
          <w:rFonts w:eastAsia="Times New Roman" w:cs="Arial"/>
          <w:color w:val="222222"/>
          <w:sz w:val="12"/>
        </w:rPr>
        <w:t xml:space="preserve"> </w:t>
      </w:r>
      <w:r w:rsidRPr="00360867">
        <w:rPr>
          <w:rFonts w:eastAsia="Times New Roman" w:cs="Arial"/>
          <w:color w:val="222222"/>
          <w:u w:val="single"/>
        </w:rPr>
        <w:t>involving nuclear weapons</w:t>
      </w:r>
      <w:r w:rsidRPr="00360867">
        <w:rPr>
          <w:rFonts w:eastAsia="Times New Roman" w:cs="Arial"/>
          <w:color w:val="222222"/>
          <w:sz w:val="12"/>
        </w:rPr>
        <w:t xml:space="preserve"> </w:t>
      </w:r>
      <w:r w:rsidRPr="00360867">
        <w:rPr>
          <w:rFonts w:eastAsia="Times New Roman" w:cs="Arial"/>
          <w:color w:val="222222"/>
          <w:u w:val="single"/>
        </w:rPr>
        <w:t xml:space="preserve">is so substantial that it must weigh </w:t>
      </w:r>
      <w:r w:rsidRPr="00360867">
        <w:rPr>
          <w:rFonts w:eastAsia="Times New Roman" w:cs="Arial"/>
          <w:color w:val="222222"/>
          <w:sz w:val="12"/>
        </w:rPr>
        <w:t xml:space="preserve">heavily in the entire evaluation of whether war-prevention structures entailing their existence should be tolerated at all. Two sorts of scenario are usually in question. The first is that of a single grave event involving an unintended nuclear explosion—a technical disaster at a storage site, for example, Dr the accidental or unauthorized launch of a delivery system with a live nuclear warhead. The second is that of some event—perhaps such an explosion or launch, or some other mishap such as malfunction or misinterpretation of radar signals or computer systems—initiating a sequence of response and counter-response that culminated in a nuclear exchange which no one had truly intended. </w:t>
      </w:r>
      <w:r w:rsidRPr="00360867">
        <w:rPr>
          <w:rFonts w:eastAsia="Times New Roman" w:cs="Arial"/>
          <w:color w:val="222222"/>
          <w:u w:val="single"/>
        </w:rPr>
        <w:t>No event that is physically possible can be said to be of absolutely zero probability</w:t>
      </w:r>
      <w:r w:rsidRPr="00360867">
        <w:rPr>
          <w:rFonts w:eastAsia="Times New Roman" w:cs="Arial"/>
          <w:color w:val="222222"/>
          <w:sz w:val="12"/>
        </w:rPr>
        <w:t xml:space="preserve"> (</w:t>
      </w:r>
      <w:r w:rsidRPr="00360867">
        <w:rPr>
          <w:rFonts w:eastAsia="Times New Roman" w:cs="Arial"/>
          <w:color w:val="222222"/>
          <w:u w:val="single"/>
        </w:rPr>
        <w:t xml:space="preserve">just as at an opposite extreme </w:t>
      </w:r>
      <w:r w:rsidRPr="00360867">
        <w:rPr>
          <w:rFonts w:eastAsia="Times New Roman" w:cs="Arial"/>
          <w:b/>
          <w:bCs/>
          <w:color w:val="222222"/>
          <w:u w:val="single"/>
        </w:rPr>
        <w:t>it is absurd to claim,</w:t>
      </w:r>
      <w:r w:rsidRPr="00360867">
        <w:rPr>
          <w:rFonts w:eastAsia="Times New Roman" w:cs="Arial"/>
          <w:color w:val="222222"/>
          <w:sz w:val="12"/>
        </w:rPr>
        <w:t xml:space="preserve"> as has been heard from distinguished figures,</w:t>
      </w:r>
      <w:r w:rsidRPr="00360867">
        <w:rPr>
          <w:rFonts w:eastAsia="Times New Roman" w:cs="Arial"/>
          <w:b/>
          <w:bCs/>
          <w:color w:val="222222"/>
          <w:u w:val="single"/>
        </w:rPr>
        <w:t>that nuclear-weapon use can be guaranteed to happen within some finite future span despite not having happened for over sixty years</w:t>
      </w:r>
      <w:r w:rsidRPr="00360867">
        <w:rPr>
          <w:rFonts w:eastAsia="Times New Roman" w:cs="Arial"/>
          <w:color w:val="222222"/>
          <w:sz w:val="12"/>
        </w:rPr>
        <w:t xml:space="preserve">). But human affairs cannot be managed to the standard of either zero or total probability. We have to assess levels between those theoretical limits and weigh their reality and implications against other factors, in security planning as in everyday life. </w:t>
      </w:r>
      <w:r w:rsidRPr="00360867">
        <w:rPr>
          <w:rFonts w:eastAsia="Times New Roman" w:cs="Arial"/>
          <w:color w:val="222222"/>
          <w:u w:val="single"/>
        </w:rPr>
        <w:t xml:space="preserve">There have certainly been, across the decades since 1945, many known accidents </w:t>
      </w:r>
      <w:r w:rsidRPr="00360867">
        <w:rPr>
          <w:rFonts w:eastAsia="Times New Roman" w:cs="Arial"/>
          <w:color w:val="222222"/>
          <w:sz w:val="12"/>
        </w:rPr>
        <w:t xml:space="preserve">involving nuclear weapons, from transporters skidding off roads to bomber aircraft crashing with or accidentally dropping the weapons they carried (in past days when such carriage was a frequent feature of readiness arrangements----it no longer is). A few of these accidents may have released into the nearby environment highly toxic material. </w:t>
      </w:r>
      <w:r w:rsidRPr="00360867">
        <w:rPr>
          <w:rFonts w:eastAsia="Times New Roman" w:cs="Arial"/>
          <w:color w:val="222222"/>
          <w:u w:val="single"/>
        </w:rPr>
        <w:t xml:space="preserve">None </w:t>
      </w:r>
      <w:r w:rsidRPr="00360867">
        <w:rPr>
          <w:rFonts w:eastAsia="Times New Roman" w:cs="Arial"/>
          <w:color w:val="222222"/>
          <w:sz w:val="12"/>
        </w:rPr>
        <w:t xml:space="preserve">however has </w:t>
      </w:r>
      <w:r w:rsidRPr="00360867">
        <w:rPr>
          <w:rFonts w:eastAsia="Times New Roman" w:cs="Arial"/>
          <w:color w:val="222222"/>
          <w:u w:val="single"/>
        </w:rPr>
        <w:t>entailed a nuclear detonation. Some commentators suggest that this reflects bizarrely good fortune</w:t>
      </w:r>
      <w:r w:rsidRPr="00360867">
        <w:rPr>
          <w:rFonts w:eastAsia="Times New Roman" w:cs="Arial"/>
          <w:color w:val="222222"/>
          <w:sz w:val="12"/>
        </w:rPr>
        <w:t xml:space="preserve"> amid such massive activity and deployment over so many years. </w:t>
      </w:r>
      <w:r w:rsidRPr="00360867">
        <w:rPr>
          <w:rFonts w:eastAsia="Times New Roman" w:cs="Arial"/>
          <w:b/>
          <w:bCs/>
          <w:color w:val="222222"/>
          <w:u w:val="single"/>
        </w:rPr>
        <w:t>A more rational deduction from the facts of this long experience would however be that the probability of any accident triggering a nuclear explosion is extremely low</w:t>
      </w:r>
      <w:r w:rsidRPr="00360867">
        <w:rPr>
          <w:rFonts w:eastAsia="Times New Roman" w:cs="Arial"/>
          <w:color w:val="222222"/>
          <w:sz w:val="12"/>
        </w:rPr>
        <w:t xml:space="preserve">. It might be further noted that </w:t>
      </w:r>
      <w:r w:rsidRPr="00360867">
        <w:rPr>
          <w:rFonts w:eastAsia="Times New Roman" w:cs="Arial"/>
          <w:color w:val="222222"/>
          <w:u w:val="single"/>
        </w:rPr>
        <w:t>the mechanisms needed to set off such an explosion are technically demanding</w:t>
      </w:r>
      <w:r w:rsidRPr="00360867">
        <w:rPr>
          <w:rFonts w:eastAsia="Times New Roman" w:cs="Arial"/>
          <w:color w:val="222222"/>
          <w:sz w:val="12"/>
        </w:rPr>
        <w:t xml:space="preserve">, and that in a large number of ways the past sixty years have seen extensive improvements in safety arrangements for both the design and the handling of weapons. It is undoubtedly possible to see respects in which, after the cold war, some of the factors bearing upon risk may be new or more adverse; but some are now plainly less so. </w:t>
      </w:r>
      <w:r w:rsidRPr="00360867">
        <w:rPr>
          <w:rFonts w:eastAsia="Times New Roman" w:cs="Arial"/>
          <w:color w:val="222222"/>
          <w:u w:val="single"/>
        </w:rPr>
        <w:t>The years which the world has come through entirely without accidental or unauthorized detonation have included early decades in which knowledge was sketchier, precautions were less developed, and weapon designs were less ultra-safe than they later became</w:t>
      </w:r>
      <w:r w:rsidRPr="00360867">
        <w:rPr>
          <w:rFonts w:eastAsia="Times New Roman" w:cs="Arial"/>
          <w:color w:val="222222"/>
          <w:sz w:val="12"/>
        </w:rPr>
        <w:t xml:space="preserve">, as well as substantial periods in which weapon numbers were larger, deployments more widespread and diverse, movements more frequent, and several aspects of doctrine and readiness arrangements more tense. </w:t>
      </w:r>
      <w:r w:rsidRPr="00360867">
        <w:rPr>
          <w:rFonts w:eastAsia="Times New Roman" w:cs="Arial"/>
          <w:color w:val="222222"/>
          <w:u w:val="single"/>
        </w:rPr>
        <w:t>Similar considerations apply to the hypothesis of nuclear war being mistakenly triggered by false alarm. Critics again point to the</w:t>
      </w:r>
      <w:r w:rsidRPr="00360867">
        <w:rPr>
          <w:rFonts w:eastAsia="Times New Roman" w:cs="Arial"/>
          <w:color w:val="222222"/>
          <w:sz w:val="12"/>
        </w:rPr>
        <w:t xml:space="preserve"> </w:t>
      </w:r>
      <w:r w:rsidRPr="00360867">
        <w:rPr>
          <w:rFonts w:eastAsia="Times New Roman" w:cs="Arial"/>
          <w:color w:val="222222"/>
          <w:u w:val="single"/>
        </w:rPr>
        <w:t>fact,</w:t>
      </w:r>
      <w:r w:rsidRPr="00360867">
        <w:rPr>
          <w:rFonts w:eastAsia="Times New Roman" w:cs="Arial"/>
          <w:color w:val="222222"/>
          <w:sz w:val="12"/>
        </w:rPr>
        <w:t xml:space="preserve"> as it is understood, </w:t>
      </w:r>
      <w:r w:rsidRPr="00360867">
        <w:rPr>
          <w:rFonts w:eastAsia="Times New Roman" w:cs="Arial"/>
          <w:color w:val="222222"/>
          <w:u w:val="single"/>
        </w:rPr>
        <w:t>of numerous occasions when initial steps in alert sequences for US nuclear forces were embarked upon</w:t>
      </w:r>
      <w:r w:rsidRPr="00360867">
        <w:rPr>
          <w:rFonts w:eastAsia="Times New Roman" w:cs="Arial"/>
          <w:color w:val="222222"/>
          <w:sz w:val="12"/>
        </w:rPr>
        <w:t xml:space="preserve">, or at least called for, by, indicators mistaken or misconstrued. </w:t>
      </w:r>
      <w:r w:rsidRPr="00360867">
        <w:rPr>
          <w:rFonts w:eastAsia="Times New Roman" w:cs="Arial"/>
          <w:b/>
          <w:bCs/>
          <w:color w:val="222222"/>
          <w:u w:val="single"/>
        </w:rPr>
        <w:t>In none of these instances</w:t>
      </w:r>
      <w:r w:rsidRPr="00360867">
        <w:rPr>
          <w:rFonts w:eastAsia="Times New Roman" w:cs="Arial"/>
          <w:color w:val="222222"/>
          <w:sz w:val="12"/>
        </w:rPr>
        <w:t xml:space="preserve">, it is accepted, </w:t>
      </w:r>
      <w:r w:rsidRPr="00360867">
        <w:rPr>
          <w:rFonts w:eastAsia="Times New Roman" w:cs="Arial"/>
          <w:b/>
          <w:bCs/>
          <w:color w:val="222222"/>
          <w:u w:val="single"/>
        </w:rPr>
        <w:t>did matters get at all near to nuclear launch</w:t>
      </w:r>
      <w:r w:rsidRPr="00360867">
        <w:rPr>
          <w:rFonts w:eastAsia="Times New Roman" w:cs="Arial"/>
          <w:color w:val="222222"/>
          <w:sz w:val="12"/>
        </w:rPr>
        <w:t xml:space="preserve">--extraordinary </w:t>
      </w:r>
      <w:r w:rsidRPr="00360867">
        <w:rPr>
          <w:rFonts w:eastAsia="Times New Roman" w:cs="Arial"/>
          <w:color w:val="222222"/>
          <w:u w:val="single"/>
        </w:rPr>
        <w:t>good fortune</w:t>
      </w:r>
      <w:r w:rsidRPr="00360867">
        <w:rPr>
          <w:rFonts w:eastAsia="Times New Roman" w:cs="Arial"/>
          <w:color w:val="222222"/>
          <w:sz w:val="12"/>
        </w:rPr>
        <w:t xml:space="preserve"> again, </w:t>
      </w:r>
      <w:r w:rsidRPr="00360867">
        <w:rPr>
          <w:rFonts w:eastAsia="Times New Roman" w:cs="Arial"/>
          <w:color w:val="222222"/>
          <w:u w:val="single"/>
        </w:rPr>
        <w:t>critics have suggested</w:t>
      </w:r>
      <w:r w:rsidRPr="00360867">
        <w:rPr>
          <w:rFonts w:eastAsia="Times New Roman" w:cs="Arial"/>
          <w:color w:val="222222"/>
          <w:sz w:val="12"/>
        </w:rPr>
        <w:t xml:space="preserve">. </w:t>
      </w:r>
      <w:r w:rsidRPr="00360867">
        <w:rPr>
          <w:rFonts w:eastAsia="Times New Roman" w:cs="Arial"/>
          <w:b/>
          <w:bCs/>
          <w:color w:val="222222"/>
          <w:u w:val="single"/>
        </w:rPr>
        <w:t>But the rival and more logical inference from hundreds of events stretching over sixty years of experience presents itself once more: that the probability of initial misinterpretation leading far towards mistaken launch is remote</w:t>
      </w:r>
      <w:r w:rsidRPr="00360867">
        <w:rPr>
          <w:rFonts w:eastAsia="Times New Roman" w:cs="Arial"/>
          <w:color w:val="222222"/>
          <w:sz w:val="12"/>
        </w:rPr>
        <w:t xml:space="preserve">. </w:t>
      </w:r>
      <w:r w:rsidRPr="00360867">
        <w:rPr>
          <w:rFonts w:eastAsia="Times New Roman" w:cs="Arial"/>
          <w:color w:val="222222"/>
          <w:u w:val="single"/>
        </w:rPr>
        <w:t>Precisely because any nuclear-weapon possessor recognizes the vast gravity of any launch, release sequences have many steps, and human decision is repeatedly interposed as well as capping the sequences</w:t>
      </w:r>
      <w:r w:rsidRPr="00360867">
        <w:rPr>
          <w:rFonts w:eastAsia="Times New Roman" w:cs="Arial"/>
          <w:color w:val="222222"/>
          <w:sz w:val="12"/>
        </w:rPr>
        <w:t xml:space="preserve">. </w:t>
      </w:r>
      <w:r w:rsidRPr="00360867">
        <w:rPr>
          <w:rFonts w:eastAsia="Times New Roman" w:cs="Arial"/>
          <w:b/>
          <w:bCs/>
          <w:color w:val="222222"/>
          <w:u w:val="single"/>
        </w:rPr>
        <w:t>To convey that because a first step was prompted the world somehow came close to accidental nuclear war is wild hyperbole, rather like asserting, when a tennis champion has lost his opening service game, that he was nearly beaten in straight sets</w:t>
      </w:r>
      <w:r w:rsidRPr="00360867">
        <w:rPr>
          <w:rFonts w:eastAsia="Times New Roman" w:cs="Arial"/>
          <w:color w:val="222222"/>
          <w:sz w:val="12"/>
        </w:rPr>
        <w:t xml:space="preserve">. </w:t>
      </w:r>
      <w:r w:rsidRPr="00360867">
        <w:rPr>
          <w:rFonts w:eastAsia="Times New Roman" w:cs="Arial"/>
          <w:color w:val="222222"/>
          <w:u w:val="single"/>
        </w:rPr>
        <w:t>History anyway scarcely offers any ready example of major war started by accident even before the nuclear revolution imposed an order-of-magnitude increase in caution</w:t>
      </w:r>
      <w:r w:rsidRPr="00360867">
        <w:rPr>
          <w:rFonts w:eastAsia="Times New Roman" w:cs="Arial"/>
          <w:color w:val="222222"/>
          <w:sz w:val="12"/>
        </w:rPr>
        <w:t xml:space="preserve">. </w:t>
      </w:r>
      <w:r w:rsidRPr="00360867">
        <w:rPr>
          <w:rFonts w:eastAsia="Times New Roman" w:cs="Arial"/>
          <w:color w:val="222222"/>
          <w:u w:val="single"/>
        </w:rPr>
        <w:t>It was occasionally conjectured that nuclear war might be triggered by the real but accidental or unauthorized launch</w:t>
      </w:r>
      <w:r w:rsidRPr="00360867">
        <w:rPr>
          <w:rFonts w:eastAsia="Times New Roman" w:cs="Arial"/>
          <w:color w:val="222222"/>
          <w:sz w:val="12"/>
        </w:rPr>
        <w:t xml:space="preserve"> of a strategic nuclear-weapon delivery system in the direction of a potential adversary. </w:t>
      </w:r>
      <w:r w:rsidRPr="00360867">
        <w:rPr>
          <w:rFonts w:eastAsia="Times New Roman" w:cs="Arial"/>
          <w:color w:val="222222"/>
          <w:u w:val="single"/>
        </w:rPr>
        <w:t>No such launch is known to have occurred in over sixty years. The probability of it is therefore very low. But even if it did happen, the further hypothesis of it initiating a general nuclear exchange is far-fetched. It fails to consider the real situation of decision-makers</w:t>
      </w:r>
      <w:r w:rsidRPr="00360867">
        <w:rPr>
          <w:rFonts w:eastAsia="Times New Roman" w:cs="Arial"/>
          <w:color w:val="222222"/>
          <w:sz w:val="12"/>
        </w:rPr>
        <w:t xml:space="preserve"> as pages 63-4 have brought out. </w:t>
      </w:r>
      <w:r w:rsidRPr="00360867">
        <w:rPr>
          <w:rFonts w:eastAsia="Times New Roman" w:cs="Arial"/>
          <w:color w:val="222222"/>
          <w:u w:val="single"/>
        </w:rPr>
        <w:t xml:space="preserve">The notion that cosmic holocaust might be mistakenly precipitated in this way </w:t>
      </w:r>
      <w:r w:rsidRPr="00360867">
        <w:rPr>
          <w:rFonts w:eastAsia="Times New Roman" w:cs="Arial"/>
          <w:b/>
          <w:bCs/>
          <w:color w:val="222222"/>
          <w:u w:val="single"/>
        </w:rPr>
        <w:t>belongs to science fiction</w:t>
      </w:r>
      <w:r w:rsidRPr="00360867">
        <w:rPr>
          <w:rFonts w:eastAsia="Times New Roman" w:cs="Arial"/>
          <w:color w:val="222222"/>
          <w:sz w:val="12"/>
        </w:rPr>
        <w:t xml:space="preserve">. </w:t>
      </w:r>
    </w:p>
    <w:p w:rsidR="000D4D08" w:rsidRPr="00360867" w:rsidRDefault="000D4D08" w:rsidP="000D4D08">
      <w:pPr>
        <w:pStyle w:val="Heading4"/>
      </w:pPr>
      <w:r w:rsidRPr="00360867">
        <w:t xml:space="preserve">Evaluating risk with a one percent doctrine makes life impossible </w:t>
      </w:r>
    </w:p>
    <w:p w:rsidR="000D4D08" w:rsidRPr="00360867" w:rsidRDefault="000D4D08" w:rsidP="000D4D08">
      <w:r w:rsidRPr="00360867">
        <w:rPr>
          <w:b/>
          <w:bCs/>
        </w:rPr>
        <w:t>Meskill 09</w:t>
      </w:r>
      <w:r w:rsidRPr="00360867">
        <w:rPr>
          <w:sz w:val="16"/>
          <w:szCs w:val="16"/>
        </w:rPr>
        <w:t xml:space="preserve"> (David, professor at Colorado School of Mines and PhD from Harvard, “The "One Percent Doctrine" and Environmental Faith,” Dec 9, http://davidmeskill.blogspot.com/2009/12/one-percent-doctrine-and-environmental.html)</w:t>
      </w:r>
    </w:p>
    <w:p w:rsidR="000D4D08" w:rsidRPr="00360867" w:rsidRDefault="000D4D08" w:rsidP="000D4D08">
      <w:pPr>
        <w:rPr>
          <w:u w:val="single"/>
        </w:rPr>
      </w:pPr>
      <w:r w:rsidRPr="00360867">
        <w:rPr>
          <w:sz w:val="14"/>
        </w:rPr>
        <w:t xml:space="preserve">Tom </w:t>
      </w:r>
      <w:r w:rsidRPr="00360867">
        <w:rPr>
          <w:u w:val="single"/>
        </w:rPr>
        <w:t>Friedman's piece</w:t>
      </w:r>
      <w:r w:rsidRPr="00360867">
        <w:rPr>
          <w:sz w:val="14"/>
        </w:rPr>
        <w:t xml:space="preserve"> today in the Times on the environment (http://www.nytimes.com/2009/12/09/opinion/09friedman.html?_r=1) is one of the flimsiest pieces by a major columnist that I can remember ever reading. He </w:t>
      </w:r>
      <w:r w:rsidRPr="00360867">
        <w:rPr>
          <w:u w:val="single"/>
        </w:rPr>
        <w:t>applies Cheney's "one percent doctrine"</w:t>
      </w:r>
      <w:r w:rsidRPr="00360867">
        <w:rPr>
          <w:sz w:val="14"/>
        </w:rPr>
        <w:t xml:space="preserve"> (which is similar to the environmentalists' "precautionary principle") </w:t>
      </w:r>
      <w:r w:rsidRPr="00360867">
        <w:rPr>
          <w:u w:val="single"/>
        </w:rPr>
        <w:t xml:space="preserve">to the risk of environmental armageddon. </w:t>
      </w:r>
      <w:r w:rsidRPr="00360867">
        <w:rPr>
          <w:b/>
          <w:bCs/>
          <w:u w:val="single"/>
        </w:rPr>
        <w:t xml:space="preserve">But this doctrine is both </w:t>
      </w:r>
      <w:r w:rsidRPr="00360867">
        <w:rPr>
          <w:b/>
          <w:bCs/>
          <w:u w:val="single"/>
          <w:bdr w:val="single" w:sz="4" w:space="0" w:color="auto"/>
        </w:rPr>
        <w:t>intellectually incoherent</w:t>
      </w:r>
      <w:r w:rsidRPr="00360867">
        <w:rPr>
          <w:b/>
          <w:bCs/>
          <w:u w:val="single"/>
        </w:rPr>
        <w:t xml:space="preserve"> and </w:t>
      </w:r>
      <w:r w:rsidRPr="00360867">
        <w:rPr>
          <w:b/>
          <w:bCs/>
          <w:u w:val="single"/>
          <w:bdr w:val="single" w:sz="4" w:space="0" w:color="auto"/>
        </w:rPr>
        <w:t>practically irrelevant</w:t>
      </w:r>
      <w:r w:rsidRPr="00360867">
        <w:rPr>
          <w:u w:val="single"/>
        </w:rPr>
        <w:t>.</w:t>
      </w:r>
      <w:r w:rsidRPr="00360867">
        <w:rPr>
          <w:sz w:val="14"/>
        </w:rPr>
        <w:t xml:space="preserve"> It is intellectually incoherent because </w:t>
      </w:r>
      <w:r w:rsidRPr="00360867">
        <w:rPr>
          <w:u w:val="single"/>
        </w:rPr>
        <w:t>it cannot be applied consistently in a world with many potential disaster scenarios. In addition to the global-warming risk, there's also the asteroid-hitting-the-earth risk, the terrorists-with-nuclear-weapons risk</w:t>
      </w:r>
      <w:r w:rsidRPr="00360867">
        <w:rPr>
          <w:sz w:val="14"/>
        </w:rPr>
        <w:t xml:space="preserve"> (Cheney's original scenario), </w:t>
      </w:r>
      <w:r w:rsidRPr="00360867">
        <w:rPr>
          <w:u w:val="single"/>
        </w:rPr>
        <w:t xml:space="preserve">the super-duper-pandemic risk, etc. Since each of these risks, </w:t>
      </w:r>
      <w:r w:rsidRPr="00360867">
        <w:rPr>
          <w:b/>
          <w:bCs/>
          <w:u w:val="single"/>
        </w:rPr>
        <w:t>on the "one percent doctrine," would deserve all of our attention</w:t>
      </w:r>
      <w:r w:rsidRPr="00360867">
        <w:rPr>
          <w:u w:val="single"/>
        </w:rPr>
        <w:t>, we cannot address all of them simultaneously. That is, even within the one-percent mentality, we'd have to begin prioritizing, making choices and trade-offs</w:t>
      </w:r>
      <w:r w:rsidRPr="00360867">
        <w:rPr>
          <w:sz w:val="14"/>
        </w:rPr>
        <w:t xml:space="preserve">. But why then should we only make these trade-offs between responses to disaster scenarios? </w:t>
      </w:r>
      <w:r w:rsidRPr="00360867">
        <w:rPr>
          <w:u w:val="single"/>
        </w:rPr>
        <w:t>Why not also choose between them and other,</w:t>
      </w:r>
      <w:r w:rsidRPr="00360867">
        <w:rPr>
          <w:sz w:val="14"/>
        </w:rPr>
        <w:t xml:space="preserve"> much more cotidien, </w:t>
      </w:r>
      <w:r w:rsidRPr="00360867">
        <w:rPr>
          <w:u w:val="single"/>
        </w:rPr>
        <w:t>things we value? Why treat the unlikely but cataclysmic event as somehow fundamentally different</w:t>
      </w:r>
      <w:r w:rsidRPr="00360867">
        <w:rPr>
          <w:sz w:val="14"/>
        </w:rPr>
        <w:t xml:space="preserve">, something that cannot be integrated into all the other calculations we make? And in fact, </w:t>
      </w:r>
      <w:r w:rsidRPr="00360867">
        <w:rPr>
          <w:u w:val="single"/>
        </w:rPr>
        <w:t>this is how we behave all the time. We get into our cars in order to buy a cup of coffee, even though there's some chance we will be killed on the way to the coffee shop. We are constantly risking death, if slightly, in order to pursue the things we value. Any creature that adopted the "precautionary principle" would</w:t>
      </w:r>
      <w:r w:rsidRPr="00360867">
        <w:rPr>
          <w:sz w:val="14"/>
        </w:rPr>
        <w:t xml:space="preserve"> sit at home - no, not even there, since there is some chance the building might collapse. That creature would </w:t>
      </w:r>
      <w:r w:rsidRPr="00360867">
        <w:rPr>
          <w:u w:val="single"/>
        </w:rPr>
        <w:t xml:space="preserve">neither be able to act, nor not act, </w:t>
      </w:r>
      <w:r w:rsidRPr="00360867">
        <w:rPr>
          <w:b/>
          <w:bCs/>
          <w:u w:val="single"/>
        </w:rPr>
        <w:t xml:space="preserve">since it would </w:t>
      </w:r>
      <w:r w:rsidRPr="00360867">
        <w:rPr>
          <w:b/>
          <w:bCs/>
          <w:u w:val="single"/>
          <w:bdr w:val="single" w:sz="4" w:space="0" w:color="auto"/>
        </w:rPr>
        <w:t>nowhere discover perfect safety</w:t>
      </w:r>
      <w:r w:rsidRPr="00360867">
        <w:rPr>
          <w:sz w:val="14"/>
        </w:rPr>
        <w:t xml:space="preserve">. Friedman's approach reminds me somehow of Pascal's wager - quasi-religious faith masquerading as rational deliberation (as Hans Albert has pointed out, Pascal's wager itself doesn't add up: there may be a God, in fact, but it may turn out that He dislikes, and even damns, people who believe in him because they've calculated it's in their best interest to do so). As my friend James points out, </w:t>
      </w:r>
      <w:r w:rsidRPr="00360867">
        <w:rPr>
          <w:u w:val="single"/>
        </w:rPr>
        <w:t>it's striking how descriptions of the environmental risk always describe the situation as if it were five to midnight. It must be near midnight, since otherwise there would be no need to act. But it can never be five *past* midnight, since then acting would be pointless and we might as well party like it was 2099. Many religious movements</w:t>
      </w:r>
      <w:r w:rsidRPr="00360867">
        <w:rPr>
          <w:sz w:val="14"/>
        </w:rPr>
        <w:t xml:space="preserve"> - for example the early Jesus movement - </w:t>
      </w:r>
      <w:r w:rsidRPr="00360867">
        <w:rPr>
          <w:u w:val="single"/>
        </w:rPr>
        <w:t>have exhibited precisely this combination of traits: the looming apocalypse, with the time (just barely) to take action</w:t>
      </w:r>
      <w:r w:rsidRPr="00360867">
        <w:rPr>
          <w:sz w:val="14"/>
        </w:rPr>
        <w:t>.</w:t>
      </w:r>
      <w:r w:rsidRPr="00360867">
        <w:t xml:space="preserve"> </w:t>
      </w:r>
    </w:p>
    <w:p w:rsidR="000D4D08" w:rsidRPr="00360867" w:rsidRDefault="000D4D08" w:rsidP="000D4D08"/>
    <w:p w:rsidR="004E7DF4" w:rsidRPr="00360867" w:rsidRDefault="004E7DF4" w:rsidP="004E7DF4">
      <w:pPr>
        <w:pStyle w:val="Heading2"/>
      </w:pPr>
      <w:r w:rsidRPr="00360867">
        <w:t>Children</w:t>
      </w:r>
    </w:p>
    <w:p w:rsidR="004E7DF4" w:rsidRPr="00360867" w:rsidRDefault="00BB7574" w:rsidP="004E7DF4">
      <w:pPr>
        <w:pStyle w:val="Heading3"/>
      </w:pPr>
      <w:r w:rsidRPr="00360867">
        <w:t xml:space="preserve">XT: </w:t>
      </w:r>
      <w:r w:rsidR="004E7DF4" w:rsidRPr="00360867">
        <w:t>Natural Disasters Affect Children</w:t>
      </w:r>
    </w:p>
    <w:p w:rsidR="004E7DF4" w:rsidRPr="00360867" w:rsidRDefault="004E7DF4" w:rsidP="004E7DF4">
      <w:pPr>
        <w:pStyle w:val="Heading4"/>
      </w:pPr>
      <w:r w:rsidRPr="00360867">
        <w:t>Natural disasters disproportionality affect children, disrupting access to basic services</w:t>
      </w:r>
    </w:p>
    <w:p w:rsidR="004E7DF4" w:rsidRPr="00360867" w:rsidRDefault="004E7DF4" w:rsidP="004E7DF4">
      <w:r w:rsidRPr="00360867">
        <w:rPr>
          <w:rStyle w:val="Style13ptBold"/>
        </w:rPr>
        <w:t>UNICEF 15</w:t>
      </w:r>
      <w:r w:rsidRPr="00360867">
        <w:t xml:space="preserve"> – (UNICEF, “Preparing for natural disasters before they strike”, UNICEF, 5/7/2015, www.unicef.cn/en/press-release/china/4299.html)</w:t>
      </w:r>
      <w:r w:rsidR="00DB54A6" w:rsidRPr="00360867">
        <w:t>//MBB</w:t>
      </w:r>
    </w:p>
    <w:p w:rsidR="004E7DF4" w:rsidRPr="00360867" w:rsidRDefault="004E7DF4" w:rsidP="004E7DF4">
      <w:pPr>
        <w:rPr>
          <w:sz w:val="16"/>
        </w:rPr>
      </w:pPr>
      <w:r w:rsidRPr="00360867">
        <w:rPr>
          <w:sz w:val="16"/>
        </w:rPr>
        <w:t xml:space="preserve">Globally, in the last decade, some of the largest disasters on record have affected the lives of more than 1.8 billion people.[1] Typically about </w:t>
      </w:r>
      <w:r w:rsidRPr="00360867">
        <w:rPr>
          <w:rStyle w:val="StyleUnderline"/>
        </w:rPr>
        <w:t xml:space="preserve">half of those affected by these disasters are children with usually the poorest and most disadvantaged bearing the brunt. Children can be directly affected because they are injured or killed in a disaster. </w:t>
      </w:r>
      <w:r w:rsidRPr="00360867">
        <w:rPr>
          <w:rStyle w:val="Emphasis"/>
        </w:rPr>
        <w:t xml:space="preserve">They also face the threat of disease, caused by disrupted access to basic services such as health, nutrition, safe water and sanitation. </w:t>
      </w:r>
      <w:r w:rsidRPr="00360867">
        <w:rPr>
          <w:rStyle w:val="StyleUnderline"/>
        </w:rPr>
        <w:t xml:space="preserve">They can miss out on education, suffer from </w:t>
      </w:r>
      <w:r w:rsidRPr="00360867">
        <w:rPr>
          <w:rStyle w:val="Emphasis"/>
        </w:rPr>
        <w:t>psychological trauma</w:t>
      </w:r>
      <w:r w:rsidRPr="00360867">
        <w:rPr>
          <w:rStyle w:val="StyleUnderline"/>
        </w:rPr>
        <w:t xml:space="preserve">, or face exploitation, violence, abuse, and separation from their caregivers. All of these have long-term consequences, not only on the children themselves, but on the community as a whole. </w:t>
      </w:r>
      <w:r w:rsidRPr="00360867">
        <w:rPr>
          <w:sz w:val="16"/>
        </w:rPr>
        <w:t>In China, over the last two decades, natural disasters have affected an estimated 300 million people, destroyed more than 3 million homes and, on average each year, forced the evacuation of more than 9 million people, resulting in direct economic losses of billions of yuan. "</w:t>
      </w:r>
      <w:r w:rsidRPr="00360867">
        <w:rPr>
          <w:rStyle w:val="StyleUnderline"/>
        </w:rPr>
        <w:t xml:space="preserve">Global experience has taught us that by working </w:t>
      </w:r>
      <w:r w:rsidRPr="00360867">
        <w:rPr>
          <w:sz w:val="16"/>
        </w:rPr>
        <w:t>with high risk communities</w:t>
      </w:r>
      <w:r w:rsidRPr="00360867">
        <w:rPr>
          <w:rStyle w:val="StyleUnderline"/>
          <w:sz w:val="16"/>
        </w:rPr>
        <w:t xml:space="preserve"> </w:t>
      </w:r>
      <w:r w:rsidRPr="00360867">
        <w:rPr>
          <w:rStyle w:val="StyleUnderline"/>
        </w:rPr>
        <w:t xml:space="preserve">to </w:t>
      </w:r>
      <w:r w:rsidRPr="00360867">
        <w:rPr>
          <w:rStyle w:val="Emphasis"/>
        </w:rPr>
        <w:t>prepare them for potential disasters</w:t>
      </w:r>
      <w:r w:rsidRPr="00360867">
        <w:rPr>
          <w:rStyle w:val="StyleUnderline"/>
        </w:rPr>
        <w:t>, through strengthening their own capacity to understand the threats and prepare in advance, we can reduce the loss of life and the long term impact on children", said</w:t>
      </w:r>
      <w:r w:rsidRPr="00360867">
        <w:rPr>
          <w:sz w:val="16"/>
        </w:rPr>
        <w:t xml:space="preserve"> Tim </w:t>
      </w:r>
      <w:r w:rsidRPr="00360867">
        <w:rPr>
          <w:rStyle w:val="StyleUnderline"/>
        </w:rPr>
        <w:t>Sutton</w:t>
      </w:r>
      <w:r w:rsidRPr="00360867">
        <w:rPr>
          <w:sz w:val="16"/>
        </w:rPr>
        <w:t>, UNICEF Representative, a.i. "We welcome this opportunity to collaborate with the Cartier Charitable Foundation to work with communities to be better prepared for a natural disaster whenever it may hit."</w:t>
      </w:r>
    </w:p>
    <w:p w:rsidR="004E7DF4" w:rsidRPr="00360867" w:rsidRDefault="004E7DF4" w:rsidP="004E7DF4">
      <w:pPr>
        <w:pStyle w:val="Heading4"/>
      </w:pPr>
      <w:r w:rsidRPr="00360867">
        <w:t>Disasters make children more vulnerable – abuse and exploitation</w:t>
      </w:r>
    </w:p>
    <w:p w:rsidR="004E7DF4" w:rsidRPr="00360867" w:rsidRDefault="004E7DF4" w:rsidP="004E7DF4">
      <w:r w:rsidRPr="00360867">
        <w:rPr>
          <w:rStyle w:val="Style13ptBold"/>
        </w:rPr>
        <w:t>Kousky 16</w:t>
      </w:r>
      <w:r w:rsidRPr="00360867">
        <w:t xml:space="preserve"> – (Carolyn Kousky, “Impacts of Natural Disasters on Children”, The Future of Children, Spring 2016, http://www.jstor.org/stable/43755231)//</w:t>
      </w:r>
      <w:r w:rsidR="00DB54A6" w:rsidRPr="00360867">
        <w:t>MBB</w:t>
      </w:r>
    </w:p>
    <w:p w:rsidR="004E7DF4" w:rsidRPr="00360867" w:rsidRDefault="004E7DF4" w:rsidP="004E7DF4">
      <w:pPr>
        <w:rPr>
          <w:sz w:val="16"/>
        </w:rPr>
      </w:pPr>
      <w:r w:rsidRPr="00360867">
        <w:rPr>
          <w:rStyle w:val="StyleUnderline"/>
        </w:rPr>
        <w:t>Children may be more vulnerable after a disaster</w:t>
      </w:r>
      <w:r w:rsidRPr="00360867">
        <w:rPr>
          <w:sz w:val="16"/>
        </w:rPr>
        <w:t xml:space="preserve">. They rely on caregivers, who may be unprepared or overwhelmed. Very young </w:t>
      </w:r>
      <w:r w:rsidRPr="00360867">
        <w:rPr>
          <w:rStyle w:val="StyleUnderline"/>
        </w:rPr>
        <w:t>children may not be able to communicate necessary information</w:t>
      </w:r>
      <w:r w:rsidRPr="00360867">
        <w:rPr>
          <w:sz w:val="16"/>
        </w:rPr>
        <w:t xml:space="preserve"> if they become separated from their caregivers. Some children require special care, special nutrition, and special supplies. </w:t>
      </w:r>
      <w:r w:rsidRPr="00360867">
        <w:rPr>
          <w:rStyle w:val="StyleUnderline"/>
        </w:rPr>
        <w:t>Children's physiology makes them more vulnerable than adults to certain health impacts</w:t>
      </w:r>
      <w:r w:rsidRPr="00360867">
        <w:rPr>
          <w:sz w:val="16"/>
        </w:rPr>
        <w:t xml:space="preserve">. For example, </w:t>
      </w:r>
      <w:r w:rsidRPr="00360867">
        <w:rPr>
          <w:rStyle w:val="StyleUnderline"/>
        </w:rPr>
        <w:t xml:space="preserve">children breathe more air per pound of body weight than adults do, and their bodies contain less fluid, </w:t>
      </w:r>
      <w:r w:rsidRPr="00360867">
        <w:rPr>
          <w:rStyle w:val="Emphasis"/>
        </w:rPr>
        <w:t>making them more susceptible to dehydration</w:t>
      </w:r>
      <w:r w:rsidRPr="00360867">
        <w:rPr>
          <w:sz w:val="16"/>
        </w:rPr>
        <w:t xml:space="preserve">. They can also be at a point in their development where </w:t>
      </w:r>
      <w:r w:rsidRPr="00360867">
        <w:rPr>
          <w:rStyle w:val="StyleUnderline"/>
        </w:rPr>
        <w:t>health problems today can have long-term consequences. They may have greater trouble processing emotional trauma</w:t>
      </w:r>
      <w:r w:rsidRPr="00360867">
        <w:rPr>
          <w:sz w:val="16"/>
        </w:rPr>
        <w:t xml:space="preserve">. For all those reasons, a natural disaster may affect a child quite differently from the way it affects an adult. Indeed, it may affect children quite differently depending on their ages. </w:t>
      </w:r>
      <w:r w:rsidRPr="00360867">
        <w:rPr>
          <w:rStyle w:val="StyleUnderline"/>
        </w:rPr>
        <w:t>Disasters can affect children through many interrelated pathways</w:t>
      </w:r>
      <w:r w:rsidRPr="00360867">
        <w:rPr>
          <w:sz w:val="16"/>
        </w:rPr>
        <w:t xml:space="preserve">. </w:t>
      </w:r>
      <w:r w:rsidRPr="00360867">
        <w:rPr>
          <w:rStyle w:val="StyleUnderline"/>
        </w:rPr>
        <w:t>First, they cause direct physical harm</w:t>
      </w:r>
      <w:r w:rsidRPr="00360867">
        <w:rPr>
          <w:sz w:val="16"/>
        </w:rPr>
        <w:t xml:space="preserve">. </w:t>
      </w:r>
      <w:r w:rsidRPr="00360867">
        <w:rPr>
          <w:rStyle w:val="StyleUnderline"/>
        </w:rPr>
        <w:t>A disaster can</w:t>
      </w:r>
      <w:r w:rsidRPr="00360867">
        <w:rPr>
          <w:sz w:val="16"/>
        </w:rPr>
        <w:t xml:space="preserve"> damage schools and health-care facilities, thus </w:t>
      </w:r>
      <w:r w:rsidRPr="00360867">
        <w:rPr>
          <w:rStyle w:val="StyleUnderline"/>
        </w:rPr>
        <w:t>interrupt</w:t>
      </w:r>
      <w:r w:rsidRPr="00360867">
        <w:rPr>
          <w:sz w:val="16"/>
        </w:rPr>
        <w:t xml:space="preserve">ing </w:t>
      </w:r>
      <w:r w:rsidRPr="00360867">
        <w:rPr>
          <w:rStyle w:val="StyleUnderline"/>
        </w:rPr>
        <w:t>education and reducing the availability of medical care</w:t>
      </w:r>
      <w:r w:rsidRPr="00360867">
        <w:rPr>
          <w:sz w:val="16"/>
        </w:rPr>
        <w:t xml:space="preserve">. </w:t>
      </w:r>
      <w:r w:rsidRPr="00360867">
        <w:rPr>
          <w:rStyle w:val="StyleUnderline"/>
        </w:rPr>
        <w:t>Disasters can destroy a households assets</w:t>
      </w:r>
      <w:r w:rsidRPr="00360867">
        <w:rPr>
          <w:sz w:val="16"/>
        </w:rPr>
        <w:t xml:space="preserve">. </w:t>
      </w:r>
      <w:r w:rsidRPr="00360867">
        <w:rPr>
          <w:rStyle w:val="StyleUnderline"/>
        </w:rPr>
        <w:t>Children or family members can be injured or killed, or they can contract illnesses from postdisaster conditions</w:t>
      </w:r>
      <w:r w:rsidRPr="00360867">
        <w:rPr>
          <w:sz w:val="16"/>
        </w:rPr>
        <w:t xml:space="preserve">. Families may lose income either because employed members of the household lose their jobs due to injury or macroeconomic conditions or because working members of the household are killed. </w:t>
      </w:r>
      <w:r w:rsidRPr="00360867">
        <w:rPr>
          <w:rStyle w:val="StyleUnderline"/>
        </w:rPr>
        <w:t>In many developing-country contexts, loss of income</w:t>
      </w:r>
      <w:r w:rsidRPr="00360867">
        <w:rPr>
          <w:sz w:val="16"/>
        </w:rPr>
        <w:t xml:space="preserve"> - combined with loss of assets and higher expenditures for disaster repairs - </w:t>
      </w:r>
      <w:r w:rsidRPr="00360867">
        <w:rPr>
          <w:rStyle w:val="StyleUnderline"/>
        </w:rPr>
        <w:t>could cause a household to send children into the labor force</w:t>
      </w:r>
      <w:r w:rsidRPr="00360867">
        <w:rPr>
          <w:sz w:val="16"/>
        </w:rPr>
        <w:t>. Families may also have less money to spend on medical care, food, or school supplies - all with negative effects on children. Finally</w:t>
      </w:r>
      <w:r w:rsidRPr="00360867">
        <w:rPr>
          <w:rStyle w:val="StyleUnderline"/>
        </w:rPr>
        <w:t>, a disaster can cause children stress and trauma, which can be exacerbated by witnessing their parents' stress</w:t>
      </w:r>
      <w:r w:rsidRPr="00360867">
        <w:rPr>
          <w:sz w:val="16"/>
        </w:rPr>
        <w:t xml:space="preserve">. For children, </w:t>
      </w:r>
      <w:r w:rsidRPr="00360867">
        <w:rPr>
          <w:rStyle w:val="StyleUnderline"/>
        </w:rPr>
        <w:t>such a situation can lead to mental health problems that can in turn affect physical health and schooling</w:t>
      </w:r>
      <w:r w:rsidRPr="00360867">
        <w:rPr>
          <w:sz w:val="16"/>
        </w:rPr>
        <w:t xml:space="preserve">. Stress can also affect the fetuses of pregnant women. </w:t>
      </w:r>
      <w:r w:rsidRPr="00360867">
        <w:rPr>
          <w:rStyle w:val="StyleUnderline"/>
        </w:rPr>
        <w:t>Children who become separated from their parents or primary caregivers during or after a disaster represent another cause for concern, especially on the part of nongovernmental organizations</w:t>
      </w:r>
      <w:r w:rsidRPr="00360867">
        <w:rPr>
          <w:rStyle w:val="Emphasis"/>
        </w:rPr>
        <w:t>. Such children may be abused, exploited, and neglected</w:t>
      </w:r>
      <w:r w:rsidRPr="00360867">
        <w:rPr>
          <w:sz w:val="16"/>
        </w:rPr>
        <w:t>. Few researchers have examined those impacts, but I return to them later when I discuss best practices for children after a disaster.</w:t>
      </w:r>
    </w:p>
    <w:p w:rsidR="004E7DF4" w:rsidRPr="00360867" w:rsidRDefault="004E7DF4" w:rsidP="004E7DF4">
      <w:pPr>
        <w:rPr>
          <w:sz w:val="16"/>
        </w:rPr>
      </w:pPr>
    </w:p>
    <w:p w:rsidR="004E7DF4" w:rsidRPr="00360867" w:rsidRDefault="004E7DF4" w:rsidP="004E7DF4">
      <w:pPr>
        <w:pStyle w:val="Heading4"/>
      </w:pPr>
      <w:r w:rsidRPr="00360867">
        <w:t>Children more likely to be killed in natural disasters than adults</w:t>
      </w:r>
    </w:p>
    <w:p w:rsidR="004E7DF4" w:rsidRPr="00360867" w:rsidRDefault="004E7DF4" w:rsidP="004E7DF4">
      <w:r w:rsidRPr="00360867">
        <w:rPr>
          <w:rStyle w:val="Style13ptBold"/>
        </w:rPr>
        <w:t>Kousky 16</w:t>
      </w:r>
      <w:r w:rsidRPr="00360867">
        <w:t xml:space="preserve"> – (Carolyn Kousky, “Impacts of Natural Disasters on Children”, The Future of Children, Spring 2016, </w:t>
      </w:r>
      <w:hyperlink r:id="rId6" w:history="1">
        <w:r w:rsidRPr="00360867">
          <w:rPr>
            <w:rStyle w:val="Hyperlink"/>
          </w:rPr>
          <w:t>http://www.jstor.org/stable/43755231)//</w:t>
        </w:r>
      </w:hyperlink>
      <w:r w:rsidR="00DB54A6" w:rsidRPr="00360867">
        <w:t>MBB</w:t>
      </w:r>
    </w:p>
    <w:p w:rsidR="004E7DF4" w:rsidRPr="00360867" w:rsidRDefault="004E7DF4" w:rsidP="004E7DF4">
      <w:pPr>
        <w:rPr>
          <w:rStyle w:val="StyleUnderline"/>
          <w:u w:val="none"/>
        </w:rPr>
      </w:pPr>
      <w:r w:rsidRPr="00360867">
        <w:rPr>
          <w:sz w:val="16"/>
        </w:rPr>
        <w:t xml:space="preserve">Most studies of how </w:t>
      </w:r>
      <w:r w:rsidRPr="00360867">
        <w:rPr>
          <w:rStyle w:val="StyleUnderline"/>
        </w:rPr>
        <w:t>disasters affect health during childhood focus on malnourishment in developing countries</w:t>
      </w:r>
      <w:r w:rsidRPr="00360867">
        <w:rPr>
          <w:sz w:val="16"/>
        </w:rPr>
        <w:t xml:space="preserve">. They generally examine one or more of </w:t>
      </w:r>
      <w:r w:rsidRPr="00360867">
        <w:rPr>
          <w:rStyle w:val="StyleUnderline"/>
        </w:rPr>
        <w:t>three indicators of children's health: stuntin</w:t>
      </w:r>
      <w:r w:rsidRPr="00360867">
        <w:rPr>
          <w:sz w:val="16"/>
        </w:rPr>
        <w:t xml:space="preserve">g (failure to grow adequately in height, an indication of malnourishment), measured by height-for- age z-scores; </w:t>
      </w:r>
      <w:r w:rsidRPr="00360867">
        <w:rPr>
          <w:rStyle w:val="StyleUnderline"/>
        </w:rPr>
        <w:t>being underweight</w:t>
      </w:r>
      <w:r w:rsidRPr="00360867">
        <w:rPr>
          <w:sz w:val="16"/>
        </w:rPr>
        <w:t xml:space="preserve">, measured by weight-for-age scores; </w:t>
      </w:r>
      <w:r w:rsidRPr="00360867">
        <w:rPr>
          <w:rStyle w:val="StyleUnderline"/>
        </w:rPr>
        <w:t>and wasting</w:t>
      </w:r>
      <w:r w:rsidRPr="00360867">
        <w:rPr>
          <w:sz w:val="16"/>
        </w:rPr>
        <w:t xml:space="preserve">, measured by weight-for-height scores. </w:t>
      </w:r>
      <w:r w:rsidRPr="00360867">
        <w:rPr>
          <w:rStyle w:val="StyleUnderline"/>
        </w:rPr>
        <w:t xml:space="preserve">Stunting, being underweight, and wasting could be caused by shifts in consumption or decreases in food supply, among other things. </w:t>
      </w:r>
      <w:r w:rsidRPr="00360867">
        <w:rPr>
          <w:sz w:val="16"/>
        </w:rPr>
        <w:t xml:space="preserve">Before I review studies that focus on malnourishment, I should note two other important findings related to children's health after a disaster. First, </w:t>
      </w:r>
      <w:r w:rsidRPr="00360867">
        <w:rPr>
          <w:rStyle w:val="Emphasis"/>
        </w:rPr>
        <w:t>in very extreme disasters, children may be more likely than adults to be injured or killed</w:t>
      </w:r>
      <w:r w:rsidRPr="00360867">
        <w:rPr>
          <w:sz w:val="16"/>
        </w:rPr>
        <w:t xml:space="preserve">. For example, children in Indonesia were less likely than adults to survive the 2004 Indian Ocean tsunami. It may be that greater physical strength increases the chances of survival; children were less likely to die when more prime-age men lived in the household or when households were headed by a prime- age male fisherman.15 Second, </w:t>
      </w:r>
      <w:r w:rsidRPr="00360867">
        <w:rPr>
          <w:rStyle w:val="StyleUnderline"/>
        </w:rPr>
        <w:t>children could be at higher risk for a range of diseases,</w:t>
      </w:r>
      <w:r w:rsidRPr="00360867">
        <w:rPr>
          <w:sz w:val="16"/>
        </w:rPr>
        <w:t xml:space="preserve"> some of them involving malnourishment and some not. For example, after the 2004 tsunami, a Red Cross emergency relief hospital in Banda Aceh, Indonesia, found that </w:t>
      </w:r>
      <w:r w:rsidRPr="00360867">
        <w:rPr>
          <w:rStyle w:val="StyleUnderline"/>
        </w:rPr>
        <w:t>children were more likely than adults to suffer from acute diseases, particularly upper respiratory and gastrointestinal infections</w:t>
      </w:r>
      <w:r w:rsidRPr="00360867">
        <w:rPr>
          <w:sz w:val="16"/>
        </w:rPr>
        <w:t xml:space="preserve">.16 </w:t>
      </w:r>
      <w:r w:rsidRPr="00360867">
        <w:rPr>
          <w:rStyle w:val="StyleUnderline"/>
        </w:rPr>
        <w:t>Poor sanitation or disruption of medical care could be behind those increases in disease.</w:t>
      </w:r>
    </w:p>
    <w:p w:rsidR="004E7DF4" w:rsidRPr="00360867" w:rsidRDefault="004E7DF4" w:rsidP="004E7DF4"/>
    <w:p w:rsidR="004E7DF4" w:rsidRPr="00360867" w:rsidRDefault="004E7DF4" w:rsidP="004E7DF4">
      <w:pPr>
        <w:pStyle w:val="Heading2"/>
      </w:pPr>
      <w:r w:rsidRPr="00360867">
        <w:t>Gender</w:t>
      </w:r>
    </w:p>
    <w:p w:rsidR="004E7DF4" w:rsidRPr="00360867" w:rsidRDefault="00004EBB" w:rsidP="004E7DF4">
      <w:pPr>
        <w:pStyle w:val="Heading3"/>
      </w:pPr>
      <w:r w:rsidRPr="00360867">
        <w:t xml:space="preserve">XT: </w:t>
      </w:r>
      <w:r w:rsidR="004E7DF4" w:rsidRPr="00360867">
        <w:t>Natural Disasters Affect Women</w:t>
      </w:r>
    </w:p>
    <w:p w:rsidR="004E7DF4" w:rsidRPr="00360867" w:rsidRDefault="004E7DF4" w:rsidP="004E7DF4">
      <w:pPr>
        <w:pStyle w:val="Heading4"/>
      </w:pPr>
      <w:r w:rsidRPr="00360867">
        <w:t>Natural disasters lower the life expectancy of women</w:t>
      </w:r>
    </w:p>
    <w:p w:rsidR="004E7DF4" w:rsidRPr="00360867" w:rsidRDefault="004E7DF4" w:rsidP="004E7DF4">
      <w:r w:rsidRPr="00360867">
        <w:rPr>
          <w:rStyle w:val="Style13ptBold"/>
        </w:rPr>
        <w:t>Neumayer and Plumper 7</w:t>
      </w:r>
      <w:r w:rsidRPr="00360867">
        <w:t xml:space="preserve"> – </w:t>
      </w:r>
      <w:r w:rsidR="00521094" w:rsidRPr="00360867">
        <w:t xml:space="preserve">Department of Geography and Environment, London School of Economics and Political Science [Neumayer], Department of Government, University of Essex and Max-Planck Institute of Economics [Plumper] </w:t>
      </w:r>
      <w:r w:rsidRPr="00360867">
        <w:t>(Eric Neumayer and Thomas Plumper, “The Gendered Nature of Natural Disasters: The Impact of Catastrophic Events on the Gender Gap in Life Expectancy, 1981–2002”, Annals of the Association of American Geographers, 9/1/2007, EBSCOhost)//</w:t>
      </w:r>
      <w:r w:rsidR="00DB54A6" w:rsidRPr="00360867">
        <w:t>MBB</w:t>
      </w:r>
    </w:p>
    <w:p w:rsidR="004E7DF4" w:rsidRPr="00360867" w:rsidRDefault="004E7DF4" w:rsidP="004E7DF4">
      <w:pPr>
        <w:rPr>
          <w:sz w:val="16"/>
        </w:rPr>
      </w:pPr>
      <w:r w:rsidRPr="00360867">
        <w:rPr>
          <w:rStyle w:val="Emphasis"/>
        </w:rPr>
        <w:t>Natural disasters do not affect people equally</w:t>
      </w:r>
      <w:r w:rsidRPr="00360867">
        <w:rPr>
          <w:sz w:val="16"/>
        </w:rPr>
        <w:t xml:space="preserve">. In fact, a vulnerability approach to disasters would suggest that </w:t>
      </w:r>
      <w:r w:rsidRPr="00360867">
        <w:rPr>
          <w:rStyle w:val="StyleUnderline"/>
        </w:rPr>
        <w:t>inequalities in exposure and sensitivity to risk as well as inequalities in access to resources, capabilities, and opportunities systematically disadvantage certain groups of people, rendering them more vulnerable to the impact of natural disasters</w:t>
      </w:r>
      <w:r w:rsidRPr="00360867">
        <w:rPr>
          <w:sz w:val="16"/>
        </w:rPr>
        <w:t xml:space="preserve">. In this article we address the </w:t>
      </w:r>
      <w:r w:rsidRPr="00360867">
        <w:rPr>
          <w:rStyle w:val="StyleUnderline"/>
        </w:rPr>
        <w:t>specific vulnerability of girls and women with respect to mortality from natural disasters and their aftermath</w:t>
      </w:r>
      <w:r w:rsidRPr="00360867">
        <w:rPr>
          <w:sz w:val="16"/>
        </w:rPr>
        <w:t xml:space="preserve">. Biological and physiological differences between the sexes are unlikely to explain large-scale gender differences in mortality rates. </w:t>
      </w:r>
      <w:r w:rsidRPr="00360867">
        <w:rPr>
          <w:rStyle w:val="StyleUnderline"/>
        </w:rPr>
        <w:t>Social norms and role behaviors provide some</w:t>
      </w:r>
      <w:r w:rsidRPr="00360867">
        <w:rPr>
          <w:sz w:val="16"/>
        </w:rPr>
        <w:t xml:space="preserve"> further </w:t>
      </w:r>
      <w:r w:rsidRPr="00360867">
        <w:rPr>
          <w:rStyle w:val="StyleUnderline"/>
        </w:rPr>
        <w:t>explanation</w:t>
      </w:r>
      <w:r w:rsidRPr="00360867">
        <w:rPr>
          <w:sz w:val="16"/>
        </w:rPr>
        <w:t xml:space="preserve">, but </w:t>
      </w:r>
      <w:r w:rsidRPr="00360867">
        <w:rPr>
          <w:rStyle w:val="StyleUnderline"/>
        </w:rPr>
        <w:t>what is likely to matter most is the everyday socioeconomic status of women</w:t>
      </w:r>
      <w:r w:rsidRPr="00360867">
        <w:rPr>
          <w:sz w:val="16"/>
        </w:rPr>
        <w:t xml:space="preserve">. In a sample of up to 141 countries over the period 1981 to 2002 we analyze the effect of disaster strength and its interaction with the socioeconomic status of women on the change in the gender gap in life expectancy. We find, first, that </w:t>
      </w:r>
      <w:r w:rsidRPr="00360867">
        <w:rPr>
          <w:rStyle w:val="Emphasis"/>
        </w:rPr>
        <w:t>natural disasters lower the life expectancy of women more than that of men</w:t>
      </w:r>
      <w:r w:rsidRPr="00360867">
        <w:rPr>
          <w:sz w:val="16"/>
        </w:rPr>
        <w:t xml:space="preserve">. In other words, </w:t>
      </w:r>
      <w:r w:rsidRPr="00360867">
        <w:rPr>
          <w:rStyle w:val="StyleUnderline"/>
        </w:rPr>
        <w:t>natural disasters (and their subsequent impact) on average kill more women than men or kill women at an earlier age than men</w:t>
      </w:r>
      <w:r w:rsidRPr="00360867">
        <w:rPr>
          <w:sz w:val="16"/>
        </w:rPr>
        <w:t xml:space="preserve">. Since female life expectancy is generally higher than that of males, for most countries natural disasters narrow the gender gap in life expectancy. Second, the stronger the disaster (as approximated by the number of people killed relative to population size), the stronger this effect on the gender gap in life expectancy. That is, </w:t>
      </w:r>
      <w:r w:rsidRPr="00360867">
        <w:rPr>
          <w:rStyle w:val="StyleUnderline"/>
        </w:rPr>
        <w:t>major calamities lead to more severe impacts on female life expectancy</w:t>
      </w:r>
      <w:r w:rsidRPr="00360867">
        <w:rPr>
          <w:sz w:val="16"/>
        </w:rPr>
        <w:t xml:space="preserve"> (relative to that of males) than do smaller disasters. Third, the higher women’s socioeconomic status, the weaker is this effect on the gender gap in life expectancy. Taken together our results show that </w:t>
      </w:r>
      <w:r w:rsidRPr="00360867">
        <w:rPr>
          <w:rStyle w:val="StyleUnderline"/>
        </w:rPr>
        <w:t>it is the socially constructed gender-specific vulnerability of females built into everyday socioeconomic patterns that lead to the relatively higher female disaster mortality rates compared to men.</w:t>
      </w:r>
      <w:r w:rsidRPr="00360867">
        <w:rPr>
          <w:sz w:val="16"/>
        </w:rPr>
        <w:t xml:space="preserve"> Key Words: gender, mortality, natural disaster, socioeconomic status, vulnerability.</w:t>
      </w:r>
    </w:p>
    <w:p w:rsidR="004E7DF4" w:rsidRPr="00360867" w:rsidRDefault="004E7DF4" w:rsidP="004E7DF4"/>
    <w:p w:rsidR="004E7DF4" w:rsidRPr="00360867" w:rsidRDefault="004E7DF4" w:rsidP="004E7DF4">
      <w:pPr>
        <w:pStyle w:val="Heading4"/>
      </w:pPr>
      <w:r w:rsidRPr="00360867">
        <w:t>Humans control the reasons women are disproportionately affected – new response mechanisms necessary</w:t>
      </w:r>
    </w:p>
    <w:p w:rsidR="004E7DF4" w:rsidRPr="00360867" w:rsidRDefault="004E7DF4" w:rsidP="004E7DF4">
      <w:r w:rsidRPr="00360867">
        <w:rPr>
          <w:rStyle w:val="Style13ptBold"/>
        </w:rPr>
        <w:t>Neumayer and Plumper 7</w:t>
      </w:r>
      <w:r w:rsidRPr="00360867">
        <w:t xml:space="preserve"> – </w:t>
      </w:r>
      <w:r w:rsidR="00521094" w:rsidRPr="00360867">
        <w:t xml:space="preserve">Department of Geography and Environment, London School of Economics and Political Science [Neumayer], Department of Government, University of Essex and Max-Planck Institute of Economics [Plumper] </w:t>
      </w:r>
      <w:r w:rsidRPr="00360867">
        <w:t>(Eric Neumayer and Thomas Plumper, “The Gendered Nature of Natural Disasters: The Impact of Catastrophic Events on the Gender Gap in Life Expectancy, 1981–2002”, Annals of the Association of American Geographers, 9/1/2007, EBSCOhost)//</w:t>
      </w:r>
      <w:r w:rsidR="00DB54A6" w:rsidRPr="00360867">
        <w:t>MBB</w:t>
      </w:r>
    </w:p>
    <w:p w:rsidR="004E7DF4" w:rsidRPr="00360867" w:rsidRDefault="004E7DF4" w:rsidP="004E7DF4">
      <w:pPr>
        <w:rPr>
          <w:sz w:val="16"/>
        </w:rPr>
      </w:pPr>
      <w:r w:rsidRPr="00360867">
        <w:rPr>
          <w:rStyle w:val="Emphasis"/>
        </w:rPr>
        <w:t>Human beings can and in fact do influence</w:t>
      </w:r>
      <w:r w:rsidRPr="00360867">
        <w:rPr>
          <w:sz w:val="16"/>
        </w:rPr>
        <w:t>—willingly and unwillingly—</w:t>
      </w:r>
      <w:r w:rsidRPr="00360867">
        <w:rPr>
          <w:rStyle w:val="Emphasis"/>
        </w:rPr>
        <w:t>the degree to which natural disasters harm people</w:t>
      </w:r>
      <w:r w:rsidRPr="00360867">
        <w:rPr>
          <w:rStyle w:val="StyleUnderline"/>
        </w:rPr>
        <w:t xml:space="preserve">, reduce their welfare, and cost their lives. </w:t>
      </w:r>
      <w:r w:rsidRPr="00360867">
        <w:rPr>
          <w:sz w:val="16"/>
        </w:rPr>
        <w:t xml:space="preserve">This section deals with the interaction between natural disasters and societies. For a whole range of reasons, </w:t>
      </w:r>
      <w:r w:rsidRPr="00360867">
        <w:rPr>
          <w:rStyle w:val="StyleUnderline"/>
        </w:rPr>
        <w:t xml:space="preserve">mortality vulnerability to natural hazards is likely to be gender-specific, with women bearing the major burden. </w:t>
      </w:r>
      <w:r w:rsidRPr="00360867">
        <w:rPr>
          <w:sz w:val="16"/>
        </w:rPr>
        <w:t xml:space="preserve">From a conceptual perspective, it seems most fruitful to distinguish between </w:t>
      </w:r>
      <w:r w:rsidRPr="00360867">
        <w:rPr>
          <w:rStyle w:val="StyleUnderline"/>
        </w:rPr>
        <w:t>three main causes for gender differences in mortality vulnerability to natural disasters</w:t>
      </w:r>
      <w:r w:rsidRPr="00360867">
        <w:t xml:space="preserve">: </w:t>
      </w:r>
      <w:r w:rsidRPr="00360867">
        <w:rPr>
          <w:sz w:val="16"/>
        </w:rPr>
        <w:t xml:space="preserve">First, </w:t>
      </w:r>
      <w:r w:rsidRPr="00360867">
        <w:rPr>
          <w:rStyle w:val="Emphasis"/>
        </w:rPr>
        <w:t>biological and physiological differences</w:t>
      </w:r>
      <w:r w:rsidRPr="00360867">
        <w:rPr>
          <w:rStyle w:val="StyleUnderline"/>
        </w:rPr>
        <w:t xml:space="preserve"> between men and women may at times disadvantage women in their immediate response to the disaster</w:t>
      </w:r>
      <w:r w:rsidRPr="00360867">
        <w:rPr>
          <w:sz w:val="16"/>
        </w:rPr>
        <w:t>. Second,</w:t>
      </w:r>
      <w:r w:rsidRPr="00360867">
        <w:rPr>
          <w:rStyle w:val="StyleUnderline"/>
        </w:rPr>
        <w:t xml:space="preserve"> </w:t>
      </w:r>
      <w:r w:rsidRPr="00360867">
        <w:rPr>
          <w:rStyle w:val="Emphasis"/>
        </w:rPr>
        <w:t>social norms and role behavior</w:t>
      </w:r>
      <w:r w:rsidRPr="00360867">
        <w:rPr>
          <w:rStyle w:val="StyleUnderline"/>
        </w:rPr>
        <w:t xml:space="preserve"> may lead to a behavior of women that increases their vulnerability in the immediate course of the disaster</w:t>
      </w:r>
      <w:r w:rsidRPr="00360867">
        <w:rPr>
          <w:sz w:val="16"/>
        </w:rPr>
        <w:t>. And third,</w:t>
      </w:r>
      <w:r w:rsidRPr="00360867">
        <w:rPr>
          <w:rStyle w:val="StyleUnderline"/>
          <w:sz w:val="16"/>
        </w:rPr>
        <w:t xml:space="preserve"> </w:t>
      </w:r>
      <w:r w:rsidRPr="00360867">
        <w:rPr>
          <w:rStyle w:val="Emphasis"/>
        </w:rPr>
        <w:t>disasters may lead to shortage of resources</w:t>
      </w:r>
      <w:r w:rsidRPr="00360867">
        <w:rPr>
          <w:rStyle w:val="StyleUnderline"/>
        </w:rPr>
        <w:t xml:space="preserve"> of basic need as well as a temporary breakdown of social order, in which case the competition between individuals becomes fiercer and existing forms of gender discrimination become exacerbated and new forms of discrimination can emerge</w:t>
      </w:r>
      <w:r w:rsidRPr="00360867">
        <w:rPr>
          <w:sz w:val="16"/>
        </w:rPr>
        <w:t xml:space="preserve">. With the exception of the biological and physiological reasons, </w:t>
      </w:r>
      <w:r w:rsidRPr="00360867">
        <w:rPr>
          <w:rStyle w:val="StyleUnderline"/>
        </w:rPr>
        <w:t>the higher vulnerability of women is socially constructed and is due to differences in the socioeconomic status of men and women</w:t>
      </w:r>
      <w:r w:rsidRPr="00360867">
        <w:rPr>
          <w:sz w:val="16"/>
        </w:rPr>
        <w:t xml:space="preserve">. In the following subsections, we discuss the three main causes in turn. Certainly </w:t>
      </w:r>
      <w:r w:rsidRPr="00360867">
        <w:rPr>
          <w:rStyle w:val="StyleUnderline"/>
        </w:rPr>
        <w:t>these</w:t>
      </w:r>
      <w:r w:rsidRPr="00360867">
        <w:rPr>
          <w:sz w:val="16"/>
        </w:rPr>
        <w:t xml:space="preserve"> </w:t>
      </w:r>
      <w:r w:rsidRPr="00360867">
        <w:rPr>
          <w:rStyle w:val="StyleUnderline"/>
        </w:rPr>
        <w:t>causes</w:t>
      </w:r>
      <w:r w:rsidRPr="00360867">
        <w:rPr>
          <w:sz w:val="16"/>
        </w:rPr>
        <w:t xml:space="preserve"> are not independent and may easily </w:t>
      </w:r>
      <w:r w:rsidRPr="00360867">
        <w:rPr>
          <w:rStyle w:val="StyleUnderline"/>
        </w:rPr>
        <w:t>reinforce each other</w:t>
      </w:r>
      <w:r w:rsidRPr="00360867">
        <w:rPr>
          <w:sz w:val="16"/>
        </w:rPr>
        <w:t>, however for explanatory purposes we discuss them separately and in turn.</w:t>
      </w:r>
    </w:p>
    <w:p w:rsidR="004E7DF4" w:rsidRPr="00360867" w:rsidRDefault="004E7DF4" w:rsidP="004E7DF4"/>
    <w:p w:rsidR="004E7DF4" w:rsidRPr="00360867" w:rsidRDefault="004E7DF4" w:rsidP="004E7DF4">
      <w:pPr>
        <w:pStyle w:val="Heading4"/>
      </w:pPr>
      <w:r w:rsidRPr="00360867">
        <w:t>Females are more vulnerable to disasters</w:t>
      </w:r>
    </w:p>
    <w:p w:rsidR="004E7DF4" w:rsidRPr="00360867" w:rsidRDefault="004E7DF4" w:rsidP="004E7DF4">
      <w:r w:rsidRPr="00360867">
        <w:rPr>
          <w:rStyle w:val="Style13ptBold"/>
        </w:rPr>
        <w:t>Juran 12</w:t>
      </w:r>
      <w:r w:rsidRPr="00360867">
        <w:t xml:space="preserve"> – </w:t>
      </w:r>
      <w:r w:rsidR="00521094" w:rsidRPr="00360867">
        <w:t xml:space="preserve">Assistant Professor </w:t>
      </w:r>
      <w:r w:rsidRPr="00360867">
        <w:t>(Luke Juran, “The Gendered Nature of Disasters: Women Survivors in Post-Tsunami Tamil Nadu”, Indian Journal of Gender Studies, February 2012, Sage Journals)</w:t>
      </w:r>
      <w:r w:rsidR="00DB54A6" w:rsidRPr="00360867">
        <w:t>//MBB</w:t>
      </w:r>
    </w:p>
    <w:p w:rsidR="004E7DF4" w:rsidRPr="00360867" w:rsidRDefault="004E7DF4" w:rsidP="004E7DF4">
      <w:pPr>
        <w:rPr>
          <w:rStyle w:val="StyleUnderline"/>
          <w:sz w:val="16"/>
          <w:u w:val="none"/>
        </w:rPr>
      </w:pPr>
      <w:r w:rsidRPr="00360867">
        <w:rPr>
          <w:rStyle w:val="StyleUnderline"/>
        </w:rPr>
        <w:t>Disasters</w:t>
      </w:r>
      <w:r w:rsidRPr="00360867">
        <w:rPr>
          <w:sz w:val="16"/>
        </w:rPr>
        <w:t>—whether predictable or unpredictable, natural or socially constructed—</w:t>
      </w:r>
      <w:r w:rsidRPr="00360867">
        <w:rPr>
          <w:rStyle w:val="StyleUnderline"/>
        </w:rPr>
        <w:t xml:space="preserve">do not affect people indiscriminately. Pre-existing vulnerabilities reveal themselves and submit persons to heightened impact </w:t>
      </w:r>
      <w:r w:rsidRPr="00360867">
        <w:rPr>
          <w:sz w:val="16"/>
        </w:rPr>
        <w:t xml:space="preserve">depending on geography (for example, if the setting is near a river, coast or fault line), age (for example, children and the elderly) and socioeconomic status. Supplementing such vulnerabilities, </w:t>
      </w:r>
      <w:r w:rsidRPr="00360867">
        <w:rPr>
          <w:rStyle w:val="Emphasis"/>
        </w:rPr>
        <w:t>scholars of disaster have empirically documented the disproportional effects of disasters upon women</w:t>
      </w:r>
      <w:r w:rsidRPr="00360867">
        <w:rPr>
          <w:rStyle w:val="StyleUnderline"/>
        </w:rPr>
        <w:t xml:space="preserve"> pan-globally</w:t>
      </w:r>
      <w:r w:rsidRPr="00360867">
        <w:rPr>
          <w:sz w:val="16"/>
        </w:rPr>
        <w:t xml:space="preserve"> (Ahsan and Khatun, 2004; Enarson, 2000; Enarson and Morrow, 1998; Neumayer and Plümper, 2007; World Health Organization [WHO], 2005a</w:t>
      </w:r>
      <w:r w:rsidRPr="00360867">
        <w:rPr>
          <w:rStyle w:val="StyleUnderline"/>
        </w:rPr>
        <w:t>). It is clear that men and women are impacted differently by disasters.</w:t>
      </w:r>
      <w:r w:rsidRPr="00360867">
        <w:rPr>
          <w:sz w:val="16"/>
        </w:rPr>
        <w:t xml:space="preserve"> </w:t>
      </w:r>
      <w:r w:rsidRPr="00360867">
        <w:rPr>
          <w:rStyle w:val="StyleUnderline"/>
        </w:rPr>
        <w:t>This phenomenon has led Enarson and Morrow to claim that there exist ‘gendered disaster vulnerabilities’ and therefore, a ‘gendered terrain of disasters’</w:t>
      </w:r>
      <w:r w:rsidRPr="00360867">
        <w:rPr>
          <w:sz w:val="16"/>
        </w:rPr>
        <w:t xml:space="preserve"> (Enarson and Morrow, 1998, p. 8). In many ways, </w:t>
      </w:r>
      <w:r w:rsidRPr="00360867">
        <w:rPr>
          <w:rStyle w:val="StyleUnderline"/>
        </w:rPr>
        <w:t>women’s vulnerabilities in coping with disasters are a hand that has been dealt long before the disaster strikes: the fatal exposure of women to death and loss in disasters has been socially constructed and set in place by male-dominated societies that have established the general inequality of women throughout the globe</w:t>
      </w:r>
      <w:r w:rsidRPr="00360867">
        <w:rPr>
          <w:sz w:val="16"/>
        </w:rPr>
        <w:t>—post-tsunami Tamil Nadu being a case in point. Across space, and thus in Tamil Nadu</w:t>
      </w:r>
      <w:r w:rsidRPr="00360867">
        <w:rPr>
          <w:rStyle w:val="StyleUnderline"/>
        </w:rPr>
        <w:t>, women attain less education, access fewer health and food resources, endure hindered mobility, possess less decision-making capacity, access fewer networks, are subject to legal, political, institutional and market inequalities and enjoy an overall lower level of human rights, broadly defined, than men</w:t>
      </w:r>
      <w:r w:rsidRPr="00360867">
        <w:rPr>
          <w:sz w:val="16"/>
        </w:rPr>
        <w:t xml:space="preserve"> (Bolin, Jackson and Crist, 1998; Enarson, 2004; Fothergill, 1998). Collectively, </w:t>
      </w:r>
      <w:r w:rsidRPr="00360867">
        <w:rPr>
          <w:rStyle w:val="Emphasis"/>
        </w:rPr>
        <w:t>these socially determined deficiencies combine to form a complex web of predisposed female vulnerability to disasters</w:t>
      </w:r>
      <w:r w:rsidRPr="00360867">
        <w:rPr>
          <w:sz w:val="16"/>
        </w:rPr>
        <w:t xml:space="preserve">, as stated by Enarson and Morrow: Gender is a pervasive division affecting all societies, and it channels access to social and economic resources away from women and towards men. Women are often denied the right to vote, the right to inherit land, and generally have less control over income-earning opportunities and cash within their own households...in the absence of other compensations to provide safe conditions, [this] leads to increased vulnerability, [therefore,] we contend that in general </w:t>
      </w:r>
      <w:r w:rsidRPr="00360867">
        <w:rPr>
          <w:rStyle w:val="StyleUnderline"/>
        </w:rPr>
        <w:t>women are more vulnerable to disasters</w:t>
      </w:r>
      <w:r w:rsidRPr="00360867">
        <w:rPr>
          <w:sz w:val="16"/>
        </w:rPr>
        <w:t xml:space="preserve">. (Enarson and Morrow, 1998, p. 2) Further compounding the predetermined differentials are </w:t>
      </w:r>
      <w:r w:rsidRPr="00360867">
        <w:rPr>
          <w:rStyle w:val="StyleUnderline"/>
        </w:rPr>
        <w:t xml:space="preserve">burdensome gender roles, especially the role as ‘caretaker’ and ‘nurturer of the family’, and the overall lesser value attributed to women in society, </w:t>
      </w:r>
      <w:r w:rsidRPr="00360867">
        <w:rPr>
          <w:sz w:val="16"/>
        </w:rPr>
        <w:t>which</w:t>
      </w:r>
      <w:r w:rsidRPr="00360867">
        <w:rPr>
          <w:rStyle w:val="StyleUnderline"/>
        </w:rPr>
        <w:t xml:space="preserve"> </w:t>
      </w:r>
      <w:r w:rsidRPr="00360867">
        <w:rPr>
          <w:rStyle w:val="Emphasis"/>
        </w:rPr>
        <w:t>jointly serve to enhance women’s jeopardy in disasters</w:t>
      </w:r>
      <w:r w:rsidRPr="00360867">
        <w:rPr>
          <w:sz w:val="16"/>
        </w:rPr>
        <w:t xml:space="preserve"> (Enarson, 2000; Peek and Fothergill, 2008). In light of these contentions</w:t>
      </w:r>
      <w:r w:rsidRPr="00360867">
        <w:rPr>
          <w:rStyle w:val="StyleUnderline"/>
        </w:rPr>
        <w:t>, I argue that women are relatively more at risk than men to the effects of disasters from the onset</w:t>
      </w:r>
      <w:r w:rsidRPr="00360867">
        <w:rPr>
          <w:sz w:val="16"/>
        </w:rPr>
        <w:t xml:space="preserve">. Furthermore, I contend that </w:t>
      </w:r>
      <w:r w:rsidRPr="00360867">
        <w:rPr>
          <w:rStyle w:val="StyleUnderline"/>
        </w:rPr>
        <w:t xml:space="preserve">women lack resiliency and agency in the aftermath of disasters as a consequence of pre-existing burdens of gender roles, power deficits and widespread inequalities—which also have the potential to be </w:t>
      </w:r>
      <w:r w:rsidRPr="00360867">
        <w:rPr>
          <w:rStyle w:val="Emphasis"/>
        </w:rPr>
        <w:t>magnified in the post-disaster arena</w:t>
      </w:r>
      <w:r w:rsidRPr="00360867">
        <w:rPr>
          <w:rStyle w:val="StyleUnderline"/>
        </w:rPr>
        <w:t>.</w:t>
      </w:r>
      <w:r w:rsidRPr="00360867">
        <w:rPr>
          <w:sz w:val="16"/>
        </w:rPr>
        <w:t xml:space="preserve"> India is an exemplary case of gendered vulnerability, and this argument in relation to post-tsunami Tamil Nadu will be examined in the article. However, before focusing on Tamil Nadu, it will prove useful to establish empirical accounts of gender and disaster across space.</w:t>
      </w:r>
    </w:p>
    <w:p w:rsidR="004E7DF4" w:rsidRPr="00360867" w:rsidRDefault="004E7DF4" w:rsidP="004E7DF4">
      <w:pPr>
        <w:rPr>
          <w:rStyle w:val="StyleUnderline"/>
        </w:rPr>
      </w:pPr>
    </w:p>
    <w:p w:rsidR="004E7DF4" w:rsidRPr="00360867" w:rsidRDefault="004E7DF4" w:rsidP="004E7DF4">
      <w:pPr>
        <w:pStyle w:val="Heading4"/>
      </w:pPr>
      <w:r w:rsidRPr="00360867">
        <w:t>Disaster causes gendered impacts – reinforces poverty and violence</w:t>
      </w:r>
    </w:p>
    <w:p w:rsidR="004E7DF4" w:rsidRPr="00360867" w:rsidRDefault="004E7DF4" w:rsidP="004E7DF4">
      <w:pPr>
        <w:rPr>
          <w:sz w:val="16"/>
        </w:rPr>
      </w:pPr>
      <w:r w:rsidRPr="00360867">
        <w:rPr>
          <w:b/>
        </w:rPr>
        <w:t>Demitriades and Esplen 10</w:t>
      </w:r>
      <w:r w:rsidRPr="00360867">
        <w:t xml:space="preserve"> </w:t>
      </w:r>
      <w:r w:rsidRPr="00360867">
        <w:rPr>
          <w:sz w:val="16"/>
        </w:rPr>
        <w:t xml:space="preserve">– researcher at BRIDGE, a gender and development program at the Institute of Development Studies, University of Sussex; M.A. in the social anthropology of development from the School of Oriental and African Studies researcher at BRIDGE (Justina and Emily, “The gender dimensions of poverty and climate change adaption” Chapter 5, </w:t>
      </w:r>
      <w:r w:rsidRPr="00360867">
        <w:rPr>
          <w:i/>
          <w:sz w:val="16"/>
        </w:rPr>
        <w:t>Social Dimensions of Climate Change: Equity and Vulnerability in a Warming World</w:t>
      </w:r>
      <w:r w:rsidRPr="00360867">
        <w:rPr>
          <w:sz w:val="16"/>
        </w:rPr>
        <w:t>, Ed. By Robin Mearns and Andrew Norton, New Frontiers of Social Policy, 2010)</w:t>
      </w:r>
    </w:p>
    <w:p w:rsidR="004E7DF4" w:rsidRPr="00360867" w:rsidRDefault="004E7DF4" w:rsidP="004E7DF4">
      <w:pPr>
        <w:rPr>
          <w:rStyle w:val="StyleUnderline"/>
        </w:rPr>
      </w:pPr>
      <w:r w:rsidRPr="00360867">
        <w:rPr>
          <w:sz w:val="16"/>
        </w:rPr>
        <w:t xml:space="preserve">Gendered Impacts: Climate Change-Related </w:t>
      </w:r>
      <w:r w:rsidRPr="00360867">
        <w:rPr>
          <w:rStyle w:val="Emphasis"/>
        </w:rPr>
        <w:t>Disasters and Conflict</w:t>
      </w:r>
      <w:r w:rsidR="00DB54A6" w:rsidRPr="00360867">
        <w:rPr>
          <w:rStyle w:val="Emphasis"/>
        </w:rPr>
        <w:t xml:space="preserve"> </w:t>
      </w:r>
      <w:r w:rsidRPr="00360867">
        <w:rPr>
          <w:rStyle w:val="StyleUnderline"/>
        </w:rPr>
        <w:t>Gender inequality is also a major factor contributing to vulnerability in disaster situations</w:t>
      </w:r>
      <w:r w:rsidRPr="00360867">
        <w:rPr>
          <w:sz w:val="16"/>
        </w:rPr>
        <w:t xml:space="preserve">, such as Hurricanes Mitch and Katrina </w:t>
      </w:r>
      <w:r w:rsidRPr="00360867">
        <w:rPr>
          <w:rStyle w:val="StyleUnderline"/>
        </w:rPr>
        <w:t>or flooding</w:t>
      </w:r>
      <w:r w:rsidRPr="00360867">
        <w:rPr>
          <w:sz w:val="16"/>
        </w:rPr>
        <w:t xml:space="preserve"> in South and East Asia </w:t>
      </w:r>
      <w:r w:rsidRPr="00360867">
        <w:rPr>
          <w:rStyle w:val="StyleUnderline"/>
        </w:rPr>
        <w:t>that increasingly are being linked to climate change</w:t>
      </w:r>
      <w:r w:rsidRPr="00360867">
        <w:rPr>
          <w:sz w:val="16"/>
        </w:rPr>
        <w:t xml:space="preserve">. </w:t>
      </w:r>
      <w:r w:rsidRPr="00360867">
        <w:rPr>
          <w:rStyle w:val="StyleUnderline"/>
        </w:rPr>
        <w:t>Women and girls may be particularly vulnerable because of differences in socialization by which girls are not equipped with</w:t>
      </w:r>
      <w:r w:rsidRPr="00360867">
        <w:rPr>
          <w:sz w:val="16"/>
        </w:rPr>
        <w:t xml:space="preserve"> the same skills as their brothers (</w:t>
      </w:r>
      <w:r w:rsidRPr="00360867">
        <w:rPr>
          <w:rStyle w:val="StyleUnderline"/>
        </w:rPr>
        <w:t>skills such as swimming), or because of restrictions on female mobility. For example</w:t>
      </w:r>
      <w:r w:rsidRPr="00360867">
        <w:rPr>
          <w:sz w:val="16"/>
        </w:rPr>
        <w:t xml:space="preserve">, it has been well documented that </w:t>
      </w:r>
      <w:r w:rsidRPr="00360867">
        <w:rPr>
          <w:rStyle w:val="StyleUnderline"/>
        </w:rPr>
        <w:t>women in Bangladesh did not leave their houses during floods because of cultural constraints on female</w:t>
      </w:r>
      <w:r w:rsidRPr="00360867">
        <w:rPr>
          <w:sz w:val="16"/>
        </w:rPr>
        <w:t xml:space="preserve"> mobility, and that those who did were unable to swim (Röhr 2006). During Hurricane Mitch, by contrast, more men than women died. It has been suggested that this result arose from existing gender norms in which ideas about masculinity encouraged risky, “heroic” action in a disaster (Röhr 2006).</w:t>
      </w:r>
      <w:r w:rsidR="00DB54A6" w:rsidRPr="00360867">
        <w:rPr>
          <w:sz w:val="16"/>
        </w:rPr>
        <w:t xml:space="preserve"> </w:t>
      </w:r>
      <w:r w:rsidRPr="00360867">
        <w:rPr>
          <w:rStyle w:val="StyleUnderline"/>
        </w:rPr>
        <w:t>Gender inequalities also may be exacerbated in the aftermath of disasters</w:t>
      </w:r>
      <w:r w:rsidRPr="00360867">
        <w:rPr>
          <w:sz w:val="16"/>
        </w:rPr>
        <w:t xml:space="preserve">. For example, there is some evidence to suggest that </w:t>
      </w:r>
      <w:r w:rsidRPr="00360867">
        <w:rPr>
          <w:rStyle w:val="StyleUnderline"/>
        </w:rPr>
        <w:t>women and girls are more likely to become victims of domestic and sexual violence after a disaster, particularly when families have been displaced</w:t>
      </w:r>
      <w:r w:rsidRPr="00360867">
        <w:rPr>
          <w:sz w:val="16"/>
        </w:rPr>
        <w:t xml:space="preserve"> and are living in overcrowded emergency or transitional housing where they lack privacy. </w:t>
      </w:r>
      <w:r w:rsidRPr="00360867">
        <w:rPr>
          <w:rStyle w:val="StyleUnderline"/>
        </w:rPr>
        <w:t>Adolescent girls report especially high levels of sexual harassment and abuse in the aftermath of disasters</w:t>
      </w:r>
      <w:r w:rsidRPr="00360867">
        <w:rPr>
          <w:sz w:val="16"/>
        </w:rPr>
        <w:t xml:space="preserve">, and they complain of the lack of privacy they encounter in emergency shelters (Bartlett 2008). </w:t>
      </w:r>
      <w:r w:rsidRPr="00360867">
        <w:rPr>
          <w:rStyle w:val="StyleUnderline"/>
        </w:rPr>
        <w:t>The increase in violence often is attributed partly to stress caused by decreased economic opportunitie</w:t>
      </w:r>
      <w:r w:rsidRPr="00360867">
        <w:rPr>
          <w:sz w:val="16"/>
        </w:rPr>
        <w:t xml:space="preserve">s in the period following a disaster, </w:t>
      </w:r>
      <w:r w:rsidRPr="00360867">
        <w:rPr>
          <w:rStyle w:val="StyleUnderline"/>
        </w:rPr>
        <w:t>compounded by longer term unemploymen</w:t>
      </w:r>
      <w:r w:rsidRPr="00360867">
        <w:rPr>
          <w:sz w:val="16"/>
        </w:rPr>
        <w:t>t or threatened livelihoods.</w:t>
      </w:r>
      <w:r w:rsidR="00DB54A6" w:rsidRPr="00360867">
        <w:rPr>
          <w:sz w:val="16"/>
        </w:rPr>
        <w:t xml:space="preserve"> </w:t>
      </w:r>
      <w:r w:rsidRPr="00360867">
        <w:rPr>
          <w:rStyle w:val="StyleUnderline"/>
        </w:rPr>
        <w:t xml:space="preserve">It also is well recognized that climate change will—and already is— resulting in </w:t>
      </w:r>
      <w:r w:rsidRPr="00360867">
        <w:rPr>
          <w:sz w:val="16"/>
        </w:rPr>
        <w:t xml:space="preserve">a </w:t>
      </w:r>
      <w:r w:rsidRPr="00360867">
        <w:rPr>
          <w:rStyle w:val="StyleUnderline"/>
        </w:rPr>
        <w:t>growing scarcity of</w:t>
      </w:r>
      <w:r w:rsidRPr="00360867">
        <w:rPr>
          <w:sz w:val="16"/>
        </w:rPr>
        <w:t xml:space="preserve"> natural </w:t>
      </w:r>
      <w:r w:rsidRPr="00360867">
        <w:rPr>
          <w:rStyle w:val="StyleUnderline"/>
        </w:rPr>
        <w:t>resources</w:t>
      </w:r>
      <w:r w:rsidRPr="00360867">
        <w:rPr>
          <w:sz w:val="16"/>
        </w:rPr>
        <w:t xml:space="preserve">, such as water and arable land, in some parts of the world. </w:t>
      </w:r>
      <w:r w:rsidRPr="00360867">
        <w:rPr>
          <w:rStyle w:val="StyleUnderline"/>
        </w:rPr>
        <w:t>With heightened competition</w:t>
      </w:r>
      <w:r w:rsidRPr="00360867">
        <w:rPr>
          <w:sz w:val="16"/>
        </w:rPr>
        <w:t xml:space="preserve"> over diminishing and unequally distributed resources, </w:t>
      </w:r>
      <w:r w:rsidRPr="00360867">
        <w:rPr>
          <w:rStyle w:val="StyleUnderline"/>
        </w:rPr>
        <w:t>conflict</w:t>
      </w:r>
      <w:r w:rsidRPr="00360867">
        <w:rPr>
          <w:sz w:val="16"/>
        </w:rPr>
        <w:t xml:space="preserve"> over resources </w:t>
      </w:r>
      <w:r w:rsidRPr="00360867">
        <w:rPr>
          <w:rStyle w:val="StyleUnderline"/>
        </w:rPr>
        <w:t>is set to increase</w:t>
      </w:r>
      <w:r w:rsidRPr="00360867">
        <w:rPr>
          <w:sz w:val="16"/>
        </w:rPr>
        <w:t xml:space="preserve"> (Röhr 2008; Reuveny 2007; Hemmati 2005). Although currently there is little research explicitly linking climate change with both conflict and gender, there is a </w:t>
      </w:r>
      <w:r w:rsidRPr="00360867">
        <w:rPr>
          <w:rStyle w:val="StyleUnderline"/>
        </w:rPr>
        <w:t>considerable</w:t>
      </w:r>
      <w:r w:rsidRPr="00360867">
        <w:rPr>
          <w:sz w:val="16"/>
        </w:rPr>
        <w:t xml:space="preserve"> body of </w:t>
      </w:r>
      <w:r w:rsidRPr="00360867">
        <w:rPr>
          <w:rStyle w:val="StyleUnderline"/>
        </w:rPr>
        <w:t>work on gender and conflict that points to</w:t>
      </w:r>
      <w:r w:rsidRPr="00360867">
        <w:rPr>
          <w:sz w:val="16"/>
        </w:rPr>
        <w:t xml:space="preserve"> the different roles women and men play in conflicts, and to the </w:t>
      </w:r>
      <w:r w:rsidRPr="00360867">
        <w:rPr>
          <w:rStyle w:val="StyleUnderline"/>
        </w:rPr>
        <w:t>differential impacts of conflict on</w:t>
      </w:r>
      <w:r w:rsidRPr="00360867">
        <w:rPr>
          <w:sz w:val="16"/>
        </w:rPr>
        <w:t xml:space="preserve"> men and </w:t>
      </w:r>
      <w:r w:rsidRPr="00360867">
        <w:rPr>
          <w:rStyle w:val="StyleUnderline"/>
        </w:rPr>
        <w:t>women</w:t>
      </w:r>
      <w:r w:rsidRPr="00360867">
        <w:rPr>
          <w:sz w:val="16"/>
        </w:rPr>
        <w:t xml:space="preserve">. In Darfur, </w:t>
      </w:r>
      <w:r w:rsidRPr="00360867">
        <w:rPr>
          <w:rStyle w:val="StyleUnderline"/>
        </w:rPr>
        <w:t>sexual violence against women and girls</w:t>
      </w:r>
      <w:r w:rsidRPr="00360867">
        <w:rPr>
          <w:sz w:val="16"/>
        </w:rPr>
        <w:t xml:space="preserve"> (and less documented against boys and men)—occurring in villages, in and </w:t>
      </w:r>
      <w:r w:rsidRPr="00360867">
        <w:rPr>
          <w:rStyle w:val="StyleUnderline"/>
        </w:rPr>
        <w:t>around refugee and internally displaced persons camps</w:t>
      </w:r>
      <w:r w:rsidRPr="00360867">
        <w:rPr>
          <w:sz w:val="16"/>
        </w:rPr>
        <w:t xml:space="preserve">, and outside camps at times </w:t>
      </w:r>
      <w:r w:rsidRPr="00360867">
        <w:rPr>
          <w:rStyle w:val="StyleUnderline"/>
        </w:rPr>
        <w:t>when scarce fuel and water are being collected—provides a stark example of one of the likely gendered effects of increased climate change–related conflicts.</w:t>
      </w:r>
    </w:p>
    <w:p w:rsidR="004E7DF4" w:rsidRPr="00360867" w:rsidRDefault="004E7DF4" w:rsidP="004E7DF4">
      <w:pPr>
        <w:rPr>
          <w:rStyle w:val="StyleUnderline"/>
        </w:rPr>
      </w:pPr>
    </w:p>
    <w:p w:rsidR="004E7DF4" w:rsidRPr="00360867" w:rsidRDefault="004E7DF4" w:rsidP="004E7DF4">
      <w:pPr>
        <w:pStyle w:val="Heading4"/>
      </w:pPr>
      <w:r w:rsidRPr="00360867">
        <w:t>Disasters produce numerous gendered threats</w:t>
      </w:r>
    </w:p>
    <w:p w:rsidR="004E7DF4" w:rsidRPr="00360867" w:rsidRDefault="004E7DF4" w:rsidP="004E7DF4">
      <w:pPr>
        <w:rPr>
          <w:sz w:val="16"/>
        </w:rPr>
      </w:pPr>
      <w:r w:rsidRPr="00360867">
        <w:rPr>
          <w:b/>
        </w:rPr>
        <w:t>Bonewit 15</w:t>
      </w:r>
      <w:r w:rsidRPr="00360867">
        <w:t xml:space="preserve"> – </w:t>
      </w:r>
      <w:r w:rsidRPr="00360867">
        <w:rPr>
          <w:sz w:val="16"/>
        </w:rPr>
        <w:t>M.A., Policy Department C: Citizen’s rights and constitutional affairs, EU Parliament (Anne, “The gender dimension of climate justice,” DIRECTORATE GENERAL FOR INTERNAL POLICIES POLICY DEPARTMENT C: CITIZENS' RIGHTS AND CONSTITUTIONAL AFFAIRS WOMEN'S RIGHTS &amp; GENDER EQUALITY, The European Parliament, December 11, 2015, http://www.europarl.europa.eu/RegData/etudes/IDAN/2015/536478/IPOL_IDA(2015)536478_EN.pdf)</w:t>
      </w:r>
    </w:p>
    <w:p w:rsidR="004E7DF4" w:rsidRPr="00360867" w:rsidRDefault="004E7DF4" w:rsidP="004E7DF4">
      <w:pPr>
        <w:rPr>
          <w:rStyle w:val="StyleUnderline"/>
        </w:rPr>
      </w:pPr>
      <w:r w:rsidRPr="00360867">
        <w:rPr>
          <w:sz w:val="16"/>
        </w:rPr>
        <w:t>How women are affected by climate change</w:t>
      </w:r>
      <w:r w:rsidR="00DB54A6" w:rsidRPr="00360867">
        <w:rPr>
          <w:sz w:val="16"/>
        </w:rPr>
        <w:t xml:space="preserve"> </w:t>
      </w:r>
      <w:r w:rsidRPr="00360867">
        <w:rPr>
          <w:rStyle w:val="Emphasis"/>
        </w:rPr>
        <w:t>Diseases and health</w:t>
      </w:r>
      <w:r w:rsidRPr="00360867">
        <w:rPr>
          <w:sz w:val="16"/>
        </w:rPr>
        <w:t xml:space="preserve">: the </w:t>
      </w:r>
      <w:r w:rsidRPr="00360867">
        <w:rPr>
          <w:rStyle w:val="StyleUnderline"/>
        </w:rPr>
        <w:t>rise in temperature</w:t>
      </w:r>
      <w:r w:rsidRPr="00360867">
        <w:rPr>
          <w:sz w:val="16"/>
        </w:rPr>
        <w:t xml:space="preserve">, but also floods, </w:t>
      </w:r>
      <w:r w:rsidRPr="00360867">
        <w:rPr>
          <w:rStyle w:val="StyleUnderline"/>
        </w:rPr>
        <w:t>can have the effect that more diseases will occur. This will affect women because they still have the main caring responsibilities</w:t>
      </w:r>
      <w:r w:rsidRPr="00360867">
        <w:rPr>
          <w:sz w:val="16"/>
        </w:rPr>
        <w:t xml:space="preserve"> and will therefore devote more of their time to these caring tasks. </w:t>
      </w:r>
      <w:r w:rsidRPr="00360867">
        <w:rPr>
          <w:rStyle w:val="StyleUnderline"/>
        </w:rPr>
        <w:t>For instance, there can be an increase in malaria</w:t>
      </w:r>
      <w:r w:rsidRPr="00360867">
        <w:rPr>
          <w:sz w:val="16"/>
        </w:rPr>
        <w:t xml:space="preserve"> mosquitos </w:t>
      </w:r>
      <w:r w:rsidRPr="00360867">
        <w:rPr>
          <w:rStyle w:val="StyleUnderline"/>
        </w:rPr>
        <w:t>due to the rise in temperature</w:t>
      </w:r>
      <w:r w:rsidRPr="00360867">
        <w:rPr>
          <w:sz w:val="16"/>
        </w:rPr>
        <w:t xml:space="preserve"> and/</w:t>
      </w:r>
      <w:r w:rsidRPr="00360867">
        <w:rPr>
          <w:rStyle w:val="StyleUnderline"/>
        </w:rPr>
        <w:t>or</w:t>
      </w:r>
      <w:r w:rsidRPr="00360867">
        <w:rPr>
          <w:sz w:val="16"/>
        </w:rPr>
        <w:t xml:space="preserve"> more </w:t>
      </w:r>
      <w:r w:rsidRPr="00360867">
        <w:rPr>
          <w:rStyle w:val="StyleUnderline"/>
        </w:rPr>
        <w:t>rain. Pregnant women are more vulnerable to diseases</w:t>
      </w:r>
      <w:r w:rsidRPr="00360867">
        <w:rPr>
          <w:sz w:val="16"/>
        </w:rPr>
        <w:t xml:space="preserve"> </w:t>
      </w:r>
      <w:r w:rsidRPr="00360867">
        <w:rPr>
          <w:rStyle w:val="StyleUnderline"/>
        </w:rPr>
        <w:t>such as malaria and</w:t>
      </w:r>
      <w:r w:rsidRPr="00360867">
        <w:rPr>
          <w:sz w:val="16"/>
        </w:rPr>
        <w:t xml:space="preserve"> bad </w:t>
      </w:r>
      <w:r w:rsidRPr="00360867">
        <w:rPr>
          <w:rStyle w:val="StyleUnderline"/>
        </w:rPr>
        <w:t>hygienic conditions can badly influence</w:t>
      </w:r>
      <w:r w:rsidRPr="00360867">
        <w:rPr>
          <w:sz w:val="16"/>
        </w:rPr>
        <w:t xml:space="preserve"> menstrual periods and </w:t>
      </w:r>
      <w:r w:rsidRPr="00360867">
        <w:rPr>
          <w:rStyle w:val="StyleUnderline"/>
        </w:rPr>
        <w:t>maternal health. Climate change can also cause</w:t>
      </w:r>
      <w:r w:rsidRPr="00360867">
        <w:rPr>
          <w:sz w:val="16"/>
        </w:rPr>
        <w:t xml:space="preserve"> an increase in </w:t>
      </w:r>
      <w:r w:rsidRPr="00360867">
        <w:rPr>
          <w:rStyle w:val="StyleUnderline"/>
        </w:rPr>
        <w:t>heat related deaths,</w:t>
      </w:r>
      <w:r w:rsidRPr="00360867">
        <w:rPr>
          <w:sz w:val="16"/>
        </w:rPr>
        <w:t xml:space="preserve"> more respiratory allergies, </w:t>
      </w:r>
      <w:r w:rsidRPr="00360867">
        <w:rPr>
          <w:rStyle w:val="StyleUnderline"/>
        </w:rPr>
        <w:t>mental health problems and additional stress</w:t>
      </w:r>
      <w:r w:rsidRPr="00360867">
        <w:rPr>
          <w:sz w:val="16"/>
        </w:rPr>
        <w:t xml:space="preserve">. Furthermore, polluting practices like forest fires and the dumping of toxic chemicals in the sea or rivers contributes to climate change but also influences the health of the (local) population. </w:t>
      </w:r>
      <w:r w:rsidRPr="00360867">
        <w:rPr>
          <w:rStyle w:val="StyleUnderline"/>
        </w:rPr>
        <w:t>Due to climate change, there can be a lack of (clean) water which can have an influence on hygiene for women</w:t>
      </w:r>
      <w:r w:rsidRPr="00360867">
        <w:rPr>
          <w:sz w:val="16"/>
        </w:rPr>
        <w:t xml:space="preserve">. When there is a lack of water, water will be first used as drinking water and for cooking. </w:t>
      </w:r>
      <w:r w:rsidRPr="00360867">
        <w:rPr>
          <w:rStyle w:val="StyleUnderline"/>
        </w:rPr>
        <w:t>There will be less water</w:t>
      </w:r>
      <w:r w:rsidRPr="00360867">
        <w:rPr>
          <w:sz w:val="16"/>
        </w:rPr>
        <w:t xml:space="preserve"> or only old water </w:t>
      </w:r>
      <w:r w:rsidRPr="00360867">
        <w:rPr>
          <w:rStyle w:val="StyleUnderline"/>
        </w:rPr>
        <w:t xml:space="preserve">available for </w:t>
      </w:r>
      <w:r w:rsidRPr="00360867">
        <w:rPr>
          <w:sz w:val="16"/>
        </w:rPr>
        <w:t xml:space="preserve">cleaning and </w:t>
      </w:r>
      <w:r w:rsidRPr="00360867">
        <w:rPr>
          <w:rStyle w:val="StyleUnderline"/>
        </w:rPr>
        <w:t>sanitation, which influence</w:t>
      </w:r>
      <w:r w:rsidRPr="00360867">
        <w:rPr>
          <w:sz w:val="16"/>
        </w:rPr>
        <w:t xml:space="preserve"> the hygienic </w:t>
      </w:r>
      <w:r w:rsidRPr="00360867">
        <w:rPr>
          <w:rStyle w:val="StyleUnderline"/>
        </w:rPr>
        <w:t>living conditions</w:t>
      </w:r>
      <w:r w:rsidRPr="00360867">
        <w:rPr>
          <w:sz w:val="16"/>
        </w:rPr>
        <w:t xml:space="preserve"> of people. 7 This can increase the risk of disease. Moreover, in the aftermath of natural disasters, there is also a higher risk of an increase in disease because the hygiene has decreased due to bad living conditions.</w:t>
      </w:r>
      <w:r w:rsidR="00DB54A6" w:rsidRPr="00360867">
        <w:rPr>
          <w:sz w:val="16"/>
        </w:rPr>
        <w:t xml:space="preserve"> </w:t>
      </w:r>
      <w:r w:rsidRPr="00360867">
        <w:rPr>
          <w:rStyle w:val="Emphasis"/>
        </w:rPr>
        <w:t>Disasters</w:t>
      </w:r>
      <w:r w:rsidRPr="00360867">
        <w:rPr>
          <w:sz w:val="16"/>
        </w:rPr>
        <w:t xml:space="preserve">: Climate change can result in more extreme weather and natural disasters. </w:t>
      </w:r>
      <w:r w:rsidRPr="00360867">
        <w:rPr>
          <w:rStyle w:val="StyleUnderline"/>
        </w:rPr>
        <w:t>In general, disasters have more female than male victims</w:t>
      </w:r>
      <w:r w:rsidRPr="00360867">
        <w:rPr>
          <w:sz w:val="16"/>
        </w:rPr>
        <w:t xml:space="preserve">. </w:t>
      </w:r>
      <w:r w:rsidRPr="00360867">
        <w:rPr>
          <w:rStyle w:val="StyleUnderline"/>
        </w:rPr>
        <w:t>There are a number of reasons</w:t>
      </w:r>
      <w:r w:rsidRPr="00360867">
        <w:rPr>
          <w:sz w:val="16"/>
        </w:rPr>
        <w:t xml:space="preserve"> for this. One of the reasons is the lower </w:t>
      </w:r>
      <w:r w:rsidRPr="00360867">
        <w:rPr>
          <w:rStyle w:val="StyleUnderline"/>
        </w:rPr>
        <w:t>socio-economic status</w:t>
      </w:r>
      <w:r w:rsidRPr="00360867">
        <w:rPr>
          <w:sz w:val="16"/>
        </w:rPr>
        <w:t xml:space="preserve"> of women. Poor women can, for example, not afford protective measures against natural disasters. Moreover, </w:t>
      </w:r>
      <w:r w:rsidRPr="00360867">
        <w:rPr>
          <w:rStyle w:val="StyleUnderline"/>
        </w:rPr>
        <w:t>the traditional role of women as caretakers makes it more difficult for women to flee</w:t>
      </w:r>
      <w:r w:rsidRPr="00360867">
        <w:rPr>
          <w:sz w:val="16"/>
        </w:rPr>
        <w:t xml:space="preserve"> because they also have to protect children or the elderly. Furthermore, their </w:t>
      </w:r>
      <w:r w:rsidRPr="00360867">
        <w:rPr>
          <w:rStyle w:val="StyleUnderline"/>
        </w:rPr>
        <w:t>chances of survival are also influenced by the traditional roles</w:t>
      </w:r>
      <w:r w:rsidRPr="00360867">
        <w:rPr>
          <w:sz w:val="16"/>
        </w:rPr>
        <w:t xml:space="preserve"> of women in society, </w:t>
      </w:r>
      <w:r w:rsidRPr="00360867">
        <w:rPr>
          <w:rStyle w:val="StyleUnderline"/>
        </w:rPr>
        <w:t>such as the fact that not all women learn how to swim</w:t>
      </w:r>
      <w:r w:rsidRPr="00360867">
        <w:rPr>
          <w:sz w:val="16"/>
        </w:rPr>
        <w:t xml:space="preserve">, that women wait for their husbands or families before they leave the house, </w:t>
      </w:r>
      <w:r w:rsidRPr="00360867">
        <w:rPr>
          <w:rStyle w:val="StyleUnderline"/>
        </w:rPr>
        <w:t>or that traditional clothing restricts</w:t>
      </w:r>
      <w:r w:rsidRPr="00360867">
        <w:rPr>
          <w:sz w:val="16"/>
        </w:rPr>
        <w:t xml:space="preserve"> the </w:t>
      </w:r>
      <w:r w:rsidRPr="00360867">
        <w:rPr>
          <w:rStyle w:val="StyleUnderline"/>
        </w:rPr>
        <w:t>mobility and speed</w:t>
      </w:r>
      <w:r w:rsidRPr="00360867">
        <w:rPr>
          <w:sz w:val="16"/>
        </w:rPr>
        <w:t xml:space="preserve"> of women.9 D</w:t>
      </w:r>
      <w:r w:rsidRPr="00360867">
        <w:rPr>
          <w:rStyle w:val="StyleUnderline"/>
        </w:rPr>
        <w:t xml:space="preserve">ue to the lack of financial resources of (poor) women, they also have more difficulty to recover </w:t>
      </w:r>
      <w:r w:rsidRPr="00360867">
        <w:rPr>
          <w:sz w:val="16"/>
        </w:rPr>
        <w:t xml:space="preserve">and rebuild their lives after a disaster. In addition, in the aftermath of disasters, </w:t>
      </w:r>
      <w:r w:rsidRPr="00360867">
        <w:rPr>
          <w:rStyle w:val="StyleUnderline"/>
        </w:rPr>
        <w:t>there is also a higher risk of sexual violence against girls and women.</w:t>
      </w:r>
      <w:r w:rsidR="00DB54A6" w:rsidRPr="00360867">
        <w:rPr>
          <w:rStyle w:val="StyleUnderline"/>
        </w:rPr>
        <w:t xml:space="preserve"> </w:t>
      </w:r>
      <w:r w:rsidRPr="00360867">
        <w:rPr>
          <w:sz w:val="16"/>
        </w:rPr>
        <w:t xml:space="preserve">These problems can have the effect that women have no choice but to migrate. </w:t>
      </w:r>
      <w:r w:rsidRPr="00360867">
        <w:rPr>
          <w:rStyle w:val="StyleUnderline"/>
        </w:rPr>
        <w:t>If climate change makes it impossible to live and work in a certain area and there are no solutions available, people are forced to migrate</w:t>
      </w:r>
      <w:r w:rsidRPr="00360867">
        <w:rPr>
          <w:sz w:val="16"/>
        </w:rPr>
        <w:t xml:space="preserve">. The migration can also be a result of natural disasters. Migration can take place via two forms: either only the man of the family migrates or the women themselves migrate (with their family). </w:t>
      </w:r>
      <w:r w:rsidRPr="00360867">
        <w:rPr>
          <w:rStyle w:val="StyleUnderline"/>
        </w:rPr>
        <w:t xml:space="preserve">Male migration leads to additional pressures </w:t>
      </w:r>
      <w:r w:rsidRPr="00360867">
        <w:rPr>
          <w:sz w:val="16"/>
        </w:rPr>
        <w:t xml:space="preserve">for the women. </w:t>
      </w:r>
      <w:r w:rsidRPr="00360867">
        <w:rPr>
          <w:rStyle w:val="StyleUnderline"/>
        </w:rPr>
        <w:t>In the case</w:t>
      </w:r>
      <w:r w:rsidRPr="00360867">
        <w:rPr>
          <w:sz w:val="16"/>
        </w:rPr>
        <w:t xml:space="preserve"> that the men leave, </w:t>
      </w:r>
      <w:r w:rsidRPr="00360867">
        <w:rPr>
          <w:rStyle w:val="StyleUnderline"/>
        </w:rPr>
        <w:t>women have to take over men's responsibilities</w:t>
      </w:r>
      <w:r w:rsidRPr="00360867">
        <w:rPr>
          <w:sz w:val="16"/>
        </w:rPr>
        <w:t>. At the same time</w:t>
      </w:r>
      <w:r w:rsidRPr="00360867">
        <w:rPr>
          <w:rStyle w:val="StyleUnderline"/>
        </w:rPr>
        <w:t>, they do not have the same access to ownership rights</w:t>
      </w:r>
      <w:r w:rsidRPr="00360867">
        <w:rPr>
          <w:sz w:val="16"/>
        </w:rPr>
        <w:t xml:space="preserve"> and resources as men would have, which creates an additional burden for women.11 </w:t>
      </w:r>
      <w:r w:rsidRPr="00360867">
        <w:rPr>
          <w:rStyle w:val="StyleUnderline"/>
        </w:rPr>
        <w:t>When women (and their families) migrate, they are exposed to serious threats and dangers such as violence.</w:t>
      </w:r>
    </w:p>
    <w:p w:rsidR="004E7DF4" w:rsidRPr="00360867" w:rsidRDefault="004E7DF4" w:rsidP="004E7DF4"/>
    <w:p w:rsidR="004E7DF4" w:rsidRPr="00360867" w:rsidRDefault="0067469F" w:rsidP="004E7DF4">
      <w:pPr>
        <w:pStyle w:val="Heading2"/>
      </w:pPr>
      <w:r w:rsidRPr="00360867">
        <w:t>Add-ons</w:t>
      </w:r>
    </w:p>
    <w:p w:rsidR="004E7DF4" w:rsidRPr="00360867" w:rsidRDefault="009E1A59" w:rsidP="004E7DF4">
      <w:pPr>
        <w:pStyle w:val="Heading3"/>
      </w:pPr>
      <w:r w:rsidRPr="00360867">
        <w:t xml:space="preserve">2AC - </w:t>
      </w:r>
      <w:r w:rsidR="0067469F" w:rsidRPr="00360867">
        <w:t>Deforestation</w:t>
      </w:r>
    </w:p>
    <w:p w:rsidR="004E7DF4" w:rsidRPr="00360867" w:rsidRDefault="004E7DF4" w:rsidP="004E7DF4">
      <w:pPr>
        <w:pStyle w:val="Heading4"/>
      </w:pPr>
      <w:r w:rsidRPr="00360867">
        <w:t>Disasters cause deforestation</w:t>
      </w:r>
    </w:p>
    <w:p w:rsidR="004E7DF4" w:rsidRPr="00360867" w:rsidRDefault="004E7DF4" w:rsidP="004E7DF4">
      <w:r w:rsidRPr="00360867">
        <w:rPr>
          <w:rStyle w:val="Style13ptBold"/>
        </w:rPr>
        <w:t>Tipson 13</w:t>
      </w:r>
      <w:r w:rsidRPr="00360867">
        <w:t xml:space="preserve"> – Frederick S. Tipson, Adviser to the USIP Center of Innovation on Science, Technology, and Peacebuilding, MA in International Relations from Yale, JD and PhD Degrees from the University of Virginia, “Natural Disasters as Threats to Peace”, USIP Special Report, February, p. 6-7</w:t>
      </w:r>
    </w:p>
    <w:p w:rsidR="004E7DF4" w:rsidRPr="00360867" w:rsidRDefault="004E7DF4" w:rsidP="004E7DF4">
      <w:pPr>
        <w:rPr>
          <w:sz w:val="16"/>
        </w:rPr>
      </w:pPr>
      <w:r w:rsidRPr="00360867">
        <w:rPr>
          <w:sz w:val="16"/>
        </w:rPr>
        <w:t xml:space="preserve">Political Catalysts </w:t>
      </w:r>
      <w:r w:rsidRPr="00360867">
        <w:rPr>
          <w:rStyle w:val="StyleUnderline"/>
        </w:rPr>
        <w:t>Natural disasters</w:t>
      </w:r>
      <w:r w:rsidRPr="00360867">
        <w:rPr>
          <w:sz w:val="16"/>
        </w:rPr>
        <w:t xml:space="preserve"> can </w:t>
      </w:r>
      <w:r w:rsidRPr="00360867">
        <w:rPr>
          <w:rStyle w:val="StyleUnderline"/>
        </w:rPr>
        <w:t>dramatically expose deep social inequities and government</w:t>
      </w:r>
      <w:r w:rsidRPr="00360867">
        <w:rPr>
          <w:sz w:val="16"/>
        </w:rPr>
        <w:t xml:space="preserve"> indifference or </w:t>
      </w:r>
      <w:r w:rsidRPr="00360867">
        <w:rPr>
          <w:rStyle w:val="StyleUnderline"/>
        </w:rPr>
        <w:t>incompetence, fomenting opposition movements</w:t>
      </w:r>
      <w:r w:rsidRPr="00360867">
        <w:rPr>
          <w:sz w:val="16"/>
        </w:rPr>
        <w:t xml:space="preserve">. In 1970, the government in western Pakistan responded so poorly to the cyclone that struck eastern Pakistan that it strongly contributed to the secession of what became Bangladesh. The Nicaraguan earthquake in 1972 fatally discredited the Somoza regime. The Myanmar government’s heartless response to Cyclone Nargis in 2008 was likely a further factor in the military regime’s political vulnerability and may have accelerated the recent transition there. An unprecedented drought in Syria from 2006 to 2010 disrupted agriculture in regions that then became strong supporters of the armed resistance.26 The rise in global food prices that began with a severe drought in Russia in the summer of 2010 was a key factor in provoking popular uprisings in various Arab states the following year.27 </w:t>
      </w:r>
      <w:r w:rsidRPr="00360867">
        <w:rPr>
          <w:rStyle w:val="StyleUnderline"/>
        </w:rPr>
        <w:t xml:space="preserve">An </w:t>
      </w:r>
      <w:r w:rsidRPr="00360867">
        <w:rPr>
          <w:rStyle w:val="Emphasis"/>
        </w:rPr>
        <w:t>earthquake</w:t>
      </w:r>
      <w:r w:rsidRPr="00360867">
        <w:rPr>
          <w:rStyle w:val="StyleUnderline"/>
        </w:rPr>
        <w:t xml:space="preserve"> and </w:t>
      </w:r>
      <w:r w:rsidRPr="00360867">
        <w:rPr>
          <w:rStyle w:val="Emphasis"/>
        </w:rPr>
        <w:t>tsunami</w:t>
      </w:r>
      <w:r w:rsidRPr="00360867">
        <w:rPr>
          <w:rStyle w:val="StyleUnderline"/>
        </w:rPr>
        <w:t xml:space="preserve"> near Jakarta—40 percent of which is below sea level and frequently inundated by heavy rains—could </w:t>
      </w:r>
      <w:r w:rsidRPr="00360867">
        <w:rPr>
          <w:rStyle w:val="Emphasis"/>
        </w:rPr>
        <w:t>render much of that city uninhabitable</w:t>
      </w:r>
      <w:r w:rsidRPr="00360867">
        <w:rPr>
          <w:rStyle w:val="StyleUnderline"/>
        </w:rPr>
        <w:t xml:space="preserve"> and </w:t>
      </w:r>
      <w:r w:rsidRPr="00360867">
        <w:rPr>
          <w:rStyle w:val="Emphasis"/>
        </w:rPr>
        <w:t>set back</w:t>
      </w:r>
      <w:r w:rsidRPr="00360867">
        <w:rPr>
          <w:rStyle w:val="StyleUnderline"/>
        </w:rPr>
        <w:t xml:space="preserve"> Indonesia’s </w:t>
      </w:r>
      <w:r w:rsidRPr="00360867">
        <w:rPr>
          <w:rStyle w:val="Emphasis"/>
        </w:rPr>
        <w:t>economic growth</w:t>
      </w:r>
      <w:r w:rsidRPr="00360867">
        <w:rPr>
          <w:rStyle w:val="StyleUnderline"/>
        </w:rPr>
        <w:t xml:space="preserve"> and </w:t>
      </w:r>
      <w:r w:rsidRPr="00360867">
        <w:rPr>
          <w:rStyle w:val="Emphasis"/>
        </w:rPr>
        <w:t>democratic development</w:t>
      </w:r>
      <w:r w:rsidRPr="00360867">
        <w:rPr>
          <w:rStyle w:val="StyleUnderline"/>
        </w:rPr>
        <w:t xml:space="preserve"> for </w:t>
      </w:r>
      <w:r w:rsidRPr="00360867">
        <w:rPr>
          <w:rStyle w:val="Emphasis"/>
        </w:rPr>
        <w:t>years</w:t>
      </w:r>
      <w:r w:rsidRPr="00360867">
        <w:rPr>
          <w:sz w:val="16"/>
        </w:rPr>
        <w:t xml:space="preserve">. </w:t>
      </w:r>
      <w:r w:rsidRPr="00360867">
        <w:rPr>
          <w:rStyle w:val="StyleUnderline"/>
        </w:rPr>
        <w:t xml:space="preserve">It could also </w:t>
      </w:r>
      <w:r w:rsidRPr="00360867">
        <w:rPr>
          <w:rStyle w:val="Emphasis"/>
        </w:rPr>
        <w:t>reduce the country’s ability to cooperate on global issues</w:t>
      </w:r>
      <w:r w:rsidRPr="00360867">
        <w:rPr>
          <w:rStyle w:val="StyleUnderline"/>
        </w:rPr>
        <w:t xml:space="preserve">, such as </w:t>
      </w:r>
      <w:r w:rsidRPr="00360867">
        <w:rPr>
          <w:rStyle w:val="Emphasis"/>
        </w:rPr>
        <w:t>deforestation</w:t>
      </w:r>
      <w:r w:rsidRPr="00360867">
        <w:rPr>
          <w:rStyle w:val="StyleUnderline"/>
        </w:rPr>
        <w:t xml:space="preserve"> or </w:t>
      </w:r>
      <w:r w:rsidRPr="00360867">
        <w:rPr>
          <w:rStyle w:val="Emphasis"/>
        </w:rPr>
        <w:t>pandemic prevention</w:t>
      </w:r>
      <w:r w:rsidRPr="00360867">
        <w:rPr>
          <w:rStyle w:val="StyleUnderline"/>
        </w:rPr>
        <w:t xml:space="preserve">, on which its involvement has been </w:t>
      </w:r>
      <w:r w:rsidRPr="00360867">
        <w:rPr>
          <w:rStyle w:val="Emphasis"/>
        </w:rPr>
        <w:t>crucial</w:t>
      </w:r>
      <w:r w:rsidRPr="00360867">
        <w:rPr>
          <w:sz w:val="16"/>
        </w:rPr>
        <w:t xml:space="preserve">.28 An earthquake in Karachi or Delhi or a major flood in Mumbai or Lagos could cripple the economies of their respective countries and further degrade the effectiveness of government authorities to avoid serious ethnic, sectarian, or even international conflicts. </w:t>
      </w:r>
      <w:r w:rsidRPr="00360867">
        <w:rPr>
          <w:rStyle w:val="StyleUnderline"/>
        </w:rPr>
        <w:t>Major deterioration</w:t>
      </w:r>
      <w:r w:rsidRPr="00360867">
        <w:rPr>
          <w:sz w:val="16"/>
        </w:rPr>
        <w:t xml:space="preserve"> of any one of these cities </w:t>
      </w:r>
      <w:r w:rsidRPr="00360867">
        <w:rPr>
          <w:rStyle w:val="StyleUnderline"/>
        </w:rPr>
        <w:t>could undermine the stability of</w:t>
      </w:r>
      <w:r w:rsidRPr="00360867">
        <w:rPr>
          <w:sz w:val="16"/>
        </w:rPr>
        <w:t xml:space="preserve"> their respective </w:t>
      </w:r>
      <w:r w:rsidRPr="00360867">
        <w:rPr>
          <w:rStyle w:val="StyleUnderline"/>
        </w:rPr>
        <w:t>regions, with direct</w:t>
      </w:r>
      <w:r w:rsidRPr="00360867">
        <w:rPr>
          <w:sz w:val="16"/>
        </w:rPr>
        <w:t xml:space="preserve"> economic and possibly </w:t>
      </w:r>
      <w:r w:rsidRPr="00360867">
        <w:rPr>
          <w:rStyle w:val="StyleUnderline"/>
        </w:rPr>
        <w:t xml:space="preserve">military consequences for the </w:t>
      </w:r>
      <w:r w:rsidRPr="00360867">
        <w:rPr>
          <w:rStyle w:val="Emphasis"/>
        </w:rPr>
        <w:t>U</w:t>
      </w:r>
      <w:r w:rsidRPr="00360867">
        <w:rPr>
          <w:sz w:val="16"/>
        </w:rPr>
        <w:t xml:space="preserve">nited </w:t>
      </w:r>
      <w:r w:rsidRPr="00360867">
        <w:rPr>
          <w:rStyle w:val="Emphasis"/>
        </w:rPr>
        <w:t>S</w:t>
      </w:r>
      <w:r w:rsidRPr="00360867">
        <w:rPr>
          <w:sz w:val="16"/>
        </w:rPr>
        <w:t xml:space="preserve">tates. </w:t>
      </w:r>
      <w:r w:rsidRPr="00360867">
        <w:rPr>
          <w:rStyle w:val="StyleUnderline"/>
        </w:rPr>
        <w:t>Weak governments</w:t>
      </w:r>
      <w:r w:rsidRPr="00360867">
        <w:rPr>
          <w:sz w:val="16"/>
        </w:rPr>
        <w:t xml:space="preserve"> or failed states </w:t>
      </w:r>
      <w:r w:rsidRPr="00360867">
        <w:rPr>
          <w:rStyle w:val="StyleUnderline"/>
        </w:rPr>
        <w:t xml:space="preserve">lack the capacity to prevent even moderate disasters from becoming </w:t>
      </w:r>
      <w:r w:rsidRPr="00360867">
        <w:rPr>
          <w:rStyle w:val="Emphasis"/>
        </w:rPr>
        <w:t>severe crises</w:t>
      </w:r>
      <w:r w:rsidRPr="00360867">
        <w:rPr>
          <w:sz w:val="16"/>
        </w:rPr>
        <w:t>. For any of the above scenarios, it is insufficient for only government agencies to be aware or prepared. As the extent of global fragility in the face of natural disasters becomes more widely felt, the public may sense the start of a regional or even global slide toward scarcities of various kinds, leading to political pressures for more secure sources of necessities. Such pressures increase the risk of international confrontation and present opportunities for exploitation by terrorists, criminals, or fanatics who see increased mayhem as in their interest.29</w:t>
      </w:r>
    </w:p>
    <w:p w:rsidR="004E7DF4" w:rsidRPr="00360867" w:rsidRDefault="004E7DF4" w:rsidP="004E7DF4"/>
    <w:p w:rsidR="00BD4AC4" w:rsidRPr="00360867" w:rsidRDefault="00BD4AC4" w:rsidP="009E1A59">
      <w:pPr>
        <w:pStyle w:val="Heading3"/>
      </w:pPr>
      <w:r w:rsidRPr="00360867">
        <w:t>2AC – Disease</w:t>
      </w:r>
    </w:p>
    <w:p w:rsidR="00BD4AC4" w:rsidRPr="00360867" w:rsidRDefault="00BD4AC4" w:rsidP="00BD4AC4"/>
    <w:p w:rsidR="00BD4AC4" w:rsidRPr="00360867" w:rsidRDefault="00BD4AC4" w:rsidP="00BD4AC4">
      <w:pPr>
        <w:pStyle w:val="Heading4"/>
      </w:pPr>
      <w:r w:rsidRPr="00360867">
        <w:t>Natural disasters becoming breeding grounds for communicable diseases</w:t>
      </w:r>
    </w:p>
    <w:p w:rsidR="00BD4AC4" w:rsidRPr="00360867" w:rsidRDefault="00BD4AC4" w:rsidP="00BD4AC4">
      <w:r w:rsidRPr="00360867">
        <w:rPr>
          <w:rStyle w:val="Style13ptBold"/>
        </w:rPr>
        <w:t>Beard 14</w:t>
      </w:r>
      <w:r w:rsidRPr="00360867">
        <w:t xml:space="preserve"> – </w:t>
      </w:r>
      <w:r w:rsidR="00521094" w:rsidRPr="00360867">
        <w:t xml:space="preserve">Staff Writer </w:t>
      </w:r>
      <w:r w:rsidRPr="00360867">
        <w:t>(Katherine Beard, “Long-term Health Problems after Natural Disasters Strike”, US News and World Report, 1/6/2014, http://www.usnews.com/news/articles/2014/01/06/long-term-health-problems-after-natural-disasters-strike)//MBB</w:t>
      </w:r>
    </w:p>
    <w:p w:rsidR="00BD4AC4" w:rsidRPr="00360867" w:rsidRDefault="00BD4AC4" w:rsidP="00BD4AC4">
      <w:pPr>
        <w:rPr>
          <w:sz w:val="16"/>
        </w:rPr>
      </w:pPr>
      <w:r w:rsidRPr="00360867">
        <w:rPr>
          <w:rStyle w:val="StyleUnderline"/>
        </w:rPr>
        <w:t>Communities reeling from natural disasters also tend to become breeding grounds for outbreaks of communicable diseases</w:t>
      </w:r>
      <w:r w:rsidRPr="00360867">
        <w:rPr>
          <w:sz w:val="16"/>
        </w:rPr>
        <w:t>, which are defined as diseases that easily transfer from person to person or animal to person</w:t>
      </w:r>
      <w:r w:rsidRPr="00360867">
        <w:rPr>
          <w:rStyle w:val="StyleUnderline"/>
        </w:rPr>
        <w:t>. "Continuing problems with hygiene and diseases related to hygiene are common in refugee camps," Grimsley says.</w:t>
      </w:r>
      <w:r w:rsidRPr="00360867">
        <w:rPr>
          <w:sz w:val="16"/>
        </w:rPr>
        <w:t xml:space="preserve"> "Maintaining hygiene levels in these camps is critical to full recovery." Prevention methods like washing hands and vaccinations are the key to combating these deadly, yet preventable outbreaks. </w:t>
      </w:r>
      <w:r w:rsidRPr="00360867">
        <w:rPr>
          <w:rStyle w:val="StyleUnderline"/>
        </w:rPr>
        <w:t>"Disasters change the environment, so they can also change the population</w:t>
      </w:r>
      <w:r w:rsidRPr="00360867">
        <w:rPr>
          <w:sz w:val="16"/>
        </w:rPr>
        <w:t xml:space="preserve"> [through displacement], </w:t>
      </w:r>
      <w:r w:rsidRPr="00360867">
        <w:rPr>
          <w:rStyle w:val="StyleUnderline"/>
        </w:rPr>
        <w:t>as well as the agents that create disease," McClelland said</w:t>
      </w:r>
      <w:r w:rsidRPr="00360867">
        <w:rPr>
          <w:sz w:val="16"/>
        </w:rPr>
        <w:t xml:space="preserve">. </w:t>
      </w:r>
      <w:r w:rsidRPr="00360867">
        <w:rPr>
          <w:rStyle w:val="StyleUnderline"/>
        </w:rPr>
        <w:t xml:space="preserve">Creating new breeding environments can sometimes even mean new diseases are introduced to populations that have not suffered from those diseases in the past. "Disease that was present before the disaster can increase, and disease previously under control can become problematic," she said. </w:t>
      </w:r>
      <w:r w:rsidRPr="00360867">
        <w:rPr>
          <w:sz w:val="16"/>
        </w:rPr>
        <w:t xml:space="preserve">Though public health officials used to live by the rule that if a disease wasn't in a community before the disaster it wouldn't be there after, they have come to find that like every rule, there are exceptions. "Following this rule without consideration can have dire consequences," McClelland explained, noting that Haiti was one of those exceptions. Haiti suffered from a 7.0 earthquake in January 2010. This catastrophic event destroyed what little structures and infrastructures that existed in the Western Hemisphere's poorest country. When CNN returned to Haiti in the summer of 2010 to check up on the relief efforts, reporter Ivan Watson wrote in an article "Six months later, not much appears to have changed. It still looks like a bomb just dropped on this city." In fact, the U.N. estimated 1.5 million individuals were homeless and living in the refugee camps. Many criticized the relief organizations who were assisting with Haiti's recovery efforts and their lack of organization and effectiveness. Then in October 2010 a cholera epidemic broke out. Later it was discovered the disease was brought over by foreign aid workers. </w:t>
      </w:r>
      <w:r w:rsidRPr="00360867">
        <w:rPr>
          <w:rStyle w:val="StyleUnderline"/>
        </w:rPr>
        <w:t>The lack of sanitation and cleanliness that are typical when large populations of people live in close quarters only cultivated the epidemic in the already sub-par health conditions</w:t>
      </w:r>
      <w:r w:rsidRPr="00360867">
        <w:rPr>
          <w:sz w:val="16"/>
        </w:rPr>
        <w:t>. "In Haiti, where they had not had cholera in 100 years, new imported cases caused an outbreak," McClelland said. Though the number of displaced Haitians has decreased to about 350,000 as of 2013, Haiti's progress is still few and far between, Time Magazine reported.</w:t>
      </w:r>
    </w:p>
    <w:p w:rsidR="00BD4AC4" w:rsidRPr="00360867" w:rsidRDefault="00BD4AC4" w:rsidP="00BD4AC4"/>
    <w:p w:rsidR="00BD4AC4" w:rsidRPr="00360867" w:rsidRDefault="00BD4AC4" w:rsidP="009E1A59">
      <w:pPr>
        <w:pStyle w:val="Heading3"/>
      </w:pPr>
      <w:r w:rsidRPr="00360867">
        <w:t>2AC – Disease/Environmental Collapse</w:t>
      </w:r>
    </w:p>
    <w:p w:rsidR="00BD4AC4" w:rsidRPr="00360867" w:rsidRDefault="00BD4AC4" w:rsidP="00BD4AC4"/>
    <w:p w:rsidR="00BD4AC4" w:rsidRPr="00360867" w:rsidRDefault="00BD4AC4" w:rsidP="00BD4AC4">
      <w:pPr>
        <w:pStyle w:val="Heading4"/>
      </w:pPr>
      <w:r w:rsidRPr="00360867">
        <w:t>Effective HADR is key to prevent disease spread and environmental collapse</w:t>
      </w:r>
    </w:p>
    <w:p w:rsidR="00BD4AC4" w:rsidRPr="00360867" w:rsidRDefault="00BD4AC4" w:rsidP="00BD4AC4">
      <w:r w:rsidRPr="00360867">
        <w:rPr>
          <w:rStyle w:val="Style13ptBold"/>
        </w:rPr>
        <w:t>Brattberg</w:t>
      </w:r>
      <w:r w:rsidRPr="00360867">
        <w:t xml:space="preserve">, fellow at the School of Advanced International Studies (SAIS) at Johns Hopkins University, </w:t>
      </w:r>
      <w:r w:rsidRPr="00360867">
        <w:rPr>
          <w:rStyle w:val="Style13ptBold"/>
        </w:rPr>
        <w:t>13</w:t>
      </w:r>
      <w:r w:rsidRPr="00360867">
        <w:t xml:space="preserve"> (Erik, 11-21-13, “The case for US military response during international disasters,” </w:t>
      </w:r>
      <w:hyperlink r:id="rId7" w:history="1">
        <w:r w:rsidRPr="00360867">
          <w:rPr>
            <w:rStyle w:val="Hyperlink"/>
          </w:rPr>
          <w:t>http://thehill.com/blogs/congress-blog/foreign-policy/190954-the-case-for-us-military-response-during-international</w:t>
        </w:r>
      </w:hyperlink>
      <w:r w:rsidRPr="00360867">
        <w:t>, accessed 9-7-15, CMM)</w:t>
      </w:r>
    </w:p>
    <w:p w:rsidR="00BD4AC4" w:rsidRPr="00360867" w:rsidRDefault="00BD4AC4" w:rsidP="00BD4AC4">
      <w:pPr>
        <w:rPr>
          <w:rStyle w:val="StyleUnderline"/>
        </w:rPr>
      </w:pPr>
      <w:r w:rsidRPr="00360867">
        <w:rPr>
          <w:rStyle w:val="StyleUnderline"/>
        </w:rPr>
        <w:t xml:space="preserve">The scale of the U.S. military’s response to the disastrous Haiyan Typhoon in the Philippines has been impressive. </w:t>
      </w:r>
      <w:r w:rsidRPr="00360867">
        <w:rPr>
          <w:sz w:val="16"/>
        </w:rPr>
        <w:t>The deployment of USS George Washington along with other smaller vessels has allowed for the delivery of over 600 tons of relief supplies. Moreover, U.S. military transport has already moved thousands of humanitarian workers into the disaster-stricken Tacloban and airlifted almost 5,000 survivors into safety.</w:t>
      </w:r>
      <w:r w:rsidRPr="00360867">
        <w:rPr>
          <w:rStyle w:val="StyleUnderline"/>
        </w:rPr>
        <w:t xml:space="preserve"> As natural disasters and complex humanitarian emergencies are becoming more common worldwide, </w:t>
      </w:r>
      <w:r w:rsidRPr="00360867">
        <w:rPr>
          <w:rStyle w:val="Emphasis"/>
        </w:rPr>
        <w:t>the U.S. will increasingly be called in to assist during other disasters</w:t>
      </w:r>
      <w:r w:rsidRPr="00360867">
        <w:rPr>
          <w:sz w:val="16"/>
        </w:rPr>
        <w:t xml:space="preserve">. </w:t>
      </w:r>
      <w:r w:rsidRPr="00360867">
        <w:rPr>
          <w:rStyle w:val="StyleUnderline"/>
        </w:rPr>
        <w:t>What’s more, weak and fragile states with inadequate emergency response capacities, infrastructure and public health services are particularly vulnerable to severe natural disasters.</w:t>
      </w:r>
      <w:r w:rsidRPr="00360867">
        <w:rPr>
          <w:sz w:val="16"/>
        </w:rPr>
        <w:t xml:space="preserve"> Here, </w:t>
      </w:r>
      <w:r w:rsidRPr="00360867">
        <w:rPr>
          <w:rStyle w:val="Emphasis"/>
        </w:rPr>
        <w:t xml:space="preserve">military response is crucial to getting relief efforts up and running during the immediate post-disaster phase. </w:t>
      </w:r>
      <w:r w:rsidRPr="00360867">
        <w:rPr>
          <w:sz w:val="16"/>
          <w:szCs w:val="16"/>
        </w:rPr>
        <w:t>But military-led disaster relief is not only a humanitarian imperative – it can also serve a larger strategic imperative as a part of U.S. foreign policy. Compounding the strategic importance of the US military’s role in humanitarian assistance and disaster relief are four key reasons. First, and most obviously, providing disaster relief helps boost U.S. soft power in the world. By assisting in humanitarian emergencies, the U.S. military sends a message that it’s a global force for good. The importance of this kind of ‘soft-power diplomacy’ cannot be underestimated, especially in times when the US is perceived as losing influence in the Asia-Pacific region to China. Responding to disasters can also lead to a more positive attitude towards the U.S. –</w:t>
      </w:r>
      <w:r w:rsidRPr="00360867">
        <w:rPr>
          <w:sz w:val="16"/>
        </w:rPr>
        <w:t xml:space="preserve"> as was the case following U.S. assistance during the flood in Pakistan in 2010. Second, </w:t>
      </w:r>
      <w:r w:rsidRPr="00360867">
        <w:rPr>
          <w:rStyle w:val="StyleUnderline"/>
        </w:rPr>
        <w:t>disaster relief can help contain some of the negative consequences of major disasters from spreading elsewhere in the world</w:t>
      </w:r>
      <w:r w:rsidRPr="00360867">
        <w:rPr>
          <w:sz w:val="16"/>
        </w:rPr>
        <w:t xml:space="preserve">. </w:t>
      </w:r>
      <w:r w:rsidRPr="00360867">
        <w:rPr>
          <w:rStyle w:val="StyleUnderline"/>
        </w:rPr>
        <w:t xml:space="preserve">This is particularly the case in weak states where crises can easily spill over national boundaries in the forms of massive refugee flows, the spread of </w:t>
      </w:r>
      <w:r w:rsidRPr="00360867">
        <w:rPr>
          <w:rStyle w:val="Emphasis"/>
        </w:rPr>
        <w:t>infectious diseases</w:t>
      </w:r>
      <w:r w:rsidRPr="00360867">
        <w:rPr>
          <w:rStyle w:val="StyleUnderline"/>
        </w:rPr>
        <w:t xml:space="preserve">, or </w:t>
      </w:r>
      <w:r w:rsidRPr="00360867">
        <w:rPr>
          <w:rStyle w:val="Emphasis"/>
        </w:rPr>
        <w:t>environmental collapse</w:t>
      </w:r>
      <w:r w:rsidRPr="00360867">
        <w:rPr>
          <w:rStyle w:val="StyleUnderline"/>
        </w:rPr>
        <w:t xml:space="preserve">. </w:t>
      </w:r>
      <w:r w:rsidRPr="00360867">
        <w:rPr>
          <w:sz w:val="16"/>
        </w:rPr>
        <w:t xml:space="preserve">Case in point: the robust U.S. intervention in Haiti after the earthquake in January 2010 prevented what could otherwise have been huge refugee flows to the U.S. Third, </w:t>
      </w:r>
      <w:r w:rsidRPr="00360867">
        <w:rPr>
          <w:rStyle w:val="StyleUnderline"/>
        </w:rPr>
        <w:t>disaster relief is also an opportunity for the U.S. military to forge stronger multilateral security relationships with other countries’ militaries. In the Philippines, U.S. troops have worked alongside troops from several other countries. As the U.S. looks to expand its presence in the Asia-Pacific in the future, these kinds of activities can serve a clear purpose of building trust and developing military-to-military ties</w:t>
      </w:r>
      <w:r w:rsidRPr="00360867">
        <w:rPr>
          <w:sz w:val="16"/>
        </w:rPr>
        <w:t xml:space="preserve">. As the Pentagon currently winds down its military presence in Afghanistan, relief efforts can also provide essential real-life training opportunities for American troops. Moreover, </w:t>
      </w:r>
      <w:r w:rsidRPr="00360867">
        <w:rPr>
          <w:rStyle w:val="StyleUnderline"/>
        </w:rPr>
        <w:t xml:space="preserve">they can serve to legitimize US military presence in certain parts of the world where it is currently disputed. </w:t>
      </w:r>
      <w:r w:rsidRPr="00360867">
        <w:rPr>
          <w:sz w:val="16"/>
        </w:rPr>
        <w:t xml:space="preserve">Finally, </w:t>
      </w:r>
      <w:r w:rsidRPr="00360867">
        <w:rPr>
          <w:rStyle w:val="StyleUnderline"/>
        </w:rPr>
        <w:t>military-led disaster relief reinforces the view of America as an indispensible nation. Clearly the only international actor capable of carrying out such large-scale complex operations as the one currently seen in the Philippines is the US military</w:t>
      </w:r>
      <w:r w:rsidRPr="00360867">
        <w:rPr>
          <w:sz w:val="16"/>
        </w:rPr>
        <w:t xml:space="preserve">. </w:t>
      </w:r>
      <w:r w:rsidRPr="00360867">
        <w:rPr>
          <w:rStyle w:val="StyleUnderline"/>
        </w:rPr>
        <w:t xml:space="preserve">Few countries are complaining when the US acts as the world’s police in times of real crisis. </w:t>
      </w:r>
      <w:r w:rsidRPr="00360867">
        <w:rPr>
          <w:sz w:val="16"/>
        </w:rPr>
        <w:t xml:space="preserve">In contrast, China sent no troops to the Philippines and has so far contributed little in financial aid. The forceful U.S. response also serves to affirm American commitment to allies and partners that the U.S. is there and is willing to assist in times of crisis. Of course, the military is not the only important actor in international disaster response. Relief efforts must be a whole-of-government enterprise with solid civil-military links. Other international humanitarian actors are also equally important. But, </w:t>
      </w:r>
      <w:r w:rsidRPr="00360867">
        <w:rPr>
          <w:rStyle w:val="StyleUnderline"/>
        </w:rPr>
        <w:t xml:space="preserve">as the Philippines illustrates, </w:t>
      </w:r>
      <w:r w:rsidRPr="00360867">
        <w:rPr>
          <w:rStyle w:val="Emphasis"/>
        </w:rPr>
        <w:t xml:space="preserve">in some situations the military is the only institution with the capacity to respond. Without it, nothing else can get done. </w:t>
      </w:r>
      <w:r w:rsidRPr="00360867">
        <w:rPr>
          <w:rStyle w:val="StyleUnderline"/>
        </w:rPr>
        <w:t>Given the growing importance of disaster relief, the U.S. military should prioritize these issues even more in coming years. This is not only the right thing to do; it is also increasingly in our interest to do so.</w:t>
      </w:r>
    </w:p>
    <w:p w:rsidR="00BD4AC4" w:rsidRPr="00360867" w:rsidRDefault="00BD4AC4" w:rsidP="00BD4AC4"/>
    <w:p w:rsidR="009E1A59" w:rsidRPr="00360867" w:rsidRDefault="009E1A59" w:rsidP="009E1A59">
      <w:pPr>
        <w:pStyle w:val="Heading3"/>
      </w:pPr>
      <w:r w:rsidRPr="00360867">
        <w:t xml:space="preserve">2AC - </w:t>
      </w:r>
      <w:r w:rsidR="002B6141" w:rsidRPr="00360867">
        <w:t>PTSD</w:t>
      </w:r>
    </w:p>
    <w:p w:rsidR="009E1A59" w:rsidRPr="00360867" w:rsidRDefault="009E1A59" w:rsidP="009E1A59">
      <w:pPr>
        <w:pStyle w:val="Heading4"/>
      </w:pPr>
      <w:r w:rsidRPr="00360867">
        <w:t>Natural disasters cause post-traumatic stress disorder, depression, and anxiety</w:t>
      </w:r>
    </w:p>
    <w:p w:rsidR="009E1A59" w:rsidRPr="00360867" w:rsidRDefault="009E1A59" w:rsidP="009E1A59">
      <w:r w:rsidRPr="00360867">
        <w:rPr>
          <w:rStyle w:val="Style13ptBold"/>
        </w:rPr>
        <w:t>Beard 14</w:t>
      </w:r>
      <w:r w:rsidRPr="00360867">
        <w:t xml:space="preserve"> – </w:t>
      </w:r>
      <w:r w:rsidR="00521094" w:rsidRPr="00360867">
        <w:t xml:space="preserve">Staff Writer </w:t>
      </w:r>
      <w:r w:rsidRPr="00360867">
        <w:t>(Katherine Beard, “Long-term Health Problems After Natural Disasters Strike”, US News and World Report, 1/6/2014, http://www.usnews.com/news/articles/2014/01/06/long-term-health-problems-after-natural-disasters-strike)//MBB</w:t>
      </w:r>
    </w:p>
    <w:p w:rsidR="009E1A59" w:rsidRPr="00360867" w:rsidRDefault="009E1A59" w:rsidP="009E1A59">
      <w:pPr>
        <w:rPr>
          <w:rStyle w:val="StyleUnderline"/>
        </w:rPr>
      </w:pPr>
      <w:r w:rsidRPr="00360867">
        <w:rPr>
          <w:rStyle w:val="StyleUnderline"/>
        </w:rPr>
        <w:t>Mental health problems have proven to be some of the most common side effects of natural disasters.</w:t>
      </w:r>
      <w:r w:rsidRPr="00360867">
        <w:rPr>
          <w:sz w:val="16"/>
        </w:rPr>
        <w:t xml:space="preserve"> The great loss and devastation disasters incur makes mental health problems like post-traumatic stress disorder and depression, rampant among survivors of these horrific acts of nature. </w:t>
      </w:r>
      <w:r w:rsidRPr="00360867">
        <w:rPr>
          <w:rStyle w:val="StyleUnderline"/>
        </w:rPr>
        <w:t xml:space="preserve">"Disasters cause a significant amount of stress; the death of loved ones can be particularly traumatic but also the loss of jobs, material goods and livelihoods," </w:t>
      </w:r>
      <w:r w:rsidRPr="00360867">
        <w:rPr>
          <w:sz w:val="16"/>
        </w:rPr>
        <w:t xml:space="preserve">Amanda </w:t>
      </w:r>
      <w:r w:rsidRPr="00360867">
        <w:rPr>
          <w:rStyle w:val="StyleUnderline"/>
        </w:rPr>
        <w:t>McClelland</w:t>
      </w:r>
      <w:r w:rsidRPr="00360867">
        <w:rPr>
          <w:sz w:val="16"/>
        </w:rPr>
        <w:t xml:space="preserve">, senior officer of Emergency Health at the International Federation of Red Cross </w:t>
      </w:r>
      <w:r w:rsidRPr="00360867">
        <w:rPr>
          <w:rStyle w:val="StyleUnderline"/>
        </w:rPr>
        <w:t>wrote</w:t>
      </w:r>
      <w:r w:rsidRPr="00360867">
        <w:rPr>
          <w:sz w:val="16"/>
        </w:rPr>
        <w:t xml:space="preserve"> in an email. But mental health problems rarely manifest themselves in the early stages of the emergency. "Mental health and psycho social issues become more apparent as time goes on and can be overlooked in emergencies," McClelland explained. One reason these mental problems are not examined till later is because in fact the m</w:t>
      </w:r>
      <w:r w:rsidRPr="00360867">
        <w:rPr>
          <w:rStyle w:val="StyleUnderline"/>
        </w:rPr>
        <w:t>ajority of the population will suffer from grief and shock following the event. "That's really normal," Robinson said.</w:t>
      </w:r>
      <w:r w:rsidRPr="00360867">
        <w:rPr>
          <w:sz w:val="16"/>
        </w:rPr>
        <w:t xml:space="preserve"> "You almost hope to see it," he continued. </w:t>
      </w:r>
      <w:r w:rsidRPr="00360867">
        <w:rPr>
          <w:rStyle w:val="StyleUnderline"/>
        </w:rPr>
        <w:t xml:space="preserve">"But then you hope and expect to see people returning to some kind of normalcy; picking up and trying to dig out and get themselves into their houses and back to school or back to work. And when that doesn't happen then that's a sign the individual is beginning to experience post-traumatic stress disorder, maybe depression, or maybe anxiety." </w:t>
      </w:r>
      <w:r w:rsidRPr="00360867">
        <w:rPr>
          <w:sz w:val="16"/>
        </w:rPr>
        <w:t>It is for this reason health professionals urge people in natural disaster ridden communities to return to their daily routines as soon as possible. "</w:t>
      </w:r>
      <w:r w:rsidRPr="00360867">
        <w:rPr>
          <w:rStyle w:val="StyleUnderline"/>
        </w:rPr>
        <w:t>Getting people back to work is really vital and is really a part of human dignity," says Waldman</w:t>
      </w:r>
      <w:r w:rsidRPr="00360867">
        <w:rPr>
          <w:sz w:val="16"/>
        </w:rPr>
        <w:t xml:space="preserve"> . "If these needs are not re-established soon </w:t>
      </w:r>
      <w:r w:rsidRPr="00360867">
        <w:rPr>
          <w:rStyle w:val="StyleUnderline"/>
        </w:rPr>
        <w:t>there's bound to be an onset of depression that can have a negative impact on individuals and the community," he said.</w:t>
      </w:r>
    </w:p>
    <w:p w:rsidR="009E1A59" w:rsidRPr="00360867" w:rsidRDefault="009E1A59" w:rsidP="009E1A59">
      <w:pPr>
        <w:rPr>
          <w:rStyle w:val="StyleUnderline"/>
        </w:rPr>
      </w:pPr>
    </w:p>
    <w:p w:rsidR="009E1A59" w:rsidRPr="00360867" w:rsidRDefault="009E1A59" w:rsidP="009E1A59">
      <w:pPr>
        <w:rPr>
          <w:rStyle w:val="StyleUnderline"/>
        </w:rPr>
      </w:pPr>
    </w:p>
    <w:p w:rsidR="009E1A59" w:rsidRPr="00360867" w:rsidRDefault="009E1A59" w:rsidP="009E1A59">
      <w:pPr>
        <w:pStyle w:val="Heading3"/>
      </w:pPr>
      <w:r w:rsidRPr="00360867">
        <w:t xml:space="preserve">1AR – </w:t>
      </w:r>
      <w:r w:rsidR="002B6141" w:rsidRPr="00360867">
        <w:t>PTSD</w:t>
      </w:r>
    </w:p>
    <w:p w:rsidR="009E1A59" w:rsidRPr="00360867" w:rsidRDefault="009E1A59" w:rsidP="009E1A59">
      <w:pPr>
        <w:pStyle w:val="Heading4"/>
      </w:pPr>
      <w:r w:rsidRPr="00360867">
        <w:t>Health threats affect population for years post-natural disasters</w:t>
      </w:r>
    </w:p>
    <w:p w:rsidR="009E1A59" w:rsidRPr="00360867" w:rsidRDefault="009E1A59" w:rsidP="009E1A59">
      <w:pPr>
        <w:rPr>
          <w:rStyle w:val="Style13ptBold"/>
        </w:rPr>
      </w:pPr>
      <w:r w:rsidRPr="00360867">
        <w:rPr>
          <w:rStyle w:val="Style13ptBold"/>
        </w:rPr>
        <w:t xml:space="preserve">Hodge et al 10 – </w:t>
      </w:r>
      <w:r w:rsidR="00521094" w:rsidRPr="00360867">
        <w:t xml:space="preserve">JD, LLM </w:t>
      </w:r>
      <w:r w:rsidRPr="00360867">
        <w:t>(James G. Hodge Jr., “MENTAL AND BEHAVIORAL HEALTH LEGAL PREPAREDNESS IN MAJOR EMERGENCIES”, SAGE, September/October 2010, http://www.jstor.org/stable/41434834)//MBB</w:t>
      </w:r>
    </w:p>
    <w:p w:rsidR="009E1A59" w:rsidRPr="00360867" w:rsidRDefault="009E1A59" w:rsidP="009E1A59">
      <w:pPr>
        <w:rPr>
          <w:rStyle w:val="StyleUnderline"/>
        </w:rPr>
      </w:pPr>
      <w:r w:rsidRPr="00360867">
        <w:rPr>
          <w:sz w:val="16"/>
        </w:rPr>
        <w:t xml:space="preserve">The physical effects of large-scale emergencies are a consistent and deserved focus of emergency prepared- ness and response efforts. However, </w:t>
      </w:r>
      <w:r w:rsidRPr="00360867">
        <w:rPr>
          <w:rStyle w:val="StyleUnderline"/>
        </w:rPr>
        <w:t>a hidden epidemic of mental and behavioral health threats will linger among affected populations for years, exacerbated by the extreme loss of life, environmental destruction, and diminutions in socioeconomic status</w:t>
      </w:r>
      <w:r w:rsidRPr="00360867">
        <w:rPr>
          <w:sz w:val="16"/>
        </w:rPr>
        <w:t xml:space="preserve">.5 Invisible, unspoken, and unacknowledged in many cultures,6 </w:t>
      </w:r>
      <w:r w:rsidRPr="00360867">
        <w:rPr>
          <w:rStyle w:val="StyleUnderline"/>
        </w:rPr>
        <w:t>mental and behavioral health conditions are pervasive during and after major emergencies</w:t>
      </w:r>
      <w:r w:rsidRPr="00360867">
        <w:rPr>
          <w:sz w:val="16"/>
        </w:rPr>
        <w:t xml:space="preserve">. </w:t>
      </w:r>
      <w:r w:rsidRPr="00360867">
        <w:rPr>
          <w:rStyle w:val="StyleUnderline"/>
        </w:rPr>
        <w:t>These conditions arise among those previously unaffected</w:t>
      </w:r>
      <w:r w:rsidRPr="00360867">
        <w:rPr>
          <w:sz w:val="16"/>
        </w:rPr>
        <w:t xml:space="preserve"> (e.g., posttrau- matic stress disorder) </w:t>
      </w:r>
      <w:r w:rsidRPr="00360867">
        <w:rPr>
          <w:rStyle w:val="StyleUnderline"/>
        </w:rPr>
        <w:t>as well as among individuals with existing, clinically diagnosed mental illnesses</w:t>
      </w:r>
      <w:r w:rsidRPr="00360867">
        <w:rPr>
          <w:sz w:val="16"/>
        </w:rPr>
        <w:t xml:space="preserve">. Frontline responders, health-care workers (HCWs), and mental health counselors may also be challenged emotionally by their response efforts.7,8 </w:t>
      </w:r>
      <w:r w:rsidRPr="00360867">
        <w:rPr>
          <w:rStyle w:val="StyleUnderline"/>
        </w:rPr>
        <w:t>Addressing mental and behavioral health needs associated with emergencies is a crucial element of individual, community, and societal health and produc- tivity. Public health emergency planning, mitigation, and response efforts must increasingly consider the mental health effects of natural disasters, pandemics, and other catastrophic events.</w:t>
      </w:r>
    </w:p>
    <w:p w:rsidR="00C13B00" w:rsidRPr="00360867" w:rsidRDefault="00C13B00" w:rsidP="004E7DF4">
      <w:pPr>
        <w:pStyle w:val="Heading2"/>
      </w:pPr>
      <w:r w:rsidRPr="00360867">
        <w:t>Framing</w:t>
      </w:r>
    </w:p>
    <w:p w:rsidR="00C13B00" w:rsidRPr="00360867" w:rsidRDefault="00C13B00" w:rsidP="00C13B00">
      <w:pPr>
        <w:pStyle w:val="Heading3"/>
      </w:pPr>
      <w:r w:rsidRPr="00360867">
        <w:t>Framing Cards</w:t>
      </w:r>
    </w:p>
    <w:p w:rsidR="00C13B00" w:rsidRPr="00360867" w:rsidRDefault="00C13B00" w:rsidP="00C13B00">
      <w:pPr>
        <w:rPr>
          <w:b/>
          <w:u w:val="single"/>
        </w:rPr>
      </w:pPr>
    </w:p>
    <w:p w:rsidR="00C13B00" w:rsidRPr="00360867" w:rsidRDefault="00C13B00" w:rsidP="00C13B00">
      <w:pPr>
        <w:pStyle w:val="Heading4"/>
      </w:pPr>
      <w:r w:rsidRPr="00360867">
        <w:t xml:space="preserve">Legal restraints motivated by security naturalize global preemptive violence  </w:t>
      </w:r>
    </w:p>
    <w:p w:rsidR="00C13B00" w:rsidRPr="00360867" w:rsidRDefault="00C13B00" w:rsidP="00C13B00">
      <w:r w:rsidRPr="00360867">
        <w:rPr>
          <w:rStyle w:val="Style13ptBold"/>
        </w:rPr>
        <w:t>Morrissey 11</w:t>
      </w:r>
      <w:r w:rsidRPr="00360867">
        <w:t xml:space="preserve"> (John Morrissey, Lecturer in Political and Cultural Geography, National University of Ireland, Galway; has held visiting research fellowships at University College Cork, City University of New York, Virginia Tech and the University of Cambridge. Liberal Lawfare and Biopolitics: US Juridical Warfare in the War on Terror, Geopolitics, Volume 16, Issue 2, 2011)</w:t>
      </w:r>
    </w:p>
    <w:p w:rsidR="00C13B00" w:rsidRPr="00360867" w:rsidRDefault="00C13B00" w:rsidP="00C13B00">
      <w:pPr>
        <w:rPr>
          <w:rStyle w:val="Emphasis"/>
        </w:rPr>
      </w:pPr>
      <w:r w:rsidRPr="00360867">
        <w:rPr>
          <w:sz w:val="10"/>
        </w:rPr>
        <w:t xml:space="preserve">Foucault’s envisioning of a more governmentalized and securitized modernity, framed by a ubiquitous architecture of security, speaks on various levels to the contemporary US military’s efforts in the war on terror, but I want to mention three specifically, which I draw upon through the course of the paper. First, in the long war in the Middle East and Central Asia, </w:t>
      </w:r>
      <w:r w:rsidRPr="00360867">
        <w:rPr>
          <w:rStyle w:val="StyleUnderline"/>
        </w:rPr>
        <w:t xml:space="preserve">the US military actively seeks to </w:t>
      </w:r>
      <w:r w:rsidRPr="00360867">
        <w:rPr>
          <w:rStyle w:val="Emphasis"/>
        </w:rPr>
        <w:t>legally facilitate</w:t>
      </w:r>
      <w:r w:rsidRPr="00360867">
        <w:rPr>
          <w:sz w:val="10"/>
        </w:rPr>
        <w:t xml:space="preserve"> both </w:t>
      </w:r>
      <w:r w:rsidRPr="00360867">
        <w:rPr>
          <w:rStyle w:val="StyleUnderline"/>
        </w:rPr>
        <w:t xml:space="preserve">the ‘circulation’ and ‘conduct’ of a target population: its own troops. </w:t>
      </w:r>
      <w:r w:rsidRPr="00360867">
        <w:rPr>
          <w:sz w:val="10"/>
        </w:rPr>
        <w:t xml:space="preserve">This may not be commonly recognized in biopolitical critiques of the war on terror but, as will be seen later, the </w:t>
      </w:r>
      <w:r w:rsidRPr="00360867">
        <w:rPr>
          <w:rStyle w:val="StyleUnderline"/>
        </w:rPr>
        <w:t>Judge Advocate General Corps has long been proactive in a ‘</w:t>
      </w:r>
      <w:r w:rsidRPr="00360867">
        <w:rPr>
          <w:rStyle w:val="Emphasis"/>
        </w:rPr>
        <w:t xml:space="preserve">juridical’ </w:t>
      </w:r>
      <w:r w:rsidRPr="00360867">
        <w:rPr>
          <w:sz w:val="10"/>
        </w:rPr>
        <w:t>form of</w:t>
      </w:r>
      <w:r w:rsidRPr="00360867">
        <w:rPr>
          <w:rStyle w:val="Emphasis"/>
        </w:rPr>
        <w:t xml:space="preserve"> warfare</w:t>
      </w:r>
      <w:r w:rsidRPr="00360867">
        <w:rPr>
          <w:rStyle w:val="StyleUnderline"/>
        </w:rPr>
        <w:t>,</w:t>
      </w:r>
      <w:r w:rsidRPr="00360867">
        <w:rPr>
          <w:sz w:val="10"/>
        </w:rPr>
        <w:t xml:space="preserve"> or lawfare, </w:t>
      </w:r>
      <w:r w:rsidRPr="00360867">
        <w:rPr>
          <w:rStyle w:val="StyleUnderline"/>
        </w:rPr>
        <w:t>that sees US troops as ‘</w:t>
      </w:r>
      <w:r w:rsidRPr="00360867">
        <w:rPr>
          <w:rStyle w:val="Emphasis"/>
        </w:rPr>
        <w:t>technical</w:t>
      </w:r>
      <w:r w:rsidRPr="00360867">
        <w:rPr>
          <w:rStyle w:val="StyleUnderline"/>
        </w:rPr>
        <w:t xml:space="preserve">-biopolitical’ objects of management whose ‘operational capabilities’ </w:t>
      </w:r>
      <w:r w:rsidRPr="00360867">
        <w:rPr>
          <w:sz w:val="10"/>
        </w:rPr>
        <w:t>on the ground</w:t>
      </w:r>
      <w:r w:rsidRPr="00360867">
        <w:rPr>
          <w:rStyle w:val="StyleUnderline"/>
        </w:rPr>
        <w:t xml:space="preserve"> must be legally enabled.</w:t>
      </w:r>
      <w:r w:rsidRPr="00360867">
        <w:rPr>
          <w:sz w:val="10"/>
        </w:rPr>
        <w:t xml:space="preserve"> Secondly, as I have explored elsewhere, </w:t>
      </w:r>
      <w:r w:rsidRPr="00360867">
        <w:rPr>
          <w:rStyle w:val="StyleUnderline"/>
        </w:rPr>
        <w:t>the US military’s ‘grand strategy of security’ in the war on terror</w:t>
      </w:r>
      <w:r w:rsidRPr="00360867">
        <w:rPr>
          <w:sz w:val="10"/>
        </w:rPr>
        <w:t xml:space="preserve"> — which includes a broad spectrum of tactics and technologies of security, </w:t>
      </w:r>
      <w:r w:rsidRPr="00360867">
        <w:rPr>
          <w:rStyle w:val="StyleUnderline"/>
        </w:rPr>
        <w:t>including juridical techniques</w:t>
      </w:r>
      <w:r w:rsidRPr="00360867">
        <w:rPr>
          <w:sz w:val="10"/>
        </w:rPr>
        <w:t xml:space="preserve"> — </w:t>
      </w:r>
      <w:r w:rsidRPr="00360867">
        <w:rPr>
          <w:rStyle w:val="StyleUnderline"/>
        </w:rPr>
        <w:t xml:space="preserve">has been </w:t>
      </w:r>
      <w:r w:rsidRPr="00360867">
        <w:rPr>
          <w:rStyle w:val="Emphasis"/>
        </w:rPr>
        <w:t>relentlessly justified by a power/knowledge assemblage</w:t>
      </w:r>
      <w:r w:rsidRPr="00360867">
        <w:rPr>
          <w:sz w:val="10"/>
        </w:rPr>
        <w:t xml:space="preserve"> in Washington </w:t>
      </w:r>
      <w:r w:rsidRPr="00360867">
        <w:rPr>
          <w:rStyle w:val="StyleUnderline"/>
        </w:rPr>
        <w:t>that has successfully scripted a neoliberal political economy argument for its global forward presence</w:t>
      </w:r>
      <w:r w:rsidRPr="00360867">
        <w:rPr>
          <w:sz w:val="10"/>
        </w:rPr>
        <w:t xml:space="preserve">.’9 </w:t>
      </w:r>
      <w:r w:rsidRPr="00360867">
        <w:rPr>
          <w:rStyle w:val="StyleUnderline"/>
        </w:rPr>
        <w:t xml:space="preserve">Securitizing economic volatility and threat and </w:t>
      </w:r>
      <w:r w:rsidRPr="00360867">
        <w:rPr>
          <w:rStyle w:val="Emphasis"/>
        </w:rPr>
        <w:t>regulating a neoliberal world order</w:t>
      </w:r>
      <w:r w:rsidRPr="00360867">
        <w:rPr>
          <w:rStyle w:val="StyleUnderline"/>
        </w:rPr>
        <w:t xml:space="preserve"> for </w:t>
      </w:r>
      <w:r w:rsidRPr="00360867">
        <w:rPr>
          <w:sz w:val="10"/>
        </w:rPr>
        <w:t xml:space="preserve">the good of </w:t>
      </w:r>
      <w:r w:rsidRPr="00360867">
        <w:rPr>
          <w:rStyle w:val="StyleUnderline"/>
        </w:rPr>
        <w:t>the global economy</w:t>
      </w:r>
      <w:r w:rsidRPr="00360867">
        <w:rPr>
          <w:sz w:val="10"/>
        </w:rPr>
        <w:t xml:space="preserve"> </w:t>
      </w:r>
      <w:r w:rsidRPr="00360867">
        <w:rPr>
          <w:rStyle w:val="StyleUnderline"/>
        </w:rPr>
        <w:t xml:space="preserve">are </w:t>
      </w:r>
      <w:r w:rsidRPr="00360867">
        <w:rPr>
          <w:rStyle w:val="Emphasis"/>
        </w:rPr>
        <w:t>powerful discursive touchstones</w:t>
      </w:r>
      <w:r w:rsidRPr="00360867">
        <w:rPr>
          <w:sz w:val="10"/>
        </w:rPr>
        <w:t xml:space="preserve"> </w:t>
      </w:r>
      <w:r w:rsidRPr="00360867">
        <w:rPr>
          <w:rStyle w:val="StyleUnderline"/>
        </w:rPr>
        <w:t xml:space="preserve">registered perennially on multiple forums in Washington — from the Pentagon to the war colleges, from IR and Strategic Studies </w:t>
      </w:r>
      <w:r w:rsidRPr="00360867">
        <w:rPr>
          <w:rStyle w:val="Emphasis"/>
        </w:rPr>
        <w:t>policy institutes</w:t>
      </w:r>
      <w:r w:rsidRPr="00360867">
        <w:rPr>
          <w:sz w:val="10"/>
        </w:rPr>
        <w:t xml:space="preserve"> to the House and Senate Armed Services Committees — </w:t>
      </w:r>
      <w:r w:rsidRPr="00360867">
        <w:rPr>
          <w:rStyle w:val="StyleUnderline"/>
        </w:rPr>
        <w:t xml:space="preserve">and the endgame is the </w:t>
      </w:r>
      <w:r w:rsidRPr="00360867">
        <w:rPr>
          <w:rStyle w:val="Emphasis"/>
        </w:rPr>
        <w:t>legitimization of the military’s geopolitical and biopolitical technologies of power overseas</w:t>
      </w:r>
      <w:r w:rsidRPr="00360867">
        <w:rPr>
          <w:sz w:val="10"/>
        </w:rPr>
        <w:t xml:space="preserve">,20 Finally, Foucault’s conceptualization of a ‘society of security’ is marked by an urge to ‘govern by contingency’, to ‘anticipate the aleatory’, to ‘allow for the evental’.2’ </w:t>
      </w:r>
      <w:r w:rsidRPr="00360867">
        <w:rPr>
          <w:rStyle w:val="StyleUnderline"/>
        </w:rPr>
        <w:t>It is a ‘security society’ in which</w:t>
      </w:r>
      <w:r w:rsidRPr="00360867">
        <w:rPr>
          <w:sz w:val="10"/>
        </w:rPr>
        <w:t xml:space="preserve"> the very language of </w:t>
      </w:r>
      <w:r w:rsidRPr="00360867">
        <w:rPr>
          <w:rStyle w:val="StyleUnderline"/>
        </w:rPr>
        <w:t xml:space="preserve">security is promissory, therapeutic and </w:t>
      </w:r>
      <w:r w:rsidRPr="00360867">
        <w:rPr>
          <w:rStyle w:val="Emphasis"/>
        </w:rPr>
        <w:t>appealing to liberal improvement</w:t>
      </w:r>
      <w:r w:rsidRPr="00360867">
        <w:rPr>
          <w:sz w:val="10"/>
        </w:rPr>
        <w:t xml:space="preserve">. </w:t>
      </w:r>
      <w:r w:rsidRPr="00360867">
        <w:rPr>
          <w:rStyle w:val="StyleUnderline"/>
        </w:rPr>
        <w:t>The lawfare of the contemporary US military is precisely orientated to plan for the ‘evental’, to anticipate a</w:t>
      </w:r>
      <w:r w:rsidRPr="00360867">
        <w:rPr>
          <w:sz w:val="10"/>
        </w:rPr>
        <w:t xml:space="preserve"> 4 </w:t>
      </w:r>
      <w:r w:rsidRPr="00360867">
        <w:rPr>
          <w:rStyle w:val="StyleUnderline"/>
        </w:rPr>
        <w:t>series of future events in its various ‘</w:t>
      </w:r>
      <w:r w:rsidRPr="00360867">
        <w:rPr>
          <w:rStyle w:val="Emphasis"/>
          <w:bdr w:val="single" w:sz="4" w:space="0" w:color="auto"/>
        </w:rPr>
        <w:t>security zones’</w:t>
      </w:r>
      <w:r w:rsidRPr="00360867">
        <w:rPr>
          <w:sz w:val="10"/>
        </w:rPr>
        <w:t xml:space="preserve"> — what the Pentagon terms ‘Areas of Responsibility’ or ‘AORs’ (see figure 1)•fl These AORs equate, in effect, to what Foucault calls “</w:t>
      </w:r>
      <w:r w:rsidRPr="00360867">
        <w:rPr>
          <w:rStyle w:val="StyleUnderline"/>
        </w:rPr>
        <w:t xml:space="preserve">spaces of security”, comprising “a series of possible events” that must be securitized by inserting both “the temporal” and “the uncertain”. </w:t>
      </w:r>
      <w:r w:rsidRPr="00360867">
        <w:rPr>
          <w:sz w:val="10"/>
        </w:rPr>
        <w:t xml:space="preserve">And </w:t>
      </w:r>
      <w:r w:rsidRPr="00360867">
        <w:rPr>
          <w:rStyle w:val="StyleUnderline"/>
        </w:rPr>
        <w:t xml:space="preserve">it is </w:t>
      </w:r>
      <w:r w:rsidRPr="00360867">
        <w:rPr>
          <w:rStyle w:val="Emphasis"/>
        </w:rPr>
        <w:t>through preemptive juridical securitization ‘beyond the battlefield’</w:t>
      </w:r>
      <w:r w:rsidRPr="00360867">
        <w:rPr>
          <w:sz w:val="10"/>
        </w:rPr>
        <w:t xml:space="preserve"> </w:t>
      </w:r>
      <w:r w:rsidRPr="00360867">
        <w:rPr>
          <w:rStyle w:val="StyleUnderline"/>
        </w:rPr>
        <w:t>that the US military</w:t>
      </w:r>
      <w:r w:rsidRPr="00360867">
        <w:rPr>
          <w:sz w:val="10"/>
        </w:rPr>
        <w:t xml:space="preserve"> anticipates and </w:t>
      </w:r>
      <w:r w:rsidRPr="00360867">
        <w:rPr>
          <w:rStyle w:val="StyleUnderline"/>
        </w:rPr>
        <w:t>enables the necessary biopolitical modalities of power</w:t>
      </w:r>
      <w:r w:rsidRPr="00360867">
        <w:rPr>
          <w:sz w:val="10"/>
        </w:rPr>
        <w:t xml:space="preserve"> and management </w:t>
      </w:r>
      <w:r w:rsidRPr="00360867">
        <w:rPr>
          <w:rStyle w:val="StyleUnderline"/>
        </w:rPr>
        <w:t xml:space="preserve">on the ground </w:t>
      </w:r>
      <w:r w:rsidRPr="00360867">
        <w:rPr>
          <w:rStyle w:val="Emphasis"/>
        </w:rPr>
        <w:t>for any future interventionary action</w:t>
      </w:r>
      <w:r w:rsidRPr="00360867">
        <w:rPr>
          <w:sz w:val="10"/>
        </w:rPr>
        <w:t xml:space="preserve">. </w:t>
      </w:r>
      <w:r w:rsidRPr="00360867">
        <w:rPr>
          <w:sz w:val="10"/>
          <w:szCs w:val="14"/>
        </w:rPr>
        <w:t xml:space="preserve">AORs and the ‘milieu’ of security For CENTCOM Commander General David Petraeus, and the other five US regional commanders across the globe, the population’ of primary concern in their respective AORs is the US military personnel deployed therein. For Petraeus and his fellow commanders, US ground troops present perhaps less a collection of “juridical-political” subjects and more what Foucault calls “technical- political” objects of “management and government”.25 In effect, they are tasked with governing “spaces of security” in which “a series of uncertain elements” can unfold in what Foucault terms the “milieu”.26 What is at stake in the milieu’ is “the problem of circulation and causality”, which must be anticipated and pLanned for in terms of “a series of possible events” that need to “be regulated within a multivalent and transformable framework”.27 And the “technical problem” posed by the eighteenth-century town planners Foucault has in mind is precisely the same technical problem of 5 space, population and regulation that US military strategists and Judge Advocate General Corps (JAG) personnel have in the twenty-first century. </w:t>
      </w:r>
      <w:r w:rsidRPr="00360867">
        <w:rPr>
          <w:sz w:val="10"/>
        </w:rPr>
        <w:t xml:space="preserve">For US military JAGs, their endeavours to legally securitize the AORs of their regional commanders are ultimately orientated to “fabricate, organize, and plan a milieu” even before ground troops are deployed (as in the case of the first action in the war on terror, which I return to later: the negotiation by CENTCOM JAGs of a Status of Forces Agreement with Uzbekistan in early October 2OO1).2 </w:t>
      </w:r>
      <w:r w:rsidRPr="00360867">
        <w:rPr>
          <w:rStyle w:val="StyleUnderline"/>
        </w:rPr>
        <w:t>JAGs play a key role in legally conditioning the battlefield, in regulating the circulation of troops, in optimizing their operational capacities, and in sanctioning the privilege to kill</w:t>
      </w:r>
      <w:r w:rsidRPr="00360867">
        <w:rPr>
          <w:sz w:val="10"/>
        </w:rPr>
        <w:t xml:space="preserve">. The JAG’s milieu is a “field of intervention”, in other words, in which they are seeking to “affect, precisely, a population”.29 To this end, securing the aleatory or the uncertain is key. As Michael Dillon argues, </w:t>
      </w:r>
      <w:r w:rsidRPr="00360867">
        <w:rPr>
          <w:rStyle w:val="StyleUnderline"/>
        </w:rPr>
        <w:t>central to the securing of populations are the “sciences of the aleatory or the contingent</w:t>
      </w:r>
      <w:r w:rsidRPr="00360867">
        <w:rPr>
          <w:sz w:val="10"/>
        </w:rPr>
        <w:t xml:space="preserve">” in which the “government of population” is </w:t>
      </w:r>
      <w:r w:rsidRPr="00360867">
        <w:rPr>
          <w:rStyle w:val="StyleUnderline"/>
        </w:rPr>
        <w:t>achieved by the regulation of “statistics and probability</w:t>
      </w:r>
      <w:r w:rsidRPr="00360867">
        <w:rPr>
          <w:sz w:val="10"/>
        </w:rPr>
        <w:t xml:space="preserve">”.30 As he points out elsewhere, you “cannot secure anything unless you know what it is”, and therefore </w:t>
      </w:r>
      <w:r w:rsidRPr="00360867">
        <w:rPr>
          <w:rStyle w:val="StyleUnderline"/>
        </w:rPr>
        <w:t xml:space="preserve">securitization demands that “people, territory, and things are transformed into </w:t>
      </w:r>
      <w:r w:rsidRPr="00360867">
        <w:rPr>
          <w:rStyle w:val="Emphasis"/>
        </w:rPr>
        <w:t>epistemic objects</w:t>
      </w:r>
      <w:r w:rsidRPr="00360867">
        <w:rPr>
          <w:rStyle w:val="StyleUnderline"/>
        </w:rPr>
        <w:t>”.</w:t>
      </w:r>
      <w:r w:rsidRPr="00360867">
        <w:rPr>
          <w:sz w:val="10"/>
        </w:rPr>
        <w:t xml:space="preserve">3’ And in planning the milieu of US ground forces overseas, </w:t>
      </w:r>
      <w:r w:rsidRPr="00360867">
        <w:rPr>
          <w:rStyle w:val="StyleUnderline"/>
        </w:rPr>
        <w:t xml:space="preserve">JAGs translate regional AORs into </w:t>
      </w:r>
      <w:r w:rsidRPr="00360867">
        <w:rPr>
          <w:rStyle w:val="Emphasis"/>
          <w:bdr w:val="single" w:sz="4" w:space="0" w:color="auto"/>
        </w:rPr>
        <w:t>legally-enabled grids</w:t>
      </w:r>
      <w:r w:rsidRPr="00360867">
        <w:rPr>
          <w:rStyle w:val="StyleUnderline"/>
        </w:rPr>
        <w:t xml:space="preserve"> upon which US military operations take place</w:t>
      </w:r>
      <w:r w:rsidRPr="00360867">
        <w:rPr>
          <w:sz w:val="10"/>
        </w:rPr>
        <w:t xml:space="preserve">. This is part of the production of what Matt Hannah terms “mappable landscapes of expectation”;32 and to this end, the aleatory is anticipated by planning for the ‘evental’ in the promissory language of securitization. The ontology of the event’ has recently garnered wide academic engagement. Randy Martin, for example, has underlined the evental discursive underpinnings of US military strategy in the war on terror; highlighting how </w:t>
      </w:r>
      <w:r w:rsidRPr="00360867">
        <w:rPr>
          <w:rStyle w:val="Emphasis"/>
        </w:rPr>
        <w:t xml:space="preserve">the risk of future events results in ‘preemption’ </w:t>
      </w:r>
      <w:r w:rsidRPr="00360867">
        <w:rPr>
          <w:rStyle w:val="StyleUnderline"/>
        </w:rPr>
        <w:t>being the tactic of their securitization</w:t>
      </w:r>
      <w:r w:rsidRPr="00360867">
        <w:rPr>
          <w:sz w:val="10"/>
        </w:rPr>
        <w:t xml:space="preserve">.33 Naomi Klein has laid bare the powerful event-based logic of disaster capitalism’;34 while </w:t>
      </w:r>
      <w:r w:rsidRPr="00360867">
        <w:rPr>
          <w:rStyle w:val="StyleUnderline"/>
        </w:rPr>
        <w:t>others have pointed out how an ascendant logic of premediation’</w:t>
      </w:r>
      <w:r w:rsidRPr="00360867">
        <w:rPr>
          <w:sz w:val="10"/>
        </w:rPr>
        <w:t xml:space="preserve">. </w:t>
      </w:r>
      <w:r w:rsidRPr="00360867">
        <w:rPr>
          <w:rStyle w:val="StyleUnderline"/>
        </w:rPr>
        <w:t>in which the future is already anticipated and mediated</w:t>
      </w:r>
      <w:r w:rsidRPr="00360867">
        <w:rPr>
          <w:sz w:val="10"/>
        </w:rPr>
        <w:t xml:space="preserve">”. is a marked feature of the “post-9/1 I cultural landscape”.35 But it was Foucault who first cited the import of the evental’ in the realm of biopolitics. He points to the “anti-scarcity system” of seventeenth-century Europe as an early exemplar of a new ‘evental’ biopolitics in which “an event that could take place” is prevented before it “becomes a reality”.36 To this end, the figure of ‘population’ becomes both an ‘object’, “on which and towards which mechanisms are directed in order to have a particular effect on it”, but also a ‘subject’, “called upon to conduct itself in such and such a fashion”.37 Echoing Foucault, David Nally usefully argues that the emergence of the “era of bio-power” was facilitated by “the ability of ‘government’ to seize, manage and control individual bodies and whole populations”.38 And </w:t>
      </w:r>
      <w:r w:rsidRPr="00360867">
        <w:rPr>
          <w:rStyle w:val="StyleUnderline"/>
        </w:rPr>
        <w:t>this is</w:t>
      </w:r>
      <w:r w:rsidRPr="00360867">
        <w:rPr>
          <w:sz w:val="10"/>
        </w:rPr>
        <w:t xml:space="preserve"> part of Michael Dillon’s argument about </w:t>
      </w:r>
      <w:r w:rsidRPr="00360867">
        <w:rPr>
          <w:rStyle w:val="StyleUnderline"/>
        </w:rPr>
        <w:t>the “very operational heart of the security dispositif</w:t>
      </w:r>
      <w:r w:rsidRPr="00360867">
        <w:rPr>
          <w:sz w:val="10"/>
        </w:rPr>
        <w:t xml:space="preserve"> of the biopolitics of security”, </w:t>
      </w:r>
      <w:r w:rsidRPr="00360867">
        <w:rPr>
          <w:rStyle w:val="StyleUnderline"/>
        </w:rPr>
        <w:t>which seeks to ‘strategize’, ‘secure’. ‘regulate’ and ‘manipulate’ the “circulation of species Iife</w:t>
      </w:r>
      <w:r w:rsidRPr="00360867">
        <w:rPr>
          <w:sz w:val="10"/>
        </w:rPr>
        <w:t xml:space="preserve">”.3 </w:t>
      </w:r>
      <w:r w:rsidRPr="00360867">
        <w:rPr>
          <w:rStyle w:val="StyleUnderline"/>
        </w:rPr>
        <w:t xml:space="preserve">For the US military, it is exactly the circulation and regulation of life that is central to its </w:t>
      </w:r>
      <w:r w:rsidRPr="00360867">
        <w:rPr>
          <w:rStyle w:val="Emphasis"/>
        </w:rPr>
        <w:t>tactics of lawfare to juridically secure the necessary legal geographies and biopolitics of its overseas ground presence.</w:t>
      </w:r>
    </w:p>
    <w:p w:rsidR="00C13B00" w:rsidRPr="00360867" w:rsidRDefault="00C13B00" w:rsidP="00C13B00">
      <w:pPr>
        <w:rPr>
          <w:rStyle w:val="Emphasis"/>
        </w:rPr>
      </w:pPr>
    </w:p>
    <w:p w:rsidR="00C13B00" w:rsidRPr="00360867" w:rsidRDefault="00C13B00" w:rsidP="00C13B00">
      <w:pPr>
        <w:rPr>
          <w:b/>
          <w:iCs/>
          <w:u w:val="single"/>
          <w:bdr w:val="single" w:sz="2" w:space="0" w:color="auto"/>
        </w:rPr>
      </w:pPr>
    </w:p>
    <w:p w:rsidR="00C13B00" w:rsidRPr="00360867" w:rsidRDefault="00C13B00" w:rsidP="00C13B00"/>
    <w:p w:rsidR="00C13B00" w:rsidRPr="00360867" w:rsidRDefault="00C13B00" w:rsidP="00C13B00">
      <w:pPr>
        <w:pStyle w:val="Heading4"/>
      </w:pPr>
      <w:r w:rsidRPr="00360867">
        <w:t>Even if consequentialism is good, we must have side constraints or survival can justify a number of evils</w:t>
      </w:r>
    </w:p>
    <w:p w:rsidR="00C13B00" w:rsidRPr="00360867" w:rsidRDefault="00C13B00" w:rsidP="00C13B00">
      <w:r w:rsidRPr="00360867">
        <w:rPr>
          <w:rStyle w:val="Style13ptBold"/>
        </w:rPr>
        <w:t>Callahan 73</w:t>
      </w:r>
      <w:r w:rsidRPr="00360867">
        <w:t xml:space="preserve"> – Co-Founder and former director of The Hastings Institute, PhD in philosophy from Harvard University (Daniel, “The Tyranny of Survival”, p 91-93)</w:t>
      </w:r>
    </w:p>
    <w:p w:rsidR="00C13B00" w:rsidRPr="00360867" w:rsidRDefault="00C13B00" w:rsidP="00C13B00">
      <w:pPr>
        <w:rPr>
          <w:sz w:val="16"/>
        </w:rPr>
      </w:pPr>
      <w:r w:rsidRPr="00360867">
        <w:rPr>
          <w:sz w:val="16"/>
        </w:rPr>
        <w:t xml:space="preserve">The value of survival could not be so readily abused were it not for its evocative power. But abused it has been. In </w:t>
      </w:r>
      <w:r w:rsidRPr="00360867">
        <w:rPr>
          <w:rStyle w:val="StyleUnderline"/>
        </w:rPr>
        <w:t>the name of survival, all manner of social and political evils have been committed against the rights of individuals, including the right to life. The purported threat</w:t>
      </w:r>
      <w:r w:rsidRPr="00360867">
        <w:rPr>
          <w:sz w:val="16"/>
        </w:rPr>
        <w:t xml:space="preserve"> of Communist domination has for over two decades </w:t>
      </w:r>
      <w:r w:rsidRPr="00360867">
        <w:rPr>
          <w:rStyle w:val="StyleUnderline"/>
        </w:rPr>
        <w:t>fueled the drive of militarists for ever-larger defense budgets, no matter what the cost to other social needs</w:t>
      </w:r>
      <w:r w:rsidRPr="00360867">
        <w:rPr>
          <w:u w:val="single"/>
        </w:rPr>
        <w:t>.</w:t>
      </w:r>
      <w:r w:rsidRPr="00360867">
        <w:rPr>
          <w:sz w:val="16"/>
        </w:rPr>
        <w:t xml:space="preserve"> During World War II, native Japanese-Americans were herded, without due process of law, to detention camps. This policy was later upheld by the Supreme Court in Korematsu v. United States (1944) in the general context that a threat to national security can justify acts otherwise blatantly unjustifiable. The </w:t>
      </w:r>
      <w:r w:rsidRPr="00360867">
        <w:rPr>
          <w:rStyle w:val="StyleUnderline"/>
        </w:rPr>
        <w:t>survival of the Aryan race was one of the official legitimations of Nazism</w:t>
      </w:r>
      <w:r w:rsidRPr="00360867">
        <w:rPr>
          <w:u w:val="single"/>
        </w:rPr>
        <w:t>.</w:t>
      </w:r>
      <w:r w:rsidRPr="00360867">
        <w:rPr>
          <w:sz w:val="16"/>
        </w:rPr>
        <w:t xml:space="preserve"> Under the banner of survival, the government of South Africa imposes a ruthless apartheid, heedless of the most elementary human rights. The Vietnamese war has seen one of the greatest of the many absurdities tolerated in the name of survival: the destruction of villages in order to save them. But it is not only in a political setting that survival has been evoked as a final and unarguable value. </w:t>
      </w:r>
      <w:r w:rsidRPr="00360867">
        <w:rPr>
          <w:rStyle w:val="StyleUnderline"/>
        </w:rPr>
        <w:t>The main rationale</w:t>
      </w:r>
      <w:r w:rsidRPr="00360867">
        <w:rPr>
          <w:sz w:val="16"/>
        </w:rPr>
        <w:t xml:space="preserve"> B. F. </w:t>
      </w:r>
      <w:r w:rsidRPr="00360867">
        <w:rPr>
          <w:rStyle w:val="StyleUnderline"/>
        </w:rPr>
        <w:t>Skinner offers</w:t>
      </w:r>
      <w:r w:rsidRPr="00360867">
        <w:rPr>
          <w:sz w:val="16"/>
        </w:rPr>
        <w:t xml:space="preserve"> in Beyond Freedom and Dignity </w:t>
      </w:r>
      <w:r w:rsidRPr="00360867">
        <w:rPr>
          <w:rStyle w:val="StyleUnderline"/>
        </w:rPr>
        <w:t>for the controlled and conditioned society is the need for survival.</w:t>
      </w:r>
      <w:r w:rsidRPr="00360867">
        <w:rPr>
          <w:sz w:val="16"/>
        </w:rPr>
        <w:t xml:space="preserve"> For Jacques Monod, in Chance and Necessity, survival requires that we overthrow almost every known religious, ethical and political system. In genetics, the survival of the gene pool has been put forward as sufficient grounds for a forceful prohibition of bearers of offensive genetic traits from marrying and bearing children.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w:t>
      </w:r>
      <w:r w:rsidRPr="00360867">
        <w:rPr>
          <w:rStyle w:val="StyleUnderline"/>
        </w:rPr>
        <w:t>it is possible to counterpoise over against the need for survival a "tyranny of survival." There seems to be no imaginable evil which some group is not willing to inflict on another for sake of survival, no rights, liberties or dignities which it is not ready to suppress</w:t>
      </w:r>
      <w:r w:rsidRPr="00360867">
        <w:rPr>
          <w:sz w:val="16"/>
        </w:rPr>
        <w:t xml:space="preserve">. It is easy, of course, to recognize the danger when survival is falsely and manipulatively invoked. Dictators never talk about their aggressions, but only about the need to defend the fatherland to save it from destruction at the hands of its enemies. But my point goes deeper than that. It is directed even at a legitimate concern for survival, when that concern is allowed to reach an intensity which would ignore, suppress or destroy other fundamental human rights and values. The </w:t>
      </w:r>
      <w:r w:rsidRPr="00360867">
        <w:rPr>
          <w:rStyle w:val="StyleUnderline"/>
        </w:rPr>
        <w:t>potential tyranny survival as value is that it is capable, if not treated sanely, of wiping out all other values.</w:t>
      </w:r>
      <w:r w:rsidRPr="00360867">
        <w:rPr>
          <w:sz w:val="16"/>
        </w:rPr>
        <w:t xml:space="preserve"> Survival can become an obsession and a disease, provoking a destructive single-mindedness that will stop at nothing. 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 if the price of survival is human degradation, then there is no moral reason why an effort should be made to ensure that survival. It would be the Pyrrhic victory to end all Pyrrhic victories. Yet it would be the defeat of all defeats if, because human beings could not properly manage their need to survive, they succeeded in not doing so.</w:t>
      </w:r>
    </w:p>
    <w:p w:rsidR="00C13B00" w:rsidRPr="00360867" w:rsidRDefault="00C13B00" w:rsidP="00C13B00">
      <w:pPr>
        <w:rPr>
          <w:sz w:val="16"/>
        </w:rPr>
      </w:pPr>
    </w:p>
    <w:p w:rsidR="00C13B00" w:rsidRPr="00360867" w:rsidRDefault="00C13B00" w:rsidP="00C13B00">
      <w:pPr>
        <w:pStyle w:val="Heading4"/>
      </w:pPr>
      <w:r w:rsidRPr="00360867">
        <w:t>Nuclear war doesn’t cause extinction</w:t>
      </w:r>
    </w:p>
    <w:p w:rsidR="00C13B00" w:rsidRPr="00360867" w:rsidRDefault="00C13B00" w:rsidP="00C13B00">
      <w:pPr>
        <w:rPr>
          <w:rStyle w:val="Style13ptBold"/>
          <w:b w:val="0"/>
        </w:rPr>
      </w:pPr>
      <w:r w:rsidRPr="00360867">
        <w:rPr>
          <w:rStyle w:val="Style13ptBold"/>
        </w:rPr>
        <w:t>Müller 12</w:t>
      </w:r>
      <w:r w:rsidRPr="00360867">
        <w:t xml:space="preserve"> (</w:t>
      </w:r>
      <w:r w:rsidRPr="00360867">
        <w:rPr>
          <w:rStyle w:val="Style13ptBold"/>
          <w:sz w:val="16"/>
          <w:szCs w:val="16"/>
        </w:rPr>
        <w:t xml:space="preserve">Müller, Jonatas [Jonatas Müller was a brilliant mind, an author and publisher of utilitarian ethics, the importance and necessity of human enhancement, and individualism. He was a rationalist who dedicated his life to the dissemination of ideas and a style of utilitarian life.]. “Analysis of Existential Risks.” </w:t>
      </w:r>
      <w:r w:rsidRPr="00360867">
        <w:rPr>
          <w:rStyle w:val="Style13ptBold"/>
          <w:i/>
          <w:sz w:val="16"/>
          <w:szCs w:val="16"/>
        </w:rPr>
        <w:t xml:space="preserve">Jonatas Müller, </w:t>
      </w:r>
      <w:r w:rsidRPr="00360867">
        <w:rPr>
          <w:rStyle w:val="Style13ptBold"/>
          <w:sz w:val="16"/>
          <w:szCs w:val="16"/>
        </w:rPr>
        <w:t>2012.</w:t>
      </w:r>
      <w:hyperlink w:history="1">
        <w:r w:rsidRPr="00360867">
          <w:rPr>
            <w:rStyle w:val="Hyperlink"/>
            <w:sz w:val="16"/>
            <w:szCs w:val="16"/>
          </w:rPr>
          <w:t>http://webcache.googleuserco ntent.com/search?q=cache:http://www.jonatasmuller.com/x-risks.html</w:t>
        </w:r>
      </w:hyperlink>
      <w:r w:rsidRPr="00360867">
        <w:rPr>
          <w:rStyle w:val="Style13ptBold"/>
          <w:sz w:val="16"/>
          <w:szCs w:val="16"/>
        </w:rPr>
        <w:t xml:space="preserve"> [accessed July 29</w:t>
      </w:r>
      <w:r w:rsidRPr="00360867">
        <w:rPr>
          <w:rStyle w:val="Style13ptBold"/>
          <w:sz w:val="16"/>
          <w:szCs w:val="16"/>
          <w:vertAlign w:val="superscript"/>
        </w:rPr>
        <w:t>th</w:t>
      </w:r>
      <w:r w:rsidRPr="00360867">
        <w:rPr>
          <w:rStyle w:val="Style13ptBold"/>
          <w:sz w:val="16"/>
          <w:szCs w:val="16"/>
        </w:rPr>
        <w:t>, 2014])//ALepow</w:t>
      </w:r>
    </w:p>
    <w:p w:rsidR="00C13B00" w:rsidRPr="00360867" w:rsidRDefault="00C13B00" w:rsidP="00C13B00">
      <w:pPr>
        <w:rPr>
          <w:sz w:val="24"/>
          <w:u w:val="single"/>
        </w:rPr>
      </w:pPr>
      <w:r w:rsidRPr="00360867">
        <w:rPr>
          <w:sz w:val="24"/>
          <w:u w:val="single"/>
        </w:rPr>
        <w:t>Direct damage from nuclear blasts with current arsenals could reach at most a very small percentage of the world's population.</w:t>
      </w:r>
      <w:r w:rsidRPr="00360867">
        <w:rPr>
          <w:sz w:val="16"/>
        </w:rPr>
        <w:t xml:space="preserve"> Nuclear shelters would in the worst case scenario allow people to survive radiation fallout in nearby places, whose worst effects last for some days (Kearny 1987). Some of these shelters could offer protection for a long time, in the case of a nuclear winter, and some countries have strategic food provisions for many years. </w:t>
      </w:r>
      <w:r w:rsidRPr="00360867">
        <w:rPr>
          <w:sz w:val="24"/>
          <w:u w:val="single"/>
        </w:rPr>
        <w:t>The effects of a nuclear winter</w:t>
      </w:r>
      <w:r w:rsidRPr="00360867">
        <w:rPr>
          <w:sz w:val="16"/>
        </w:rPr>
        <w:t xml:space="preserve"> can be compared to those of atmospheric dust caused by big asteroid impacts (Browne 1993), and </w:t>
      </w:r>
      <w:r w:rsidRPr="00360867">
        <w:rPr>
          <w:sz w:val="24"/>
          <w:u w:val="single"/>
        </w:rPr>
        <w:t xml:space="preserve">would be likely smaller than that from volcanic super-eruptions </w:t>
      </w:r>
      <w:r w:rsidRPr="00360867">
        <w:rPr>
          <w:sz w:val="16"/>
        </w:rPr>
        <w:t>(Bekki et al. 1996</w:t>
      </w:r>
      <w:r w:rsidRPr="00360867">
        <w:rPr>
          <w:sz w:val="24"/>
          <w:u w:val="single"/>
        </w:rPr>
        <w:t>), in which case survival of land animals has been quite possible in the short and long term after the events. Estimates of temperature drops fall well within a range that is compatible with life and agriculture at least in the warmer regions of the Earth, with the atmospheric dust clearing up eventually</w:t>
      </w:r>
      <w:r w:rsidRPr="00360867">
        <w:rPr>
          <w:sz w:val="16"/>
        </w:rPr>
        <w:t xml:space="preserve"> (Turchin 2008). </w:t>
      </w:r>
      <w:r w:rsidRPr="00360867">
        <w:rPr>
          <w:sz w:val="24"/>
          <w:u w:val="single"/>
        </w:rPr>
        <w:t>Nuclear wars seem exceedingly unlikely to constitute an existential risk, as survival of a substantial number of people would be possible under any of these conditions.</w:t>
      </w:r>
    </w:p>
    <w:p w:rsidR="00C13B00" w:rsidRPr="00360867" w:rsidRDefault="00C13B00" w:rsidP="00C13B00">
      <w:pPr>
        <w:pStyle w:val="Heading4"/>
      </w:pPr>
      <w:r w:rsidRPr="00360867">
        <w:t>Hyperfocus on warfare reinforces militarism and structural violence</w:t>
      </w:r>
    </w:p>
    <w:p w:rsidR="00C13B00" w:rsidRPr="00360867" w:rsidRDefault="00C13B00" w:rsidP="00C13B00">
      <w:pPr>
        <w:tabs>
          <w:tab w:val="left" w:pos="90"/>
        </w:tabs>
        <w:rPr>
          <w:rFonts w:cstheme="minorHAnsi"/>
          <w:sz w:val="16"/>
        </w:rPr>
      </w:pPr>
      <w:r w:rsidRPr="00360867">
        <w:rPr>
          <w:rFonts w:cstheme="minorHAnsi"/>
          <w:b/>
        </w:rPr>
        <w:t>Cuomo 1996</w:t>
      </w:r>
      <w:r w:rsidRPr="00360867">
        <w:rPr>
          <w:rFonts w:cstheme="minorHAnsi"/>
          <w:sz w:val="16"/>
        </w:rPr>
        <w:t xml:space="preserve"> – PhD, University of Wisconsin-Madison, Department of Philosophy, University of Cincinnati (Chris, Hypatia Fall 1996. Vol. 11, Issue 3, pg 30)</w:t>
      </w:r>
    </w:p>
    <w:p w:rsidR="00C13B00" w:rsidRPr="00360867" w:rsidRDefault="00C13B00" w:rsidP="00C13B00">
      <w:pPr>
        <w:rPr>
          <w:rFonts w:eastAsia="Times New Roman" w:cstheme="minorHAnsi"/>
          <w:sz w:val="16"/>
          <w:szCs w:val="10"/>
        </w:rPr>
      </w:pPr>
      <w:r w:rsidRPr="00360867">
        <w:rPr>
          <w:rFonts w:eastAsia="Times New Roman" w:cstheme="minorHAnsi"/>
          <w:sz w:val="16"/>
        </w:rPr>
        <w:t xml:space="preserve">In "Gender and `Postmodern' War," Robin Schott introduces some of the ways in which </w:t>
      </w:r>
      <w:r w:rsidRPr="00360867">
        <w:rPr>
          <w:rFonts w:eastAsia="Times New Roman" w:cstheme="minorHAnsi"/>
          <w:color w:val="000000"/>
          <w:u w:val="single"/>
        </w:rPr>
        <w:t>war is</w:t>
      </w:r>
      <w:r w:rsidRPr="00360867">
        <w:rPr>
          <w:rFonts w:eastAsia="Times New Roman" w:cstheme="minorHAnsi"/>
          <w:sz w:val="16"/>
        </w:rPr>
        <w:t xml:space="preserve"> currently </w:t>
      </w:r>
      <w:r w:rsidRPr="00360867">
        <w:rPr>
          <w:rFonts w:eastAsia="Times New Roman" w:cstheme="minorHAnsi"/>
          <w:color w:val="000000"/>
          <w:u w:val="single"/>
        </w:rPr>
        <w:t>best seen not as an event but as a presence</w:t>
      </w:r>
      <w:r w:rsidRPr="00360867">
        <w:rPr>
          <w:rFonts w:eastAsia="Times New Roman" w:cstheme="minorHAnsi"/>
          <w:sz w:val="16"/>
        </w:rPr>
        <w:t xml:space="preserve"> (</w:t>
      </w:r>
      <w:r w:rsidRPr="00360867">
        <w:rPr>
          <w:rFonts w:eastAsia="Times New Roman" w:cstheme="minorHAnsi"/>
          <w:sz w:val="16"/>
          <w:szCs w:val="10"/>
        </w:rPr>
        <w:t>Schott 1995). Schott argues that postmodern understandings of persons, states, and politics, as well as the high-tech nature of much contemporary warfare and the preponderance of civil and nationalist wars, render an eventbased conception of war inadequate, especially insofar as gender is taken into account. In this essay, I will expand upon her argument by showing that accounts of war that only focus on events are impoverished in a number of ways, and therefore feminist consideration of the political, ethical, and ontological dimensions of war and the possibilities for resistance demand a much more complicated approach.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circumstances.(1)</w:t>
      </w:r>
      <w:r w:rsidRPr="00360867">
        <w:rPr>
          <w:rFonts w:eastAsia="Times New Roman" w:cstheme="minorHAnsi"/>
          <w:sz w:val="16"/>
        </w:rPr>
        <w:t xml:space="preserve">    </w:t>
      </w:r>
      <w:r w:rsidRPr="00360867">
        <w:rPr>
          <w:rFonts w:eastAsia="Times New Roman" w:cstheme="minorHAnsi"/>
          <w:color w:val="000000"/>
          <w:u w:val="single"/>
        </w:rPr>
        <w:t xml:space="preserve">Theory that does not investigate or even notice the </w:t>
      </w:r>
      <w:r w:rsidRPr="00360867">
        <w:rPr>
          <w:rFonts w:eastAsia="Times New Roman" w:cstheme="minorHAnsi"/>
          <w:b/>
          <w:color w:val="000000"/>
          <w:u w:val="single"/>
        </w:rPr>
        <w:t>omnipresence of militarism</w:t>
      </w:r>
      <w:r w:rsidRPr="00360867">
        <w:rPr>
          <w:rFonts w:eastAsia="Times New Roman" w:cstheme="minorHAnsi"/>
          <w:color w:val="000000"/>
          <w:u w:val="single"/>
        </w:rPr>
        <w:t xml:space="preserve"> cannot represent or address the depth and specificity of the everyday effects of militarism on women, on people living in occupied territories, on members of military institutions, and on the environment.</w:t>
      </w:r>
      <w:r w:rsidRPr="00360867">
        <w:rPr>
          <w:rFonts w:eastAsia="Times New Roman" w:cstheme="minorHAnsi"/>
          <w:sz w:val="16"/>
        </w:rPr>
        <w:t xml:space="preserve"> These effects are relevant to feminists in a number of ways because </w:t>
      </w:r>
      <w:r w:rsidRPr="00360867">
        <w:rPr>
          <w:rFonts w:eastAsia="Times New Roman" w:cstheme="minorHAnsi"/>
          <w:color w:val="000000"/>
          <w:u w:val="single"/>
        </w:rPr>
        <w:t>military practices</w:t>
      </w:r>
      <w:r w:rsidRPr="00360867">
        <w:rPr>
          <w:rFonts w:eastAsia="Times New Roman" w:cstheme="minorHAnsi"/>
          <w:sz w:val="16"/>
        </w:rPr>
        <w:t xml:space="preserve"> and institutions help </w:t>
      </w:r>
      <w:r w:rsidRPr="00360867">
        <w:rPr>
          <w:rFonts w:eastAsia="Times New Roman" w:cstheme="minorHAnsi"/>
          <w:color w:val="000000"/>
          <w:u w:val="single"/>
        </w:rPr>
        <w:t xml:space="preserve">construct gendered and national identity, and because they justify the destruction of natural nonhuman entities and communities </w:t>
      </w:r>
      <w:r w:rsidRPr="00360867">
        <w:rPr>
          <w:rFonts w:eastAsia="Times New Roman" w:cstheme="minorHAnsi"/>
          <w:b/>
          <w:color w:val="000000"/>
          <w:u w:val="single"/>
        </w:rPr>
        <w:t>during peacetime.</w:t>
      </w:r>
      <w:r w:rsidRPr="00360867">
        <w:rPr>
          <w:rFonts w:eastAsia="Times New Roman" w:cstheme="minorHAnsi"/>
          <w:sz w:val="16"/>
        </w:rPr>
        <w:t xml:space="preserve"> </w:t>
      </w:r>
      <w:r w:rsidRPr="00360867">
        <w:rPr>
          <w:rFonts w:eastAsia="Times New Roman" w:cstheme="minorHAnsi"/>
          <w:color w:val="000000"/>
          <w:u w:val="single"/>
        </w:rPr>
        <w:t xml:space="preserve">Lack of attention to these aspects of the business of making or preventing military violence in an extremely technologized world </w:t>
      </w:r>
      <w:r w:rsidRPr="00360867">
        <w:rPr>
          <w:rFonts w:eastAsia="Times New Roman" w:cstheme="minorHAnsi"/>
          <w:b/>
          <w:color w:val="000000"/>
          <w:u w:val="single"/>
        </w:rPr>
        <w:t>results in theory that cannot accommodate the connections</w:t>
      </w:r>
      <w:r w:rsidRPr="00360867">
        <w:rPr>
          <w:rFonts w:eastAsia="Times New Roman" w:cstheme="minorHAnsi"/>
          <w:color w:val="000000"/>
          <w:u w:val="single"/>
        </w:rPr>
        <w:t xml:space="preserve"> among the constant presence of militarism, declared wars, and other closely related social phenomena, such as nationalistic glorifications of motherhood, media violence, and current ideological gravitations to military solutions for social problems. Ethical approaches that do not attend to the ways in which warfare and military practices are woven into the very fabric of life in twenty-first century technological states </w:t>
      </w:r>
      <w:r w:rsidRPr="00360867">
        <w:rPr>
          <w:rFonts w:eastAsia="Times New Roman" w:cstheme="minorHAnsi"/>
          <w:b/>
          <w:color w:val="000000"/>
          <w:u w:val="single"/>
        </w:rPr>
        <w:t>lead to crisis-based politics and analyses</w:t>
      </w:r>
      <w:r w:rsidRPr="00360867">
        <w:rPr>
          <w:rFonts w:eastAsia="Times New Roman" w:cstheme="minorHAnsi"/>
          <w:sz w:val="16"/>
        </w:rPr>
        <w:t xml:space="preserve">. For any feminism that aims to resist oppression and create alternative social and political options, </w:t>
      </w:r>
      <w:r w:rsidRPr="00360867">
        <w:rPr>
          <w:rFonts w:eastAsia="Times New Roman" w:cstheme="minorHAnsi"/>
          <w:color w:val="000000"/>
          <w:u w:val="single"/>
        </w:rPr>
        <w:t xml:space="preserve">crisis-based ethics and politics are problematic because they </w:t>
      </w:r>
      <w:r w:rsidRPr="00360867">
        <w:rPr>
          <w:rFonts w:eastAsia="Times New Roman" w:cstheme="minorHAnsi"/>
          <w:b/>
          <w:color w:val="000000"/>
          <w:u w:val="single"/>
        </w:rPr>
        <w:t>distract attention</w:t>
      </w:r>
      <w:r w:rsidRPr="00360867">
        <w:rPr>
          <w:rFonts w:eastAsia="Times New Roman" w:cstheme="minorHAnsi"/>
          <w:color w:val="000000"/>
          <w:u w:val="single"/>
        </w:rPr>
        <w:t xml:space="preserve"> from the need for sustained resistance to the enmeshed, omnipresent systems of domination and oppression that so often function as givens in most people's lives</w:t>
      </w:r>
      <w:r w:rsidRPr="00360867">
        <w:rPr>
          <w:rFonts w:eastAsia="Times New Roman" w:cstheme="minorHAnsi"/>
          <w:sz w:val="16"/>
        </w:rPr>
        <w:t xml:space="preserve">. </w:t>
      </w:r>
      <w:r w:rsidRPr="00360867">
        <w:rPr>
          <w:rFonts w:eastAsia="Times New Roman" w:cstheme="minorHAnsi"/>
          <w:color w:val="000000"/>
          <w:u w:val="single"/>
        </w:rPr>
        <w:t xml:space="preserve">Neglecting the omnipresence of militarism allows the </w:t>
      </w:r>
      <w:r w:rsidRPr="00360867">
        <w:rPr>
          <w:rFonts w:eastAsia="Times New Roman" w:cstheme="minorHAnsi"/>
          <w:b/>
          <w:color w:val="000000"/>
          <w:u w:val="single"/>
        </w:rPr>
        <w:t>false belief</w:t>
      </w:r>
      <w:r w:rsidRPr="00360867">
        <w:rPr>
          <w:rFonts w:eastAsia="Times New Roman" w:cstheme="minorHAnsi"/>
          <w:color w:val="000000"/>
          <w:u w:val="single"/>
        </w:rPr>
        <w:t xml:space="preserve"> that the </w:t>
      </w:r>
      <w:r w:rsidRPr="00360867">
        <w:rPr>
          <w:rFonts w:eastAsia="Times New Roman" w:cstheme="minorHAnsi"/>
          <w:b/>
          <w:color w:val="000000"/>
          <w:u w:val="single"/>
        </w:rPr>
        <w:t>absence of declared armed conflicts is peace</w:t>
      </w:r>
      <w:r w:rsidRPr="00360867">
        <w:rPr>
          <w:rFonts w:eastAsia="Times New Roman" w:cstheme="minorHAnsi"/>
          <w:color w:val="000000"/>
          <w:u w:val="single"/>
        </w:rPr>
        <w:t>, the polar opposite of war.</w:t>
      </w:r>
      <w:r w:rsidRPr="00360867">
        <w:rPr>
          <w:rFonts w:eastAsia="Times New Roman" w:cstheme="minorHAnsi"/>
          <w:sz w:val="16"/>
        </w:rPr>
        <w:t xml:space="preserve"> It is particularly easy for those whose lives are shaped by the safety of privilege, and who do not regularly encounter the realities of militarism, to maintain this false belief. </w:t>
      </w:r>
      <w:r w:rsidRPr="00360867">
        <w:rPr>
          <w:rFonts w:eastAsia="Times New Roman" w:cstheme="minorHAnsi"/>
          <w:color w:val="000000"/>
          <w:u w:val="single"/>
        </w:rPr>
        <w:t xml:space="preserve">The belief that militarism is an ethical, political concern only regarding armed conflict, </w:t>
      </w:r>
      <w:r w:rsidRPr="00360867">
        <w:rPr>
          <w:rFonts w:eastAsia="Times New Roman" w:cstheme="minorHAnsi"/>
          <w:b/>
          <w:color w:val="000000"/>
          <w:u w:val="single"/>
        </w:rPr>
        <w:t>creates forms of resistance</w:t>
      </w:r>
      <w:r w:rsidRPr="00360867">
        <w:rPr>
          <w:rFonts w:eastAsia="Times New Roman" w:cstheme="minorHAnsi"/>
          <w:color w:val="000000"/>
          <w:u w:val="single"/>
        </w:rPr>
        <w:t xml:space="preserve"> to militarism that are merely e</w:t>
      </w:r>
      <w:r w:rsidRPr="00360867">
        <w:rPr>
          <w:rFonts w:eastAsia="Times New Roman" w:cstheme="minorHAnsi"/>
          <w:b/>
          <w:color w:val="000000"/>
          <w:u w:val="single"/>
        </w:rPr>
        <w:t>xercises in crisis control.</w:t>
      </w:r>
      <w:r w:rsidRPr="00360867">
        <w:rPr>
          <w:rFonts w:eastAsia="Times New Roman" w:cstheme="minorHAnsi"/>
          <w:color w:val="000000"/>
          <w:u w:val="single"/>
        </w:rPr>
        <w:t xml:space="preserve"> Antiwar resistance is then mobilized when the "real" violence finally occurs, or when the stability of privilege is directly threatened, and at that point it is difficult not to respond in ways that make resisters drop all other political priorities. Crisis-driven attention to declarations of war might actually </w:t>
      </w:r>
      <w:r w:rsidRPr="00360867">
        <w:rPr>
          <w:rFonts w:eastAsia="Times New Roman" w:cstheme="minorHAnsi"/>
          <w:b/>
          <w:color w:val="000000"/>
          <w:u w:val="single"/>
        </w:rPr>
        <w:t>keep resisters complacent about and complicitous in the general presence of global militarism</w:t>
      </w:r>
      <w:r w:rsidRPr="00360867">
        <w:rPr>
          <w:rFonts w:eastAsia="Times New Roman" w:cstheme="minorHAnsi"/>
          <w:color w:val="000000"/>
          <w:u w:val="single"/>
        </w:rPr>
        <w:t xml:space="preserve">. Seeing war as necessarily embedded in constant military presence draws attention to the fact that horrific, state-sponsored violence is happening nearly all over, all of the time, and that it is perpetrated by military institutions and other militaristic agents of the state.  </w:t>
      </w:r>
      <w:r w:rsidRPr="00360867">
        <w:rPr>
          <w:rFonts w:eastAsia="Times New Roman" w:cstheme="minorHAnsi"/>
          <w:sz w:val="16"/>
        </w:rPr>
        <w:t xml:space="preserve">  </w:t>
      </w:r>
      <w:r w:rsidRPr="00360867">
        <w:rPr>
          <w:rFonts w:eastAsia="Times New Roman" w:cstheme="minorHAnsi"/>
          <w:b/>
          <w:color w:val="000000"/>
          <w:u w:val="single"/>
        </w:rPr>
        <w:t xml:space="preserve">Moving away from crisis-driven politics and ontologies </w:t>
      </w:r>
      <w:r w:rsidRPr="00360867">
        <w:rPr>
          <w:rFonts w:eastAsia="Times New Roman" w:cstheme="minorHAnsi"/>
          <w:color w:val="000000"/>
          <w:u w:val="single"/>
        </w:rPr>
        <w:t xml:space="preserve">concerning war and military violence also </w:t>
      </w:r>
      <w:r w:rsidRPr="00360867">
        <w:rPr>
          <w:rFonts w:eastAsia="Times New Roman" w:cstheme="minorHAnsi"/>
          <w:b/>
          <w:color w:val="000000"/>
          <w:u w:val="single"/>
        </w:rPr>
        <w:t>enables consideration</w:t>
      </w:r>
      <w:r w:rsidRPr="00360867">
        <w:rPr>
          <w:rFonts w:eastAsia="Times New Roman" w:cstheme="minorHAnsi"/>
          <w:color w:val="000000"/>
          <w:u w:val="single"/>
        </w:rPr>
        <w:t xml:space="preserve"> of relationships among seemingly disparate phenomena, and therefore can shape more nuanced theoretical and practical forms of resistance</w:t>
      </w:r>
      <w:r w:rsidRPr="00360867">
        <w:rPr>
          <w:rFonts w:eastAsia="Times New Roman" w:cstheme="minorHAnsi"/>
          <w:sz w:val="16"/>
        </w:rPr>
        <w:t>. For example, i</w:t>
      </w:r>
      <w:r w:rsidRPr="00360867">
        <w:rPr>
          <w:rFonts w:eastAsia="Times New Roman" w:cstheme="minorHAnsi"/>
          <w:color w:val="000000"/>
          <w:u w:val="single"/>
        </w:rPr>
        <w:t>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It also provides a lens for considering the relationships among the various kinds of violence that get labeled "war</w:t>
      </w:r>
      <w:r w:rsidRPr="00360867">
        <w:rPr>
          <w:rFonts w:eastAsia="Times New Roman" w:cstheme="minorHAnsi"/>
          <w:sz w:val="16"/>
        </w:rPr>
        <w:t xml:space="preserve">." </w:t>
      </w:r>
      <w:r w:rsidRPr="00360867">
        <w:rPr>
          <w:rFonts w:eastAsia="Times New Roman" w:cstheme="minorHAnsi"/>
          <w:sz w:val="16"/>
          <w:szCs w:val="10"/>
        </w:rPr>
        <w:t>Given current American obsessions with nationalism, guns, and militias, and growing hunger for the death penalty, prisons, and a more powerful police state, one cannot underestimate the need for philosophical and political attention to connections among phenomena like the "war on drugs," the "war on crime," and other state-funded militaristic campaigns.  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states.(2) Feminists should be particularly interested in making this shift because it better allows consideration of the effects of war and militarism on women, subjugated peoples, and environments. While giving attention to the constancy of militarism in contemporary life we need not neglect the importance of addressing the specific qualities of direct, large-scale, declared military conflicts. But</w:t>
      </w:r>
      <w:r w:rsidRPr="00360867">
        <w:rPr>
          <w:rFonts w:eastAsia="Times New Roman" w:cstheme="minorHAnsi"/>
          <w:sz w:val="16"/>
        </w:rPr>
        <w:t xml:space="preserve"> </w:t>
      </w:r>
      <w:r w:rsidRPr="00360867">
        <w:rPr>
          <w:rFonts w:eastAsia="Times New Roman" w:cstheme="minorHAnsi"/>
          <w:color w:val="000000"/>
          <w:u w:val="single"/>
        </w:rPr>
        <w:t xml:space="preserve">the dramatic nature of declared, large-scale conflicts should not obfuscate the ways in which military violence pervades most societies in increasingly technologically sophisticated ways and the significance of military institutions and everyday </w:t>
      </w:r>
      <w:r w:rsidRPr="00360867">
        <w:rPr>
          <w:rFonts w:eastAsia="Times New Roman" w:cstheme="minorHAnsi"/>
          <w:b/>
          <w:color w:val="000000"/>
          <w:u w:val="single"/>
        </w:rPr>
        <w:t>practices in shaping reality.</w:t>
      </w:r>
      <w:r w:rsidRPr="00360867">
        <w:rPr>
          <w:rFonts w:eastAsia="Times New Roman" w:cstheme="minorHAnsi"/>
          <w:sz w:val="16"/>
        </w:rPr>
        <w:t xml:space="preserve"> </w:t>
      </w:r>
      <w:r w:rsidRPr="00360867">
        <w:rPr>
          <w:rFonts w:eastAsia="Times New Roman" w:cstheme="minorHAnsi"/>
          <w:color w:val="000000"/>
          <w:u w:val="single"/>
        </w:rPr>
        <w:t xml:space="preserve">Philosophical discussions that focus only on the ethics of declaring and fighting wars miss these connections, and also miss the ways in which even declared military conflicts are often experienced as omnipresent horrors. These approaches also leave unquestioned tendencies to </w:t>
      </w:r>
      <w:r w:rsidRPr="00360867">
        <w:rPr>
          <w:rFonts w:eastAsia="Times New Roman" w:cstheme="minorHAnsi"/>
          <w:b/>
          <w:color w:val="000000"/>
          <w:u w:val="single"/>
        </w:rPr>
        <w:t>suspend or distort moral judgement</w:t>
      </w:r>
      <w:r w:rsidRPr="00360867">
        <w:rPr>
          <w:rFonts w:eastAsia="Times New Roman" w:cstheme="minorHAnsi"/>
          <w:color w:val="000000"/>
          <w:u w:val="single"/>
        </w:rPr>
        <w:t xml:space="preserve"> in the face of what appears to be the inevitability of war and militarism.</w:t>
      </w:r>
    </w:p>
    <w:p w:rsidR="00C13B00" w:rsidRPr="00360867" w:rsidRDefault="00C13B00" w:rsidP="00C13B00">
      <w:pPr>
        <w:rPr>
          <w:rFonts w:cstheme="minorHAnsi"/>
          <w:sz w:val="16"/>
        </w:rPr>
      </w:pPr>
    </w:p>
    <w:p w:rsidR="0067469F" w:rsidRPr="00360867" w:rsidRDefault="0067469F" w:rsidP="0067469F">
      <w:pPr>
        <w:pStyle w:val="Heading4"/>
      </w:pPr>
      <w:r w:rsidRPr="00360867">
        <w:t>Government key to disaster response</w:t>
      </w:r>
    </w:p>
    <w:p w:rsidR="0067469F" w:rsidRPr="00360867" w:rsidRDefault="0067469F" w:rsidP="0067469F">
      <w:pPr>
        <w:rPr>
          <w:b/>
        </w:rPr>
      </w:pPr>
      <w:r w:rsidRPr="00360867">
        <w:rPr>
          <w:b/>
        </w:rPr>
        <w:t xml:space="preserve">GAO 06 </w:t>
      </w:r>
      <w:r w:rsidRPr="00360867">
        <w:t>United States Government Accountability Office GAO Report to Congressional Committees TRANSPORTATIONDISADVANTAGED POPULATIONS Actions Needed to Clarify Responsibilities and Increase Preparedness for Evacuations</w:t>
      </w:r>
    </w:p>
    <w:p w:rsidR="0067469F" w:rsidRPr="00360867" w:rsidRDefault="0067469F" w:rsidP="0067469F">
      <w:pPr>
        <w:rPr>
          <w:u w:val="single"/>
        </w:rPr>
      </w:pPr>
      <w:r w:rsidRPr="00360867">
        <w:rPr>
          <w:u w:val="single"/>
        </w:rPr>
        <w:t>The experience of Hurricane Katrina illustrated that when state, local, and</w:t>
      </w:r>
      <w:r w:rsidRPr="00360867">
        <w:rPr>
          <w:sz w:val="12"/>
        </w:rPr>
        <w:t>¶</w:t>
      </w:r>
      <w:r w:rsidRPr="00360867">
        <w:rPr>
          <w:sz w:val="12"/>
          <w:u w:val="single"/>
        </w:rPr>
        <w:t xml:space="preserve"> </w:t>
      </w:r>
      <w:r w:rsidRPr="00360867">
        <w:rPr>
          <w:u w:val="single"/>
        </w:rPr>
        <w:t>federal governments are not well prepared to evacuate transportation- disadvantaged populations during a disaster, thousands of people may not</w:t>
      </w:r>
      <w:r w:rsidRPr="00360867">
        <w:rPr>
          <w:sz w:val="12"/>
        </w:rPr>
        <w:t>¶</w:t>
      </w:r>
      <w:r w:rsidRPr="00360867">
        <w:rPr>
          <w:sz w:val="12"/>
          <w:u w:val="single"/>
        </w:rPr>
        <w:t xml:space="preserve"> </w:t>
      </w:r>
      <w:r w:rsidRPr="00360867">
        <w:rPr>
          <w:u w:val="single"/>
        </w:rPr>
        <w:t>have the ability to evacuate on their own and may be left in extremely</w:t>
      </w:r>
      <w:r w:rsidRPr="00360867">
        <w:rPr>
          <w:sz w:val="12"/>
        </w:rPr>
        <w:t>¶</w:t>
      </w:r>
      <w:r w:rsidRPr="00360867">
        <w:rPr>
          <w:sz w:val="12"/>
          <w:u w:val="single"/>
        </w:rPr>
        <w:t xml:space="preserve"> </w:t>
      </w:r>
      <w:r w:rsidRPr="00360867">
        <w:rPr>
          <w:u w:val="single"/>
        </w:rPr>
        <w:t>hazardous circumstances</w:t>
      </w:r>
      <w:r w:rsidRPr="00360867">
        <w:rPr>
          <w:sz w:val="16"/>
        </w:rPr>
        <w:t xml:space="preserve">. While state and local </w:t>
      </w:r>
      <w:r w:rsidRPr="00360867">
        <w:rPr>
          <w:u w:val="single"/>
        </w:rPr>
        <w:t>governments have primary</w:t>
      </w:r>
      <w:r w:rsidRPr="00360867">
        <w:rPr>
          <w:sz w:val="12"/>
        </w:rPr>
        <w:t>¶</w:t>
      </w:r>
      <w:r w:rsidRPr="00360867">
        <w:rPr>
          <w:sz w:val="12"/>
          <w:u w:val="single"/>
        </w:rPr>
        <w:t xml:space="preserve"> </w:t>
      </w:r>
      <w:r w:rsidRPr="00360867">
        <w:rPr>
          <w:u w:val="single"/>
        </w:rPr>
        <w:t>responsibility for planning, training, and conducting exercises for the</w:t>
      </w:r>
      <w:r w:rsidRPr="00360867">
        <w:rPr>
          <w:sz w:val="12"/>
        </w:rPr>
        <w:t>¶</w:t>
      </w:r>
      <w:r w:rsidRPr="00360867">
        <w:rPr>
          <w:sz w:val="12"/>
          <w:u w:val="single"/>
        </w:rPr>
        <w:t xml:space="preserve"> </w:t>
      </w:r>
      <w:r w:rsidRPr="00360867">
        <w:rPr>
          <w:u w:val="single"/>
        </w:rPr>
        <w:t>evacuation of these populations, gaps in federal assistance have hindered</w:t>
      </w:r>
      <w:r w:rsidRPr="00360867">
        <w:rPr>
          <w:sz w:val="12"/>
        </w:rPr>
        <w:t>¶</w:t>
      </w:r>
      <w:r w:rsidRPr="00360867">
        <w:rPr>
          <w:sz w:val="12"/>
          <w:u w:val="single"/>
        </w:rPr>
        <w:t xml:space="preserve"> </w:t>
      </w:r>
      <w:r w:rsidRPr="00360867">
        <w:rPr>
          <w:u w:val="single"/>
        </w:rPr>
        <w:t>the ability of many state and local governments to sufficiently prepare to</w:t>
      </w:r>
      <w:r w:rsidRPr="00360867">
        <w:rPr>
          <w:sz w:val="12"/>
        </w:rPr>
        <w:t>¶</w:t>
      </w:r>
      <w:r w:rsidRPr="00360867">
        <w:rPr>
          <w:sz w:val="12"/>
          <w:u w:val="single"/>
        </w:rPr>
        <w:t xml:space="preserve"> </w:t>
      </w:r>
      <w:r w:rsidRPr="00360867">
        <w:rPr>
          <w:u w:val="single"/>
        </w:rPr>
        <w:t>address the complex challenges and barriers of evacuating transportation disadvantaged</w:t>
      </w:r>
      <w:r w:rsidRPr="00360867">
        <w:rPr>
          <w:sz w:val="12"/>
        </w:rPr>
        <w:t>¶</w:t>
      </w:r>
      <w:r w:rsidRPr="00360867">
        <w:rPr>
          <w:sz w:val="12"/>
          <w:u w:val="single"/>
        </w:rPr>
        <w:t xml:space="preserve"> </w:t>
      </w:r>
      <w:r w:rsidRPr="00360867">
        <w:rPr>
          <w:u w:val="single"/>
        </w:rPr>
        <w:t>populations</w:t>
      </w:r>
      <w:r w:rsidRPr="00360867">
        <w:rPr>
          <w:sz w:val="16"/>
        </w:rPr>
        <w:t xml:space="preserve">. </w:t>
      </w:r>
      <w:r w:rsidRPr="00360867">
        <w:rPr>
          <w:u w:val="single"/>
        </w:rPr>
        <w:t>This includes the lack of any requirement to</w:t>
      </w:r>
      <w:r w:rsidRPr="00360867">
        <w:rPr>
          <w:sz w:val="12"/>
        </w:rPr>
        <w:t>¶</w:t>
      </w:r>
      <w:r w:rsidRPr="00360867">
        <w:rPr>
          <w:sz w:val="12"/>
          <w:u w:val="single"/>
        </w:rPr>
        <w:t xml:space="preserve"> </w:t>
      </w:r>
      <w:r w:rsidRPr="00360867">
        <w:rPr>
          <w:u w:val="single"/>
        </w:rPr>
        <w:t>plan, train, and conduct exercises for the evacuation of transportation disadvantaged</w:t>
      </w:r>
      <w:r w:rsidRPr="00360867">
        <w:rPr>
          <w:sz w:val="12"/>
        </w:rPr>
        <w:t>¶</w:t>
      </w:r>
      <w:r w:rsidRPr="00360867">
        <w:rPr>
          <w:sz w:val="12"/>
          <w:u w:val="single"/>
        </w:rPr>
        <w:t xml:space="preserve"> </w:t>
      </w:r>
      <w:r w:rsidRPr="00360867">
        <w:rPr>
          <w:u w:val="single"/>
        </w:rPr>
        <w:t>populations as well as gaps in guidance and technical</w:t>
      </w:r>
      <w:r w:rsidRPr="00360867">
        <w:rPr>
          <w:sz w:val="12"/>
        </w:rPr>
        <w:t>¶</w:t>
      </w:r>
      <w:r w:rsidRPr="00360867">
        <w:rPr>
          <w:sz w:val="12"/>
          <w:u w:val="single"/>
        </w:rPr>
        <w:t xml:space="preserve"> </w:t>
      </w:r>
      <w:r w:rsidRPr="00360867">
        <w:rPr>
          <w:u w:val="single"/>
        </w:rPr>
        <w:t>assistance, such as problems with DHS’s Lessons Learned Information</w:t>
      </w:r>
      <w:r w:rsidRPr="00360867">
        <w:rPr>
          <w:sz w:val="12"/>
        </w:rPr>
        <w:t>¶</w:t>
      </w:r>
      <w:r w:rsidRPr="00360867">
        <w:rPr>
          <w:sz w:val="12"/>
          <w:u w:val="single"/>
        </w:rPr>
        <w:t xml:space="preserve"> </w:t>
      </w:r>
      <w:r w:rsidRPr="00360867">
        <w:rPr>
          <w:u w:val="single"/>
        </w:rPr>
        <w:t>Sharing online portal</w:t>
      </w:r>
      <w:r w:rsidRPr="00360867">
        <w:rPr>
          <w:sz w:val="16"/>
        </w:rPr>
        <w:t>. In addition, inform</w:t>
      </w:r>
      <w:r w:rsidRPr="00360867">
        <w:rPr>
          <w:u w:val="single"/>
        </w:rPr>
        <w:t>ation that DOT grantees and</w:t>
      </w:r>
      <w:r w:rsidRPr="00360867">
        <w:rPr>
          <w:sz w:val="12"/>
        </w:rPr>
        <w:t>¶</w:t>
      </w:r>
      <w:r w:rsidRPr="00360867">
        <w:rPr>
          <w:sz w:val="12"/>
          <w:u w:val="single"/>
        </w:rPr>
        <w:t xml:space="preserve"> </w:t>
      </w:r>
      <w:r w:rsidRPr="00360867">
        <w:rPr>
          <w:u w:val="single"/>
        </w:rPr>
        <w:t>stakeholders have could be useful in evacuation preparedness efforts. It is</w:t>
      </w:r>
      <w:r w:rsidRPr="00360867">
        <w:rPr>
          <w:sz w:val="12"/>
        </w:rPr>
        <w:t>¶</w:t>
      </w:r>
      <w:r w:rsidRPr="00360867">
        <w:rPr>
          <w:sz w:val="12"/>
          <w:u w:val="single"/>
        </w:rPr>
        <w:t xml:space="preserve"> </w:t>
      </w:r>
      <w:r w:rsidRPr="00360867">
        <w:rPr>
          <w:u w:val="single"/>
        </w:rPr>
        <w:t>uncertain whether state and local governments will be better positioned to</w:t>
      </w:r>
      <w:r w:rsidRPr="00360867">
        <w:rPr>
          <w:sz w:val="12"/>
        </w:rPr>
        <w:t>¶</w:t>
      </w:r>
      <w:r w:rsidRPr="00360867">
        <w:rPr>
          <w:sz w:val="12"/>
          <w:u w:val="single"/>
        </w:rPr>
        <w:t xml:space="preserve"> </w:t>
      </w:r>
      <w:r w:rsidRPr="00360867">
        <w:rPr>
          <w:u w:val="single"/>
        </w:rPr>
        <w:t>evacuate transportation-disadvantaged populations in the future</w:t>
      </w:r>
      <w:r w:rsidRPr="00360867">
        <w:rPr>
          <w:sz w:val="16"/>
        </w:rPr>
        <w:t>.</w:t>
      </w:r>
      <w:r w:rsidRPr="00360867">
        <w:rPr>
          <w:sz w:val="12"/>
        </w:rPr>
        <w:t>¶</w:t>
      </w:r>
      <w:r w:rsidRPr="00360867">
        <w:rPr>
          <w:sz w:val="16"/>
        </w:rPr>
        <w:t xml:space="preserve"> Furthermore, </w:t>
      </w:r>
      <w:r w:rsidRPr="00360867">
        <w:rPr>
          <w:u w:val="single"/>
        </w:rPr>
        <w:t>the experience of Hurricane Katrina reinforced the fact that</w:t>
      </w:r>
      <w:r w:rsidRPr="00360867">
        <w:rPr>
          <w:sz w:val="12"/>
        </w:rPr>
        <w:t>¶</w:t>
      </w:r>
      <w:r w:rsidRPr="00360867">
        <w:rPr>
          <w:sz w:val="12"/>
          <w:u w:val="single"/>
        </w:rPr>
        <w:t xml:space="preserve"> </w:t>
      </w:r>
      <w:r w:rsidRPr="00360867">
        <w:rPr>
          <w:u w:val="single"/>
        </w:rPr>
        <w:t>some disasters are likely to overwhelm the ability of state and local</w:t>
      </w:r>
      <w:r w:rsidRPr="00360867">
        <w:rPr>
          <w:sz w:val="12"/>
        </w:rPr>
        <w:t>¶</w:t>
      </w:r>
      <w:r w:rsidRPr="00360867">
        <w:rPr>
          <w:sz w:val="12"/>
          <w:u w:val="single"/>
        </w:rPr>
        <w:t xml:space="preserve"> </w:t>
      </w:r>
      <w:r w:rsidRPr="00360867">
        <w:rPr>
          <w:u w:val="single"/>
        </w:rPr>
        <w:t>governments to respond, and that the federal government needs to be</w:t>
      </w:r>
      <w:r w:rsidRPr="00360867">
        <w:rPr>
          <w:sz w:val="12"/>
        </w:rPr>
        <w:t>¶</w:t>
      </w:r>
      <w:r w:rsidRPr="00360867">
        <w:rPr>
          <w:sz w:val="12"/>
          <w:u w:val="single"/>
        </w:rPr>
        <w:t xml:space="preserve"> </w:t>
      </w:r>
      <w:r w:rsidRPr="00360867">
        <w:rPr>
          <w:u w:val="single"/>
        </w:rPr>
        <w:t>prepared in these instances to carry out an evacuation of transportation disadvantaged</w:t>
      </w:r>
      <w:r w:rsidRPr="00360867">
        <w:rPr>
          <w:sz w:val="12"/>
        </w:rPr>
        <w:t>¶</w:t>
      </w:r>
      <w:r w:rsidRPr="00360867">
        <w:rPr>
          <w:sz w:val="12"/>
          <w:u w:val="single"/>
        </w:rPr>
        <w:t xml:space="preserve"> </w:t>
      </w:r>
      <w:r w:rsidRPr="00360867">
        <w:rPr>
          <w:u w:val="single"/>
        </w:rPr>
        <w:t>populations</w:t>
      </w:r>
      <w:r w:rsidRPr="00360867">
        <w:rPr>
          <w:sz w:val="16"/>
        </w:rPr>
        <w:t>. Because DHS has not yet clarified in the</w:t>
      </w:r>
      <w:r w:rsidRPr="00360867">
        <w:rPr>
          <w:sz w:val="12"/>
        </w:rPr>
        <w:t>¶</w:t>
      </w:r>
      <w:r w:rsidRPr="00360867">
        <w:rPr>
          <w:sz w:val="16"/>
        </w:rPr>
        <w:t xml:space="preserve"> National Response Plan the </w:t>
      </w:r>
      <w:r w:rsidRPr="00360867">
        <w:rPr>
          <w:u w:val="single"/>
        </w:rPr>
        <w:t>lead, coordinating, and supporting federal</w:t>
      </w:r>
      <w:r w:rsidRPr="00360867">
        <w:rPr>
          <w:sz w:val="12"/>
        </w:rPr>
        <w:t>¶</w:t>
      </w:r>
      <w:r w:rsidRPr="00360867">
        <w:rPr>
          <w:sz w:val="12"/>
          <w:u w:val="single"/>
        </w:rPr>
        <w:t xml:space="preserve"> </w:t>
      </w:r>
      <w:r w:rsidRPr="00360867">
        <w:rPr>
          <w:u w:val="single"/>
        </w:rPr>
        <w:t>agencies to provide evacuation support for other transportation disadvantaged</w:t>
      </w:r>
      <w:r w:rsidRPr="00360867">
        <w:rPr>
          <w:sz w:val="12"/>
        </w:rPr>
        <w:t>¶</w:t>
      </w:r>
      <w:r w:rsidRPr="00360867">
        <w:rPr>
          <w:sz w:val="12"/>
          <w:u w:val="single"/>
        </w:rPr>
        <w:t xml:space="preserve"> </w:t>
      </w:r>
      <w:r w:rsidRPr="00360867">
        <w:rPr>
          <w:u w:val="single"/>
        </w:rPr>
        <w:t>populations nor outlined these agencies’ responsibilities,</w:t>
      </w:r>
      <w:r w:rsidRPr="00360867">
        <w:rPr>
          <w:sz w:val="12"/>
        </w:rPr>
        <w:t>¶</w:t>
      </w:r>
      <w:r w:rsidRPr="00360867">
        <w:rPr>
          <w:sz w:val="12"/>
          <w:u w:val="single"/>
        </w:rPr>
        <w:t xml:space="preserve"> </w:t>
      </w:r>
      <w:r w:rsidRPr="00360867">
        <w:rPr>
          <w:u w:val="single"/>
        </w:rPr>
        <w:t>the federal government cannot ensure that it is taking the necessary steps</w:t>
      </w:r>
      <w:r w:rsidRPr="00360867">
        <w:rPr>
          <w:sz w:val="12"/>
        </w:rPr>
        <w:t>¶</w:t>
      </w:r>
      <w:r w:rsidRPr="00360867">
        <w:rPr>
          <w:sz w:val="12"/>
          <w:u w:val="single"/>
        </w:rPr>
        <w:t xml:space="preserve"> </w:t>
      </w:r>
      <w:r w:rsidRPr="00360867">
        <w:rPr>
          <w:u w:val="single"/>
        </w:rPr>
        <w:t>to prepare for evacuating such populations; this could contribute to</w:t>
      </w:r>
      <w:r w:rsidRPr="00360867">
        <w:rPr>
          <w:sz w:val="12"/>
        </w:rPr>
        <w:t>¶</w:t>
      </w:r>
      <w:r w:rsidRPr="00360867">
        <w:rPr>
          <w:sz w:val="12"/>
          <w:u w:val="single"/>
        </w:rPr>
        <w:t xml:space="preserve"> </w:t>
      </w:r>
      <w:r w:rsidRPr="00360867">
        <w:rPr>
          <w:u w:val="single"/>
        </w:rPr>
        <w:t>leaving behind of some of society’s most vulnerable populations in a future</w:t>
      </w:r>
      <w:r w:rsidRPr="00360867">
        <w:rPr>
          <w:sz w:val="12"/>
        </w:rPr>
        <w:t>¶</w:t>
      </w:r>
      <w:r w:rsidRPr="00360867">
        <w:rPr>
          <w:sz w:val="12"/>
          <w:u w:val="single"/>
        </w:rPr>
        <w:t xml:space="preserve"> </w:t>
      </w:r>
      <w:r w:rsidRPr="00360867">
        <w:rPr>
          <w:u w:val="single"/>
        </w:rPr>
        <w:t>catastrophic disaster</w:t>
      </w:r>
      <w:r w:rsidRPr="00360867">
        <w:rPr>
          <w:sz w:val="16"/>
        </w:rPr>
        <w:t xml:space="preserve">. The </w:t>
      </w:r>
      <w:r w:rsidRPr="00360867">
        <w:rPr>
          <w:u w:val="single"/>
        </w:rPr>
        <w:t>National Response Plan review and revision</w:t>
      </w:r>
      <w:r w:rsidRPr="00360867">
        <w:rPr>
          <w:sz w:val="12"/>
        </w:rPr>
        <w:t>¶</w:t>
      </w:r>
      <w:r w:rsidRPr="00360867">
        <w:rPr>
          <w:sz w:val="12"/>
          <w:u w:val="single"/>
        </w:rPr>
        <w:t xml:space="preserve"> </w:t>
      </w:r>
      <w:r w:rsidRPr="00360867">
        <w:rPr>
          <w:u w:val="single"/>
        </w:rPr>
        <w:t>process provides DHS with the opportunity to clarify the lead,</w:t>
      </w:r>
      <w:r w:rsidRPr="00360867">
        <w:rPr>
          <w:sz w:val="12"/>
        </w:rPr>
        <w:t>¶</w:t>
      </w:r>
      <w:r w:rsidRPr="00360867">
        <w:rPr>
          <w:sz w:val="12"/>
          <w:u w:val="single"/>
        </w:rPr>
        <w:t xml:space="preserve"> </w:t>
      </w:r>
      <w:r w:rsidRPr="00360867">
        <w:rPr>
          <w:u w:val="single"/>
        </w:rPr>
        <w:t>coordinating, and supporting agencies to provide evacuation assistance</w:t>
      </w:r>
      <w:r w:rsidRPr="00360867">
        <w:rPr>
          <w:sz w:val="12"/>
        </w:rPr>
        <w:t>¶</w:t>
      </w:r>
      <w:r w:rsidRPr="00360867">
        <w:rPr>
          <w:sz w:val="12"/>
          <w:u w:val="single"/>
        </w:rPr>
        <w:t xml:space="preserve"> </w:t>
      </w:r>
      <w:r w:rsidRPr="00360867">
        <w:rPr>
          <w:u w:val="single"/>
        </w:rPr>
        <w:t>and outline these agencies’ responsibilities in order to strengthen the</w:t>
      </w:r>
      <w:r w:rsidRPr="00360867">
        <w:rPr>
          <w:sz w:val="12"/>
        </w:rPr>
        <w:t>¶</w:t>
      </w:r>
      <w:r w:rsidRPr="00360867">
        <w:rPr>
          <w:sz w:val="12"/>
          <w:u w:val="single"/>
        </w:rPr>
        <w:t xml:space="preserve"> </w:t>
      </w:r>
      <w:r w:rsidRPr="00360867">
        <w:rPr>
          <w:u w:val="single"/>
        </w:rPr>
        <w:t>federal government’s evacuation preparedness.</w:t>
      </w:r>
    </w:p>
    <w:p w:rsidR="0067469F" w:rsidRPr="00360867" w:rsidRDefault="0067469F" w:rsidP="0067469F">
      <w:pPr>
        <w:rPr>
          <w:u w:val="single"/>
        </w:rPr>
      </w:pPr>
    </w:p>
    <w:p w:rsidR="00C13B00" w:rsidRPr="00360867" w:rsidRDefault="00C13B00" w:rsidP="00C13B00">
      <w:pPr>
        <w:pStyle w:val="Heading4"/>
      </w:pPr>
      <w:r w:rsidRPr="00360867">
        <w:t>Impossible to predict what causes wars</w:t>
      </w:r>
    </w:p>
    <w:p w:rsidR="00C13B00" w:rsidRPr="00360867" w:rsidRDefault="00C13B00" w:rsidP="00C13B00">
      <w:r w:rsidRPr="00360867">
        <w:rPr>
          <w:rStyle w:val="Style13ptBold"/>
        </w:rPr>
        <w:t>Bernstein et al 00</w:t>
      </w:r>
      <w:r w:rsidRPr="00360867">
        <w:t xml:space="preserve"> [Steven Bernstein et al., Richard Ned Lebow, Janice Gross Stein and Steven Weber, University of Toronto, The Ohio State University, University of Toronto and University of California at Berkeley. God Gave Physics the Easy Problems: Adapting Social Science to an Unpredictable World, European Journal of International Relations 2000; 6; 43.]</w:t>
      </w:r>
    </w:p>
    <w:p w:rsidR="00C13B00" w:rsidRPr="00360867" w:rsidRDefault="00C13B00" w:rsidP="00C13B00">
      <w:pPr>
        <w:rPr>
          <w:sz w:val="16"/>
        </w:rPr>
      </w:pPr>
      <w:r w:rsidRPr="00360867">
        <w:rPr>
          <w:sz w:val="16"/>
        </w:rPr>
        <w:t xml:space="preserve">Wars — to continue with the same example — are similar to chemical and nuclear reactions in that they have underlying and immediate causes. Even when all the underlying conditions are present, these processes generally require a catalyst to begin. Chain reactions are triggered by the decay of atomic nuclei. Some of the neutrons they emit strike other nuclei prompting them to fission and emit more neutrons, which strike still more nuclei. Physicists can calculate how many kilograms of Uranium 235 or Plutonium at given pressures are necessary to produce a chain reaction. They can take it for granted that if a 'critical mass' is achieved, a chain reaction will follow. This is because trillions of atoms are present, and at any given moment enough of them will decay to provide the neutrons needed to start the reaction. In a large enough sample, catalysts will be present in a statistical sense. </w:t>
      </w:r>
      <w:r w:rsidRPr="00360867">
        <w:rPr>
          <w:u w:val="single"/>
        </w:rPr>
        <w:t>Wars involve</w:t>
      </w:r>
      <w:r w:rsidRPr="00360867">
        <w:rPr>
          <w:sz w:val="16"/>
        </w:rPr>
        <w:t xml:space="preserve"> relatively </w:t>
      </w:r>
      <w:r w:rsidRPr="00360867">
        <w:rPr>
          <w:u w:val="single"/>
        </w:rPr>
        <w:t>few actors. Unlike the weak force responsible for nuclear decay, their catalysts are</w:t>
      </w:r>
      <w:r w:rsidRPr="00360867">
        <w:rPr>
          <w:sz w:val="16"/>
        </w:rPr>
        <w:t xml:space="preserve"> probably </w:t>
      </w:r>
      <w:r w:rsidRPr="00360867">
        <w:rPr>
          <w:u w:val="single"/>
        </w:rPr>
        <w:t>not inherent properties</w:t>
      </w:r>
      <w:r w:rsidRPr="00360867">
        <w:rPr>
          <w:sz w:val="16"/>
        </w:rPr>
        <w:t xml:space="preserve"> of the units. </w:t>
      </w:r>
      <w:r w:rsidRPr="00360867">
        <w:rPr>
          <w:u w:val="single"/>
        </w:rPr>
        <w:t>Catalysts may or may not be present, and their potentially random distribution relative to underlying causes makes it difficult to predict when or if an appropriate catalyst will occur. If in the course of time underlying conditions change</w:t>
      </w:r>
      <w:r w:rsidRPr="00360867">
        <w:rPr>
          <w:sz w:val="16"/>
        </w:rPr>
        <w:t xml:space="preserve">, reducing basic incentives for one or more parties to use force, </w:t>
      </w:r>
      <w:r w:rsidRPr="00360867">
        <w:rPr>
          <w:u w:val="single"/>
        </w:rPr>
        <w:t>catalysts that would have triggered war will no longer do so. This uncertain and evolving relationship</w:t>
      </w:r>
      <w:r w:rsidRPr="00360867">
        <w:rPr>
          <w:sz w:val="16"/>
        </w:rPr>
        <w:t xml:space="preserve"> between underlying and immediate causes </w:t>
      </w:r>
      <w:r w:rsidRPr="00360867">
        <w:rPr>
          <w:u w:val="single"/>
        </w:rPr>
        <w:t xml:space="preserve">makes point prediction extraordinarily difficult. It also makes more general statements about the causation of war problematic, since we have no way of knowing what wars would have occurred in the presence of appropriate catalysts. It is probably </w:t>
      </w:r>
      <w:r w:rsidRPr="00360867">
        <w:rPr>
          <w:b/>
          <w:u w:val="single"/>
        </w:rPr>
        <w:t>impossible to define the universe of would-be wars or to construct a representative sample of them</w:t>
      </w:r>
      <w:r w:rsidRPr="00360867">
        <w:rPr>
          <w:sz w:val="16"/>
        </w:rPr>
        <w:t xml:space="preserve">. </w:t>
      </w:r>
      <w:r w:rsidRPr="00360867">
        <w:rPr>
          <w:u w:val="single"/>
        </w:rPr>
        <w:t>Statistical inference requires knowledge about the state of independence of cases, but in a practical sense that knowledge is</w:t>
      </w:r>
      <w:r w:rsidRPr="00360867">
        <w:rPr>
          <w:sz w:val="16"/>
        </w:rPr>
        <w:t xml:space="preserve"> often </w:t>
      </w:r>
      <w:r w:rsidRPr="00360867">
        <w:rPr>
          <w:u w:val="single"/>
        </w:rPr>
        <w:t>impossible to obtain in the analysis of international relations. Molecules do not learn from experience. People</w:t>
      </w:r>
      <w:r w:rsidRPr="00360867">
        <w:rPr>
          <w:sz w:val="16"/>
        </w:rPr>
        <w:t xml:space="preserve"> do, or </w:t>
      </w:r>
      <w:r w:rsidRPr="00360867">
        <w:rPr>
          <w:u w:val="single"/>
        </w:rPr>
        <w:t>think they do. Relationships among cases exist in the minds of decision-makers, which makes it very hard to access that information reliably</w:t>
      </w:r>
      <w:r w:rsidRPr="00360867">
        <w:rPr>
          <w:sz w:val="16"/>
        </w:rPr>
        <w:t xml:space="preserve"> and for more than just a very small number of cases. We know that expectations and behavior are influenced by experience, one's own and others. The deterrence strategies pursued by the United States throughout much of the Cold War were one kind of response to the failure of appeasement to prevent World War II. Appeasement was at least in part a reaction to the belief of British leaders that the deterrent policies pursued by the continental powers earlier in the century had helped to provoke World War I. </w:t>
      </w:r>
      <w:r w:rsidRPr="00360867">
        <w:rPr>
          <w:u w:val="single"/>
        </w:rPr>
        <w:t>Neither appeasement nor deterrence can be explained without understanding the context in which they were formulated; that context is ultimately a set of mental constructs</w:t>
      </w:r>
      <w:r w:rsidRPr="00360867">
        <w:rPr>
          <w:sz w:val="16"/>
        </w:rPr>
        <w:t xml:space="preserve">. We have descriptive terms like 'chain reaction' or 'contagion effect' to describe these patterns, and hazard analysis among other techniques in statistics to measure their strength. But neither explains how and why these patterns emerge and persist. The broader point is that the relationship between human beings and their environment is not nearly so reactive as with inanimate objects. </w:t>
      </w:r>
      <w:r w:rsidRPr="00360867">
        <w:rPr>
          <w:u w:val="single"/>
        </w:rPr>
        <w:t>Social relations are not clock-like because</w:t>
      </w:r>
      <w:r w:rsidRPr="00360867">
        <w:rPr>
          <w:sz w:val="16"/>
        </w:rPr>
        <w:t xml:space="preserve"> the </w:t>
      </w:r>
      <w:r w:rsidRPr="00360867">
        <w:rPr>
          <w:u w:val="single"/>
        </w:rPr>
        <w:t>values and behavioral repertories of actors are not fixed</w:t>
      </w:r>
      <w:r w:rsidRPr="00360867">
        <w:rPr>
          <w:sz w:val="16"/>
        </w:rPr>
        <w:t xml:space="preserve">; people have memories, learn from experience and undergo shifts in the vocabulary they use to construct reality. </w:t>
      </w:r>
      <w:r w:rsidRPr="00360867">
        <w:rPr>
          <w:u w:val="single"/>
        </w:rPr>
        <w:t>Law-like relationships</w:t>
      </w:r>
      <w:r w:rsidRPr="00360867">
        <w:rPr>
          <w:sz w:val="16"/>
        </w:rPr>
        <w:t xml:space="preserve"> — even if they existed — </w:t>
      </w:r>
      <w:r w:rsidRPr="00360867">
        <w:rPr>
          <w:u w:val="single"/>
        </w:rPr>
        <w:t>could not explain the most interesting social outcomes</w:t>
      </w:r>
      <w:r w:rsidRPr="00360867">
        <w:rPr>
          <w:sz w:val="16"/>
        </w:rPr>
        <w:t>, since these are precisely the outcomes about which actors have the most incentive to learn and adapt their behavior. Any regularities would be 'soft'; they would be the outcome of processes that are embedded in history and have a short half-life. They would decay quickly because of the memories, creative searching and learning by political leaders. Ironically, the 'findings' of social science contribute to this decay (Weber, 1969; Almond and Genco, 1977: 496-522; Gunnell, 1982: Ch. 2; Ball, 1987: Ch. 4; Kratochwil, 1989; Rorty, 1989; Hollis, 1994: Ch. 9). Beyond these conceptual and empirical difficulties lies a familiar but fundamental difference of purpose. Boyle's Law, half-lives, or any other scientific principle based on probability, says nothing about the behavior of single units such as molecules. For many theoretical and practical purposes this is adequate. But social science ultimately aspires — or should aspire — to provide insight into practical world problems that are generally part of a small or very small n. In international relations, the dynamics and outcomes of single cases are often much more important than any statistical regularities.</w:t>
      </w:r>
    </w:p>
    <w:p w:rsidR="00C13B00" w:rsidRPr="00360867" w:rsidRDefault="00C13B00" w:rsidP="00C13B00">
      <w:pPr>
        <w:pStyle w:val="Heading4"/>
      </w:pPr>
      <w:r w:rsidRPr="00360867">
        <w:t xml:space="preserve">Legal restraints motivated by security naturalize global preemptive violence  </w:t>
      </w:r>
    </w:p>
    <w:p w:rsidR="00C13B00" w:rsidRPr="00360867" w:rsidRDefault="00C13B00" w:rsidP="00C13B00">
      <w:r w:rsidRPr="00360867">
        <w:rPr>
          <w:rStyle w:val="Style13ptBold"/>
        </w:rPr>
        <w:t>Morrissey 11</w:t>
      </w:r>
      <w:r w:rsidRPr="00360867">
        <w:t xml:space="preserve"> (John Morrissey, Lecturer in Political and Cultural Geography, National University of Ireland, Galway; has held visiting research fellowships at University College Cork, City University of New York, Virginia Tech and the University of Cambridge. Liberal Lawfare and Biopolitics: US Juridical Warfare in the War on Terror, Geopolitics, Volume 16, Issue 2, 2011)</w:t>
      </w:r>
    </w:p>
    <w:p w:rsidR="00C13B00" w:rsidRPr="00360867" w:rsidRDefault="00C13B00" w:rsidP="00C13B00">
      <w:pPr>
        <w:rPr>
          <w:b/>
          <w:iCs/>
          <w:u w:val="single"/>
          <w:bdr w:val="single" w:sz="2" w:space="0" w:color="auto"/>
        </w:rPr>
      </w:pPr>
      <w:r w:rsidRPr="00360867">
        <w:rPr>
          <w:sz w:val="10"/>
        </w:rPr>
        <w:t xml:space="preserve">Foucault’s envisioning of a more governmentalized and securitized modernity, framed by a ubiquitous architecture of security, speaks on various levels to the contemporary US military’s efforts in the war on terror, but I want to mention three specifically, which I draw upon through the course of the paper. First, in the long war in the Middle East and Central Asia, </w:t>
      </w:r>
      <w:r w:rsidRPr="00360867">
        <w:rPr>
          <w:rStyle w:val="StyleUnderline"/>
        </w:rPr>
        <w:t xml:space="preserve">the US military actively seeks to </w:t>
      </w:r>
      <w:r w:rsidRPr="00360867">
        <w:rPr>
          <w:rStyle w:val="Emphasis"/>
        </w:rPr>
        <w:t>legally facilitate</w:t>
      </w:r>
      <w:r w:rsidRPr="00360867">
        <w:rPr>
          <w:sz w:val="10"/>
        </w:rPr>
        <w:t xml:space="preserve"> both </w:t>
      </w:r>
      <w:r w:rsidRPr="00360867">
        <w:rPr>
          <w:rStyle w:val="StyleUnderline"/>
        </w:rPr>
        <w:t xml:space="preserve">the ‘circulation’ and ‘conduct’ of a target population: its own troops. </w:t>
      </w:r>
      <w:r w:rsidRPr="00360867">
        <w:rPr>
          <w:sz w:val="10"/>
        </w:rPr>
        <w:t xml:space="preserve">This may not be commonly recognized in biopolitical critiques of the war on terror but, as will be seen later, the </w:t>
      </w:r>
      <w:r w:rsidRPr="00360867">
        <w:rPr>
          <w:rStyle w:val="StyleUnderline"/>
        </w:rPr>
        <w:t>Judge Advocate General Corps has long been proactive in a ‘</w:t>
      </w:r>
      <w:r w:rsidRPr="00360867">
        <w:rPr>
          <w:rStyle w:val="Emphasis"/>
        </w:rPr>
        <w:t xml:space="preserve">juridical’ </w:t>
      </w:r>
      <w:r w:rsidRPr="00360867">
        <w:rPr>
          <w:sz w:val="10"/>
        </w:rPr>
        <w:t>form of</w:t>
      </w:r>
      <w:r w:rsidRPr="00360867">
        <w:rPr>
          <w:rStyle w:val="Emphasis"/>
        </w:rPr>
        <w:t xml:space="preserve"> warfare</w:t>
      </w:r>
      <w:r w:rsidRPr="00360867">
        <w:rPr>
          <w:rStyle w:val="StyleUnderline"/>
        </w:rPr>
        <w:t>,</w:t>
      </w:r>
      <w:r w:rsidRPr="00360867">
        <w:rPr>
          <w:sz w:val="10"/>
        </w:rPr>
        <w:t xml:space="preserve"> or lawfare, </w:t>
      </w:r>
      <w:r w:rsidRPr="00360867">
        <w:rPr>
          <w:rStyle w:val="StyleUnderline"/>
        </w:rPr>
        <w:t>that sees US troops as ‘</w:t>
      </w:r>
      <w:r w:rsidRPr="00360867">
        <w:rPr>
          <w:rStyle w:val="Emphasis"/>
        </w:rPr>
        <w:t>technical</w:t>
      </w:r>
      <w:r w:rsidRPr="00360867">
        <w:rPr>
          <w:rStyle w:val="StyleUnderline"/>
        </w:rPr>
        <w:t xml:space="preserve">-biopolitical’ objects of management whose ‘operational capabilities’ </w:t>
      </w:r>
      <w:r w:rsidRPr="00360867">
        <w:rPr>
          <w:sz w:val="10"/>
        </w:rPr>
        <w:t>on the ground</w:t>
      </w:r>
      <w:r w:rsidRPr="00360867">
        <w:rPr>
          <w:rStyle w:val="StyleUnderline"/>
        </w:rPr>
        <w:t xml:space="preserve"> must be legally enabled.</w:t>
      </w:r>
      <w:r w:rsidRPr="00360867">
        <w:rPr>
          <w:sz w:val="10"/>
        </w:rPr>
        <w:t xml:space="preserve"> Secondly, as I have explored elsewhere, </w:t>
      </w:r>
      <w:r w:rsidRPr="00360867">
        <w:rPr>
          <w:rStyle w:val="StyleUnderline"/>
        </w:rPr>
        <w:t>the US military’s ‘grand strategy of security’ in the war on terror</w:t>
      </w:r>
      <w:r w:rsidRPr="00360867">
        <w:rPr>
          <w:sz w:val="10"/>
        </w:rPr>
        <w:t xml:space="preserve"> — which includes a broad spectrum of tactics and technologies of security, </w:t>
      </w:r>
      <w:r w:rsidRPr="00360867">
        <w:rPr>
          <w:rStyle w:val="StyleUnderline"/>
        </w:rPr>
        <w:t>including juridical techniques</w:t>
      </w:r>
      <w:r w:rsidRPr="00360867">
        <w:rPr>
          <w:sz w:val="10"/>
        </w:rPr>
        <w:t xml:space="preserve"> — </w:t>
      </w:r>
      <w:r w:rsidRPr="00360867">
        <w:rPr>
          <w:rStyle w:val="StyleUnderline"/>
        </w:rPr>
        <w:t xml:space="preserve">has been </w:t>
      </w:r>
      <w:r w:rsidRPr="00360867">
        <w:rPr>
          <w:rStyle w:val="Emphasis"/>
        </w:rPr>
        <w:t>relentlessly justified by a power/knowledge assemblage</w:t>
      </w:r>
      <w:r w:rsidRPr="00360867">
        <w:rPr>
          <w:sz w:val="10"/>
        </w:rPr>
        <w:t xml:space="preserve"> in Washington </w:t>
      </w:r>
      <w:r w:rsidRPr="00360867">
        <w:rPr>
          <w:rStyle w:val="StyleUnderline"/>
        </w:rPr>
        <w:t>that has successfully scripted a neoliberal political economy argument for its global forward presence</w:t>
      </w:r>
      <w:r w:rsidRPr="00360867">
        <w:rPr>
          <w:sz w:val="10"/>
        </w:rPr>
        <w:t xml:space="preserve">.’9 </w:t>
      </w:r>
      <w:r w:rsidRPr="00360867">
        <w:rPr>
          <w:rStyle w:val="StyleUnderline"/>
        </w:rPr>
        <w:t xml:space="preserve">Securitizing economic volatility and threat and </w:t>
      </w:r>
      <w:r w:rsidRPr="00360867">
        <w:rPr>
          <w:rStyle w:val="Emphasis"/>
        </w:rPr>
        <w:t>regulating a neoliberal world order</w:t>
      </w:r>
      <w:r w:rsidRPr="00360867">
        <w:rPr>
          <w:rStyle w:val="StyleUnderline"/>
        </w:rPr>
        <w:t xml:space="preserve"> for </w:t>
      </w:r>
      <w:r w:rsidRPr="00360867">
        <w:rPr>
          <w:sz w:val="10"/>
        </w:rPr>
        <w:t xml:space="preserve">the good of </w:t>
      </w:r>
      <w:r w:rsidRPr="00360867">
        <w:rPr>
          <w:rStyle w:val="StyleUnderline"/>
        </w:rPr>
        <w:t>the global economy</w:t>
      </w:r>
      <w:r w:rsidRPr="00360867">
        <w:rPr>
          <w:sz w:val="10"/>
        </w:rPr>
        <w:t xml:space="preserve"> </w:t>
      </w:r>
      <w:r w:rsidRPr="00360867">
        <w:rPr>
          <w:rStyle w:val="StyleUnderline"/>
        </w:rPr>
        <w:t xml:space="preserve">are </w:t>
      </w:r>
      <w:r w:rsidRPr="00360867">
        <w:rPr>
          <w:rStyle w:val="Emphasis"/>
        </w:rPr>
        <w:t>powerful discursive touchstones</w:t>
      </w:r>
      <w:r w:rsidRPr="00360867">
        <w:rPr>
          <w:sz w:val="10"/>
        </w:rPr>
        <w:t xml:space="preserve"> </w:t>
      </w:r>
      <w:r w:rsidRPr="00360867">
        <w:rPr>
          <w:rStyle w:val="StyleUnderline"/>
        </w:rPr>
        <w:t xml:space="preserve">registered perennially on multiple forums in Washington — from the Pentagon to the war colleges, from IR and Strategic Studies </w:t>
      </w:r>
      <w:r w:rsidRPr="00360867">
        <w:rPr>
          <w:rStyle w:val="Emphasis"/>
        </w:rPr>
        <w:t>policy institutes</w:t>
      </w:r>
      <w:r w:rsidRPr="00360867">
        <w:rPr>
          <w:sz w:val="10"/>
        </w:rPr>
        <w:t xml:space="preserve"> to the House and Senate Armed Services Committees — </w:t>
      </w:r>
      <w:r w:rsidRPr="00360867">
        <w:rPr>
          <w:rStyle w:val="StyleUnderline"/>
        </w:rPr>
        <w:t xml:space="preserve">and the endgame is the </w:t>
      </w:r>
      <w:r w:rsidRPr="00360867">
        <w:rPr>
          <w:rStyle w:val="Emphasis"/>
        </w:rPr>
        <w:t>legitimization of the military’s geopolitical and biopolitical technologies of power overseas</w:t>
      </w:r>
      <w:r w:rsidRPr="00360867">
        <w:rPr>
          <w:sz w:val="10"/>
        </w:rPr>
        <w:t xml:space="preserve">,20 Finally, Foucault’s conceptualization of a ‘society of security’ is marked by an urge to ‘govern by contingency’, to ‘anticipate the aleatory’, to ‘allow for the evental’.2’ </w:t>
      </w:r>
      <w:r w:rsidRPr="00360867">
        <w:rPr>
          <w:rStyle w:val="StyleUnderline"/>
        </w:rPr>
        <w:t>It is a ‘security society’ in which</w:t>
      </w:r>
      <w:r w:rsidRPr="00360867">
        <w:rPr>
          <w:sz w:val="10"/>
        </w:rPr>
        <w:t xml:space="preserve"> the very language of </w:t>
      </w:r>
      <w:r w:rsidRPr="00360867">
        <w:rPr>
          <w:rStyle w:val="StyleUnderline"/>
        </w:rPr>
        <w:t xml:space="preserve">security is promissory, therapeutic and </w:t>
      </w:r>
      <w:r w:rsidRPr="00360867">
        <w:rPr>
          <w:rStyle w:val="Emphasis"/>
        </w:rPr>
        <w:t>appealing to liberal improvement</w:t>
      </w:r>
      <w:r w:rsidRPr="00360867">
        <w:rPr>
          <w:sz w:val="10"/>
        </w:rPr>
        <w:t xml:space="preserve">. </w:t>
      </w:r>
      <w:r w:rsidRPr="00360867">
        <w:rPr>
          <w:rStyle w:val="StyleUnderline"/>
        </w:rPr>
        <w:t>The lawfare of the contemporary US military is precisely orientated to plan for the ‘evental’, to anticipate a</w:t>
      </w:r>
      <w:r w:rsidRPr="00360867">
        <w:rPr>
          <w:sz w:val="10"/>
        </w:rPr>
        <w:t xml:space="preserve"> 4 </w:t>
      </w:r>
      <w:r w:rsidRPr="00360867">
        <w:rPr>
          <w:rStyle w:val="StyleUnderline"/>
        </w:rPr>
        <w:t>series of future events in its various ‘</w:t>
      </w:r>
      <w:r w:rsidRPr="00360867">
        <w:rPr>
          <w:rStyle w:val="Emphasis"/>
          <w:bdr w:val="single" w:sz="4" w:space="0" w:color="auto"/>
        </w:rPr>
        <w:t>security zones’</w:t>
      </w:r>
      <w:r w:rsidRPr="00360867">
        <w:rPr>
          <w:sz w:val="10"/>
        </w:rPr>
        <w:t xml:space="preserve"> — what the Pentagon terms ‘Areas of Responsibility’ or ‘AORs’ (see figure 1)•fl These AORs equate, in effect, to what Foucault calls “</w:t>
      </w:r>
      <w:r w:rsidRPr="00360867">
        <w:rPr>
          <w:rStyle w:val="StyleUnderline"/>
        </w:rPr>
        <w:t xml:space="preserve">spaces of security”, comprising “a series of possible events” that must be securitized by inserting both “the temporal” and “the uncertain”. </w:t>
      </w:r>
      <w:r w:rsidRPr="00360867">
        <w:rPr>
          <w:sz w:val="10"/>
        </w:rPr>
        <w:t xml:space="preserve">And </w:t>
      </w:r>
      <w:r w:rsidRPr="00360867">
        <w:rPr>
          <w:rStyle w:val="StyleUnderline"/>
        </w:rPr>
        <w:t xml:space="preserve">it is </w:t>
      </w:r>
      <w:r w:rsidRPr="00360867">
        <w:rPr>
          <w:rStyle w:val="Emphasis"/>
        </w:rPr>
        <w:t>through preemptive juridical securitization ‘beyond the battlefield’</w:t>
      </w:r>
      <w:r w:rsidRPr="00360867">
        <w:rPr>
          <w:sz w:val="10"/>
        </w:rPr>
        <w:t xml:space="preserve"> </w:t>
      </w:r>
      <w:r w:rsidRPr="00360867">
        <w:rPr>
          <w:rStyle w:val="StyleUnderline"/>
        </w:rPr>
        <w:t>that the US military</w:t>
      </w:r>
      <w:r w:rsidRPr="00360867">
        <w:rPr>
          <w:sz w:val="10"/>
        </w:rPr>
        <w:t xml:space="preserve"> anticipates and </w:t>
      </w:r>
      <w:r w:rsidRPr="00360867">
        <w:rPr>
          <w:rStyle w:val="StyleUnderline"/>
        </w:rPr>
        <w:t>enables the necessary biopolitical modalities of power</w:t>
      </w:r>
      <w:r w:rsidRPr="00360867">
        <w:rPr>
          <w:sz w:val="10"/>
        </w:rPr>
        <w:t xml:space="preserve"> and management </w:t>
      </w:r>
      <w:r w:rsidRPr="00360867">
        <w:rPr>
          <w:rStyle w:val="StyleUnderline"/>
        </w:rPr>
        <w:t xml:space="preserve">on the ground </w:t>
      </w:r>
      <w:r w:rsidRPr="00360867">
        <w:rPr>
          <w:rStyle w:val="Emphasis"/>
        </w:rPr>
        <w:t>for any future interventionary action</w:t>
      </w:r>
      <w:r w:rsidRPr="00360867">
        <w:rPr>
          <w:sz w:val="10"/>
        </w:rPr>
        <w:t xml:space="preserve">. </w:t>
      </w:r>
      <w:r w:rsidRPr="00360867">
        <w:rPr>
          <w:sz w:val="10"/>
          <w:szCs w:val="14"/>
        </w:rPr>
        <w:t xml:space="preserve">AORs and the ‘milieu’ of security For CENTCOM Commander General David Petraeus, and the other five US regional commanders across the globe, the population’ of primary concern in their respective AORs is the US military personnel deployed therein. For Petraeus and his fellow commanders, US ground troops present perhaps less a collection of “juridical-political” subjects and more what Foucault calls “technical- political” objects of “management and government”.25 In effect, they are tasked with governing “spaces of security” in which “a series of uncertain elements” can unfold in what Foucault terms the “milieu”.26 What is at stake in the milieu’ is “the problem of circulation and causality”, which must be anticipated and pLanned for in terms of “a series of possible events” that need to “be regulated within a multivalent and transformable framework”.27 And the “technical problem” posed by the eighteenth-century town planners Foucault has in mind is precisely the same technical problem of 5 space, population and regulation that US military strategists and Judge Advocate General Corps (JAG) personnel have in the twenty-first century. </w:t>
      </w:r>
      <w:r w:rsidRPr="00360867">
        <w:rPr>
          <w:sz w:val="10"/>
        </w:rPr>
        <w:t xml:space="preserve">For US military JAGs, their endeavours to legally securitize the AORs of their regional commanders are ultimately orientated to “fabricate, organize, and plan a milieu” even before ground troops are deployed (as in the case of the first action in the war on terror, which I return to later: the negotiation by CENTCOM JAGs of a Status of Forces Agreement with Uzbekistan in early October 2OO1).2 </w:t>
      </w:r>
      <w:r w:rsidRPr="00360867">
        <w:rPr>
          <w:rStyle w:val="StyleUnderline"/>
        </w:rPr>
        <w:t>JAGs play a key role in legally conditioning the battlefield, in regulating the circulation of troops, in optimizing their operational capacities, and in sanctioning the privilege to kill</w:t>
      </w:r>
      <w:r w:rsidRPr="00360867">
        <w:rPr>
          <w:sz w:val="10"/>
        </w:rPr>
        <w:t xml:space="preserve">. The JAG’s milieu is a “field of intervention”, in other words, in which they are seeking to “affect, precisely, a population”.29 To this end, securing the aleatory or the uncertain is key. As Michael Dillon argues, </w:t>
      </w:r>
      <w:r w:rsidRPr="00360867">
        <w:rPr>
          <w:rStyle w:val="StyleUnderline"/>
        </w:rPr>
        <w:t>central to the securing of populations are the “sciences of the aleatory or the contingent</w:t>
      </w:r>
      <w:r w:rsidRPr="00360867">
        <w:rPr>
          <w:sz w:val="10"/>
        </w:rPr>
        <w:t xml:space="preserve">” in which the “government of population” is </w:t>
      </w:r>
      <w:r w:rsidRPr="00360867">
        <w:rPr>
          <w:rStyle w:val="StyleUnderline"/>
        </w:rPr>
        <w:t>achieved by the regulation of “statistics and probability</w:t>
      </w:r>
      <w:r w:rsidRPr="00360867">
        <w:rPr>
          <w:sz w:val="10"/>
        </w:rPr>
        <w:t xml:space="preserve">”.30 As he points out elsewhere, you “cannot secure anything unless you know what it is”, and therefore </w:t>
      </w:r>
      <w:r w:rsidRPr="00360867">
        <w:rPr>
          <w:rStyle w:val="StyleUnderline"/>
        </w:rPr>
        <w:t xml:space="preserve">securitization demands that “people, territory, and things are transformed into </w:t>
      </w:r>
      <w:r w:rsidRPr="00360867">
        <w:rPr>
          <w:rStyle w:val="Emphasis"/>
        </w:rPr>
        <w:t>epistemic objects</w:t>
      </w:r>
      <w:r w:rsidRPr="00360867">
        <w:rPr>
          <w:rStyle w:val="StyleUnderline"/>
        </w:rPr>
        <w:t>”.</w:t>
      </w:r>
      <w:r w:rsidRPr="00360867">
        <w:rPr>
          <w:sz w:val="10"/>
        </w:rPr>
        <w:t xml:space="preserve">3’ And in planning the milieu of US ground forces overseas, </w:t>
      </w:r>
      <w:r w:rsidRPr="00360867">
        <w:rPr>
          <w:rStyle w:val="StyleUnderline"/>
        </w:rPr>
        <w:t xml:space="preserve">JAGs translate regional AORs into </w:t>
      </w:r>
      <w:r w:rsidRPr="00360867">
        <w:rPr>
          <w:rStyle w:val="Emphasis"/>
          <w:bdr w:val="single" w:sz="4" w:space="0" w:color="auto"/>
        </w:rPr>
        <w:t>legally-enabled grids</w:t>
      </w:r>
      <w:r w:rsidRPr="00360867">
        <w:rPr>
          <w:rStyle w:val="StyleUnderline"/>
        </w:rPr>
        <w:t xml:space="preserve"> upon which US military operations take place</w:t>
      </w:r>
      <w:r w:rsidRPr="00360867">
        <w:rPr>
          <w:sz w:val="10"/>
        </w:rPr>
        <w:t xml:space="preserve">. This is part of the production of what Matt Hannah terms “mappable landscapes of expectation”;32 and to this end, the aleatory is anticipated by planning for the ‘evental’ in the promissory language of securitization. The ontology of the event’ has recently garnered wide academic engagement. Randy Martin, for example, has underlined the evental discursive underpinnings of US military strategy in the war on terror; highlighting how </w:t>
      </w:r>
      <w:r w:rsidRPr="00360867">
        <w:rPr>
          <w:rStyle w:val="Emphasis"/>
        </w:rPr>
        <w:t xml:space="preserve">the risk of future events results in ‘preemption’ </w:t>
      </w:r>
      <w:r w:rsidRPr="00360867">
        <w:rPr>
          <w:rStyle w:val="StyleUnderline"/>
        </w:rPr>
        <w:t>being the tactic of their securitization</w:t>
      </w:r>
      <w:r w:rsidRPr="00360867">
        <w:rPr>
          <w:sz w:val="10"/>
        </w:rPr>
        <w:t xml:space="preserve">.33 Naomi Klein has laid bare the powerful event-based logic of disaster capitalism’;34 while </w:t>
      </w:r>
      <w:r w:rsidRPr="00360867">
        <w:rPr>
          <w:rStyle w:val="StyleUnderline"/>
        </w:rPr>
        <w:t>others have pointed out how an ascendant logic of premediation’</w:t>
      </w:r>
      <w:r w:rsidRPr="00360867">
        <w:rPr>
          <w:sz w:val="10"/>
        </w:rPr>
        <w:t xml:space="preserve">. </w:t>
      </w:r>
      <w:r w:rsidRPr="00360867">
        <w:rPr>
          <w:rStyle w:val="StyleUnderline"/>
        </w:rPr>
        <w:t>in which the future is already anticipated and mediated</w:t>
      </w:r>
      <w:r w:rsidRPr="00360867">
        <w:rPr>
          <w:sz w:val="10"/>
        </w:rPr>
        <w:t xml:space="preserve">”. is a marked feature of the “post-9/1 I cultural landscape”.35 But it was Foucault who first cited the import of the evental’ in the realm of biopolitics. He points to the “anti-scarcity system” of seventeenth-century Europe as an early exemplar of a new ‘evental’ biopolitics in which “an event that could take place” is prevented before it “becomes a reality”.36 To this end, the figure of ‘population’ becomes both an ‘object’, “on which and towards which mechanisms are directed in order to have a particular effect on it”, but also a ‘subject’, “called upon to conduct itself in such and such a fashion”.37 Echoing Foucault, David Nally usefully argues that the emergence of the “era of bio-power” was facilitated by “the ability of ‘government’ to seize, manage and control individual bodies and whole populations”.38 And </w:t>
      </w:r>
      <w:r w:rsidRPr="00360867">
        <w:rPr>
          <w:rStyle w:val="StyleUnderline"/>
        </w:rPr>
        <w:t>this is</w:t>
      </w:r>
      <w:r w:rsidRPr="00360867">
        <w:rPr>
          <w:sz w:val="10"/>
        </w:rPr>
        <w:t xml:space="preserve"> part of Michael Dillon’s argument about </w:t>
      </w:r>
      <w:r w:rsidRPr="00360867">
        <w:rPr>
          <w:rStyle w:val="StyleUnderline"/>
        </w:rPr>
        <w:t>the “very operational heart of the security dispositif</w:t>
      </w:r>
      <w:r w:rsidRPr="00360867">
        <w:rPr>
          <w:sz w:val="10"/>
        </w:rPr>
        <w:t xml:space="preserve"> of the biopolitics of security”, </w:t>
      </w:r>
      <w:r w:rsidRPr="00360867">
        <w:rPr>
          <w:rStyle w:val="StyleUnderline"/>
        </w:rPr>
        <w:t>which seeks to ‘strategize’, ‘secure’. ‘regulate’ and ‘manipulate’ the “circulation of species Iife</w:t>
      </w:r>
      <w:r w:rsidRPr="00360867">
        <w:rPr>
          <w:sz w:val="10"/>
        </w:rPr>
        <w:t xml:space="preserve">”.3 </w:t>
      </w:r>
      <w:r w:rsidRPr="00360867">
        <w:rPr>
          <w:rStyle w:val="StyleUnderline"/>
        </w:rPr>
        <w:t xml:space="preserve">For the US military, it is exactly the circulation and regulation of life that is central to its </w:t>
      </w:r>
      <w:r w:rsidRPr="00360867">
        <w:rPr>
          <w:rStyle w:val="Emphasis"/>
        </w:rPr>
        <w:t>tactics of lawfare to juridically secure the necessary legal geographies and biopolitics of its overseas ground presence.</w:t>
      </w:r>
    </w:p>
    <w:p w:rsidR="00C13B00" w:rsidRPr="00360867" w:rsidRDefault="00C13B00" w:rsidP="00C13B00">
      <w:pPr>
        <w:pStyle w:val="Heading4"/>
      </w:pPr>
      <w:r w:rsidRPr="00360867">
        <w:t>Frame impact calc through the presumption of zero risk</w:t>
      </w:r>
    </w:p>
    <w:p w:rsidR="00C13B00" w:rsidRPr="00360867" w:rsidRDefault="00C13B00" w:rsidP="00C13B00">
      <w:pPr>
        <w:shd w:val="clear" w:color="auto" w:fill="FFFFFF"/>
        <w:rPr>
          <w:rFonts w:cs="Arial"/>
          <w:color w:val="222222"/>
        </w:rPr>
      </w:pPr>
      <w:r w:rsidRPr="00360867">
        <w:rPr>
          <w:rFonts w:cs="Arial"/>
          <w:color w:val="222222"/>
        </w:rPr>
        <w:t>Nate</w:t>
      </w:r>
      <w:r w:rsidRPr="00360867">
        <w:rPr>
          <w:rStyle w:val="apple-converted-space"/>
          <w:rFonts w:cs="Arial"/>
          <w:color w:val="222222"/>
        </w:rPr>
        <w:t> </w:t>
      </w:r>
      <w:r w:rsidRPr="00360867">
        <w:rPr>
          <w:rFonts w:cs="Arial"/>
          <w:b/>
          <w:color w:val="222222"/>
        </w:rPr>
        <w:t>Cohn 13</w:t>
      </w:r>
      <w:r w:rsidRPr="00360867">
        <w:rPr>
          <w:rFonts w:cs="Arial"/>
          <w:color w:val="222222"/>
        </w:rPr>
        <w:t>, cov</w:t>
      </w:r>
      <w:r w:rsidRPr="00360867">
        <w:rPr>
          <w:rFonts w:cs="Arial"/>
          <w:color w:val="222222"/>
          <w:sz w:val="16"/>
          <w:szCs w:val="16"/>
        </w:rPr>
        <w:t>ers elections, polling and demographics for The Upshot, a Times politics and policy site. Previously, he was a staff writer for The New Republic. Before entering journalism, he was a research assistant and Scoville Fellow at the Stimson Center “Improving the Norms and Practices of Policy Debate,”</w:t>
      </w:r>
      <w:r w:rsidRPr="00360867">
        <w:rPr>
          <w:rStyle w:val="apple-converted-space"/>
          <w:rFonts w:cs="Arial"/>
          <w:color w:val="222222"/>
          <w:sz w:val="16"/>
          <w:szCs w:val="16"/>
        </w:rPr>
        <w:t> </w:t>
      </w:r>
      <w:r w:rsidRPr="00360867">
        <w:rPr>
          <w:rStyle w:val="aqj"/>
          <w:rFonts w:cs="Arial"/>
          <w:color w:val="222222"/>
          <w:sz w:val="16"/>
          <w:szCs w:val="16"/>
        </w:rPr>
        <w:t>Nov 24</w:t>
      </w:r>
      <w:r w:rsidRPr="00360867">
        <w:rPr>
          <w:rFonts w:cs="Arial"/>
          <w:color w:val="222222"/>
          <w:sz w:val="16"/>
          <w:szCs w:val="16"/>
        </w:rPr>
        <w:t>,</w:t>
      </w:r>
      <w:r w:rsidRPr="00360867">
        <w:rPr>
          <w:rStyle w:val="apple-converted-space"/>
          <w:rFonts w:cs="Arial"/>
          <w:color w:val="222222"/>
          <w:sz w:val="16"/>
          <w:szCs w:val="16"/>
        </w:rPr>
        <w:t> </w:t>
      </w:r>
      <w:hyperlink r:id="rId8" w:tgtFrame="_blank" w:history="1">
        <w:r w:rsidRPr="00360867">
          <w:rPr>
            <w:rStyle w:val="Hyperlink"/>
            <w:rFonts w:cs="Arial"/>
            <w:color w:val="1155CC"/>
            <w:sz w:val="16"/>
            <w:szCs w:val="16"/>
          </w:rPr>
          <w:t>http://www.cedadebate.org/forum/index.php/topic,5416.0.html</w:t>
        </w:r>
      </w:hyperlink>
    </w:p>
    <w:p w:rsidR="00C13B00" w:rsidRPr="00360867" w:rsidRDefault="00C13B00" w:rsidP="00C13B00">
      <w:pPr>
        <w:shd w:val="clear" w:color="auto" w:fill="FFFFFF"/>
        <w:rPr>
          <w:rFonts w:cs="Arial"/>
          <w:color w:val="222222"/>
          <w:sz w:val="16"/>
        </w:rPr>
      </w:pPr>
      <w:r w:rsidRPr="00360867">
        <w:rPr>
          <w:rFonts w:cs="Arial"/>
          <w:color w:val="222222"/>
          <w:sz w:val="16"/>
        </w:rPr>
        <w:t>So let me offer another possibility:</w:t>
      </w:r>
      <w:r w:rsidRPr="00360867">
        <w:rPr>
          <w:rStyle w:val="apple-converted-space"/>
          <w:rFonts w:cs="Arial"/>
          <w:color w:val="222222"/>
          <w:sz w:val="16"/>
        </w:rPr>
        <w:t> </w:t>
      </w:r>
      <w:r w:rsidRPr="00360867">
        <w:rPr>
          <w:rFonts w:cs="Arial"/>
          <w:color w:val="222222"/>
          <w:sz w:val="16"/>
        </w:rPr>
        <w:t>the problem isn’t the topic, but</w:t>
      </w:r>
      <w:r w:rsidRPr="00360867">
        <w:rPr>
          <w:rStyle w:val="apple-converted-space"/>
          <w:rFonts w:cs="Arial"/>
          <w:color w:val="222222"/>
          <w:sz w:val="16"/>
        </w:rPr>
        <w:t> </w:t>
      </w:r>
      <w:r w:rsidRPr="00360867">
        <w:rPr>
          <w:rFonts w:cs="Arial"/>
          <w:color w:val="222222"/>
          <w:u w:val="single"/>
        </w:rPr>
        <w:t>modern policy debate. The unrealistic scenarios,</w:t>
      </w:r>
      <w:r w:rsidRPr="00360867">
        <w:rPr>
          <w:rStyle w:val="apple-converted-space"/>
          <w:rFonts w:cs="Arial"/>
          <w:color w:val="222222"/>
          <w:u w:val="single"/>
        </w:rPr>
        <w:t> </w:t>
      </w:r>
      <w:r w:rsidRPr="00360867">
        <w:rPr>
          <w:rFonts w:cs="Arial"/>
          <w:color w:val="222222"/>
          <w:u w:val="single"/>
        </w:rPr>
        <w:t>exclusive focus on policy scholarship,</w:t>
      </w:r>
      <w:r w:rsidRPr="00360867">
        <w:rPr>
          <w:rStyle w:val="apple-converted-space"/>
          <w:rFonts w:cs="Arial"/>
          <w:color w:val="222222"/>
          <w:u w:val="single"/>
        </w:rPr>
        <w:t> </w:t>
      </w:r>
      <w:r w:rsidRPr="00360867">
        <w:rPr>
          <w:rFonts w:cs="Arial"/>
          <w:color w:val="222222"/>
          <w:u w:val="single"/>
        </w:rPr>
        <w:t>inability to engage systemic impacts</w:t>
      </w:r>
      <w:r w:rsidRPr="00360867">
        <w:rPr>
          <w:rStyle w:val="apple-converted-space"/>
          <w:rFonts w:cs="Arial"/>
          <w:color w:val="222222"/>
          <w:u w:val="single"/>
        </w:rPr>
        <w:t> </w:t>
      </w:r>
      <w:r w:rsidRPr="00360867">
        <w:rPr>
          <w:rFonts w:cs="Arial"/>
          <w:color w:val="222222"/>
          <w:u w:val="single"/>
        </w:rPr>
        <w:t>and philosophical questions</w:t>
      </w:r>
      <w:r w:rsidRPr="00360867">
        <w:rPr>
          <w:rFonts w:cs="Arial"/>
          <w:color w:val="222222"/>
          <w:sz w:val="16"/>
        </w:rPr>
        <w:t>. And so long as these problems characterize modern policy debate, teams will feel compelled to avoid it.</w:t>
      </w:r>
      <w:r w:rsidRPr="00360867">
        <w:rPr>
          <w:rFonts w:cs="Arial"/>
          <w:color w:val="222222"/>
          <w:sz w:val="12"/>
        </w:rPr>
        <w:t>¶</w:t>
      </w:r>
      <w:r w:rsidRPr="00360867">
        <w:rPr>
          <w:rStyle w:val="apple-converted-space"/>
          <w:rFonts w:cs="Arial"/>
          <w:color w:val="222222"/>
          <w:sz w:val="16"/>
        </w:rPr>
        <w:t> </w:t>
      </w:r>
      <w:r w:rsidRPr="00360867">
        <w:rPr>
          <w:rFonts w:cs="Arial"/>
          <w:color w:val="222222"/>
          <w:sz w:val="16"/>
        </w:rPr>
        <w:t>It might be tempting to assign the blame to “USFG should.” But these are bugs, not features of plan-focused, USFG-based, active voice topics. These bugs result from practices and norms that were initially and independently reasonable, but ultimately and collectively problematic. I also believe that these norms can and should be contested. I believe it would be possible for me to have a realistic, accessible, and inclusive discussion about the merits of a federal policy with, say, Amber Kelsie. Or put differently, I’m not sure I agree with Jonah that changing the topic is the only way to avoid being “a bunch of white folks talking about nuke war.”</w:t>
      </w:r>
      <w:r w:rsidRPr="00360867">
        <w:rPr>
          <w:rFonts w:cs="Arial"/>
          <w:color w:val="222222"/>
          <w:sz w:val="12"/>
        </w:rPr>
        <w:t>¶</w:t>
      </w:r>
      <w:r w:rsidRPr="00360867">
        <w:rPr>
          <w:rStyle w:val="apple-converted-space"/>
          <w:rFonts w:cs="Arial"/>
          <w:color w:val="222222"/>
          <w:sz w:val="16"/>
        </w:rPr>
        <w:t> </w:t>
      </w:r>
      <w:r w:rsidRPr="00360867">
        <w:rPr>
          <w:rFonts w:cs="Arial"/>
          <w:color w:val="222222"/>
          <w:sz w:val="16"/>
        </w:rPr>
        <w:t>The fact that policy debate is wildly out of touch—the fact that we are “a bunch of white folks talking about nuclear war”—is</w:t>
      </w:r>
      <w:r w:rsidRPr="00360867">
        <w:rPr>
          <w:rStyle w:val="apple-converted-space"/>
          <w:rFonts w:cs="Arial"/>
          <w:color w:val="222222"/>
          <w:sz w:val="16"/>
        </w:rPr>
        <w:t> </w:t>
      </w:r>
      <w:r w:rsidRPr="00360867">
        <w:rPr>
          <w:rFonts w:cs="Arial"/>
          <w:color w:val="222222"/>
          <w:sz w:val="16"/>
        </w:rPr>
        <w:t>a damning indictment of nearly every coach in this activity. It’s</w:t>
      </w:r>
      <w:r w:rsidRPr="00360867">
        <w:rPr>
          <w:rStyle w:val="apple-converted-space"/>
          <w:rFonts w:cs="Arial"/>
          <w:color w:val="222222"/>
          <w:sz w:val="16"/>
        </w:rPr>
        <w:t> </w:t>
      </w:r>
      <w:r w:rsidRPr="00360867">
        <w:rPr>
          <w:rFonts w:cs="Arial"/>
          <w:color w:val="222222"/>
          <w:sz w:val="16"/>
        </w:rPr>
        <w:t>a serious indictment of the successful policy debate</w:t>
      </w:r>
      <w:r w:rsidRPr="00360867">
        <w:rPr>
          <w:rStyle w:val="apple-converted-space"/>
          <w:rFonts w:cs="Arial"/>
          <w:color w:val="222222"/>
          <w:sz w:val="16"/>
        </w:rPr>
        <w:t> </w:t>
      </w:r>
      <w:r w:rsidRPr="00360867">
        <w:rPr>
          <w:rFonts w:cs="Arial"/>
          <w:color w:val="222222"/>
          <w:sz w:val="16"/>
        </w:rPr>
        <w:t>coaches, who have been content to continue a pedagogically unsound game, so long as they keep winning. It’s a serious indictment of policy debate’s discontents who chose to disengage.</w:t>
      </w:r>
      <w:r w:rsidRPr="00360867">
        <w:rPr>
          <w:rStyle w:val="apple-converted-space"/>
          <w:rFonts w:cs="Arial"/>
          <w:color w:val="222222"/>
          <w:sz w:val="16"/>
        </w:rPr>
        <w:t> </w:t>
      </w:r>
      <w:r w:rsidRPr="00360867">
        <w:rPr>
          <w:rFonts w:cs="Arial"/>
          <w:color w:val="222222"/>
          <w:sz w:val="12"/>
        </w:rPr>
        <w:t>¶</w:t>
      </w:r>
      <w:r w:rsidRPr="00360867">
        <w:rPr>
          <w:rStyle w:val="apple-converted-space"/>
          <w:rFonts w:cs="Arial"/>
          <w:color w:val="222222"/>
          <w:sz w:val="16"/>
        </w:rPr>
        <w:t> </w:t>
      </w:r>
      <w:r w:rsidRPr="00360867">
        <w:rPr>
          <w:rFonts w:cs="Arial"/>
          <w:color w:val="222222"/>
          <w:sz w:val="16"/>
        </w:rPr>
        <w:t>That’s not to say there hasn’t been any effort to challenge modern policy debate on its own terms—just that they’ve mainly come from the middle of the bracket and weren’t very successful, focusing on morality arguments and various “predictions bad” claims to outweigh.</w:t>
      </w:r>
      <w:r w:rsidRPr="00360867">
        <w:rPr>
          <w:rStyle w:val="apple-converted-space"/>
          <w:rFonts w:cs="Arial"/>
          <w:color w:val="222222"/>
          <w:sz w:val="16"/>
        </w:rPr>
        <w:t> </w:t>
      </w:r>
      <w:r w:rsidRPr="00360867">
        <w:rPr>
          <w:rFonts w:cs="Arial"/>
          <w:color w:val="222222"/>
          <w:sz w:val="12"/>
        </w:rPr>
        <w:t>¶</w:t>
      </w:r>
      <w:r w:rsidRPr="00360867">
        <w:rPr>
          <w:rStyle w:val="apple-converted-space"/>
          <w:rFonts w:cs="Arial"/>
          <w:color w:val="222222"/>
          <w:sz w:val="16"/>
        </w:rPr>
        <w:t> </w:t>
      </w:r>
      <w:r w:rsidRPr="00360867">
        <w:rPr>
          <w:rFonts w:cs="Arial"/>
          <w:color w:val="222222"/>
          <w:sz w:val="16"/>
        </w:rPr>
        <w:t>Judges were receptive to the sentiment that disads were unrealistic, but negative claims to specificity always triumphed over generic epistemological questions or arguments about why “predictions fail.” The affirmative rarely introduced substantive responses to the disadvantage, rarely read impact defense.</w:t>
      </w:r>
      <w:r w:rsidRPr="00360867">
        <w:rPr>
          <w:rStyle w:val="apple-converted-space"/>
          <w:rFonts w:cs="Arial"/>
          <w:color w:val="222222"/>
          <w:sz w:val="16"/>
        </w:rPr>
        <w:t> </w:t>
      </w:r>
      <w:r w:rsidRPr="00360867">
        <w:rPr>
          <w:rFonts w:cs="Arial"/>
          <w:color w:val="222222"/>
          <w:sz w:val="16"/>
        </w:rPr>
        <w:t>All considered, the negative generally won a significant risk that the plan resulted in nuclear war. Once that was true, it was basically impossible to win that some moral obligation outweighed the (dare I say?) obligation to avoid a meaningful risk of extinction.</w:t>
      </w:r>
      <w:r w:rsidRPr="00360867">
        <w:rPr>
          <w:rFonts w:cs="Arial"/>
          <w:color w:val="222222"/>
          <w:sz w:val="12"/>
        </w:rPr>
        <w:t>¶</w:t>
      </w:r>
      <w:r w:rsidRPr="00360867">
        <w:rPr>
          <w:rStyle w:val="apple-converted-space"/>
          <w:rFonts w:cs="Arial"/>
          <w:color w:val="222222"/>
          <w:sz w:val="16"/>
        </w:rPr>
        <w:t> </w:t>
      </w:r>
      <w:r w:rsidRPr="00360867">
        <w:rPr>
          <w:rFonts w:cs="Arial"/>
          <w:color w:val="222222"/>
          <w:sz w:val="16"/>
        </w:rPr>
        <w:t>There were other problems. Many of the small affirmatives were unstrategic—teams rarely had solvency deficits to generic counterplans. It was already basically impossible to win that some morality argument outweighed extinction;</w:t>
      </w:r>
      <w:r w:rsidRPr="00360867">
        <w:rPr>
          <w:rStyle w:val="apple-converted-space"/>
          <w:rFonts w:cs="Arial"/>
          <w:color w:val="222222"/>
          <w:sz w:val="16"/>
        </w:rPr>
        <w:t> </w:t>
      </w:r>
      <w:r w:rsidRPr="00360867">
        <w:rPr>
          <w:rFonts w:cs="Arial"/>
          <w:color w:val="222222"/>
          <w:u w:val="single"/>
        </w:rPr>
        <w:t>it was totally untenable to win that</w:t>
      </w:r>
      <w:r w:rsidRPr="00360867">
        <w:rPr>
          <w:rStyle w:val="apple-converted-space"/>
          <w:rFonts w:cs="Arial"/>
          <w:color w:val="222222"/>
          <w:u w:val="single"/>
        </w:rPr>
        <w:t> </w:t>
      </w:r>
      <w:r w:rsidRPr="00360867">
        <w:rPr>
          <w:rFonts w:cs="Arial"/>
          <w:color w:val="222222"/>
          <w:u w:val="single"/>
        </w:rPr>
        <w:t>a moral</w:t>
      </w:r>
      <w:r w:rsidRPr="00360867">
        <w:rPr>
          <w:rStyle w:val="apple-converted-space"/>
          <w:rFonts w:cs="Arial"/>
          <w:color w:val="222222"/>
          <w:u w:val="single"/>
        </w:rPr>
        <w:t> </w:t>
      </w:r>
      <w:r w:rsidRPr="00360867">
        <w:rPr>
          <w:rFonts w:cs="Arial"/>
          <w:color w:val="222222"/>
          <w:u w:val="single"/>
        </w:rPr>
        <w:t>obligation outweighed</w:t>
      </w:r>
      <w:r w:rsidRPr="00360867">
        <w:rPr>
          <w:rStyle w:val="apple-converted-space"/>
          <w:rFonts w:cs="Arial"/>
          <w:color w:val="222222"/>
          <w:u w:val="single"/>
        </w:rPr>
        <w:t> </w:t>
      </w:r>
      <w:r w:rsidRPr="00360867">
        <w:rPr>
          <w:rFonts w:cs="Arial"/>
          <w:color w:val="222222"/>
          <w:u w:val="single"/>
        </w:rPr>
        <w:t>a meaningful risk of</w:t>
      </w:r>
      <w:r w:rsidRPr="00360867">
        <w:rPr>
          <w:rStyle w:val="apple-converted-space"/>
          <w:rFonts w:cs="Arial"/>
          <w:color w:val="222222"/>
          <w:u w:val="single"/>
        </w:rPr>
        <w:t> </w:t>
      </w:r>
      <w:r w:rsidRPr="00360867">
        <w:rPr>
          <w:rFonts w:cs="Arial"/>
          <w:color w:val="222222"/>
          <w:u w:val="single"/>
        </w:rPr>
        <w:t>extinction;</w:t>
      </w:r>
      <w:r w:rsidRPr="00360867">
        <w:rPr>
          <w:rStyle w:val="apple-converted-space"/>
          <w:rFonts w:cs="Arial"/>
          <w:color w:val="222222"/>
          <w:sz w:val="16"/>
        </w:rPr>
        <w:t> </w:t>
      </w:r>
      <w:r w:rsidRPr="00360867">
        <w:rPr>
          <w:rFonts w:cs="Arial"/>
          <w:color w:val="222222"/>
          <w:sz w:val="16"/>
        </w:rPr>
        <w:t>it made even less sense if the counterplan solved most of the morality argument. The combined effect was devastating:</w:t>
      </w:r>
      <w:r w:rsidRPr="00360867">
        <w:rPr>
          <w:rStyle w:val="apple-converted-space"/>
          <w:rFonts w:cs="Arial"/>
          <w:color w:val="222222"/>
          <w:sz w:val="16"/>
        </w:rPr>
        <w:t> </w:t>
      </w:r>
      <w:r w:rsidRPr="00360867">
        <w:rPr>
          <w:rFonts w:cs="Arial"/>
          <w:color w:val="222222"/>
          <w:sz w:val="16"/>
        </w:rPr>
        <w:t>As these debates are currently argued and judged,</w:t>
      </w:r>
      <w:r w:rsidRPr="00360867">
        <w:rPr>
          <w:rStyle w:val="apple-converted-space"/>
          <w:rFonts w:cs="Arial"/>
          <w:color w:val="222222"/>
          <w:sz w:val="16"/>
        </w:rPr>
        <w:t> </w:t>
      </w:r>
      <w:r w:rsidRPr="00360867">
        <w:rPr>
          <w:rFonts w:cs="Arial"/>
          <w:color w:val="222222"/>
          <w:sz w:val="16"/>
        </w:rPr>
        <w:t>I suspect that the negative would win my ballot more than 95 percent of the time in a debate between two teams of equal ability.</w:t>
      </w:r>
      <w:r w:rsidRPr="00360867">
        <w:rPr>
          <w:rFonts w:cs="Arial"/>
          <w:color w:val="222222"/>
          <w:sz w:val="12"/>
        </w:rPr>
        <w:t>¶</w:t>
      </w:r>
      <w:r w:rsidRPr="00360867">
        <w:rPr>
          <w:rStyle w:val="apple-converted-space"/>
          <w:rFonts w:cs="Arial"/>
          <w:color w:val="222222"/>
          <w:sz w:val="16"/>
        </w:rPr>
        <w:t> </w:t>
      </w:r>
      <w:r w:rsidRPr="00360867">
        <w:rPr>
          <w:rFonts w:cs="Arial"/>
          <w:color w:val="222222"/>
          <w:sz w:val="16"/>
        </w:rPr>
        <w:t>But even if a “soft left” team did better—especially by making solvency deficits and responding to the specifics of the disadvantage—I still think they would struggle. They could compete at the highest levels, but,</w:t>
      </w:r>
      <w:r w:rsidRPr="00360867">
        <w:rPr>
          <w:rStyle w:val="apple-converted-space"/>
          <w:rFonts w:cs="Arial"/>
          <w:color w:val="222222"/>
          <w:sz w:val="16"/>
        </w:rPr>
        <w:t> </w:t>
      </w:r>
      <w:r w:rsidRPr="00360867">
        <w:rPr>
          <w:rFonts w:cs="Arial"/>
          <w:color w:val="222222"/>
          <w:sz w:val="16"/>
        </w:rPr>
        <w:t xml:space="preserve">in most debates, judges would still assess a small, but meaningful risk of a large scale conflict, including nuclear war and extinction. </w:t>
      </w:r>
      <w:r w:rsidRPr="00360867">
        <w:rPr>
          <w:rFonts w:cs="Arial"/>
          <w:color w:val="222222"/>
          <w:u w:val="single"/>
        </w:rPr>
        <w:t>The risk would be small, but the “magnitude” of the impact would often be enough to outweigh a higher probability, smaller impact</w:t>
      </w:r>
      <w:r w:rsidRPr="00360867">
        <w:rPr>
          <w:rFonts w:cs="Arial"/>
          <w:color w:val="222222"/>
          <w:sz w:val="16"/>
        </w:rPr>
        <w:t>.</w:t>
      </w:r>
      <w:r w:rsidRPr="00360867">
        <w:rPr>
          <w:rStyle w:val="apple-converted-space"/>
          <w:rFonts w:cs="Arial"/>
          <w:color w:val="222222"/>
          <w:sz w:val="16"/>
        </w:rPr>
        <w:t> </w:t>
      </w:r>
      <w:r w:rsidRPr="00360867">
        <w:rPr>
          <w:rFonts w:cs="Arial"/>
          <w:color w:val="222222"/>
          <w:sz w:val="16"/>
        </w:rPr>
        <w:t xml:space="preserve">Or put differently: </w:t>
      </w:r>
      <w:r w:rsidRPr="00360867">
        <w:rPr>
          <w:rStyle w:val="Emphasis"/>
          <w:rFonts w:cs="Arial"/>
          <w:color w:val="222222"/>
        </w:rPr>
        <w:t>policy debate still wouldn’t be replicating</w:t>
      </w:r>
      <w:r w:rsidRPr="00360867">
        <w:rPr>
          <w:rStyle w:val="apple-converted-space"/>
          <w:rFonts w:cs="Arial"/>
          <w:i/>
          <w:iCs/>
          <w:color w:val="222222"/>
          <w:sz w:val="16"/>
        </w:rPr>
        <w:t> </w:t>
      </w:r>
      <w:r w:rsidRPr="00360867">
        <w:rPr>
          <w:rStyle w:val="Emphasis"/>
          <w:rFonts w:cs="Arial"/>
          <w:color w:val="222222"/>
        </w:rPr>
        <w:t>a</w:t>
      </w:r>
      <w:r w:rsidRPr="00360867">
        <w:rPr>
          <w:rStyle w:val="apple-converted-space"/>
          <w:rFonts w:cs="Arial"/>
          <w:i/>
          <w:iCs/>
          <w:color w:val="222222"/>
          <w:sz w:val="16"/>
        </w:rPr>
        <w:t> </w:t>
      </w:r>
      <w:r w:rsidRPr="00360867">
        <w:rPr>
          <w:rStyle w:val="Emphasis"/>
          <w:rFonts w:cs="Arial"/>
          <w:color w:val="222222"/>
        </w:rPr>
        <w:t>real world policy assessment</w:t>
      </w:r>
      <w:r w:rsidRPr="00360867">
        <w:rPr>
          <w:rFonts w:cs="Arial"/>
          <w:color w:val="222222"/>
          <w:sz w:val="16"/>
        </w:rPr>
        <w:t>, teams reading small affirmatives would still be at a real disadvantage with respect to reality. .</w:t>
      </w:r>
      <w:r w:rsidRPr="00360867">
        <w:rPr>
          <w:rStyle w:val="apple-converted-space"/>
          <w:rFonts w:cs="Arial"/>
          <w:color w:val="222222"/>
          <w:sz w:val="16"/>
        </w:rPr>
        <w:t> </w:t>
      </w:r>
      <w:r w:rsidRPr="00360867">
        <w:rPr>
          <w:rFonts w:cs="Arial"/>
          <w:color w:val="222222"/>
          <w:sz w:val="12"/>
        </w:rPr>
        <w:t>¶</w:t>
      </w:r>
      <w:r w:rsidRPr="00360867">
        <w:rPr>
          <w:rStyle w:val="apple-converted-space"/>
          <w:rFonts w:cs="Arial"/>
          <w:color w:val="222222"/>
          <w:sz w:val="16"/>
        </w:rPr>
        <w:t> </w:t>
      </w:r>
      <w:r w:rsidRPr="00360867">
        <w:rPr>
          <w:rFonts w:cs="Arial"/>
          <w:color w:val="222222"/>
          <w:sz w:val="16"/>
        </w:rPr>
        <w:t>Why? Oddly, this is the unreasonable result of a reasonable part of debate: the burden of refutation or rejoinder, the responsibility of debaters to “beat” arguments.</w:t>
      </w:r>
      <w:r w:rsidRPr="00360867">
        <w:rPr>
          <w:rStyle w:val="apple-converted-space"/>
          <w:rFonts w:cs="Arial"/>
          <w:color w:val="222222"/>
          <w:sz w:val="16"/>
        </w:rPr>
        <w:t> </w:t>
      </w:r>
      <w:r w:rsidRPr="00360867">
        <w:rPr>
          <w:rFonts w:cs="Arial"/>
          <w:color w:val="222222"/>
          <w:sz w:val="16"/>
        </w:rPr>
        <w:t>If I introduce an argument, it starts out at 100 percent—you then have to disprove it. That sounds like a pretty good idea in principle, right?</w:t>
      </w:r>
      <w:r w:rsidRPr="00360867">
        <w:rPr>
          <w:rStyle w:val="apple-converted-space"/>
          <w:rFonts w:cs="Arial"/>
          <w:color w:val="222222"/>
          <w:sz w:val="16"/>
        </w:rPr>
        <w:t> </w:t>
      </w:r>
      <w:r w:rsidRPr="00360867">
        <w:rPr>
          <w:rFonts w:cs="Arial"/>
          <w:color w:val="222222"/>
          <w:sz w:val="16"/>
        </w:rPr>
        <w:t>Well, I think so too.</w:t>
      </w:r>
      <w:r w:rsidRPr="00360867">
        <w:rPr>
          <w:rStyle w:val="apple-converted-space"/>
          <w:rFonts w:cs="Arial"/>
          <w:color w:val="222222"/>
          <w:sz w:val="16"/>
        </w:rPr>
        <w:t> </w:t>
      </w:r>
      <w:r w:rsidRPr="00360867">
        <w:rPr>
          <w:rFonts w:cs="Arial"/>
          <w:color w:val="222222"/>
          <w:sz w:val="16"/>
        </w:rPr>
        <w:t>But it’s really tough to refute something down to “zero” percent—a team would need to completely and totally refute an argument. That’s obviously tough to do, especially since the other team is usually going to have some decent arguments and pretty good cards defending each component of their disadvantage—even the ridiculous parts. So one of the most fundamental assumptions about debate all but ensures a meaningful risk of nearly any argument—even extremely low-probability, high magnitude impacts, sufficient to outweigh systemic impacts.</w:t>
      </w:r>
      <w:r w:rsidRPr="00360867">
        <w:rPr>
          <w:rStyle w:val="apple-converted-space"/>
          <w:rFonts w:cs="Arial"/>
          <w:color w:val="222222"/>
          <w:sz w:val="16"/>
        </w:rPr>
        <w:t> </w:t>
      </w:r>
      <w:r w:rsidRPr="00360867">
        <w:rPr>
          <w:rFonts w:cs="Arial"/>
          <w:color w:val="222222"/>
          <w:sz w:val="12"/>
        </w:rPr>
        <w:t>¶</w:t>
      </w:r>
      <w:r w:rsidRPr="00360867">
        <w:rPr>
          <w:rStyle w:val="apple-converted-space"/>
          <w:rFonts w:cs="Arial"/>
          <w:color w:val="222222"/>
          <w:sz w:val="16"/>
        </w:rPr>
        <w:t> </w:t>
      </w:r>
      <w:r w:rsidRPr="00360867">
        <w:rPr>
          <w:rFonts w:cs="Arial"/>
          <w:color w:val="222222"/>
          <w:sz w:val="16"/>
        </w:rPr>
        <w:t>There’s another even more subtle element of debate practice at play.</w:t>
      </w:r>
      <w:r w:rsidRPr="00360867">
        <w:rPr>
          <w:rStyle w:val="apple-converted-space"/>
          <w:rFonts w:cs="Arial"/>
          <w:color w:val="222222"/>
          <w:sz w:val="16"/>
        </w:rPr>
        <w:t> </w:t>
      </w:r>
      <w:r w:rsidRPr="00360867">
        <w:rPr>
          <w:rFonts w:cs="Arial"/>
          <w:color w:val="222222"/>
          <w:sz w:val="16"/>
        </w:rPr>
        <w:t>Traditionally,</w:t>
      </w:r>
      <w:r w:rsidRPr="00360867">
        <w:rPr>
          <w:rStyle w:val="apple-converted-space"/>
          <w:rFonts w:cs="Arial"/>
          <w:color w:val="222222"/>
          <w:sz w:val="16"/>
        </w:rPr>
        <w:t> </w:t>
      </w:r>
      <w:r w:rsidRPr="00360867">
        <w:rPr>
          <w:rFonts w:cs="Arial"/>
          <w:color w:val="222222"/>
          <w:sz w:val="16"/>
        </w:rPr>
        <w:t>the 2AC might introduce 8 or 9 cards against a disadvantage, like “non-unique, no-link, no-impact,” and then go for one and two.</w:t>
      </w:r>
      <w:r w:rsidRPr="00360867">
        <w:rPr>
          <w:rStyle w:val="apple-converted-space"/>
          <w:rFonts w:cs="Arial"/>
          <w:color w:val="222222"/>
          <w:sz w:val="16"/>
        </w:rPr>
        <w:t> </w:t>
      </w:r>
      <w:r w:rsidRPr="00360867">
        <w:rPr>
          <w:rFonts w:cs="Arial"/>
          <w:color w:val="222222"/>
          <w:sz w:val="16"/>
        </w:rPr>
        <w:t>Yet in reality,</w:t>
      </w:r>
      <w:r w:rsidRPr="00360867">
        <w:rPr>
          <w:rStyle w:val="apple-converted-space"/>
          <w:rFonts w:cs="Arial"/>
          <w:color w:val="222222"/>
          <w:sz w:val="16"/>
        </w:rPr>
        <w:t> </w:t>
      </w:r>
      <w:r w:rsidRPr="00360867">
        <w:rPr>
          <w:rFonts w:cs="Arial"/>
          <w:color w:val="222222"/>
          <w:u w:val="single"/>
        </w:rPr>
        <w:t xml:space="preserve">disadvantages are </w:t>
      </w:r>
      <w:r w:rsidRPr="00360867">
        <w:rPr>
          <w:rStyle w:val="Emphasis"/>
          <w:rFonts w:cs="Arial"/>
          <w:color w:val="222222"/>
        </w:rPr>
        <w:t>underpinned by</w:t>
      </w:r>
      <w:r w:rsidRPr="00360867">
        <w:rPr>
          <w:rStyle w:val="apple-converted-space"/>
          <w:rFonts w:cs="Arial"/>
          <w:i/>
          <w:iCs/>
          <w:color w:val="222222"/>
          <w:u w:val="single"/>
        </w:rPr>
        <w:t> </w:t>
      </w:r>
      <w:r w:rsidRPr="00360867">
        <w:rPr>
          <w:rStyle w:val="Emphasis"/>
          <w:rFonts w:cs="Arial"/>
          <w:color w:val="222222"/>
        </w:rPr>
        <w:t>dozens or perhaps</w:t>
      </w:r>
      <w:r w:rsidRPr="00360867">
        <w:rPr>
          <w:rStyle w:val="apple-converted-space"/>
          <w:rFonts w:cs="Arial"/>
          <w:i/>
          <w:iCs/>
          <w:color w:val="222222"/>
          <w:u w:val="single"/>
        </w:rPr>
        <w:t> </w:t>
      </w:r>
      <w:r w:rsidRPr="00360867">
        <w:rPr>
          <w:rStyle w:val="Emphasis"/>
          <w:rFonts w:cs="Arial"/>
          <w:color w:val="222222"/>
        </w:rPr>
        <w:t>hundreds of discrete assumptions</w:t>
      </w:r>
      <w:r w:rsidRPr="00360867">
        <w:rPr>
          <w:rFonts w:cs="Arial"/>
          <w:color w:val="222222"/>
          <w:sz w:val="16"/>
        </w:rPr>
        <w:t>,</w:t>
      </w:r>
      <w:r w:rsidRPr="00360867">
        <w:rPr>
          <w:rStyle w:val="apple-converted-space"/>
          <w:rFonts w:cs="Arial"/>
          <w:color w:val="222222"/>
          <w:sz w:val="16"/>
        </w:rPr>
        <w:t> </w:t>
      </w:r>
      <w:r w:rsidRPr="00360867">
        <w:rPr>
          <w:rFonts w:cs="Arial"/>
          <w:color w:val="222222"/>
          <w:sz w:val="16"/>
        </w:rPr>
        <w:t>each of which could be contested.</w:t>
      </w:r>
      <w:r w:rsidRPr="00360867">
        <w:rPr>
          <w:rStyle w:val="apple-converted-space"/>
          <w:rFonts w:cs="Arial"/>
          <w:color w:val="222222"/>
          <w:sz w:val="16"/>
        </w:rPr>
        <w:t> </w:t>
      </w:r>
      <w:r w:rsidRPr="00360867">
        <w:rPr>
          <w:rFonts w:cs="Arial"/>
          <w:color w:val="222222"/>
          <w:u w:val="single"/>
        </w:rPr>
        <w:t>By the end of the 2AR, only a handful are under scrutiny; the majority of the disadvantage is conceded,</w:t>
      </w:r>
      <w:r w:rsidRPr="00360867">
        <w:rPr>
          <w:rStyle w:val="apple-converted-space"/>
          <w:rFonts w:cs="Arial"/>
          <w:color w:val="222222"/>
          <w:u w:val="single"/>
        </w:rPr>
        <w:t> </w:t>
      </w:r>
      <w:r w:rsidRPr="00360867">
        <w:rPr>
          <w:rFonts w:cs="Arial"/>
          <w:color w:val="222222"/>
          <w:u w:val="single"/>
        </w:rPr>
        <w:t>and it’s tough to bring the one or two scrutinized</w:t>
      </w:r>
      <w:r w:rsidRPr="00360867">
        <w:rPr>
          <w:rStyle w:val="apple-converted-space"/>
          <w:rFonts w:cs="Arial"/>
          <w:color w:val="222222"/>
          <w:u w:val="single"/>
        </w:rPr>
        <w:t> </w:t>
      </w:r>
      <w:r w:rsidRPr="00360867">
        <w:rPr>
          <w:rFonts w:cs="Arial"/>
          <w:color w:val="222222"/>
          <w:u w:val="single"/>
        </w:rPr>
        <w:t>components</w:t>
      </w:r>
      <w:r w:rsidRPr="00360867">
        <w:rPr>
          <w:rStyle w:val="apple-converted-space"/>
          <w:rFonts w:cs="Arial"/>
          <w:color w:val="222222"/>
          <w:u w:val="single"/>
        </w:rPr>
        <w:t> </w:t>
      </w:r>
      <w:r w:rsidRPr="00360867">
        <w:rPr>
          <w:rStyle w:val="Emphasis"/>
          <w:rFonts w:cs="Arial"/>
          <w:color w:val="222222"/>
        </w:rPr>
        <w:t>down to “zero.”</w:t>
      </w:r>
      <w:r w:rsidRPr="00360867">
        <w:rPr>
          <w:rFonts w:cs="Arial"/>
          <w:color w:val="222222"/>
          <w:u w:val="single"/>
        </w:rPr>
        <w:t>¶</w:t>
      </w:r>
      <w:r w:rsidRPr="00360867">
        <w:rPr>
          <w:rStyle w:val="apple-converted-space"/>
          <w:rFonts w:cs="Arial"/>
          <w:color w:val="222222"/>
          <w:u w:val="single"/>
        </w:rPr>
        <w:t> </w:t>
      </w:r>
      <w:r w:rsidRPr="00360867">
        <w:rPr>
          <w:rFonts w:cs="Arial"/>
          <w:color w:val="222222"/>
          <w:u w:val="single"/>
        </w:rPr>
        <w:t>And</w:t>
      </w:r>
      <w:r w:rsidRPr="00360867">
        <w:rPr>
          <w:rStyle w:val="apple-converted-space"/>
          <w:rFonts w:cs="Arial"/>
          <w:color w:val="222222"/>
          <w:u w:val="single"/>
        </w:rPr>
        <w:t> </w:t>
      </w:r>
      <w:r w:rsidRPr="00360867">
        <w:rPr>
          <w:rStyle w:val="Emphasis"/>
          <w:rFonts w:cs="Arial"/>
          <w:color w:val="222222"/>
        </w:rPr>
        <w:t>then</w:t>
      </w:r>
      <w:r w:rsidRPr="00360867">
        <w:rPr>
          <w:rStyle w:val="apple-converted-space"/>
          <w:rFonts w:cs="Arial"/>
          <w:i/>
          <w:iCs/>
          <w:color w:val="222222"/>
          <w:u w:val="single"/>
        </w:rPr>
        <w:t> </w:t>
      </w:r>
      <w:r w:rsidRPr="00360867">
        <w:rPr>
          <w:rStyle w:val="Emphasis"/>
          <w:rFonts w:cs="Arial"/>
          <w:color w:val="222222"/>
        </w:rPr>
        <w:t>there’s a bad understanding of probability</w:t>
      </w:r>
      <w:r w:rsidRPr="00360867">
        <w:rPr>
          <w:rFonts w:cs="Arial"/>
          <w:color w:val="222222"/>
          <w:u w:val="single"/>
        </w:rPr>
        <w:t>.</w:t>
      </w:r>
      <w:r w:rsidRPr="00360867">
        <w:rPr>
          <w:rStyle w:val="apple-converted-space"/>
          <w:rFonts w:cs="Arial"/>
          <w:color w:val="222222"/>
          <w:sz w:val="16"/>
        </w:rPr>
        <w:t> </w:t>
      </w:r>
      <w:r w:rsidRPr="00360867">
        <w:rPr>
          <w:rFonts w:cs="Arial"/>
          <w:color w:val="222222"/>
          <w:sz w:val="16"/>
        </w:rPr>
        <w:t>If the affirmative questions four or five elements of the disadvantage, but the negative was still “clearly ahead” on all five elements, most judges would assess that the negative was “clearly ahead” on the disadvantage.</w:t>
      </w:r>
      <w:r w:rsidRPr="00360867">
        <w:rPr>
          <w:rStyle w:val="apple-converted-space"/>
          <w:rFonts w:cs="Arial"/>
          <w:color w:val="222222"/>
          <w:sz w:val="16"/>
        </w:rPr>
        <w:t> </w:t>
      </w:r>
      <w:r w:rsidRPr="00360867">
        <w:rPr>
          <w:rStyle w:val="Emphasis"/>
          <w:rFonts w:cs="Arial"/>
          <w:color w:val="222222"/>
        </w:rPr>
        <w:t>In reality</w:t>
      </w:r>
      <w:r w:rsidRPr="00360867">
        <w:rPr>
          <w:rFonts w:cs="Arial"/>
          <w:color w:val="222222"/>
          <w:sz w:val="16"/>
        </w:rPr>
        <w:t>,</w:t>
      </w:r>
      <w:r w:rsidRPr="00360867">
        <w:rPr>
          <w:rStyle w:val="apple-converted-space"/>
          <w:rFonts w:cs="Arial"/>
          <w:color w:val="222222"/>
          <w:sz w:val="16"/>
        </w:rPr>
        <w:t> </w:t>
      </w:r>
      <w:r w:rsidRPr="00360867">
        <w:rPr>
          <w:rFonts w:cs="Arial"/>
          <w:color w:val="222222"/>
          <w:sz w:val="16"/>
        </w:rPr>
        <w:t>the risk of the disadvantage has been reduced considerably.</w:t>
      </w:r>
      <w:r w:rsidRPr="00360867">
        <w:rPr>
          <w:rStyle w:val="apple-converted-space"/>
          <w:rFonts w:cs="Arial"/>
          <w:color w:val="222222"/>
          <w:sz w:val="16"/>
        </w:rPr>
        <w:t> </w:t>
      </w:r>
      <w:r w:rsidRPr="00360867">
        <w:rPr>
          <w:rFonts w:cs="Arial"/>
          <w:color w:val="222222"/>
          <w:sz w:val="16"/>
        </w:rPr>
        <w:t>If there was, say, an 80 percent chance that immigration reform would pass, an 80 percent chance that political capital was key, an 80 percent chance that the plan drained a sufficient amount of capital, an 80 percent chance that immigration reform was necessary to prevent another recession, and an 80 percent chance that another recession would cause a nuclear war (lol),</w:t>
      </w:r>
      <w:r w:rsidRPr="00360867">
        <w:rPr>
          <w:rStyle w:val="apple-converted-space"/>
          <w:rFonts w:cs="Arial"/>
          <w:color w:val="222222"/>
          <w:sz w:val="16"/>
        </w:rPr>
        <w:t> </w:t>
      </w:r>
      <w:r w:rsidRPr="00360867">
        <w:rPr>
          <w:rStyle w:val="Emphasis"/>
          <w:rFonts w:cs="Arial"/>
          <w:color w:val="222222"/>
        </w:rPr>
        <w:t>then there’s a 32 percent chance that the disadvantage caused nuclear war.</w:t>
      </w:r>
      <w:r w:rsidRPr="00360867">
        <w:rPr>
          <w:rStyle w:val="apple-converted-space"/>
          <w:rFonts w:cs="Arial"/>
          <w:i/>
          <w:iCs/>
          <w:color w:val="222222"/>
          <w:sz w:val="16"/>
        </w:rPr>
        <w:t> </w:t>
      </w:r>
      <w:r w:rsidRPr="00360867">
        <w:rPr>
          <w:rFonts w:cs="Arial"/>
          <w:color w:val="222222"/>
          <w:sz w:val="12"/>
        </w:rPr>
        <w:t>¶</w:t>
      </w:r>
      <w:r w:rsidRPr="00360867">
        <w:rPr>
          <w:rStyle w:val="apple-converted-space"/>
          <w:rFonts w:cs="Arial"/>
          <w:color w:val="222222"/>
          <w:sz w:val="16"/>
        </w:rPr>
        <w:t> </w:t>
      </w:r>
      <w:r w:rsidRPr="00360867">
        <w:rPr>
          <w:rFonts w:cs="Arial"/>
          <w:color w:val="222222"/>
          <w:sz w:val="16"/>
        </w:rPr>
        <w:t>I think</w:t>
      </w:r>
      <w:r w:rsidRPr="00360867">
        <w:rPr>
          <w:rStyle w:val="apple-converted-space"/>
          <w:rFonts w:cs="Arial"/>
          <w:color w:val="222222"/>
          <w:sz w:val="16"/>
        </w:rPr>
        <w:t> </w:t>
      </w:r>
      <w:r w:rsidRPr="00360867">
        <w:rPr>
          <w:rFonts w:cs="Arial"/>
          <w:color w:val="222222"/>
          <w:sz w:val="16"/>
        </w:rPr>
        <w:t>these issues can be overcome. First, I think</w:t>
      </w:r>
      <w:r w:rsidRPr="00360867">
        <w:rPr>
          <w:rStyle w:val="apple-converted-space"/>
          <w:rFonts w:cs="Arial"/>
          <w:color w:val="222222"/>
          <w:sz w:val="16"/>
        </w:rPr>
        <w:t> </w:t>
      </w:r>
      <w:r w:rsidRPr="00360867">
        <w:rPr>
          <w:rFonts w:cs="Arial"/>
          <w:color w:val="222222"/>
          <w:sz w:val="16"/>
        </w:rPr>
        <w:t>teams can deal with the “burden of refutation” by focusing on the “burden of proof,” which allows a team to mitigate an argument before directly contradicting its content.</w:t>
      </w:r>
      <w:r w:rsidRPr="00360867">
        <w:rPr>
          <w:rStyle w:val="apple-converted-space"/>
          <w:rFonts w:cs="Arial"/>
          <w:color w:val="222222"/>
          <w:sz w:val="16"/>
        </w:rPr>
        <w:t> </w:t>
      </w:r>
      <w:r w:rsidRPr="00360867">
        <w:rPr>
          <w:rFonts w:cs="Arial"/>
          <w:color w:val="222222"/>
          <w:sz w:val="12"/>
        </w:rPr>
        <w:t>¶</w:t>
      </w:r>
      <w:r w:rsidRPr="00360867">
        <w:rPr>
          <w:rStyle w:val="apple-converted-space"/>
          <w:rFonts w:cs="Arial"/>
          <w:color w:val="222222"/>
          <w:sz w:val="16"/>
        </w:rPr>
        <w:t> </w:t>
      </w:r>
      <w:r w:rsidRPr="00360867">
        <w:rPr>
          <w:rFonts w:cs="Arial"/>
          <w:color w:val="222222"/>
          <w:sz w:val="16"/>
        </w:rPr>
        <w:t>Here’s how I’d look at it: modern policy debate has assumed that arguments start out at “100 percent” until directly refuted. But few, if any, arguments are supported by evidence consistent with “100 percent.”</w:t>
      </w:r>
      <w:r w:rsidRPr="00360867">
        <w:rPr>
          <w:rStyle w:val="apple-converted-space"/>
          <w:rFonts w:cs="Arial"/>
          <w:color w:val="222222"/>
          <w:sz w:val="16"/>
        </w:rPr>
        <w:t> </w:t>
      </w:r>
      <w:r w:rsidRPr="00360867">
        <w:rPr>
          <w:rFonts w:cs="Arial"/>
          <w:color w:val="222222"/>
          <w:u w:val="single"/>
        </w:rPr>
        <w:t>Most cards don’t make definitive claims</w:t>
      </w:r>
      <w:r w:rsidRPr="00360867">
        <w:rPr>
          <w:rFonts w:cs="Arial"/>
          <w:color w:val="222222"/>
          <w:sz w:val="16"/>
        </w:rPr>
        <w:t>. Even when they do, they’re not supported by definitive evidence—and any reasonable person should assume there’s at least some uncertainty on matters other than few true facts, like 2+2=4.</w:t>
      </w:r>
      <w:r w:rsidRPr="00360867">
        <w:rPr>
          <w:rFonts w:cs="Arial"/>
          <w:color w:val="222222"/>
          <w:sz w:val="12"/>
        </w:rPr>
        <w:t>¶</w:t>
      </w:r>
      <w:r w:rsidRPr="00360867">
        <w:rPr>
          <w:rStyle w:val="apple-converted-space"/>
          <w:rFonts w:cs="Arial"/>
          <w:color w:val="222222"/>
          <w:sz w:val="16"/>
        </w:rPr>
        <w:t> </w:t>
      </w:r>
      <w:r w:rsidRPr="00360867">
        <w:rPr>
          <w:rFonts w:cs="Arial"/>
          <w:color w:val="222222"/>
          <w:sz w:val="16"/>
        </w:rPr>
        <w:t>Take Georgetown’s immigration uniqueness evidence</w:t>
      </w:r>
      <w:r w:rsidRPr="00360867">
        <w:rPr>
          <w:rStyle w:val="apple-converted-space"/>
          <w:rFonts w:cs="Arial"/>
          <w:color w:val="222222"/>
          <w:sz w:val="16"/>
        </w:rPr>
        <w:t> </w:t>
      </w:r>
      <w:r w:rsidRPr="00360867">
        <w:rPr>
          <w:rFonts w:cs="Arial"/>
          <w:color w:val="222222"/>
          <w:sz w:val="16"/>
        </w:rPr>
        <w:t>from Harvard. It says there “may be a window” for immigration. So, based on the negative’s evidence, what are the odds that immigration reform will pass? Far less than 50 percent, if you ask me. That’s not always true for every card in the 1NC, but sometimes it’s even worse—like the impact card, which is usually a long string of “coulds.”</w:t>
      </w:r>
      <w:r w:rsidRPr="00360867">
        <w:rPr>
          <w:rStyle w:val="apple-converted-space"/>
          <w:rFonts w:cs="Arial"/>
          <w:color w:val="222222"/>
          <w:sz w:val="16"/>
        </w:rPr>
        <w:t> </w:t>
      </w:r>
      <w:r w:rsidRPr="00360867">
        <w:rPr>
          <w:rFonts w:cs="Arial"/>
          <w:color w:val="222222"/>
          <w:sz w:val="16"/>
        </w:rPr>
        <w:t xml:space="preserve">If </w:t>
      </w:r>
      <w:r w:rsidRPr="00360867">
        <w:rPr>
          <w:rFonts w:cs="Arial"/>
          <w:color w:val="222222"/>
          <w:u w:val="single"/>
        </w:rPr>
        <w:t>you apply this</w:t>
      </w:r>
      <w:r w:rsidRPr="00360867">
        <w:rPr>
          <w:rStyle w:val="apple-converted-space"/>
          <w:rFonts w:cs="Arial"/>
          <w:color w:val="222222"/>
          <w:u w:val="single"/>
        </w:rPr>
        <w:t> </w:t>
      </w:r>
      <w:r w:rsidRPr="00360867">
        <w:rPr>
          <w:rFonts w:cs="Arial"/>
          <w:color w:val="222222"/>
          <w:u w:val="single"/>
        </w:rPr>
        <w:t>very basic level of</w:t>
      </w:r>
      <w:r w:rsidRPr="00360867">
        <w:rPr>
          <w:rStyle w:val="apple-converted-space"/>
          <w:rFonts w:cs="Arial"/>
          <w:color w:val="222222"/>
          <w:u w:val="single"/>
        </w:rPr>
        <w:t> </w:t>
      </w:r>
      <w:r w:rsidRPr="00360867">
        <w:rPr>
          <w:rFonts w:cs="Arial"/>
          <w:color w:val="222222"/>
          <w:u w:val="single"/>
        </w:rPr>
        <w:t>analysis to each element</w:t>
      </w:r>
      <w:r w:rsidRPr="00360867">
        <w:rPr>
          <w:rStyle w:val="apple-converted-space"/>
          <w:rFonts w:cs="Arial"/>
          <w:color w:val="222222"/>
          <w:u w:val="single"/>
        </w:rPr>
        <w:t> </w:t>
      </w:r>
      <w:r w:rsidRPr="00360867">
        <w:rPr>
          <w:rFonts w:cs="Arial"/>
          <w:color w:val="222222"/>
          <w:u w:val="single"/>
        </w:rPr>
        <w:t>of a disadvantage,</w:t>
      </w:r>
      <w:r w:rsidRPr="00360867">
        <w:rPr>
          <w:rStyle w:val="apple-converted-space"/>
          <w:rFonts w:cs="Arial"/>
          <w:color w:val="222222"/>
          <w:u w:val="single"/>
        </w:rPr>
        <w:t> </w:t>
      </w:r>
      <w:r w:rsidRPr="00360867">
        <w:rPr>
          <w:rFonts w:cs="Arial"/>
          <w:color w:val="222222"/>
          <w:u w:val="single"/>
        </w:rPr>
        <w:t>and</w:t>
      </w:r>
      <w:r w:rsidRPr="00360867">
        <w:rPr>
          <w:rStyle w:val="apple-converted-space"/>
          <w:rFonts w:cs="Arial"/>
          <w:color w:val="222222"/>
          <w:sz w:val="16"/>
        </w:rPr>
        <w:t> </w:t>
      </w:r>
      <w:r w:rsidRPr="00360867">
        <w:rPr>
          <w:rStyle w:val="Emphasis"/>
          <w:rFonts w:cs="Arial"/>
          <w:color w:val="222222"/>
        </w:rPr>
        <w:t>correctly explain math</w:t>
      </w:r>
      <w:r w:rsidRPr="00360867">
        <w:rPr>
          <w:rStyle w:val="apple-converted-space"/>
          <w:rFonts w:cs="Arial"/>
          <w:color w:val="222222"/>
          <w:sz w:val="16"/>
        </w:rPr>
        <w:t> </w:t>
      </w:r>
      <w:r w:rsidRPr="00360867">
        <w:rPr>
          <w:rFonts w:cs="Arial"/>
          <w:color w:val="222222"/>
          <w:sz w:val="16"/>
        </w:rPr>
        <w:t>(.4*.4*.4*.4*.4=.</w:t>
      </w:r>
      <w:r w:rsidRPr="00360867">
        <w:rPr>
          <w:rStyle w:val="Emphasis"/>
          <w:rFonts w:cs="Arial"/>
          <w:color w:val="222222"/>
        </w:rPr>
        <w:t>01024),</w:t>
      </w:r>
      <w:r w:rsidRPr="00360867">
        <w:rPr>
          <w:rStyle w:val="apple-converted-space"/>
          <w:rFonts w:cs="Arial"/>
          <w:color w:val="222222"/>
          <w:sz w:val="16"/>
        </w:rPr>
        <w:t> </w:t>
      </w:r>
      <w:r w:rsidRPr="00360867">
        <w:rPr>
          <w:rFonts w:cs="Arial"/>
          <w:color w:val="222222"/>
          <w:u w:val="single"/>
        </w:rPr>
        <w:t>the risk of the disadvantage</w:t>
      </w:r>
      <w:r w:rsidRPr="00360867">
        <w:rPr>
          <w:rStyle w:val="apple-converted-space"/>
          <w:rFonts w:cs="Arial"/>
          <w:color w:val="222222"/>
          <w:u w:val="single"/>
        </w:rPr>
        <w:t> </w:t>
      </w:r>
      <w:r w:rsidRPr="00360867">
        <w:rPr>
          <w:rFonts w:cs="Arial"/>
          <w:color w:val="222222"/>
          <w:u w:val="single"/>
        </w:rPr>
        <w:t>starts at a</w:t>
      </w:r>
      <w:r w:rsidRPr="00360867">
        <w:rPr>
          <w:rStyle w:val="apple-converted-space"/>
          <w:rFonts w:cs="Arial"/>
          <w:color w:val="222222"/>
          <w:u w:val="single"/>
        </w:rPr>
        <w:t> </w:t>
      </w:r>
      <w:r w:rsidRPr="00360867">
        <w:rPr>
          <w:rFonts w:cs="Arial"/>
          <w:color w:val="222222"/>
          <w:u w:val="single"/>
        </w:rPr>
        <w:t>very</w:t>
      </w:r>
      <w:r w:rsidRPr="00360867">
        <w:rPr>
          <w:rStyle w:val="apple-converted-space"/>
          <w:rFonts w:cs="Arial"/>
          <w:color w:val="222222"/>
          <w:u w:val="single"/>
        </w:rPr>
        <w:t> </w:t>
      </w:r>
      <w:r w:rsidRPr="00360867">
        <w:rPr>
          <w:rFonts w:cs="Arial"/>
          <w:color w:val="222222"/>
          <w:u w:val="single"/>
        </w:rPr>
        <w:t>low level,</w:t>
      </w:r>
      <w:r w:rsidRPr="00360867">
        <w:rPr>
          <w:rStyle w:val="apple-converted-space"/>
          <w:rFonts w:cs="Arial"/>
          <w:color w:val="222222"/>
          <w:u w:val="single"/>
        </w:rPr>
        <w:t> </w:t>
      </w:r>
      <w:r w:rsidRPr="00360867">
        <w:rPr>
          <w:rStyle w:val="Emphasis"/>
          <w:rFonts w:cs="Arial"/>
          <w:color w:val="222222"/>
        </w:rPr>
        <w:t>even before the affirmative</w:t>
      </w:r>
      <w:r w:rsidRPr="00360867">
        <w:rPr>
          <w:rStyle w:val="apple-converted-space"/>
          <w:rFonts w:cs="Arial"/>
          <w:i/>
          <w:iCs/>
          <w:color w:val="222222"/>
          <w:u w:val="single"/>
        </w:rPr>
        <w:t> </w:t>
      </w:r>
      <w:r w:rsidRPr="00360867">
        <w:rPr>
          <w:rStyle w:val="Emphasis"/>
          <w:rFonts w:cs="Arial"/>
          <w:color w:val="222222"/>
        </w:rPr>
        <w:t>offers a</w:t>
      </w:r>
      <w:r w:rsidRPr="00360867">
        <w:rPr>
          <w:rStyle w:val="apple-converted-space"/>
          <w:rFonts w:cs="Arial"/>
          <w:i/>
          <w:iCs/>
          <w:color w:val="222222"/>
          <w:u w:val="single"/>
        </w:rPr>
        <w:t> </w:t>
      </w:r>
      <w:r w:rsidRPr="00360867">
        <w:rPr>
          <w:rStyle w:val="Emphasis"/>
          <w:rFonts w:cs="Arial"/>
          <w:color w:val="222222"/>
        </w:rPr>
        <w:t>direct</w:t>
      </w:r>
      <w:r w:rsidRPr="00360867">
        <w:rPr>
          <w:rStyle w:val="apple-converted-space"/>
          <w:rFonts w:cs="Arial"/>
          <w:i/>
          <w:iCs/>
          <w:color w:val="222222"/>
          <w:u w:val="single"/>
        </w:rPr>
        <w:t> </w:t>
      </w:r>
      <w:r w:rsidRPr="00360867">
        <w:rPr>
          <w:rStyle w:val="Emphasis"/>
          <w:rFonts w:cs="Arial"/>
          <w:color w:val="222222"/>
        </w:rPr>
        <w:t>response.</w:t>
      </w:r>
      <w:r w:rsidRPr="00360867">
        <w:rPr>
          <w:rStyle w:val="apple-converted-space"/>
          <w:rFonts w:cs="Arial"/>
          <w:i/>
          <w:iCs/>
          <w:color w:val="222222"/>
          <w:sz w:val="16"/>
        </w:rPr>
        <w:t> </w:t>
      </w:r>
      <w:r w:rsidRPr="00360867">
        <w:rPr>
          <w:rStyle w:val="Emphasis"/>
          <w:rFonts w:cs="Arial"/>
          <w:b w:val="0"/>
          <w:color w:val="222222"/>
          <w:sz w:val="12"/>
          <w:u w:val="none"/>
        </w:rPr>
        <w:t>¶</w:t>
      </w:r>
      <w:r w:rsidRPr="00360867">
        <w:rPr>
          <w:rStyle w:val="apple-converted-space"/>
          <w:rFonts w:cs="Arial"/>
          <w:color w:val="222222"/>
          <w:sz w:val="16"/>
        </w:rPr>
        <w:t> </w:t>
      </w:r>
      <w:r w:rsidRPr="00360867">
        <w:rPr>
          <w:rFonts w:cs="Arial"/>
          <w:color w:val="222222"/>
          <w:sz w:val="16"/>
        </w:rPr>
        <w:t>Debaters should also argue that the negative hasn’t introduced any evidence at all to defend a long list of unmentioned elements in the “internal link chain.” The absence of evidence to defend the argument that, say, “recession causes depression,” may not eliminate the disadvantage, but it does raise uncertainty—and</w:t>
      </w:r>
      <w:r w:rsidRPr="00360867">
        <w:rPr>
          <w:rStyle w:val="apple-converted-space"/>
          <w:rFonts w:cs="Arial"/>
          <w:i/>
          <w:iCs/>
          <w:color w:val="222222"/>
          <w:sz w:val="16"/>
        </w:rPr>
        <w:t> </w:t>
      </w:r>
      <w:r w:rsidRPr="00360867">
        <w:rPr>
          <w:rStyle w:val="Emphasis"/>
          <w:rFonts w:cs="Arial"/>
          <w:color w:val="222222"/>
        </w:rPr>
        <w:t>it doesn’t take too many additional</w:t>
      </w:r>
      <w:r w:rsidRPr="00360867">
        <w:rPr>
          <w:rStyle w:val="apple-converted-space"/>
          <w:rFonts w:cs="Arial"/>
          <w:i/>
          <w:iCs/>
          <w:color w:val="222222"/>
          <w:sz w:val="16"/>
        </w:rPr>
        <w:t> </w:t>
      </w:r>
      <w:r w:rsidRPr="00360867">
        <w:rPr>
          <w:rStyle w:val="Emphasis"/>
          <w:rFonts w:cs="Arial"/>
          <w:color w:val="222222"/>
        </w:rPr>
        <w:t>sources of uncertainty to reduce the probability</w:t>
      </w:r>
      <w:r w:rsidRPr="00360867">
        <w:rPr>
          <w:rStyle w:val="apple-converted-space"/>
          <w:rFonts w:cs="Arial"/>
          <w:i/>
          <w:iCs/>
          <w:color w:val="222222"/>
          <w:sz w:val="16"/>
        </w:rPr>
        <w:t> </w:t>
      </w:r>
      <w:r w:rsidRPr="00360867">
        <w:rPr>
          <w:rStyle w:val="Emphasis"/>
          <w:rFonts w:cs="Arial"/>
          <w:color w:val="222222"/>
        </w:rPr>
        <w:t>of the disadvantage to</w:t>
      </w:r>
      <w:r w:rsidRPr="00360867">
        <w:rPr>
          <w:rStyle w:val="apple-converted-space"/>
          <w:rFonts w:cs="Arial"/>
          <w:i/>
          <w:iCs/>
          <w:color w:val="222222"/>
          <w:sz w:val="16"/>
        </w:rPr>
        <w:t> </w:t>
      </w:r>
      <w:r w:rsidRPr="00360867">
        <w:rPr>
          <w:rStyle w:val="Emphasis"/>
          <w:rFonts w:cs="Arial"/>
          <w:color w:val="222222"/>
        </w:rPr>
        <w:t>effectively zero</w:t>
      </w:r>
      <w:r w:rsidRPr="00360867">
        <w:rPr>
          <w:rFonts w:cs="Arial"/>
          <w:color w:val="222222"/>
          <w:sz w:val="16"/>
        </w:rPr>
        <w:t>—</w:t>
      </w:r>
      <w:r w:rsidRPr="00360867">
        <w:rPr>
          <w:rStyle w:val="Emphasis"/>
          <w:rFonts w:cs="Arial"/>
          <w:color w:val="222222"/>
        </w:rPr>
        <w:t>sort of the static,</w:t>
      </w:r>
      <w:r w:rsidRPr="00360867">
        <w:rPr>
          <w:rStyle w:val="apple-converted-space"/>
          <w:rFonts w:cs="Arial"/>
          <w:i/>
          <w:iCs/>
          <w:color w:val="222222"/>
          <w:sz w:val="16"/>
        </w:rPr>
        <w:t> </w:t>
      </w:r>
      <w:r w:rsidRPr="00360867">
        <w:rPr>
          <w:rStyle w:val="Emphasis"/>
          <w:rFonts w:cs="Arial"/>
          <w:color w:val="222222"/>
        </w:rPr>
        <w:t>background noise of prediction.</w:t>
      </w:r>
      <w:r w:rsidRPr="00360867">
        <w:rPr>
          <w:rStyle w:val="Emphasis"/>
          <w:rFonts w:cs="Arial"/>
          <w:b w:val="0"/>
          <w:color w:val="222222"/>
          <w:sz w:val="12"/>
          <w:u w:val="none"/>
        </w:rPr>
        <w:t>¶</w:t>
      </w:r>
      <w:r w:rsidRPr="00360867">
        <w:rPr>
          <w:rStyle w:val="apple-converted-space"/>
          <w:rFonts w:cs="Arial"/>
          <w:color w:val="222222"/>
          <w:sz w:val="16"/>
        </w:rPr>
        <w:t> </w:t>
      </w:r>
      <w:r w:rsidRPr="00360867">
        <w:rPr>
          <w:rFonts w:cs="Arial"/>
          <w:color w:val="222222"/>
          <w:sz w:val="16"/>
        </w:rPr>
        <w:t>Now, I do think it would be nice if a good debate team would actually do the work—talk about what the cards say, talk about the unmentioned steps—but I think</w:t>
      </w:r>
      <w:r w:rsidRPr="00360867">
        <w:rPr>
          <w:rStyle w:val="apple-converted-space"/>
          <w:rFonts w:cs="Arial"/>
          <w:color w:val="222222"/>
          <w:sz w:val="16"/>
        </w:rPr>
        <w:t> </w:t>
      </w:r>
      <w:r w:rsidRPr="00360867">
        <w:rPr>
          <w:rFonts w:cs="Arial"/>
          <w:color w:val="222222"/>
          <w:u w:val="single"/>
        </w:rPr>
        <w:t>debaters can make these observations at a meta-level</w:t>
      </w:r>
      <w:r w:rsidRPr="00360867">
        <w:rPr>
          <w:rStyle w:val="apple-converted-space"/>
          <w:rFonts w:cs="Arial"/>
          <w:color w:val="222222"/>
          <w:sz w:val="16"/>
        </w:rPr>
        <w:t> </w:t>
      </w:r>
      <w:r w:rsidRPr="00360867">
        <w:rPr>
          <w:rFonts w:cs="Arial"/>
          <w:color w:val="222222"/>
          <w:sz w:val="16"/>
        </w:rPr>
        <w:t>(your evidence isn’t certain, lots of undefended elements)and</w:t>
      </w:r>
      <w:r w:rsidRPr="00360867">
        <w:rPr>
          <w:rStyle w:val="apple-converted-space"/>
          <w:rFonts w:cs="Arial"/>
          <w:color w:val="222222"/>
          <w:sz w:val="16"/>
        </w:rPr>
        <w:t> </w:t>
      </w:r>
      <w:r w:rsidRPr="00360867">
        <w:rPr>
          <w:rStyle w:val="Emphasis"/>
          <w:rFonts w:cs="Arial"/>
          <w:color w:val="222222"/>
        </w:rPr>
        <w:t>successfully reduce the risk of a</w:t>
      </w:r>
      <w:r w:rsidRPr="00360867">
        <w:rPr>
          <w:rStyle w:val="apple-converted-space"/>
          <w:rFonts w:cs="Arial"/>
          <w:i/>
          <w:iCs/>
          <w:color w:val="222222"/>
          <w:sz w:val="16"/>
        </w:rPr>
        <w:t> </w:t>
      </w:r>
      <w:r w:rsidRPr="00360867">
        <w:rPr>
          <w:rStyle w:val="Emphasis"/>
          <w:rFonts w:cs="Arial"/>
          <w:color w:val="222222"/>
        </w:rPr>
        <w:t>nuclear war or</w:t>
      </w:r>
      <w:r w:rsidRPr="00360867">
        <w:rPr>
          <w:rStyle w:val="apple-converted-space"/>
          <w:rFonts w:cs="Arial"/>
          <w:i/>
          <w:iCs/>
          <w:color w:val="222222"/>
          <w:sz w:val="16"/>
        </w:rPr>
        <w:t> </w:t>
      </w:r>
      <w:r w:rsidRPr="00360867">
        <w:rPr>
          <w:rStyle w:val="Emphasis"/>
          <w:rFonts w:cs="Arial"/>
          <w:color w:val="222222"/>
        </w:rPr>
        <w:t>extinction to something indistinguishable from zero</w:t>
      </w:r>
      <w:r w:rsidRPr="00360867">
        <w:rPr>
          <w:rFonts w:cs="Arial"/>
          <w:color w:val="222222"/>
          <w:sz w:val="16"/>
        </w:rPr>
        <w:t>. It would not be a factor in my decision.</w:t>
      </w:r>
      <w:r w:rsidRPr="00360867">
        <w:rPr>
          <w:rFonts w:cs="Arial"/>
          <w:color w:val="222222"/>
          <w:sz w:val="12"/>
        </w:rPr>
        <w:t>¶</w:t>
      </w:r>
      <w:r w:rsidRPr="00360867">
        <w:rPr>
          <w:rStyle w:val="apple-converted-space"/>
          <w:rFonts w:cs="Arial"/>
          <w:color w:val="222222"/>
          <w:sz w:val="16"/>
        </w:rPr>
        <w:t> </w:t>
      </w:r>
      <w:r w:rsidRPr="00360867">
        <w:rPr>
          <w:rFonts w:cs="Arial"/>
          <w:color w:val="222222"/>
          <w:sz w:val="16"/>
        </w:rPr>
        <w:t>Based on my conversations with other policy judges, it may be possible to pull it off with even less work.</w:t>
      </w:r>
      <w:r w:rsidRPr="00360867">
        <w:rPr>
          <w:rStyle w:val="apple-converted-space"/>
          <w:rFonts w:cs="Arial"/>
          <w:color w:val="222222"/>
          <w:sz w:val="16"/>
        </w:rPr>
        <w:t> </w:t>
      </w:r>
      <w:r w:rsidRPr="00360867">
        <w:rPr>
          <w:rFonts w:cs="Arial"/>
          <w:color w:val="222222"/>
          <w:sz w:val="16"/>
        </w:rPr>
        <w:t xml:space="preserve">They might be willing to summarily disregard “absurd” arguments, like politics disadvantages, on the grounds that it’s patently unrealistic, that we know the typical burden of rejoinder yields unrealistic scenarios, and that </w:t>
      </w:r>
      <w:r w:rsidRPr="00360867">
        <w:rPr>
          <w:rFonts w:cs="Arial"/>
          <w:color w:val="222222"/>
          <w:u w:val="single"/>
        </w:rPr>
        <w:t>judges should assess debates in ways that produce realistic assessments</w:t>
      </w:r>
      <w:r w:rsidRPr="00360867">
        <w:rPr>
          <w:rFonts w:cs="Arial"/>
          <w:color w:val="222222"/>
          <w:sz w:val="16"/>
        </w:rPr>
        <w:t>. I don’t think this is too different from elements of Jonah Feldman’s old philosophy, where he basically said “when I assessed 40 percent last year, it’s 10 percent now.”</w:t>
      </w:r>
      <w:r w:rsidRPr="00360867">
        <w:rPr>
          <w:rFonts w:cs="Arial"/>
          <w:color w:val="222222"/>
          <w:sz w:val="12"/>
        </w:rPr>
        <w:t>¶</w:t>
      </w:r>
      <w:r w:rsidRPr="00360867">
        <w:rPr>
          <w:rStyle w:val="apple-converted-space"/>
          <w:rFonts w:cs="Arial"/>
          <w:color w:val="222222"/>
          <w:sz w:val="16"/>
        </w:rPr>
        <w:t> </w:t>
      </w:r>
      <w:r w:rsidRPr="00360867">
        <w:rPr>
          <w:rFonts w:cs="Arial"/>
          <w:color w:val="222222"/>
          <w:sz w:val="16"/>
        </w:rPr>
        <w:t>Honestly, I was surprised that</w:t>
      </w:r>
      <w:r w:rsidRPr="00360867">
        <w:rPr>
          <w:rStyle w:val="apple-converted-space"/>
          <w:rFonts w:cs="Arial"/>
          <w:color w:val="222222"/>
          <w:sz w:val="16"/>
        </w:rPr>
        <w:t> </w:t>
      </w:r>
      <w:r w:rsidRPr="00360867">
        <w:rPr>
          <w:rFonts w:cs="Arial"/>
          <w:color w:val="222222"/>
          <w:sz w:val="16"/>
        </w:rPr>
        <w:t>the few judges I talked to were so amenable to this argument. For me, just saying “it’s absurd, and you know it” wouldn’t be enough against an argument in which the other team invested considerable time. The more developed argument about accurate risk assessment would be more convincing, but I still think it would be vulnerable to a typical defense of the burden of rejoinder.</w:t>
      </w:r>
      <w:r w:rsidRPr="00360867">
        <w:rPr>
          <w:rStyle w:val="apple-converted-space"/>
          <w:rFonts w:cs="Arial"/>
          <w:color w:val="222222"/>
          <w:sz w:val="16"/>
        </w:rPr>
        <w:t> </w:t>
      </w:r>
      <w:r w:rsidRPr="00360867">
        <w:rPr>
          <w:rFonts w:cs="Arial"/>
          <w:color w:val="222222"/>
          <w:sz w:val="12"/>
        </w:rPr>
        <w:t>¶</w:t>
      </w:r>
      <w:r w:rsidRPr="00360867">
        <w:rPr>
          <w:rStyle w:val="apple-converted-space"/>
          <w:rFonts w:cs="Arial"/>
          <w:color w:val="222222"/>
          <w:sz w:val="16"/>
        </w:rPr>
        <w:t> </w:t>
      </w:r>
      <w:r w:rsidRPr="00360867">
        <w:rPr>
          <w:rFonts w:cs="Arial"/>
          <w:color w:val="222222"/>
          <w:sz w:val="16"/>
        </w:rPr>
        <w:t>To be blunt: I want debaters to learn why a disadvantage is absurd, not just make assertions that conform to their preexisting notions of what’s realistic and what’s not. And perhaps more importantly for this discussion, I could not coach a team to rely exclusively on this argument—I’m not convinced that enough judges are willing to discount a disadvantage on “it’s absurd.” Nonetheless, I think</w:t>
      </w:r>
      <w:r w:rsidRPr="00360867">
        <w:rPr>
          <w:rStyle w:val="apple-converted-space"/>
          <w:rFonts w:cs="Arial"/>
          <w:color w:val="222222"/>
          <w:sz w:val="16"/>
        </w:rPr>
        <w:t> </w:t>
      </w:r>
      <w:r w:rsidRPr="00360867">
        <w:rPr>
          <w:rFonts w:cs="Arial"/>
          <w:color w:val="222222"/>
          <w:sz w:val="16"/>
        </w:rPr>
        <w:t>this is a useful “frame” that should preface a following, more robust explanation of why the risk of the disadvantage is basically zero—even before a substantive response is offered.</w:t>
      </w:r>
      <w:r w:rsidRPr="00360867">
        <w:rPr>
          <w:rFonts w:cs="Arial"/>
          <w:color w:val="222222"/>
          <w:sz w:val="12"/>
        </w:rPr>
        <w:t>¶</w:t>
      </w:r>
      <w:r w:rsidRPr="00360867">
        <w:rPr>
          <w:rStyle w:val="apple-converted-space"/>
          <w:rFonts w:cs="Arial"/>
          <w:color w:val="222222"/>
          <w:sz w:val="16"/>
        </w:rPr>
        <w:t> </w:t>
      </w:r>
      <w:r w:rsidRPr="00360867">
        <w:rPr>
          <w:rFonts w:cs="Arial"/>
          <w:color w:val="222222"/>
          <w:sz w:val="16"/>
        </w:rPr>
        <w:t>There are other, broad genres of argument that can contest the substance of the negative’s argument.</w:t>
      </w:r>
      <w:r w:rsidRPr="00360867">
        <w:rPr>
          <w:rStyle w:val="apple-converted-space"/>
          <w:rFonts w:cs="Arial"/>
          <w:color w:val="222222"/>
          <w:sz w:val="16"/>
        </w:rPr>
        <w:t> </w:t>
      </w:r>
      <w:r w:rsidRPr="00360867">
        <w:rPr>
          <w:rFonts w:cs="Arial"/>
          <w:color w:val="222222"/>
          <w:sz w:val="16"/>
        </w:rPr>
        <w:t>There are serious methodological indictments of the various forms of knowledge production, from journalistic reporting to think tanks to quantitative social science. Many of our most strongly worded cards come from people giving opinions, for which they offer very little data or evidence. And even when “qualified” people are giving predictions, there’s a great case to be extremely skeptical without real evidence backing it up.</w:t>
      </w:r>
      <w:r w:rsidRPr="00360867">
        <w:rPr>
          <w:rStyle w:val="apple-converted-space"/>
          <w:rFonts w:cs="Arial"/>
          <w:color w:val="222222"/>
          <w:sz w:val="16"/>
        </w:rPr>
        <w:t> </w:t>
      </w:r>
      <w:r w:rsidRPr="00360867">
        <w:rPr>
          <w:rStyle w:val="Emphasis"/>
          <w:rFonts w:cs="Arial"/>
          <w:color w:val="222222"/>
        </w:rPr>
        <w:t>The world is a complicated place, predictions are hard,</w:t>
      </w:r>
      <w:r w:rsidRPr="00360867">
        <w:rPr>
          <w:rStyle w:val="apple-converted-space"/>
          <w:rFonts w:cs="Arial"/>
          <w:i/>
          <w:iCs/>
          <w:color w:val="222222"/>
          <w:sz w:val="16"/>
        </w:rPr>
        <w:t> </w:t>
      </w:r>
      <w:r w:rsidRPr="00360867">
        <w:rPr>
          <w:rStyle w:val="Emphasis"/>
          <w:rFonts w:cs="Arial"/>
          <w:color w:val="222222"/>
        </w:rPr>
        <w:t>and most people are wrong</w:t>
      </w:r>
      <w:r w:rsidRPr="00360867">
        <w:rPr>
          <w:rFonts w:cs="Arial"/>
          <w:color w:val="222222"/>
          <w:sz w:val="16"/>
        </w:rPr>
        <w:t>. And again, this is before contesting the substance of the negative’s argument(!)—if deemed necessary.</w:t>
      </w:r>
      <w:r w:rsidRPr="00360867">
        <w:rPr>
          <w:rFonts w:cs="Arial"/>
          <w:color w:val="222222"/>
          <w:sz w:val="12"/>
        </w:rPr>
        <w:t>¶</w:t>
      </w:r>
      <w:r w:rsidRPr="00360867">
        <w:rPr>
          <w:rStyle w:val="apple-converted-space"/>
          <w:rFonts w:cs="Arial"/>
          <w:color w:val="222222"/>
          <w:sz w:val="16"/>
        </w:rPr>
        <w:t> </w:t>
      </w:r>
      <w:r w:rsidRPr="00360867">
        <w:rPr>
          <w:rFonts w:cs="Arial"/>
          <w:color w:val="222222"/>
          <w:sz w:val="16"/>
        </w:rPr>
        <w:t>So, in my view,</w:t>
      </w:r>
      <w:r w:rsidRPr="00360867">
        <w:rPr>
          <w:rStyle w:val="apple-converted-space"/>
          <w:rFonts w:cs="Arial"/>
          <w:color w:val="222222"/>
          <w:sz w:val="16"/>
        </w:rPr>
        <w:t> </w:t>
      </w:r>
      <w:r w:rsidRPr="00360867">
        <w:rPr>
          <w:rFonts w:cs="Arial"/>
          <w:color w:val="222222"/>
          <w:u w:val="single"/>
        </w:rPr>
        <w:t>the low probability scenario is waiting to be eliminated</w:t>
      </w:r>
      <w:r w:rsidRPr="00360867">
        <w:rPr>
          <w:rStyle w:val="apple-converted-space"/>
          <w:rFonts w:cs="Arial"/>
          <w:color w:val="222222"/>
          <w:u w:val="single"/>
        </w:rPr>
        <w:t> </w:t>
      </w:r>
      <w:r w:rsidRPr="00360867">
        <w:rPr>
          <w:rFonts w:cs="Arial"/>
          <w:color w:val="222222"/>
          <w:sz w:val="16"/>
        </w:rPr>
        <w:t xml:space="preserve">from debate, </w:t>
      </w:r>
      <w:r w:rsidRPr="00360867">
        <w:rPr>
          <w:rStyle w:val="Emphasis"/>
          <w:rFonts w:cs="Arial"/>
          <w:color w:val="222222"/>
        </w:rPr>
        <w:t>basically as soon as a capable team tries to do it.</w:t>
      </w:r>
      <w:r w:rsidRPr="00360867">
        <w:rPr>
          <w:rStyle w:val="Emphasis"/>
          <w:rFonts w:cs="Arial"/>
          <w:b w:val="0"/>
          <w:color w:val="222222"/>
          <w:sz w:val="12"/>
          <w:u w:val="none"/>
        </w:rPr>
        <w:t>¶</w:t>
      </w:r>
      <w:r w:rsidRPr="00360867">
        <w:rPr>
          <w:rStyle w:val="apple-converted-space"/>
          <w:rFonts w:cs="Arial"/>
          <w:color w:val="222222"/>
          <w:sz w:val="16"/>
        </w:rPr>
        <w:t> </w:t>
      </w:r>
      <w:r w:rsidRPr="00360867">
        <w:rPr>
          <w:rFonts w:cs="Arial"/>
          <w:color w:val="222222"/>
          <w:u w:val="single"/>
        </w:rPr>
        <w:t>That would open to the door to</w:t>
      </w:r>
      <w:r w:rsidRPr="00360867">
        <w:rPr>
          <w:rStyle w:val="apple-converted-space"/>
          <w:rFonts w:cs="Arial"/>
          <w:color w:val="222222"/>
          <w:sz w:val="16"/>
        </w:rPr>
        <w:t> </w:t>
      </w:r>
      <w:r w:rsidRPr="00360867">
        <w:rPr>
          <w:rFonts w:cs="Arial"/>
          <w:color w:val="222222"/>
          <w:sz w:val="16"/>
        </w:rPr>
        <w:t>all of the arguments, previously excluded, de facto, by the prevalence of nuclear war impacts. It’s been tough to talk about racism or gender violence, since modest measures to mitigate these impacts have a difficult time outweighing a nuclear war.</w:t>
      </w:r>
      <w:r w:rsidRPr="00360867">
        <w:rPr>
          <w:rStyle w:val="apple-converted-space"/>
          <w:rFonts w:cs="Arial"/>
          <w:color w:val="222222"/>
          <w:sz w:val="16"/>
        </w:rPr>
        <w:t> </w:t>
      </w:r>
      <w:r w:rsidRPr="00360867">
        <w:rPr>
          <w:rStyle w:val="Emphasis"/>
          <w:rFonts w:cs="Arial"/>
          <w:color w:val="222222"/>
        </w:rPr>
        <w:t>It’s been tough to</w:t>
      </w:r>
      <w:r w:rsidRPr="00360867">
        <w:rPr>
          <w:rStyle w:val="apple-converted-space"/>
          <w:rFonts w:cs="Arial"/>
          <w:i/>
          <w:iCs/>
          <w:color w:val="222222"/>
          <w:sz w:val="16"/>
        </w:rPr>
        <w:t> </w:t>
      </w:r>
      <w:r w:rsidRPr="00360867">
        <w:rPr>
          <w:rStyle w:val="Emphasis"/>
          <w:rFonts w:cs="Arial"/>
          <w:color w:val="222222"/>
        </w:rPr>
        <w:t>discuss ethical policy making</w:t>
      </w:r>
      <w:r w:rsidRPr="00360867">
        <w:rPr>
          <w:rFonts w:cs="Arial"/>
          <w:color w:val="222222"/>
          <w:sz w:val="16"/>
        </w:rPr>
        <w:t xml:space="preserve">, </w:t>
      </w:r>
      <w:r w:rsidRPr="00360867">
        <w:rPr>
          <w:rFonts w:cs="Arial"/>
          <w:color w:val="222222"/>
          <w:u w:val="single"/>
        </w:rPr>
        <w:t>since it’s hard to argue that any commitment</w:t>
      </w:r>
      <w:r w:rsidRPr="00360867">
        <w:rPr>
          <w:rStyle w:val="apple-converted-space"/>
          <w:rFonts w:cs="Arial"/>
          <w:color w:val="222222"/>
          <w:u w:val="single"/>
        </w:rPr>
        <w:t> </w:t>
      </w:r>
      <w:r w:rsidRPr="00360867">
        <w:rPr>
          <w:rFonts w:cs="Arial"/>
          <w:color w:val="222222"/>
          <w:u w:val="single"/>
        </w:rPr>
        <w:t>to philosophical or ethical purity should apply in the face of an existential risk</w:t>
      </w:r>
      <w:r w:rsidRPr="00360867">
        <w:rPr>
          <w:rFonts w:cs="Arial"/>
          <w:color w:val="222222"/>
          <w:sz w:val="16"/>
        </w:rPr>
        <w:t>. It’s been tough to introduce unconventional forms of evidence, since they can’t really address the probability of nuclear war. </w:t>
      </w:r>
    </w:p>
    <w:p w:rsidR="00C13B00" w:rsidRPr="00360867" w:rsidRDefault="00C13B00" w:rsidP="00C13B00">
      <w:pPr>
        <w:pStyle w:val="Heading4"/>
        <w:rPr>
          <w:rStyle w:val="Style13ptBold"/>
          <w:b/>
        </w:rPr>
      </w:pPr>
      <w:r w:rsidRPr="00360867">
        <w:rPr>
          <w:rStyle w:val="Style13ptBold"/>
        </w:rPr>
        <w:t>Process focus undermines solvency</w:t>
      </w:r>
    </w:p>
    <w:p w:rsidR="00C13B00" w:rsidRPr="00360867" w:rsidRDefault="00C13B00" w:rsidP="00C13B00">
      <w:pPr>
        <w:rPr>
          <w:sz w:val="16"/>
          <w:szCs w:val="16"/>
        </w:rPr>
      </w:pPr>
      <w:r w:rsidRPr="00360867">
        <w:rPr>
          <w:rStyle w:val="Style13ptBold"/>
        </w:rPr>
        <w:t>Oenen 06</w:t>
      </w:r>
      <w:r w:rsidRPr="00360867">
        <w:rPr>
          <w:b/>
        </w:rPr>
        <w:t xml:space="preserve"> </w:t>
      </w:r>
      <w:r w:rsidRPr="00360867">
        <w:rPr>
          <w:sz w:val="16"/>
          <w:szCs w:val="16"/>
        </w:rPr>
        <w:t>(Gijs van Oenen is senior lecturer in practical philosophy at the Department of Philosophy, Erasmus University Rotterdam, Ph.D. from the University of Amsterdam in 1994. Next to the Erasmus University, he has been affiliated with the University of Amsterdam, Webster University Leiden, and the Rotterdam Academy of Architecture and Urban Design. A Machine That Would Go of Itself: Interpassivity and Its Impact on Political LIfe Gijs Van Oenen. Theory &amp; Event. Baltimore: 2006. Vol. 9, Iss. 2;1 pgs 40)</w:t>
      </w:r>
    </w:p>
    <w:p w:rsidR="00C13B00" w:rsidRPr="00360867" w:rsidRDefault="00C13B00" w:rsidP="00C13B00">
      <w:pPr>
        <w:rPr>
          <w:b/>
          <w:u w:val="single"/>
        </w:rPr>
      </w:pPr>
      <w:r w:rsidRPr="00360867">
        <w:rPr>
          <w:sz w:val="16"/>
        </w:rPr>
        <w:t xml:space="preserve">32. These employees thus had become more flexible and more passive at the same time. Their flexibility enabled them to manufacture many different kinds of products, but simultaneously </w:t>
      </w:r>
      <w:r w:rsidRPr="00360867">
        <w:rPr>
          <w:b/>
          <w:u w:val="single"/>
        </w:rPr>
        <w:t>they had lost touch with any particular product they happened to create</w:t>
      </w:r>
      <w:r w:rsidRPr="00360867">
        <w:rPr>
          <w:sz w:val="16"/>
        </w:rPr>
        <w:t xml:space="preserve">. While the employees fitted the system of production better than ever before, </w:t>
      </w:r>
      <w:r w:rsidRPr="00360867">
        <w:rPr>
          <w:b/>
          <w:u w:val="single"/>
        </w:rPr>
        <w:t>they were more than ever detached from the product that this system was meant to realize in the first place</w:t>
      </w:r>
      <w:r w:rsidRPr="00360867">
        <w:rPr>
          <w:sz w:val="16"/>
        </w:rPr>
        <w:t>. Here</w:t>
      </w:r>
      <w:r w:rsidRPr="00360867">
        <w:rPr>
          <w:b/>
          <w:sz w:val="16"/>
        </w:rPr>
        <w:t xml:space="preserve"> </w:t>
      </w:r>
      <w:r w:rsidRPr="00360867">
        <w:rPr>
          <w:b/>
          <w:u w:val="single"/>
        </w:rPr>
        <w:t>we see the quintessential movement expressed by the concept of interpassivity</w:t>
      </w:r>
      <w:r w:rsidRPr="00360867">
        <w:rPr>
          <w:sz w:val="16"/>
        </w:rPr>
        <w:t>: an increased amount of 'interactivity', that is to say, an optimized interaction between human and system functions in the production process, is accompanied by a loss of involvement and interest in the product itself. 33.</w:t>
      </w:r>
      <w:r w:rsidRPr="00360867">
        <w:rPr>
          <w:b/>
          <w:sz w:val="16"/>
        </w:rPr>
        <w:t xml:space="preserve"> </w:t>
      </w:r>
      <w:r w:rsidRPr="00360867">
        <w:rPr>
          <w:b/>
          <w:u w:val="single"/>
        </w:rPr>
        <w:t>This understanding of interpassivity</w:t>
      </w:r>
      <w:r w:rsidRPr="00360867">
        <w:rPr>
          <w:sz w:val="16"/>
        </w:rPr>
        <w:t xml:space="preserve"> differs from, but accords well with the views espoused by Zizek and Pfaller. For instance, it</w:t>
      </w:r>
      <w:r w:rsidRPr="00360867">
        <w:rPr>
          <w:b/>
          <w:sz w:val="16"/>
        </w:rPr>
        <w:t xml:space="preserve"> </w:t>
      </w:r>
      <w:r w:rsidRPr="00360867">
        <w:rPr>
          <w:b/>
          <w:u w:val="single"/>
        </w:rPr>
        <w:t>fits Zizek's observation of the loss of 'substance</w:t>
      </w:r>
      <w:r w:rsidRPr="00360867">
        <w:rPr>
          <w:sz w:val="16"/>
        </w:rPr>
        <w:t>': series of products are nowadays deprived of their 'malignant properties',</w:t>
      </w:r>
      <w:r w:rsidRPr="00360867">
        <w:rPr>
          <w:b/>
          <w:sz w:val="16"/>
        </w:rPr>
        <w:t xml:space="preserve"> </w:t>
      </w:r>
      <w:r w:rsidRPr="00360867">
        <w:rPr>
          <w:b/>
          <w:u w:val="single"/>
        </w:rPr>
        <w:t>that is to say of their substance, the hard resistant kernel of the Real: coffee without coffeine, cream without fat, beer without alcohol, politics as expert administration, that is, without politics</w:t>
      </w:r>
      <w:r w:rsidRPr="00360867">
        <w:rPr>
          <w:sz w:val="16"/>
        </w:rPr>
        <w:t>.15 My account also confirms Pfallers and Zizeks thesis that interpassivity implies an increase in activity.</w:t>
      </w:r>
      <w:r w:rsidRPr="00360867">
        <w:rPr>
          <w:b/>
          <w:sz w:val="16"/>
        </w:rPr>
        <w:t xml:space="preserve"> </w:t>
      </w:r>
      <w:r w:rsidRPr="00360867">
        <w:rPr>
          <w:b/>
          <w:u w:val="single"/>
        </w:rPr>
        <w:t>In interpassive 'mode' we do indeed exhibit increased activity</w:t>
      </w:r>
      <w:r w:rsidRPr="00360867">
        <w:rPr>
          <w:sz w:val="16"/>
        </w:rPr>
        <w:t>, but</w:t>
      </w:r>
      <w:r w:rsidRPr="00360867">
        <w:rPr>
          <w:b/>
          <w:sz w:val="16"/>
        </w:rPr>
        <w:t xml:space="preserve"> </w:t>
      </w:r>
      <w:r w:rsidRPr="00360867">
        <w:rPr>
          <w:b/>
          <w:u w:val="single"/>
        </w:rPr>
        <w:t>this activity expresses a shift of involvement</w:t>
      </w:r>
      <w:r w:rsidRPr="00360867">
        <w:rPr>
          <w:sz w:val="16"/>
        </w:rPr>
        <w:t>, or 'interest',</w:t>
      </w:r>
      <w:r w:rsidRPr="00360867">
        <w:rPr>
          <w:b/>
          <w:sz w:val="16"/>
        </w:rPr>
        <w:t xml:space="preserve"> </w:t>
      </w:r>
      <w:r w:rsidRPr="00360867">
        <w:rPr>
          <w:b/>
          <w:u w:val="single"/>
        </w:rPr>
        <w:t>from product to process. In its radical form, interpassivity even implies that the product is being replaced</w:t>
      </w:r>
      <w:r w:rsidRPr="00360867">
        <w:rPr>
          <w:sz w:val="16"/>
        </w:rPr>
        <w:t xml:space="preserve"> (we might say 'negated') </w:t>
      </w:r>
      <w:r w:rsidRPr="00360867">
        <w:rPr>
          <w:b/>
          <w:u w:val="single"/>
        </w:rPr>
        <w:t>by the process. The product</w:t>
      </w:r>
      <w:r w:rsidRPr="00360867">
        <w:rPr>
          <w:sz w:val="16"/>
        </w:rPr>
        <w:t>, once the original goal and purpose of the process,</w:t>
      </w:r>
      <w:r w:rsidRPr="00360867">
        <w:rPr>
          <w:b/>
          <w:sz w:val="16"/>
        </w:rPr>
        <w:t xml:space="preserve"> </w:t>
      </w:r>
      <w:r w:rsidRPr="00360867">
        <w:rPr>
          <w:b/>
          <w:u w:val="single"/>
        </w:rPr>
        <w:t>has become superfluous; it is no longer especially needed or valued. What is valued</w:t>
      </w:r>
      <w:r w:rsidRPr="00360867">
        <w:rPr>
          <w:sz w:val="16"/>
        </w:rPr>
        <w:t>, on the contrary,</w:t>
      </w:r>
      <w:r w:rsidRPr="00360867">
        <w:rPr>
          <w:b/>
          <w:sz w:val="16"/>
        </w:rPr>
        <w:t xml:space="preserve"> </w:t>
      </w:r>
      <w:r w:rsidRPr="00360867">
        <w:rPr>
          <w:b/>
          <w:u w:val="single"/>
        </w:rPr>
        <w:t>is the</w:t>
      </w:r>
      <w:r w:rsidRPr="00360867">
        <w:rPr>
          <w:sz w:val="16"/>
        </w:rPr>
        <w:t xml:space="preserve"> ability to be involved in the</w:t>
      </w:r>
      <w:r w:rsidRPr="00360867">
        <w:rPr>
          <w:b/>
          <w:u w:val="single"/>
        </w:rPr>
        <w:t xml:space="preserve"> production process</w:t>
      </w:r>
      <w:r w:rsidRPr="00360867">
        <w:rPr>
          <w:sz w:val="16"/>
        </w:rPr>
        <w:t>. 34. The whole notion of 'involvement', however, has itself been affected by this development.</w:t>
      </w:r>
      <w:r w:rsidRPr="00360867">
        <w:rPr>
          <w:b/>
          <w:sz w:val="16"/>
        </w:rPr>
        <w:t xml:space="preserve"> </w:t>
      </w:r>
      <w:r w:rsidRPr="00360867">
        <w:rPr>
          <w:b/>
          <w:u w:val="single"/>
        </w:rPr>
        <w:t>The commitment has become procedural rather than substantial</w:t>
      </w:r>
      <w:r w:rsidRPr="00360867">
        <w:rPr>
          <w:sz w:val="16"/>
        </w:rPr>
        <w:t>. To a certain extent, this is inherent in the flexibility they are expected to exhibit. Skills are no longer connected to specific products; the most important skill of modern workers is the ability to 'interact', or be interactive', in a variety of different processes. 35. Let me summarize my theses concerning the way interpassivity affects our contemporary lives, in the sphere of labor. 36. First,</w:t>
      </w:r>
      <w:r w:rsidRPr="00360867">
        <w:rPr>
          <w:b/>
          <w:sz w:val="16"/>
        </w:rPr>
        <w:t xml:space="preserve"> </w:t>
      </w:r>
      <w:r w:rsidRPr="00360867">
        <w:rPr>
          <w:b/>
          <w:u w:val="single"/>
        </w:rPr>
        <w:t>we do not much care (anymore) about the end result of the productive process we are involved in. We just do not get around to consummating the product of our involvement</w:t>
      </w:r>
      <w:r w:rsidRPr="00360867">
        <w:rPr>
          <w:sz w:val="16"/>
        </w:rPr>
        <w:t>. Second, and more precisely,</w:t>
      </w:r>
      <w:r w:rsidRPr="00360867">
        <w:rPr>
          <w:b/>
          <w:sz w:val="16"/>
        </w:rPr>
        <w:t xml:space="preserve"> </w:t>
      </w:r>
      <w:r w:rsidRPr="00360867">
        <w:rPr>
          <w:b/>
          <w:u w:val="single"/>
        </w:rPr>
        <w:t>our activity and our 'interest' shifts towards the earlier or preceding phases of the process</w:t>
      </w:r>
      <w:r w:rsidRPr="00360867">
        <w:rPr>
          <w:sz w:val="16"/>
        </w:rPr>
        <w:t xml:space="preserve">. Our passivity concerning the product is compensated for by our increased (inter-)activity in the process of production. Third, the process of interactivity itself suffices; the reception and appreciation of the product is taken over, or preempted, by the process of production, or 'provision'. </w:t>
      </w:r>
    </w:p>
    <w:p w:rsidR="00BB7574" w:rsidRPr="00360867" w:rsidRDefault="00BB7574" w:rsidP="00BB7574">
      <w:pPr>
        <w:pStyle w:val="Heading4"/>
      </w:pPr>
      <w:r w:rsidRPr="00360867">
        <w:t xml:space="preserve">Nature is more deadly than other humans </w:t>
      </w:r>
    </w:p>
    <w:p w:rsidR="00BB7574" w:rsidRPr="00360867" w:rsidRDefault="00BB7574" w:rsidP="00BB7574">
      <w:pPr>
        <w:rPr>
          <w:rFonts w:asciiTheme="minorHAnsi" w:hAnsiTheme="minorHAnsi"/>
          <w:sz w:val="16"/>
        </w:rPr>
      </w:pPr>
      <w:r w:rsidRPr="00360867">
        <w:rPr>
          <w:rStyle w:val="Style13ptBold"/>
        </w:rPr>
        <w:t>Sid-Ahmed ’05</w:t>
      </w:r>
      <w:r w:rsidRPr="00360867">
        <w:rPr>
          <w:rFonts w:asciiTheme="minorHAnsi" w:hAnsiTheme="minorHAnsi"/>
        </w:rPr>
        <w:t xml:space="preserve"> </w:t>
      </w:r>
      <w:r w:rsidRPr="00360867">
        <w:t xml:space="preserve">[Mohamed, Al-Ahram Weekly Editor, Jan 6, “The post-earthquake world,” http://weekly.ahram.org.eg/2005/724/op3.htm] </w:t>
      </w:r>
    </w:p>
    <w:p w:rsidR="00BB7574" w:rsidRPr="00360867" w:rsidRDefault="00BB7574" w:rsidP="00BB7574">
      <w:pPr>
        <w:rPr>
          <w:rFonts w:asciiTheme="majorHAnsi" w:hAnsiTheme="majorHAnsi"/>
        </w:rPr>
      </w:pPr>
      <w:r w:rsidRPr="00360867">
        <w:rPr>
          <w:rFonts w:asciiTheme="majorHAnsi" w:hAnsiTheme="majorHAnsi"/>
        </w:rPr>
        <w:t xml:space="preserve">The human species has never been exposed to a natural upheaval of this magnitude within living memory. What happened in South Asia is the ecological equivalent of 9/11. Ecological problems like global warming and </w:t>
      </w:r>
      <w:r w:rsidRPr="00360867">
        <w:rPr>
          <w:rStyle w:val="UnderlineChar"/>
          <w:rFonts w:asciiTheme="majorHAnsi" w:hAnsiTheme="majorHAnsi"/>
        </w:rPr>
        <w:t xml:space="preserve">climatic disturbances in general threaten to make our natural habitat unfit for human life. The </w:t>
      </w:r>
      <w:r w:rsidRPr="00360867">
        <w:rPr>
          <w:rStyle w:val="BoldUnderlineChar"/>
          <w:rFonts w:asciiTheme="majorHAnsi" w:eastAsia="Calibri" w:hAnsiTheme="majorHAnsi"/>
        </w:rPr>
        <w:t>extinction of the species has become a very real possibility</w:t>
      </w:r>
      <w:r w:rsidRPr="00360867">
        <w:rPr>
          <w:rFonts w:asciiTheme="majorHAnsi" w:hAnsiTheme="majorHAnsi"/>
        </w:rPr>
        <w:t xml:space="preserve">, whether by our own hand or </w:t>
      </w:r>
      <w:r w:rsidRPr="00360867">
        <w:rPr>
          <w:rStyle w:val="BoldUnderlineChar"/>
          <w:rFonts w:asciiTheme="majorHAnsi" w:eastAsia="Calibri" w:hAnsiTheme="majorHAnsi"/>
        </w:rPr>
        <w:t>as a result of natural disasters</w:t>
      </w:r>
      <w:r w:rsidRPr="00360867">
        <w:rPr>
          <w:rFonts w:asciiTheme="majorHAnsi" w:hAnsiTheme="majorHAnsi"/>
        </w:rPr>
        <w:t xml:space="preserve"> of a much greater magnitude than the Indian Ocean earthquake and the killer waves it spawned. Human civilisation has developed in the hope that Man will be able to reach welfare and prosperity on earth for everybody. But now things seem to be moving in the opposite direction, exposing planet Earth to the end of its role as a nurturing place for human life. Today, </w:t>
      </w:r>
      <w:r w:rsidRPr="00360867">
        <w:rPr>
          <w:rStyle w:val="BoldUnderlineChar"/>
          <w:rFonts w:asciiTheme="majorHAnsi" w:eastAsia="Calibri" w:hAnsiTheme="majorHAnsi"/>
        </w:rPr>
        <w:t>human conflicts</w:t>
      </w:r>
      <w:r w:rsidRPr="00360867">
        <w:rPr>
          <w:rFonts w:asciiTheme="majorHAnsi" w:hAnsiTheme="majorHAnsi"/>
        </w:rPr>
        <w:t xml:space="preserve"> have become less of a threat than the confrontation between Man and Nature. At least they </w:t>
      </w:r>
      <w:r w:rsidRPr="00360867">
        <w:rPr>
          <w:rStyle w:val="BoldUnderlineChar"/>
          <w:rFonts w:asciiTheme="majorHAnsi" w:eastAsia="Calibri" w:hAnsiTheme="majorHAnsi"/>
        </w:rPr>
        <w:t>are less likely to bring about the end of the human species</w:t>
      </w:r>
      <w:r w:rsidRPr="00360867">
        <w:rPr>
          <w:rStyle w:val="UnderlineChar"/>
          <w:rFonts w:asciiTheme="majorHAnsi" w:hAnsiTheme="majorHAnsi"/>
        </w:rPr>
        <w:t xml:space="preserve">. The reactions of Nature </w:t>
      </w:r>
      <w:r w:rsidRPr="00360867">
        <w:rPr>
          <w:rFonts w:asciiTheme="majorHAnsi" w:hAnsiTheme="majorHAnsi"/>
        </w:rPr>
        <w:t xml:space="preserve">as a result of its exposure to the onslaughts of human societies </w:t>
      </w:r>
      <w:r w:rsidRPr="00360867">
        <w:rPr>
          <w:rStyle w:val="UnderlineChar"/>
          <w:rFonts w:asciiTheme="majorHAnsi" w:hAnsiTheme="majorHAnsi"/>
        </w:rPr>
        <w:t>have become more important in determining the fate of the human species</w:t>
      </w:r>
      <w:r w:rsidRPr="00360867">
        <w:rPr>
          <w:rFonts w:asciiTheme="majorHAnsi" w:hAnsiTheme="majorHAnsi"/>
        </w:rPr>
        <w:t xml:space="preserve"> than any harm it can inflict on itself. </w:t>
      </w:r>
      <w:r w:rsidRPr="00360867">
        <w:rPr>
          <w:rStyle w:val="UnderlineChar"/>
          <w:rFonts w:asciiTheme="majorHAnsi" w:hAnsiTheme="majorHAnsi"/>
        </w:rPr>
        <w:t>Until recently, the threat Nature represented was perceived as likely to arise only in the long run</w:t>
      </w:r>
      <w:r w:rsidRPr="00360867">
        <w:rPr>
          <w:rFonts w:asciiTheme="majorHAnsi" w:hAnsiTheme="majorHAnsi"/>
        </w:rPr>
        <w:t xml:space="preserve">, related for instance to how global warming would affect life on our planet. Such a threat could take decades, even centuries, to reach a critical level. </w:t>
      </w:r>
      <w:r w:rsidRPr="00360867">
        <w:rPr>
          <w:rStyle w:val="UnderlineChar"/>
          <w:rFonts w:asciiTheme="majorHAnsi" w:hAnsiTheme="majorHAnsi"/>
        </w:rPr>
        <w:t>This perception has changed following the devastating earthquake and tsunamis</w:t>
      </w:r>
      <w:r w:rsidRPr="00360867">
        <w:rPr>
          <w:rFonts w:asciiTheme="majorHAnsi" w:hAnsiTheme="majorHAnsi"/>
        </w:rPr>
        <w:t xml:space="preserve"> that hit the coastal regions of South Asia and, less violently, of East Africa, on 26 December. This cataclysmic event has underscored the vulnerability of our world before the wrath of Nature and shaken the sanguine belief that the end of the world is a long way away. </w:t>
      </w:r>
      <w:r w:rsidRPr="00360867">
        <w:rPr>
          <w:rStyle w:val="UnderlineChar"/>
          <w:rFonts w:asciiTheme="majorHAnsi" w:hAnsiTheme="majorHAnsi"/>
        </w:rPr>
        <w:t>Gone are the days when we could comfort ourselves with the notion that the extinction of the human race will not occur before a long-term future</w:t>
      </w:r>
      <w:r w:rsidRPr="00360867">
        <w:rPr>
          <w:rFonts w:asciiTheme="majorHAnsi" w:hAnsiTheme="majorHAnsi"/>
        </w:rPr>
        <w:t xml:space="preserve"> that will only materialise after millions of years and not affect us directly in any way. </w:t>
      </w:r>
      <w:r w:rsidRPr="00360867">
        <w:rPr>
          <w:rStyle w:val="BoldUnderlineChar"/>
          <w:rFonts w:asciiTheme="majorHAnsi" w:eastAsia="Calibri" w:hAnsiTheme="majorHAnsi"/>
        </w:rPr>
        <w:t>We are now forced to live with the possibility of an imminent demise of humankind.</w:t>
      </w:r>
    </w:p>
    <w:p w:rsidR="00C13B00" w:rsidRPr="00360867" w:rsidRDefault="00C13B00" w:rsidP="00C13B00"/>
    <w:p w:rsidR="004E7DF4" w:rsidRPr="00360867" w:rsidRDefault="004E7DF4" w:rsidP="004E7DF4">
      <w:pPr>
        <w:pStyle w:val="Heading2"/>
      </w:pPr>
      <w:r w:rsidRPr="00360867">
        <w:t>Solvency</w:t>
      </w:r>
    </w:p>
    <w:p w:rsidR="004E7DF4" w:rsidRPr="00360867" w:rsidRDefault="00C13B00" w:rsidP="004E7DF4">
      <w:pPr>
        <w:pStyle w:val="Heading3"/>
      </w:pPr>
      <w:r w:rsidRPr="00360867">
        <w:t>ADDM-Plus Solves</w:t>
      </w:r>
    </w:p>
    <w:p w:rsidR="00C13B00" w:rsidRPr="00360867" w:rsidRDefault="00C13B00" w:rsidP="00C13B00">
      <w:pPr>
        <w:pStyle w:val="Heading4"/>
      </w:pPr>
      <w:r w:rsidRPr="00360867">
        <w:t>The US has empirically worked with china through the ADMM-Plus, its effective in getting cooperation and has the potential to improve HADR, and China likes engagement through it</w:t>
      </w:r>
    </w:p>
    <w:p w:rsidR="00C13B00" w:rsidRPr="00360867" w:rsidRDefault="00C13B00" w:rsidP="00C13B00">
      <w:r w:rsidRPr="00360867">
        <w:rPr>
          <w:rStyle w:val="Style13ptBold"/>
        </w:rPr>
        <w:t>Donahue 15</w:t>
      </w:r>
      <w:r w:rsidRPr="00360867">
        <w:t xml:space="preserve"> (Lieutenant Colonel Luke R. Donohue is the U.S. Army War College Visiting Fellow to IDSS, RSIS. “STRENGTHS AND WEAKNESSES OF THE ADMM-PLUS: CHALLENGES AND OPPORTUNITIES FOR COOPERATION,” ROUNDTABLE ON THE FUTURE OF THE ADMM/ADMM-PLUS AND DEFENCE DIPLOMACY IN THE ASIA PACIFIC; The S. Rajaratnam School of International Studies (RSIS). Edited by Sarah Teo and Bhubhindar Singh. Feb 2016, </w:t>
      </w:r>
      <w:hyperlink r:id="rId9" w:history="1">
        <w:r w:rsidRPr="00360867">
          <w:rPr>
            <w:rStyle w:val="Hyperlink"/>
          </w:rPr>
          <w:t>https://www.rsis.edu.sg/wp-content/uploads/2016/02/PR160223_Future-of-the-ADMM.pdf)//wm</w:t>
        </w:r>
      </w:hyperlink>
    </w:p>
    <w:p w:rsidR="00C13B00" w:rsidRPr="00360867" w:rsidRDefault="00C13B00" w:rsidP="00C13B00">
      <w:pPr>
        <w:rPr>
          <w:sz w:val="14"/>
        </w:rPr>
      </w:pPr>
      <w:r w:rsidRPr="00360867">
        <w:rPr>
          <w:sz w:val="14"/>
        </w:rPr>
        <w:t xml:space="preserve">Strengths In terms of specifc strengths, </w:t>
      </w:r>
      <w:r w:rsidRPr="00360867">
        <w:rPr>
          <w:rStyle w:val="StyleUnderline"/>
        </w:rPr>
        <w:t>the DoD views the ADMM-Plus as an excellent forum</w:t>
      </w:r>
      <w:r w:rsidRPr="00360867">
        <w:rPr>
          <w:sz w:val="14"/>
        </w:rPr>
        <w:t xml:space="preserve"> to discuss shared security concerns and pursue options in establishing a regional security architecture. Although nascent, </w:t>
      </w:r>
      <w:r w:rsidRPr="00360867">
        <w:rPr>
          <w:rStyle w:val="StyleUnderline"/>
        </w:rPr>
        <w:t>the fact that it is</w:t>
      </w:r>
      <w:r w:rsidRPr="00360867">
        <w:rPr>
          <w:sz w:val="14"/>
        </w:rPr>
        <w:t xml:space="preserve"> defence-led and structured, </w:t>
      </w:r>
      <w:r w:rsidRPr="00360867">
        <w:rPr>
          <w:rStyle w:val="Emphasis"/>
        </w:rPr>
        <w:t>focused on practical cooperation</w:t>
      </w:r>
      <w:r w:rsidRPr="00360867">
        <w:rPr>
          <w:sz w:val="14"/>
        </w:rPr>
        <w:t xml:space="preserve">, </w:t>
      </w:r>
      <w:r w:rsidRPr="00360867">
        <w:rPr>
          <w:rStyle w:val="StyleUnderline"/>
        </w:rPr>
        <w:t xml:space="preserve">lends itself to further capability development and </w:t>
      </w:r>
      <w:r w:rsidRPr="00360867">
        <w:rPr>
          <w:rStyle w:val="Emphasis"/>
        </w:rPr>
        <w:t>building areas of shared capacit</w:t>
      </w:r>
      <w:r w:rsidRPr="00360867">
        <w:rPr>
          <w:rStyle w:val="StyleUnderline"/>
        </w:rPr>
        <w:t>y with Southeast Asian partners</w:t>
      </w:r>
      <w:r w:rsidRPr="00360867">
        <w:rPr>
          <w:sz w:val="14"/>
        </w:rPr>
        <w:t xml:space="preserve">. Because </w:t>
      </w:r>
      <w:r w:rsidRPr="00360867">
        <w:rPr>
          <w:rStyle w:val="StyleUnderline"/>
        </w:rPr>
        <w:t>the ADMM-Plus is based on the ADMM, it provides</w:t>
      </w:r>
      <w:r w:rsidRPr="00360867">
        <w:rPr>
          <w:sz w:val="14"/>
        </w:rPr>
        <w:t xml:space="preserve"> the DoD with </w:t>
      </w:r>
      <w:r w:rsidRPr="00360867">
        <w:rPr>
          <w:rStyle w:val="StyleUnderline"/>
        </w:rPr>
        <w:t>formal insights into the views of the 10</w:t>
      </w:r>
      <w:r w:rsidRPr="00360867">
        <w:rPr>
          <w:sz w:val="14"/>
        </w:rPr>
        <w:t xml:space="preserve"> </w:t>
      </w:r>
      <w:r w:rsidRPr="00360867">
        <w:rPr>
          <w:rStyle w:val="StyleUnderline"/>
        </w:rPr>
        <w:t>Southeast Asian</w:t>
      </w:r>
      <w:r w:rsidRPr="00360867">
        <w:rPr>
          <w:sz w:val="14"/>
        </w:rPr>
        <w:t xml:space="preserve"> defence </w:t>
      </w:r>
      <w:r w:rsidRPr="00360867">
        <w:rPr>
          <w:rStyle w:val="StyleUnderline"/>
        </w:rPr>
        <w:t>ministers</w:t>
      </w:r>
      <w:r w:rsidRPr="00360867">
        <w:rPr>
          <w:sz w:val="14"/>
        </w:rPr>
        <w:t xml:space="preserve"> and gives the U.S. Secretary of Defense, the Geographic Combatant Command, and the U.S. Mission access to the Southeast Asian defence partners’ most senior leadership. </w:t>
      </w:r>
      <w:r w:rsidRPr="00360867">
        <w:rPr>
          <w:rStyle w:val="StyleUnderline"/>
        </w:rPr>
        <w:t>The DoD views the ADMM-Plus as a successful mechanism in building up</w:t>
      </w:r>
      <w:r w:rsidRPr="00360867">
        <w:rPr>
          <w:sz w:val="14"/>
        </w:rPr>
        <w:t xml:space="preserve"> a pattern of mil-to-mil </w:t>
      </w:r>
      <w:r w:rsidRPr="00360867">
        <w:rPr>
          <w:rStyle w:val="StyleUnderline"/>
        </w:rPr>
        <w:t>engagement</w:t>
      </w:r>
      <w:r w:rsidRPr="00360867">
        <w:rPr>
          <w:sz w:val="14"/>
        </w:rPr>
        <w:t xml:space="preserve"> among 18 countries in less than two three-year work cycles. </w:t>
      </w:r>
      <w:r w:rsidRPr="00360867">
        <w:rPr>
          <w:rStyle w:val="StyleUnderline"/>
        </w:rPr>
        <w:t>The ADMM-Plus</w:t>
      </w:r>
      <w:r w:rsidRPr="00360867">
        <w:rPr>
          <w:sz w:val="14"/>
        </w:rPr>
        <w:t xml:space="preserve"> </w:t>
      </w:r>
      <w:r w:rsidRPr="00360867">
        <w:rPr>
          <w:rStyle w:val="StyleUnderline"/>
        </w:rPr>
        <w:t>is</w:t>
      </w:r>
      <w:r w:rsidRPr="00360867">
        <w:rPr>
          <w:sz w:val="14"/>
        </w:rPr>
        <w:t xml:space="preserve"> halfway through the second three-year work cycle (i.e. about four-and-a-half years in), and </w:t>
      </w:r>
      <w:r w:rsidRPr="00360867">
        <w:rPr>
          <w:rStyle w:val="StyleUnderline"/>
        </w:rPr>
        <w:t>planning</w:t>
      </w:r>
      <w:r w:rsidRPr="00360867">
        <w:rPr>
          <w:sz w:val="14"/>
        </w:rPr>
        <w:t xml:space="preserve"> for </w:t>
      </w:r>
      <w:r w:rsidRPr="00360867">
        <w:rPr>
          <w:rStyle w:val="Emphasis"/>
        </w:rPr>
        <w:t>three</w:t>
      </w:r>
      <w:r w:rsidRPr="00360867">
        <w:rPr>
          <w:sz w:val="14"/>
        </w:rPr>
        <w:t xml:space="preserve"> m</w:t>
      </w:r>
      <w:r w:rsidRPr="00360867">
        <w:rPr>
          <w:rStyle w:val="StyleUnderline"/>
        </w:rPr>
        <w:t>ajor 18-country exercises in 2016</w:t>
      </w:r>
      <w:r w:rsidRPr="00360867">
        <w:rPr>
          <w:sz w:val="14"/>
        </w:rPr>
        <w:t xml:space="preserve">—no small feat. </w:t>
      </w:r>
      <w:r w:rsidRPr="00360867">
        <w:rPr>
          <w:rStyle w:val="StyleUnderline"/>
        </w:rPr>
        <w:t>The exercises</w:t>
      </w:r>
      <w:r w:rsidRPr="00360867">
        <w:rPr>
          <w:sz w:val="14"/>
        </w:rPr>
        <w:t xml:space="preserve">, each </w:t>
      </w:r>
      <w:r w:rsidRPr="00360867">
        <w:rPr>
          <w:rStyle w:val="StyleUnderline"/>
        </w:rPr>
        <w:t>combining</w:t>
      </w:r>
      <w:r w:rsidRPr="00360867">
        <w:rPr>
          <w:sz w:val="14"/>
        </w:rPr>
        <w:t xml:space="preserve"> maritime security/counter-terrorism, </w:t>
      </w:r>
      <w:r w:rsidRPr="00360867">
        <w:rPr>
          <w:rStyle w:val="Emphasis"/>
        </w:rPr>
        <w:t>HADR</w:t>
      </w:r>
      <w:r w:rsidRPr="00360867">
        <w:rPr>
          <w:sz w:val="14"/>
        </w:rPr>
        <w:t xml:space="preserve">/military medicine, and peacekeeping operations/humanitarian mine action </w:t>
      </w:r>
      <w:r w:rsidRPr="00360867">
        <w:rPr>
          <w:rStyle w:val="StyleUnderline"/>
        </w:rPr>
        <w:t>will work to further strengthen ties between partners and may lead to further collaboration to address</w:t>
      </w:r>
      <w:r w:rsidRPr="00360867">
        <w:rPr>
          <w:sz w:val="14"/>
        </w:rPr>
        <w:t xml:space="preserve"> shared security </w:t>
      </w:r>
      <w:r w:rsidRPr="00360867">
        <w:rPr>
          <w:rStyle w:val="StyleUnderline"/>
        </w:rPr>
        <w:t>concerns</w:t>
      </w:r>
      <w:r w:rsidRPr="00360867">
        <w:rPr>
          <w:sz w:val="14"/>
        </w:rPr>
        <w:t xml:space="preserve"> </w:t>
      </w:r>
      <w:r w:rsidRPr="00360867">
        <w:rPr>
          <w:rStyle w:val="StyleUnderline"/>
        </w:rPr>
        <w:t>and</w:t>
      </w:r>
      <w:r w:rsidRPr="00360867">
        <w:rPr>
          <w:sz w:val="14"/>
        </w:rPr>
        <w:t xml:space="preserve"> reduce </w:t>
      </w:r>
      <w:r w:rsidRPr="00360867">
        <w:rPr>
          <w:rStyle w:val="StyleUnderline"/>
        </w:rPr>
        <w:t>risk</w:t>
      </w:r>
      <w:r w:rsidRPr="00360867">
        <w:rPr>
          <w:sz w:val="14"/>
        </w:rPr>
        <w:t xml:space="preserve">. Weaknesses </w:t>
      </w:r>
      <w:r w:rsidRPr="00360867">
        <w:rPr>
          <w:rStyle w:val="StyleUnderline"/>
        </w:rPr>
        <w:t>However, challenges remain.</w:t>
      </w:r>
      <w:r w:rsidRPr="00360867">
        <w:rPr>
          <w:sz w:val="14"/>
        </w:rPr>
        <w:t xml:space="preserve"> Some dialogue partners use the focus on practical cooperation as an excuse to avoid talking about “hard” defence policy issues. They are of the view that these policy issues lie in the domain of the ministries of foreign affairs. However, the actions that cause anxiety are conducted by the defence forces of certain member states. For example, the rising anxiety over the South China Sea territorial disputes has many partners looking at their cooperation in the ADMM-Plus EWG on Maritime Security in a whole new light. It is expedient to fall back on the ASEAN consensus principle as issues like territorial disputes arise and make collaboration in areas like maritime security more complex. Further, the focus of workshops and practical exercises necessarily has to be on non-contentious issues—meaning those problems where everyone can agree are a problem. For example, the Maritime Security EWG focuses in great part on counter-piracy, not some of the other more obvious maritime issues in the region. Similarly, the Counterterrorism EWG is unable to get too much into the specifcs of countering violent extremism/ counter-recruiting of specifc member states, given the ASEAN principle of non-interference. Maritime security The ADMM-Plus provides the DoD with an opportunity to take active steps to highlight the importance of peaceful resolution of disputes and emphasise the need for adherence to international rules and standards. Within these venues, the DoD is candid with regional counterparts in raising U.S. concerns about excessive maritime claims and the means through which they pursue them and their territorial claims. The ADMM-Plus Maritime Security EWG could be used to develop a more effective defence and military response to maritime strategic challenges in the Asia Pacifc region. These common areas of interest could then be further explored to develop practical initiatives for defence and military cooperation. Enhancing maritime cooperation, identifying risks, and sharing information are currently underdeveloped at a multilateral defenceto-defence level in the region. Enhanced cooperation is fundamental to maintaining good order at sea, addressing risk, and sustaining peace and stability. The EWG offers increased opportunities for sharing information related to threats to regional maritime security, and the DoD encourages these efforts. HADR </w:t>
      </w:r>
      <w:r w:rsidRPr="00360867">
        <w:rPr>
          <w:rStyle w:val="StyleUnderline"/>
        </w:rPr>
        <w:t>HADR is a major concern</w:t>
      </w:r>
      <w:r w:rsidRPr="00360867">
        <w:rPr>
          <w:sz w:val="14"/>
        </w:rPr>
        <w:t xml:space="preserve"> </w:t>
      </w:r>
      <w:r w:rsidRPr="00360867">
        <w:rPr>
          <w:rStyle w:val="StyleUnderline"/>
        </w:rPr>
        <w:t>in</w:t>
      </w:r>
      <w:r w:rsidRPr="00360867">
        <w:rPr>
          <w:sz w:val="14"/>
        </w:rPr>
        <w:t xml:space="preserve"> the context of emerging </w:t>
      </w:r>
      <w:r w:rsidRPr="00360867">
        <w:rPr>
          <w:rStyle w:val="StyleUnderline"/>
        </w:rPr>
        <w:t>non-traditional security challenges</w:t>
      </w:r>
      <w:r w:rsidRPr="00360867">
        <w:rPr>
          <w:sz w:val="14"/>
        </w:rPr>
        <w:t xml:space="preserve">. </w:t>
      </w:r>
      <w:r w:rsidRPr="00360867">
        <w:rPr>
          <w:rStyle w:val="StyleUnderline"/>
        </w:rPr>
        <w:t>Many</w:t>
      </w:r>
      <w:r w:rsidRPr="00360867">
        <w:rPr>
          <w:sz w:val="14"/>
        </w:rPr>
        <w:t xml:space="preserve"> of the </w:t>
      </w:r>
      <w:r w:rsidRPr="00360867">
        <w:rPr>
          <w:rStyle w:val="StyleUnderline"/>
        </w:rPr>
        <w:t>ADMM-Plus member states are reacting to and addressing the devastation from frequent disasters</w:t>
      </w:r>
      <w:r w:rsidRPr="00360867">
        <w:rPr>
          <w:sz w:val="14"/>
        </w:rPr>
        <w:t xml:space="preserve">. HADR is also an area where the ADMM-Plus partners continue to demonstrate great collaboration and support that sets the example for sharing security burdens in other areas as well. </w:t>
      </w:r>
      <w:r w:rsidRPr="00360867">
        <w:rPr>
          <w:rStyle w:val="StyleUnderline"/>
        </w:rPr>
        <w:t>The EWG on HADR looks to enhance cooperation and ensure effective implementation of HADR activities</w:t>
      </w:r>
      <w:r w:rsidRPr="00360867">
        <w:rPr>
          <w:sz w:val="14"/>
        </w:rPr>
        <w:t xml:space="preserve"> within the framework of the ADMM-Plus </w:t>
      </w:r>
      <w:r w:rsidRPr="00360867">
        <w:rPr>
          <w:rStyle w:val="StyleUnderline"/>
        </w:rPr>
        <w:t>to minimise</w:t>
      </w:r>
      <w:r w:rsidRPr="00360867">
        <w:rPr>
          <w:sz w:val="14"/>
        </w:rPr>
        <w:t xml:space="preserve"> </w:t>
      </w:r>
      <w:r w:rsidRPr="00360867">
        <w:rPr>
          <w:rStyle w:val="StyleUnderline"/>
        </w:rPr>
        <w:t>damage</w:t>
      </w:r>
      <w:r w:rsidRPr="00360867">
        <w:rPr>
          <w:sz w:val="14"/>
        </w:rPr>
        <w:t xml:space="preserve"> caused by natural disasters. </w:t>
      </w:r>
      <w:r w:rsidRPr="00360867">
        <w:rPr>
          <w:rStyle w:val="StyleUnderline"/>
        </w:rPr>
        <w:t>The EWG remains focused on establishing specifc and effective mechanisms for HADR cooperation, mutual understanding, development of and adherence to standard operating procedures, capacity building, coordination, and regional response mechanisms</w:t>
      </w:r>
      <w:r w:rsidRPr="00360867">
        <w:rPr>
          <w:sz w:val="14"/>
        </w:rPr>
        <w:t xml:space="preserve">. Peacekeeping The ADMM-Plus member countries’ contributions to peace support or peacekeeping operations address a number of the region’s security challenges. ADMM-Plus member countries can expect an increasing demand for peacekeeping operations, ranging from small niche contributions to larger scale deployments in support of new or on-going missions. This is no small undertaking, however. A stronger security architecture desired by all the ADMMPlus members could be developed through the following initiatives: (i) build confdence among the ADMM-Plus member countries to strengthen cooperation in peacekeeping operations; (ii) establish a network of peacekeeping experts and chiefs of peacekeeping operations centres within the ADMM-Plus; (iii) take stock of the region’s present peacekeeping capabilities; (iv) build upon existing initiatives on military cooperation in peacekeeping and establish a database and other means for consolidation of information and discussion on important issues; (v) identify, develop and/or strengthen core competencies of the ADMM-Plus militaries in peacekeeping; (vi) formulate a framework for regional cooperation in peacekeeping predeployment preparations (training, education, equipping) to ensure member countries’ readiness to send peacekeeping units when the need arises; and (vii) improve knowledge of civil-military cooperation requirements and the corresponding doctrine necessary for peacekeeping operations. Counter-terrorism Terrorism is a regional and global transnational threat. Defence forces play a signifcant role in combating such a threat. In this regard, regional and international defence cooperation is fundamentally important. The EWG on Counter terrorism aims to enhance cooperation within the framework of the ADMM-Plus. Cooperation builds closer ties, trust, transparency, and understanding. Focusing on strengthening the regional capability for countering terrorism threats will further draw members closer together and the second and third order beneft of enhanced counter-terrorism capacity will serve in other areas of mutual security concerns. It is important to address the challenges of lowlevel competency and capability by agreeing on what the critical partner gaps are, fnding consensus on what to develop, when, and how much, and codify regional standards in employing capability to address the risk. This will enhance situational awareness, establish close working relationships between partner defence and security forces and civil authorities, and result in a safer and more secure region. Military medicine The medical services play a critical role in our respective armed forces. They are entrusted with the health and medical protection of our forces, as well as the provision of medical support for military training and operations. In recent years, the demands placed on medical support systems have increased, with many countries taking on a more prominent international profle by contributing medical units to HADR missions, as well as to peace support operations. The EWG on Military Medicine could start by focusing on enhancing practical cooperation in the area of medical support operations, particularly in HADR. This could be done in coordination with the EWG on HADR where necessary. This is an area where militaries have a comparative advantage as the military is usually one of the frst responders to a disaster scene, being equipped with the resources and capabilities to bring speedy relief and assistance to the affected population. There is scope to build up regional capacity and cooperation in this area, which would in turn contribute towards building trust and mutual understanding among the ADMM-Plus countries. Conclusion </w:t>
      </w:r>
      <w:r w:rsidRPr="00360867">
        <w:rPr>
          <w:rStyle w:val="StyleUnderline"/>
        </w:rPr>
        <w:t>Despite signifcant threats to stability in other regions of the world</w:t>
      </w:r>
      <w:r w:rsidRPr="00360867">
        <w:rPr>
          <w:sz w:val="14"/>
        </w:rPr>
        <w:t xml:space="preserve">, the DoD is continuing to implement the defence side of the rebalance to the Asia Pacifc region. </w:t>
      </w:r>
      <w:r w:rsidRPr="00360867">
        <w:rPr>
          <w:rStyle w:val="StyleUnderline"/>
        </w:rPr>
        <w:t>Multilateral cooperation is an essential element to this effort and with ASEAN at the centre of the regional security architecture, we can all work together to build habits of cooperation and interoperability</w:t>
      </w:r>
      <w:r w:rsidRPr="00360867">
        <w:rPr>
          <w:sz w:val="14"/>
        </w:rPr>
        <w:t xml:space="preserve">. </w:t>
      </w:r>
      <w:r w:rsidRPr="00360867">
        <w:rPr>
          <w:rStyle w:val="Emphasis"/>
        </w:rPr>
        <w:t>Particularly through the ADMM-Plus</w:t>
      </w:r>
      <w:r w:rsidRPr="00360867">
        <w:rPr>
          <w:sz w:val="14"/>
        </w:rPr>
        <w:t xml:space="preserve">, the DoD will continue to be an active member of the regional security architecture as a key element of its commitment to the region. U.S. long-term interests reside in a secure and stable Asia Pacifc that lays the foundation for collaboration and pursuit of U.S. economic interests. </w:t>
      </w:r>
      <w:r w:rsidRPr="00360867">
        <w:rPr>
          <w:rStyle w:val="StyleUnderline"/>
        </w:rPr>
        <w:t>The emerging strength of the ADMMPlus far outweighs the weaknesses found</w:t>
      </w:r>
      <w:r w:rsidRPr="00360867">
        <w:rPr>
          <w:sz w:val="14"/>
        </w:rPr>
        <w:t xml:space="preserve">. The </w:t>
      </w:r>
      <w:r w:rsidRPr="00360867">
        <w:rPr>
          <w:rStyle w:val="StyleUnderline"/>
        </w:rPr>
        <w:t>weaknesses</w:t>
      </w:r>
      <w:r w:rsidRPr="00360867">
        <w:rPr>
          <w:sz w:val="14"/>
        </w:rPr>
        <w:t xml:space="preserve"> highlighted in this short article </w:t>
      </w:r>
      <w:r w:rsidRPr="00360867">
        <w:rPr>
          <w:rStyle w:val="StyleUnderline"/>
        </w:rPr>
        <w:t xml:space="preserve">are those one would fnd in </w:t>
      </w:r>
      <w:r w:rsidRPr="00360867">
        <w:rPr>
          <w:rStyle w:val="Emphasis"/>
        </w:rPr>
        <w:t>any</w:t>
      </w:r>
      <w:r w:rsidRPr="00360867">
        <w:rPr>
          <w:rStyle w:val="StyleUnderline"/>
        </w:rPr>
        <w:t xml:space="preserve"> emergent, complex organisation with competing interests, unique cultures, language, history, and values and norms. The fact that the </w:t>
      </w:r>
      <w:r w:rsidRPr="00360867">
        <w:rPr>
          <w:rStyle w:val="Emphasis"/>
        </w:rPr>
        <w:t>momentum remains positive</w:t>
      </w:r>
      <w:r w:rsidRPr="00360867">
        <w:rPr>
          <w:rStyle w:val="StyleUnderline"/>
        </w:rPr>
        <w:t xml:space="preserve"> and the region’s larger powers see ASEAN as the centre of gravity</w:t>
      </w:r>
      <w:r w:rsidRPr="00360867">
        <w:rPr>
          <w:sz w:val="14"/>
        </w:rPr>
        <w:t xml:space="preserve"> for the Indo-Asia Pacifc </w:t>
      </w:r>
      <w:r w:rsidRPr="00360867">
        <w:rPr>
          <w:rStyle w:val="Emphasis"/>
        </w:rPr>
        <w:t>speaks of the potential</w:t>
      </w:r>
      <w:r w:rsidRPr="00360867">
        <w:rPr>
          <w:sz w:val="14"/>
        </w:rPr>
        <w:t xml:space="preserve"> </w:t>
      </w:r>
      <w:r w:rsidRPr="00360867">
        <w:rPr>
          <w:rStyle w:val="Emphasis"/>
        </w:rPr>
        <w:t>of this forum</w:t>
      </w:r>
      <w:r w:rsidRPr="00360867">
        <w:rPr>
          <w:sz w:val="14"/>
        </w:rPr>
        <w:t>.</w:t>
      </w:r>
    </w:p>
    <w:p w:rsidR="00C13B00" w:rsidRPr="00360867" w:rsidRDefault="00C13B00" w:rsidP="00C13B00"/>
    <w:p w:rsidR="00FA4998" w:rsidRPr="00360867" w:rsidRDefault="00FA4998" w:rsidP="004E7DF4">
      <w:pPr>
        <w:pStyle w:val="Heading3"/>
      </w:pPr>
      <w:r w:rsidRPr="00360867">
        <w:t>Asia at Risk of Nat. Disaster</w:t>
      </w:r>
    </w:p>
    <w:p w:rsidR="00FA4998" w:rsidRPr="00360867" w:rsidRDefault="00FA4998" w:rsidP="00FA4998">
      <w:pPr>
        <w:pStyle w:val="Heading4"/>
      </w:pPr>
      <w:r w:rsidRPr="00360867">
        <w:t>Engagement in the Asia pacific is key – population growth combined with inconvenient geography</w:t>
      </w:r>
    </w:p>
    <w:p w:rsidR="00FA4998" w:rsidRPr="00360867" w:rsidRDefault="00FA4998" w:rsidP="00FA4998">
      <w:r w:rsidRPr="00360867">
        <w:rPr>
          <w:rStyle w:val="Style13ptBold"/>
        </w:rPr>
        <w:t>Lasater 15</w:t>
      </w:r>
      <w:r w:rsidRPr="00360867">
        <w:t xml:space="preserve"> (Martin Lasater is a Senior Research Analyst at Energetics Incorporated, the author of several books on Sino-American strategic relations, and a specialist on critical infrastructure security and resilience. “Natural Disasters: Preparing for the Big One,” The Diplomat, April 21, 2015, http://thediplomat.com/2015/04/natural-disasters-preparing-for-the-big-one/)//wm</w:t>
      </w:r>
    </w:p>
    <w:p w:rsidR="00FA4998" w:rsidRPr="00360867" w:rsidRDefault="00FA4998" w:rsidP="00FA4998">
      <w:r w:rsidRPr="00360867">
        <w:t>Regional Vulnerability</w:t>
      </w:r>
    </w:p>
    <w:p w:rsidR="00FA4998" w:rsidRPr="00360867" w:rsidRDefault="00FA4998" w:rsidP="00FA4998">
      <w:r w:rsidRPr="00360867">
        <w:rPr>
          <w:rStyle w:val="StyleUnderline"/>
        </w:rPr>
        <w:t>Geoscience Australia identifie</w:t>
      </w:r>
      <w:r w:rsidRPr="00360867">
        <w:t xml:space="preserve">d in 2008 </w:t>
      </w:r>
      <w:r w:rsidRPr="00360867">
        <w:rPr>
          <w:rStyle w:val="StyleUnderline"/>
        </w:rPr>
        <w:t xml:space="preserve">several areas considered to be </w:t>
      </w:r>
      <w:r w:rsidRPr="00360867">
        <w:rPr>
          <w:rStyle w:val="Emphasis"/>
        </w:rPr>
        <w:t>highly vulnerable</w:t>
      </w:r>
      <w:r w:rsidRPr="00360867">
        <w:rPr>
          <w:rStyle w:val="StyleUnderline"/>
        </w:rPr>
        <w:t xml:space="preserve"> to massive casualties and heavy damage</w:t>
      </w:r>
      <w:r w:rsidRPr="00360867">
        <w:t xml:space="preserve">. One area was </w:t>
      </w:r>
      <w:r w:rsidRPr="00360867">
        <w:rPr>
          <w:rStyle w:val="Emphasis"/>
        </w:rPr>
        <w:t>the Marikina Valley fault near Manila</w:t>
      </w:r>
      <w:r w:rsidRPr="00360867">
        <w:t xml:space="preserve"> in the Philippines. </w:t>
      </w:r>
      <w:r w:rsidRPr="00360867">
        <w:rPr>
          <w:rStyle w:val="Emphasis"/>
        </w:rPr>
        <w:t>Other major cities at exceptionally high risk were Dhak</w:t>
      </w:r>
      <w:r w:rsidRPr="00360867">
        <w:t xml:space="preserve">a in Bangladesh </w:t>
      </w:r>
      <w:r w:rsidRPr="00360867">
        <w:rPr>
          <w:rStyle w:val="Emphasis"/>
        </w:rPr>
        <w:t>and Beijing</w:t>
      </w:r>
      <w:r w:rsidRPr="00360867">
        <w:t xml:space="preserve">. </w:t>
      </w:r>
      <w:r w:rsidRPr="00360867">
        <w:rPr>
          <w:rStyle w:val="Emphasis"/>
        </w:rPr>
        <w:t>Even more potentially devastating were large</w:t>
      </w:r>
      <w:r w:rsidRPr="00360867">
        <w:t xml:space="preserve">, </w:t>
      </w:r>
      <w:r w:rsidRPr="00360867">
        <w:rPr>
          <w:rStyle w:val="Emphasis"/>
        </w:rPr>
        <w:t>unexpected explosive eruptions</w:t>
      </w:r>
      <w:r w:rsidRPr="00360867">
        <w:t xml:space="preserve"> </w:t>
      </w:r>
      <w:r w:rsidRPr="00360867">
        <w:rPr>
          <w:rStyle w:val="StyleUnderline"/>
        </w:rPr>
        <w:t>from</w:t>
      </w:r>
      <w:r w:rsidRPr="00360867">
        <w:t xml:space="preserve"> one of </w:t>
      </w:r>
      <w:r w:rsidRPr="00360867">
        <w:rPr>
          <w:rStyle w:val="Emphasis"/>
        </w:rPr>
        <w:t>many volcanoes in the region</w:t>
      </w:r>
      <w:r w:rsidRPr="00360867">
        <w:t xml:space="preserve">. </w:t>
      </w:r>
      <w:r w:rsidRPr="00360867">
        <w:rPr>
          <w:rStyle w:val="StyleUnderline"/>
        </w:rPr>
        <w:t>A reoccurrence of</w:t>
      </w:r>
      <w:r w:rsidRPr="00360867">
        <w:t xml:space="preserve"> </w:t>
      </w:r>
      <w:r w:rsidRPr="00360867">
        <w:rPr>
          <w:rStyle w:val="StyleUnderline"/>
        </w:rPr>
        <w:t>Indonesia’s Tambora eruption</w:t>
      </w:r>
      <w:r w:rsidRPr="00360867">
        <w:t xml:space="preserve"> in 1815, for example, </w:t>
      </w:r>
      <w:r w:rsidRPr="00360867">
        <w:rPr>
          <w:rStyle w:val="StyleUnderline"/>
        </w:rPr>
        <w:t xml:space="preserve">would be </w:t>
      </w:r>
      <w:r w:rsidRPr="00360867">
        <w:rPr>
          <w:rStyle w:val="Emphasis"/>
        </w:rPr>
        <w:t>catastrophic</w:t>
      </w:r>
      <w:r w:rsidRPr="00360867">
        <w:rPr>
          <w:rStyle w:val="StyleUnderline"/>
        </w:rPr>
        <w:t xml:space="preserve"> at this time </w:t>
      </w:r>
      <w:r w:rsidRPr="00360867">
        <w:rPr>
          <w:rStyle w:val="Emphasis"/>
        </w:rPr>
        <w:t>because of population growth in the area</w:t>
      </w:r>
      <w:r w:rsidRPr="00360867">
        <w:t xml:space="preserve">. Other </w:t>
      </w:r>
      <w:r w:rsidRPr="00360867">
        <w:rPr>
          <w:rStyle w:val="StyleUnderline"/>
        </w:rPr>
        <w:t>countries subject to highly destructive eruptions are</w:t>
      </w:r>
      <w:r w:rsidRPr="00360867">
        <w:t xml:space="preserve"> the </w:t>
      </w:r>
      <w:r w:rsidRPr="00360867">
        <w:rPr>
          <w:rStyle w:val="StyleUnderline"/>
        </w:rPr>
        <w:t>Philippines, Papua New Guinea, and Vanuatu</w:t>
      </w:r>
      <w:r w:rsidRPr="00360867">
        <w:t xml:space="preserve">. </w:t>
      </w:r>
      <w:r w:rsidRPr="00360867">
        <w:rPr>
          <w:rStyle w:val="StyleUnderline"/>
        </w:rPr>
        <w:t>Subduction</w:t>
      </w:r>
      <w:r w:rsidRPr="00360867">
        <w:t xml:space="preserve"> </w:t>
      </w:r>
      <w:r w:rsidRPr="00360867">
        <w:rPr>
          <w:rStyle w:val="StyleUnderline"/>
        </w:rPr>
        <w:t>zone</w:t>
      </w:r>
      <w:r w:rsidRPr="00360867">
        <w:t xml:space="preserve"> </w:t>
      </w:r>
      <w:r w:rsidRPr="00360867">
        <w:rPr>
          <w:rStyle w:val="Emphasis"/>
        </w:rPr>
        <w:t>earthquakes generating huge tsunamis are also possible,</w:t>
      </w:r>
      <w:r w:rsidRPr="00360867">
        <w:t xml:space="preserve"> with the </w:t>
      </w:r>
      <w:r w:rsidRPr="00360867">
        <w:rPr>
          <w:rStyle w:val="StyleUnderline"/>
        </w:rPr>
        <w:t>most dangerous source at the northern tip of the Bay of Bengal</w:t>
      </w:r>
      <w:r w:rsidRPr="00360867">
        <w:t xml:space="preserve">. </w:t>
      </w:r>
      <w:r w:rsidRPr="00360867">
        <w:rPr>
          <w:rStyle w:val="Emphasis"/>
        </w:rPr>
        <w:t>Millions of people would be impacted in the coastal areas of Bangladesh, India, and Burma</w:t>
      </w:r>
      <w:r w:rsidRPr="00360867">
        <w:t xml:space="preserve">. </w:t>
      </w:r>
      <w:r w:rsidRPr="00360867">
        <w:rPr>
          <w:rStyle w:val="Emphasis"/>
        </w:rPr>
        <w:t>Several Pacific island nations,</w:t>
      </w:r>
      <w:r w:rsidRPr="00360867">
        <w:t xml:space="preserve"> </w:t>
      </w:r>
      <w:r w:rsidRPr="00360867">
        <w:rPr>
          <w:rStyle w:val="StyleUnderline"/>
        </w:rPr>
        <w:t>such as Vanuatu and Tonga, could also be devastated by subduction zone tsunamis.</w:t>
      </w:r>
    </w:p>
    <w:p w:rsidR="00FA4998" w:rsidRPr="00360867" w:rsidRDefault="00FA4998" w:rsidP="00FA4998">
      <w:pPr>
        <w:rPr>
          <w:rStyle w:val="Emphasis"/>
        </w:rPr>
      </w:pPr>
      <w:r w:rsidRPr="00360867">
        <w:rPr>
          <w:rStyle w:val="StyleUnderline"/>
        </w:rPr>
        <w:t xml:space="preserve">Much of the Asia-Pacific sits on the </w:t>
      </w:r>
      <w:r w:rsidRPr="00360867">
        <w:rPr>
          <w:rStyle w:val="Emphasis"/>
        </w:rPr>
        <w:t>tectonic plate boundary between the Australasian and Indian plates</w:t>
      </w:r>
      <w:r w:rsidRPr="00360867">
        <w:t xml:space="preserve">, </w:t>
      </w:r>
      <w:r w:rsidRPr="00360867">
        <w:rPr>
          <w:rStyle w:val="StyleUnderline"/>
        </w:rPr>
        <w:t>which has seen some of the world’s worst natural disasters in history</w:t>
      </w:r>
      <w:r w:rsidRPr="00360867">
        <w:t xml:space="preserve">. Shaped like a 40,000-kilometer horseshoe, </w:t>
      </w:r>
      <w:r w:rsidRPr="00360867">
        <w:rPr>
          <w:rStyle w:val="Emphasis"/>
        </w:rPr>
        <w:t>the Ring of Fire is</w:t>
      </w:r>
      <w:r w:rsidRPr="00360867">
        <w:t xml:space="preserve"> </w:t>
      </w:r>
      <w:r w:rsidRPr="00360867">
        <w:rPr>
          <w:rStyle w:val="StyleUnderline"/>
        </w:rPr>
        <w:t>a string of volcanoes and sites of seismic activity around the edges of the Pacific Ocean</w:t>
      </w:r>
      <w:r w:rsidRPr="00360867">
        <w:t xml:space="preserve">. Roughly </w:t>
      </w:r>
      <w:r w:rsidRPr="00360867">
        <w:rPr>
          <w:rStyle w:val="Emphasis"/>
        </w:rPr>
        <w:t>90 percent of all earthquakes occur along the Ring of Fire, and the ring is dotted with 75 percent of all active volcanoes on Earth</w:t>
      </w:r>
      <w:r w:rsidRPr="00360867">
        <w:t xml:space="preserve">. More than 450 volcanoes stretch from the southern tip of South America, up along the coast of North America, across the Bering Strait, down through Japan, and into New Zealand. Since 1850, approximately </w:t>
      </w:r>
      <w:r w:rsidRPr="00360867">
        <w:rPr>
          <w:rStyle w:val="Emphasis"/>
        </w:rPr>
        <w:t>90 percent of the 16 most powerful volcanic eruptions on Earth have occurred within the Pacific Ring of Fire.</w:t>
      </w:r>
    </w:p>
    <w:p w:rsidR="00FA4998" w:rsidRPr="00360867" w:rsidRDefault="00FA4998" w:rsidP="00FA4998"/>
    <w:p w:rsidR="00FA4998" w:rsidRPr="00360867" w:rsidRDefault="00FA4998" w:rsidP="00FA4998"/>
    <w:p w:rsidR="00C13B00" w:rsidRPr="00360867" w:rsidRDefault="00C13B00" w:rsidP="004E7DF4">
      <w:pPr>
        <w:pStyle w:val="Heading3"/>
      </w:pPr>
      <w:r w:rsidRPr="00360867">
        <w:t>China Fails at Response Now</w:t>
      </w:r>
    </w:p>
    <w:p w:rsidR="00C13B00" w:rsidRPr="00360867" w:rsidRDefault="00C13B00" w:rsidP="00C13B00">
      <w:pPr>
        <w:pStyle w:val="Heading4"/>
      </w:pPr>
      <w:r w:rsidRPr="00360867">
        <w:t>China’s terrible at responding to disaster relief now</w:t>
      </w:r>
    </w:p>
    <w:p w:rsidR="00C13B00" w:rsidRPr="00360867" w:rsidRDefault="00C13B00" w:rsidP="00C13B00">
      <w:r w:rsidRPr="00360867">
        <w:rPr>
          <w:rStyle w:val="Style13ptBold"/>
        </w:rPr>
        <w:t>Luna</w:t>
      </w:r>
      <w:r w:rsidRPr="00360867">
        <w:t xml:space="preserve"> </w:t>
      </w:r>
      <w:r w:rsidRPr="00360867">
        <w:rPr>
          <w:rStyle w:val="Style13ptBold"/>
        </w:rPr>
        <w:t>16</w:t>
      </w:r>
      <w:r w:rsidRPr="00360867">
        <w:t xml:space="preserve"> (Bea, “China Updates Disaster Relief Plan for Second Time,” Yibada, Mar 26, 2016,  http://en.yibada.com/articles/111663/20160326/china-updates-disaster-relief-plan-second-time.htm#ixzz4Ez2gOaFQ)//wm</w:t>
      </w:r>
    </w:p>
    <w:p w:rsidR="00C13B00" w:rsidRPr="00360867" w:rsidRDefault="00C13B00" w:rsidP="00C13B00">
      <w:r w:rsidRPr="00360867">
        <w:rPr>
          <w:rStyle w:val="StyleUnderline"/>
        </w:rPr>
        <w:t>Chinese legislators presented</w:t>
      </w:r>
      <w:r w:rsidRPr="00360867">
        <w:t xml:space="preserve"> on Thursday </w:t>
      </w:r>
      <w:r w:rsidRPr="00360867">
        <w:rPr>
          <w:rStyle w:val="StyleUnderline"/>
        </w:rPr>
        <w:t>a revised disaster relief plan</w:t>
      </w:r>
      <w:r w:rsidRPr="00360867">
        <w:t>, focusing on updating rescue mission operations.</w:t>
      </w:r>
    </w:p>
    <w:p w:rsidR="00C13B00" w:rsidRPr="00360867" w:rsidRDefault="00C13B00" w:rsidP="00C13B00"/>
    <w:p w:rsidR="00C13B00" w:rsidRPr="00360867" w:rsidRDefault="00C13B00" w:rsidP="00C13B00">
      <w:r w:rsidRPr="00360867">
        <w:rPr>
          <w:rStyle w:val="Emphasis"/>
        </w:rPr>
        <w:t>This is the second time the plan has been refreshed</w:t>
      </w:r>
      <w:r w:rsidRPr="00360867">
        <w:t xml:space="preserve"> since its conception in 2005. The first was in Nov. 2011.</w:t>
      </w:r>
    </w:p>
    <w:p w:rsidR="00C13B00" w:rsidRPr="00360867" w:rsidRDefault="00C13B00" w:rsidP="00C13B00">
      <w:r w:rsidRPr="00360867">
        <w:t>The relief plan, issued by the General Office of the State Council, shows that China will have a four-tier emergency response system, with Level - I calling for the most urgent response while Level - IV for the lowest.</w:t>
      </w:r>
    </w:p>
    <w:p w:rsidR="00C13B00" w:rsidRPr="00360867" w:rsidRDefault="00C13B00" w:rsidP="00C13B00"/>
    <w:p w:rsidR="00C13B00" w:rsidRPr="00360867" w:rsidRDefault="00C13B00" w:rsidP="00C13B00">
      <w:r w:rsidRPr="00360867">
        <w:t>The highest emergency response tier was used most recently on Dec. 8, 2015, when China declared a red alert for severe air pollution in Beijing. This caused for schools to cancel classes that day and served as a warning for citizens to stay indoors.</w:t>
      </w:r>
    </w:p>
    <w:p w:rsidR="00C13B00" w:rsidRPr="00360867" w:rsidRDefault="00C13B00" w:rsidP="00C13B00">
      <w:r w:rsidRPr="00360867">
        <w:t>Meanwhile, the lowest level was used three years ago when China issued an emergency response for the Shanxi flood on July 30, 2012. Seven died and three went missing in the disaster, and a total of 483,000 people in Luliang and Yuncheng were affected by the flood, while 123,000 have been relocated. The total economic losses rounded up to 1.46 billion yuan ($229 million), with the flood destroying 31,000 houses and 10,300 hectares of crops.</w:t>
      </w:r>
    </w:p>
    <w:p w:rsidR="00C13B00" w:rsidRPr="00360867" w:rsidRDefault="00C13B00" w:rsidP="00C13B00">
      <w:r w:rsidRPr="00360867">
        <w:t>At Level IV, the National Commission for Disaster Reduction and Ministry of Civil Affairs are mandated to send a working team to the disaster-affected areas within 24 hours and provide relief materials within 48.</w:t>
      </w:r>
    </w:p>
    <w:p w:rsidR="00C13B00" w:rsidRPr="00360867" w:rsidRDefault="00C13B00" w:rsidP="00C13B00">
      <w:r w:rsidRPr="00360867">
        <w:t>The tier system is based on total damage, losses, and the number of affected people.</w:t>
      </w:r>
    </w:p>
    <w:p w:rsidR="00C13B00" w:rsidRPr="00360867" w:rsidRDefault="00C13B00" w:rsidP="00C13B00">
      <w:r w:rsidRPr="00360867">
        <w:rPr>
          <w:rStyle w:val="StyleUnderline"/>
        </w:rPr>
        <w:t>Natural disasters in China leave an estimated 1,500 dead or missing people every year from 2011-2015,</w:t>
      </w:r>
      <w:r w:rsidRPr="00360867">
        <w:t xml:space="preserve"> according to the Ministry of Civil Affairs. </w:t>
      </w:r>
      <w:r w:rsidRPr="00360867">
        <w:rPr>
          <w:rStyle w:val="Emphasis"/>
        </w:rPr>
        <w:t>People affected by disasters round up to 310 million people per year during the same period, leaving up to 700,000 houses destroyed</w:t>
      </w:r>
      <w:r w:rsidRPr="00360867">
        <w:t>. Economic losses due to disasters amount to 380 billion yuan ($58.3 billion).</w:t>
      </w:r>
    </w:p>
    <w:p w:rsidR="00C13B00" w:rsidRPr="00360867" w:rsidRDefault="00C13B00" w:rsidP="00C13B00">
      <w:r w:rsidRPr="00360867">
        <w:t>The updated plan also mandates the National Committee for Disaster Reduction to spearhead and organize disaster rescue, with the committee's member agencies' duties and responsibilities including reporting the extent of the damage, releasing of news to inform the general public, and mobilizing the public for rescue missions.</w:t>
      </w:r>
    </w:p>
    <w:p w:rsidR="00C13B00" w:rsidRPr="00360867" w:rsidRDefault="00C13B00" w:rsidP="00C13B00"/>
    <w:p w:rsidR="00C13B00" w:rsidRPr="00360867" w:rsidRDefault="00C13B00" w:rsidP="004E7DF4">
      <w:pPr>
        <w:pStyle w:val="Heading3"/>
      </w:pPr>
      <w:r w:rsidRPr="00360867">
        <w:t>US-China Coord. Key</w:t>
      </w:r>
    </w:p>
    <w:p w:rsidR="00C13B00" w:rsidRPr="00360867" w:rsidRDefault="00C13B00" w:rsidP="00C13B00">
      <w:pPr>
        <w:pStyle w:val="Heading4"/>
      </w:pPr>
      <w:r w:rsidRPr="00360867">
        <w:t>Natural disaster relief now triggers all their DA’s but US-China cooperation is key to save lives</w:t>
      </w:r>
    </w:p>
    <w:p w:rsidR="00C13B00" w:rsidRPr="00360867" w:rsidRDefault="00C13B00" w:rsidP="00C13B00">
      <w:pPr>
        <w:rPr>
          <w:rStyle w:val="Style13ptBold"/>
          <w:b w:val="0"/>
        </w:rPr>
      </w:pPr>
      <w:r w:rsidRPr="00360867">
        <w:rPr>
          <w:rStyle w:val="Style13ptBold"/>
        </w:rPr>
        <w:t>Pearce 14</w:t>
      </w:r>
      <w:r w:rsidRPr="00360867">
        <w:t xml:space="preserve"> </w:t>
      </w:r>
      <w:r w:rsidRPr="00360867">
        <w:rPr>
          <w:sz w:val="16"/>
          <w:szCs w:val="16"/>
        </w:rPr>
        <w:t>(Jen Pearce is a PACOM Regional Analyst for the U.S government.  “HADR and US-China Military Cooperation” 7/28/14 http://thediplomat.com/2014/07/hadr-and-us-china-military-cooperation/)///CW</w:t>
      </w:r>
    </w:p>
    <w:p w:rsidR="00C13B00" w:rsidRPr="00360867" w:rsidRDefault="00C13B00" w:rsidP="00C13B00">
      <w:pPr>
        <w:rPr>
          <w:rStyle w:val="StyleUnderline"/>
        </w:rPr>
      </w:pPr>
      <w:r w:rsidRPr="00360867">
        <w:rPr>
          <w:sz w:val="16"/>
        </w:rPr>
        <w:t xml:space="preserve">Since the end of the Cold War, </w:t>
      </w:r>
      <w:r w:rsidRPr="00360867">
        <w:rPr>
          <w:rStyle w:val="StyleUnderline"/>
        </w:rPr>
        <w:t>the U</w:t>
      </w:r>
      <w:r w:rsidRPr="00360867">
        <w:rPr>
          <w:sz w:val="16"/>
        </w:rPr>
        <w:t xml:space="preserve">nited </w:t>
      </w:r>
      <w:r w:rsidRPr="00360867">
        <w:rPr>
          <w:rStyle w:val="StyleUnderline"/>
        </w:rPr>
        <w:t>S</w:t>
      </w:r>
      <w:r w:rsidRPr="00360867">
        <w:rPr>
          <w:sz w:val="16"/>
        </w:rPr>
        <w:t xml:space="preserve">tates </w:t>
      </w:r>
      <w:r w:rsidRPr="00360867">
        <w:rPr>
          <w:rStyle w:val="StyleUnderline"/>
        </w:rPr>
        <w:t>has been a significant contributor to humanitarian assistance/disaster relief</w:t>
      </w:r>
      <w:r w:rsidRPr="00360867">
        <w:rPr>
          <w:sz w:val="16"/>
        </w:rPr>
        <w:t xml:space="preserve"> (HADR) </w:t>
      </w:r>
      <w:r w:rsidRPr="00360867">
        <w:rPr>
          <w:rStyle w:val="StyleUnderline"/>
        </w:rPr>
        <w:t>in Asia</w:t>
      </w:r>
      <w:r w:rsidRPr="00360867">
        <w:rPr>
          <w:sz w:val="16"/>
        </w:rPr>
        <w:t xml:space="preserve">. The geographic region known as </w:t>
      </w:r>
      <w:r w:rsidRPr="00360867">
        <w:rPr>
          <w:rStyle w:val="StyleUnderline"/>
        </w:rPr>
        <w:t>the Ring of Fire</w:t>
      </w:r>
      <w:r w:rsidRPr="00360867">
        <w:rPr>
          <w:sz w:val="16"/>
        </w:rPr>
        <w:t xml:space="preserve">, which stretches from Christchurch, New Zealand up to the Bering Strait, down the Pacific Coast of the United States, and to the southern tip of Chile </w:t>
      </w:r>
      <w:r w:rsidRPr="00360867">
        <w:rPr>
          <w:rStyle w:val="StyleUnderline"/>
        </w:rPr>
        <w:t>is disproportionately prone to natural disasters</w:t>
      </w:r>
      <w:r w:rsidRPr="00360867">
        <w:rPr>
          <w:sz w:val="16"/>
        </w:rPr>
        <w:t xml:space="preserve">. The Southeast Asia region of the Ring, in particular, is beleaguered annually by typhoons, volcanoes, earthquakes, and tsunamis. </w:t>
      </w:r>
      <w:r w:rsidRPr="00360867">
        <w:rPr>
          <w:rStyle w:val="StyleUnderline"/>
        </w:rPr>
        <w:t>The U</w:t>
      </w:r>
      <w:r w:rsidRPr="00360867">
        <w:rPr>
          <w:sz w:val="16"/>
        </w:rPr>
        <w:t xml:space="preserve">nited </w:t>
      </w:r>
      <w:r w:rsidRPr="00360867">
        <w:rPr>
          <w:rStyle w:val="StyleUnderline"/>
        </w:rPr>
        <w:t>S</w:t>
      </w:r>
      <w:r w:rsidRPr="00360867">
        <w:rPr>
          <w:sz w:val="16"/>
        </w:rPr>
        <w:t xml:space="preserve">tates </w:t>
      </w:r>
      <w:r w:rsidRPr="00360867">
        <w:rPr>
          <w:rStyle w:val="StyleUnderline"/>
        </w:rPr>
        <w:t>has offered various forms of humanitarian assistance to the nations of the Asia-Pacific for decades</w:t>
      </w:r>
      <w:r w:rsidRPr="00360867">
        <w:rPr>
          <w:sz w:val="16"/>
        </w:rPr>
        <w:t xml:space="preserve">; however, it was not until after the end of the Cold War that United States Pacific Command (USPACOM) began to conduct large-scale HADR missions. </w:t>
      </w:r>
      <w:r w:rsidRPr="00360867">
        <w:rPr>
          <w:rStyle w:val="Emphasis"/>
        </w:rPr>
        <w:t>Since 1989, the United States military has led the charge in nearly every major disaster in Southeast Asia</w:t>
      </w:r>
      <w:r w:rsidRPr="00360867">
        <w:rPr>
          <w:sz w:val="16"/>
        </w:rPr>
        <w:t xml:space="preserve">. China is geographically the largest country in the Asia-Pacific region. It is also home to the world’s second largest economy and the world’s third most powerful military. As it expands its regional and global influence, it rattles the nerves of its neighbors. In recent years, many in the leadership in China have expressed desire for a bipolar world, with the United States controlling the West and China managing the East. However, there is a gap in how China perceives itself and how it projects itself. A greater presence on the world stage also demands a larger and more comprehensive responsibility toward global affairs. </w:t>
      </w:r>
      <w:r w:rsidRPr="00360867">
        <w:rPr>
          <w:rStyle w:val="StyleUnderline"/>
        </w:rPr>
        <w:t>When arguing for China’s increased participation in disaster relief efforts, it should be stressed that the United States should not scale back its own capabilities</w:t>
      </w:r>
      <w:r w:rsidRPr="00360867">
        <w:rPr>
          <w:sz w:val="16"/>
        </w:rPr>
        <w:t xml:space="preserve"> in the Asia-Pacific. In addition to providing first-responder capabilities in times of crisis, the United States military also serves as a constant presence that encourages regional stability. Tensions in the region are arguably higher than they have been in decades, with skirmishes over territory occurring often and increasing in frequency. Preemptively, the United States positioned air and naval assets in and around the South China Sea long before China became a regional power. These assets, many of which have been in place since World War II, have been a fairly effective deterrent to regional conflicts. However, </w:t>
      </w:r>
      <w:r w:rsidRPr="00360867">
        <w:rPr>
          <w:rStyle w:val="Emphasis"/>
        </w:rPr>
        <w:t>greater cooperation and shared responsibility for humanitarian assistance/disaster relief in the region would be to the benefit of all countries involved</w:t>
      </w:r>
      <w:r w:rsidRPr="00360867">
        <w:rPr>
          <w:sz w:val="16"/>
        </w:rPr>
        <w:t xml:space="preserve">. An increased role by China would serve to benefit China, the United States, and its neighbors. Enjoying this article? Click here to subscribe for full access. Just $5 a month. </w:t>
      </w:r>
      <w:r w:rsidRPr="00360867">
        <w:rPr>
          <w:rStyle w:val="StyleUnderline"/>
        </w:rPr>
        <w:t>Recent history has had no shortage of large-scale natural disasters in Southeast Asia. In December 2004, a tsunami ravaged the northwest coast of Sumatra, Indonesia, killing more than 275,000 people and leaving nearly 10 million homeless</w:t>
      </w:r>
      <w:r w:rsidRPr="00360867">
        <w:rPr>
          <w:sz w:val="16"/>
        </w:rPr>
        <w:t xml:space="preserve">. It remains one of the most catastrophic natural disasters in modern history. Within two days, the United States military stood up Operation Unified Assistance to respond to the crisis. </w:t>
      </w:r>
      <w:r w:rsidRPr="00360867">
        <w:rPr>
          <w:rStyle w:val="StyleUnderline"/>
        </w:rPr>
        <w:t>The U.S. government provided more than $950 million in aid and nearly 13,000 military personnel were devoted to the relief effort for nearly two months. In November 2013, Typhoon Haiyan struck the Philippines, resulting in nearly 7,000 casualties</w:t>
      </w:r>
      <w:r w:rsidRPr="00360867">
        <w:rPr>
          <w:sz w:val="16"/>
        </w:rPr>
        <w:t xml:space="preserve">. It was the largest typhoon ever to hit the country. The United States responded in less than two days, deploying troops and delivering relief aid and supplies to affected areas. In addition to the more than $86 million in cash donated by the U.S. government, the military operation known as Damayan cost the United States more than $14 million dollars just in its first two weeks. </w:t>
      </w:r>
      <w:r w:rsidRPr="00360867">
        <w:rPr>
          <w:rStyle w:val="StyleUnderline"/>
        </w:rPr>
        <w:t>The</w:t>
      </w:r>
      <w:r w:rsidRPr="00360867">
        <w:rPr>
          <w:sz w:val="16"/>
        </w:rPr>
        <w:t xml:space="preserve"> People’s Liberation Army </w:t>
      </w:r>
      <w:r w:rsidRPr="00360867">
        <w:rPr>
          <w:rStyle w:val="StyleUnderline"/>
        </w:rPr>
        <w:t>(PLA) also has proven HADR capabilities</w:t>
      </w:r>
      <w:r w:rsidRPr="00360867">
        <w:rPr>
          <w:sz w:val="16"/>
        </w:rPr>
        <w:t xml:space="preserve">. It has been actively engaged in domestic HADR efforts since its inception in 1949. In a country where flooding, drought and earthquakes have occurred with relative frequency for centuries, the PLA has become adept at reacting to these events. And in recent years </w:t>
      </w:r>
      <w:r w:rsidRPr="00360867">
        <w:rPr>
          <w:rStyle w:val="StyleUnderline"/>
        </w:rPr>
        <w:t>the PLA has altered its doctrine with regards to HADR efforts, giving it an even larger priority in its mission</w:t>
      </w:r>
      <w:r w:rsidRPr="00360867">
        <w:rPr>
          <w:sz w:val="16"/>
        </w:rPr>
        <w:t xml:space="preserve">. Historically viewed as a sideline task of the army, the PLA now classifies natural disasters as a non-traditional security threat. China’s overall military budget stands at approximately $115 billion a year (the conservative official government figure) and in March 2014, Premier Li Keqiang announced a 12.2 percent budget increase over the next year. The 2008 Sichuan earthquake provided the PLA its first opportunity to demonstrate its modern HADR capabilities to the world. The 7.9 magnitude earthquake which struck central China resulted in nearly 70,000 deaths and hundreds of billions of dollars in damages. The first government response team was deployed to the area within the first 14 minutes after the quake hit. Within a week, the PLA had deployed more than 100,000 troops to the affected area, equipped with helicopters, communication equipment, cranes and power generators. The rescue efforts were covered extensively on China Central Television (CCTV) and showcased a capable, quick-responding, and well-equipped military. During the Haiti earthquake crisis in 2010, the Chinese government was also quick to respond; donating millions of dollars in cash aid, in addition to providing a search-and-rescue team, medicines and medical staff and equipment, power generators, water purifiers, as well as tents and clothing. </w:t>
      </w:r>
      <w:r w:rsidRPr="00360867">
        <w:rPr>
          <w:rStyle w:val="StyleUnderline"/>
        </w:rPr>
        <w:t>Just last month, President Xi Jiping pledged $16 million in humanitarian assistance for Syrian refugees in various countries, including Jordan and Lebanon. However, when Typhoon Haiyan hit in late 2013, the Chinese government faced international humiliation</w:t>
      </w:r>
      <w:r w:rsidRPr="00360867">
        <w:rPr>
          <w:sz w:val="16"/>
        </w:rPr>
        <w:t xml:space="preserve">, as well as some domestic criticism, </w:t>
      </w:r>
      <w:r w:rsidRPr="00360867">
        <w:rPr>
          <w:rStyle w:val="StyleUnderline"/>
        </w:rPr>
        <w:t>when it initially pledged only $100,000 in aid to the Philippines</w:t>
      </w:r>
      <w:r w:rsidRPr="00360867">
        <w:rPr>
          <w:sz w:val="16"/>
        </w:rPr>
        <w:t xml:space="preserve">. After a bout of bad press, China finally increased its offer to $1.75 million and dispatched the hospital ship Peace Ark, but not until two weeks after the initial impact. This recent disaster in the Asia-Pacific highlighted not only China’s reluctance to help its neighbors, but prompted questions about its inability to stage a large-scale military HADR effort. While it is true that many Asian nations, as well as the United States, are often distrustful of China’s intentions, one needs only to look at how the United States’ own HADR efforts have served to repair World War II and Cold War wounds suffered by these many of these same Asian adversaries-turned-allies. </w:t>
      </w:r>
      <w:r w:rsidRPr="00360867">
        <w:rPr>
          <w:rStyle w:val="StyleUnderline"/>
        </w:rPr>
        <w:t>Persuading China to take a more proactive role in Asia-Pacific HADR efforts would have several benefits for both the U.S. and China. Engaging in joint exercises does not pose a threat to national security</w:t>
      </w:r>
      <w:r w:rsidRPr="00360867">
        <w:rPr>
          <w:sz w:val="16"/>
        </w:rPr>
        <w:t xml:space="preserve">, and </w:t>
      </w:r>
      <w:r w:rsidRPr="00360867">
        <w:rPr>
          <w:rStyle w:val="Emphasis"/>
        </w:rPr>
        <w:t>China assuming more responsibility in this area would alleviate some of the financial and military burden overwhelmingly borne by the United States</w:t>
      </w:r>
      <w:r w:rsidRPr="00360867">
        <w:rPr>
          <w:sz w:val="16"/>
        </w:rPr>
        <w:t xml:space="preserve">. It would allow the U.S. to free up assets that are needed elsewhere in the world. In times of disaster, the U.S. military typically deploys aircraft carriers, amphibious ships as well as other assets that must be reallocated from other places. </w:t>
      </w:r>
      <w:r w:rsidRPr="00360867">
        <w:rPr>
          <w:rStyle w:val="StyleUnderline"/>
        </w:rPr>
        <w:t>Increased cooperation would</w:t>
      </w:r>
      <w:r w:rsidRPr="00360867">
        <w:rPr>
          <w:sz w:val="16"/>
        </w:rPr>
        <w:t xml:space="preserve"> also </w:t>
      </w:r>
      <w:r w:rsidRPr="00360867">
        <w:rPr>
          <w:rStyle w:val="StyleUnderline"/>
        </w:rPr>
        <w:t>fortify joint cooperation and readiness, ensuring a more rapid and effective response for the next, inevitable disaster in the region</w:t>
      </w:r>
      <w:r w:rsidRPr="00360867">
        <w:rPr>
          <w:sz w:val="16"/>
        </w:rPr>
        <w:t xml:space="preserve">. </w:t>
      </w:r>
      <w:r w:rsidRPr="00360867">
        <w:rPr>
          <w:rStyle w:val="StyleUnderline"/>
        </w:rPr>
        <w:t>Increased joint cooperation would serve to benefit China as well. Increased cooperation can bolster its capacity to assist in, and eventually possibly lead HADR efforts in the Asia-Pacific</w:t>
      </w:r>
      <w:r w:rsidRPr="00360867">
        <w:rPr>
          <w:sz w:val="16"/>
        </w:rPr>
        <w:t xml:space="preserve"> region. There have been discussions about homeporting the hospital ship USS Mercy in Hawaii. This would allow for a more rapid deployment, but even then it would take a full week for the vessel to reach most disaster-affected areas in the Asia-Pacific. The Peace Ark has 300 beds, 20 ICUs, multiple operating rooms, and can accommodate dozens of major surgeries a day. </w:t>
      </w:r>
      <w:r w:rsidRPr="00360867">
        <w:rPr>
          <w:rStyle w:val="StyleUnderline"/>
        </w:rPr>
        <w:t>Allowing China to assume a greater responsibility for humanitarian medical assistance buys time for U.S. assets to arrive, while immediately saving lives. This rapidly deployable presence could serve to ease tensions between China and other Asian states: partnerships can be nurtured through neighborly, humanitarian behavior</w:t>
      </w:r>
      <w:r w:rsidRPr="00360867">
        <w:rPr>
          <w:sz w:val="16"/>
        </w:rPr>
        <w:t xml:space="preserve">. The U.S. regularly engages in bilateral military-to-military exercises with Asian partners, and supports the partners’ defense capabilities. These include PHILBEX and Balikatan in the Philippines, Cobra Gold in Thailand, and Keen Sword in Japan to name a few. One of the larger multi-lateral exercises, Cooperation Afloat Readiness and Training (CARAT), is an annual, multi-country exercise between the United States and Bangladesh, Brunei, Cambodia, Indonesia, Malaysia, Singapore, the Philippines, Thailand, and Timor-Leste. </w:t>
      </w:r>
      <w:r w:rsidRPr="00360867">
        <w:rPr>
          <w:rStyle w:val="StyleUnderline"/>
        </w:rPr>
        <w:t>Continued bilateral and multi-lateral military engagement with partners in the region not only boosts the host-country capabilities to defend its own sovereignty, but also strengthens U.S. alliances creating channels for information sharing and increasing mutual trust</w:t>
      </w:r>
      <w:r w:rsidRPr="00360867">
        <w:rPr>
          <w:sz w:val="16"/>
        </w:rPr>
        <w:t xml:space="preserve">. In the past, the United States has been reluctant to allow China to participate in joint exercises, but progress has been made in the last two years that seems to signal increased cooperation. In 2013, the United States and China engaged in successful maritime security cooperation in the Gulf of Aden. The counterpiracy exercises, held in the summer of 2013, comprised U.S. and Chinese destroyers, as well as helicopters and a Special Forces contingency from both sides. This successful cooperation helped to bolster subsequent joint exercises, including a two-day domestic HADR tabletop exercise hosted by the PLA in November 2013, and mostly recently, China’s first ever participation in the Rim of the Pacific Exercise (RIMPAC) in June 2014. Efforts should be strengthened to include China in other non-U.S. led regional exercises as well. Since 2009, the ASEAN Regional Forum (ARF) has conducted disaster relief exercises (DiRex). However, none of the countries in the region have either single or combined militaries capable of handling disasters like those in Indonesia or the Philippines. Still, the ARF DiRex has yet to include China. The United States has a voice within the ARF, and can encourage cooperation. Not only do regional exercises strengthen relationships between Asian neighbors, but displays of capabilities can work as a deterrent of future skirmishes and conflicts. The United States should encourage ASEAN nations to broaden the scope and the number of participants for these exercises to include China. China has become increasingly vocal about what it sees as its rightful place on the global stage. In June of 2014, Wu Xinbo, executive dean of Institute of International Studies with Fudan University was quoted as saying: “with the development of Asian economies, Asian countries have become confident and come to realize the importance of dealing with regional security by themselves. Therefore, it is logical that security in Asia should be determined by Asian countries.” With increased power comes increased responsibility: If China is truly to be a first-world power, it should be ready to shoulder a larger share of regional and global security responsibility, which includes regional humanitarian and disaster relief efforts. While there are voices on both sides that reject the notion of increased joint military cooperation of any kind, the positive second and third order effects of HADR cooperation outweigh the concerns. </w:t>
      </w:r>
      <w:r w:rsidRPr="00360867">
        <w:rPr>
          <w:rStyle w:val="StyleUnderline"/>
        </w:rPr>
        <w:t>It is a fact that the Asia-Pacific region is perpetually impacted by large-scale natural disasters, and there is little debate that these disasters are expected to increase in frequency and scale as the global climate changes in the coming years</w:t>
      </w:r>
      <w:r w:rsidRPr="00360867">
        <w:rPr>
          <w:rStyle w:val="Emphasis"/>
        </w:rPr>
        <w:t>. These disasters cost lives</w:t>
      </w:r>
      <w:r w:rsidRPr="00360867">
        <w:rPr>
          <w:sz w:val="16"/>
        </w:rPr>
        <w:t xml:space="preserve">, and cost governments billions of dollars. </w:t>
      </w:r>
      <w:r w:rsidRPr="00360867">
        <w:rPr>
          <w:rStyle w:val="StyleUnderline"/>
        </w:rPr>
        <w:t xml:space="preserve">Joint cooperation in the effort to save lives and restore infrastructure and government operations does not pose a threat to national security to the United States, to China, or to any other country in the region. HADR cannot and should not be a competition. The United States should encourage humanitarian cooperation among countries of the Asia-Pacific, not only to minimize the human toll from the impact of natural disasters, but to promote peace and regional stability. </w:t>
      </w:r>
    </w:p>
    <w:p w:rsidR="00C13B00" w:rsidRPr="00360867" w:rsidRDefault="00C13B00" w:rsidP="00C13B00">
      <w:pPr>
        <w:pStyle w:val="Heading4"/>
      </w:pPr>
      <w:r w:rsidRPr="00360867">
        <w:t>Coordination is key</w:t>
      </w:r>
    </w:p>
    <w:p w:rsidR="00C13B00" w:rsidRPr="00360867" w:rsidRDefault="00C13B00" w:rsidP="00C13B00">
      <w:pPr>
        <w:rPr>
          <w:sz w:val="16"/>
          <w:szCs w:val="16"/>
        </w:rPr>
      </w:pPr>
      <w:r w:rsidRPr="00360867">
        <w:rPr>
          <w:rStyle w:val="Style13ptBold"/>
        </w:rPr>
        <w:t>RSIS Centre for NTS Studies and the ICRC</w:t>
      </w:r>
      <w:r w:rsidRPr="00360867">
        <w:t xml:space="preserve"> </w:t>
      </w:r>
      <w:r w:rsidRPr="00360867">
        <w:rPr>
          <w:sz w:val="16"/>
          <w:szCs w:val="16"/>
        </w:rPr>
        <w:t>(S. Rajaratnam School of International Studies for Non-Traditional Security Studies conducts research and produces policy-relevant analyses aimed at furthering awareness and building capacity to address NTS issues and challenges in the Asia-Pacific region and beyond. The centre addresses knowledge gaps, facilitates discussions and analyses, engages policymakers and contributes to building institutional capacity. The NTS Centre brings together myriad NTS stakeholders in regular workshops and roundtable discussions, as well as provides a networking platform for NTS research institutions in the Asia Pacific through the NTS-Asia Consortium.  The International Committee of the Red Cross is based on the Geneva Conventions of 1949, their Additional Protocols, its Statutes those of the International Red Cross and Red Crescent Movement and the resolutions of the International Conferences of the Red Cross and Red Crescent. The ICRC is an independent, neutral organization ensuring humanitarian protection and assistance for victims of war and armed violence. It takes action in response to emergencies and promotes respect for international humanitarian law and its implementation in national law.  “Roundtable on challenges to humanitarian assistance and disaster relief in the Asia-Pacific” 7/23/15 http://reliefweb.int/report/world/roundtable-challenges-humanitarian-assistance-and-disaster-relief-asia-pacific)///CW</w:t>
      </w:r>
    </w:p>
    <w:p w:rsidR="00C13B00" w:rsidRPr="00360867" w:rsidRDefault="00C13B00" w:rsidP="00C13B00">
      <w:pPr>
        <w:rPr>
          <w:sz w:val="16"/>
        </w:rPr>
      </w:pPr>
      <w:r w:rsidRPr="00360867">
        <w:rPr>
          <w:sz w:val="16"/>
        </w:rPr>
        <w:t xml:space="preserve">EXECUTIVE SUMMARY </w:t>
      </w:r>
      <w:r w:rsidRPr="00360867">
        <w:rPr>
          <w:rStyle w:val="StyleUnderline"/>
        </w:rPr>
        <w:t>The current</w:t>
      </w:r>
      <w:r w:rsidRPr="00360867">
        <w:rPr>
          <w:sz w:val="16"/>
        </w:rPr>
        <w:t xml:space="preserve"> global </w:t>
      </w:r>
      <w:r w:rsidRPr="00360867">
        <w:rPr>
          <w:rStyle w:val="StyleUnderline"/>
        </w:rPr>
        <w:t>humanitarian system is</w:t>
      </w:r>
      <w:r w:rsidRPr="00360867">
        <w:rPr>
          <w:sz w:val="16"/>
        </w:rPr>
        <w:t xml:space="preserve"> widely acknowledged as </w:t>
      </w:r>
      <w:r w:rsidRPr="00360867">
        <w:rPr>
          <w:rStyle w:val="StyleUnderline"/>
        </w:rPr>
        <w:t>no longer</w:t>
      </w:r>
      <w:r w:rsidRPr="00360867">
        <w:rPr>
          <w:sz w:val="16"/>
        </w:rPr>
        <w:t xml:space="preserve"> being </w:t>
      </w:r>
      <w:r w:rsidRPr="00360867">
        <w:rPr>
          <w:rStyle w:val="StyleUnderline"/>
        </w:rPr>
        <w:t>fit for purpose. As natural disasters</w:t>
      </w:r>
      <w:r w:rsidRPr="00360867">
        <w:rPr>
          <w:sz w:val="16"/>
        </w:rPr>
        <w:t xml:space="preserve"> and internal conflicts </w:t>
      </w:r>
      <w:r w:rsidRPr="00360867">
        <w:rPr>
          <w:rStyle w:val="StyleUnderline"/>
        </w:rPr>
        <w:t>increase</w:t>
      </w:r>
      <w:r w:rsidRPr="00360867">
        <w:rPr>
          <w:sz w:val="16"/>
        </w:rPr>
        <w:t xml:space="preserve"> over the years, </w:t>
      </w:r>
      <w:r w:rsidRPr="00360867">
        <w:rPr>
          <w:rStyle w:val="StyleUnderline"/>
        </w:rPr>
        <w:t>there is a corresponding increase in the number of actors involved in</w:t>
      </w:r>
      <w:r w:rsidRPr="00360867">
        <w:rPr>
          <w:sz w:val="16"/>
        </w:rPr>
        <w:t xml:space="preserve"> humanitarian assistance and disaster relief </w:t>
      </w:r>
      <w:r w:rsidRPr="00360867">
        <w:rPr>
          <w:rStyle w:val="StyleUnderline"/>
        </w:rPr>
        <w:t>[HADR].</w:t>
      </w:r>
      <w:r w:rsidRPr="00360867">
        <w:rPr>
          <w:sz w:val="16"/>
        </w:rPr>
        <w:t xml:space="preserve"> However, </w:t>
      </w:r>
      <w:r w:rsidRPr="00360867">
        <w:rPr>
          <w:rStyle w:val="Emphasis"/>
        </w:rPr>
        <w:t>the growth in the number of actors has not translated into increased effectiveness and efficiency in HADR operations</w:t>
      </w:r>
      <w:r w:rsidRPr="00360867">
        <w:rPr>
          <w:rStyle w:val="StyleUnderline"/>
        </w:rPr>
        <w:t>. The lack of coordination among the various actors is one of the key identified problems which has resulted in unnecessary duplicity of effort, wastage of resources, tensions among various parties involved, and delays in ensuring timely relief to affected populations. Different actors have competing agendas and biases, despite having the stated common goal to deliver humanitarian assistance to those in need</w:t>
      </w:r>
      <w:r w:rsidRPr="00360867">
        <w:rPr>
          <w:sz w:val="16"/>
        </w:rPr>
        <w:t xml:space="preserve">. </w:t>
      </w:r>
      <w:r w:rsidRPr="00360867">
        <w:rPr>
          <w:rStyle w:val="StyleUnderline"/>
        </w:rPr>
        <w:t>Information sharing among HADR stakeholders remains problematic</w:t>
      </w:r>
      <w:r w:rsidRPr="00360867">
        <w:rPr>
          <w:sz w:val="16"/>
        </w:rPr>
        <w:t xml:space="preserve">, which leads to a lack of coordination. </w:t>
      </w:r>
      <w:r w:rsidRPr="00360867">
        <w:rPr>
          <w:rStyle w:val="StyleUnderline"/>
        </w:rPr>
        <w:t>Humanitarian actors may have different and even incomplete perceptions of a disaster situation</w:t>
      </w:r>
      <w:r w:rsidRPr="00360867">
        <w:rPr>
          <w:sz w:val="16"/>
        </w:rPr>
        <w:t xml:space="preserve"> which can hamper the coordination efforts. </w:t>
      </w:r>
      <w:r w:rsidRPr="00360867">
        <w:rPr>
          <w:rStyle w:val="StyleUnderline"/>
        </w:rPr>
        <w:t>There is a lack of trust between stakeholders which inhibits communication</w:t>
      </w:r>
      <w:r w:rsidRPr="00360867">
        <w:rPr>
          <w:sz w:val="16"/>
        </w:rPr>
        <w:t xml:space="preserve"> and the flow of information. This remains one of the main reasons behind coordination problems. In general </w:t>
      </w:r>
      <w:r w:rsidRPr="00360867">
        <w:rPr>
          <w:rStyle w:val="StyleUnderline"/>
        </w:rPr>
        <w:t>there is an unwillingness to share information results</w:t>
      </w:r>
      <w:r w:rsidRPr="00360867">
        <w:rPr>
          <w:sz w:val="16"/>
        </w:rPr>
        <w:t xml:space="preserve"> in the field, which results in different awareness levels of the same disaster situation, and leads to inefficient responses. </w:t>
      </w:r>
      <w:r w:rsidRPr="00360867">
        <w:rPr>
          <w:rStyle w:val="StyleUnderline"/>
        </w:rPr>
        <w:t>In conducting humanitarian assistance, especially in conflict-afflicted communities, the military wants that all humanitarian responders to coordinate with them to ensure their safety</w:t>
      </w:r>
      <w:r w:rsidRPr="00360867">
        <w:rPr>
          <w:sz w:val="16"/>
        </w:rPr>
        <w:t xml:space="preserve">. However, some organisations are wary of working with the military as they are keen to preserve their principle of neutrality and independence in conflict settings. Regular constructive engagements between civilian organisations and the military may help the latter better secure humanitarian actors in accessing affected civilians in conflict areas, while respecting the fundamental principles of humanitarian action. </w:t>
      </w:r>
      <w:r w:rsidRPr="00360867">
        <w:rPr>
          <w:rStyle w:val="StyleUnderline"/>
        </w:rPr>
        <w:t>Regular dialogue among all HADR stakeholders may help them achieve common situational awareness which can lead to more coordinated, faster and better services to conflict-afflicted communities</w:t>
      </w:r>
      <w:r w:rsidRPr="00360867">
        <w:rPr>
          <w:sz w:val="16"/>
        </w:rPr>
        <w:t xml:space="preserve">. NGOs and militaries have different approaches when it comes to the protection of vulnerable communities. Militaries and the police tend to use armed protection to ensure the physical protection of vulnerable communities. NGOs have a wider range of responses such as public awareness campaigns, emergency relief, psychosocial support, and advocacy measures with governments, donors, parties to conflict, community leaders, and local authorities. It is imperative to have a much greater level of cooperation by all actors involved on multiple levels. </w:t>
      </w:r>
      <w:r w:rsidRPr="00360867">
        <w:rPr>
          <w:rStyle w:val="Emphasis"/>
        </w:rPr>
        <w:t>No single agency or country can deal with the aftermath of humanitarian emergencies, including interrelated protection issues</w:t>
      </w:r>
      <w:r w:rsidRPr="00360867">
        <w:rPr>
          <w:sz w:val="16"/>
        </w:rPr>
        <w:t xml:space="preserve">. International organisations, governments, militaries, local communities, private sector, and academia will all need to work together and cooperate with one another. </w:t>
      </w:r>
      <w:r w:rsidRPr="00360867">
        <w:rPr>
          <w:rStyle w:val="StyleUnderline"/>
        </w:rPr>
        <w:t>Cooperation and partnerships can also lead to greater levels of trust, transparency, accountability and improved HADR governance structures</w:t>
      </w:r>
      <w:r w:rsidRPr="00360867">
        <w:rPr>
          <w:sz w:val="16"/>
        </w:rPr>
        <w:t xml:space="preserve">. </w:t>
      </w:r>
      <w:r w:rsidRPr="00360867">
        <w:rPr>
          <w:rStyle w:val="StyleUnderline"/>
        </w:rPr>
        <w:t>Sexual and gender-based violence</w:t>
      </w:r>
      <w:r w:rsidRPr="00360867">
        <w:rPr>
          <w:sz w:val="16"/>
        </w:rPr>
        <w:t xml:space="preserve"> (SGBV) </w:t>
      </w:r>
      <w:r w:rsidRPr="00360867">
        <w:rPr>
          <w:rStyle w:val="StyleUnderline"/>
        </w:rPr>
        <w:t>is one important protection issue that requires immediate attention of and collaboration among key actors</w:t>
      </w:r>
      <w:r w:rsidRPr="00360867">
        <w:rPr>
          <w:sz w:val="16"/>
        </w:rPr>
        <w:t xml:space="preserve">. However, it is not often a government policy priority prior to disasters. The unspoken nature of SGBV along with the failure of national policies, responders, and of the local communities to really understand the effects of </w:t>
      </w:r>
      <w:r w:rsidRPr="00360867">
        <w:rPr>
          <w:rStyle w:val="Emphasis"/>
        </w:rPr>
        <w:t>SGBV</w:t>
      </w:r>
      <w:r w:rsidRPr="00360867">
        <w:rPr>
          <w:sz w:val="16"/>
        </w:rPr>
        <w:t xml:space="preserve"> means that it </w:t>
      </w:r>
      <w:r w:rsidRPr="00360867">
        <w:rPr>
          <w:rStyle w:val="Emphasis"/>
        </w:rPr>
        <w:t>is a silent disaster</w:t>
      </w:r>
      <w:r w:rsidRPr="00360867">
        <w:rPr>
          <w:sz w:val="16"/>
        </w:rPr>
        <w:t xml:space="preserve">. A number of factors exacerbate risks of SGBV which include the increased number of actors involved; increased ‘chaos’ and opportunities for SGBV; </w:t>
      </w:r>
      <w:r w:rsidRPr="00360867">
        <w:rPr>
          <w:rStyle w:val="StyleUnderline"/>
        </w:rPr>
        <w:t>increased levels of separation from family, friends and support networks; social taboos; breakdown in social protection mechanisms; and lack of state support to the victims.</w:t>
      </w:r>
      <w:r w:rsidRPr="00360867">
        <w:rPr>
          <w:sz w:val="16"/>
        </w:rPr>
        <w:t xml:space="preserve"> </w:t>
      </w:r>
      <w:r w:rsidRPr="00360867">
        <w:rPr>
          <w:rStyle w:val="Emphasis"/>
        </w:rPr>
        <w:t>In the Asia-Pacific, there are still many cases of SGBV due to deeply rooted gender inequality as well as discriminatory socio-cultural norms and practices.</w:t>
      </w:r>
      <w:r w:rsidRPr="00360867">
        <w:rPr>
          <w:sz w:val="16"/>
        </w:rPr>
        <w:t xml:space="preserve"> To correctly address SGBV and discrimination, a change of mindset and perspective are needed as regulations and policies alone cannot change the lives of victims. While governments often sympathize with the victims, the issue is still not considered as a major problem. It needs to be complemented with financial support for capacity building, partnership and coordination at the local level, as well as a blueprint for development design at the district and provincial levels to help serve the needs of victims in the aftermath of a natural disaster or conflict. </w:t>
      </w:r>
    </w:p>
    <w:p w:rsidR="00FA4998" w:rsidRPr="00360867" w:rsidRDefault="00FA4998" w:rsidP="00FA4998"/>
    <w:p w:rsidR="00FA4998" w:rsidRPr="00360867" w:rsidRDefault="00FA4998" w:rsidP="00FA4998"/>
    <w:p w:rsidR="00C13B00" w:rsidRPr="00360867" w:rsidRDefault="00C13B00" w:rsidP="00C13B00"/>
    <w:p w:rsidR="00C13B00" w:rsidRPr="00360867" w:rsidRDefault="00C13B00" w:rsidP="004E7DF4">
      <w:pPr>
        <w:pStyle w:val="Heading3"/>
      </w:pPr>
      <w:r w:rsidRPr="00360867">
        <w:t>Say Yes</w:t>
      </w:r>
    </w:p>
    <w:p w:rsidR="00C13B00" w:rsidRPr="00360867" w:rsidRDefault="00C13B00" w:rsidP="00C13B00">
      <w:pPr>
        <w:pStyle w:val="Heading4"/>
      </w:pPr>
      <w:r w:rsidRPr="00360867">
        <w:t>China says yes – media and military benefits – coordination is good</w:t>
      </w:r>
    </w:p>
    <w:p w:rsidR="00C13B00" w:rsidRPr="00360867" w:rsidRDefault="00C13B00" w:rsidP="00C13B00">
      <w:pPr>
        <w:rPr>
          <w:rStyle w:val="Style13ptBold"/>
          <w:b w:val="0"/>
          <w:sz w:val="16"/>
          <w:szCs w:val="16"/>
        </w:rPr>
      </w:pPr>
      <w:r w:rsidRPr="00360867">
        <w:rPr>
          <w:rStyle w:val="Style13ptBold"/>
        </w:rPr>
        <w:t xml:space="preserve">Thompson 8 </w:t>
      </w:r>
      <w:r w:rsidRPr="00360867">
        <w:rPr>
          <w:rStyle w:val="Style13ptBold"/>
          <w:b w:val="0"/>
          <w:sz w:val="16"/>
          <w:szCs w:val="16"/>
        </w:rPr>
        <w:t>(Drew Thompson is the Director of China Studies and Starr Senior Fellow at The Nixon Center in Washington, DC. He was formerly the National Director of the China-MSD HIV/AIDS Partnership in Beijing and the Assistant Director of the Freeman Chair in China Studies at the Center for Strategic and International Studies (CSIS).</w:t>
      </w:r>
    </w:p>
    <w:p w:rsidR="00C13B00" w:rsidRPr="00360867" w:rsidRDefault="00C13B00" w:rsidP="00C13B00">
      <w:pPr>
        <w:rPr>
          <w:rStyle w:val="Style13ptBold"/>
          <w:b w:val="0"/>
          <w:sz w:val="16"/>
          <w:szCs w:val="16"/>
        </w:rPr>
      </w:pPr>
      <w:r w:rsidRPr="00360867">
        <w:rPr>
          <w:rStyle w:val="Style13ptBold"/>
          <w:b w:val="0"/>
          <w:sz w:val="16"/>
          <w:szCs w:val="16"/>
        </w:rPr>
        <w:t>“International Disaster Relief and Humanitarian Assistance: A Future Role for the PLA?” 6/6/8 http://www.jamestown.org/single/?tx_ttnews%5Btt_news%5D=4941&amp;no_cache=1#.V4_GG5OAOko)///CW</w:t>
      </w:r>
    </w:p>
    <w:p w:rsidR="00C13B00" w:rsidRPr="00360867" w:rsidRDefault="00C13B00" w:rsidP="00C13B00">
      <w:pPr>
        <w:rPr>
          <w:sz w:val="16"/>
        </w:rPr>
      </w:pPr>
      <w:r w:rsidRPr="00360867">
        <w:rPr>
          <w:sz w:val="16"/>
        </w:rPr>
        <w:t xml:space="preserve">Since 2004, </w:t>
      </w:r>
      <w:r w:rsidRPr="00360867">
        <w:rPr>
          <w:rStyle w:val="StyleUnderline"/>
        </w:rPr>
        <w:t>Asian natural disasters have become an opportunity for regional militaries to deploy in a disaster relief role</w:t>
      </w:r>
      <w:r w:rsidRPr="00360867">
        <w:rPr>
          <w:sz w:val="16"/>
        </w:rPr>
        <w:t xml:space="preserve">, demonstrating their value as more than a deterrent to war or transnational threats. By employing their instruments of hard power to deliver aid to the victims of natural disasters, </w:t>
      </w:r>
      <w:r w:rsidRPr="00360867">
        <w:rPr>
          <w:rStyle w:val="StyleUnderline"/>
        </w:rPr>
        <w:t>the United States, India, and even Japan have softened regional perceptions of their might by making humanitarian assistance a central role for their military forces</w:t>
      </w:r>
      <w:r w:rsidRPr="00360867">
        <w:rPr>
          <w:sz w:val="16"/>
        </w:rPr>
        <w:t xml:space="preserve"> in the region. </w:t>
      </w:r>
      <w:r w:rsidRPr="00360867">
        <w:rPr>
          <w:rStyle w:val="StyleUnderline"/>
        </w:rPr>
        <w:t>The</w:t>
      </w:r>
      <w:r w:rsidRPr="00360867">
        <w:rPr>
          <w:sz w:val="16"/>
        </w:rPr>
        <w:t xml:space="preserve"> People’s Liberation Army </w:t>
      </w:r>
      <w:r w:rsidRPr="00360867">
        <w:rPr>
          <w:rStyle w:val="StyleUnderline"/>
        </w:rPr>
        <w:t>(PLA) has carefully observed the international response to recent disasters, their positive effect on public opinion and the resulting evolution of military thought</w:t>
      </w:r>
      <w:r w:rsidRPr="00360867">
        <w:rPr>
          <w:sz w:val="16"/>
        </w:rPr>
        <w:t xml:space="preserve">. Well versed in responding to domestic disasters, such as annual floods and the recent earthquake in Sichuan Province, the PLA is carefully and cautiously assessing the future potential for international disaster relief and humanitarian assistance missions [1]. Cyclone Nargis struck Burma’s largest city, Yangon, and the surrounding Irrawaddy Delta on May 2 and 3, bringing high winds and a storm surge that resulted in an immediate estimate of 22,500 dead, tens of thousands missing and one million without food, shelter and water. Over the following days, the extent of the devastation was increasingly revealed, prompting the otherwise xenophobic military government of the isolated country to issue reluctant appeals to the international community for assistance. The pariah state, however, has been slow to allow international aid agencies and governments to send experts to assess the damage and coordinate on the ground delivery of aid, making it unlikely that regional militaries will play a significant role in delivering aid directly to affected people, and compounded the humanitarian disaster with the death poll possibly exceeding 200,000 (Sydney Morning Herald, May 21). While Thailand and the United States have delivered aid to Yangon by military aircraft, their militaries have not been able to deploy ships or helicopters that could deliver aid directly to affected areas. The Indian military anticipated the cyclone, pre-positioning ships in the nearby Andaman Islands, including a destroyer and a corvette that arrived with supplies in Yangon soon after the storm passed. These Indian warships, however, were not able to repeat the impressive demonstration of capabilities displayed by the amphibious assault ships, helicopters and hovercraft of several countries that deployed during the 2004 tsunami. The Chinese military was largely an observer to the tsunami response, choosing not to deploy abroad, delivering donated supplies by civilian charter aircraft and sending only a handful of military and civilian personnel to aid in relief efforts. China Will Not Take the Lead in Burma Disaster Thus far, China has pledged $1 million worth of aid, including relief materials worth $500,000 to Burma. In contrast to the Indian Navy, the PLA did not react rapidly to this natural disaster, despite apparent aspirations to play a greater role in the region politically, economically and militarily. Sensitive to the political whims of the ruling junta, it is likely that China quickly recognized that the Burmese junta would not welcome foreign militaries operating in its territory and therefore opted instead to make modest donations. This turned out to be fortuitous, as the Sichuan earthquake struck 10 days after the Burma cyclone, creating an urgent demand for Chinese disaster recovery resources at home. Despite the positive outcomes noted by the U.S. and other militaries from their tsunami disaster missions, it was expected that the PLA would prepare more robust responses to future disasters, should they strike the region. Other than donations of food and supplies, however, the Chinese military did not respond to the Bangladesh cyclone in late 2007, indicating that little progress had been made in building up or demonstrating a crisis management response mechanism or an international, military sea or airlift capacity since the tsunami. Unlike the U.S. military, which has increasingly embraced the international humanitarian assistance and disaster relief role, including conducting health diplomacy missions in the absence of disasters, the PLA has been much more circumspect. Other than deployments on UN Peacekeeping Operations, </w:t>
      </w:r>
      <w:r w:rsidRPr="00360867">
        <w:rPr>
          <w:rStyle w:val="StyleUnderline"/>
        </w:rPr>
        <w:t>the PLA has been reluctant to stretch its legs to perform international disaster relief or humanitarian assistance missions</w:t>
      </w:r>
      <w:r w:rsidRPr="00360867">
        <w:rPr>
          <w:sz w:val="16"/>
        </w:rPr>
        <w:t xml:space="preserve">. There are four potential explanations for this cautious approach: the PLA is reluctant; there is existing need at home; concern an overseas deployment would expose weakness; concern about how a PLA deployment might be received internationally (China Brief, January 28, 2005; May 10, 2005; October 13, 2005). Firstly, reluctance within the PLA could stem from internal debate about whether humanitarian missions could detract from the core war fighting missions—particularly Taiwan scenarios—or possibly divert scarce military resources. Likewise, declaring willingness to respond to international disasters in the Pacific might raise expectations abroad that the PLA would deploy to any and all natural disasters, potentially disappointing countries that do not receive assistance. It is also possible that there is reluctance on the part of PLA medical units to embrace the disaster relief mission. Medical units are attached to hospitals that not only serve PLA soldiers and their families, but paying civilians as well, similar to the market-oriented civilian hospital system. In addition to the significant costs of international relief missions, overseas deployments would not offer any financial benefits to the military hospitals or individual doctors who are dependent on civilian, fee-paying patients. Secondly, domestic disasters are a regular occurrence in such a large country, raising significant political risks if specialist units are deployed abroad and unable to respond to a domestic crisis in a timely fashion. Thirdly, even more disconcerting to PLA leaders, poor performance in a humanitarian relief mission could reveal deficiencies and weaknesses to a potential future adversary. Similarly, U.S. military capability is so overwhelming that the PLA could be concerned that a modest demonstration would be an embarrassment compared to the United States or other, wealthier nations such as Japan. Lastly, Chinese leaders are uncertain how the international deployment of PLA forces might be perceived by neighboring countries. If the PLA demonstrates its ability to project power far from its own shores, neighboring countries, including India and ASEAN nations, might question China’s aspirations and self-professed “peaceful rise.” There is some question whether senior civilian and PLA leadership crisis management processes are up to the task of responding promptly and appropriately to a natural disaster overseas. While China has come under criticism for slow responses to emerging crises at home, such as the snow storms during the Spring Festival rush, there are other examples of rapid reactions to domestic natural disasters. The “China International Rescue Medical Team” attached to the People’s Armed Police (PAP) General Hospital responded to the Sichuan earthquake within hours and was airlifted by military aircraft to the hardest hit region (Xinhua News Agency, May 12). That unit is likely China’s most experienced medical rescue team, having deployed abroad several times, including the tsunami and earthquakes in Iran, Pakistan and Algeria. Why is the Humanitarian Mission Attractive to China? </w:t>
      </w:r>
      <w:r w:rsidRPr="00360867">
        <w:rPr>
          <w:rStyle w:val="StyleUnderline"/>
        </w:rPr>
        <w:t>The Chinese government recognizes the value of humanitarian assistance, medical diplomacy and national responses to international natural disasters</w:t>
      </w:r>
      <w:r w:rsidRPr="00360867">
        <w:rPr>
          <w:sz w:val="16"/>
        </w:rPr>
        <w:t xml:space="preserve">. Providing medical assistance to needy countries, particularly in response to natural disasters, improves international image through people-to-people diplomacy as well as effective communications campaigns. Chinese media widely broadcast the PAP General Hospital rescue unit’s efforts in Indonesia following the 2004 tsunami crisis, complete with images of Chinese doctors distributing Chinese medicine and Indonesians gratefully exclaiming, “China good!” (PLA Daily, January 5, 2005). </w:t>
      </w:r>
      <w:r w:rsidRPr="00360867">
        <w:rPr>
          <w:rStyle w:val="StyleUnderline"/>
        </w:rPr>
        <w:t>In addition to positive public relations, international deployments offer a real-world test of military medical response capabilities</w:t>
      </w:r>
      <w:r w:rsidRPr="00360867">
        <w:rPr>
          <w:sz w:val="16"/>
        </w:rPr>
        <w:t xml:space="preserve">, including the opportunity to gain experience in the field, fine-tune logistics and test new equipment. Furthermore, the deployments present the opportunity to practice satellite tele-medicine consultations with doctors in the rear. In large-scale relief efforts, deployment could include exposure to other units and the opportunity to learn new techniques and technologies. </w:t>
      </w:r>
      <w:r w:rsidRPr="00360867">
        <w:rPr>
          <w:rStyle w:val="StyleUnderline"/>
        </w:rPr>
        <w:t>These deployments can help China’s military medical system become more agile and adaptable</w:t>
      </w:r>
      <w:r w:rsidRPr="00360867">
        <w:rPr>
          <w:sz w:val="16"/>
        </w:rPr>
        <w:t xml:space="preserve">, as well as provide valuable lessons about intelligence collection, information sharing and situational awareness. </w:t>
      </w:r>
      <w:r w:rsidRPr="00360867">
        <w:rPr>
          <w:rStyle w:val="StyleUnderline"/>
        </w:rPr>
        <w:t>While the Chinese military currently dedicates few resources to international humanitarian relief and disaster response</w:t>
      </w:r>
      <w:r w:rsidRPr="00360867">
        <w:rPr>
          <w:sz w:val="16"/>
        </w:rPr>
        <w:t xml:space="preserve"> missions, it is likely that </w:t>
      </w:r>
      <w:r w:rsidRPr="00360867">
        <w:rPr>
          <w:rStyle w:val="Emphasis"/>
        </w:rPr>
        <w:t>as China’s military continues to modernize, its response will become more robust</w:t>
      </w:r>
      <w:r w:rsidRPr="00360867">
        <w:rPr>
          <w:sz w:val="16"/>
        </w:rPr>
        <w:t xml:space="preserve">. Larger units and platforms will likely take on the role, building on the experiences of smaller medical units and yiliaodui with experience in Africa or support of UN peacekeeping missions. The Chinese navy recently launched a new “Type 920” hospital ship, weighing 20,000 tons and purpose-built, joining a handful of existing hospital ships which are converted transports serving with each of the PLA Navy fleets. China is also improving its amphibious warfare capabilities, including commissioning new landing ships with helicopter and hovercraft capabilities. While China’s “gator navy” is primarily focused on a Taiwan scenario, disaster relief operations on China’s periphery are a conceivable future mission. Lastly, China’s future aircraft carrier will likely also be tasked with disaster relief and humanitarian assistance missions, both for the operational experience that real-world relief missions bring, but also to reassure neighbors that China seeks to be a responsible neighbor and peaceful regional power [2]. A modernizing PLA, PLA Navy and Air Force that espouses humanitarian and disaster relief mission objectives presents opportunities for the United States, the dominant naval power in the Pacific. </w:t>
      </w:r>
      <w:r w:rsidRPr="00360867">
        <w:rPr>
          <w:rStyle w:val="StyleUnderline"/>
        </w:rPr>
        <w:t>The U</w:t>
      </w:r>
      <w:r w:rsidRPr="00360867">
        <w:rPr>
          <w:sz w:val="16"/>
        </w:rPr>
        <w:t xml:space="preserve">nited </w:t>
      </w:r>
      <w:r w:rsidRPr="00360867">
        <w:rPr>
          <w:rStyle w:val="StyleUnderline"/>
        </w:rPr>
        <w:t>S</w:t>
      </w:r>
      <w:r w:rsidRPr="00360867">
        <w:rPr>
          <w:sz w:val="16"/>
        </w:rPr>
        <w:t xml:space="preserve">tates </w:t>
      </w:r>
      <w:r w:rsidRPr="00360867">
        <w:rPr>
          <w:rStyle w:val="Emphasis"/>
        </w:rPr>
        <w:t>should encourage the PLA to take a role in these missions and consider various opportunities to cooperate</w:t>
      </w:r>
      <w:r w:rsidRPr="00360867">
        <w:rPr>
          <w:rStyle w:val="StyleUnderline"/>
        </w:rPr>
        <w:t xml:space="preserve">. Exchange of personnel, joint missions and more extensive communication and collaboration between the two militaries will build trust and demystify the other, increase individual and institutional linkages, which will reduce the possibility of future misunderstanding or miscalculation. </w:t>
      </w:r>
      <w:r w:rsidRPr="00360867">
        <w:rPr>
          <w:rStyle w:val="Emphasis"/>
        </w:rPr>
        <w:t>Most importantly, the efforts of both militaries to assist victims of disaster or poverty increases security in the region, benefiting not only China but the United States and its allies as well</w:t>
      </w:r>
      <w:r w:rsidRPr="00360867">
        <w:rPr>
          <w:rStyle w:val="StyleUnderline"/>
        </w:rPr>
        <w:t>.</w:t>
      </w:r>
    </w:p>
    <w:p w:rsidR="00C13B00" w:rsidRPr="00360867" w:rsidRDefault="00C13B00" w:rsidP="00C13B00"/>
    <w:p w:rsidR="00C13B00" w:rsidRPr="00360867" w:rsidRDefault="00C13B00" w:rsidP="00C13B00"/>
    <w:p w:rsidR="00FA4998" w:rsidRPr="00360867" w:rsidRDefault="00FA4998" w:rsidP="00FA4998">
      <w:pPr>
        <w:pStyle w:val="Heading4"/>
      </w:pPr>
      <w:r w:rsidRPr="00360867">
        <w:t>The US has empirically worked with china through the ADMM-Plus, its effective in getting cooperation and has the potential to improve HADR, and China likes engagement through it</w:t>
      </w:r>
    </w:p>
    <w:p w:rsidR="00FA4998" w:rsidRPr="00360867" w:rsidRDefault="00FA4998" w:rsidP="00FA4998">
      <w:r w:rsidRPr="00360867">
        <w:rPr>
          <w:rStyle w:val="Style13ptBold"/>
        </w:rPr>
        <w:t>Donahue 15</w:t>
      </w:r>
      <w:r w:rsidRPr="00360867">
        <w:t xml:space="preserve"> (Lieutenant Colonel Luke R. Donohue is the U.S. Army War College Visiting Fellow to IDSS, RSIS. “STRENGTHS AND WEAKNESSES OF THE ADMM-PLUS: CHALLENGES AND OPPORTUNITIES FOR COOPERATION,” ROUNDTABLE ON THE FUTURE OF THE ADMM/ADMM-PLUS AND DEFENCE DIPLOMACY IN THE ASIA PACIFIC; The S. Rajaratnam School of International Studies (RSIS). Edited by Sarah Teo and Bhubhindar Singh. Feb 2016, </w:t>
      </w:r>
      <w:hyperlink r:id="rId10" w:history="1">
        <w:r w:rsidRPr="00360867">
          <w:rPr>
            <w:rStyle w:val="Hyperlink"/>
          </w:rPr>
          <w:t>https://www.rsis.edu.sg/wp-content/uploads/2016/02/PR160223_Future-of-the-ADMM.pdf)//wm</w:t>
        </w:r>
      </w:hyperlink>
    </w:p>
    <w:p w:rsidR="00FA4998" w:rsidRPr="00360867" w:rsidRDefault="00FA4998" w:rsidP="00FA4998">
      <w:pPr>
        <w:rPr>
          <w:sz w:val="14"/>
        </w:rPr>
      </w:pPr>
      <w:r w:rsidRPr="00360867">
        <w:rPr>
          <w:sz w:val="14"/>
        </w:rPr>
        <w:t xml:space="preserve">Strengths In terms of specifc strengths, </w:t>
      </w:r>
      <w:r w:rsidRPr="00360867">
        <w:rPr>
          <w:rStyle w:val="StyleUnderline"/>
        </w:rPr>
        <w:t>the DoD views the ADMM-Plus as an excellent forum</w:t>
      </w:r>
      <w:r w:rsidRPr="00360867">
        <w:rPr>
          <w:sz w:val="14"/>
        </w:rPr>
        <w:t xml:space="preserve"> to discuss shared security concerns and pursue options in establishing a regional security architecture. Although nascent, </w:t>
      </w:r>
      <w:r w:rsidRPr="00360867">
        <w:rPr>
          <w:rStyle w:val="StyleUnderline"/>
        </w:rPr>
        <w:t>the fact that it is</w:t>
      </w:r>
      <w:r w:rsidRPr="00360867">
        <w:rPr>
          <w:sz w:val="14"/>
        </w:rPr>
        <w:t xml:space="preserve"> defence-led and structured, </w:t>
      </w:r>
      <w:r w:rsidRPr="00360867">
        <w:rPr>
          <w:rStyle w:val="Emphasis"/>
        </w:rPr>
        <w:t>focused on practical cooperation</w:t>
      </w:r>
      <w:r w:rsidRPr="00360867">
        <w:rPr>
          <w:sz w:val="14"/>
        </w:rPr>
        <w:t xml:space="preserve">, </w:t>
      </w:r>
      <w:r w:rsidRPr="00360867">
        <w:rPr>
          <w:rStyle w:val="StyleUnderline"/>
        </w:rPr>
        <w:t xml:space="preserve">lends itself to further capability development and </w:t>
      </w:r>
      <w:r w:rsidRPr="00360867">
        <w:rPr>
          <w:rStyle w:val="Emphasis"/>
        </w:rPr>
        <w:t>building areas of shared capacit</w:t>
      </w:r>
      <w:r w:rsidRPr="00360867">
        <w:rPr>
          <w:rStyle w:val="StyleUnderline"/>
        </w:rPr>
        <w:t>y with Southeast Asian partners</w:t>
      </w:r>
      <w:r w:rsidRPr="00360867">
        <w:rPr>
          <w:sz w:val="14"/>
        </w:rPr>
        <w:t xml:space="preserve">. Because </w:t>
      </w:r>
      <w:r w:rsidRPr="00360867">
        <w:rPr>
          <w:rStyle w:val="StyleUnderline"/>
        </w:rPr>
        <w:t>the ADMM-Plus is based on the ADMM, it provides</w:t>
      </w:r>
      <w:r w:rsidRPr="00360867">
        <w:rPr>
          <w:sz w:val="14"/>
        </w:rPr>
        <w:t xml:space="preserve"> the DoD with </w:t>
      </w:r>
      <w:r w:rsidRPr="00360867">
        <w:rPr>
          <w:rStyle w:val="StyleUnderline"/>
        </w:rPr>
        <w:t>formal insights into the views of the 10</w:t>
      </w:r>
      <w:r w:rsidRPr="00360867">
        <w:rPr>
          <w:sz w:val="14"/>
        </w:rPr>
        <w:t xml:space="preserve"> </w:t>
      </w:r>
      <w:r w:rsidRPr="00360867">
        <w:rPr>
          <w:rStyle w:val="StyleUnderline"/>
        </w:rPr>
        <w:t>Southeast Asian</w:t>
      </w:r>
      <w:r w:rsidRPr="00360867">
        <w:rPr>
          <w:sz w:val="14"/>
        </w:rPr>
        <w:t xml:space="preserve"> defence </w:t>
      </w:r>
      <w:r w:rsidRPr="00360867">
        <w:rPr>
          <w:rStyle w:val="StyleUnderline"/>
        </w:rPr>
        <w:t>ministers</w:t>
      </w:r>
      <w:r w:rsidRPr="00360867">
        <w:rPr>
          <w:sz w:val="14"/>
        </w:rPr>
        <w:t xml:space="preserve"> and gives the U.S. Secretary of Defense, the Geographic Combatant Command, and the U.S. Mission access to the Southeast Asian defence partners’ most senior leadership. </w:t>
      </w:r>
      <w:r w:rsidRPr="00360867">
        <w:rPr>
          <w:rStyle w:val="StyleUnderline"/>
        </w:rPr>
        <w:t>The DoD views the ADMM-Plus as a successful mechanism in building up</w:t>
      </w:r>
      <w:r w:rsidRPr="00360867">
        <w:rPr>
          <w:sz w:val="14"/>
        </w:rPr>
        <w:t xml:space="preserve"> a pattern of mil-to-mil </w:t>
      </w:r>
      <w:r w:rsidRPr="00360867">
        <w:rPr>
          <w:rStyle w:val="StyleUnderline"/>
        </w:rPr>
        <w:t>engagement</w:t>
      </w:r>
      <w:r w:rsidRPr="00360867">
        <w:rPr>
          <w:sz w:val="14"/>
        </w:rPr>
        <w:t xml:space="preserve"> among 18 countries in less than two three-year work cycles. </w:t>
      </w:r>
      <w:r w:rsidRPr="00360867">
        <w:rPr>
          <w:rStyle w:val="StyleUnderline"/>
        </w:rPr>
        <w:t>The ADMM-Plus</w:t>
      </w:r>
      <w:r w:rsidRPr="00360867">
        <w:rPr>
          <w:sz w:val="14"/>
        </w:rPr>
        <w:t xml:space="preserve"> </w:t>
      </w:r>
      <w:r w:rsidRPr="00360867">
        <w:rPr>
          <w:rStyle w:val="StyleUnderline"/>
        </w:rPr>
        <w:t>is</w:t>
      </w:r>
      <w:r w:rsidRPr="00360867">
        <w:rPr>
          <w:sz w:val="14"/>
        </w:rPr>
        <w:t xml:space="preserve"> halfway through the second three-year work cycle (i.e. about four-and-a-half years in), and </w:t>
      </w:r>
      <w:r w:rsidRPr="00360867">
        <w:rPr>
          <w:rStyle w:val="StyleUnderline"/>
        </w:rPr>
        <w:t>planning</w:t>
      </w:r>
      <w:r w:rsidRPr="00360867">
        <w:rPr>
          <w:sz w:val="14"/>
        </w:rPr>
        <w:t xml:space="preserve"> for </w:t>
      </w:r>
      <w:r w:rsidRPr="00360867">
        <w:rPr>
          <w:rStyle w:val="Emphasis"/>
        </w:rPr>
        <w:t>three</w:t>
      </w:r>
      <w:r w:rsidRPr="00360867">
        <w:rPr>
          <w:sz w:val="14"/>
        </w:rPr>
        <w:t xml:space="preserve"> m</w:t>
      </w:r>
      <w:r w:rsidRPr="00360867">
        <w:rPr>
          <w:rStyle w:val="StyleUnderline"/>
        </w:rPr>
        <w:t>ajor 18-country exercises in 2016</w:t>
      </w:r>
      <w:r w:rsidRPr="00360867">
        <w:rPr>
          <w:sz w:val="14"/>
        </w:rPr>
        <w:t xml:space="preserve">—no small feat. </w:t>
      </w:r>
      <w:r w:rsidRPr="00360867">
        <w:rPr>
          <w:rStyle w:val="StyleUnderline"/>
        </w:rPr>
        <w:t>The exercises</w:t>
      </w:r>
      <w:r w:rsidRPr="00360867">
        <w:rPr>
          <w:sz w:val="14"/>
        </w:rPr>
        <w:t xml:space="preserve">, each </w:t>
      </w:r>
      <w:r w:rsidRPr="00360867">
        <w:rPr>
          <w:rStyle w:val="StyleUnderline"/>
        </w:rPr>
        <w:t>combining</w:t>
      </w:r>
      <w:r w:rsidRPr="00360867">
        <w:rPr>
          <w:sz w:val="14"/>
        </w:rPr>
        <w:t xml:space="preserve"> maritime security/counter-terrorism, </w:t>
      </w:r>
      <w:r w:rsidRPr="00360867">
        <w:rPr>
          <w:rStyle w:val="Emphasis"/>
        </w:rPr>
        <w:t>HADR</w:t>
      </w:r>
      <w:r w:rsidRPr="00360867">
        <w:rPr>
          <w:sz w:val="14"/>
        </w:rPr>
        <w:t xml:space="preserve">/military medicine, and peacekeeping operations/humanitarian mine action </w:t>
      </w:r>
      <w:r w:rsidRPr="00360867">
        <w:rPr>
          <w:rStyle w:val="StyleUnderline"/>
        </w:rPr>
        <w:t>will work to further strengthen ties between partners and may lead to further collaboration to address</w:t>
      </w:r>
      <w:r w:rsidRPr="00360867">
        <w:rPr>
          <w:sz w:val="14"/>
        </w:rPr>
        <w:t xml:space="preserve"> shared security </w:t>
      </w:r>
      <w:r w:rsidRPr="00360867">
        <w:rPr>
          <w:rStyle w:val="StyleUnderline"/>
        </w:rPr>
        <w:t>concerns</w:t>
      </w:r>
      <w:r w:rsidRPr="00360867">
        <w:rPr>
          <w:sz w:val="14"/>
        </w:rPr>
        <w:t xml:space="preserve"> </w:t>
      </w:r>
      <w:r w:rsidRPr="00360867">
        <w:rPr>
          <w:rStyle w:val="StyleUnderline"/>
        </w:rPr>
        <w:t>and</w:t>
      </w:r>
      <w:r w:rsidRPr="00360867">
        <w:rPr>
          <w:sz w:val="14"/>
        </w:rPr>
        <w:t xml:space="preserve"> reduce </w:t>
      </w:r>
      <w:r w:rsidRPr="00360867">
        <w:rPr>
          <w:rStyle w:val="StyleUnderline"/>
        </w:rPr>
        <w:t>risk</w:t>
      </w:r>
      <w:r w:rsidRPr="00360867">
        <w:rPr>
          <w:sz w:val="14"/>
        </w:rPr>
        <w:t xml:space="preserve">. Weaknesses </w:t>
      </w:r>
      <w:r w:rsidRPr="00360867">
        <w:rPr>
          <w:rStyle w:val="StyleUnderline"/>
        </w:rPr>
        <w:t>However, challenges remain.</w:t>
      </w:r>
      <w:r w:rsidRPr="00360867">
        <w:rPr>
          <w:sz w:val="14"/>
        </w:rPr>
        <w:t xml:space="preserve"> Some dialogue partners use the focus on practical cooperation as an excuse to avoid talking about “hard” defence policy issues. They are of the view that these policy issues lie in the domain of the ministries of foreign affairs. However, the actions that cause anxiety are conducted by the defence forces of certain member states. For example, the rising anxiety over the South China Sea territorial disputes has many partners looking at their cooperation in the ADMM-Plus EWG on Maritime Security in a whole new light. It is expedient to fall back on the ASEAN consensus principle as issues like territorial disputes arise and make collaboration in areas like maritime security more complex. Further, the focus of workshops and practical exercises necessarily has to be on non-contentious issues—meaning those problems where everyone can agree are a problem. For example, the Maritime Security EWG focuses in great part on counter-piracy, not some of the other more obvious maritime issues in the region. Similarly, the Counterterrorism EWG is unable to get too much into the specifcs of countering violent extremism/ counter-recruiting of specifc member states, given the ASEAN principle of non-interference. Maritime security The ADMM-Plus provides the DoD with an opportunity to take active steps to highlight the importance of peaceful resolution of disputes and emphasise the need for adherence to international rules and standards. Within these venues, the DoD is candid with regional counterparts in raising U.S. concerns about excessive maritime claims and the means through which they pursue them and their territorial claims. The ADMM-Plus Maritime Security EWG could be used to develop a more effective defence and military response to maritime strategic challenges in the Asia Pacifc region. These common areas of interest could then be further explored to develop practical initiatives for defence and military cooperation. Enhancing maritime cooperation, identifying risks, and sharing information are currently underdeveloped at a multilateral defenceto-defence level in the region. Enhanced cooperation is fundamental to maintaining good order at sea, addressing risk, and sustaining peace and stability. The EWG offers increased opportunities for sharing information related to threats to regional maritime security, and the DoD encourages these efforts. HADR </w:t>
      </w:r>
      <w:r w:rsidRPr="00360867">
        <w:rPr>
          <w:rStyle w:val="StyleUnderline"/>
        </w:rPr>
        <w:t>HADR is a major concern</w:t>
      </w:r>
      <w:r w:rsidRPr="00360867">
        <w:rPr>
          <w:sz w:val="14"/>
        </w:rPr>
        <w:t xml:space="preserve"> </w:t>
      </w:r>
      <w:r w:rsidRPr="00360867">
        <w:rPr>
          <w:rStyle w:val="StyleUnderline"/>
        </w:rPr>
        <w:t>in</w:t>
      </w:r>
      <w:r w:rsidRPr="00360867">
        <w:rPr>
          <w:sz w:val="14"/>
        </w:rPr>
        <w:t xml:space="preserve"> the context of emerging </w:t>
      </w:r>
      <w:r w:rsidRPr="00360867">
        <w:rPr>
          <w:rStyle w:val="StyleUnderline"/>
        </w:rPr>
        <w:t>non-traditional security challenges</w:t>
      </w:r>
      <w:r w:rsidRPr="00360867">
        <w:rPr>
          <w:sz w:val="14"/>
        </w:rPr>
        <w:t xml:space="preserve">. </w:t>
      </w:r>
      <w:r w:rsidRPr="00360867">
        <w:rPr>
          <w:rStyle w:val="StyleUnderline"/>
        </w:rPr>
        <w:t>Many</w:t>
      </w:r>
      <w:r w:rsidRPr="00360867">
        <w:rPr>
          <w:sz w:val="14"/>
        </w:rPr>
        <w:t xml:space="preserve"> of the </w:t>
      </w:r>
      <w:r w:rsidRPr="00360867">
        <w:rPr>
          <w:rStyle w:val="StyleUnderline"/>
        </w:rPr>
        <w:t>ADMM-Plus member states are reacting to and addressing the devastation from frequent disasters</w:t>
      </w:r>
      <w:r w:rsidRPr="00360867">
        <w:rPr>
          <w:sz w:val="14"/>
        </w:rPr>
        <w:t xml:space="preserve">. HADR is also an area where the ADMM-Plus partners continue to demonstrate great collaboration and support that sets the example for sharing security burdens in other areas as well. </w:t>
      </w:r>
      <w:r w:rsidRPr="00360867">
        <w:rPr>
          <w:rStyle w:val="StyleUnderline"/>
        </w:rPr>
        <w:t>The EWG on HADR looks to enhance cooperation and ensure effective implementation of HADR activities</w:t>
      </w:r>
      <w:r w:rsidRPr="00360867">
        <w:rPr>
          <w:sz w:val="14"/>
        </w:rPr>
        <w:t xml:space="preserve"> within the framework of the ADMM-Plus </w:t>
      </w:r>
      <w:r w:rsidRPr="00360867">
        <w:rPr>
          <w:rStyle w:val="StyleUnderline"/>
        </w:rPr>
        <w:t>to minimise</w:t>
      </w:r>
      <w:r w:rsidRPr="00360867">
        <w:rPr>
          <w:sz w:val="14"/>
        </w:rPr>
        <w:t xml:space="preserve"> </w:t>
      </w:r>
      <w:r w:rsidRPr="00360867">
        <w:rPr>
          <w:rStyle w:val="StyleUnderline"/>
        </w:rPr>
        <w:t>damage</w:t>
      </w:r>
      <w:r w:rsidRPr="00360867">
        <w:rPr>
          <w:sz w:val="14"/>
        </w:rPr>
        <w:t xml:space="preserve"> caused by natural disasters. </w:t>
      </w:r>
      <w:r w:rsidRPr="00360867">
        <w:rPr>
          <w:rStyle w:val="StyleUnderline"/>
        </w:rPr>
        <w:t>The EWG remains focused on establishing specifc and effective mechanisms for HADR cooperation, mutual understanding, development of and adherence to standard operating procedures, capacity building, coordination, and regional response mechanisms</w:t>
      </w:r>
      <w:r w:rsidRPr="00360867">
        <w:rPr>
          <w:sz w:val="14"/>
        </w:rPr>
        <w:t xml:space="preserve">. Peacekeeping The ADMM-Plus member countries’ contributions to peace support or peacekeeping operations address a number of the region’s security challenges. ADMM-Plus member countries can expect an increasing demand for peacekeeping operations, ranging from small niche contributions to larger scale deployments in support of new or on-going missions. This is no small undertaking, however. A stronger security architecture desired by all the ADMMPlus members could be developed through the following initiatives: (i) build confdence among the ADMM-Plus member countries to strengthen cooperation in peacekeeping operations; (ii) establish a network of peacekeeping experts and chiefs of peacekeeping operations centres within the ADMM-Plus; (iii) take stock of the region’s present peacekeeping capabilities; (iv) build upon existing initiatives on military cooperation in peacekeeping and establish a database and other means for consolidation of information and discussion on important issues; (v) identify, develop and/or strengthen core competencies of the ADMM-Plus militaries in peacekeeping; (vi) formulate a framework for regional cooperation in peacekeeping predeployment preparations (training, education, equipping) to ensure member countries’ readiness to send peacekeeping units when the need arises; and (vii) improve knowledge of civil-military cooperation requirements and the corresponding doctrine necessary for peacekeeping operations. Counter-terrorism Terrorism is a regional and global transnational threat. Defence forces play a signifcant role in combating such a threat. In this regard, regional and international defence cooperation is fundamentally important. The EWG on Counter terrorism aims to enhance cooperation within the framework of the ADMM-Plus. Cooperation builds closer ties, trust, transparency, and understanding. Focusing on strengthening the regional capability for countering terrorism threats will further draw members closer together and the second and third order beneft of enhanced counter-terrorism capacity will serve in other areas of mutual security concerns. It is important to address the challenges of lowlevel competency and capability by agreeing on what the critical partner gaps are, fnding consensus on what to develop, when, and how much, and codify regional standards in employing capability to address the risk. This will enhance situational awareness, establish close working relationships between partner defence and security forces and civil authorities, and result in a safer and more secure region. Military medicine The medical services play a critical role in our respective armed forces. They are entrusted with the health and medical protection of our forces, as well as the provision of medical support for military training and operations. In recent years, the demands placed on medical support systems have increased, with many countries taking on a more prominent international profle by contributing medical units to HADR missions, as well as to peace support operations. The EWG on Military Medicine could start by focusing on enhancing practical cooperation in the area of medical support operations, particularly in HADR. This could be done in coordination with the EWG on HADR where necessary. This is an area where militaries have a comparative advantage as the military is usually one of the frst responders to a disaster scene, being equipped with the resources and capabilities to bring speedy relief and assistance to the affected population. There is scope to build up regional capacity and cooperation in this area, which would in turn contribute towards building trust and mutual understanding among the ADMM-Plus countries. Conclusion </w:t>
      </w:r>
      <w:r w:rsidRPr="00360867">
        <w:rPr>
          <w:rStyle w:val="StyleUnderline"/>
        </w:rPr>
        <w:t>Despite signifcant threats to stability in other regions of the world</w:t>
      </w:r>
      <w:r w:rsidRPr="00360867">
        <w:rPr>
          <w:sz w:val="14"/>
        </w:rPr>
        <w:t xml:space="preserve">, the DoD is continuing to implement the defence side of the rebalance to the Asia Pacifc region. </w:t>
      </w:r>
      <w:r w:rsidRPr="00360867">
        <w:rPr>
          <w:rStyle w:val="StyleUnderline"/>
        </w:rPr>
        <w:t>Multilateral cooperation is an essential element to this effort and with ASEAN at the centre of the regional security architecture, we can all work together to build habits of cooperation and interoperability</w:t>
      </w:r>
      <w:r w:rsidRPr="00360867">
        <w:rPr>
          <w:sz w:val="14"/>
        </w:rPr>
        <w:t xml:space="preserve">. </w:t>
      </w:r>
      <w:r w:rsidRPr="00360867">
        <w:rPr>
          <w:rStyle w:val="Emphasis"/>
        </w:rPr>
        <w:t>Particularly through the ADMM-Plus</w:t>
      </w:r>
      <w:r w:rsidRPr="00360867">
        <w:rPr>
          <w:sz w:val="14"/>
        </w:rPr>
        <w:t xml:space="preserve">, the DoD will continue to be an active member of the regional security architecture as a key element of its commitment to the region. U.S. long-term interests reside in a secure and stable Asia Pacifc that lays the foundation for collaboration and pursuit of U.S. economic interests. </w:t>
      </w:r>
      <w:r w:rsidRPr="00360867">
        <w:rPr>
          <w:rStyle w:val="StyleUnderline"/>
        </w:rPr>
        <w:t>The emerging strength of the ADMMPlus far outweighs the weaknesses found</w:t>
      </w:r>
      <w:r w:rsidRPr="00360867">
        <w:rPr>
          <w:sz w:val="14"/>
        </w:rPr>
        <w:t xml:space="preserve">. The </w:t>
      </w:r>
      <w:r w:rsidRPr="00360867">
        <w:rPr>
          <w:rStyle w:val="StyleUnderline"/>
        </w:rPr>
        <w:t>weaknesses</w:t>
      </w:r>
      <w:r w:rsidRPr="00360867">
        <w:rPr>
          <w:sz w:val="14"/>
        </w:rPr>
        <w:t xml:space="preserve"> highlighted in this short article </w:t>
      </w:r>
      <w:r w:rsidRPr="00360867">
        <w:rPr>
          <w:rStyle w:val="StyleUnderline"/>
        </w:rPr>
        <w:t xml:space="preserve">are those one would fnd in </w:t>
      </w:r>
      <w:r w:rsidRPr="00360867">
        <w:rPr>
          <w:rStyle w:val="Emphasis"/>
        </w:rPr>
        <w:t>any</w:t>
      </w:r>
      <w:r w:rsidRPr="00360867">
        <w:rPr>
          <w:rStyle w:val="StyleUnderline"/>
        </w:rPr>
        <w:t xml:space="preserve"> emergent, complex organisation with competing interests, unique cultures, language, history, and values and norms. The fact that the </w:t>
      </w:r>
      <w:r w:rsidRPr="00360867">
        <w:rPr>
          <w:rStyle w:val="Emphasis"/>
        </w:rPr>
        <w:t>momentum remains positive</w:t>
      </w:r>
      <w:r w:rsidRPr="00360867">
        <w:rPr>
          <w:rStyle w:val="StyleUnderline"/>
        </w:rPr>
        <w:t xml:space="preserve"> and the region’s larger powers see ASEAN as the centre of gravity</w:t>
      </w:r>
      <w:r w:rsidRPr="00360867">
        <w:rPr>
          <w:sz w:val="14"/>
        </w:rPr>
        <w:t xml:space="preserve"> for the Indo-Asia Pacifc </w:t>
      </w:r>
      <w:r w:rsidRPr="00360867">
        <w:rPr>
          <w:rStyle w:val="Emphasis"/>
        </w:rPr>
        <w:t>speaks of the potential</w:t>
      </w:r>
      <w:r w:rsidRPr="00360867">
        <w:rPr>
          <w:sz w:val="14"/>
        </w:rPr>
        <w:t xml:space="preserve"> </w:t>
      </w:r>
      <w:r w:rsidRPr="00360867">
        <w:rPr>
          <w:rStyle w:val="Emphasis"/>
        </w:rPr>
        <w:t>of this forum</w:t>
      </w:r>
      <w:r w:rsidRPr="00360867">
        <w:rPr>
          <w:sz w:val="14"/>
        </w:rPr>
        <w:t>.</w:t>
      </w:r>
    </w:p>
    <w:p w:rsidR="00C13B00" w:rsidRPr="00360867" w:rsidRDefault="00C13B00" w:rsidP="00C13B00"/>
    <w:p w:rsidR="00C13B00" w:rsidRPr="00360867" w:rsidRDefault="00C13B00" w:rsidP="00C13B00"/>
    <w:p w:rsidR="00C13B00" w:rsidRPr="00360867" w:rsidRDefault="00C13B00" w:rsidP="00C13B00"/>
    <w:p w:rsidR="004E7DF4" w:rsidRPr="00360867" w:rsidRDefault="004E7DF4" w:rsidP="004E7DF4">
      <w:pPr>
        <w:pStyle w:val="Heading3"/>
      </w:pPr>
      <w:r w:rsidRPr="00360867">
        <w:t>Military Key</w:t>
      </w:r>
    </w:p>
    <w:p w:rsidR="004E7DF4" w:rsidRPr="00360867" w:rsidRDefault="004E7DF4" w:rsidP="004E7DF4">
      <w:pPr>
        <w:pStyle w:val="Heading4"/>
      </w:pPr>
      <w:r w:rsidRPr="00360867">
        <w:t xml:space="preserve">Military relief key to prevent post-disaster disease spread </w:t>
      </w:r>
    </w:p>
    <w:p w:rsidR="004E7DF4" w:rsidRPr="00360867" w:rsidRDefault="004E7DF4" w:rsidP="004E7DF4">
      <w:r w:rsidRPr="00360867">
        <w:rPr>
          <w:rStyle w:val="Style13ptBold"/>
        </w:rPr>
        <w:t>Isidore, 12</w:t>
      </w:r>
      <w:r w:rsidRPr="00360867">
        <w:t xml:space="preserve"> – Postdoctoral Fellow at United Nations University International Institute for Global Health (UNU-IIGH), medical doctor from Côte d’Ivoire with a Ph.D. in public health/surveillance of infectious diseases from Tohoku University, Sendai, Japan (Kouadio Koffi, 3/13. </w:t>
      </w:r>
      <w:hyperlink r:id="rId11" w:anchor="info" w:history="1">
        <w:r w:rsidRPr="00360867">
          <w:rPr>
            <w:rStyle w:val="Hyperlink"/>
          </w:rPr>
          <w:t>http://unu.edu/publications/articles/preventing-and-controlling-infectious-diseases-after-natural-disasters.html#info</w:t>
        </w:r>
      </w:hyperlink>
      <w:r w:rsidRPr="00360867">
        <w:t>)</w:t>
      </w:r>
    </w:p>
    <w:p w:rsidR="004E7DF4" w:rsidRPr="00360867" w:rsidRDefault="004E7DF4" w:rsidP="004E7DF4"/>
    <w:p w:rsidR="004E7DF4" w:rsidRPr="00360867" w:rsidRDefault="004E7DF4" w:rsidP="004E7DF4">
      <w:r w:rsidRPr="00360867">
        <w:t xml:space="preserve">Over the past few decades, </w:t>
      </w:r>
      <w:r w:rsidRPr="00360867">
        <w:rPr>
          <w:rStyle w:val="StyleUnderline"/>
        </w:rPr>
        <w:t>the incidence and magnitude of natural disasters has grown</w:t>
      </w:r>
      <w:r w:rsidRPr="00360867">
        <w:t xml:space="preserve">, </w:t>
      </w:r>
      <w:r w:rsidRPr="00360867">
        <w:rPr>
          <w:rStyle w:val="StyleUnderline"/>
        </w:rPr>
        <w:t xml:space="preserve">resulting in substantial economic damages and </w:t>
      </w:r>
      <w:r w:rsidRPr="00360867">
        <w:t xml:space="preserve">affecting or </w:t>
      </w:r>
      <w:r w:rsidRPr="00360867">
        <w:rPr>
          <w:rStyle w:val="StyleUnderline"/>
        </w:rPr>
        <w:t>killing millions</w:t>
      </w:r>
      <w:r w:rsidRPr="00360867">
        <w:t xml:space="preserve"> of people. Recent disasters have shown that even the most developed countries are vulnerable to natural disasters, such as Hurricane Katrina in the United States in 2005 and the Great Eastern Japan Earthquake and tsunami in 2011. </w:t>
      </w:r>
      <w:r w:rsidRPr="00360867">
        <w:rPr>
          <w:rStyle w:val="StyleUnderline"/>
        </w:rPr>
        <w:t>Global population growth, poverty, land shortages and urbanization in many countries have increased the number of people living in areas prone to natural disasters and multiplied the public health impacts</w:t>
      </w:r>
      <w:r w:rsidRPr="00360867">
        <w:t xml:space="preserve">. Natural disasters can be split in three categories: hydro-meteorological disasters, geophysical disasters and geomorphologic disasters. Hydro-meteorological disasters, like floods, are the most common (40 percent) natural disasters worldwide and are widely documented. The public health consequences of flooding are disease outbreaks mostly resulting from the displacement of people into overcrowded camps and cross-contamination of water sources with faecal material and toxic chemicals. Flooding also is usually followed by the proliferation of mosquitoes, resulting in an upsurgence of mosquito-borne diseases such as malaria. Documentation of disease outbreaks and the public health after-effects of tropical cyclones (hurricanes and typhoons) and tornadoes, however, is lacking. Geophysical disasters are the second-most reported type of natural disaster, and earthquakes are the majority of disasters in this category. Outbreaks of infectious diseases may be reported when earthquake disasters result in substantial population displacement into unplanned and overcrowded shelters, with limited access to food and safe water. Disease outbreaks may also result from the destruction of water/sanitation systems and the degradation of sanitary conditions directly caused by the earthquake. Tsunamis are commonly associated with earthquakes, but can also be caused by powerful volcanic eruptions or underwater landslides. Although classified as geophysical disasters, they have a similar clinical and threat profile (water-related consequences) to that of tropical cyclones (e.g., typhoon or hurricane). Geomorphologic disasters, such as avalanches and landslides, also are associated with infectious disease transmissions and outbreaks, but documentation is generally lacking. After a natural disaster The overwhelming majority of deaths immediately after a natural disaster are directly associated with blunt trauma, crush-related injuries and burn injuries. The risk of infectious disease outbreaks in the aftermath of natural disasters has usually been overemphasized by health officials and the media, leading to panic, confusion and sometimes to unnecessary public health activities. The </w:t>
      </w:r>
      <w:r w:rsidRPr="00360867">
        <w:rPr>
          <w:rStyle w:val="StyleUnderline"/>
        </w:rPr>
        <w:t>prolonged health impact of natural disasters on a community may be the consequence of the collapse of health facilities and healthcare systems, the disruption of surveillance and health programmes</w:t>
      </w:r>
      <w:r w:rsidRPr="00360867">
        <w:t xml:space="preserve"> (</w:t>
      </w:r>
      <w:r w:rsidRPr="00360867">
        <w:rPr>
          <w:rStyle w:val="StyleUnderline"/>
        </w:rPr>
        <w:t>immunization and vector control programmes</w:t>
      </w:r>
      <w:r w:rsidRPr="00360867">
        <w:t xml:space="preserve">), the limitation or destruction of farming activities (scarcity of food/food insecurity), </w:t>
      </w:r>
      <w:r w:rsidRPr="00360867">
        <w:rPr>
          <w:rStyle w:val="StyleUnderline"/>
        </w:rPr>
        <w:t>or the interruption of ongoing treatments and use of unprescribed medications</w:t>
      </w:r>
      <w:r w:rsidRPr="00360867">
        <w:t xml:space="preserve">. </w:t>
      </w:r>
      <w:r w:rsidRPr="00360867">
        <w:rPr>
          <w:rStyle w:val="StyleUnderline"/>
        </w:rPr>
        <w:t>The risk factors for increased infectious diseases transmission and outbreaks are mainly associated with the after-effects of the disasters</w:t>
      </w:r>
      <w:r w:rsidRPr="00360867">
        <w:t xml:space="preserve"> rather than to the primary disaster itself or to the corpses of those killed. These </w:t>
      </w:r>
      <w:r w:rsidRPr="00360867">
        <w:rPr>
          <w:rStyle w:val="StyleUnderline"/>
        </w:rPr>
        <w:t>after-effects include displacement of populations</w:t>
      </w:r>
      <w:r w:rsidRPr="00360867">
        <w:t xml:space="preserve"> (internally displaced persons and refugees), </w:t>
      </w:r>
      <w:r w:rsidRPr="00360867">
        <w:rPr>
          <w:rStyle w:val="StyleUnderline"/>
        </w:rPr>
        <w:t>environmental changes and increased vector breeding sites</w:t>
      </w:r>
      <w:r w:rsidRPr="00360867">
        <w:t xml:space="preserve">. Unplanned and overcrowded shelters, poor water and sanitation conditions, poor nutritional status or insufficient personal hygiene are often the case. Consequently, there are low levels of immunity to vaccine-preventable diseases, or </w:t>
      </w:r>
      <w:r w:rsidRPr="00360867">
        <w:rPr>
          <w:rStyle w:val="StyleUnderline"/>
        </w:rPr>
        <w:t>insufficient vaccination coverage and limited access to health care services</w:t>
      </w:r>
      <w:r w:rsidRPr="00360867">
        <w:t xml:space="preserve">. Phases of outbreak and classification of infectious disease Infectious disease transmission or outbreaks may be seen days, weeks or even months after the onset of the disaster. Three clinical phases of natural disasters summarize the chronological public health effects on injured people and survivors: Phase (1), the impact phase (lasting up to to 4 days), is usually the period when victims are extricated and initial treatment of disaster-related injuries is provided. Phase (2), the post-impact phase (4 days to 4 weeks), is the period when the first waves of infectious diseases (air-borne, food-borne, and/or water-borne infections) might emerge. Phase (3), the recovery phase (after 4 weeks), is the period when symptoms of victims who have contracted infections with long incubation periods or those with latent-type infections may become clinically apparent. During this period, infectious diseases that are already endemic in the area, as well as newly imported ones among the affected community, may grow into an epidemic. It is common to see the international community, NGOs, volunteers, experts and the media leaving a disaster-affected zone usually within three months, when in reality basic sanitation facilities and access to basic hygiene may still be unavailable or worsen due to the economic burden of the disasters. Although it is not possible to predict with accuracy which diseases will occur following certain types of disasters, diseases can be distinguished as either water-borne, air-borne/droplet or vector-borne diseases, and contamination from wounded injuries. Diarrhoeal diseases The most documented and commonly occurring diseases are water-borne diseases (diarrhoeal diseases and Leptospirosis). Diarrhoeal diseases cause over 40 percent of the deaths in disaster and refugee camp settings. Epidemics among victims are commonly related to polluted water sources (faecal contamination), or contamination of water during transportation and storage. Outbreaks have also been related to shared water containers and cooking pots, scarcity of soap and contaminated food, as well as pre-existing poor sanitary infrastructures, water supply and sewerage systems. Diarrhoeal epidemics are frequently reported following natural disasters in developing countries. Floods are recurrent in many African countries, such as Mozambique, and usually lead to a significant increase in diarrhoeal disease incidences. Following the 2005 earthquake in Pakistan, an estimated 42 percent increase in diarrhoeal infections was reported. In Iran, 1.6 percent of the 75,586 persons displaced by the Bam earthquake in 2003 were infected with diarrhoeal diseases. A rapid assessment conducted in Indonesia after the 2004 tsunami showed that 85 percent of the survivors in the town of Calang experienced diarrhoeal illness after drinking from contaminated wells. In Thailand, the 2004 Indian tsunami also contributed to a significant increase in diarrhoeal disease incidences. An investigation conducted in 100 households after the 2001 earthquake in El Salvador showed that 137 persons out of 594 (22 percent) experienced diarrhoeal infections. An evolving cholera epidemic was reported 9 months after the earthquake in Haiti, with a high fatality rate of 6.4 percent among the victims (of the 4,722 documented affected, 303 died). Only a small cluster of Norovirus cases was reported in evacuation centres some weeks after the Great Eastern Japanese Earthquake and tsunami, while various pathogens were confirmed among the populations displaced by Hurricanes Allison (2001) and Katrina in the US. Leptospirosis, the other frequently occurring water-borne disease, can be transmitted through contact with contaminated water or food, or with soil containing contaminated urine (Leptospires) from infected animals (e.g., rodents). Floods facilitate the proliferation of rodents and the spread of Leptospires in a human community. Investigations conducted in populations affected by flood disasters in 2000 in India and Thailand reported Leptospirosis epidemics. Increased risk factors and outbreaks were also reported after Typhoon Nali in China and Taiwan in 2001. The following table shows a breakdown of the occurrence of communicable diseases. (This is described in detail in the original paper, which is available for downloading in the the right sidebar.) On the topic of outbreak and classification, one final note regarding the myth of infectious disease transmission from dead bodies: Still controversial and frequently overstated is the assumption that dead bodies pose a significant risk for the transmission of infectious diseases after a natural disaster. Despite the vast number of deaths resulting from major disasters, no outbreaks resulting from corpses have been documented. The environment in which pathogens live in a dead body can no longer sustain them, since the microorganisms involved in putrefaction (decay processes) are not disease causing. There are a few situations, such as deaths from cholera or hemorrhagic fever epidemics, that require specific precautions, but families should not be deprived of appropriate identification and burial ceremonies for their dead relatives from disasters. </w:t>
      </w:r>
      <w:r w:rsidRPr="00360867">
        <w:rPr>
          <w:rStyle w:val="StyleUnderline"/>
        </w:rPr>
        <w:t>Survivors of disaster present a</w:t>
      </w:r>
      <w:r w:rsidRPr="00360867">
        <w:t xml:space="preserve"> much more </w:t>
      </w:r>
      <w:r w:rsidRPr="00360867">
        <w:rPr>
          <w:rStyle w:val="StyleUnderline"/>
        </w:rPr>
        <w:t>substantial reservoir for potential infectious diseases</w:t>
      </w:r>
      <w:r w:rsidRPr="00360867">
        <w:t xml:space="preserve">. Prevention and control measures We recommend re-establishing and improving the delivery of primary health care. Medical supply should be provided, and training of healthcare workers and medical personnel on appropriate case management should be conducted. Public health responders should set up a rapid disease risk assessment within the first week of the disaster in order to identify disaster impacts and health needs. Practically, </w:t>
      </w:r>
      <w:r w:rsidRPr="00360867">
        <w:rPr>
          <w:rStyle w:val="StyleUnderline"/>
        </w:rPr>
        <w:t>prompt and adequate prevention and control measures, and appropriate case management and surveillance systems are essential for minimizing infectious disease burdens</w:t>
      </w:r>
      <w:r w:rsidRPr="00360867">
        <w:t xml:space="preserve">. The prevention and control checklist provided in our paper shows the measures to be undertaken in order to avoid infectious diseases following natural disasters. </w:t>
      </w:r>
      <w:r w:rsidRPr="00360867">
        <w:rPr>
          <w:rStyle w:val="StyleUnderline"/>
        </w:rPr>
        <w:t>Natural disasters and infectious disease outbreaks represent global challenges</w:t>
      </w:r>
      <w:r w:rsidRPr="00360867">
        <w:t xml:space="preserve"> towards the achievement of the Millennium Development Goals. It is important for the public, policymakers and health officials to understand the concept that disaster does not transmit infectious diseases; that the primary cause of death in the aftermath of a disaster is non-infectious; that dead bodies (from disasters) are not a source of epidemic; and that infectious disease outbreaks result secondarily from exacerbation of disease risk factors. National surveillance systems and the establishment of continual practices of protocol for health information management have to be strengthened. In disasters, education on hygiene and hand washing, and provision of an adequate quantity of safe water, sanitation facilities and appropriate shelter are very important for prevention of infectious diseases. The assessment and response activities described above should be properly coordinated.</w:t>
      </w:r>
    </w:p>
    <w:p w:rsidR="004E7DF4" w:rsidRPr="00360867" w:rsidRDefault="004E7DF4" w:rsidP="004E7DF4"/>
    <w:p w:rsidR="004E7DF4" w:rsidRPr="00360867" w:rsidRDefault="004E7DF4" w:rsidP="004E7DF4">
      <w:pPr>
        <w:pStyle w:val="Heading3"/>
      </w:pPr>
      <w:r w:rsidRPr="00360867">
        <w:t>US Leadership Good</w:t>
      </w:r>
    </w:p>
    <w:p w:rsidR="004E7DF4" w:rsidRPr="00360867" w:rsidRDefault="004E7DF4" w:rsidP="004E7DF4">
      <w:pPr>
        <w:pStyle w:val="Heading4"/>
      </w:pPr>
      <w:r w:rsidRPr="00360867">
        <w:t>US leadership critical to provide humanitarian aid</w:t>
      </w:r>
    </w:p>
    <w:p w:rsidR="004E7DF4" w:rsidRPr="00360867" w:rsidRDefault="004E7DF4" w:rsidP="004E7DF4">
      <w:r w:rsidRPr="00360867">
        <w:rPr>
          <w:rStyle w:val="Style13ptBold"/>
        </w:rPr>
        <w:t>Rosemont 15</w:t>
      </w:r>
      <w:r w:rsidRPr="00360867">
        <w:t xml:space="preserve"> –</w:t>
      </w:r>
      <w:r w:rsidR="00521094" w:rsidRPr="00360867">
        <w:t xml:space="preserve"> distinguished professor of the liberal arts (emeritus) at St. Mary’s College of Maryland</w:t>
      </w:r>
      <w:r w:rsidRPr="00360867">
        <w:t xml:space="preserve"> (Henry Rosement, “What Better U.S.-China Cooperation Might Look Like”, Foreign Policy in Focus, 10/14/2015, http://fpif.org/what-better-u-s-china-cooperation-might-look-like/)</w:t>
      </w:r>
      <w:r w:rsidR="00DB54A6" w:rsidRPr="00360867">
        <w:t>//MBB</w:t>
      </w:r>
    </w:p>
    <w:p w:rsidR="004E7DF4" w:rsidRPr="00360867" w:rsidRDefault="004E7DF4" w:rsidP="004E7DF4">
      <w:pPr>
        <w:rPr>
          <w:u w:val="single"/>
        </w:rPr>
      </w:pPr>
      <w:r w:rsidRPr="00360867">
        <w:t xml:space="preserve">It would be much better if a number of ships in the Chinese navy joined the United States and all other willing nations to form a “1000 ship navy,” as admiral Mike Mullen called his idea when he formulated it shortly before becoming chairman of the Joint Chiefs of Staff. Fleshed out, the idea is to have large, coordinated mini-fleets under general </w:t>
      </w:r>
      <w:r w:rsidRPr="00360867">
        <w:rPr>
          <w:rStyle w:val="StyleUnderline"/>
        </w:rPr>
        <w:t>U.S. leadership</w:t>
      </w:r>
      <w:r w:rsidRPr="00360867">
        <w:t xml:space="preserve"> patrolling the oceans as protection against piracy, smuggling, drug running, and terrorism, and </w:t>
      </w:r>
      <w:r w:rsidRPr="00360867">
        <w:rPr>
          <w:rStyle w:val="StyleUnderline"/>
        </w:rPr>
        <w:t xml:space="preserve">capable of providing humanitarian aid in relatively short order to victims of </w:t>
      </w:r>
      <w:r w:rsidRPr="00360867">
        <w:rPr>
          <w:rStyle w:val="Emphasis"/>
        </w:rPr>
        <w:t>typhoons, tsunamis, hurricanes, and other natural disasters</w:t>
      </w:r>
      <w:r w:rsidRPr="00360867">
        <w:rPr>
          <w:rStyle w:val="StyleUnderline"/>
        </w:rPr>
        <w:t>. This would give China and all other maritime nations in the region the security they need and save them the cost of a huge navy buildup. It would be cheaper for the United States as well, and of great humanitarian benefit around the entire globe.</w:t>
      </w:r>
    </w:p>
    <w:p w:rsidR="004E7DF4" w:rsidRPr="00360867" w:rsidRDefault="004E7DF4" w:rsidP="004E7DF4">
      <w:pPr>
        <w:pStyle w:val="Heading4"/>
      </w:pPr>
      <w:r w:rsidRPr="00360867">
        <w:t xml:space="preserve">It’s prioritized and effective </w:t>
      </w:r>
    </w:p>
    <w:p w:rsidR="004E7DF4" w:rsidRPr="00360867" w:rsidRDefault="004E7DF4" w:rsidP="004E7DF4">
      <w:r w:rsidRPr="00360867">
        <w:rPr>
          <w:rStyle w:val="Style13ptBold"/>
        </w:rPr>
        <w:t>Ear 14</w:t>
      </w:r>
      <w:r w:rsidRPr="00360867">
        <w:t xml:space="preserve"> – Jessica Ear, Professor at Asia-Pacific Center for Security Studies, “Education Crucial to Future U.S. HADR Missions”, APCSS, 3-13, http://apcss.org/education-crucial-to-future-u-s-hadr-missions/</w:t>
      </w:r>
    </w:p>
    <w:p w:rsidR="004E7DF4" w:rsidRPr="00360867" w:rsidRDefault="004E7DF4" w:rsidP="004E7DF4">
      <w:pPr>
        <w:rPr>
          <w:sz w:val="16"/>
        </w:rPr>
      </w:pPr>
      <w:r w:rsidRPr="00360867">
        <w:rPr>
          <w:rStyle w:val="StyleUnderline"/>
        </w:rPr>
        <w:t>Humanitarian assistance and disaster response</w:t>
      </w:r>
      <w:r w:rsidRPr="00360867">
        <w:rPr>
          <w:sz w:val="16"/>
        </w:rPr>
        <w:t xml:space="preserve"> such as Operation Tomodachi, </w:t>
      </w:r>
      <w:r w:rsidRPr="00360867">
        <w:rPr>
          <w:rStyle w:val="StyleUnderline"/>
        </w:rPr>
        <w:t xml:space="preserve">will </w:t>
      </w:r>
      <w:r w:rsidRPr="00360867">
        <w:rPr>
          <w:rStyle w:val="Emphasis"/>
        </w:rPr>
        <w:t>continue to be a priority</w:t>
      </w:r>
      <w:r w:rsidRPr="00360867">
        <w:rPr>
          <w:rStyle w:val="StyleUnderline"/>
        </w:rPr>
        <w:t xml:space="preserve"> for</w:t>
      </w:r>
      <w:r w:rsidRPr="00360867">
        <w:rPr>
          <w:sz w:val="16"/>
        </w:rPr>
        <w:t xml:space="preserve"> both the </w:t>
      </w:r>
      <w:r w:rsidRPr="00360867">
        <w:rPr>
          <w:rStyle w:val="StyleUnderline"/>
        </w:rPr>
        <w:t>Asia</w:t>
      </w:r>
      <w:r w:rsidRPr="00360867">
        <w:rPr>
          <w:sz w:val="16"/>
        </w:rPr>
        <w:t xml:space="preserve"> Pacific </w:t>
      </w:r>
      <w:r w:rsidRPr="00360867">
        <w:rPr>
          <w:rStyle w:val="StyleUnderline"/>
        </w:rPr>
        <w:t>and for the</w:t>
      </w:r>
      <w:r w:rsidRPr="00360867">
        <w:rPr>
          <w:sz w:val="16"/>
        </w:rPr>
        <w:t xml:space="preserve"> U.S. Department of Defense (</w:t>
      </w:r>
      <w:r w:rsidRPr="00360867">
        <w:rPr>
          <w:rStyle w:val="StyleUnderline"/>
        </w:rPr>
        <w:t>DoD</w:t>
      </w:r>
      <w:r w:rsidRPr="00360867">
        <w:rPr>
          <w:sz w:val="16"/>
        </w:rPr>
        <w:t xml:space="preserve">). This is </w:t>
      </w:r>
      <w:r w:rsidRPr="00360867">
        <w:rPr>
          <w:rStyle w:val="StyleUnderline"/>
        </w:rPr>
        <w:t>because Asia</w:t>
      </w:r>
      <w:r w:rsidRPr="00360867">
        <w:rPr>
          <w:sz w:val="16"/>
        </w:rPr>
        <w:t xml:space="preserve"> Pacific </w:t>
      </w:r>
      <w:r w:rsidRPr="00360867">
        <w:rPr>
          <w:rStyle w:val="StyleUnderline"/>
        </w:rPr>
        <w:t>is the most disaster prone region in the world</w:t>
      </w:r>
      <w:r w:rsidRPr="00360867">
        <w:rPr>
          <w:sz w:val="16"/>
        </w:rPr>
        <w:t xml:space="preserve">. Each year </w:t>
      </w:r>
      <w:r w:rsidRPr="00360867">
        <w:rPr>
          <w:rStyle w:val="StyleUnderline"/>
        </w:rPr>
        <w:t>the region bears the highest number of disaster occurrences</w:t>
      </w:r>
      <w:r w:rsidRPr="00360867">
        <w:rPr>
          <w:sz w:val="16"/>
        </w:rPr>
        <w:t xml:space="preserve"> as well as consistent reported deaths. In 2012, the Asia Pacific accounted for 40.7% of global disasters and 64.5% of disaster mortality.[2] </w:t>
      </w:r>
      <w:r w:rsidRPr="00360867">
        <w:rPr>
          <w:rStyle w:val="StyleUnderline"/>
        </w:rPr>
        <w:t>Disaster impacts are</w:t>
      </w:r>
      <w:r w:rsidRPr="00360867">
        <w:rPr>
          <w:sz w:val="16"/>
        </w:rPr>
        <w:t xml:space="preserve"> also </w:t>
      </w:r>
      <w:r w:rsidRPr="00360867">
        <w:rPr>
          <w:rStyle w:val="StyleUnderline"/>
        </w:rPr>
        <w:t>increasing as this region witness greater population growth and</w:t>
      </w:r>
      <w:r w:rsidRPr="00360867">
        <w:rPr>
          <w:sz w:val="16"/>
        </w:rPr>
        <w:t xml:space="preserve"> thus </w:t>
      </w:r>
      <w:r w:rsidRPr="00360867">
        <w:rPr>
          <w:rStyle w:val="StyleUnderline"/>
        </w:rPr>
        <w:t>increased vulnerabilities</w:t>
      </w:r>
      <w:r w:rsidRPr="00360867">
        <w:rPr>
          <w:sz w:val="16"/>
        </w:rPr>
        <w:t xml:space="preserve">, mostly </w:t>
      </w:r>
      <w:r w:rsidRPr="00360867">
        <w:rPr>
          <w:rStyle w:val="StyleUnderline"/>
        </w:rPr>
        <w:t>in dense urban centers</w:t>
      </w:r>
      <w:r w:rsidRPr="00360867">
        <w:rPr>
          <w:sz w:val="16"/>
        </w:rPr>
        <w:t xml:space="preserve"> located in low to mid-income countries. </w:t>
      </w:r>
      <w:r w:rsidRPr="00360867">
        <w:rPr>
          <w:rStyle w:val="StyleUnderline"/>
        </w:rPr>
        <w:t>Adding rapid economic and infrastructure development to the fast growth in this</w:t>
      </w:r>
      <w:r w:rsidRPr="00360867">
        <w:rPr>
          <w:sz w:val="16"/>
        </w:rPr>
        <w:t xml:space="preserve"> geographically </w:t>
      </w:r>
      <w:r w:rsidRPr="00360867">
        <w:rPr>
          <w:rStyle w:val="StyleUnderline"/>
        </w:rPr>
        <w:t>volatile region leaves a vulnerable population exposed to</w:t>
      </w:r>
      <w:r w:rsidRPr="00360867">
        <w:rPr>
          <w:sz w:val="16"/>
        </w:rPr>
        <w:t xml:space="preserve"> annual </w:t>
      </w:r>
      <w:r w:rsidRPr="00360867">
        <w:rPr>
          <w:rStyle w:val="StyleUnderline"/>
        </w:rPr>
        <w:t>hazards that will result in an increased</w:t>
      </w:r>
      <w:r w:rsidRPr="00360867">
        <w:rPr>
          <w:sz w:val="16"/>
        </w:rPr>
        <w:t xml:space="preserve">, more compounded </w:t>
      </w:r>
      <w:r w:rsidRPr="00360867">
        <w:rPr>
          <w:rStyle w:val="StyleUnderline"/>
        </w:rPr>
        <w:t>disaster risk</w:t>
      </w:r>
      <w:r w:rsidRPr="00360867">
        <w:rPr>
          <w:sz w:val="16"/>
        </w:rPr>
        <w:t xml:space="preserve">. U.S. military response to past, present and future disaster devastation in the region is possible due to U.S. legal authorities that allow the DoD to provide humanitarian support through a civilian-led, inter-agency process. </w:t>
      </w:r>
      <w:r w:rsidRPr="00360867">
        <w:rPr>
          <w:rStyle w:val="StyleUnderline"/>
        </w:rPr>
        <w:t xml:space="preserve">With its </w:t>
      </w:r>
      <w:r w:rsidRPr="00360867">
        <w:rPr>
          <w:rStyle w:val="Emphasis"/>
        </w:rPr>
        <w:t>unique capabilities</w:t>
      </w:r>
      <w:r w:rsidRPr="00360867">
        <w:rPr>
          <w:rStyle w:val="StyleUnderline"/>
        </w:rPr>
        <w:t xml:space="preserve"> and through </w:t>
      </w:r>
      <w:r w:rsidRPr="00360867">
        <w:rPr>
          <w:rStyle w:val="Emphasis"/>
        </w:rPr>
        <w:t>lessons learned</w:t>
      </w:r>
      <w:r w:rsidRPr="00360867">
        <w:rPr>
          <w:rStyle w:val="StyleUnderline"/>
        </w:rPr>
        <w:t xml:space="preserve"> from past humanitarian missions, the military is </w:t>
      </w:r>
      <w:r w:rsidRPr="00360867">
        <w:rPr>
          <w:rStyle w:val="Emphasis"/>
        </w:rPr>
        <w:t>becoming more adept</w:t>
      </w:r>
      <w:r w:rsidRPr="00360867">
        <w:rPr>
          <w:rStyle w:val="StyleUnderline"/>
        </w:rPr>
        <w:t xml:space="preserve"> in supporting large-scale disaster relief</w:t>
      </w:r>
      <w:r w:rsidRPr="00360867">
        <w:rPr>
          <w:sz w:val="16"/>
        </w:rPr>
        <w:t>. This adeptness in HADR responses however, while appreciated, has potential to eclipse other civilian actors and may even erode the motivation for others to build self-capacity. Therefore it is important for DoD to take a strategic approach in creating regional capacity to better respond and manage disasters. As the U.S. “rebalances” to Asia Pacific under a tighter fiscal climate, the future of DoD’s) humanitarian assistance in disaster relief (HADR) missions will require a more targeted emphasis on value-adding partnerships and greater investments in education and training with an aim to build risk reduction capabilities and, more importantly, empower nations to leverage relationships in order to meet future regional HADR needs.</w:t>
      </w:r>
    </w:p>
    <w:p w:rsidR="004E7DF4" w:rsidRPr="00360867" w:rsidRDefault="004E7DF4" w:rsidP="004E7DF4">
      <w:pPr>
        <w:pStyle w:val="Heading4"/>
      </w:pPr>
      <w:r w:rsidRPr="00360867">
        <w:t>US most prepared nation – leadership key</w:t>
      </w:r>
    </w:p>
    <w:p w:rsidR="004E7DF4" w:rsidRPr="00360867" w:rsidRDefault="004E7DF4" w:rsidP="004E7DF4">
      <w:r w:rsidRPr="00360867">
        <w:rPr>
          <w:rStyle w:val="Style13ptBold"/>
        </w:rPr>
        <w:t>Lasater 15</w:t>
      </w:r>
      <w:r w:rsidRPr="00360867">
        <w:t xml:space="preserve"> – Martin Lasater, Senior Research Analyst at Energetics Incorporated, “Natural Disasters: Preparing for the Big One”, The Diplomat, 4-21, http://thediplomat.com/2015/04/natural-disasters-preparing-for-the-big-one/</w:t>
      </w:r>
    </w:p>
    <w:p w:rsidR="004E7DF4" w:rsidRPr="00360867" w:rsidRDefault="004E7DF4" w:rsidP="004E7DF4">
      <w:r w:rsidRPr="00360867">
        <w:t xml:space="preserve">All militaries focus most of their attention on traditional security roles; however, </w:t>
      </w:r>
      <w:r w:rsidRPr="00360867">
        <w:rPr>
          <w:rStyle w:val="StyleUnderline"/>
        </w:rPr>
        <w:t>several Asia-Pacific countries have strong HA/DR capabilities</w:t>
      </w:r>
      <w:r w:rsidRPr="00360867">
        <w:t xml:space="preserve">. These countries include the United States, China, Japan, and Australia. Other nations such as Indonesia, Malaysia, Thailand, Bangladesh, South Korea, and India are all strengthening their HA/DR capabilities. Although each country counts its international HA/DR activities in slightly different ways, the number of missions carried out by the United States, China, Japan, and Australia are fairly equal. </w:t>
      </w:r>
      <w:r w:rsidRPr="00360867">
        <w:rPr>
          <w:rStyle w:val="StyleUnderline"/>
        </w:rPr>
        <w:t xml:space="preserve">Often, the U.S. response is </w:t>
      </w:r>
      <w:r w:rsidRPr="00360867">
        <w:rPr>
          <w:rStyle w:val="Emphasis"/>
        </w:rPr>
        <w:t>far greater</w:t>
      </w:r>
      <w:r w:rsidRPr="00360867">
        <w:rPr>
          <w:rStyle w:val="StyleUnderline"/>
        </w:rPr>
        <w:t xml:space="preserve"> in terms of assets and resources deployed</w:t>
      </w:r>
      <w:r w:rsidRPr="00360867">
        <w:t>.</w:t>
      </w:r>
    </w:p>
    <w:p w:rsidR="004E7DF4" w:rsidRPr="00360867" w:rsidRDefault="004E7DF4" w:rsidP="004E7DF4">
      <w:r w:rsidRPr="00360867">
        <w:t>U.S. Capabilities</w:t>
      </w:r>
    </w:p>
    <w:p w:rsidR="004E7DF4" w:rsidRPr="00360867" w:rsidRDefault="004E7DF4" w:rsidP="004E7DF4">
      <w:r w:rsidRPr="00360867">
        <w:rPr>
          <w:rStyle w:val="StyleUnderline"/>
        </w:rPr>
        <w:t xml:space="preserve">The </w:t>
      </w:r>
      <w:r w:rsidRPr="00360867">
        <w:rPr>
          <w:rStyle w:val="Emphasis"/>
        </w:rPr>
        <w:t>U</w:t>
      </w:r>
      <w:r w:rsidRPr="00360867">
        <w:t xml:space="preserve">nited </w:t>
      </w:r>
      <w:r w:rsidRPr="00360867">
        <w:rPr>
          <w:rStyle w:val="Emphasis"/>
        </w:rPr>
        <w:t>S</w:t>
      </w:r>
      <w:r w:rsidRPr="00360867">
        <w:t xml:space="preserve">tates </w:t>
      </w:r>
      <w:r w:rsidRPr="00360867">
        <w:rPr>
          <w:rStyle w:val="StyleUnderline"/>
        </w:rPr>
        <w:t xml:space="preserve">is the </w:t>
      </w:r>
      <w:r w:rsidRPr="00360867">
        <w:rPr>
          <w:rStyle w:val="Emphasis"/>
        </w:rPr>
        <w:t>most capable, prepared, and equipped</w:t>
      </w:r>
      <w:r w:rsidRPr="00360867">
        <w:rPr>
          <w:rStyle w:val="StyleUnderline"/>
        </w:rPr>
        <w:t xml:space="preserve"> nation in</w:t>
      </w:r>
      <w:r w:rsidRPr="00360867">
        <w:t xml:space="preserve"> the </w:t>
      </w:r>
      <w:r w:rsidRPr="00360867">
        <w:rPr>
          <w:rStyle w:val="StyleUnderline"/>
        </w:rPr>
        <w:t>Asia</w:t>
      </w:r>
      <w:r w:rsidRPr="00360867">
        <w:t xml:space="preserve">-Pacific region </w:t>
      </w:r>
      <w:r w:rsidRPr="00360867">
        <w:rPr>
          <w:rStyle w:val="StyleUnderline"/>
        </w:rPr>
        <w:t>to respond to</w:t>
      </w:r>
      <w:r w:rsidRPr="00360867">
        <w:t xml:space="preserve"> foreign </w:t>
      </w:r>
      <w:r w:rsidRPr="00360867">
        <w:rPr>
          <w:rStyle w:val="StyleUnderline"/>
        </w:rPr>
        <w:t xml:space="preserve">disaster relief. The U.S. military is able to </w:t>
      </w:r>
      <w:r w:rsidRPr="00360867">
        <w:rPr>
          <w:rStyle w:val="Emphasis"/>
        </w:rPr>
        <w:t>respond so effectively</w:t>
      </w:r>
      <w:r w:rsidRPr="00360867">
        <w:rPr>
          <w:rStyle w:val="StyleUnderline"/>
        </w:rPr>
        <w:t xml:space="preserve"> because of its </w:t>
      </w:r>
      <w:r w:rsidRPr="00360867">
        <w:rPr>
          <w:rStyle w:val="Emphasis"/>
        </w:rPr>
        <w:t>capabilities</w:t>
      </w:r>
      <w:r w:rsidRPr="00360867">
        <w:rPr>
          <w:rStyle w:val="StyleUnderline"/>
        </w:rPr>
        <w:t xml:space="preserve"> in critical needs such as air and sealift, supply chain and distribution logistics, infrastructure reconstruction, communications, and emergency medical support</w:t>
      </w:r>
      <w:r w:rsidRPr="00360867">
        <w:t>.</w:t>
      </w:r>
    </w:p>
    <w:p w:rsidR="004E7DF4" w:rsidRPr="00360867" w:rsidRDefault="004E7DF4" w:rsidP="004E7DF4">
      <w:r w:rsidRPr="00360867">
        <w:t>As highlighted in a 2013 Rand study, the U.S. Pacific Command (</w:t>
      </w:r>
      <w:r w:rsidRPr="00360867">
        <w:rPr>
          <w:rStyle w:val="StyleUnderline"/>
        </w:rPr>
        <w:t>USPACOM) has participated in more than 40 HA/DR operations</w:t>
      </w:r>
      <w:r w:rsidRPr="00360867">
        <w:t xml:space="preserve"> in or near its area of responsibility </w:t>
      </w:r>
      <w:r w:rsidRPr="00360867">
        <w:rPr>
          <w:rStyle w:val="StyleUnderline"/>
        </w:rPr>
        <w:t>during the last twenty years</w:t>
      </w:r>
      <w:r w:rsidRPr="00360867">
        <w:t>. For example, some 22 ships and 19,000 personnel were deployed to the 2011 Tohoku earthquake east of Japan, although most of the responding U.S. troops were already stationed in that country. Of growing importance in terms of USPACOM partnerships and coordination is the Center for Excellence in Disaster Management and Humanitarian Assistance. In the past, CFE-DHMA efforts have been concentrated within the Asia-Pacific, but in FY 2015 the Center will also assume leadership and management over the Department of Defense’s global Civil-Military Emergency Preparedness Program.</w:t>
      </w:r>
    </w:p>
    <w:p w:rsidR="00E277B5" w:rsidRPr="00360867" w:rsidRDefault="00E277B5" w:rsidP="00E277B5">
      <w:pPr>
        <w:pStyle w:val="Heading3"/>
      </w:pPr>
      <w:r w:rsidRPr="00360867">
        <w:t>AT: ADDM-Plus Does Not -&gt; Coop</w:t>
      </w:r>
    </w:p>
    <w:p w:rsidR="00E277B5" w:rsidRPr="00360867" w:rsidRDefault="00E277B5" w:rsidP="00E277B5">
      <w:pPr>
        <w:pStyle w:val="Heading4"/>
      </w:pPr>
      <w:r w:rsidRPr="00360867">
        <w:t xml:space="preserve">ADMM-Plus provides a framework for engagement through which China works with the US </w:t>
      </w:r>
    </w:p>
    <w:p w:rsidR="00E277B5" w:rsidRPr="00360867" w:rsidRDefault="00E277B5" w:rsidP="00E277B5">
      <w:r w:rsidRPr="00360867">
        <w:rPr>
          <w:rStyle w:val="Style13ptBold"/>
        </w:rPr>
        <w:t>Xinning 16</w:t>
      </w:r>
      <w:r w:rsidRPr="00360867">
        <w:t xml:space="preserve"> (Guo, Deputy Commandant of the College of Defense Studies at the National Defense University, China. “THE FUTURE OF THE ADMM-PLUS,” ROUNDTABLE ON THE FUTURE OF THE ADMM/ADMM-PLUS AND DEFENCE DIPLOMACY IN THE ASIA PACIFIC; The S. Rajaratnam School of International Studies (RSIS). Edited by Sarah Teo and Bhubhindar Singh. Feb 2016, https://www.rsis.edu.sg/wp-content/uploads/2016/02/PR160223_Future-of-the-ADMM.pdf)//wm</w:t>
      </w:r>
    </w:p>
    <w:p w:rsidR="00E277B5" w:rsidRPr="00360867" w:rsidRDefault="00E277B5" w:rsidP="00E277B5">
      <w:pPr>
        <w:rPr>
          <w:sz w:val="16"/>
        </w:rPr>
      </w:pPr>
      <w:r w:rsidRPr="00360867">
        <w:rPr>
          <w:sz w:val="16"/>
        </w:rPr>
        <w:t xml:space="preserve">New areas of </w:t>
      </w:r>
      <w:r w:rsidRPr="00360867">
        <w:rPr>
          <w:rStyle w:val="StyleUnderline"/>
        </w:rPr>
        <w:t>cooperation should be explored to give new dynamics to the ADMM-Plus process</w:t>
      </w:r>
      <w:r w:rsidRPr="00360867">
        <w:rPr>
          <w:sz w:val="16"/>
        </w:rPr>
        <w:t xml:space="preserve">. For example, a certain kind of </w:t>
      </w:r>
      <w:r w:rsidRPr="00360867">
        <w:rPr>
          <w:rStyle w:val="StyleUnderline"/>
        </w:rPr>
        <w:t xml:space="preserve">resource sharing mechanism </w:t>
      </w:r>
      <w:r w:rsidRPr="00360867">
        <w:rPr>
          <w:sz w:val="16"/>
        </w:rPr>
        <w:t xml:space="preserve">or arrangement </w:t>
      </w:r>
      <w:r w:rsidRPr="00360867">
        <w:rPr>
          <w:rStyle w:val="StyleUnderline"/>
        </w:rPr>
        <w:t xml:space="preserve">could be made </w:t>
      </w:r>
      <w:r w:rsidRPr="00360867">
        <w:rPr>
          <w:sz w:val="16"/>
        </w:rPr>
        <w:t>among ADMM-Plus countries with existing peacekeeping training centres s</w:t>
      </w:r>
      <w:r w:rsidRPr="00360867">
        <w:rPr>
          <w:rStyle w:val="StyleUnderline"/>
        </w:rPr>
        <w:t>o that the region could benefit.</w:t>
      </w:r>
      <w:r w:rsidRPr="00360867">
        <w:rPr>
          <w:sz w:val="16"/>
        </w:rPr>
        <w:t xml:space="preserve"> Another possible area for cooperation could be dealing with illegal immigration among the border defence forces of member countries. In sum, </w:t>
      </w:r>
      <w:r w:rsidRPr="00360867">
        <w:rPr>
          <w:rStyle w:val="StyleUnderline"/>
        </w:rPr>
        <w:t xml:space="preserve">the ADMM-Plus, as </w:t>
      </w:r>
      <w:r w:rsidRPr="00360867">
        <w:rPr>
          <w:rStyle w:val="Emphasis"/>
        </w:rPr>
        <w:t>proved by its past experiences</w:t>
      </w:r>
      <w:r w:rsidRPr="00360867">
        <w:rPr>
          <w:rStyle w:val="StyleUnderline"/>
        </w:rPr>
        <w:t>, is not just a talk shop</w:t>
      </w:r>
      <w:r w:rsidRPr="00360867">
        <w:rPr>
          <w:sz w:val="16"/>
        </w:rPr>
        <w:t xml:space="preserve">. </w:t>
      </w:r>
      <w:r w:rsidRPr="00360867">
        <w:rPr>
          <w:rStyle w:val="StyleUnderline"/>
        </w:rPr>
        <w:t xml:space="preserve">It has made some achievements, </w:t>
      </w:r>
      <w:r w:rsidRPr="00360867">
        <w:rPr>
          <w:rStyle w:val="Emphasis"/>
        </w:rPr>
        <w:t>especially in terms of providing a</w:t>
      </w:r>
      <w:r w:rsidRPr="00360867">
        <w:rPr>
          <w:sz w:val="16"/>
        </w:rPr>
        <w:t xml:space="preserve"> platform for confidence and trust building, as well as </w:t>
      </w:r>
      <w:r w:rsidRPr="00360867">
        <w:rPr>
          <w:rStyle w:val="Emphasis"/>
        </w:rPr>
        <w:t>a vehicle for conducting substantial cooperation</w:t>
      </w:r>
      <w:r w:rsidRPr="00360867">
        <w:rPr>
          <w:sz w:val="16"/>
        </w:rPr>
        <w:t>. Given the complicated regional geostrategic landscape, a pragmatic or realistic approach is needed to maintain the momentum of cooperation.</w:t>
      </w:r>
    </w:p>
    <w:p w:rsidR="00E277B5" w:rsidRPr="00360867" w:rsidRDefault="00E277B5" w:rsidP="00E277B5"/>
    <w:p w:rsidR="00FA4998" w:rsidRPr="00360867" w:rsidRDefault="00FA4998" w:rsidP="004E7DF4">
      <w:pPr>
        <w:pStyle w:val="Heading3"/>
      </w:pPr>
      <w:r w:rsidRPr="00360867">
        <w:t>AT: Squo Solves</w:t>
      </w:r>
    </w:p>
    <w:p w:rsidR="00FA4998" w:rsidRPr="00360867" w:rsidRDefault="00FA4998" w:rsidP="00FA4998">
      <w:pPr>
        <w:pStyle w:val="Heading4"/>
      </w:pPr>
      <w:r w:rsidRPr="00360867">
        <w:t xml:space="preserve">ADMM-Plus requires improvement now </w:t>
      </w:r>
    </w:p>
    <w:p w:rsidR="00FA4998" w:rsidRPr="00360867" w:rsidRDefault="00FA4998" w:rsidP="00FA4998">
      <w:r w:rsidRPr="00360867">
        <w:rPr>
          <w:rStyle w:val="Style13ptBold"/>
        </w:rPr>
        <w:t>Cook 16</w:t>
      </w:r>
      <w:r w:rsidRPr="00360867">
        <w:t xml:space="preserve"> (Dr Alistair D. B. Cook is Coordinator of the Humanitarian Assistance and Disaster Relief Programme and Research Fellow at the Centre for Non-Traditional Security Studies, RSIS. “ONE ASEAN, ONE RESPONSE: ADMM AND ADMM-PLUS CONTRIBUTIONS TO HUMANITARIAN ASSISTANCE,” ROUNDTABLE ON THE FUTURE OF THE ADMM/ADMM-PLUS AND DEFENCE DIPLOMACY IN THE ASIA PACIFIC; The S. Rajaratnam School of International Studies (RSIS). Edited by Sarah Teo and Bhubhindar Singh. Feb 2016, https://www.rsis.edu.sg/wp-content/uploads/2016/02/PR160223_Future-of-the-ADMM.pdf)//wm</w:t>
      </w:r>
    </w:p>
    <w:p w:rsidR="00FA4998" w:rsidRPr="00360867" w:rsidRDefault="00FA4998" w:rsidP="00FA4998">
      <w:pPr>
        <w:rPr>
          <w:sz w:val="16"/>
        </w:rPr>
      </w:pPr>
      <w:r w:rsidRPr="00360867">
        <w:rPr>
          <w:rStyle w:val="StyleUnderline"/>
        </w:rPr>
        <w:t>Since the establishment of the ADMM</w:t>
      </w:r>
      <w:r w:rsidRPr="00360867">
        <w:rPr>
          <w:sz w:val="16"/>
        </w:rPr>
        <w:t xml:space="preserve"> in 2006, </w:t>
      </w:r>
      <w:r w:rsidRPr="00360867">
        <w:rPr>
          <w:rStyle w:val="StyleUnderline"/>
        </w:rPr>
        <w:t>the regional association has developed multiple avenues for cooperation on humanitarian assistance</w:t>
      </w:r>
      <w:r w:rsidRPr="00360867">
        <w:rPr>
          <w:sz w:val="16"/>
        </w:rPr>
        <w:t xml:space="preserve">. </w:t>
      </w:r>
      <w:r w:rsidRPr="00360867">
        <w:rPr>
          <w:rStyle w:val="Emphasis"/>
        </w:rPr>
        <w:t>Yet, coordination between these avenues remains underdeveloped</w:t>
      </w:r>
      <w:r w:rsidRPr="00360867">
        <w:rPr>
          <w:sz w:val="16"/>
        </w:rPr>
        <w:t xml:space="preserve">. The most signifcant </w:t>
      </w:r>
      <w:r w:rsidRPr="00360867">
        <w:rPr>
          <w:rStyle w:val="StyleUnderline"/>
        </w:rPr>
        <w:t>development</w:t>
      </w:r>
      <w:r w:rsidRPr="00360867">
        <w:rPr>
          <w:sz w:val="16"/>
        </w:rPr>
        <w:t xml:space="preserve"> is the legally binding </w:t>
      </w:r>
      <w:r w:rsidRPr="00360867">
        <w:rPr>
          <w:rStyle w:val="StyleUnderline"/>
        </w:rPr>
        <w:t>ASEAN Agreement on Disaster Management and Emergency Response</w:t>
      </w:r>
      <w:r w:rsidRPr="00360867">
        <w:rPr>
          <w:sz w:val="16"/>
        </w:rPr>
        <w:t xml:space="preserve"> (AADMER), which came into force in 2009. Two years </w:t>
      </w:r>
      <w:r w:rsidRPr="00360867">
        <w:rPr>
          <w:rStyle w:val="StyleUnderline"/>
        </w:rPr>
        <w:t>later</w:t>
      </w:r>
      <w:r w:rsidRPr="00360867">
        <w:rPr>
          <w:sz w:val="16"/>
        </w:rPr>
        <w:t xml:space="preserve">, ASEAN member states established </w:t>
      </w:r>
      <w:r w:rsidRPr="00360867">
        <w:rPr>
          <w:rStyle w:val="StyleUnderline"/>
        </w:rPr>
        <w:t>the ASEAN Coordinating Centre for Humanitarian Assistance on disaster management</w:t>
      </w:r>
      <w:r w:rsidRPr="00360867">
        <w:rPr>
          <w:sz w:val="16"/>
        </w:rPr>
        <w:t xml:space="preserve"> (AHA Centre) in 2011. Under this Agreement, the ASEAN Secretary-General is designated as the ASEAN Humanitarian Assistance Coordinator and the AHA Centre is the operational coordination arm of AADMER</w:t>
      </w:r>
      <w:r w:rsidRPr="00360867">
        <w:rPr>
          <w:rStyle w:val="StyleUnderline"/>
        </w:rPr>
        <w:t>. It is</w:t>
      </w:r>
      <w:r w:rsidRPr="00360867">
        <w:rPr>
          <w:sz w:val="16"/>
        </w:rPr>
        <w:t xml:space="preserve"> therefore </w:t>
      </w:r>
      <w:r w:rsidRPr="00360867">
        <w:rPr>
          <w:rStyle w:val="StyleUnderline"/>
        </w:rPr>
        <w:t>important to further develop these</w:t>
      </w:r>
      <w:r w:rsidRPr="00360867">
        <w:rPr>
          <w:sz w:val="16"/>
        </w:rPr>
        <w:t xml:space="preserve"> two </w:t>
      </w:r>
      <w:r w:rsidRPr="00360867">
        <w:rPr>
          <w:rStyle w:val="StyleUnderline"/>
        </w:rPr>
        <w:t>roles</w:t>
      </w:r>
      <w:r w:rsidRPr="00360867">
        <w:rPr>
          <w:sz w:val="16"/>
        </w:rPr>
        <w:t xml:space="preserve"> </w:t>
      </w:r>
      <w:r w:rsidRPr="00360867">
        <w:rPr>
          <w:rStyle w:val="StyleUnderline"/>
        </w:rPr>
        <w:t>to promote</w:t>
      </w:r>
      <w:r w:rsidRPr="00360867">
        <w:rPr>
          <w:sz w:val="16"/>
        </w:rPr>
        <w:t xml:space="preserve"> </w:t>
      </w:r>
      <w:r w:rsidRPr="00360867">
        <w:rPr>
          <w:rStyle w:val="StyleUnderline"/>
        </w:rPr>
        <w:t>a whole</w:t>
      </w:r>
      <w:r w:rsidRPr="00360867">
        <w:rPr>
          <w:sz w:val="16"/>
        </w:rPr>
        <w:t xml:space="preserve">-of-ASEAN </w:t>
      </w:r>
      <w:r w:rsidRPr="00360867">
        <w:rPr>
          <w:rStyle w:val="StyleUnderline"/>
        </w:rPr>
        <w:t xml:space="preserve">approach to humanitarian assistance. </w:t>
      </w:r>
      <w:r w:rsidRPr="00360867">
        <w:rPr>
          <w:sz w:val="16"/>
        </w:rPr>
        <w:t xml:space="preserve">Even as the ASEAN Community was launched at the end of 2015, it is important to look towards tangible policies to realise this vision. </w:t>
      </w:r>
      <w:r w:rsidRPr="00360867">
        <w:rPr>
          <w:rStyle w:val="StyleUnderline"/>
        </w:rPr>
        <w:t>At the 2014 ADMM Retreat</w:t>
      </w:r>
      <w:r w:rsidRPr="00360867">
        <w:rPr>
          <w:sz w:val="16"/>
        </w:rPr>
        <w:t xml:space="preserve"> on 19 November, </w:t>
      </w:r>
      <w:r w:rsidRPr="00360867">
        <w:rPr>
          <w:rStyle w:val="StyleUnderline"/>
        </w:rPr>
        <w:t>it first considered the Concept Paper on a ASEAN</w:t>
      </w:r>
      <w:r w:rsidRPr="00360867">
        <w:rPr>
          <w:sz w:val="16"/>
        </w:rPr>
        <w:t xml:space="preserve"> Militaries Ready Group on </w:t>
      </w:r>
      <w:r w:rsidRPr="00360867">
        <w:rPr>
          <w:rStyle w:val="StyleUnderline"/>
        </w:rPr>
        <w:t>HADR</w:t>
      </w:r>
      <w:r w:rsidRPr="00360867">
        <w:rPr>
          <w:sz w:val="16"/>
        </w:rPr>
        <w:t xml:space="preserve"> (MRG) to be established for quick deployment to countries affected by a disaster emergency1 under the ASEAN banner. As this initiative moves to fruition, </w:t>
      </w:r>
      <w:r w:rsidRPr="00360867">
        <w:rPr>
          <w:rStyle w:val="StyleUnderline"/>
        </w:rPr>
        <w:t xml:space="preserve">it will be important for MRG members to commit </w:t>
      </w:r>
      <w:r w:rsidRPr="00360867">
        <w:rPr>
          <w:sz w:val="16"/>
        </w:rPr>
        <w:t xml:space="preserve">to the Standard Operating Procedure for Regional Standby Arrangements and Coordination of Joint Disaster Relief and Emergency Response Operations (SASOP) </w:t>
      </w:r>
      <w:r w:rsidRPr="00360867">
        <w:rPr>
          <w:rStyle w:val="StyleUnderline"/>
        </w:rPr>
        <w:t>to share information</w:t>
      </w:r>
      <w:r w:rsidRPr="00360867">
        <w:rPr>
          <w:sz w:val="16"/>
        </w:rPr>
        <w:t xml:space="preserve"> on assets and capacities of ASEAN countries, which are important inputs into disaster preparedness and response plans. As these activities fall under the AADMER and its operational arm, the AHA Centre, it would assist in sharing the necessary information to the regional coordinating body to promote a comprehensive approach. With the emergence of the MRG, </w:t>
      </w:r>
      <w:r w:rsidRPr="00360867">
        <w:rPr>
          <w:rStyle w:val="StyleUnderline"/>
        </w:rPr>
        <w:t>it will be important to ensure that suffcient financial and human resources be put in place to support the humanitarian assistance coordination efforts</w:t>
      </w:r>
      <w:r w:rsidRPr="00360867">
        <w:rPr>
          <w:sz w:val="16"/>
        </w:rPr>
        <w:t xml:space="preserve">. At present, the AHA Centre receives an annual contribution of US$30,000 from ASEAN member states totalling US$300,000 for operating costs. As a result, </w:t>
      </w:r>
      <w:r w:rsidRPr="00360867">
        <w:rPr>
          <w:rStyle w:val="StyleUnderline"/>
        </w:rPr>
        <w:t>direct contributions do not cover the current level of coordination activities</w:t>
      </w:r>
      <w:r w:rsidRPr="00360867">
        <w:rPr>
          <w:sz w:val="16"/>
        </w:rPr>
        <w:t xml:space="preserve">, </w:t>
      </w:r>
      <w:r w:rsidRPr="00360867">
        <w:rPr>
          <w:rStyle w:val="StyleUnderline"/>
        </w:rPr>
        <w:t>which</w:t>
      </w:r>
      <w:r w:rsidRPr="00360867">
        <w:rPr>
          <w:sz w:val="16"/>
        </w:rPr>
        <w:t xml:space="preserve"> in actuality, </w:t>
      </w:r>
      <w:r w:rsidRPr="00360867">
        <w:rPr>
          <w:rStyle w:val="StyleUnderline"/>
        </w:rPr>
        <w:t>needs further development</w:t>
      </w:r>
      <w:r w:rsidRPr="00360867">
        <w:rPr>
          <w:sz w:val="16"/>
        </w:rPr>
        <w:t xml:space="preserve">. While the AHA Centre was able to go beyond the region and receive donations from dialogue partners as part of its first Work Programme, the continuation and reliance on external funding sources for its operations is unsustainable. It is therefore important to consider the fnancial burden placed on this operating environment. If the AADMER is to be more robustly implemented, it needs to be matched with the necessary funds. As a dialogue partner recently made clear at the AADMER Strategic Policy Dialogue in Singapore, it is time for ASEAN member states to look again at the fnancial situation of the AHA Centre as it is unlikely that dialogue partner donations will continue in the same way for much longer. This conversation has also already begun within ASEAN to transform the fnancial situation of the AHA Centre. Several issues should be considered in this conversation, </w:t>
      </w:r>
      <w:r w:rsidRPr="00360867">
        <w:rPr>
          <w:rStyle w:val="StyleUnderline"/>
        </w:rPr>
        <w:t>which</w:t>
      </w:r>
      <w:r w:rsidRPr="00360867">
        <w:rPr>
          <w:sz w:val="16"/>
        </w:rPr>
        <w:t xml:space="preserve"> can </w:t>
      </w:r>
      <w:r w:rsidRPr="00360867">
        <w:rPr>
          <w:rStyle w:val="StyleUnderline"/>
        </w:rPr>
        <w:t>inform the engagement of</w:t>
      </w:r>
      <w:r w:rsidRPr="00360867">
        <w:rPr>
          <w:sz w:val="16"/>
        </w:rPr>
        <w:t xml:space="preserve"> the ADMM and </w:t>
      </w:r>
      <w:r w:rsidRPr="00360867">
        <w:rPr>
          <w:rStyle w:val="StyleUnderline"/>
        </w:rPr>
        <w:t xml:space="preserve">ADMM-Plus in regional humanitarian assistance cooperation </w:t>
      </w:r>
      <w:r w:rsidRPr="00360867">
        <w:rPr>
          <w:sz w:val="16"/>
        </w:rPr>
        <w:t xml:space="preserve">initiatives. First, the fnancial transformation of the AHA Centre will need to go beyond national contributions as currently framed. A reconceptualisation of national contributions to take into account the private and people sectors would open up signifcant resources to transform the AHA Centre’s prospects to deliver more effective coordination. This would recognise the multi-stakeholder humanitarian landscape in this region, which in turn would encourage the development of more civil-military understanding. </w:t>
      </w:r>
      <w:r w:rsidRPr="00360867">
        <w:rPr>
          <w:rStyle w:val="StyleUnderline"/>
        </w:rPr>
        <w:t>The</w:t>
      </w:r>
      <w:r w:rsidRPr="00360867">
        <w:rPr>
          <w:sz w:val="16"/>
        </w:rPr>
        <w:t xml:space="preserve"> ADMM and </w:t>
      </w:r>
      <w:r w:rsidRPr="00360867">
        <w:rPr>
          <w:rStyle w:val="StyleUnderline"/>
        </w:rPr>
        <w:t xml:space="preserve">ADMM-Plus, </w:t>
      </w:r>
      <w:r w:rsidRPr="00360867">
        <w:rPr>
          <w:sz w:val="16"/>
        </w:rPr>
        <w:t xml:space="preserve">through their various initiatives, could </w:t>
      </w:r>
      <w:r w:rsidRPr="00360867">
        <w:rPr>
          <w:rStyle w:val="StyleUnderline"/>
        </w:rPr>
        <w:t>facilitate</w:t>
      </w:r>
      <w:r w:rsidRPr="00360867">
        <w:rPr>
          <w:sz w:val="16"/>
        </w:rPr>
        <w:t xml:space="preserve"> the </w:t>
      </w:r>
      <w:r w:rsidRPr="00360867">
        <w:rPr>
          <w:rStyle w:val="StyleUnderline"/>
        </w:rPr>
        <w:t>convening of sustained interactions between civilian agencies and militaries engaged in humanitarian assistance</w:t>
      </w:r>
      <w:r w:rsidRPr="00360867">
        <w:rPr>
          <w:sz w:val="16"/>
        </w:rPr>
        <w:t xml:space="preserve">. </w:t>
      </w:r>
      <w:r w:rsidRPr="00360867">
        <w:rPr>
          <w:rStyle w:val="StyleUnderline"/>
        </w:rPr>
        <w:t>This would ensure</w:t>
      </w:r>
      <w:r w:rsidRPr="00360867">
        <w:rPr>
          <w:sz w:val="16"/>
        </w:rPr>
        <w:t xml:space="preserve"> that </w:t>
      </w:r>
      <w:r w:rsidRPr="00360867">
        <w:rPr>
          <w:rStyle w:val="StyleUnderline"/>
        </w:rPr>
        <w:t>more predictable and institutionalised</w:t>
      </w:r>
      <w:r w:rsidRPr="00360867">
        <w:rPr>
          <w:sz w:val="16"/>
        </w:rPr>
        <w:t xml:space="preserve"> </w:t>
      </w:r>
      <w:r w:rsidRPr="00360867">
        <w:rPr>
          <w:rStyle w:val="StyleUnderline"/>
        </w:rPr>
        <w:t>relationships</w:t>
      </w:r>
      <w:r w:rsidRPr="00360867">
        <w:rPr>
          <w:sz w:val="16"/>
        </w:rPr>
        <w:t xml:space="preserve"> are able to </w:t>
      </w:r>
      <w:r w:rsidRPr="00360867">
        <w:rPr>
          <w:rStyle w:val="StyleUnderline"/>
        </w:rPr>
        <w:t>form</w:t>
      </w:r>
      <w:r w:rsidRPr="00360867">
        <w:rPr>
          <w:sz w:val="16"/>
        </w:rPr>
        <w:t xml:space="preserve"> between these two key stakeholder communities to develop more effective and financially sustainable humanitarian preparedness and response plans. </w:t>
      </w:r>
      <w:r w:rsidRPr="00360867">
        <w:rPr>
          <w:rStyle w:val="StyleUnderline"/>
        </w:rPr>
        <w:t>Furthermore, it would allow for the promotion of a whole-of-government approach to HADR in ASEAN</w:t>
      </w:r>
      <w:r w:rsidRPr="00360867">
        <w:rPr>
          <w:sz w:val="16"/>
        </w:rPr>
        <w:t xml:space="preserve">, </w:t>
      </w:r>
      <w:r w:rsidRPr="00360867">
        <w:rPr>
          <w:rStyle w:val="StyleUnderline"/>
        </w:rPr>
        <w:t>which encourages</w:t>
      </w:r>
      <w:r w:rsidRPr="00360867">
        <w:rPr>
          <w:sz w:val="16"/>
        </w:rPr>
        <w:t xml:space="preserve"> </w:t>
      </w:r>
      <w:r w:rsidRPr="00360867">
        <w:rPr>
          <w:rStyle w:val="StyleUnderline"/>
        </w:rPr>
        <w:t>stakeholders</w:t>
      </w:r>
      <w:r w:rsidRPr="00360867">
        <w:rPr>
          <w:sz w:val="16"/>
        </w:rPr>
        <w:t xml:space="preserve"> </w:t>
      </w:r>
      <w:r w:rsidRPr="00360867">
        <w:rPr>
          <w:rStyle w:val="StyleUnderline"/>
        </w:rPr>
        <w:t>to</w:t>
      </w:r>
      <w:r w:rsidRPr="00360867">
        <w:rPr>
          <w:sz w:val="16"/>
        </w:rPr>
        <w:t xml:space="preserve"> identify their own strengths and </w:t>
      </w:r>
      <w:r w:rsidRPr="00360867">
        <w:rPr>
          <w:rStyle w:val="StyleUnderline"/>
        </w:rPr>
        <w:t>coordinate with others</w:t>
      </w:r>
      <w:r w:rsidRPr="00360867">
        <w:rPr>
          <w:sz w:val="16"/>
        </w:rPr>
        <w:t xml:space="preserve"> according to theirs, both across government departments and with international organisations. Second, the ADMM and </w:t>
      </w:r>
      <w:r w:rsidRPr="00360867">
        <w:rPr>
          <w:rStyle w:val="StyleUnderline"/>
        </w:rPr>
        <w:t>ADMM-Plus</w:t>
      </w:r>
      <w:r w:rsidRPr="00360867">
        <w:rPr>
          <w:sz w:val="16"/>
        </w:rPr>
        <w:t xml:space="preserve"> could </w:t>
      </w:r>
      <w:r w:rsidRPr="00360867">
        <w:rPr>
          <w:rStyle w:val="StyleUnderline"/>
        </w:rPr>
        <w:t>consolidate</w:t>
      </w:r>
      <w:r w:rsidRPr="00360867">
        <w:rPr>
          <w:sz w:val="16"/>
        </w:rPr>
        <w:t xml:space="preserve"> its </w:t>
      </w:r>
      <w:r w:rsidRPr="00360867">
        <w:rPr>
          <w:rStyle w:val="StyleUnderline"/>
        </w:rPr>
        <w:t>humanitarian assistance</w:t>
      </w:r>
      <w:r w:rsidRPr="00360867">
        <w:rPr>
          <w:sz w:val="16"/>
        </w:rPr>
        <w:t xml:space="preserve"> activities </w:t>
      </w:r>
      <w:r w:rsidRPr="00360867">
        <w:rPr>
          <w:rStyle w:val="StyleUnderline"/>
        </w:rPr>
        <w:t>into one streamlined strategy with benchmarks for HADR,</w:t>
      </w:r>
      <w:r w:rsidRPr="00360867">
        <w:rPr>
          <w:sz w:val="16"/>
        </w:rPr>
        <w:t xml:space="preserve"> military medicine and humanitarian mine action. </w:t>
      </w:r>
      <w:r w:rsidRPr="00360867">
        <w:rPr>
          <w:rStyle w:val="StyleUnderline"/>
        </w:rPr>
        <w:t>The</w:t>
      </w:r>
      <w:r w:rsidRPr="00360867">
        <w:rPr>
          <w:sz w:val="16"/>
        </w:rPr>
        <w:t xml:space="preserve"> more </w:t>
      </w:r>
      <w:r w:rsidRPr="00360867">
        <w:rPr>
          <w:rStyle w:val="StyleUnderline"/>
        </w:rPr>
        <w:t>consolidated</w:t>
      </w:r>
      <w:r w:rsidRPr="00360867">
        <w:rPr>
          <w:sz w:val="16"/>
        </w:rPr>
        <w:t xml:space="preserve"> the </w:t>
      </w:r>
      <w:r w:rsidRPr="00360867">
        <w:rPr>
          <w:rStyle w:val="StyleUnderline"/>
        </w:rPr>
        <w:t>ADMMPlus</w:t>
      </w:r>
      <w:r w:rsidRPr="00360867">
        <w:rPr>
          <w:sz w:val="16"/>
        </w:rPr>
        <w:t xml:space="preserve"> EWGs are, </w:t>
      </w:r>
      <w:r w:rsidRPr="00360867">
        <w:rPr>
          <w:rStyle w:val="StyleUnderline"/>
        </w:rPr>
        <w:t>the more effective limited funds</w:t>
      </w:r>
      <w:r w:rsidRPr="00360867">
        <w:rPr>
          <w:sz w:val="16"/>
        </w:rPr>
        <w:t xml:space="preserve"> </w:t>
      </w:r>
      <w:r w:rsidRPr="00360867">
        <w:rPr>
          <w:rStyle w:val="StyleUnderline"/>
        </w:rPr>
        <w:t>will be</w:t>
      </w:r>
      <w:r w:rsidRPr="00360867">
        <w:rPr>
          <w:sz w:val="16"/>
        </w:rPr>
        <w:t xml:space="preserve"> in coordinating those efforts. Indeed, </w:t>
      </w:r>
      <w:r w:rsidRPr="00360867">
        <w:rPr>
          <w:rStyle w:val="StyleUnderline"/>
        </w:rPr>
        <w:t>the 2013 ADMM-Plus HADR</w:t>
      </w:r>
      <w:r w:rsidRPr="00360867">
        <w:rPr>
          <w:sz w:val="16"/>
        </w:rPr>
        <w:t xml:space="preserve">/Military Medicine </w:t>
      </w:r>
      <w:r w:rsidRPr="00360867">
        <w:rPr>
          <w:rStyle w:val="StyleUnderline"/>
        </w:rPr>
        <w:t xml:space="preserve">Exercise in Brunei Darussalam illustrated this effectiveness. </w:t>
      </w:r>
      <w:r w:rsidRPr="00360867">
        <w:rPr>
          <w:sz w:val="16"/>
        </w:rPr>
        <w:t>Third, the Second Joint Task Force to Promote Synergy on HADR and subsequently as part of the MRG, proposed the development of guidelines on the use of the ASEAN flag or logo when deploying assets and human resources to humanitarian emergencies. If the ADMM implements this proposal, it would assist in moving the debate beyond simple differentiations between bilateral and multilateral efforts and what constitutes an “ASEAN response.” In turn, this would allow for innovative strategies to further develop a “One ASEAN, One Response.” Fourth, it is essential that the ASEAN Secretary-General as the ASEAN Humanitarian Coordinator is given suffcient remit to provide leadership in disaster emergencies</w:t>
      </w:r>
      <w:r w:rsidRPr="00360867">
        <w:rPr>
          <w:rStyle w:val="StyleUnderline"/>
        </w:rPr>
        <w:t>. At present, the lag-time for a consensus statement to be given in the aftermath of a disaster is signifcant and poses a hurdle to the region becoming a HADR leader as other institutions have more effcient mechanisms in place.</w:t>
      </w:r>
      <w:r w:rsidRPr="00360867">
        <w:rPr>
          <w:sz w:val="16"/>
        </w:rPr>
        <w:t xml:space="preserve"> One way to overcome this challenge would be for the ASEAN Secretary-General to issue a statement in the immediate aftermath of a disaster on behalf of the region. This would signifcantly speed up the availability of resources as countries look to the region for signposts to know when to activate their responses. Lastly, innovative branding strategies such as the ASEAN Secretary-General being a “firstmover” in recognising a disaster situation is one area that would </w:t>
      </w:r>
      <w:r w:rsidRPr="00360867">
        <w:rPr>
          <w:rStyle w:val="StyleUnderline"/>
        </w:rPr>
        <w:t>engage ADMM-Plus dialogue partners to further their involvement in the ADMM process</w:t>
      </w:r>
      <w:r w:rsidRPr="00360867">
        <w:rPr>
          <w:sz w:val="16"/>
        </w:rPr>
        <w:t xml:space="preserve">. </w:t>
      </w:r>
      <w:r w:rsidRPr="00360867">
        <w:rPr>
          <w:rStyle w:val="StyleUnderline"/>
        </w:rPr>
        <w:t>This engagement is</w:t>
      </w:r>
      <w:r w:rsidRPr="00360867">
        <w:rPr>
          <w:sz w:val="16"/>
        </w:rPr>
        <w:t xml:space="preserve"> part of broader </w:t>
      </w:r>
      <w:r w:rsidRPr="00360867">
        <w:rPr>
          <w:rStyle w:val="StyleUnderline"/>
        </w:rPr>
        <w:t>commitments</w:t>
      </w:r>
      <w:r w:rsidRPr="00360867">
        <w:rPr>
          <w:sz w:val="16"/>
        </w:rPr>
        <w:t xml:space="preserve"> </w:t>
      </w:r>
      <w:r w:rsidRPr="00360867">
        <w:rPr>
          <w:rStyle w:val="StyleUnderline"/>
        </w:rPr>
        <w:t>to</w:t>
      </w:r>
      <w:r w:rsidRPr="00360867">
        <w:rPr>
          <w:sz w:val="16"/>
        </w:rPr>
        <w:t xml:space="preserve"> further defence multilateralism in </w:t>
      </w:r>
      <w:r w:rsidRPr="00360867">
        <w:rPr>
          <w:rStyle w:val="StyleUnderline"/>
        </w:rPr>
        <w:t>the region</w:t>
      </w:r>
      <w:r w:rsidRPr="00360867">
        <w:rPr>
          <w:sz w:val="16"/>
        </w:rPr>
        <w:t xml:space="preserve">, </w:t>
      </w:r>
      <w:r w:rsidRPr="00360867">
        <w:rPr>
          <w:rStyle w:val="StyleUnderline"/>
        </w:rPr>
        <w:t>such</w:t>
      </w:r>
      <w:r w:rsidRPr="00360867">
        <w:rPr>
          <w:sz w:val="16"/>
        </w:rPr>
        <w:t xml:space="preserve"> </w:t>
      </w:r>
      <w:r w:rsidRPr="00360867">
        <w:rPr>
          <w:rStyle w:val="StyleUnderline"/>
        </w:rPr>
        <w:t>as</w:t>
      </w:r>
      <w:r w:rsidRPr="00360867">
        <w:rPr>
          <w:sz w:val="16"/>
        </w:rPr>
        <w:t xml:space="preserve"> the recent </w:t>
      </w:r>
      <w:r w:rsidRPr="00360867">
        <w:rPr>
          <w:rStyle w:val="StyleUnderline"/>
        </w:rPr>
        <w:t>U.S. government commitment</w:t>
      </w:r>
      <w:r w:rsidRPr="00360867">
        <w:rPr>
          <w:sz w:val="16"/>
        </w:rPr>
        <w:t xml:space="preserve"> to move its Pacifc Partnership from a bilateral </w:t>
      </w:r>
      <w:r w:rsidRPr="00360867">
        <w:rPr>
          <w:rStyle w:val="StyleUnderline"/>
        </w:rPr>
        <w:t>to multilateral effort.</w:t>
      </w:r>
      <w:r w:rsidRPr="00360867">
        <w:rPr>
          <w:sz w:val="16"/>
        </w:rPr>
        <w:t xml:space="preserve"> It would therefore dovetail efforts of the ADMM and ADMM-Plus if these commitments were to form part of a platform of activities that promotes linkages between the dialogue partners and ASEAN member states. Further development of ASEAN regional arrangements would consolidate the capacity building that has taken place to date, and continue the shift in decisionmaking on HADR efforts away from the corridors in Geneva and New York to this region.</w:t>
      </w:r>
    </w:p>
    <w:p w:rsidR="00FA4998" w:rsidRPr="00360867" w:rsidRDefault="00FA4998" w:rsidP="00FA4998"/>
    <w:p w:rsidR="00FA4998" w:rsidRPr="00360867" w:rsidRDefault="00FA4998" w:rsidP="00FA4998"/>
    <w:p w:rsidR="004E7DF4" w:rsidRPr="00360867" w:rsidRDefault="004E7DF4" w:rsidP="004E7DF4">
      <w:pPr>
        <w:pStyle w:val="Heading3"/>
      </w:pPr>
      <w:r w:rsidRPr="00360867">
        <w:t>AT: No Future Natural Disasters</w:t>
      </w:r>
    </w:p>
    <w:p w:rsidR="004E7DF4" w:rsidRPr="00360867" w:rsidRDefault="004E7DF4" w:rsidP="004E7DF4">
      <w:pPr>
        <w:pStyle w:val="Heading4"/>
      </w:pPr>
      <w:r w:rsidRPr="00360867">
        <w:t>Natural disasters becoming increasingly likely – climate change</w:t>
      </w:r>
    </w:p>
    <w:p w:rsidR="004E7DF4" w:rsidRPr="00360867" w:rsidRDefault="004E7DF4" w:rsidP="004E7DF4">
      <w:pPr>
        <w:rPr>
          <w:rStyle w:val="StyleUnderline"/>
          <w:u w:val="none"/>
        </w:rPr>
      </w:pPr>
      <w:r w:rsidRPr="00360867">
        <w:rPr>
          <w:rStyle w:val="Style13ptBold"/>
        </w:rPr>
        <w:t>Kousky 16</w:t>
      </w:r>
      <w:r w:rsidRPr="00360867">
        <w:t xml:space="preserve"> – </w:t>
      </w:r>
      <w:r w:rsidR="00521094" w:rsidRPr="00360867">
        <w:t xml:space="preserve">Ph.D., Public Policy, Harvard University, John F. Kennedy School of Government, 2008 B.S., Earth Systems, Stanford University, 2002 </w:t>
      </w:r>
      <w:r w:rsidRPr="00360867">
        <w:t>(Carolyn Kousky, “Impacts of Natural Disasters on Children”, The Future of Children, Spring 2016, http://www.jstor.org/stable/43755231)//</w:t>
      </w:r>
      <w:r w:rsidR="00DB54A6" w:rsidRPr="00360867">
        <w:t>MBB</w:t>
      </w:r>
    </w:p>
    <w:p w:rsidR="004E7DF4" w:rsidRPr="00360867" w:rsidRDefault="004E7DF4" w:rsidP="004E7DF4">
      <w:pPr>
        <w:rPr>
          <w:sz w:val="16"/>
        </w:rPr>
      </w:pPr>
      <w:r w:rsidRPr="00360867">
        <w:rPr>
          <w:rStyle w:val="StyleUnderline"/>
        </w:rPr>
        <w:t xml:space="preserve">Climate scientists project that many regions will </w:t>
      </w:r>
      <w:r w:rsidRPr="00360867">
        <w:rPr>
          <w:rStyle w:val="Emphasis"/>
        </w:rPr>
        <w:t>see increases in the intensity and/ or frequency of certain weather-related extreme events. Some areas that haven't been susceptible to natural disasters in the past may become vulnerable as the climate warms</w:t>
      </w:r>
      <w:r w:rsidRPr="00360867">
        <w:rPr>
          <w:sz w:val="16"/>
        </w:rPr>
        <w:t xml:space="preserve">. Thus, </w:t>
      </w:r>
      <w:r w:rsidRPr="00360867">
        <w:rPr>
          <w:rStyle w:val="StyleUnderline"/>
        </w:rPr>
        <w:t xml:space="preserve">unless we take steps to mitigate such disasters, the harm they cause children around the globe is </w:t>
      </w:r>
      <w:r w:rsidRPr="00360867">
        <w:rPr>
          <w:rStyle w:val="Emphasis"/>
        </w:rPr>
        <w:t>likely to increase</w:t>
      </w:r>
      <w:r w:rsidRPr="00360867">
        <w:rPr>
          <w:sz w:val="16"/>
        </w:rPr>
        <w:t xml:space="preserve">. We don't have much research on the efficacy of various policies - including which ones perform better than others in protecting children - but we know that many </w:t>
      </w:r>
      <w:r w:rsidRPr="00360867">
        <w:rPr>
          <w:rStyle w:val="StyleUnderline"/>
        </w:rPr>
        <w:t>interventions have a positive impact</w:t>
      </w:r>
      <w:r w:rsidRPr="00360867">
        <w:rPr>
          <w:sz w:val="16"/>
        </w:rPr>
        <w:t>. That said, lack of funds and a failure to prioritize them often stall the implementation of such policies. Policies could also be enhanced if we better understood the channels through which natural disasters' effects on children operate. Though a full review of various interventions is beyond the scope of this article, I can offer a brief overview of major findings and themes.</w:t>
      </w:r>
    </w:p>
    <w:p w:rsidR="004E7DF4" w:rsidRPr="00360867" w:rsidRDefault="004E7DF4" w:rsidP="004E7DF4">
      <w:pPr>
        <w:rPr>
          <w:sz w:val="16"/>
        </w:rPr>
      </w:pPr>
    </w:p>
    <w:p w:rsidR="004E7DF4" w:rsidRPr="00360867" w:rsidRDefault="004E7DF4" w:rsidP="004E7DF4">
      <w:pPr>
        <w:pStyle w:val="Heading4"/>
      </w:pPr>
      <w:r w:rsidRPr="00360867">
        <w:t>Impacts of natural disasters will be greater in the future – cooperating now key</w:t>
      </w:r>
    </w:p>
    <w:p w:rsidR="004E7DF4" w:rsidRPr="00360867" w:rsidRDefault="004E7DF4" w:rsidP="004E7DF4">
      <w:r w:rsidRPr="00360867">
        <w:rPr>
          <w:rStyle w:val="Style13ptBold"/>
        </w:rPr>
        <w:t>Kousky 16</w:t>
      </w:r>
      <w:r w:rsidRPr="00360867">
        <w:t xml:space="preserve"> – </w:t>
      </w:r>
      <w:r w:rsidR="00521094" w:rsidRPr="00360867">
        <w:t xml:space="preserve">Ph.D., Public Policy, Harvard University, John F. Kennedy School of Government, 2008 B.S., Earth Systems, Stanford University, 2002 </w:t>
      </w:r>
      <w:r w:rsidRPr="00360867">
        <w:t>(Carolyn Kousky, “Impacts of Natural Disasters on Children”, The Future of Children, Spring 2016, http://www.jstor.org/stable/43755231)//</w:t>
      </w:r>
      <w:r w:rsidR="00DB54A6" w:rsidRPr="00360867">
        <w:t>MBB</w:t>
      </w:r>
    </w:p>
    <w:p w:rsidR="004E7DF4" w:rsidRPr="00360867" w:rsidRDefault="004E7DF4" w:rsidP="004E7DF4">
      <w:pPr>
        <w:rPr>
          <w:rStyle w:val="StyleUnderline"/>
        </w:rPr>
      </w:pPr>
      <w:r w:rsidRPr="00360867">
        <w:rPr>
          <w:rStyle w:val="StyleUnderline"/>
        </w:rPr>
        <w:t xml:space="preserve">As climate change alters extreme events, some places may begin to see more- </w:t>
      </w:r>
      <w:r w:rsidRPr="00360867">
        <w:rPr>
          <w:rStyle w:val="Emphasis"/>
        </w:rPr>
        <w:t>frequent natural disasters</w:t>
      </w:r>
      <w:r w:rsidRPr="00360867">
        <w:rPr>
          <w:rStyle w:val="StyleUnderline"/>
        </w:rPr>
        <w:t>, from floods to heat waves.</w:t>
      </w:r>
      <w:r w:rsidRPr="00360867">
        <w:rPr>
          <w:sz w:val="16"/>
        </w:rPr>
        <w:t xml:space="preserve"> </w:t>
      </w:r>
      <w:r w:rsidRPr="00360867">
        <w:rPr>
          <w:rStyle w:val="StyleUnderline"/>
        </w:rPr>
        <w:t xml:space="preserve">Households could have a harder time </w:t>
      </w:r>
      <w:r w:rsidRPr="00360867">
        <w:rPr>
          <w:rStyle w:val="Emphasis"/>
        </w:rPr>
        <w:t>recovering from repeated disasters</w:t>
      </w:r>
      <w:r w:rsidRPr="00360867">
        <w:rPr>
          <w:rStyle w:val="StyleUnderline"/>
        </w:rPr>
        <w:t xml:space="preserve">, and the effects on children could be </w:t>
      </w:r>
      <w:r w:rsidRPr="00360867">
        <w:rPr>
          <w:rStyle w:val="Emphasis"/>
        </w:rPr>
        <w:t>many times more severe than those from a onetime shock</w:t>
      </w:r>
      <w:r w:rsidRPr="00360867">
        <w:rPr>
          <w:sz w:val="16"/>
        </w:rPr>
        <w:t xml:space="preserve">. Studying areas that already face repeated disasters could help identify strategies for other areas as the climate warms. For example, Bangladesh has introduced schools on boats to keep children in school even during a flood. </w:t>
      </w:r>
      <w:r w:rsidRPr="00360867">
        <w:rPr>
          <w:rStyle w:val="StyleUnderline"/>
        </w:rPr>
        <w:t>On a warming planet, we may need such responses even in areas that until now have been unaccustomed to considering disaster risk.</w:t>
      </w:r>
    </w:p>
    <w:p w:rsidR="004E7DF4" w:rsidRPr="00360867" w:rsidRDefault="004E7DF4" w:rsidP="004E7DF4"/>
    <w:p w:rsidR="004E7DF4" w:rsidRPr="00360867" w:rsidRDefault="004E7DF4" w:rsidP="004E7DF4">
      <w:pPr>
        <w:pStyle w:val="Heading3"/>
      </w:pPr>
      <w:r w:rsidRPr="00360867">
        <w:t>AT: Sequester Prevents Solvency</w:t>
      </w:r>
    </w:p>
    <w:p w:rsidR="004E7DF4" w:rsidRPr="00360867" w:rsidRDefault="004E7DF4" w:rsidP="004E7DF4">
      <w:pPr>
        <w:pStyle w:val="Heading4"/>
      </w:pPr>
      <w:r w:rsidRPr="00360867">
        <w:t>Sequester won’t impact disaster relief</w:t>
      </w:r>
    </w:p>
    <w:p w:rsidR="004E7DF4" w:rsidRPr="00360867" w:rsidRDefault="004E7DF4" w:rsidP="004E7DF4">
      <w:r w:rsidRPr="00360867">
        <w:rPr>
          <w:rStyle w:val="Style13ptBold"/>
        </w:rPr>
        <w:t>AP, 9/9</w:t>
      </w:r>
      <w:r w:rsidRPr="00360867">
        <w:t>/15 – Associated Press, “Navy Official: Budget Cuts Won't Affect US Disaster-Response Aid”, 2015, http://www.military.com/daily-news/2015/09/09/navy-official-budget-cuts-wont-affect-us-disaster-response-aid.html</w:t>
      </w:r>
    </w:p>
    <w:p w:rsidR="004E7DF4" w:rsidRPr="00360867" w:rsidRDefault="004E7DF4" w:rsidP="004E7DF4">
      <w:pPr>
        <w:rPr>
          <w:sz w:val="16"/>
        </w:rPr>
      </w:pPr>
      <w:r w:rsidRPr="00360867">
        <w:rPr>
          <w:sz w:val="16"/>
        </w:rPr>
        <w:t xml:space="preserve">U.S. military </w:t>
      </w:r>
      <w:r w:rsidRPr="00360867">
        <w:rPr>
          <w:rStyle w:val="StyleUnderline"/>
        </w:rPr>
        <w:t>budget cuts are unlikely to affect America's ability to respond to</w:t>
      </w:r>
      <w:r w:rsidRPr="00360867">
        <w:rPr>
          <w:sz w:val="16"/>
        </w:rPr>
        <w:t xml:space="preserve"> major </w:t>
      </w:r>
      <w:r w:rsidRPr="00360867">
        <w:rPr>
          <w:rStyle w:val="StyleUnderline"/>
        </w:rPr>
        <w:t>natural disasters</w:t>
      </w:r>
      <w:r w:rsidRPr="00360867">
        <w:rPr>
          <w:sz w:val="16"/>
        </w:rPr>
        <w:t xml:space="preserve"> and humanitarian crises </w:t>
      </w:r>
      <w:r w:rsidRPr="00360867">
        <w:rPr>
          <w:rStyle w:val="StyleUnderline"/>
        </w:rPr>
        <w:t>in Asia, where it has led multinational drills to prepare for emergencies</w:t>
      </w:r>
      <w:r w:rsidRPr="00360867">
        <w:rPr>
          <w:sz w:val="16"/>
        </w:rPr>
        <w:t xml:space="preserve">, a U.S. Navy official said Tuesday. </w:t>
      </w:r>
      <w:r w:rsidRPr="00360867">
        <w:rPr>
          <w:rStyle w:val="StyleUnderline"/>
        </w:rPr>
        <w:t>U.S. allies in Asia</w:t>
      </w:r>
      <w:r w:rsidRPr="00360867">
        <w:rPr>
          <w:sz w:val="16"/>
        </w:rPr>
        <w:t xml:space="preserve"> including the Philippines </w:t>
      </w:r>
      <w:r w:rsidRPr="00360867">
        <w:rPr>
          <w:rStyle w:val="StyleUnderline"/>
        </w:rPr>
        <w:t>have turned to Washington for help in dealing with</w:t>
      </w:r>
      <w:r w:rsidRPr="00360867">
        <w:rPr>
          <w:sz w:val="16"/>
        </w:rPr>
        <w:t xml:space="preserve"> a range of problems, including territorial disputes with China, terrorism and </w:t>
      </w:r>
      <w:r w:rsidRPr="00360867">
        <w:rPr>
          <w:rStyle w:val="StyleUnderline"/>
        </w:rPr>
        <w:t>calamities in one of the world's most disaster-prone regions. Hefty budget cuts, however, have had an impact on the</w:t>
      </w:r>
      <w:r w:rsidRPr="00360867">
        <w:rPr>
          <w:sz w:val="16"/>
        </w:rPr>
        <w:t xml:space="preserve"> U.S. </w:t>
      </w:r>
      <w:r w:rsidRPr="00360867">
        <w:rPr>
          <w:rStyle w:val="StyleUnderline"/>
        </w:rPr>
        <w:t>military</w:t>
      </w:r>
      <w:r w:rsidRPr="00360867">
        <w:rPr>
          <w:sz w:val="16"/>
        </w:rPr>
        <w:t xml:space="preserve"> as it grapples with increasing security worries worldwide. </w:t>
      </w:r>
      <w:r w:rsidRPr="00360867">
        <w:rPr>
          <w:rStyle w:val="StyleUnderline"/>
        </w:rPr>
        <w:t>A</w:t>
      </w:r>
      <w:r w:rsidRPr="00360867">
        <w:rPr>
          <w:sz w:val="16"/>
        </w:rPr>
        <w:t xml:space="preserve"> U.S. Navy </w:t>
      </w:r>
      <w:r w:rsidRPr="00360867">
        <w:rPr>
          <w:rStyle w:val="StyleUnderline"/>
        </w:rPr>
        <w:t xml:space="preserve">official gave assurances that the budgetary challenges have </w:t>
      </w:r>
      <w:r w:rsidRPr="00360867">
        <w:rPr>
          <w:rStyle w:val="Emphasis"/>
        </w:rPr>
        <w:t>not affected</w:t>
      </w:r>
      <w:r w:rsidRPr="00360867">
        <w:rPr>
          <w:rStyle w:val="StyleUnderline"/>
        </w:rPr>
        <w:t xml:space="preserve"> and are </w:t>
      </w:r>
      <w:r w:rsidRPr="00360867">
        <w:rPr>
          <w:rStyle w:val="Emphasis"/>
        </w:rPr>
        <w:t>unlikely to hamper</w:t>
      </w:r>
      <w:r w:rsidRPr="00360867">
        <w:rPr>
          <w:rStyle w:val="StyleUnderline"/>
        </w:rPr>
        <w:t xml:space="preserve"> the</w:t>
      </w:r>
      <w:r w:rsidRPr="00360867">
        <w:rPr>
          <w:sz w:val="16"/>
        </w:rPr>
        <w:t xml:space="preserve"> American </w:t>
      </w:r>
      <w:r w:rsidRPr="00360867">
        <w:rPr>
          <w:rStyle w:val="StyleUnderline"/>
        </w:rPr>
        <w:t>military's ability to provide help when major disasters strike Asia</w:t>
      </w:r>
      <w:r w:rsidRPr="00360867">
        <w:rPr>
          <w:sz w:val="16"/>
        </w:rPr>
        <w:t xml:space="preserve">. "All countries around the world face pressures on their budgets but </w:t>
      </w:r>
      <w:r w:rsidRPr="00360867">
        <w:rPr>
          <w:rStyle w:val="Emphasis"/>
        </w:rPr>
        <w:t>I don't see</w:t>
      </w:r>
      <w:r w:rsidRPr="00360867">
        <w:rPr>
          <w:sz w:val="16"/>
        </w:rPr>
        <w:t xml:space="preserve"> U.S. </w:t>
      </w:r>
      <w:r w:rsidRPr="00360867">
        <w:rPr>
          <w:rStyle w:val="Emphasis"/>
        </w:rPr>
        <w:t>budget challenges affecting</w:t>
      </w:r>
      <w:r w:rsidRPr="00360867">
        <w:rPr>
          <w:sz w:val="16"/>
        </w:rPr>
        <w:t xml:space="preserve"> our ability to respond to humanitarian </w:t>
      </w:r>
      <w:r w:rsidRPr="00360867">
        <w:rPr>
          <w:rStyle w:val="Emphasis"/>
        </w:rPr>
        <w:t>disaster relief</w:t>
      </w:r>
      <w:r w:rsidRPr="00360867">
        <w:rPr>
          <w:sz w:val="16"/>
        </w:rPr>
        <w:t xml:space="preserve">," Rear Adm. Kathleen Creighton said in response to a reporter's question in Manila. "We're asked, then we respond through our government," she said. "I would say, in general, </w:t>
      </w:r>
      <w:r w:rsidRPr="00360867">
        <w:rPr>
          <w:rStyle w:val="Emphasis"/>
        </w:rPr>
        <w:t>there is the same capability to respond</w:t>
      </w:r>
      <w:r w:rsidRPr="00360867">
        <w:rPr>
          <w:sz w:val="16"/>
        </w:rPr>
        <w:t xml:space="preserve">." Creighton spoke in a news briefing on the sidelines of disaster-response drills sponsored by the U.S. Pacific Command and designed to improve communications among military and civilian responders in major disasters. Participants from 21 countries in the indoor drills used a mock scenario of a 7.2-magnitude earthquake hitting the bustling Manila metropolis to test their ability to communicate in the midst of a catastrophe. </w:t>
      </w:r>
      <w:r w:rsidRPr="00360867">
        <w:rPr>
          <w:rStyle w:val="StyleUnderline"/>
        </w:rPr>
        <w:t>The U.S. military led an international response when Typhoon Haiyan</w:t>
      </w:r>
      <w:r w:rsidRPr="00360867">
        <w:rPr>
          <w:sz w:val="16"/>
        </w:rPr>
        <w:t xml:space="preserve">, one of the most ferocious storms on record to hit land, </w:t>
      </w:r>
      <w:r w:rsidRPr="00360867">
        <w:rPr>
          <w:rStyle w:val="StyleUnderline"/>
        </w:rPr>
        <w:t>devastated</w:t>
      </w:r>
      <w:r w:rsidRPr="00360867">
        <w:rPr>
          <w:sz w:val="16"/>
        </w:rPr>
        <w:t xml:space="preserve"> the central Philippines in November 2013, leaving more than 7,300 people dead or missing and leveling entire villages.</w:t>
      </w:r>
    </w:p>
    <w:p w:rsidR="004E7DF4" w:rsidRPr="00360867" w:rsidRDefault="004E7DF4" w:rsidP="004E7DF4"/>
    <w:p w:rsidR="004E7DF4" w:rsidRPr="00360867" w:rsidRDefault="004E7DF4" w:rsidP="004E7DF4">
      <w:pPr>
        <w:pStyle w:val="Heading1"/>
      </w:pPr>
      <w:r w:rsidRPr="00360867">
        <w:t>Offcase Answers</w:t>
      </w:r>
    </w:p>
    <w:p w:rsidR="004E7DF4" w:rsidRPr="00360867" w:rsidRDefault="004E7DF4" w:rsidP="004E7DF4">
      <w:pPr>
        <w:pStyle w:val="Heading2"/>
      </w:pPr>
      <w:r w:rsidRPr="00360867">
        <w:t>AT: T-Nonmil</w:t>
      </w:r>
    </w:p>
    <w:p w:rsidR="00DB54A6" w:rsidRPr="00360867" w:rsidRDefault="00DB54A6" w:rsidP="00DB54A6">
      <w:pPr>
        <w:pStyle w:val="Heading3"/>
      </w:pPr>
      <w:r w:rsidRPr="00360867">
        <w:t>Military Assets in Nonmil Role</w:t>
      </w:r>
    </w:p>
    <w:p w:rsidR="00C13B00" w:rsidRPr="00360867" w:rsidRDefault="00C13B00" w:rsidP="00C13B00">
      <w:pPr>
        <w:pStyle w:val="Heading4"/>
      </w:pPr>
      <w:r w:rsidRPr="00360867">
        <w:t>Counter-interpretation – noncombat functions of the military are non-military—prefer us because terms evolve which means only contextual definitions creates real world education</w:t>
      </w:r>
    </w:p>
    <w:p w:rsidR="00C13B00" w:rsidRPr="00360867" w:rsidRDefault="00C13B00" w:rsidP="00C13B00">
      <w:pPr>
        <w:rPr>
          <w:rFonts w:asciiTheme="minorHAnsi" w:hAnsiTheme="minorHAnsi"/>
        </w:rPr>
      </w:pPr>
      <w:r w:rsidRPr="00360867">
        <w:rPr>
          <w:rStyle w:val="Style13ptBold"/>
          <w:rFonts w:asciiTheme="minorHAnsi" w:hAnsiTheme="minorHAnsi"/>
        </w:rPr>
        <w:t>Huntington, 93</w:t>
      </w:r>
      <w:r w:rsidRPr="00360867">
        <w:rPr>
          <w:rFonts w:asciiTheme="minorHAnsi" w:hAnsiTheme="minorHAnsi"/>
          <w:b/>
        </w:rPr>
        <w:t xml:space="preserve"> – </w:t>
      </w:r>
      <w:r w:rsidRPr="00360867">
        <w:rPr>
          <w:rFonts w:asciiTheme="minorHAnsi" w:hAnsiTheme="minorHAnsi"/>
        </w:rPr>
        <w:t>former professor of government at Harvard (Samuel, Non-combat Roles for the U.S. Military in the Post-Cold War Era, ed: James Graham, p. 5)</w:t>
      </w:r>
    </w:p>
    <w:p w:rsidR="00C13B00" w:rsidRPr="00360867" w:rsidRDefault="00C13B00" w:rsidP="00C13B00">
      <w:pPr>
        <w:rPr>
          <w:rFonts w:asciiTheme="minorHAnsi" w:hAnsiTheme="minorHAnsi"/>
          <w:sz w:val="16"/>
        </w:rPr>
      </w:pPr>
      <w:r w:rsidRPr="00360867">
        <w:rPr>
          <w:rFonts w:asciiTheme="minorHAnsi" w:hAnsiTheme="minorHAnsi"/>
          <w:sz w:val="16"/>
        </w:rPr>
        <w:t xml:space="preserve">These would clearly seem to be non-traditional roles. But are they really? The more I have thought about this issue, the more I have become convinced that with one possible exception the subject of this conference does not exist There are almost no conceivable roles for the American military in this new phase of national security that the American military have not performed in some earlier phase. </w:t>
      </w:r>
      <w:r w:rsidRPr="00360867">
        <w:rPr>
          <w:rStyle w:val="StyleUnderline"/>
          <w:rFonts w:asciiTheme="minorHAnsi" w:hAnsiTheme="minorHAnsi"/>
        </w:rPr>
        <w:t>The true distinction</w:t>
      </w:r>
      <w:r w:rsidRPr="00360867">
        <w:rPr>
          <w:rFonts w:asciiTheme="minorHAnsi" w:hAnsiTheme="minorHAnsi"/>
          <w:sz w:val="16"/>
        </w:rPr>
        <w:t xml:space="preserve">, I believe, </w:t>
      </w:r>
      <w:r w:rsidRPr="00360867">
        <w:rPr>
          <w:rStyle w:val="StyleUnderline"/>
          <w:rFonts w:asciiTheme="minorHAnsi" w:hAnsiTheme="minorHAnsi"/>
        </w:rPr>
        <w:t>is not between traditional and non-traditional roles but between military and non-military roles, or more precisely, between the combat missions of the military and the non-combat uses of military force</w:t>
      </w:r>
      <w:r w:rsidRPr="00360867">
        <w:rPr>
          <w:rFonts w:asciiTheme="minorHAnsi" w:hAnsiTheme="minorHAnsi"/>
          <w:sz w:val="16"/>
        </w:rPr>
        <w:t xml:space="preserve">. </w:t>
      </w:r>
      <w:r w:rsidRPr="00360867">
        <w:rPr>
          <w:rStyle w:val="StyleUnderline"/>
          <w:rFonts w:asciiTheme="minorHAnsi" w:hAnsiTheme="minorHAnsi"/>
        </w:rPr>
        <w:t>The purpose of military forces is combat</w:t>
      </w:r>
      <w:r w:rsidRPr="00360867">
        <w:rPr>
          <w:rFonts w:asciiTheme="minorHAnsi" w:hAnsiTheme="minorHAnsi"/>
          <w:sz w:val="16"/>
        </w:rPr>
        <w:t xml:space="preserve">, that is to deter and to defeat the enemies of the United States; that is their central mission, their raison d'etre, the only justification for expending resources on their creation and maintenance. </w:t>
      </w:r>
      <w:r w:rsidRPr="00360867">
        <w:rPr>
          <w:rStyle w:val="StyleUnderline"/>
          <w:rFonts w:asciiTheme="minorHAnsi" w:hAnsiTheme="minorHAnsi"/>
        </w:rPr>
        <w:t>The forces created for that mission, however, can and throughout our history have been employed in non-combat non-military uses</w:t>
      </w:r>
      <w:r w:rsidRPr="00360867">
        <w:rPr>
          <w:rFonts w:asciiTheme="minorHAnsi" w:hAnsiTheme="minorHAnsi"/>
          <w:sz w:val="16"/>
        </w:rPr>
        <w:t>.</w:t>
      </w:r>
    </w:p>
    <w:p w:rsidR="00C13B00" w:rsidRPr="00360867" w:rsidRDefault="00C13B00" w:rsidP="00C13B00"/>
    <w:p w:rsidR="00DB54A6" w:rsidRPr="00360867" w:rsidRDefault="00DB54A6" w:rsidP="00DB54A6">
      <w:pPr>
        <w:pStyle w:val="Heading4"/>
      </w:pPr>
      <w:r w:rsidRPr="00360867">
        <w:t>Military assets can be used for “non-military” exploration/development</w:t>
      </w:r>
    </w:p>
    <w:p w:rsidR="00DB54A6" w:rsidRPr="00360867" w:rsidRDefault="00DB54A6" w:rsidP="00DB54A6">
      <w:pPr>
        <w:rPr>
          <w:rStyle w:val="Style13ptBold"/>
        </w:rPr>
      </w:pPr>
      <w:r w:rsidRPr="00360867">
        <w:rPr>
          <w:rStyle w:val="Style13ptBold"/>
        </w:rPr>
        <w:t>Gvosdev ‘10</w:t>
      </w:r>
    </w:p>
    <w:p w:rsidR="00DB54A6" w:rsidRPr="00360867" w:rsidRDefault="00DB54A6" w:rsidP="00DB54A6">
      <w:pPr>
        <w:rPr>
          <w:sz w:val="18"/>
          <w:szCs w:val="18"/>
        </w:rPr>
      </w:pPr>
      <w:r w:rsidRPr="00360867">
        <w:rPr>
          <w:sz w:val="18"/>
          <w:szCs w:val="18"/>
        </w:rPr>
        <w:t xml:space="preserve">Nikolas K. Gvosdev is a professor of national security studies at the U.S. Naval War College. He is currently a senior editor at The National Interest. – internally quoting Derek Reveron, who is a professor of national security affairs at the U.S. Naval War College – “The Defense Exports” – The National Interest – October 10, 2010 – </w:t>
      </w:r>
      <w:hyperlink r:id="rId12" w:history="1">
        <w:r w:rsidRPr="00360867">
          <w:rPr>
            <w:rStyle w:val="Hyperlink"/>
            <w:sz w:val="18"/>
            <w:szCs w:val="18"/>
          </w:rPr>
          <w:t>http://nationalinterest.org/commentary/the-defense-exports-4201</w:t>
        </w:r>
      </w:hyperlink>
    </w:p>
    <w:p w:rsidR="00DB54A6" w:rsidRPr="00360867" w:rsidRDefault="00DB54A6" w:rsidP="00DB54A6">
      <w:pPr>
        <w:rPr>
          <w:sz w:val="18"/>
          <w:szCs w:val="18"/>
        </w:rPr>
      </w:pPr>
    </w:p>
    <w:p w:rsidR="00DB54A6" w:rsidRPr="00360867" w:rsidRDefault="00DB54A6" w:rsidP="00DB54A6">
      <w:pPr>
        <w:rPr>
          <w:sz w:val="16"/>
        </w:rPr>
      </w:pPr>
      <w:r w:rsidRPr="00360867">
        <w:rPr>
          <w:sz w:val="16"/>
        </w:rPr>
        <w:t xml:space="preserve">Derek Reveron’s concept of “exporting security” (discussed in detail in a book of the same name just released by Georgetown University Press) could provide a way forward out of this impasse. Although the public’s attention is drawn to the ongoing conflicts in Iraq and Afghanistan, much of what the U.S. military is doing today is strengthening the capacities of partners—strengthening their abilities to exercise effective control over their territories and coastlines and to be in a position to repel outside threats. The United States has security-assistance programs with 149 other nations. Some of it is active, kinetic support in combating insurgents, terrorist groups or drug cartels, as in Yemen and Colombia. Some of it is developing partnership and training programs to enhance the ability of nations to deploy peacekeeping forces or coast guards. It can encompass the gamut from humanitarian relief operations to creating defensive alliances. The net result of all of these efforts is to “develop enduring relations” with other states that gives the United States access to a global network of bases and platforms, but also “strengthens key partners and reduces both the need for American presence and the negative attention it sometimes generates”—and in so doing, can also reduce the burden on the United States to have to act as a global sheriff. Reveron’s approach avoids the “stocking up” approach to military procurement, because the emphasis would be on finding ways to deploy and use assets, rather than warehousing systems “in case of emergency.” For instance, </w:t>
      </w:r>
      <w:r w:rsidRPr="00360867">
        <w:rPr>
          <w:rStyle w:val="StyleUnderline"/>
        </w:rPr>
        <w:t>in the maritime realm,</w:t>
      </w:r>
      <w:r w:rsidRPr="00360867">
        <w:rPr>
          <w:sz w:val="16"/>
        </w:rPr>
        <w:t xml:space="preserve"> the </w:t>
      </w:r>
      <w:r w:rsidRPr="00360867">
        <w:rPr>
          <w:rStyle w:val="StyleUnderline"/>
        </w:rPr>
        <w:t>carriers,</w:t>
      </w:r>
      <w:r w:rsidRPr="00360867">
        <w:rPr>
          <w:sz w:val="16"/>
        </w:rPr>
        <w:t xml:space="preserve"> amphibious </w:t>
      </w:r>
      <w:r w:rsidRPr="00360867">
        <w:rPr>
          <w:rStyle w:val="StyleUnderline"/>
        </w:rPr>
        <w:t>vessels and destroyers</w:t>
      </w:r>
      <w:r w:rsidRPr="00360867">
        <w:rPr>
          <w:sz w:val="16"/>
        </w:rPr>
        <w:t xml:space="preserve"> </w:t>
      </w:r>
      <w:r w:rsidRPr="00360867">
        <w:rPr>
          <w:rStyle w:val="StyleUnderline"/>
        </w:rPr>
        <w:t xml:space="preserve">that were designed to contain the Soviet navy </w:t>
      </w:r>
      <w:r w:rsidRPr="00360867">
        <w:rPr>
          <w:sz w:val="16"/>
        </w:rPr>
        <w:t>and protect sea lines of communication (</w:t>
      </w:r>
      <w:r w:rsidRPr="00360867">
        <w:rPr>
          <w:rStyle w:val="StyleUnderline"/>
        </w:rPr>
        <w:t>and which might be used in a similar role vis-à-vis China in the future</w:t>
      </w:r>
      <w:r w:rsidRPr="00360867">
        <w:rPr>
          <w:sz w:val="16"/>
        </w:rPr>
        <w:t xml:space="preserve">) </w:t>
      </w:r>
      <w:r w:rsidRPr="00360867">
        <w:rPr>
          <w:rStyle w:val="StyleUnderline"/>
        </w:rPr>
        <w:t>are now being used “to conduct activities</w:t>
      </w:r>
      <w:r w:rsidRPr="00360867">
        <w:rPr>
          <w:sz w:val="16"/>
        </w:rPr>
        <w:t xml:space="preserve"> ashore </w:t>
      </w:r>
      <w:r w:rsidRPr="00360867">
        <w:rPr>
          <w:rStyle w:val="StyleUnderline"/>
        </w:rPr>
        <w:t>to improve human security.</w:t>
      </w:r>
      <w:r w:rsidRPr="00360867">
        <w:rPr>
          <w:sz w:val="16"/>
        </w:rPr>
        <w:t xml:space="preserve">” </w:t>
      </w:r>
      <w:r w:rsidRPr="00360867">
        <w:rPr>
          <w:rStyle w:val="StyleUnderline"/>
        </w:rPr>
        <w:t xml:space="preserve">The </w:t>
      </w:r>
      <w:r w:rsidRPr="00360867">
        <w:rPr>
          <w:sz w:val="16"/>
        </w:rPr>
        <w:t xml:space="preserve">2010 </w:t>
      </w:r>
      <w:r w:rsidRPr="00360867">
        <w:rPr>
          <w:rStyle w:val="StyleUnderline"/>
        </w:rPr>
        <w:t xml:space="preserve">response to the Haiti earthquake saw an aircraft carrier and sixteen other warships </w:t>
      </w:r>
      <w:r w:rsidRPr="00360867">
        <w:rPr>
          <w:sz w:val="16"/>
        </w:rPr>
        <w:t xml:space="preserve">deployed </w:t>
      </w:r>
      <w:r w:rsidRPr="00360867">
        <w:rPr>
          <w:rStyle w:val="StyleUnderline"/>
        </w:rPr>
        <w:t>to provide</w:t>
      </w:r>
      <w:r w:rsidRPr="00360867">
        <w:rPr>
          <w:sz w:val="16"/>
        </w:rPr>
        <w:t xml:space="preserve"> </w:t>
      </w:r>
      <w:r w:rsidRPr="00360867">
        <w:rPr>
          <w:rStyle w:val="Emphasis"/>
        </w:rPr>
        <w:t>humanitarian</w:t>
      </w:r>
      <w:r w:rsidRPr="00360867">
        <w:rPr>
          <w:rStyle w:val="StyleUnderline"/>
        </w:rPr>
        <w:t xml:space="preserve"> </w:t>
      </w:r>
      <w:r w:rsidRPr="00360867">
        <w:rPr>
          <w:sz w:val="16"/>
        </w:rPr>
        <w:t xml:space="preserve">relief </w:t>
      </w:r>
      <w:r w:rsidRPr="00360867">
        <w:rPr>
          <w:rStyle w:val="StyleUnderline"/>
        </w:rPr>
        <w:t xml:space="preserve">and </w:t>
      </w:r>
      <w:r w:rsidRPr="00360867">
        <w:rPr>
          <w:rStyle w:val="Emphasis"/>
        </w:rPr>
        <w:t>rescue services;</w:t>
      </w:r>
      <w:r w:rsidRPr="00360867">
        <w:rPr>
          <w:sz w:val="16"/>
        </w:rPr>
        <w:t xml:space="preserve"> </w:t>
      </w:r>
      <w:r w:rsidRPr="00360867">
        <w:rPr>
          <w:rStyle w:val="Emphasis"/>
        </w:rPr>
        <w:t>such “nonmilitary” missions</w:t>
      </w:r>
      <w:r w:rsidRPr="00360867">
        <w:rPr>
          <w:sz w:val="16"/>
        </w:rPr>
        <w:t xml:space="preserve">, in turn, </w:t>
      </w:r>
      <w:r w:rsidRPr="00360867">
        <w:rPr>
          <w:rStyle w:val="StyleUnderline"/>
        </w:rPr>
        <w:t>help</w:t>
      </w:r>
      <w:r w:rsidRPr="00360867">
        <w:rPr>
          <w:sz w:val="16"/>
        </w:rPr>
        <w:t xml:space="preserve"> to reduce the factors which can produce security threats to </w:t>
      </w:r>
      <w:r w:rsidRPr="00360867">
        <w:rPr>
          <w:rStyle w:val="StyleUnderline"/>
        </w:rPr>
        <w:t>the U</w:t>
      </w:r>
      <w:r w:rsidRPr="00360867">
        <w:rPr>
          <w:sz w:val="16"/>
        </w:rPr>
        <w:t>nited</w:t>
      </w:r>
      <w:r w:rsidRPr="00360867">
        <w:rPr>
          <w:rStyle w:val="StyleUnderline"/>
        </w:rPr>
        <w:t xml:space="preserve"> S</w:t>
      </w:r>
      <w:r w:rsidRPr="00360867">
        <w:rPr>
          <w:sz w:val="16"/>
        </w:rPr>
        <w:t xml:space="preserve">tates and </w:t>
      </w:r>
      <w:r w:rsidRPr="00360867">
        <w:rPr>
          <w:rStyle w:val="StyleUnderline"/>
        </w:rPr>
        <w:t xml:space="preserve">reinforce </w:t>
      </w:r>
      <w:r w:rsidRPr="00360867">
        <w:rPr>
          <w:sz w:val="16"/>
        </w:rPr>
        <w:t xml:space="preserve">American </w:t>
      </w:r>
      <w:r w:rsidRPr="00360867">
        <w:rPr>
          <w:rStyle w:val="StyleUnderline"/>
        </w:rPr>
        <w:t>ties with other states</w:t>
      </w:r>
      <w:r w:rsidRPr="00360867">
        <w:rPr>
          <w:sz w:val="16"/>
        </w:rPr>
        <w:t xml:space="preserve">. </w:t>
      </w:r>
      <w:r w:rsidRPr="00360867">
        <w:rPr>
          <w:rStyle w:val="StyleUnderline"/>
        </w:rPr>
        <w:t xml:space="preserve">Reveron quotes a </w:t>
      </w:r>
      <w:r w:rsidRPr="00360867">
        <w:rPr>
          <w:rStyle w:val="Emphasis"/>
        </w:rPr>
        <w:t>navy</w:t>
      </w:r>
      <w:r w:rsidRPr="00360867">
        <w:rPr>
          <w:rStyle w:val="StyleUnderline"/>
        </w:rPr>
        <w:t xml:space="preserve"> official who notes that using “war” assets for non-military missions such as </w:t>
      </w:r>
      <w:r w:rsidRPr="00360867">
        <w:rPr>
          <w:sz w:val="16"/>
        </w:rPr>
        <w:t xml:space="preserve">training and </w:t>
      </w:r>
      <w:r w:rsidRPr="00360867">
        <w:rPr>
          <w:rStyle w:val="StyleUnderline"/>
        </w:rPr>
        <w:t>humanitarian relief means</w:t>
      </w:r>
      <w:r w:rsidRPr="00360867">
        <w:rPr>
          <w:sz w:val="16"/>
        </w:rPr>
        <w:t xml:space="preserve"> “</w:t>
      </w:r>
      <w:r w:rsidRPr="00360867">
        <w:rPr>
          <w:rStyle w:val="StyleUnderline"/>
        </w:rPr>
        <w:t>We can</w:t>
      </w:r>
      <w:r w:rsidRPr="00360867">
        <w:rPr>
          <w:sz w:val="16"/>
        </w:rPr>
        <w:t xml:space="preserve"> show up, provide training, </w:t>
      </w:r>
      <w:r w:rsidRPr="00360867">
        <w:rPr>
          <w:rStyle w:val="StyleUnderline"/>
        </w:rPr>
        <w:t>provide resources, and</w:t>
      </w:r>
      <w:r w:rsidRPr="00360867">
        <w:rPr>
          <w:sz w:val="16"/>
        </w:rPr>
        <w:t xml:space="preserve"> then </w:t>
      </w:r>
      <w:r w:rsidRPr="00360867">
        <w:rPr>
          <w:rStyle w:val="StyleUnderline"/>
        </w:rPr>
        <w:t>leave very little footprint behind.</w:t>
      </w:r>
      <w:r w:rsidRPr="00360867">
        <w:rPr>
          <w:sz w:val="16"/>
        </w:rPr>
        <w:t>” An “exporting security” approach guides future procurement decisions towards “multiuse” platforms that can combine conventional and non-conventional missions.</w:t>
      </w:r>
    </w:p>
    <w:p w:rsidR="00DB54A6" w:rsidRPr="00360867" w:rsidRDefault="00DB54A6" w:rsidP="00DB54A6">
      <w:pPr>
        <w:pStyle w:val="Heading4"/>
      </w:pPr>
      <w:r w:rsidRPr="00360867">
        <w:t>Military Assets aren’t a bright line – they’re often deployed in non-military missions.</w:t>
      </w:r>
    </w:p>
    <w:p w:rsidR="00DB54A6" w:rsidRPr="00360867" w:rsidRDefault="00DB54A6" w:rsidP="00DB54A6">
      <w:pPr>
        <w:rPr>
          <w:rStyle w:val="Style13ptBold"/>
        </w:rPr>
      </w:pPr>
      <w:r w:rsidRPr="00360867">
        <w:rPr>
          <w:rStyle w:val="Style13ptBold"/>
        </w:rPr>
        <w:t>Perry ‘8</w:t>
      </w:r>
    </w:p>
    <w:p w:rsidR="00DB54A6" w:rsidRPr="00360867" w:rsidRDefault="00DB54A6" w:rsidP="00DB54A6">
      <w:pPr>
        <w:rPr>
          <w:sz w:val="18"/>
          <w:szCs w:val="18"/>
        </w:rPr>
      </w:pPr>
      <w:r w:rsidRPr="00360867">
        <w:rPr>
          <w:sz w:val="18"/>
          <w:szCs w:val="18"/>
        </w:rPr>
        <w:t>(et al; Dr. Charles M. Perry – Vice President &amp; Director of Studies, Institute for Foreign Policy Analysis</w:t>
      </w:r>
    </w:p>
    <w:p w:rsidR="00DB54A6" w:rsidRPr="00360867" w:rsidRDefault="00DB54A6" w:rsidP="00DB54A6">
      <w:pPr>
        <w:rPr>
          <w:sz w:val="18"/>
          <w:szCs w:val="18"/>
        </w:rPr>
      </w:pPr>
      <w:r w:rsidRPr="00360867">
        <w:rPr>
          <w:sz w:val="18"/>
          <w:szCs w:val="18"/>
        </w:rPr>
        <w:t>The U.S. Foreign Disaster Response Process: How It Works and How It Could Work Better</w:t>
      </w:r>
    </w:p>
    <w:p w:rsidR="00DB54A6" w:rsidRPr="00360867" w:rsidRDefault="00DB54A6" w:rsidP="00DB54A6">
      <w:pPr>
        <w:rPr>
          <w:sz w:val="18"/>
          <w:szCs w:val="18"/>
        </w:rPr>
      </w:pPr>
      <w:r w:rsidRPr="00360867">
        <w:rPr>
          <w:sz w:val="18"/>
          <w:szCs w:val="18"/>
        </w:rPr>
        <w:t>Charles M. Perry – May – http://www.ifpa.org/pdf/DisasterRelief.pdf.)</w:t>
      </w:r>
    </w:p>
    <w:p w:rsidR="00DB54A6" w:rsidRPr="00360867" w:rsidRDefault="00DB54A6" w:rsidP="00DB54A6"/>
    <w:p w:rsidR="00DB54A6" w:rsidRPr="00360867" w:rsidRDefault="00DB54A6" w:rsidP="00DB54A6">
      <w:pPr>
        <w:rPr>
          <w:sz w:val="16"/>
        </w:rPr>
      </w:pPr>
      <w:r w:rsidRPr="00360867">
        <w:rPr>
          <w:sz w:val="16"/>
        </w:rPr>
        <w:t xml:space="preserve">Traditionally, </w:t>
      </w:r>
      <w:r w:rsidRPr="00360867">
        <w:rPr>
          <w:rStyle w:val="StyleUnderline"/>
        </w:rPr>
        <w:t>if it is determined that military assets are indeed necessary to respond to a disaster</w:t>
      </w:r>
      <w:r w:rsidRPr="00360867">
        <w:rPr>
          <w:sz w:val="16"/>
        </w:rPr>
        <w:t xml:space="preserve">, </w:t>
      </w:r>
      <w:r w:rsidRPr="00360867">
        <w:rPr>
          <w:rStyle w:val="StyleUnderline"/>
        </w:rPr>
        <w:t>OFDA will submit a</w:t>
      </w:r>
      <w:r w:rsidRPr="00360867">
        <w:rPr>
          <w:sz w:val="16"/>
        </w:rPr>
        <w:t xml:space="preserve"> formal </w:t>
      </w:r>
      <w:r w:rsidRPr="00360867">
        <w:rPr>
          <w:rStyle w:val="StyleUnderline"/>
        </w:rPr>
        <w:t>request for military assistance</w:t>
      </w:r>
      <w:r w:rsidRPr="00360867">
        <w:rPr>
          <w:sz w:val="16"/>
        </w:rPr>
        <w:t xml:space="preserve"> to the State Department’s Executive Secretariat, which will in turn forward the request to the Executive Secretariat of DoD. Following an intensive intra-DoD review process, the secretary of defense or deputy secretary may order the deployment of military assets to the disaster zone in support of OFDA efforts, signing what is called a “third party waiver” to allow U.S. military goods and services to be used in a non-military operation to assist a “third party.” On the basis of such a waiver, </w:t>
      </w:r>
      <w:r w:rsidRPr="00360867">
        <w:rPr>
          <w:rStyle w:val="StyleUnderline"/>
        </w:rPr>
        <w:t>over fifteen thousand</w:t>
      </w:r>
      <w:r w:rsidRPr="00360867">
        <w:rPr>
          <w:sz w:val="16"/>
        </w:rPr>
        <w:t xml:space="preserve"> U.S. soldiers and </w:t>
      </w:r>
      <w:r w:rsidRPr="00360867">
        <w:rPr>
          <w:rStyle w:val="StyleUnderline"/>
        </w:rPr>
        <w:t>sailors were deployed as part of the</w:t>
      </w:r>
      <w:r w:rsidRPr="00360867">
        <w:rPr>
          <w:sz w:val="16"/>
        </w:rPr>
        <w:t xml:space="preserve"> 2004 </w:t>
      </w:r>
      <w:r w:rsidRPr="00360867">
        <w:rPr>
          <w:rStyle w:val="StyleUnderline"/>
        </w:rPr>
        <w:t>tsunami response</w:t>
      </w:r>
      <w:r w:rsidRPr="00360867">
        <w:rPr>
          <w:sz w:val="16"/>
        </w:rPr>
        <w:t xml:space="preserve"> to work alongside OFDA in the affected regions. More specifically, </w:t>
      </w:r>
      <w:r w:rsidRPr="00360867">
        <w:rPr>
          <w:rStyle w:val="StyleUnderline"/>
        </w:rPr>
        <w:t>the U.S. military provided</w:t>
      </w:r>
      <w:r w:rsidRPr="00360867">
        <w:rPr>
          <w:sz w:val="16"/>
        </w:rPr>
        <w:t xml:space="preserve"> twenty-six </w:t>
      </w:r>
      <w:r w:rsidRPr="00360867">
        <w:rPr>
          <w:rStyle w:val="StyleUnderline"/>
        </w:rPr>
        <w:t>ships</w:t>
      </w:r>
      <w:r w:rsidRPr="00360867">
        <w:rPr>
          <w:sz w:val="16"/>
        </w:rPr>
        <w:t xml:space="preserve">, eighty-two planes, </w:t>
      </w:r>
      <w:r w:rsidRPr="00360867">
        <w:rPr>
          <w:rStyle w:val="StyleUnderline"/>
        </w:rPr>
        <w:t>and</w:t>
      </w:r>
      <w:r w:rsidRPr="00360867">
        <w:rPr>
          <w:sz w:val="16"/>
        </w:rPr>
        <w:t xml:space="preserve"> fifty-one </w:t>
      </w:r>
      <w:r w:rsidRPr="00360867">
        <w:rPr>
          <w:rStyle w:val="StyleUnderline"/>
        </w:rPr>
        <w:t>helicopters</w:t>
      </w:r>
      <w:r w:rsidRPr="00360867">
        <w:rPr>
          <w:sz w:val="16"/>
        </w:rPr>
        <w:t xml:space="preserve"> to help deliver more than 24.5 million tons of relief supplies and enable USAID and other disaster relief agencies to move much-needed aid to inaccessible areas affected by the tsunami (OFDA 2005, 17). But DoD assistance may be as limited (if nonetheless crucial) as the dispatch of a single C-130 to deliver supplies to a disaster zone, or the diversion of a nearby ship to assist in the evacuation of people at risk or injured. In theory, the criterion for both levels of response is that no commercial alternative exists or is readily available. However, despite the formal process for requesting military assistance, local U.S. ambassadors and country officers in the relevant regional bureau at the State Department have often requested DoD assistance directly, leaving USAID and OFDA out of the loop. Moreover, some officials at State are neither familiar with disaster management issues and procedures nor even aware of USAID’s and OFDA’s role as the LFA for foreign HA/DR activities. For instance, in response to flash floods in the Horn of Africa in 2006, State issued a request for DoD assistance. When personnel from DoD spoke with the relevant regional bureau at State, they found that staff at the bureau were unaware of OFDA’s role or that USAID was in fact the LFA, and needed to provide the justification for DoD assistance. Still worse, DoD actually had to give bureau officials the contact information for the proper USAID/OFDA representatives (interview 2007a). Examples such as this illustrate the conundrum facing DoD: How does the military (meant primarily as a resource of last resort) respond to requests for assistance when State Department officials may not yet have properly coordinated with USAID/OFDA to fully assess the availability of civilian options, including cheaper, commercial alternatives? In an effort to avoid such situations in the future, USAID, DoD, and State’s Bureau of Political-Military Affairs (State/PM) are drafting new HA/DR guidelines to clarify how State should respond to and handle overseas disasters, and to improve the State-DoD assistance request process. </w:t>
      </w:r>
      <w:r w:rsidRPr="00360867">
        <w:rPr>
          <w:rStyle w:val="StyleUnderline"/>
        </w:rPr>
        <w:t>OFDA,</w:t>
      </w:r>
      <w:r w:rsidRPr="00360867">
        <w:rPr>
          <w:sz w:val="16"/>
        </w:rPr>
        <w:t xml:space="preserve"> of course, </w:t>
      </w:r>
      <w:r w:rsidRPr="00360867">
        <w:rPr>
          <w:rStyle w:val="StyleUnderline"/>
        </w:rPr>
        <w:t>is generally quite willing to request</w:t>
      </w:r>
      <w:r w:rsidRPr="00360867">
        <w:rPr>
          <w:sz w:val="16"/>
        </w:rPr>
        <w:t xml:space="preserve"> the mobilization of </w:t>
      </w:r>
      <w:r w:rsidRPr="00360867">
        <w:rPr>
          <w:rStyle w:val="StyleUnderline"/>
        </w:rPr>
        <w:t>military assets for overseas relief missions</w:t>
      </w:r>
      <w:r w:rsidRPr="00360867">
        <w:rPr>
          <w:sz w:val="16"/>
        </w:rPr>
        <w:t xml:space="preserve">, and to give DoD relatively wide latitude to work directly with its counterpart in the affected nation. </w:t>
      </w:r>
      <w:r w:rsidRPr="00360867">
        <w:rPr>
          <w:rStyle w:val="StyleUnderline"/>
        </w:rPr>
        <w:t xml:space="preserve">This </w:t>
      </w:r>
      <w:r w:rsidRPr="00360867">
        <w:rPr>
          <w:sz w:val="16"/>
        </w:rPr>
        <w:t xml:space="preserve">is especially true when that nation lies within a region of strategic interest, as </w:t>
      </w:r>
      <w:r w:rsidRPr="00360867">
        <w:rPr>
          <w:rStyle w:val="StyleUnderline"/>
        </w:rPr>
        <w:t>was the case during the</w:t>
      </w:r>
      <w:r w:rsidRPr="00360867">
        <w:rPr>
          <w:sz w:val="16"/>
        </w:rPr>
        <w:t xml:space="preserve"> 2004 Indian Ocean </w:t>
      </w:r>
      <w:r w:rsidRPr="00360867">
        <w:rPr>
          <w:rStyle w:val="StyleUnderline"/>
        </w:rPr>
        <w:t>tsunami</w:t>
      </w:r>
      <w:r w:rsidRPr="00360867">
        <w:rPr>
          <w:sz w:val="16"/>
        </w:rPr>
        <w:t xml:space="preserve">, the 2005 Pakistan earthquake, </w:t>
      </w:r>
      <w:r w:rsidRPr="00360867">
        <w:rPr>
          <w:rStyle w:val="StyleUnderline"/>
        </w:rPr>
        <w:t>the</w:t>
      </w:r>
      <w:r w:rsidRPr="00360867">
        <w:rPr>
          <w:sz w:val="16"/>
        </w:rPr>
        <w:t xml:space="preserve"> 2006 </w:t>
      </w:r>
      <w:r w:rsidRPr="00360867">
        <w:rPr>
          <w:rStyle w:val="StyleUnderline"/>
        </w:rPr>
        <w:t>Philippine mudslide, and the</w:t>
      </w:r>
      <w:r w:rsidRPr="00360867">
        <w:rPr>
          <w:sz w:val="16"/>
        </w:rPr>
        <w:t xml:space="preserve"> 2007 </w:t>
      </w:r>
      <w:r w:rsidRPr="00360867">
        <w:rPr>
          <w:rStyle w:val="StyleUnderline"/>
        </w:rPr>
        <w:t>Bangladesh cyclone</w:t>
      </w:r>
      <w:r w:rsidRPr="00360867">
        <w:rPr>
          <w:sz w:val="16"/>
        </w:rPr>
        <w:t xml:space="preserve">. That said, </w:t>
      </w:r>
      <w:r w:rsidRPr="00360867">
        <w:rPr>
          <w:rStyle w:val="StyleUnderline"/>
        </w:rPr>
        <w:t>increased calls for DoD involvement in HA/DR missions have pushed the military to operate</w:t>
      </w:r>
      <w:r w:rsidRPr="00360867">
        <w:rPr>
          <w:sz w:val="16"/>
        </w:rPr>
        <w:t xml:space="preserve"> less as an instrument of last resort in support of civilian relief agencies and more as a </w:t>
      </w:r>
      <w:r w:rsidRPr="00360867">
        <w:rPr>
          <w:rStyle w:val="StyleUnderline"/>
        </w:rPr>
        <w:t>regular contributor, intimately involved in a broad range of humanitarian work</w:t>
      </w:r>
      <w:r w:rsidRPr="00360867">
        <w:rPr>
          <w:sz w:val="16"/>
        </w:rPr>
        <w:t>. Increasingly, U.S. forces are on the ground, working alongside host nation officials and military personnel to eliminate sources of instability and improve livelihoods through various development and capacity-building projects. In the Horn of Africa, for example, U.S. Central Command (CENTCOM) established the Combined Joint Task Force-Horn of Africa (CJTF-HOA) in 2002 to promote regional stability and protect coalition interests through disaster relief, humanitarian support, medical and dental assistance, and construction and water development projects. CJTF-HOA also provides military-to-military training in counterterrorism and in border and maritime security. In 2008, the U.S. government will establish a new unified combatant command responsible for Africa known as Africa Command (or AFRICOM) to expand CJTF-HOA civil affairs efforts and similar projects elsewhere on the continent. For their part, U.S. Southern Command (SOUTHCOM) and PACOM already run similar programs in their respective areas of responsibility (or AORs), such as Joint Task Force-Bravo (JTF-Bravo) in Central America and Joint Special Operations Task Force-Philippines (JSOTF-P).</w:t>
      </w:r>
    </w:p>
    <w:p w:rsidR="00DB54A6" w:rsidRPr="00360867" w:rsidRDefault="00DB54A6" w:rsidP="00DB54A6">
      <w:r w:rsidRPr="00360867">
        <w:t>(Note: The acronym “OFDA” stands for the US’s “Office of Foreign Disaster Assistance”. “HADR” stands for “Humanitarian Assistance and Disaster Relief”)</w:t>
      </w:r>
    </w:p>
    <w:p w:rsidR="00DB54A6" w:rsidRPr="00360867" w:rsidRDefault="00DB54A6" w:rsidP="00DB54A6">
      <w:pPr>
        <w:pStyle w:val="Heading4"/>
      </w:pPr>
      <w:r w:rsidRPr="00360867">
        <w:t xml:space="preserve">Navies can and do carry out “non-military operations” </w:t>
      </w:r>
    </w:p>
    <w:p w:rsidR="00DB54A6" w:rsidRPr="00360867" w:rsidRDefault="00DB54A6" w:rsidP="00DB54A6">
      <w:pPr>
        <w:rPr>
          <w:rStyle w:val="Style13ptBold"/>
        </w:rPr>
      </w:pPr>
      <w:r w:rsidRPr="00360867">
        <w:rPr>
          <w:rStyle w:val="Style13ptBold"/>
        </w:rPr>
        <w:t>Sakhuja ‘11</w:t>
      </w:r>
    </w:p>
    <w:p w:rsidR="00DB54A6" w:rsidRPr="00360867" w:rsidRDefault="00DB54A6" w:rsidP="00DB54A6">
      <w:pPr>
        <w:rPr>
          <w:sz w:val="18"/>
          <w:szCs w:val="18"/>
        </w:rPr>
      </w:pPr>
      <w:r w:rsidRPr="00360867">
        <w:rPr>
          <w:sz w:val="18"/>
          <w:szCs w:val="18"/>
        </w:rPr>
        <w:t xml:space="preserve">Dr Vijay Sakhuja is Director (Research), Indian Council of World Affairs (ICWA), New Delhi. He is also Visiting Senior Research Fellow at the Institute of Southeast Asian Studies (ISEAS), Singapore since 2006. He is a former Indian Navy officer. Dr Sakhuja received his Ph D from the Jawaharlal Nehru University in New Delhi. – </w:t>
      </w:r>
      <w:r w:rsidRPr="00360867">
        <w:rPr>
          <w:sz w:val="18"/>
          <w:szCs w:val="18"/>
          <w:u w:val="single"/>
        </w:rPr>
        <w:t>Asian Maritime Power in the 21st Century: Strategic Transactions China, India and Southeast Asia</w:t>
      </w:r>
      <w:r w:rsidRPr="00360867">
        <w:rPr>
          <w:sz w:val="18"/>
          <w:szCs w:val="18"/>
        </w:rPr>
        <w:t>. p. 199</w:t>
      </w:r>
    </w:p>
    <w:p w:rsidR="00DB54A6" w:rsidRPr="00360867" w:rsidRDefault="00DB54A6" w:rsidP="00DB54A6"/>
    <w:p w:rsidR="00DB54A6" w:rsidRPr="00360867" w:rsidRDefault="00DB54A6" w:rsidP="00DB54A6">
      <w:pPr>
        <w:rPr>
          <w:sz w:val="16"/>
        </w:rPr>
      </w:pPr>
      <w:r w:rsidRPr="00360867">
        <w:rPr>
          <w:sz w:val="16"/>
        </w:rPr>
        <w:t>Since the 1990s</w:t>
      </w:r>
      <w:r w:rsidRPr="00360867">
        <w:rPr>
          <w:rStyle w:val="StyleUnderline"/>
        </w:rPr>
        <w:t>, India has been nurturing</w:t>
      </w:r>
      <w:r w:rsidRPr="00360867">
        <w:rPr>
          <w:sz w:val="16"/>
        </w:rPr>
        <w:t xml:space="preserve"> </w:t>
      </w:r>
      <w:r w:rsidRPr="00360867">
        <w:rPr>
          <w:rStyle w:val="StyleUnderline"/>
        </w:rPr>
        <w:t>a</w:t>
      </w:r>
      <w:r w:rsidRPr="00360867">
        <w:rPr>
          <w:sz w:val="16"/>
        </w:rPr>
        <w:t xml:space="preserve">n ascendant operation </w:t>
      </w:r>
      <w:r w:rsidRPr="00360867">
        <w:rPr>
          <w:rStyle w:val="StyleUnderline"/>
        </w:rPr>
        <w:t>maritime profile</w:t>
      </w:r>
      <w:r w:rsidRPr="00360867">
        <w:rPr>
          <w:sz w:val="16"/>
        </w:rPr>
        <w:t xml:space="preserve">. </w:t>
      </w:r>
      <w:r w:rsidRPr="00360867">
        <w:rPr>
          <w:rStyle w:val="StyleUnderline"/>
        </w:rPr>
        <w:t>It</w:t>
      </w:r>
      <w:r w:rsidRPr="00360867">
        <w:rPr>
          <w:sz w:val="16"/>
        </w:rPr>
        <w:t xml:space="preserve"> has </w:t>
      </w:r>
      <w:r w:rsidRPr="00360867">
        <w:rPr>
          <w:rStyle w:val="StyleUnderline"/>
        </w:rPr>
        <w:t>established bilateral engagements with the United States</w:t>
      </w:r>
      <w:r w:rsidRPr="00360867">
        <w:rPr>
          <w:sz w:val="16"/>
        </w:rPr>
        <w:t xml:space="preserve">, Russia, France, the United Kingdom, Israel, Japan </w:t>
      </w:r>
      <w:r w:rsidRPr="00360867">
        <w:rPr>
          <w:rStyle w:val="StyleUnderline"/>
        </w:rPr>
        <w:t>and several countries in the Southeast Asian region</w:t>
      </w:r>
      <w:r w:rsidRPr="00360867">
        <w:rPr>
          <w:sz w:val="16"/>
        </w:rPr>
        <w:t xml:space="preserve">. Codenamed Malabar, the </w:t>
      </w:r>
      <w:r w:rsidRPr="00360867">
        <w:rPr>
          <w:rStyle w:val="StyleUnderline"/>
        </w:rPr>
        <w:t xml:space="preserve">Indo-U.S. naval exercises were conceptualized </w:t>
      </w:r>
      <w:r w:rsidRPr="00360867">
        <w:rPr>
          <w:sz w:val="16"/>
        </w:rPr>
        <w:t>in 1992 to mark the beginning of a new relationship between India and the United States," and fourteen such naval exercises have taken place in the past. In the beginning these exercises were rudimentary and these have progressively improved in content and complexity with participation by several complex platforms such as aircraft carriers, nuclear submarines and long-range maritime patrol aircraft</w:t>
      </w:r>
      <w:r w:rsidRPr="00360867">
        <w:rPr>
          <w:rStyle w:val="StyleUnderline"/>
        </w:rPr>
        <w:t>." The exercises paved the way</w:t>
      </w:r>
      <w:r w:rsidRPr="00360867">
        <w:rPr>
          <w:sz w:val="16"/>
        </w:rPr>
        <w:t xml:space="preserve"> for greater </w:t>
      </w:r>
      <w:r w:rsidRPr="00360867">
        <w:rPr>
          <w:rStyle w:val="StyleUnderline"/>
        </w:rPr>
        <w:t>understanding between the naval forces and helped</w:t>
      </w:r>
      <w:r w:rsidRPr="00360867">
        <w:rPr>
          <w:sz w:val="16"/>
        </w:rPr>
        <w:t xml:space="preserve"> to </w:t>
      </w:r>
      <w:r w:rsidRPr="00360867">
        <w:rPr>
          <w:rStyle w:val="StyleUnderline"/>
        </w:rPr>
        <w:t>develop a</w:t>
      </w:r>
      <w:r w:rsidRPr="00360867">
        <w:rPr>
          <w:sz w:val="16"/>
        </w:rPr>
        <w:t xml:space="preserve"> broad </w:t>
      </w:r>
      <w:r w:rsidRPr="00360867">
        <w:rPr>
          <w:rStyle w:val="StyleUnderline"/>
        </w:rPr>
        <w:t>framework for operating together in</w:t>
      </w:r>
      <w:r w:rsidRPr="00360867">
        <w:rPr>
          <w:sz w:val="16"/>
        </w:rPr>
        <w:t xml:space="preserve"> support of </w:t>
      </w:r>
      <w:r w:rsidRPr="00360867">
        <w:rPr>
          <w:rStyle w:val="Emphasis"/>
        </w:rPr>
        <w:t>non-military operations</w:t>
      </w:r>
      <w:r w:rsidRPr="00360867">
        <w:rPr>
          <w:sz w:val="16"/>
        </w:rPr>
        <w:t xml:space="preserve"> </w:t>
      </w:r>
      <w:r w:rsidRPr="00360867">
        <w:rPr>
          <w:rStyle w:val="StyleUnderline"/>
        </w:rPr>
        <w:t>such as anti-piracy,</w:t>
      </w:r>
      <w:r w:rsidRPr="00360867">
        <w:rPr>
          <w:sz w:val="16"/>
        </w:rPr>
        <w:t xml:space="preserve"> </w:t>
      </w:r>
      <w:r w:rsidRPr="00360867">
        <w:rPr>
          <w:rStyle w:val="StyleUnderline"/>
        </w:rPr>
        <w:t>safety of sea lanes,</w:t>
      </w:r>
      <w:r w:rsidRPr="00360867">
        <w:rPr>
          <w:sz w:val="16"/>
        </w:rPr>
        <w:t xml:space="preserve"> </w:t>
      </w:r>
      <w:r w:rsidRPr="00360867">
        <w:rPr>
          <w:rStyle w:val="StyleUnderline"/>
        </w:rPr>
        <w:t>and antidrug</w:t>
      </w:r>
      <w:r w:rsidRPr="00360867">
        <w:rPr>
          <w:sz w:val="16"/>
        </w:rPr>
        <w:t xml:space="preserve"> and gunrunning </w:t>
      </w:r>
      <w:r w:rsidRPr="00360867">
        <w:rPr>
          <w:rStyle w:val="StyleUnderline"/>
        </w:rPr>
        <w:t>patrols.</w:t>
      </w:r>
      <w:r w:rsidRPr="00360867">
        <w:rPr>
          <w:sz w:val="16"/>
        </w:rPr>
        <w:t xml:space="preserve"> The 1998 Indian nuclear tests abruptly ended cooperation between the two navies, but bilateral exercises were resumed and the cooperation got a boost with the Indian Navy dispatching a naval helicopter to USS Hewitt to carry out the medical evacuation of a U.S. navy sailor.</w:t>
      </w:r>
    </w:p>
    <w:p w:rsidR="00DB54A6" w:rsidRPr="00360867" w:rsidRDefault="00DB54A6" w:rsidP="00DB54A6">
      <w:pPr>
        <w:pStyle w:val="Heading4"/>
      </w:pPr>
      <w:r w:rsidRPr="00360867">
        <w:t>Non-combat use is “non-military”</w:t>
      </w:r>
    </w:p>
    <w:p w:rsidR="00DB54A6" w:rsidRPr="00360867" w:rsidRDefault="00DB54A6" w:rsidP="00DB54A6">
      <w:r w:rsidRPr="00360867">
        <w:rPr>
          <w:rStyle w:val="Style13ptBold"/>
        </w:rPr>
        <w:t>Huntington 93</w:t>
      </w:r>
      <w:r w:rsidRPr="00360867">
        <w:t xml:space="preserve"> – Samuel P. Huntington, University Professor at Harvard University, Non-Combat Roles for the U.S. Military in the Post-Cold War Era, Ed. Graham, p. 5</w:t>
      </w:r>
    </w:p>
    <w:p w:rsidR="00DB54A6" w:rsidRPr="00360867" w:rsidRDefault="00DB54A6" w:rsidP="00DB54A6"/>
    <w:p w:rsidR="00DB54A6" w:rsidRPr="00360867" w:rsidRDefault="00DB54A6" w:rsidP="00DB54A6">
      <w:r w:rsidRPr="00360867">
        <w:t xml:space="preserve">These would clearly seem to be non-traditional roles. But are they really? The more I have thought about this issue, the more I have become convinced that with one possible exception the subject of this conference does not exist There are almost no conceivable roles for the American military in this new phase of national security that the American military have not performed in some earlier phase. </w:t>
      </w:r>
      <w:r w:rsidRPr="00360867">
        <w:rPr>
          <w:rStyle w:val="StyleUnderline"/>
        </w:rPr>
        <w:t>The true distinction</w:t>
      </w:r>
      <w:r w:rsidRPr="00360867">
        <w:t xml:space="preserve">, I believe, </w:t>
      </w:r>
      <w:r w:rsidRPr="00360867">
        <w:rPr>
          <w:rStyle w:val="StyleUnderline"/>
        </w:rPr>
        <w:t>is not between traditional and non-traditional roles but between military and non-military roles, or more precisely, between the combat missions of the military and the non-combat uses of military force. The purpose of military forces is combat</w:t>
      </w:r>
      <w:r w:rsidRPr="00360867">
        <w:t xml:space="preserve">, that is to deter and to defeat the enemies of the United States; that is their central mission, their raison detre, the only justification for expending resources on their creation and maintenance. </w:t>
      </w:r>
      <w:r w:rsidRPr="00360867">
        <w:rPr>
          <w:rStyle w:val="StyleUnderline"/>
        </w:rPr>
        <w:t xml:space="preserve">The forces created for that mission, however, can and throughout our history have been employed in </w:t>
      </w:r>
      <w:r w:rsidRPr="00360867">
        <w:rPr>
          <w:rStyle w:val="Emphasis"/>
        </w:rPr>
        <w:t>non-combat non-military uses</w:t>
      </w:r>
      <w:r w:rsidRPr="00360867">
        <w:t>.</w:t>
      </w:r>
    </w:p>
    <w:p w:rsidR="00DB54A6" w:rsidRPr="00360867" w:rsidRDefault="00DB54A6" w:rsidP="00DB54A6"/>
    <w:p w:rsidR="004E7DF4" w:rsidRPr="00360867" w:rsidRDefault="004E7DF4" w:rsidP="004E7DF4">
      <w:pPr>
        <w:pStyle w:val="Heading3"/>
      </w:pPr>
      <w:r w:rsidRPr="00360867">
        <w:t>Military w/in Diplomatic</w:t>
      </w:r>
    </w:p>
    <w:p w:rsidR="00FA694E" w:rsidRPr="00360867" w:rsidRDefault="00FA694E" w:rsidP="00FA694E">
      <w:pPr>
        <w:pStyle w:val="Heading4"/>
      </w:pPr>
      <w:r w:rsidRPr="00360867">
        <w:t>The military is involved in all diplomatic negotiations</w:t>
      </w:r>
    </w:p>
    <w:p w:rsidR="00FA694E" w:rsidRPr="00360867" w:rsidRDefault="00FA694E" w:rsidP="00FA694E">
      <w:pPr>
        <w:rPr>
          <w:rStyle w:val="Style13ptBold"/>
        </w:rPr>
      </w:pPr>
      <w:r w:rsidRPr="00360867">
        <w:rPr>
          <w:rStyle w:val="Style13ptBold"/>
        </w:rPr>
        <w:t xml:space="preserve">Lawyer 80 </w:t>
      </w:r>
      <w:r w:rsidRPr="00360867">
        <w:rPr>
          <w:rStyle w:val="Style13ptBold"/>
          <w:b w:val="0"/>
          <w:sz w:val="16"/>
          <w:szCs w:val="16"/>
        </w:rPr>
        <w:t>(John E. Lawyer, Jr. has an A.B. and M.P.A., Harvard University; Ph.D., Fletcher School of Law and Diplomacy, Tufts University.  He is Associate Professor of Political Science, Bethel College, Saint Paul, Minnesota. As an Air Force officer, he served as navigator in the United States and the Mediterranean area, logging some 2500 flying hours. As a civilian, he has been assigned to the Office of the Secretary of Defense (International Security Affairs) as country director for Spain, Portugal, and Malta. He is a regular guest lecturer in international political-military affairs at the University of Minnesota. Dr. Lawyer is a previous contributor to the Review.  “The Military Role in International Relations” 1980 http://www.au.af.mil/au/afri/aspj/airchronicles/aureview/1980/jan-feb/lawyer.html#lawyer)///CW</w:t>
      </w:r>
    </w:p>
    <w:p w:rsidR="00FA694E" w:rsidRPr="00360867" w:rsidRDefault="00FA694E" w:rsidP="00FA694E">
      <w:pPr>
        <w:rPr>
          <w:sz w:val="16"/>
        </w:rPr>
      </w:pPr>
      <w:r w:rsidRPr="00360867">
        <w:rPr>
          <w:rStyle w:val="StyleUnderline"/>
        </w:rPr>
        <w:t>Military participation in major international negotiations</w:t>
      </w:r>
      <w:r w:rsidRPr="00360867">
        <w:rPr>
          <w:sz w:val="16"/>
        </w:rPr>
        <w:t xml:space="preserve">, whether bilateral talks or large international conferences, </w:t>
      </w:r>
      <w:r w:rsidRPr="00360867">
        <w:rPr>
          <w:rStyle w:val="StyleUnderline"/>
        </w:rPr>
        <w:t>has been steadily increasing</w:t>
      </w:r>
      <w:r w:rsidRPr="00360867">
        <w:rPr>
          <w:sz w:val="16"/>
        </w:rPr>
        <w:t xml:space="preserve"> over the past few years. In the 1950s and '60s, apart from such directly combat-related diplomatic activity as the Panmunjom armistice talks or the periodic crises over access to West Berlin, military officers seldom ventured further into international diplomacy than to conduct base rights negotiations or work out a military assistance package. The 1970s, by contrast, have seen the military assume active roles in such major international negotiations as the Strategic Arms Limitation Talks (SALT) and the Law of the Sea Conference. Base rights negotiations have become major political events in their own right, as in the case of the recent treaties with Spain, Panama, and the ongoing talks over the status of Micronesia . These changes have pushed the military professional into a new and difficult role. A great deal has been written about the soldier-statesman, but much less notice has been given to the soldier-negotiator, aside from accounts of the diplomatic experiences of such atypical figures as General George C. Marshall or Walter Bedell Smith. </w:t>
      </w:r>
      <w:r w:rsidRPr="00360867">
        <w:rPr>
          <w:rStyle w:val="StyleUnderline"/>
        </w:rPr>
        <w:t>Military participation</w:t>
      </w:r>
      <w:r w:rsidRPr="00360867">
        <w:rPr>
          <w:sz w:val="16"/>
        </w:rPr>
        <w:t xml:space="preserve"> at the staff level </w:t>
      </w:r>
      <w:r w:rsidRPr="00360867">
        <w:rPr>
          <w:rStyle w:val="Emphasis"/>
        </w:rPr>
        <w:t>as a normal element in the diplomatic process is a relatively new phenomenon</w:t>
      </w:r>
      <w:r w:rsidRPr="00360867">
        <w:rPr>
          <w:sz w:val="16"/>
        </w:rPr>
        <w:t xml:space="preserve">, and one that deserves closer attention than it has yet received. The question is how best to integrate the specialized expertise of the military officer, with his own bureaucratic and professional concerns, into the complex and delicate process of international negotiations. The subject is of interest because all the usual questions of civil-military relations recur with new complications introduced by the diplomatic environment. The inclusion of military staff officers as a significant part of a negotiating team did not come about by accident. In SALT I it was recognized from the first that the professional expertise of the military was essential. Despite the Strangelovian overtones of some of the analyses, such matters as weapons effects or the balance of strategic forces could not be left out of account.1 Similarly, the military took the lead in U.S oceans policy; U.S. Navy and Air Force concern over shrinking operating rights heavily flavored the American position in the early sessions of the Law of the Sea negotiations.2 The intrusion of the military into affairs normally left to civilian policymakers grew out of the realization that if the legitimate though specialized concerns of the military were excluded from the policy process, the result would inevitably be bad policy--just as if marine biologists were excluded from involvement when drawing up a position on fisheries regulation. The real danger, however, was not that flawed positions might result but that the nonspecialists would not realize that they were flawed. A delegation could thus easily find itself committed to a seemingly plausible position which was in fact unrealistic, or which might work against the national interest, despite the best intentions of its sponsors. </w:t>
      </w:r>
      <w:r w:rsidRPr="00360867">
        <w:rPr>
          <w:rStyle w:val="Emphasis"/>
        </w:rPr>
        <w:t>Military participation in international negotiations has therefore generally been accepted as a requirement of the situation</w:t>
      </w:r>
      <w:r w:rsidRPr="00360867">
        <w:rPr>
          <w:sz w:val="16"/>
        </w:rPr>
        <w:t>, though with varying degrees of enthusiasm on both sides of the civil-military divide. The hard questions have been about how the military should proceed to fill the new role. Recent experience has raised many new problems for both sets of participants.</w:t>
      </w:r>
    </w:p>
    <w:p w:rsidR="00FA694E" w:rsidRPr="00360867" w:rsidRDefault="00FA694E" w:rsidP="00FA694E"/>
    <w:p w:rsidR="00FA694E" w:rsidRPr="00360867" w:rsidRDefault="00FA694E" w:rsidP="00FA694E"/>
    <w:p w:rsidR="004E7DF4" w:rsidRPr="00360867" w:rsidRDefault="004E7DF4" w:rsidP="004E7DF4">
      <w:pPr>
        <w:pStyle w:val="Heading4"/>
      </w:pPr>
      <w:r w:rsidRPr="00360867">
        <w:t>Military action falls under the realm of diplomatic engagement</w:t>
      </w:r>
    </w:p>
    <w:p w:rsidR="004E7DF4" w:rsidRPr="00360867" w:rsidRDefault="004E7DF4" w:rsidP="004E7DF4">
      <w:r w:rsidRPr="00360867">
        <w:rPr>
          <w:rStyle w:val="Style13ptBold"/>
        </w:rPr>
        <w:t>Reveron 7</w:t>
      </w:r>
      <w:r w:rsidRPr="00360867">
        <w:t xml:space="preserve"> – U.S. Naval War College (Derek S. Reveron, “Shaping and Military Diplomacy”, Annual Meeting of the American Political Science Association, 2007, http://www.faoa.org/resources/documents/apsa07_proceeding_210193.pdf)</w:t>
      </w:r>
      <w:r w:rsidR="00DB54A6" w:rsidRPr="00360867">
        <w:t>//MBB</w:t>
      </w:r>
    </w:p>
    <w:p w:rsidR="004E7DF4" w:rsidRPr="00360867" w:rsidRDefault="004E7DF4" w:rsidP="004E7DF4">
      <w:pPr>
        <w:rPr>
          <w:sz w:val="16"/>
        </w:rPr>
      </w:pPr>
      <w:r w:rsidRPr="00360867">
        <w:rPr>
          <w:sz w:val="16"/>
        </w:rPr>
        <w:t xml:space="preserve">DSPD comprises DoD’s support to </w:t>
      </w:r>
      <w:r w:rsidRPr="00360867">
        <w:rPr>
          <w:rStyle w:val="StyleUnderline"/>
        </w:rPr>
        <w:t>USG public diplomacy</w:t>
      </w:r>
      <w:r w:rsidRPr="00360867">
        <w:rPr>
          <w:sz w:val="16"/>
        </w:rPr>
        <w:t xml:space="preserve">, which </w:t>
      </w:r>
      <w:r w:rsidRPr="00360867">
        <w:rPr>
          <w:rStyle w:val="StyleUnderline"/>
        </w:rPr>
        <w:t>includes overt international public information activities designed to promote U.S. foreign policy objectives by seeking to understand, inform, and influence foreign audiences and opinion makers, and by broadening the dialogue between American citizens and institutions and their counterparts abroad</w:t>
      </w:r>
      <w:r w:rsidRPr="00360867">
        <w:rPr>
          <w:sz w:val="16"/>
        </w:rPr>
        <w:t xml:space="preserve">. While it is considered to be a traditional mission of the State Department, </w:t>
      </w:r>
      <w:r w:rsidRPr="00360867">
        <w:rPr>
          <w:rStyle w:val="StyleUnderline"/>
        </w:rPr>
        <w:t>the Defense Department is quite active in this area</w:t>
      </w:r>
      <w:r w:rsidRPr="00360867">
        <w:rPr>
          <w:sz w:val="16"/>
        </w:rPr>
        <w:t>. For example, SOUTHCOM sponsors professional military education conferences to discuss regional security challenges, approaches to strategy, and capabilities-based planning. By bringing together key leaders from a particular country or region, SOUTHCOM facilitates dialogue not only between the United States and other countries, but also among countries in particular regions such as the Caribbean, Andean Ridge, or the Southern Cone. Additionally</w:t>
      </w:r>
      <w:r w:rsidRPr="00360867">
        <w:rPr>
          <w:rStyle w:val="Emphasis"/>
        </w:rPr>
        <w:t xml:space="preserve">, this can entail providing humanitarian assistance. </w:t>
      </w:r>
      <w:r w:rsidRPr="00360867">
        <w:rPr>
          <w:sz w:val="16"/>
        </w:rPr>
        <w:t>32</w:t>
      </w:r>
    </w:p>
    <w:p w:rsidR="00FA4998" w:rsidRPr="00360867" w:rsidRDefault="00FA4998" w:rsidP="004E7DF4">
      <w:pPr>
        <w:pStyle w:val="Heading2"/>
      </w:pPr>
      <w:r w:rsidRPr="00360867">
        <w:t>AT: Xi Good</w:t>
      </w:r>
    </w:p>
    <w:p w:rsidR="00FA4998" w:rsidRPr="00360867" w:rsidRDefault="00FA4998" w:rsidP="00FA4998">
      <w:pPr>
        <w:pStyle w:val="Heading3"/>
      </w:pPr>
      <w:r w:rsidRPr="00360867">
        <w:t>2AC – No Link</w:t>
      </w:r>
    </w:p>
    <w:p w:rsidR="00FA4998" w:rsidRPr="00360867" w:rsidRDefault="00FA4998" w:rsidP="00FA4998">
      <w:pPr>
        <w:pStyle w:val="Heading4"/>
      </w:pPr>
      <w:r w:rsidRPr="00360867">
        <w:t>HADR is part of Xi’s reform policy and part of what he uses to demonstrate its validity in internal fights</w:t>
      </w:r>
    </w:p>
    <w:p w:rsidR="00FA4998" w:rsidRPr="00360867" w:rsidRDefault="00FA4998" w:rsidP="00FA4998">
      <w:r w:rsidRPr="00360867">
        <w:rPr>
          <w:rStyle w:val="Style13ptBold"/>
        </w:rPr>
        <w:t>Johnson 15</w:t>
      </w:r>
      <w:r w:rsidRPr="00360867">
        <w:t xml:space="preserve"> (Chris Johnson is a senior adviser and holds the Freeman Chair in China Studies at the Center for Strategic and International Studies (CSIS). He served in the U.S. government’s intelligence and foreign affairs communities for nearly two decades, during which he worked as a senior China analyst for the Central Intelligence Agency (CIA) and as intelligence liaison for two secretaries of state and their deputies. “PLA’S DEEPER ENGAGEMENT IN MILITARY DRILLS ALIGNS WITH XI’S CALL FOR “ACTIVE” CHINESE DIPLOMACY,” Asia Maritime Transparency Initiative, March 3, 2015, https://amti.csis.org/plas-deeper-engagement-in-military-drills-aligns-with-xis-call-for-active-chinese-diplomacy/)//wm</w:t>
      </w:r>
    </w:p>
    <w:p w:rsidR="00FA4998" w:rsidRPr="00360867" w:rsidRDefault="00FA4998" w:rsidP="00FA4998">
      <w:r w:rsidRPr="00360867">
        <w:t xml:space="preserve">Chinese President </w:t>
      </w:r>
      <w:r w:rsidRPr="00360867">
        <w:rPr>
          <w:rStyle w:val="StyleUnderline"/>
        </w:rPr>
        <w:t>Xi</w:t>
      </w:r>
      <w:r w:rsidRPr="00360867">
        <w:t xml:space="preserve"> Jinping </w:t>
      </w:r>
      <w:r w:rsidRPr="00360867">
        <w:rPr>
          <w:rStyle w:val="StyleUnderline"/>
        </w:rPr>
        <w:t>last November delivered a keynote address to a Central Foreign Affairs Work Conference</w:t>
      </w:r>
      <w:r w:rsidRPr="00360867">
        <w:t xml:space="preserve"> (CFAWC) </w:t>
      </w:r>
      <w:r w:rsidRPr="00360867">
        <w:rPr>
          <w:rStyle w:val="StyleUnderline"/>
        </w:rPr>
        <w:t>of the</w:t>
      </w:r>
      <w:r w:rsidRPr="00360867">
        <w:t xml:space="preserve"> Chinese Communist Party (</w:t>
      </w:r>
      <w:r w:rsidRPr="00360867">
        <w:rPr>
          <w:rStyle w:val="StyleUnderline"/>
        </w:rPr>
        <w:t>CCP</w:t>
      </w:r>
      <w:r w:rsidRPr="00360867">
        <w:t xml:space="preserve">), the first to be held under his stewardship as China’s top leader. </w:t>
      </w:r>
      <w:r w:rsidRPr="00360867">
        <w:rPr>
          <w:rStyle w:val="StyleUnderline"/>
        </w:rPr>
        <w:t xml:space="preserve">Attending the meeting were </w:t>
      </w:r>
      <w:r w:rsidRPr="00360867">
        <w:rPr>
          <w:rStyle w:val="Emphasis"/>
        </w:rPr>
        <w:t>all six of Xi’s Politburo Standing Committee colleagues,</w:t>
      </w:r>
      <w:r w:rsidRPr="00360867">
        <w:t xml:space="preserve"> </w:t>
      </w:r>
      <w:r w:rsidRPr="00360867">
        <w:rPr>
          <w:rStyle w:val="Emphasis"/>
        </w:rPr>
        <w:t>the rest of the full Politburo, China’s leading foreign policy practitioners, and hundreds of other officials</w:t>
      </w:r>
      <w:r w:rsidRPr="00360867">
        <w:t xml:space="preserve"> </w:t>
      </w:r>
      <w:r w:rsidRPr="00360867">
        <w:rPr>
          <w:rStyle w:val="StyleUnderline"/>
        </w:rPr>
        <w:t>from China’s provincial-level administrations, the military, state-owned enterprises, and the state bureaucracy.</w:t>
      </w:r>
      <w:r w:rsidRPr="00360867">
        <w:t xml:space="preserve"> </w:t>
      </w:r>
      <w:r w:rsidRPr="00360867">
        <w:rPr>
          <w:rStyle w:val="Emphasis"/>
        </w:rPr>
        <w:t>CFAWC’s are exceedingly rare, and offer a highly authoritative platform</w:t>
      </w:r>
      <w:r w:rsidRPr="00360867">
        <w:t xml:space="preserve"> </w:t>
      </w:r>
      <w:r w:rsidRPr="00360867">
        <w:rPr>
          <w:rStyle w:val="StyleUnderline"/>
        </w:rPr>
        <w:t>for the sitting CCP ruler to sketch the broad outlines of his foreign policy vision</w:t>
      </w:r>
      <w:r w:rsidRPr="00360867">
        <w:t xml:space="preserve">. In his speech, </w:t>
      </w:r>
      <w:r w:rsidRPr="00360867">
        <w:rPr>
          <w:rStyle w:val="StyleUnderline"/>
        </w:rPr>
        <w:t>Xi laid out a</w:t>
      </w:r>
      <w:r w:rsidRPr="00360867">
        <w:t xml:space="preserve"> sweeping </w:t>
      </w:r>
      <w:r w:rsidRPr="00360867">
        <w:rPr>
          <w:rStyle w:val="StyleUnderline"/>
        </w:rPr>
        <w:t>policy</w:t>
      </w:r>
      <w:r w:rsidRPr="00360867">
        <w:t xml:space="preserve"> </w:t>
      </w:r>
      <w:r w:rsidRPr="00360867">
        <w:rPr>
          <w:rStyle w:val="StyleUnderline"/>
        </w:rPr>
        <w:t>agenda</w:t>
      </w:r>
      <w:r w:rsidRPr="00360867">
        <w:t>, suggesting that, despite the many domestic challenges he and his colleagues are facing at home, a proactive, balanced, and, where necessary, muscular foreign policy approach is likely to be a hallmark of Xi’s rule. As a self-proclaimed acolyte of deceased paramount leader Deng Xiaoping, it is somewhat ironic that a major takeaway from Xi’s speech is the notion that its content seems to move China more rapidly away from Deng’s longstanding injunction for the country to maintain a low profile internationally. Xi made several comments in the speech that made this quite clear. He argued, for example, that China’s biggest opportunity lies in the determined leveraging and further development of its strength and influence internationally. He also said that “China should develop a distinctive diplomatic approach befitting its role [as] a major country.” So, in effect, Xi told his audience that China already is a great power, and should start acting like one. Ag</w:t>
      </w:r>
      <w:r w:rsidRPr="00360867">
        <w:rPr>
          <w:rStyle w:val="StyleUnderline"/>
        </w:rPr>
        <w:t xml:space="preserve">ainst this backdrop, the Chinese military’s more active, seemingly better coordinated participation </w:t>
      </w:r>
      <w:r w:rsidRPr="00360867">
        <w:rPr>
          <w:rStyle w:val="Emphasis"/>
        </w:rPr>
        <w:t>in regional multilateral military exercises can be viewed as a key link in Xi’s overall</w:t>
      </w:r>
      <w:r w:rsidRPr="00360867">
        <w:t xml:space="preserve"> foreign </w:t>
      </w:r>
      <w:r w:rsidRPr="00360867">
        <w:rPr>
          <w:rStyle w:val="Emphasis"/>
        </w:rPr>
        <w:t>policy agenda</w:t>
      </w:r>
      <w:r w:rsidRPr="00360867">
        <w:t xml:space="preserve">. To be clear, the People’s Liberation Army (PLA) has been expanding its engagement in regional military affairs for some time, and its efforts to enlarge its regional military diplomatic footprint certainly predate Xi’s arrival as China’s top leader. But, while increasing in raw numbers, these initiatives largely were ad hoc in nature and reflected a cautious testing of the waters rather than an integrated and confident approach to military statecraft. By contrast, since arriving on the scene, </w:t>
      </w:r>
      <w:r w:rsidRPr="00360867">
        <w:rPr>
          <w:rStyle w:val="StyleUnderline"/>
        </w:rPr>
        <w:t>Xi has</w:t>
      </w:r>
      <w:r w:rsidRPr="00360867">
        <w:t xml:space="preserve"> seemed to </w:t>
      </w:r>
      <w:r w:rsidRPr="00360867">
        <w:rPr>
          <w:rStyle w:val="StyleUnderline"/>
        </w:rPr>
        <w:t>put far more energy</w:t>
      </w:r>
      <w:r w:rsidRPr="00360867">
        <w:t>—</w:t>
      </w:r>
      <w:r w:rsidRPr="00360867">
        <w:rPr>
          <w:rStyle w:val="StyleUnderline"/>
        </w:rPr>
        <w:t>and been willing to expend</w:t>
      </w:r>
      <w:r w:rsidRPr="00360867">
        <w:t xml:space="preserve"> </w:t>
      </w:r>
      <w:r w:rsidRPr="00360867">
        <w:rPr>
          <w:rStyle w:val="StyleUnderline"/>
        </w:rPr>
        <w:t>the</w:t>
      </w:r>
      <w:r w:rsidRPr="00360867">
        <w:t xml:space="preserve"> corresponding </w:t>
      </w:r>
      <w:r w:rsidRPr="00360867">
        <w:rPr>
          <w:rStyle w:val="Emphasis"/>
        </w:rPr>
        <w:t>political capital</w:t>
      </w:r>
      <w:r w:rsidRPr="00360867">
        <w:t>—</w:t>
      </w:r>
      <w:r w:rsidRPr="00360867">
        <w:rPr>
          <w:rStyle w:val="StyleUnderline"/>
        </w:rPr>
        <w:t xml:space="preserve">than his predecessors into </w:t>
      </w:r>
      <w:r w:rsidRPr="00360867">
        <w:rPr>
          <w:rStyle w:val="Emphasis"/>
        </w:rPr>
        <w:t xml:space="preserve">ensuring that China’s military activities abroad are in line </w:t>
      </w:r>
      <w:r w:rsidRPr="00360867">
        <w:t>and keep pace</w:t>
      </w:r>
      <w:r w:rsidRPr="00360867">
        <w:rPr>
          <w:rStyle w:val="Emphasis"/>
        </w:rPr>
        <w:t xml:space="preserve"> with its overall</w:t>
      </w:r>
      <w:r w:rsidRPr="00360867">
        <w:t xml:space="preserve"> foreign </w:t>
      </w:r>
      <w:r w:rsidRPr="00360867">
        <w:rPr>
          <w:rStyle w:val="Emphasis"/>
        </w:rPr>
        <w:t>economic</w:t>
      </w:r>
      <w:r w:rsidRPr="00360867">
        <w:t xml:space="preserve"> and diplomatic </w:t>
      </w:r>
      <w:r w:rsidRPr="00360867">
        <w:rPr>
          <w:rStyle w:val="Emphasis"/>
        </w:rPr>
        <w:t>strategy</w:t>
      </w:r>
      <w:r w:rsidRPr="00360867">
        <w:t xml:space="preserve">. The most obvious example of Xi’s imprint on China’s military diplomacy is the steady improvement in ties between the PLA and the United States military since Xi took the helm as China’s commander-in-chief. The </w:t>
      </w:r>
      <w:r w:rsidRPr="00360867">
        <w:rPr>
          <w:rStyle w:val="StyleUnderline"/>
        </w:rPr>
        <w:t>warming in U.S.-China defense ties has</w:t>
      </w:r>
      <w:r w:rsidRPr="00360867">
        <w:t xml:space="preserve">, in turn, </w:t>
      </w:r>
      <w:r w:rsidRPr="00360867">
        <w:rPr>
          <w:rStyle w:val="StyleUnderline"/>
        </w:rPr>
        <w:t xml:space="preserve">helped facilitate China’s more robust participation </w:t>
      </w:r>
      <w:r w:rsidRPr="00360867">
        <w:t xml:space="preserve">in multilateral military exercises by signaling regional players that neither China nor the United States expects them to make a choice between the world’s two most influential powers when it comes to building military cooperation and capacity in East Asia. </w:t>
      </w:r>
      <w:r w:rsidRPr="00360867">
        <w:rPr>
          <w:rStyle w:val="StyleUnderline"/>
        </w:rPr>
        <w:t>There is little doubt that more focused initiative on China’s part coupled with</w:t>
      </w:r>
      <w:r w:rsidRPr="00360867">
        <w:t xml:space="preserve"> a more welcoming environment for </w:t>
      </w:r>
      <w:r w:rsidRPr="00360867">
        <w:rPr>
          <w:rStyle w:val="StyleUnderline"/>
        </w:rPr>
        <w:t>its engagement</w:t>
      </w:r>
      <w:r w:rsidRPr="00360867">
        <w:t xml:space="preserve"> in multilateral military activity </w:t>
      </w:r>
      <w:r w:rsidRPr="00360867">
        <w:rPr>
          <w:rStyle w:val="StyleUnderline"/>
        </w:rPr>
        <w:t>is bearing fruit.</w:t>
      </w:r>
      <w:r w:rsidRPr="00360867">
        <w:t xml:space="preserve"> In just the last year, the PLA has participated in an expanding range of military fora, and these have included many firsts for the Chinese. The PLA’s inclusion in the U.S.-led Rim of the Pacific Exercise (RIMPAC) last July, for example, marked its inaugural foray as a non-observer in the world’s largest international maritime exercise. Among other ongoing bilateral and multilateral military exercises in the Asia Pacific, China and Malaysia held their first joint-military exercise </w:t>
      </w:r>
      <w:r w:rsidRPr="00360867">
        <w:rPr>
          <w:rStyle w:val="StyleUnderline"/>
        </w:rPr>
        <w:t>in late 2014, and China and ASEAN signed their first humanitarian and disaster relief (</w:t>
      </w:r>
      <w:r w:rsidRPr="00360867">
        <w:rPr>
          <w:rStyle w:val="Emphasis"/>
        </w:rPr>
        <w:t>HADR</w:t>
      </w:r>
      <w:r w:rsidRPr="00360867">
        <w:rPr>
          <w:rStyle w:val="StyleUnderline"/>
        </w:rPr>
        <w:t xml:space="preserve">) cooperation agreement in that same timeframe. China joined U.S.-Australia </w:t>
      </w:r>
      <w:r w:rsidRPr="00360867">
        <w:t xml:space="preserve">military </w:t>
      </w:r>
      <w:r w:rsidRPr="00360867">
        <w:rPr>
          <w:rStyle w:val="StyleUnderline"/>
        </w:rPr>
        <w:t>drills</w:t>
      </w:r>
      <w:r w:rsidRPr="00360867">
        <w:t xml:space="preserve"> for the first time in October 2014, and, most recently, the PLA took part in February’s Cobra Gold maneuvers, the largest multilateral military exercise in the Asia Pacific that began as a bilateral U.S.-Thailand drill in the 1980s. These trends dovetail neatly with Xi’s emphasis in his CFAWC speech on more focused, and more adept, regional diplomacy. </w:t>
      </w:r>
      <w:r w:rsidRPr="00360867">
        <w:rPr>
          <w:rStyle w:val="StyleUnderline"/>
        </w:rPr>
        <w:t>Xi made repeated references in his comments to the need for Beijing to adopt “win-win” strategies</w:t>
      </w:r>
      <w:r w:rsidRPr="00360867">
        <w:t xml:space="preserve"> in its approach to its neighbors, and he suggested several new elements to be added to the country’s diplomatic toolkit—such as specific references to systematically developing Chinese soft power—to achieve that aim. </w:t>
      </w:r>
      <w:r w:rsidRPr="00360867">
        <w:rPr>
          <w:rStyle w:val="Emphasis"/>
        </w:rPr>
        <w:t>China’s greater interest in HADR activities clearly aligns with this priority</w:t>
      </w:r>
      <w:r w:rsidRPr="00360867">
        <w:t xml:space="preserve">. In fact, if increased involvement in regional disaster relief drills corresponds to increased responsiveness, China’s role in Asia’s next natural disaster will bear little semblance to its response to the horrific 2004 Asian tsunami. Unlike a decade ago when China lacked the capacity to respond effectively and in a timely fashion and was concerned how a substantial PLA deployment—even as part of a rescue mission—would be perceived in the region, </w:t>
      </w:r>
      <w:r w:rsidRPr="00360867">
        <w:rPr>
          <w:rStyle w:val="Emphasis"/>
        </w:rPr>
        <w:t>China now views HADR as a critical component</w:t>
      </w:r>
      <w:r w:rsidRPr="00360867">
        <w:t xml:space="preserve"> </w:t>
      </w:r>
      <w:r w:rsidRPr="00360867">
        <w:rPr>
          <w:rStyle w:val="StyleUnderline"/>
        </w:rPr>
        <w:t>of</w:t>
      </w:r>
      <w:r w:rsidRPr="00360867">
        <w:t xml:space="preserve"> </w:t>
      </w:r>
      <w:r w:rsidRPr="00360867">
        <w:rPr>
          <w:rStyle w:val="StyleUnderline"/>
        </w:rPr>
        <w:t>its</w:t>
      </w:r>
      <w:r w:rsidRPr="00360867">
        <w:t xml:space="preserve"> claims to be following a “</w:t>
      </w:r>
      <w:r w:rsidRPr="00360867">
        <w:rPr>
          <w:rStyle w:val="StyleUnderline"/>
        </w:rPr>
        <w:t>good neighbor” policy that attests to China’s “peaceful rise</w:t>
      </w:r>
      <w:r w:rsidRPr="00360867">
        <w:t>.” Despite China’s growing track record of success in increasing the effectiveness of its military diplomacy, however, its rigid adherence to strict definitions of its territorial sovereignty in its maritime disputes with many of its neighbors risks putting hard constraints on the credibility of its message of “win-win” outcomes for the region as Beijing’s influence and ability to project power continue to rise. China’s initially stingy donation to relief efforts in the Philippines after Typhoon Haiyan struck in 2013 and its refusal to participate in the Japan-led humanitarian RIMPAC exercise suggest that it still is struggling to resolve the seeming contradictions between its presumably genuine commitment to its peaceful rise and its uncompromising commitment to its sovereignty claims. Unfortunately, Xi’s CFAWC speech provides no clear pathway for addressing this conundrum. Perhaps China’s deepening engagement in regional military maneuvers can play a role in helping square that circle as it becomes more confident in its standing as a welcome player in such efforts to strengthen regional capacity to address future collective security challenges in the Asia Pacific.</w:t>
      </w:r>
    </w:p>
    <w:p w:rsidR="00FA4998" w:rsidRPr="00360867" w:rsidRDefault="00FA4998" w:rsidP="00FA4998"/>
    <w:p w:rsidR="00636606" w:rsidRDefault="00636606" w:rsidP="00636606">
      <w:pPr>
        <w:pStyle w:val="Heading2"/>
      </w:pPr>
      <w:r>
        <w:t>AT: Rising Expectations</w:t>
      </w:r>
    </w:p>
    <w:p w:rsidR="00636606" w:rsidRDefault="00636606" w:rsidP="00636606">
      <w:pPr>
        <w:pStyle w:val="Heading3"/>
      </w:pPr>
      <w:r>
        <w:t>2AC – Non-unique</w:t>
      </w:r>
    </w:p>
    <w:p w:rsidR="00636606" w:rsidRDefault="00636606" w:rsidP="00636606">
      <w:pPr>
        <w:pStyle w:val="Heading4"/>
      </w:pPr>
      <w:r>
        <w:t>Theyre wrong on uniqueness – trends prove mil-to-mil is increasing now</w:t>
      </w:r>
    </w:p>
    <w:p w:rsidR="00636606" w:rsidRPr="00580306" w:rsidRDefault="00636606" w:rsidP="00636606">
      <w:r w:rsidRPr="00580306">
        <w:rPr>
          <w:rStyle w:val="Style13ptBold"/>
        </w:rPr>
        <w:t>Tiezzi 14</w:t>
      </w:r>
      <w:r>
        <w:t xml:space="preserve"> (Shanon,</w:t>
      </w:r>
      <w:r w:rsidRPr="008F2976">
        <w:t xml:space="preserve"> Editor at The Diplomat</w:t>
      </w:r>
      <w:r>
        <w:t xml:space="preserve">; </w:t>
      </w:r>
      <w:r w:rsidRPr="008F2976">
        <w:t>previously served as a research associate at the U.S.-China Policy Foundation.</w:t>
      </w:r>
      <w:r>
        <w:t xml:space="preserve"> “</w:t>
      </w:r>
      <w:r w:rsidRPr="00580306">
        <w:rPr>
          <w:rStyle w:val="Emphasis"/>
        </w:rPr>
        <w:t>Surprise: US-China Military Ties Are Actually Improving</w:t>
      </w:r>
      <w:r w:rsidRPr="00580306">
        <w:t>”</w:t>
      </w:r>
      <w:r>
        <w:t xml:space="preserve"> The Diplomat, Ju</w:t>
      </w:r>
      <w:r w:rsidRPr="00580306">
        <w:t>ne 27, 2014</w:t>
      </w:r>
      <w:r>
        <w:t xml:space="preserve">, </w:t>
      </w:r>
      <w:r w:rsidRPr="00580306">
        <w:t>http://thediplomat.com/2014/06/surprise-us-china-military-ties-are-actually-improving/</w:t>
      </w:r>
      <w:r>
        <w:t>)//wm</w:t>
      </w:r>
    </w:p>
    <w:p w:rsidR="00636606" w:rsidRDefault="00636606" w:rsidP="00636606">
      <w:r>
        <w:t xml:space="preserve">Today marks the start of </w:t>
      </w:r>
      <w:r w:rsidRPr="00580306">
        <w:rPr>
          <w:rStyle w:val="StyleUnderline"/>
        </w:rPr>
        <w:t>RIMPAC 2014</w:t>
      </w:r>
      <w:r>
        <w:t xml:space="preserve">, the largest naval exercise in the world. </w:t>
      </w:r>
      <w:r w:rsidRPr="00580306">
        <w:rPr>
          <w:rStyle w:val="StyleUnderline"/>
        </w:rPr>
        <w:t>For the first time</w:t>
      </w:r>
      <w:r>
        <w:t xml:space="preserve">, </w:t>
      </w:r>
      <w:r w:rsidRPr="00580306">
        <w:rPr>
          <w:rStyle w:val="StyleUnderline"/>
        </w:rPr>
        <w:t>China is among the participants in this U.S.-organized exercise</w:t>
      </w:r>
      <w:r>
        <w:t xml:space="preserve">. As Ankit noted on our Flashpoints blog, China’s participation in RIMPAC is unlikely to fundamentally change the nature of U.S.-China mil-to-mil relations. However, </w:t>
      </w:r>
      <w:r w:rsidRPr="00580306">
        <w:rPr>
          <w:rStyle w:val="Emphasis"/>
        </w:rPr>
        <w:t>in the midst of angry rhetoric on both sides</w:t>
      </w:r>
      <w:r>
        <w:t xml:space="preserve"> (particularly at the Shangri-La Dialogue), </w:t>
      </w:r>
      <w:r w:rsidRPr="00580306">
        <w:rPr>
          <w:rStyle w:val="Emphasis"/>
        </w:rPr>
        <w:t>it’s easy to forget that the military aspect of the U.S.-China relationship has actually been on the upswing in recent years</w:t>
      </w:r>
      <w:r>
        <w:t xml:space="preserve">. Back </w:t>
      </w:r>
      <w:r w:rsidRPr="00580306">
        <w:rPr>
          <w:rStyle w:val="StyleUnderline"/>
        </w:rPr>
        <w:t>in 2010, military</w:t>
      </w:r>
      <w:r>
        <w:t xml:space="preserve"> </w:t>
      </w:r>
      <w:r w:rsidRPr="00580306">
        <w:rPr>
          <w:rStyle w:val="StyleUnderline"/>
        </w:rPr>
        <w:t>relations</w:t>
      </w:r>
      <w:r>
        <w:t xml:space="preserve"> </w:t>
      </w:r>
      <w:r w:rsidRPr="00580306">
        <w:rPr>
          <w:rStyle w:val="StyleUnderline"/>
        </w:rPr>
        <w:t>were so fragile that China cut them off completely in retaliation for a U.S. arms sale to Taiwan</w:t>
      </w:r>
      <w:r>
        <w:t xml:space="preserve">. At that time, then-U.S. Secretary of Defense Robert Gates noted in frustration that </w:t>
      </w:r>
      <w:r w:rsidRPr="00580306">
        <w:rPr>
          <w:rStyle w:val="StyleUnderline"/>
        </w:rPr>
        <w:t>the military-to-military relationship was</w:t>
      </w:r>
      <w:r>
        <w:t xml:space="preserve"> the only area were progress was “</w:t>
      </w:r>
      <w:r w:rsidRPr="00580306">
        <w:rPr>
          <w:rStyle w:val="StyleUnderline"/>
        </w:rPr>
        <w:t>held hostage” by other concerns</w:t>
      </w:r>
      <w:r>
        <w:t xml:space="preserve">. He then publicly repeated the desire of U.S. President Obama and then-Chinese President Hu Jintao for “sustained and reliable military-to-military contacts at all levels that reduce miscommunication, misunderstanding, and miscalculation.” At the time of Gates’ remarks, freezes on mil-to-mil contacts were the exception rather than the norm. Such contacts had been severed numerous times in the past, usually for precisely the reason they were cut off in 2010: as an angry Chinese response to a U.S. arms sale to Taiwan. However, </w:t>
      </w:r>
      <w:r w:rsidRPr="00580306">
        <w:rPr>
          <w:rStyle w:val="Emphasis"/>
        </w:rPr>
        <w:t>since the resumption of mil-to-mil contacts in January 2011, the military aspect of the relationship has been remarkably stable.</w:t>
      </w:r>
      <w:r>
        <w:rPr>
          <w:rStyle w:val="Emphasis"/>
        </w:rPr>
        <w:t xml:space="preserve"> </w:t>
      </w:r>
      <w:r>
        <w:t>Af</w:t>
      </w:r>
      <w:r w:rsidRPr="00580306">
        <w:rPr>
          <w:rStyle w:val="StyleUnderline"/>
        </w:rPr>
        <w:t>ter Gates’ ice-breaking visit to China in 2011, a slew of official military-to-military contacts followed.</w:t>
      </w:r>
      <w:r>
        <w:t xml:space="preserve"> </w:t>
      </w:r>
      <w:r w:rsidRPr="00580306">
        <w:rPr>
          <w:rStyle w:val="StyleUnderline"/>
        </w:rPr>
        <w:t>General</w:t>
      </w:r>
      <w:r>
        <w:t xml:space="preserve"> </w:t>
      </w:r>
      <w:r w:rsidRPr="00580306">
        <w:rPr>
          <w:rStyle w:val="StyleUnderline"/>
        </w:rPr>
        <w:t>Chen</w:t>
      </w:r>
      <w:r>
        <w:t xml:space="preserve"> </w:t>
      </w:r>
      <w:r w:rsidRPr="00580306">
        <w:t>Bingde</w:t>
      </w:r>
      <w:r>
        <w:t xml:space="preserve">, </w:t>
      </w:r>
      <w:r w:rsidRPr="00580306">
        <w:rPr>
          <w:rStyle w:val="StyleUnderline"/>
        </w:rPr>
        <w:t>Chief of the PLA General Staff, came to the U.S. in 2011</w:t>
      </w:r>
      <w:r>
        <w:t xml:space="preserve">, and </w:t>
      </w:r>
      <w:r w:rsidRPr="00580306">
        <w:rPr>
          <w:rStyle w:val="StyleUnderline"/>
        </w:rPr>
        <w:t xml:space="preserve">Minister of Defense Liang </w:t>
      </w:r>
      <w:r w:rsidRPr="00580306">
        <w:t>Guanglie</w:t>
      </w:r>
      <w:r w:rsidRPr="00580306">
        <w:rPr>
          <w:rStyle w:val="StyleUnderline"/>
        </w:rPr>
        <w:t xml:space="preserve"> followed in 2012.</w:t>
      </w:r>
      <w:r>
        <w:t xml:space="preserve"> </w:t>
      </w:r>
      <w:r w:rsidRPr="00580306">
        <w:rPr>
          <w:rStyle w:val="StyleUnderline"/>
        </w:rPr>
        <w:t>Liang’s visit was a huge step forward for U.S.-China mil-to-mil relations</w:t>
      </w:r>
      <w:r>
        <w:t xml:space="preserve">. </w:t>
      </w:r>
      <w:r w:rsidRPr="00580306">
        <w:rPr>
          <w:rStyle w:val="StyleUnderline"/>
        </w:rPr>
        <w:t>Many had assumed China would cancel the trip in the wake of yet another U.S. arms sale to Taiwan, and the diplomatic tensions arising from the Chen</w:t>
      </w:r>
      <w:r>
        <w:t xml:space="preserve"> </w:t>
      </w:r>
      <w:r w:rsidRPr="00580306">
        <w:rPr>
          <w:rStyle w:val="StyleUnderline"/>
        </w:rPr>
        <w:t>Guangcheng</w:t>
      </w:r>
      <w:r>
        <w:t xml:space="preserve"> </w:t>
      </w:r>
      <w:r w:rsidRPr="00580306">
        <w:rPr>
          <w:rStyle w:val="StyleUnderline"/>
        </w:rPr>
        <w:t>incident</w:t>
      </w:r>
      <w:r>
        <w:t xml:space="preserve">. </w:t>
      </w:r>
      <w:r w:rsidRPr="00580306">
        <w:rPr>
          <w:rStyle w:val="StyleUnderline"/>
        </w:rPr>
        <w:t>Liang himself sai</w:t>
      </w:r>
      <w:r>
        <w:t xml:space="preserve">d that </w:t>
      </w:r>
      <w:r w:rsidRPr="00580306">
        <w:rPr>
          <w:rStyle w:val="StyleUnderline"/>
        </w:rPr>
        <w:t>his visit</w:t>
      </w:r>
      <w:r>
        <w:t xml:space="preserve"> to the U.S. “</w:t>
      </w:r>
      <w:r w:rsidRPr="00580306">
        <w:rPr>
          <w:rStyle w:val="StyleUnderline"/>
        </w:rPr>
        <w:t>is a</w:t>
      </w:r>
      <w:r>
        <w:t xml:space="preserve"> kind of </w:t>
      </w:r>
      <w:r w:rsidRPr="00580306">
        <w:rPr>
          <w:rStyle w:val="StyleUnderline"/>
        </w:rPr>
        <w:t>turnover in the China-U.S. military relationship.”</w:t>
      </w:r>
      <w:r>
        <w:rPr>
          <w:rStyle w:val="StyleUnderline"/>
        </w:rPr>
        <w:t xml:space="preserve"> </w:t>
      </w:r>
      <w:r>
        <w:t>Since that “turnover</w:t>
      </w:r>
      <w:r w:rsidRPr="00580306">
        <w:rPr>
          <w:rStyle w:val="StyleUnderline"/>
        </w:rPr>
        <w:t>,” U.S.-China military contacts have been more frequent than ever before</w:t>
      </w:r>
      <w:r>
        <w:t xml:space="preserve">. Both Admiral Samuel Locklear, </w:t>
      </w:r>
      <w:r w:rsidRPr="00580306">
        <w:rPr>
          <w:rStyle w:val="StyleUnderline"/>
        </w:rPr>
        <w:t>commander of U.S. Pacific Command</w:t>
      </w:r>
      <w:r>
        <w:t xml:space="preserve">, </w:t>
      </w:r>
      <w:r w:rsidRPr="00580306">
        <w:rPr>
          <w:rStyle w:val="StyleUnderline"/>
        </w:rPr>
        <w:t>and</w:t>
      </w:r>
      <w:r>
        <w:t xml:space="preserve"> then-</w:t>
      </w:r>
      <w:r w:rsidRPr="00580306">
        <w:rPr>
          <w:rStyle w:val="StyleUnderline"/>
        </w:rPr>
        <w:t>Secretary of Defense</w:t>
      </w:r>
      <w:r>
        <w:t xml:space="preserve"> Leon Panetta </w:t>
      </w:r>
      <w:r w:rsidRPr="00580306">
        <w:rPr>
          <w:rStyle w:val="StyleUnderline"/>
        </w:rPr>
        <w:t>made the journey to China in 2012</w:t>
      </w:r>
      <w:r>
        <w:t xml:space="preserve">. </w:t>
      </w:r>
      <w:r w:rsidRPr="00580306">
        <w:rPr>
          <w:rStyle w:val="StyleUnderline"/>
        </w:rPr>
        <w:t>China’s Minister of Defense</w:t>
      </w:r>
      <w:r>
        <w:t xml:space="preserve"> Chang Wanquan </w:t>
      </w:r>
      <w:r w:rsidRPr="00580306">
        <w:rPr>
          <w:rStyle w:val="StyleUnderline"/>
        </w:rPr>
        <w:t>came to the U.S. in 2013, and new Secretary of Defense</w:t>
      </w:r>
      <w:r>
        <w:t xml:space="preserve"> Chuck Hagel </w:t>
      </w:r>
      <w:r w:rsidRPr="00580306">
        <w:rPr>
          <w:rStyle w:val="StyleUnderline"/>
        </w:rPr>
        <w:t>was in China</w:t>
      </w:r>
      <w:r>
        <w:t xml:space="preserve"> earlier this year. General Martin Dempsey, chairman of the Joint Chiefs of Staff, and his Chinese counterpart Fang Fenghui also traded visits in 2013 and 2014. </w:t>
      </w:r>
      <w:r w:rsidRPr="00580306">
        <w:rPr>
          <w:rStyle w:val="Emphasis"/>
        </w:rPr>
        <w:t>Keeping military-to-military contacts stable and regular has been a stated goal for Obama and</w:t>
      </w:r>
      <w:r>
        <w:t xml:space="preserve"> Hu as well as </w:t>
      </w:r>
      <w:r w:rsidRPr="00580306">
        <w:rPr>
          <w:rStyle w:val="Emphasis"/>
        </w:rPr>
        <w:t>Xi</w:t>
      </w:r>
      <w:r>
        <w:t xml:space="preserve"> Jinping. In part, this may be a sign </w:t>
      </w:r>
      <w:r w:rsidRPr="00580306">
        <w:rPr>
          <w:rStyle w:val="StyleUnderline"/>
        </w:rPr>
        <w:t>that China in particular is more interested in such a dialogue</w:t>
      </w:r>
      <w:r>
        <w:t xml:space="preserve">. </w:t>
      </w:r>
      <w:r w:rsidRPr="00580306">
        <w:rPr>
          <w:rStyle w:val="StyleUnderline"/>
        </w:rPr>
        <w:t>In the past,</w:t>
      </w:r>
      <w:r>
        <w:t xml:space="preserve"> many </w:t>
      </w:r>
      <w:r w:rsidRPr="00580306">
        <w:rPr>
          <w:rStyle w:val="StyleUnderline"/>
        </w:rPr>
        <w:t>experts felt</w:t>
      </w:r>
      <w:r>
        <w:t xml:space="preserve"> that </w:t>
      </w:r>
      <w:r w:rsidRPr="00580306">
        <w:rPr>
          <w:rStyle w:val="StyleUnderline"/>
        </w:rPr>
        <w:t>China did not value the security dialogues very highly</w:t>
      </w:r>
      <w:r>
        <w:t xml:space="preserve">, </w:t>
      </w:r>
      <w:r w:rsidRPr="00580306">
        <w:rPr>
          <w:rStyle w:val="StyleUnderline"/>
        </w:rPr>
        <w:t>and so such meetings became diplomatic scapegoats</w:t>
      </w:r>
      <w:r>
        <w:t xml:space="preserve">, sacrificed to prove China’s displeasure with various U.S. actions. Now, however, </w:t>
      </w:r>
      <w:r w:rsidRPr="00580306">
        <w:rPr>
          <w:rStyle w:val="Emphasis"/>
        </w:rPr>
        <w:t>China seems just as interested in having serious discussions about U.S. military policy</w:t>
      </w:r>
      <w:r>
        <w:t xml:space="preserve"> (especially the “rebalance to Asia”) </w:t>
      </w:r>
      <w:r w:rsidRPr="00580306">
        <w:rPr>
          <w:rStyle w:val="Emphasis"/>
        </w:rPr>
        <w:t>as the U.S. is to speak with China.</w:t>
      </w:r>
      <w:r>
        <w:rPr>
          <w:rStyle w:val="Emphasis"/>
        </w:rPr>
        <w:t xml:space="preserve"> </w:t>
      </w:r>
      <w:r>
        <w:t xml:space="preserve">Meanwhile, </w:t>
      </w:r>
      <w:r w:rsidRPr="00580306">
        <w:rPr>
          <w:rStyle w:val="Emphasis"/>
        </w:rPr>
        <w:t>as high-level talks have become</w:t>
      </w:r>
      <w:r>
        <w:t xml:space="preserve"> more </w:t>
      </w:r>
      <w:r w:rsidRPr="00580306">
        <w:rPr>
          <w:rStyle w:val="Emphasis"/>
        </w:rPr>
        <w:t>routine</w:t>
      </w:r>
      <w:r>
        <w:t xml:space="preserve">, </w:t>
      </w:r>
      <w:r w:rsidRPr="00580306">
        <w:rPr>
          <w:rStyle w:val="Emphasis"/>
        </w:rPr>
        <w:t>the two sides have begun to increase joint drills</w:t>
      </w:r>
      <w:r>
        <w:t xml:space="preserve"> — </w:t>
      </w:r>
      <w:r w:rsidRPr="00580306">
        <w:rPr>
          <w:rStyle w:val="Emphasis"/>
        </w:rPr>
        <w:t>not</w:t>
      </w:r>
      <w:r>
        <w:t xml:space="preserve"> </w:t>
      </w:r>
      <w:r w:rsidRPr="00580306">
        <w:rPr>
          <w:rStyle w:val="Emphasis"/>
        </w:rPr>
        <w:t>just RIMPAC, but bilateral drills as well</w:t>
      </w:r>
      <w:r>
        <w:t xml:space="preserve">. The U.S. and China have held a number of joint exercises on search and rescue operations, anti-piracy, humanitarian assistance and disaster relief. These are small steps forward, but they still represent progress. </w:t>
      </w:r>
      <w:r w:rsidRPr="00580306">
        <w:rPr>
          <w:rStyle w:val="StyleUnderline"/>
        </w:rPr>
        <w:t xml:space="preserve">China has been particularly adamant that its participation in RIMPAC should not be easily dismissed; a Xinhua commentary argued firmly that the RIMPAC drill was “not window-dressing for China-U.S. ties.” Meanwhile, U.S. Rear Admiral </w:t>
      </w:r>
      <w:r w:rsidRPr="00580306">
        <w:t xml:space="preserve">Mark </w:t>
      </w:r>
      <w:r w:rsidRPr="00580306">
        <w:rPr>
          <w:rStyle w:val="StyleUnderline"/>
        </w:rPr>
        <w:t>Montgomery also sees recent joint activities as signs “of a modestly improving relationship</w:t>
      </w:r>
      <w:r>
        <w:t>.”</w:t>
      </w:r>
    </w:p>
    <w:p w:rsidR="00636606" w:rsidRPr="00580306" w:rsidRDefault="00636606" w:rsidP="00636606"/>
    <w:p w:rsidR="00636606" w:rsidRDefault="00636606" w:rsidP="00636606">
      <w:pPr>
        <w:pStyle w:val="Heading4"/>
      </w:pPr>
      <w:r>
        <w:t>Mil-to-mil engagement is non-unique in the status quo – past two years proves its large and growing</w:t>
      </w:r>
    </w:p>
    <w:p w:rsidR="00636606" w:rsidRDefault="00636606" w:rsidP="00636606">
      <w:r w:rsidRPr="003661EA">
        <w:rPr>
          <w:rStyle w:val="Style13ptBold"/>
        </w:rPr>
        <w:t>OFFICE OF THE SECRETARY OF DEFENSE 15</w:t>
      </w:r>
      <w:r>
        <w:t xml:space="preserve"> (</w:t>
      </w:r>
      <w:r w:rsidRPr="003661EA">
        <w:t>OFFICE OF THE SECRETARY OF DEFENSE</w:t>
      </w:r>
      <w:r>
        <w:t>, “</w:t>
      </w:r>
      <w:r w:rsidRPr="003661EA">
        <w:t>Annual Report to Congress: Military and Security Developments Involving the People’s Republic of China</w:t>
      </w:r>
      <w:r>
        <w:t xml:space="preserve">,” Department of Defense, </w:t>
      </w:r>
      <w:r w:rsidRPr="003661EA">
        <w:t>2015 April 07</w:t>
      </w:r>
      <w:r>
        <w:t xml:space="preserve">, </w:t>
      </w:r>
      <w:r w:rsidRPr="003661EA">
        <w:t>http://www.defense.gov/Portals/1/Documents/pubs/2015_China_Military_Power_Report.pdf</w:t>
      </w:r>
      <w:r>
        <w:t>)//wm</w:t>
      </w:r>
    </w:p>
    <w:p w:rsidR="00636606" w:rsidRPr="003661EA" w:rsidRDefault="00636606" w:rsidP="00636606">
      <w:pPr>
        <w:rPr>
          <w:sz w:val="16"/>
        </w:rPr>
      </w:pPr>
      <w:r w:rsidRPr="003661EA">
        <w:rPr>
          <w:sz w:val="16"/>
        </w:rPr>
        <w:t xml:space="preserve">MILITARY-TO-MILITARY ENGAGEMENT IN 2014 – HIGHLIGHTS The Department of Defense conducts all contacts with China in a manner consistent with the provisions of the National Defense Authorization Act (NDAA) for Fiscal Year 2000. </w:t>
      </w:r>
      <w:r w:rsidRPr="00A30FF6">
        <w:rPr>
          <w:rStyle w:val="StyleUnderline"/>
        </w:rPr>
        <w:t>In 2014, the U.S. and China military-tomilitary</w:t>
      </w:r>
      <w:r>
        <w:rPr>
          <w:rStyle w:val="StyleUnderline"/>
        </w:rPr>
        <w:t xml:space="preserve"> </w:t>
      </w:r>
      <w:r w:rsidRPr="00A30FF6">
        <w:rPr>
          <w:rStyle w:val="StyleUnderline"/>
        </w:rPr>
        <w:t>relationship sustained</w:t>
      </w:r>
      <w:r w:rsidRPr="003661EA">
        <w:rPr>
          <w:sz w:val="16"/>
        </w:rPr>
        <w:t xml:space="preserve"> positive </w:t>
      </w:r>
      <w:r w:rsidRPr="00A30FF6">
        <w:rPr>
          <w:rStyle w:val="StyleUnderline"/>
        </w:rPr>
        <w:t>momentum</w:t>
      </w:r>
      <w:r w:rsidRPr="003661EA">
        <w:rPr>
          <w:sz w:val="16"/>
        </w:rPr>
        <w:t xml:space="preserve"> </w:t>
      </w:r>
      <w:r w:rsidRPr="00A30FF6">
        <w:rPr>
          <w:rStyle w:val="StyleUnderline"/>
        </w:rPr>
        <w:t>and</w:t>
      </w:r>
      <w:r w:rsidRPr="003661EA">
        <w:rPr>
          <w:sz w:val="16"/>
        </w:rPr>
        <w:t xml:space="preserve"> </w:t>
      </w:r>
      <w:r w:rsidRPr="00A30FF6">
        <w:rPr>
          <w:rStyle w:val="StyleUnderline"/>
        </w:rPr>
        <w:t>made</w:t>
      </w:r>
      <w:r w:rsidRPr="003661EA">
        <w:rPr>
          <w:sz w:val="16"/>
        </w:rPr>
        <w:t xml:space="preserve"> notable </w:t>
      </w:r>
      <w:r w:rsidRPr="00A30FF6">
        <w:rPr>
          <w:rStyle w:val="StyleUnderline"/>
        </w:rPr>
        <w:t>accomplishments</w:t>
      </w:r>
      <w:r w:rsidRPr="003661EA">
        <w:rPr>
          <w:sz w:val="16"/>
        </w:rPr>
        <w:t xml:space="preserve">. </w:t>
      </w:r>
      <w:r w:rsidRPr="00A30FF6">
        <w:rPr>
          <w:rStyle w:val="StyleUnderline"/>
        </w:rPr>
        <w:t>The two militaries</w:t>
      </w:r>
      <w:r>
        <w:rPr>
          <w:rStyle w:val="StyleUnderline"/>
        </w:rPr>
        <w:t xml:space="preserve"> </w:t>
      </w:r>
      <w:r w:rsidRPr="00A30FF6">
        <w:rPr>
          <w:rStyle w:val="Emphasis"/>
        </w:rPr>
        <w:t>established new dialogue channels</w:t>
      </w:r>
      <w:r w:rsidRPr="00A30FF6">
        <w:rPr>
          <w:rStyle w:val="StyleUnderline"/>
        </w:rPr>
        <w:t xml:space="preserve"> and </w:t>
      </w:r>
      <w:r w:rsidRPr="00A30FF6">
        <w:rPr>
          <w:rStyle w:val="Emphasis"/>
        </w:rPr>
        <w:t>signed</w:t>
      </w:r>
      <w:r>
        <w:rPr>
          <w:rStyle w:val="Emphasis"/>
        </w:rPr>
        <w:t xml:space="preserve"> </w:t>
      </w:r>
      <w:r w:rsidRPr="00A30FF6">
        <w:rPr>
          <w:rStyle w:val="Emphasis"/>
        </w:rPr>
        <w:t>two historic Memorandums of Understanding</w:t>
      </w:r>
      <w:r>
        <w:rPr>
          <w:rStyle w:val="Emphasis"/>
        </w:rPr>
        <w:t xml:space="preserve"> </w:t>
      </w:r>
      <w:r w:rsidRPr="003661EA">
        <w:rPr>
          <w:sz w:val="16"/>
        </w:rPr>
        <w:t xml:space="preserve">(MOU) </w:t>
      </w:r>
      <w:r w:rsidRPr="00A30FF6">
        <w:rPr>
          <w:rStyle w:val="StyleUnderline"/>
        </w:rPr>
        <w:t>on confidence-building measures to</w:t>
      </w:r>
      <w:r>
        <w:rPr>
          <w:rStyle w:val="StyleUnderline"/>
        </w:rPr>
        <w:t xml:space="preserve"> </w:t>
      </w:r>
      <w:r w:rsidRPr="00A30FF6">
        <w:rPr>
          <w:rStyle w:val="StyleUnderline"/>
        </w:rPr>
        <w:t>improve transparency and reduce risk</w:t>
      </w:r>
      <w:r w:rsidRPr="003661EA">
        <w:rPr>
          <w:sz w:val="16"/>
        </w:rPr>
        <w:t xml:space="preserve">. The Department of Defense </w:t>
      </w:r>
      <w:r w:rsidRPr="00A30FF6">
        <w:rPr>
          <w:rStyle w:val="StyleUnderline"/>
        </w:rPr>
        <w:t>also</w:t>
      </w:r>
      <w:r w:rsidRPr="003661EA">
        <w:rPr>
          <w:sz w:val="16"/>
        </w:rPr>
        <w:t xml:space="preserve"> continued to make progress with the PLA in </w:t>
      </w:r>
      <w:r w:rsidRPr="00A30FF6">
        <w:rPr>
          <w:rStyle w:val="StyleUnderline"/>
        </w:rPr>
        <w:t>developing</w:t>
      </w:r>
      <w:r>
        <w:rPr>
          <w:rStyle w:val="StyleUnderline"/>
        </w:rPr>
        <w:t xml:space="preserve"> </w:t>
      </w:r>
      <w:r w:rsidRPr="00A30FF6">
        <w:rPr>
          <w:rStyle w:val="StyleUnderline"/>
        </w:rPr>
        <w:t>the capacity to deliver international public</w:t>
      </w:r>
      <w:r>
        <w:rPr>
          <w:rStyle w:val="StyleUnderline"/>
        </w:rPr>
        <w:t xml:space="preserve"> </w:t>
      </w:r>
      <w:r w:rsidRPr="00A30FF6">
        <w:rPr>
          <w:rStyle w:val="StyleUnderline"/>
        </w:rPr>
        <w:t>goods, including</w:t>
      </w:r>
      <w:r w:rsidRPr="003661EA">
        <w:rPr>
          <w:sz w:val="16"/>
        </w:rPr>
        <w:t xml:space="preserve"> humanitarian assistance and disaster relief, </w:t>
      </w:r>
      <w:r w:rsidRPr="00A30FF6">
        <w:rPr>
          <w:rStyle w:val="StyleUnderline"/>
        </w:rPr>
        <w:t>counter-piracy, search and</w:t>
      </w:r>
      <w:r>
        <w:rPr>
          <w:rStyle w:val="StyleUnderline"/>
        </w:rPr>
        <w:t xml:space="preserve"> </w:t>
      </w:r>
      <w:r w:rsidRPr="00A30FF6">
        <w:rPr>
          <w:rStyle w:val="StyleUnderline"/>
        </w:rPr>
        <w:t>rescue, and military medicine</w:t>
      </w:r>
      <w:r w:rsidRPr="003661EA">
        <w:rPr>
          <w:sz w:val="16"/>
        </w:rPr>
        <w:t xml:space="preserve">. </w:t>
      </w:r>
      <w:r w:rsidRPr="00A30FF6">
        <w:rPr>
          <w:rStyle w:val="StyleUnderline"/>
        </w:rPr>
        <w:t>China’s hosting</w:t>
      </w:r>
      <w:r>
        <w:rPr>
          <w:rStyle w:val="StyleUnderline"/>
        </w:rPr>
        <w:t xml:space="preserve"> </w:t>
      </w:r>
      <w:r w:rsidRPr="00A30FF6">
        <w:rPr>
          <w:rStyle w:val="StyleUnderline"/>
        </w:rPr>
        <w:t>of the Western Pacific Naval Symposium</w:t>
      </w:r>
      <w:r w:rsidRPr="003661EA">
        <w:rPr>
          <w:sz w:val="16"/>
        </w:rPr>
        <w:t xml:space="preserve">, the PLA’s first-time participation in </w:t>
      </w:r>
      <w:r w:rsidRPr="00A30FF6">
        <w:rPr>
          <w:rStyle w:val="StyleUnderline"/>
        </w:rPr>
        <w:t>the RIMPAC</w:t>
      </w:r>
      <w:r>
        <w:rPr>
          <w:rStyle w:val="StyleUnderline"/>
        </w:rPr>
        <w:t xml:space="preserve"> </w:t>
      </w:r>
      <w:r w:rsidRPr="00A30FF6">
        <w:rPr>
          <w:rStyle w:val="StyleUnderline"/>
        </w:rPr>
        <w:t>naval exercise</w:t>
      </w:r>
      <w:r w:rsidRPr="003661EA">
        <w:rPr>
          <w:sz w:val="16"/>
        </w:rPr>
        <w:t xml:space="preserve">, </w:t>
      </w:r>
      <w:r w:rsidRPr="00A30FF6">
        <w:rPr>
          <w:rStyle w:val="StyleUnderline"/>
        </w:rPr>
        <w:t>and</w:t>
      </w:r>
      <w:r w:rsidRPr="003661EA">
        <w:rPr>
          <w:sz w:val="16"/>
        </w:rPr>
        <w:t xml:space="preserve"> our cooperation in </w:t>
      </w:r>
      <w:r w:rsidRPr="00A30FF6">
        <w:rPr>
          <w:rStyle w:val="StyleUnderline"/>
        </w:rPr>
        <w:t>other</w:t>
      </w:r>
      <w:r w:rsidRPr="003661EA">
        <w:rPr>
          <w:sz w:val="16"/>
        </w:rPr>
        <w:t xml:space="preserve"> </w:t>
      </w:r>
      <w:r w:rsidRPr="00A30FF6">
        <w:rPr>
          <w:rStyle w:val="StyleUnderline"/>
        </w:rPr>
        <w:t>regional multilateral exercises have also</w:t>
      </w:r>
      <w:r>
        <w:rPr>
          <w:rStyle w:val="StyleUnderline"/>
        </w:rPr>
        <w:t xml:space="preserve"> </w:t>
      </w:r>
      <w:r w:rsidRPr="00A30FF6">
        <w:rPr>
          <w:rStyle w:val="StyleUnderline"/>
        </w:rPr>
        <w:t>increased</w:t>
      </w:r>
      <w:r w:rsidRPr="003661EA">
        <w:rPr>
          <w:sz w:val="16"/>
        </w:rPr>
        <w:t xml:space="preserve"> cooperative capacity, improved transparency, and reinforced international norms. Selected visits, exchanges, exercises, and arrangements are highlighted below. A complete list of 2014 engagements is provided at Appendix I. </w:t>
      </w:r>
      <w:r w:rsidRPr="00A30FF6">
        <w:rPr>
          <w:rStyle w:val="Emphasis"/>
        </w:rPr>
        <w:t>Confidence Building Measures</w:t>
      </w:r>
      <w:r w:rsidRPr="003661EA">
        <w:rPr>
          <w:sz w:val="16"/>
        </w:rPr>
        <w:t xml:space="preserve">: In June 2013, Chinese President Xi Jinping proposed to President Obama that the two sides consider developing confidence-building measures that address the notification of major military activities and the safety of air and maritime encounters. </w:t>
      </w:r>
      <w:r w:rsidRPr="00A30FF6">
        <w:rPr>
          <w:rStyle w:val="StyleUnderline"/>
        </w:rPr>
        <w:t>DoD and the PRC</w:t>
      </w:r>
      <w:r>
        <w:rPr>
          <w:rStyle w:val="StyleUnderline"/>
        </w:rPr>
        <w:t xml:space="preserve"> </w:t>
      </w:r>
      <w:r w:rsidRPr="00A30FF6">
        <w:rPr>
          <w:rStyle w:val="StyleUnderline"/>
        </w:rPr>
        <w:t>Ministry of National Defense subsequently</w:t>
      </w:r>
      <w:r>
        <w:rPr>
          <w:rStyle w:val="StyleUnderline"/>
        </w:rPr>
        <w:t xml:space="preserve"> </w:t>
      </w:r>
      <w:r w:rsidRPr="00A30FF6">
        <w:rPr>
          <w:rStyle w:val="StyleUnderline"/>
        </w:rPr>
        <w:t xml:space="preserve">held </w:t>
      </w:r>
      <w:r w:rsidRPr="00A30FF6">
        <w:rPr>
          <w:rStyle w:val="Emphasis"/>
        </w:rPr>
        <w:t>more than 10 rounds of discussions</w:t>
      </w:r>
      <w:r>
        <w:rPr>
          <w:rStyle w:val="Emphasis"/>
        </w:rPr>
        <w:t xml:space="preserve"> </w:t>
      </w:r>
      <w:r w:rsidRPr="00A30FF6">
        <w:rPr>
          <w:rStyle w:val="Emphasis"/>
        </w:rPr>
        <w:t>resulting in two MOUs</w:t>
      </w:r>
      <w:r w:rsidRPr="003661EA">
        <w:rPr>
          <w:sz w:val="16"/>
        </w:rPr>
        <w:t xml:space="preserve"> </w:t>
      </w:r>
      <w:r w:rsidRPr="00A30FF6">
        <w:rPr>
          <w:rStyle w:val="StyleUnderline"/>
        </w:rPr>
        <w:t>signed</w:t>
      </w:r>
      <w:r w:rsidRPr="003661EA">
        <w:rPr>
          <w:sz w:val="16"/>
        </w:rPr>
        <w:t xml:space="preserve"> </w:t>
      </w:r>
      <w:r w:rsidRPr="00A30FF6">
        <w:rPr>
          <w:rStyle w:val="StyleUnderline"/>
        </w:rPr>
        <w:t>by</w:t>
      </w:r>
      <w:r w:rsidRPr="003661EA">
        <w:rPr>
          <w:sz w:val="16"/>
        </w:rPr>
        <w:t xml:space="preserve"> </w:t>
      </w:r>
      <w:r w:rsidRPr="00A30FF6">
        <w:rPr>
          <w:rStyle w:val="StyleUnderline"/>
        </w:rPr>
        <w:t>thenSecretary</w:t>
      </w:r>
      <w:r>
        <w:rPr>
          <w:rStyle w:val="StyleUnderline"/>
        </w:rPr>
        <w:t xml:space="preserve"> </w:t>
      </w:r>
      <w:r w:rsidRPr="00A30FF6">
        <w:rPr>
          <w:rStyle w:val="StyleUnderline"/>
        </w:rPr>
        <w:t>of Defense Chuck Hagel and PRC</w:t>
      </w:r>
      <w:r>
        <w:rPr>
          <w:rStyle w:val="StyleUnderline"/>
        </w:rPr>
        <w:t xml:space="preserve"> </w:t>
      </w:r>
      <w:r w:rsidRPr="00A30FF6">
        <w:rPr>
          <w:rStyle w:val="StyleUnderline"/>
        </w:rPr>
        <w:t>Minister of National Defense Chang</w:t>
      </w:r>
      <w:r>
        <w:rPr>
          <w:rStyle w:val="StyleUnderline"/>
        </w:rPr>
        <w:t xml:space="preserve"> </w:t>
      </w:r>
      <w:r w:rsidRPr="00A30FF6">
        <w:rPr>
          <w:rStyle w:val="StyleUnderline"/>
        </w:rPr>
        <w:t>Wanquan</w:t>
      </w:r>
      <w:r w:rsidRPr="003661EA">
        <w:rPr>
          <w:sz w:val="16"/>
        </w:rPr>
        <w:t xml:space="preserve">. The two non-binding MOUs were announced at the summit meeting between President Obama and President Xi in November 2014 in Beijing. </w:t>
      </w:r>
      <w:r w:rsidRPr="00A30FF6">
        <w:rPr>
          <w:rStyle w:val="StyleUnderline"/>
        </w:rPr>
        <w:t>The Notification of Major Military Activities</w:t>
      </w:r>
      <w:r>
        <w:rPr>
          <w:rStyle w:val="StyleUnderline"/>
        </w:rPr>
        <w:t xml:space="preserve"> </w:t>
      </w:r>
      <w:r w:rsidRPr="003661EA">
        <w:rPr>
          <w:sz w:val="16"/>
        </w:rPr>
        <w:t xml:space="preserve">MOU </w:t>
      </w:r>
      <w:r w:rsidRPr="00C21603">
        <w:rPr>
          <w:rStyle w:val="StyleUnderline"/>
        </w:rPr>
        <w:t>consists of the MOU</w:t>
      </w:r>
      <w:r w:rsidRPr="003661EA">
        <w:rPr>
          <w:sz w:val="16"/>
        </w:rPr>
        <w:t xml:space="preserve"> itself </w:t>
      </w:r>
      <w:r w:rsidRPr="00C21603">
        <w:rPr>
          <w:rStyle w:val="StyleUnderline"/>
        </w:rPr>
        <w:t>and two</w:t>
      </w:r>
      <w:r>
        <w:rPr>
          <w:rStyle w:val="StyleUnderline"/>
        </w:rPr>
        <w:t xml:space="preserve"> </w:t>
      </w:r>
      <w:r w:rsidRPr="00C21603">
        <w:rPr>
          <w:rStyle w:val="StyleUnderline"/>
        </w:rPr>
        <w:t>annexes</w:t>
      </w:r>
      <w:r w:rsidRPr="003661EA">
        <w:rPr>
          <w:sz w:val="16"/>
        </w:rPr>
        <w:t xml:space="preserve">, one regarding strategy and policy announcements, and one on the observation of military exercises. </w:t>
      </w:r>
      <w:r w:rsidRPr="00C21603">
        <w:rPr>
          <w:rStyle w:val="StyleUnderline"/>
        </w:rPr>
        <w:t>The MOU calls for</w:t>
      </w:r>
      <w:r w:rsidRPr="003661EA">
        <w:rPr>
          <w:sz w:val="16"/>
        </w:rPr>
        <w:t xml:space="preserve"> the establishment of a mechanism to inform when and how both sides exchange notifications, including holding </w:t>
      </w:r>
      <w:r w:rsidRPr="00C21603">
        <w:rPr>
          <w:rStyle w:val="StyleUnderline"/>
        </w:rPr>
        <w:t>annual</w:t>
      </w:r>
      <w:r>
        <w:rPr>
          <w:rStyle w:val="StyleUnderline"/>
        </w:rPr>
        <w:t xml:space="preserve"> </w:t>
      </w:r>
      <w:r w:rsidRPr="00C21603">
        <w:rPr>
          <w:rStyle w:val="StyleUnderline"/>
        </w:rPr>
        <w:t>meetings</w:t>
      </w:r>
      <w:r w:rsidRPr="003661EA">
        <w:rPr>
          <w:sz w:val="16"/>
        </w:rPr>
        <w:t xml:space="preserve"> to assess progress, improve implementation, and expand notifications through future annexes added through mutual consent. </w:t>
      </w:r>
      <w:r w:rsidRPr="00C21603">
        <w:rPr>
          <w:rStyle w:val="StyleUnderline"/>
        </w:rPr>
        <w:t>The United States is making a</w:t>
      </w:r>
      <w:r>
        <w:rPr>
          <w:rStyle w:val="StyleUnderline"/>
        </w:rPr>
        <w:t xml:space="preserve"> </w:t>
      </w:r>
      <w:r w:rsidRPr="00C21603">
        <w:rPr>
          <w:rStyle w:val="StyleUnderline"/>
        </w:rPr>
        <w:t>priority of completing an annex for ballistic</w:t>
      </w:r>
      <w:r>
        <w:rPr>
          <w:rStyle w:val="StyleUnderline"/>
        </w:rPr>
        <w:t xml:space="preserve"> </w:t>
      </w:r>
      <w:r w:rsidRPr="00C21603">
        <w:rPr>
          <w:rStyle w:val="StyleUnderline"/>
        </w:rPr>
        <w:t>missile launch notifications.</w:t>
      </w:r>
      <w:r>
        <w:rPr>
          <w:rStyle w:val="StyleUnderline"/>
        </w:rPr>
        <w:t xml:space="preserve"> </w:t>
      </w:r>
      <w:r w:rsidRPr="003661EA">
        <w:rPr>
          <w:sz w:val="16"/>
        </w:rPr>
        <w:t xml:space="preserve">The Rules of Behavior for Safety of Air and Maritime Encounters MOU consists of the framework itself and two annexes detailing a terms of reference and surface-to-surface encounters. A subsequent annex on air-to-air OFFICE OF THE SECRETARY OF DEFENSE Annual Report to Congress: Military and Security Developments Involving the People’s Republic of China 65 encounters is to be completed following further consultations. </w:t>
      </w:r>
      <w:r w:rsidRPr="00C21603">
        <w:rPr>
          <w:rStyle w:val="StyleUnderline"/>
        </w:rPr>
        <w:t>The MOU affirms the</w:t>
      </w:r>
      <w:r>
        <w:rPr>
          <w:rStyle w:val="StyleUnderline"/>
        </w:rPr>
        <w:t xml:space="preserve"> </w:t>
      </w:r>
      <w:r w:rsidRPr="00C21603">
        <w:rPr>
          <w:rStyle w:val="StyleUnderline"/>
        </w:rPr>
        <w:t>large body of existing international law</w:t>
      </w:r>
      <w:r w:rsidRPr="003661EA">
        <w:rPr>
          <w:sz w:val="16"/>
        </w:rPr>
        <w:t xml:space="preserve">, standards, and guidance that relate to safe operations, </w:t>
      </w:r>
      <w:r w:rsidRPr="00C21603">
        <w:rPr>
          <w:rStyle w:val="StyleUnderline"/>
        </w:rPr>
        <w:t>such as</w:t>
      </w:r>
      <w:r w:rsidRPr="003661EA">
        <w:rPr>
          <w:sz w:val="16"/>
        </w:rPr>
        <w:t xml:space="preserve"> the </w:t>
      </w:r>
      <w:r w:rsidRPr="00C21603">
        <w:rPr>
          <w:rStyle w:val="StyleUnderline"/>
        </w:rPr>
        <w:t>Law of the Sea</w:t>
      </w:r>
      <w:r w:rsidRPr="003661EA">
        <w:rPr>
          <w:sz w:val="16"/>
        </w:rPr>
        <w:t xml:space="preserve">, the </w:t>
      </w:r>
      <w:r w:rsidRPr="00C21603">
        <w:rPr>
          <w:rStyle w:val="StyleUnderline"/>
        </w:rPr>
        <w:t>Code for Unplanned Encounters at Sea</w:t>
      </w:r>
      <w:r>
        <w:rPr>
          <w:rStyle w:val="StyleUnderline"/>
        </w:rPr>
        <w:t xml:space="preserve"> </w:t>
      </w:r>
      <w:r w:rsidRPr="003661EA">
        <w:rPr>
          <w:sz w:val="16"/>
        </w:rPr>
        <w:t xml:space="preserve">(CUES), </w:t>
      </w:r>
      <w:r w:rsidRPr="00C21603">
        <w:rPr>
          <w:rStyle w:val="StyleUnderline"/>
        </w:rPr>
        <w:t>the Chicago Convention</w:t>
      </w:r>
      <w:r w:rsidRPr="003661EA">
        <w:rPr>
          <w:sz w:val="16"/>
        </w:rPr>
        <w:t xml:space="preserve">, </w:t>
      </w:r>
      <w:r w:rsidRPr="00C21603">
        <w:rPr>
          <w:rStyle w:val="StyleUnderline"/>
        </w:rPr>
        <w:t>and</w:t>
      </w:r>
      <w:r w:rsidRPr="003661EA">
        <w:rPr>
          <w:sz w:val="16"/>
        </w:rPr>
        <w:t xml:space="preserve"> the </w:t>
      </w:r>
      <w:r w:rsidRPr="00C21603">
        <w:rPr>
          <w:rStyle w:val="StyleUnderline"/>
        </w:rPr>
        <w:t>International Regulations for Preventing</w:t>
      </w:r>
      <w:r>
        <w:rPr>
          <w:rStyle w:val="StyleUnderline"/>
        </w:rPr>
        <w:t xml:space="preserve"> </w:t>
      </w:r>
      <w:r w:rsidRPr="00C21603">
        <w:rPr>
          <w:rStyle w:val="StyleUnderline"/>
        </w:rPr>
        <w:t>Collisions at Sea (COLREGS).</w:t>
      </w:r>
      <w:r>
        <w:rPr>
          <w:rStyle w:val="StyleUnderline"/>
        </w:rPr>
        <w:t xml:space="preserve"> </w:t>
      </w:r>
      <w:r w:rsidRPr="003661EA">
        <w:rPr>
          <w:sz w:val="16"/>
        </w:rPr>
        <w:t xml:space="preserve">The </w:t>
      </w:r>
      <w:r w:rsidRPr="00C21603">
        <w:rPr>
          <w:rStyle w:val="Emphasis"/>
        </w:rPr>
        <w:t>completion of the two MOUs reflected a</w:t>
      </w:r>
      <w:r>
        <w:rPr>
          <w:rStyle w:val="Emphasis"/>
        </w:rPr>
        <w:t xml:space="preserve"> </w:t>
      </w:r>
      <w:r w:rsidRPr="00C21603">
        <w:rPr>
          <w:rStyle w:val="Emphasis"/>
        </w:rPr>
        <w:t>shared objective of the two militaries to</w:t>
      </w:r>
      <w:r>
        <w:rPr>
          <w:rStyle w:val="Emphasis"/>
        </w:rPr>
        <w:t xml:space="preserve"> </w:t>
      </w:r>
      <w:r w:rsidRPr="00C21603">
        <w:rPr>
          <w:rStyle w:val="Emphasis"/>
        </w:rPr>
        <w:t>improve relations,</w:t>
      </w:r>
      <w:r w:rsidRPr="003661EA">
        <w:rPr>
          <w:sz w:val="16"/>
        </w:rPr>
        <w:t xml:space="preserve"> reduce risk, </w:t>
      </w:r>
      <w:r w:rsidRPr="00C21603">
        <w:rPr>
          <w:rStyle w:val="Emphasis"/>
        </w:rPr>
        <w:t>and expand</w:t>
      </w:r>
      <w:r>
        <w:rPr>
          <w:rStyle w:val="Emphasis"/>
        </w:rPr>
        <w:t xml:space="preserve"> </w:t>
      </w:r>
      <w:r w:rsidRPr="00C21603">
        <w:rPr>
          <w:rStyle w:val="Emphasis"/>
        </w:rPr>
        <w:t>cooperatio</w:t>
      </w:r>
      <w:r w:rsidRPr="003661EA">
        <w:rPr>
          <w:sz w:val="16"/>
        </w:rPr>
        <w:t xml:space="preserve">n in areas of mutual interest while managing our differences through sustained and substantive engagements. These </w:t>
      </w:r>
      <w:r w:rsidRPr="00C21603">
        <w:rPr>
          <w:rStyle w:val="Emphasis"/>
        </w:rPr>
        <w:t>confidence-building mechanisms</w:t>
      </w:r>
      <w:r w:rsidRPr="003661EA">
        <w:rPr>
          <w:sz w:val="16"/>
        </w:rPr>
        <w:t xml:space="preserve"> manage risk and </w:t>
      </w:r>
      <w:r w:rsidRPr="00C21603">
        <w:rPr>
          <w:rStyle w:val="Emphasis"/>
        </w:rPr>
        <w:t>improve reciprocal transparency</w:t>
      </w:r>
      <w:r w:rsidRPr="003661EA">
        <w:rPr>
          <w:sz w:val="16"/>
        </w:rPr>
        <w:t xml:space="preserve">, </w:t>
      </w:r>
      <w:r w:rsidRPr="00C21603">
        <w:rPr>
          <w:rStyle w:val="StyleUnderline"/>
        </w:rPr>
        <w:t>while</w:t>
      </w:r>
      <w:r>
        <w:rPr>
          <w:rStyle w:val="StyleUnderline"/>
        </w:rPr>
        <w:t xml:space="preserve"> </w:t>
      </w:r>
      <w:r w:rsidRPr="00C21603">
        <w:rPr>
          <w:rStyle w:val="StyleUnderline"/>
        </w:rPr>
        <w:t>invigorating existing</w:t>
      </w:r>
      <w:r w:rsidRPr="003661EA">
        <w:rPr>
          <w:sz w:val="16"/>
        </w:rPr>
        <w:t xml:space="preserve"> multilateral and bilateral engagement </w:t>
      </w:r>
      <w:r w:rsidRPr="00C21603">
        <w:rPr>
          <w:rStyle w:val="StyleUnderline"/>
        </w:rPr>
        <w:t>mechanisms</w:t>
      </w:r>
      <w:r w:rsidRPr="003661EA">
        <w:rPr>
          <w:sz w:val="16"/>
        </w:rPr>
        <w:t xml:space="preserve">, </w:t>
      </w:r>
      <w:r w:rsidRPr="00C21603">
        <w:rPr>
          <w:rStyle w:val="StyleUnderline"/>
        </w:rPr>
        <w:t>such as the Military</w:t>
      </w:r>
      <w:r>
        <w:rPr>
          <w:rStyle w:val="StyleUnderline"/>
        </w:rPr>
        <w:t xml:space="preserve"> </w:t>
      </w:r>
      <w:r w:rsidRPr="00C21603">
        <w:rPr>
          <w:rStyle w:val="StyleUnderline"/>
        </w:rPr>
        <w:t>Maritime Consultative Agreement</w:t>
      </w:r>
      <w:r w:rsidRPr="003661EA">
        <w:rPr>
          <w:sz w:val="16"/>
        </w:rPr>
        <w:t xml:space="preserve"> (MMCA) </w:t>
      </w:r>
      <w:r w:rsidRPr="00C21603">
        <w:rPr>
          <w:rStyle w:val="StyleUnderline"/>
        </w:rPr>
        <w:t>and the Defense Policy Coordination Talks</w:t>
      </w:r>
      <w:r>
        <w:rPr>
          <w:rStyle w:val="StyleUnderline"/>
        </w:rPr>
        <w:t xml:space="preserve"> </w:t>
      </w:r>
      <w:r w:rsidRPr="003661EA">
        <w:rPr>
          <w:sz w:val="16"/>
        </w:rPr>
        <w:t xml:space="preserve">(DPCT). High-Level Visits and Engagements: </w:t>
      </w:r>
      <w:r w:rsidRPr="00C21603">
        <w:rPr>
          <w:rStyle w:val="Emphasis"/>
        </w:rPr>
        <w:t>High-level contacts</w:t>
      </w:r>
      <w:r w:rsidRPr="003661EA">
        <w:rPr>
          <w:sz w:val="16"/>
        </w:rPr>
        <w:t xml:space="preserve"> are an important means to exchange views on the international security environment, to identify areas of common perspective, to manage differences, and to facilitate common approaches to shared challenges. In February 2014, th</w:t>
      </w:r>
      <w:r w:rsidRPr="00C21603">
        <w:rPr>
          <w:rStyle w:val="StyleUnderline"/>
        </w:rPr>
        <w:t>e Beijing Military Region</w:t>
      </w:r>
      <w:r>
        <w:rPr>
          <w:rStyle w:val="StyleUnderline"/>
        </w:rPr>
        <w:t xml:space="preserve"> </w:t>
      </w:r>
      <w:r w:rsidRPr="00C21603">
        <w:rPr>
          <w:rStyle w:val="StyleUnderline"/>
        </w:rPr>
        <w:t>Commander, Lieutenant General Zhang</w:t>
      </w:r>
      <w:r>
        <w:rPr>
          <w:rStyle w:val="StyleUnderline"/>
        </w:rPr>
        <w:t xml:space="preserve"> </w:t>
      </w:r>
      <w:r w:rsidRPr="00C21603">
        <w:rPr>
          <w:rStyle w:val="StyleUnderline"/>
        </w:rPr>
        <w:t>Shibo, and Shenyang Military Region</w:t>
      </w:r>
      <w:r>
        <w:rPr>
          <w:rStyle w:val="StyleUnderline"/>
        </w:rPr>
        <w:t xml:space="preserve"> </w:t>
      </w:r>
      <w:r w:rsidRPr="00C21603">
        <w:rPr>
          <w:rStyle w:val="StyleUnderline"/>
        </w:rPr>
        <w:t>Commander, General Wang Jiaocheng</w:t>
      </w:r>
      <w:r w:rsidRPr="003661EA">
        <w:rPr>
          <w:sz w:val="16"/>
        </w:rPr>
        <w:t xml:space="preserve">, </w:t>
      </w:r>
      <w:r w:rsidRPr="00C21603">
        <w:rPr>
          <w:rStyle w:val="StyleUnderline"/>
        </w:rPr>
        <w:t>hosted</w:t>
      </w:r>
      <w:r w:rsidRPr="003661EA">
        <w:rPr>
          <w:sz w:val="16"/>
        </w:rPr>
        <w:t xml:space="preserve"> </w:t>
      </w:r>
      <w:r w:rsidRPr="00C21603">
        <w:rPr>
          <w:rStyle w:val="Emphasis"/>
        </w:rPr>
        <w:t>the U.S. Chief of Staff of the Army</w:t>
      </w:r>
      <w:r w:rsidRPr="003661EA">
        <w:rPr>
          <w:sz w:val="16"/>
        </w:rPr>
        <w:t xml:space="preserve">, </w:t>
      </w:r>
      <w:r w:rsidRPr="00C21603">
        <w:rPr>
          <w:rStyle w:val="StyleUnderline"/>
        </w:rPr>
        <w:t>General</w:t>
      </w:r>
      <w:r>
        <w:rPr>
          <w:rStyle w:val="StyleUnderline"/>
        </w:rPr>
        <w:t xml:space="preserve"> </w:t>
      </w:r>
      <w:r w:rsidRPr="00C21603">
        <w:rPr>
          <w:rStyle w:val="StyleUnderline"/>
        </w:rPr>
        <w:t>Raymond Odierno.</w:t>
      </w:r>
      <w:r w:rsidRPr="003661EA">
        <w:rPr>
          <w:sz w:val="16"/>
        </w:rPr>
        <w:t xml:space="preserve"> In addition to meetings with senior PLA officials, General Odierno visited an engineer regiment in in Shenyang Military Region. In April 2014, then-U.S. </w:t>
      </w:r>
      <w:r w:rsidRPr="00C21603">
        <w:rPr>
          <w:rStyle w:val="StyleUnderline"/>
        </w:rPr>
        <w:t>Secretary of Defense</w:t>
      </w:r>
      <w:r w:rsidRPr="003661EA">
        <w:rPr>
          <w:sz w:val="16"/>
        </w:rPr>
        <w:t xml:space="preserve"> Chuck </w:t>
      </w:r>
      <w:r w:rsidRPr="00C21603">
        <w:rPr>
          <w:rStyle w:val="StyleUnderline"/>
        </w:rPr>
        <w:t>Hagel traveled to China</w:t>
      </w:r>
      <w:r w:rsidRPr="003661EA">
        <w:rPr>
          <w:sz w:val="16"/>
        </w:rPr>
        <w:t xml:space="preserve">, where </w:t>
      </w:r>
      <w:r w:rsidRPr="00C21603">
        <w:rPr>
          <w:rStyle w:val="StyleUnderline"/>
        </w:rPr>
        <w:t>he met</w:t>
      </w:r>
      <w:r>
        <w:rPr>
          <w:rStyle w:val="StyleUnderline"/>
        </w:rPr>
        <w:t xml:space="preserve"> </w:t>
      </w:r>
      <w:r w:rsidRPr="00C21603">
        <w:rPr>
          <w:rStyle w:val="StyleUnderline"/>
        </w:rPr>
        <w:t>with national civil and senior military officials</w:t>
      </w:r>
      <w:r>
        <w:rPr>
          <w:rStyle w:val="StyleUnderline"/>
        </w:rPr>
        <w:t xml:space="preserve"> </w:t>
      </w:r>
      <w:r w:rsidRPr="00C21603">
        <w:rPr>
          <w:rStyle w:val="StyleUnderline"/>
        </w:rPr>
        <w:t xml:space="preserve">in Beijing and </w:t>
      </w:r>
      <w:r w:rsidRPr="00C21603">
        <w:rPr>
          <w:rStyle w:val="Emphasis"/>
        </w:rPr>
        <w:t>led the first foreign delegation</w:t>
      </w:r>
      <w:r>
        <w:rPr>
          <w:rStyle w:val="Emphasis"/>
        </w:rPr>
        <w:t xml:space="preserve"> </w:t>
      </w:r>
      <w:r w:rsidRPr="00C21603">
        <w:rPr>
          <w:rStyle w:val="Emphasis"/>
        </w:rPr>
        <w:t>aboard China’s aircraft carrier</w:t>
      </w:r>
      <w:r w:rsidRPr="003661EA">
        <w:rPr>
          <w:sz w:val="16"/>
        </w:rPr>
        <w:t xml:space="preserve">, the LIAONING, in Qingdao, China. Secretary Hagel met with senior leaders and engaged with soldiers and sailors of the PLA and the PLA Navy from all levels, including crewmen of the LIAONING and young soldiers in training at one of the PLA’s noncommissioned officer academies under the General Armaments Department. </w:t>
      </w:r>
      <w:r w:rsidRPr="00C21603">
        <w:rPr>
          <w:rStyle w:val="StyleUnderline"/>
        </w:rPr>
        <w:t>Later</w:t>
      </w:r>
      <w:r w:rsidRPr="003661EA">
        <w:rPr>
          <w:sz w:val="16"/>
        </w:rPr>
        <w:t xml:space="preserve"> in April, </w:t>
      </w:r>
      <w:r w:rsidRPr="00C21603">
        <w:rPr>
          <w:rStyle w:val="Emphasis"/>
        </w:rPr>
        <w:t>the U.S. Chief of Naval</w:t>
      </w:r>
      <w:r>
        <w:rPr>
          <w:rStyle w:val="Emphasis"/>
        </w:rPr>
        <w:t xml:space="preserve"> </w:t>
      </w:r>
      <w:r w:rsidRPr="00C21603">
        <w:rPr>
          <w:rStyle w:val="Emphasis"/>
        </w:rPr>
        <w:t>Operation</w:t>
      </w:r>
      <w:r w:rsidRPr="003661EA">
        <w:rPr>
          <w:sz w:val="16"/>
        </w:rPr>
        <w:t xml:space="preserve">s, </w:t>
      </w:r>
      <w:r w:rsidRPr="00C21603">
        <w:rPr>
          <w:rStyle w:val="StyleUnderline"/>
        </w:rPr>
        <w:t>Admiral Jonathan Greenert, and</w:t>
      </w:r>
      <w:r w:rsidRPr="003661EA">
        <w:rPr>
          <w:sz w:val="16"/>
        </w:rPr>
        <w:t xml:space="preserve"> </w:t>
      </w:r>
      <w:r w:rsidRPr="00C21603">
        <w:rPr>
          <w:rStyle w:val="Emphasis"/>
        </w:rPr>
        <w:t>Pacific Fleet Commander</w:t>
      </w:r>
      <w:r w:rsidRPr="003661EA">
        <w:rPr>
          <w:sz w:val="16"/>
        </w:rPr>
        <w:t xml:space="preserve">, </w:t>
      </w:r>
      <w:r w:rsidRPr="00C21603">
        <w:rPr>
          <w:rStyle w:val="StyleUnderline"/>
        </w:rPr>
        <w:t>Admiral Harry</w:t>
      </w:r>
      <w:r>
        <w:rPr>
          <w:rStyle w:val="StyleUnderline"/>
        </w:rPr>
        <w:t xml:space="preserve"> </w:t>
      </w:r>
      <w:r w:rsidRPr="00C21603">
        <w:rPr>
          <w:rStyle w:val="StyleUnderline"/>
        </w:rPr>
        <w:t>Harris Jr.</w:t>
      </w:r>
      <w:r w:rsidRPr="003661EA">
        <w:rPr>
          <w:sz w:val="16"/>
        </w:rPr>
        <w:t xml:space="preserve">, </w:t>
      </w:r>
      <w:r w:rsidRPr="00C21603">
        <w:rPr>
          <w:rStyle w:val="Emphasis"/>
        </w:rPr>
        <w:t>met with PLA Navy Commander</w:t>
      </w:r>
      <w:r w:rsidRPr="003661EA">
        <w:rPr>
          <w:sz w:val="16"/>
        </w:rPr>
        <w:t xml:space="preserve">, </w:t>
      </w:r>
      <w:r w:rsidRPr="00C21603">
        <w:rPr>
          <w:rStyle w:val="StyleUnderline"/>
        </w:rPr>
        <w:t>Admiral Wu Shengli</w:t>
      </w:r>
      <w:r w:rsidRPr="003661EA">
        <w:rPr>
          <w:sz w:val="16"/>
        </w:rPr>
        <w:t xml:space="preserve">, on the sidelines of the Western Pacific Naval Symposium in Qingdao, China. During the Symposium, </w:t>
      </w:r>
      <w:r w:rsidRPr="00C21603">
        <w:rPr>
          <w:rStyle w:val="StyleUnderline"/>
        </w:rPr>
        <w:t>participant</w:t>
      </w:r>
      <w:r>
        <w:rPr>
          <w:rStyle w:val="StyleUnderline"/>
        </w:rPr>
        <w:t xml:space="preserve"> </w:t>
      </w:r>
      <w:r w:rsidRPr="00C21603">
        <w:rPr>
          <w:rStyle w:val="StyleUnderline"/>
        </w:rPr>
        <w:t>countries endorsed the</w:t>
      </w:r>
      <w:r w:rsidRPr="003661EA">
        <w:rPr>
          <w:sz w:val="16"/>
        </w:rPr>
        <w:t xml:space="preserve"> </w:t>
      </w:r>
      <w:r w:rsidRPr="00C21603">
        <w:rPr>
          <w:rStyle w:val="StyleUnderline"/>
        </w:rPr>
        <w:t>Code for Unplanned</w:t>
      </w:r>
      <w:r>
        <w:rPr>
          <w:rStyle w:val="StyleUnderline"/>
        </w:rPr>
        <w:t xml:space="preserve"> </w:t>
      </w:r>
      <w:r w:rsidRPr="00C21603">
        <w:rPr>
          <w:rStyle w:val="StyleUnderline"/>
        </w:rPr>
        <w:t>Encounters at Sea</w:t>
      </w:r>
      <w:r w:rsidRPr="003661EA">
        <w:rPr>
          <w:sz w:val="16"/>
        </w:rPr>
        <w:t xml:space="preserve"> (CUES), improving operational maritime communications in the region. In May, </w:t>
      </w:r>
      <w:r w:rsidRPr="00C21603">
        <w:rPr>
          <w:rStyle w:val="StyleUnderline"/>
        </w:rPr>
        <w:t>Chairman of the Joint Chiefs of Staff,</w:t>
      </w:r>
      <w:r>
        <w:rPr>
          <w:rStyle w:val="StyleUnderline"/>
        </w:rPr>
        <w:t xml:space="preserve"> </w:t>
      </w:r>
      <w:r w:rsidRPr="00C21603">
        <w:rPr>
          <w:rStyle w:val="StyleUnderline"/>
        </w:rPr>
        <w:t>General Martin Dempsey, hosted Chinese</w:t>
      </w:r>
      <w:r>
        <w:rPr>
          <w:rStyle w:val="StyleUnderline"/>
        </w:rPr>
        <w:t xml:space="preserve"> </w:t>
      </w:r>
      <w:r w:rsidRPr="00C21603">
        <w:rPr>
          <w:rStyle w:val="StyleUnderline"/>
        </w:rPr>
        <w:t>Chief of the General Staff, General Fang</w:t>
      </w:r>
      <w:r>
        <w:rPr>
          <w:rStyle w:val="StyleUnderline"/>
        </w:rPr>
        <w:t xml:space="preserve"> </w:t>
      </w:r>
      <w:r w:rsidRPr="00C21603">
        <w:rPr>
          <w:rStyle w:val="StyleUnderline"/>
        </w:rPr>
        <w:t>Fenghu</w:t>
      </w:r>
      <w:r w:rsidRPr="003661EA">
        <w:rPr>
          <w:sz w:val="16"/>
        </w:rPr>
        <w:t xml:space="preserve">i, on a counterpart visit to the United States, building on General Dempsey’s 2013 visit to China. General Fang visited San Diego where he visited the U.S. Third Fleet, received a tour of an aircraft carrier (the USS RONALD REAGAN) and a littoral combat ship (the USS CORONADO), and met with Commander, U.S. Pacific Command, Admiral Samuel Locklear. General Fang then travelled to Washington, D.C. where he met with General Dempsey and other senior U.S. officials and visited the National Defense University. Finally, General Fang travelled to U.S. Army Forces Command in Fort Bragg, North Carolina. In July, </w:t>
      </w:r>
      <w:r w:rsidRPr="00C21603">
        <w:rPr>
          <w:rStyle w:val="Emphasis"/>
        </w:rPr>
        <w:t>Chief of Naval Operations,</w:t>
      </w:r>
      <w:r w:rsidRPr="003661EA">
        <w:rPr>
          <w:sz w:val="16"/>
        </w:rPr>
        <w:t xml:space="preserve"> </w:t>
      </w:r>
      <w:r w:rsidRPr="00C21603">
        <w:rPr>
          <w:rStyle w:val="StyleUnderline"/>
        </w:rPr>
        <w:t>Admiral</w:t>
      </w:r>
      <w:r>
        <w:rPr>
          <w:rStyle w:val="StyleUnderline"/>
        </w:rPr>
        <w:t xml:space="preserve"> </w:t>
      </w:r>
      <w:r w:rsidRPr="00C21603">
        <w:rPr>
          <w:rStyle w:val="StyleUnderline"/>
        </w:rPr>
        <w:t>Jonathan Greene</w:t>
      </w:r>
      <w:r w:rsidRPr="003661EA">
        <w:rPr>
          <w:sz w:val="16"/>
        </w:rPr>
        <w:t>rt, tra</w:t>
      </w:r>
      <w:r w:rsidRPr="00C21603">
        <w:rPr>
          <w:rStyle w:val="StyleUnderline"/>
        </w:rPr>
        <w:t>velled to China where</w:t>
      </w:r>
      <w:r>
        <w:rPr>
          <w:rStyle w:val="StyleUnderline"/>
        </w:rPr>
        <w:t xml:space="preserve"> </w:t>
      </w:r>
      <w:r w:rsidRPr="00C21603">
        <w:rPr>
          <w:rStyle w:val="StyleUnderline"/>
        </w:rPr>
        <w:t xml:space="preserve">he met with </w:t>
      </w:r>
      <w:r w:rsidRPr="00C21603">
        <w:rPr>
          <w:rStyle w:val="Emphasis"/>
        </w:rPr>
        <w:t>Commander of the PLA Navy,</w:t>
      </w:r>
      <w:r>
        <w:rPr>
          <w:rStyle w:val="Emphasis"/>
        </w:rPr>
        <w:t xml:space="preserve"> </w:t>
      </w:r>
      <w:r w:rsidRPr="00C21603">
        <w:rPr>
          <w:rStyle w:val="StyleUnderline"/>
        </w:rPr>
        <w:t>Admiral Wu Shengli, and leaders of the State</w:t>
      </w:r>
      <w:r>
        <w:rPr>
          <w:rStyle w:val="StyleUnderline"/>
        </w:rPr>
        <w:t xml:space="preserve"> </w:t>
      </w:r>
      <w:r w:rsidRPr="00C21603">
        <w:rPr>
          <w:rStyle w:val="StyleUnderline"/>
        </w:rPr>
        <w:t>Oceanic Administration.</w:t>
      </w:r>
      <w:r w:rsidRPr="003661EA">
        <w:rPr>
          <w:sz w:val="16"/>
        </w:rPr>
        <w:t xml:space="preserve"> He also toured several PLA Navy ships and held an “allhands” meeting with crewmembers of the Chinese aircraft carrier LIAONING. In September, </w:t>
      </w:r>
      <w:r w:rsidRPr="00944A74">
        <w:rPr>
          <w:rStyle w:val="Emphasis"/>
        </w:rPr>
        <w:t>U.S. Pacific Air Forces</w:t>
      </w:r>
      <w:r>
        <w:rPr>
          <w:rStyle w:val="Emphasis"/>
        </w:rPr>
        <w:t xml:space="preserve"> </w:t>
      </w:r>
      <w:r w:rsidRPr="00944A74">
        <w:rPr>
          <w:rStyle w:val="Emphasis"/>
        </w:rPr>
        <w:t>Commander</w:t>
      </w:r>
      <w:r w:rsidRPr="003661EA">
        <w:rPr>
          <w:sz w:val="16"/>
        </w:rPr>
        <w:t xml:space="preserve">, </w:t>
      </w:r>
      <w:r w:rsidRPr="00944A74">
        <w:rPr>
          <w:rStyle w:val="StyleUnderline"/>
        </w:rPr>
        <w:t>General Herbert Carlisle</w:t>
      </w:r>
      <w:r w:rsidRPr="003661EA">
        <w:rPr>
          <w:sz w:val="16"/>
        </w:rPr>
        <w:t xml:space="preserve">, </w:t>
      </w:r>
      <w:r w:rsidRPr="00944A74">
        <w:rPr>
          <w:rStyle w:val="Emphasis"/>
        </w:rPr>
        <w:t>hosted</w:t>
      </w:r>
      <w:r>
        <w:rPr>
          <w:rStyle w:val="Emphasis"/>
        </w:rPr>
        <w:t xml:space="preserve"> </w:t>
      </w:r>
      <w:r w:rsidRPr="00944A74">
        <w:rPr>
          <w:rStyle w:val="Emphasis"/>
        </w:rPr>
        <w:t>Chinese Commander of the Nanjing Military</w:t>
      </w:r>
      <w:r>
        <w:rPr>
          <w:rStyle w:val="Emphasis"/>
        </w:rPr>
        <w:t xml:space="preserve"> </w:t>
      </w:r>
      <w:r w:rsidRPr="00944A74">
        <w:rPr>
          <w:rStyle w:val="Emphasis"/>
        </w:rPr>
        <w:t>Regional Air Force Command,</w:t>
      </w:r>
      <w:r w:rsidRPr="003661EA">
        <w:rPr>
          <w:sz w:val="16"/>
        </w:rPr>
        <w:t xml:space="preserve"> </w:t>
      </w:r>
      <w:r w:rsidRPr="00944A74">
        <w:rPr>
          <w:rStyle w:val="StyleUnderline"/>
        </w:rPr>
        <w:t>General</w:t>
      </w:r>
      <w:r>
        <w:rPr>
          <w:rStyle w:val="StyleUnderline"/>
        </w:rPr>
        <w:t xml:space="preserve"> </w:t>
      </w:r>
      <w:r w:rsidRPr="00944A74">
        <w:rPr>
          <w:rStyle w:val="StyleUnderline"/>
        </w:rPr>
        <w:t>Huang Guoxia</w:t>
      </w:r>
      <w:r w:rsidRPr="003661EA">
        <w:rPr>
          <w:sz w:val="16"/>
        </w:rPr>
        <w:t xml:space="preserve">n, at Joint Base Pearl HarborHickam, Hawaii. General Huang also travelled to Elmendorf Air Force Base, Alaska. In November, </w:t>
      </w:r>
      <w:r w:rsidRPr="00FC267E">
        <w:rPr>
          <w:rStyle w:val="Emphasis"/>
        </w:rPr>
        <w:t>Chinese Deputy Chief of the</w:t>
      </w:r>
      <w:r>
        <w:rPr>
          <w:rStyle w:val="Emphasis"/>
        </w:rPr>
        <w:t xml:space="preserve"> </w:t>
      </w:r>
      <w:r w:rsidRPr="00FC267E">
        <w:rPr>
          <w:rStyle w:val="Emphasis"/>
        </w:rPr>
        <w:t>General Staff</w:t>
      </w:r>
      <w:r w:rsidRPr="003661EA">
        <w:rPr>
          <w:sz w:val="16"/>
        </w:rPr>
        <w:t xml:space="preserve">, </w:t>
      </w:r>
      <w:r w:rsidRPr="00FC267E">
        <w:rPr>
          <w:rStyle w:val="StyleUnderline"/>
        </w:rPr>
        <w:t>Admiral Sun Jianguo</w:t>
      </w:r>
      <w:r w:rsidRPr="003661EA">
        <w:rPr>
          <w:sz w:val="16"/>
        </w:rPr>
        <w:t xml:space="preserve">, </w:t>
      </w:r>
      <w:r w:rsidRPr="00FC267E">
        <w:rPr>
          <w:rStyle w:val="StyleUnderline"/>
        </w:rPr>
        <w:t>visited</w:t>
      </w:r>
      <w:r>
        <w:rPr>
          <w:rStyle w:val="StyleUnderline"/>
        </w:rPr>
        <w:t xml:space="preserve"> </w:t>
      </w:r>
      <w:r w:rsidRPr="00FC267E">
        <w:rPr>
          <w:rStyle w:val="StyleUnderline"/>
        </w:rPr>
        <w:t>the United States</w:t>
      </w:r>
      <w:r w:rsidRPr="003661EA">
        <w:rPr>
          <w:sz w:val="16"/>
        </w:rPr>
        <w:t xml:space="preserve">. Admiral Sun travelled to U.S. Pacific Command and Alaska Command before visiting the Pentagon </w:t>
      </w:r>
      <w:r w:rsidRPr="00FC267E">
        <w:rPr>
          <w:rStyle w:val="StyleUnderline"/>
        </w:rPr>
        <w:t>to meet with</w:t>
      </w:r>
      <w:r>
        <w:rPr>
          <w:rStyle w:val="StyleUnderline"/>
        </w:rPr>
        <w:t xml:space="preserve"> </w:t>
      </w:r>
      <w:r w:rsidRPr="00FC267E">
        <w:rPr>
          <w:rStyle w:val="StyleUnderline"/>
        </w:rPr>
        <w:t>senior DoD officials, including</w:t>
      </w:r>
      <w:r w:rsidRPr="003661EA">
        <w:rPr>
          <w:sz w:val="16"/>
        </w:rPr>
        <w:t xml:space="preserve"> </w:t>
      </w:r>
      <w:r w:rsidRPr="00FC267E">
        <w:rPr>
          <w:rStyle w:val="Emphasis"/>
        </w:rPr>
        <w:t>Deputy</w:t>
      </w:r>
      <w:r>
        <w:rPr>
          <w:rStyle w:val="Emphasis"/>
        </w:rPr>
        <w:t xml:space="preserve"> </w:t>
      </w:r>
      <w:r w:rsidRPr="00FC267E">
        <w:rPr>
          <w:rStyle w:val="Emphasis"/>
        </w:rPr>
        <w:t>Secretary of Defense</w:t>
      </w:r>
      <w:r w:rsidRPr="003661EA">
        <w:rPr>
          <w:sz w:val="16"/>
        </w:rPr>
        <w:t xml:space="preserve"> </w:t>
      </w:r>
      <w:r w:rsidRPr="00FC267E">
        <w:rPr>
          <w:rStyle w:val="StyleUnderline"/>
        </w:rPr>
        <w:t>Robert Work</w:t>
      </w:r>
      <w:r w:rsidRPr="003661EA">
        <w:rPr>
          <w:sz w:val="16"/>
        </w:rPr>
        <w:t xml:space="preserve">. Also in November, </w:t>
      </w:r>
      <w:r w:rsidRPr="00FC267E">
        <w:rPr>
          <w:rStyle w:val="Emphasis"/>
        </w:rPr>
        <w:t>U.S. Pacific Commander</w:t>
      </w:r>
      <w:r w:rsidRPr="003661EA">
        <w:rPr>
          <w:sz w:val="16"/>
        </w:rPr>
        <w:t xml:space="preserve">, </w:t>
      </w:r>
      <w:r w:rsidRPr="00FC267E">
        <w:rPr>
          <w:rStyle w:val="StyleUnderline"/>
        </w:rPr>
        <w:t>Admiral Samuel Locklear</w:t>
      </w:r>
      <w:r w:rsidRPr="003661EA">
        <w:rPr>
          <w:sz w:val="16"/>
        </w:rPr>
        <w:t xml:space="preserve">, and </w:t>
      </w:r>
      <w:r w:rsidRPr="00FC267E">
        <w:rPr>
          <w:rStyle w:val="Emphasis"/>
        </w:rPr>
        <w:t>Chinese</w:t>
      </w:r>
      <w:r>
        <w:rPr>
          <w:rStyle w:val="Emphasis"/>
        </w:rPr>
        <w:t xml:space="preserve"> </w:t>
      </w:r>
      <w:r w:rsidRPr="00FC267E">
        <w:rPr>
          <w:rStyle w:val="Emphasis"/>
        </w:rPr>
        <w:t>Assistant to the Chief of the General</w:t>
      </w:r>
      <w:r>
        <w:rPr>
          <w:rStyle w:val="Emphasis"/>
        </w:rPr>
        <w:t xml:space="preserve"> </w:t>
      </w:r>
      <w:r w:rsidRPr="00FC267E">
        <w:rPr>
          <w:rStyle w:val="Emphasis"/>
        </w:rPr>
        <w:t>Staff</w:t>
      </w:r>
      <w:r w:rsidRPr="003661EA">
        <w:rPr>
          <w:sz w:val="16"/>
        </w:rPr>
        <w:t xml:space="preserve"> ,</w:t>
      </w:r>
      <w:r w:rsidRPr="00FC267E">
        <w:rPr>
          <w:rStyle w:val="StyleUnderline"/>
        </w:rPr>
        <w:t>Lieutenant General Gao Jin, met during</w:t>
      </w:r>
      <w:r>
        <w:rPr>
          <w:rStyle w:val="StyleUnderline"/>
        </w:rPr>
        <w:t xml:space="preserve"> </w:t>
      </w:r>
      <w:r w:rsidRPr="00FC267E">
        <w:rPr>
          <w:rStyle w:val="StyleUnderline"/>
        </w:rPr>
        <w:t>the U.S. Pacific Command (USPACOM</w:t>
      </w:r>
      <w:r w:rsidRPr="003661EA">
        <w:rPr>
          <w:sz w:val="16"/>
        </w:rPr>
        <w:t xml:space="preserve">) </w:t>
      </w:r>
      <w:r w:rsidRPr="00FC267E">
        <w:rPr>
          <w:rStyle w:val="StyleUnderline"/>
        </w:rPr>
        <w:t>Chiefs of Defense Conference in Brunei,</w:t>
      </w:r>
      <w:r>
        <w:rPr>
          <w:rStyle w:val="StyleUnderline"/>
        </w:rPr>
        <w:t xml:space="preserve"> </w:t>
      </w:r>
      <w:r w:rsidRPr="00FC267E">
        <w:rPr>
          <w:rStyle w:val="Emphasis"/>
        </w:rPr>
        <w:t>marking China’s first time attending this event</w:t>
      </w:r>
      <w:r w:rsidRPr="003661EA">
        <w:rPr>
          <w:sz w:val="16"/>
        </w:rPr>
        <w:t xml:space="preserve">. Recurrent Exchanges: </w:t>
      </w:r>
      <w:r w:rsidRPr="00FC267E">
        <w:rPr>
          <w:rStyle w:val="StyleUnderline"/>
        </w:rPr>
        <w:t>Recurring</w:t>
      </w:r>
      <w:r>
        <w:rPr>
          <w:rStyle w:val="StyleUnderline"/>
        </w:rPr>
        <w:t xml:space="preserve"> </w:t>
      </w:r>
      <w:r w:rsidRPr="00FC267E">
        <w:rPr>
          <w:rStyle w:val="StyleUnderline"/>
        </w:rPr>
        <w:t>institutionalized</w:t>
      </w:r>
      <w:r w:rsidRPr="003661EA">
        <w:rPr>
          <w:sz w:val="16"/>
        </w:rPr>
        <w:t xml:space="preserve"> events </w:t>
      </w:r>
      <w:r w:rsidRPr="00FC267E">
        <w:rPr>
          <w:rStyle w:val="StyleUnderline"/>
        </w:rPr>
        <w:t>form</w:t>
      </w:r>
      <w:r w:rsidRPr="003661EA">
        <w:rPr>
          <w:sz w:val="16"/>
        </w:rPr>
        <w:t xml:space="preserve"> the backbone of U.S.-China </w:t>
      </w:r>
      <w:r w:rsidRPr="00FC267E">
        <w:rPr>
          <w:rStyle w:val="StyleUnderline"/>
        </w:rPr>
        <w:t>defense policy discussions each</w:t>
      </w:r>
      <w:r>
        <w:rPr>
          <w:rStyle w:val="StyleUnderline"/>
        </w:rPr>
        <w:t xml:space="preserve"> </w:t>
      </w:r>
      <w:r w:rsidRPr="00FC267E">
        <w:rPr>
          <w:rStyle w:val="StyleUnderline"/>
        </w:rPr>
        <w:t>year</w:t>
      </w:r>
      <w:r w:rsidRPr="003661EA">
        <w:rPr>
          <w:sz w:val="16"/>
        </w:rPr>
        <w:t xml:space="preserve">. </w:t>
      </w:r>
      <w:r w:rsidRPr="00FC267E">
        <w:rPr>
          <w:rStyle w:val="Emphasis"/>
        </w:rPr>
        <w:t>They</w:t>
      </w:r>
      <w:r w:rsidRPr="003661EA">
        <w:rPr>
          <w:sz w:val="16"/>
        </w:rPr>
        <w:t xml:space="preserve"> serve as a </w:t>
      </w:r>
      <w:r w:rsidRPr="00FC267E">
        <w:rPr>
          <w:rStyle w:val="Emphasis"/>
        </w:rPr>
        <w:t>regularized</w:t>
      </w:r>
      <w:r w:rsidRPr="003661EA">
        <w:rPr>
          <w:sz w:val="16"/>
        </w:rPr>
        <w:t xml:space="preserve"> mechanism for </w:t>
      </w:r>
      <w:r w:rsidRPr="00FC267E">
        <w:rPr>
          <w:rStyle w:val="Emphasis"/>
        </w:rPr>
        <w:t>dialogue</w:t>
      </w:r>
      <w:r w:rsidRPr="003661EA">
        <w:rPr>
          <w:sz w:val="16"/>
        </w:rPr>
        <w:t xml:space="preserve">. </w:t>
      </w:r>
      <w:r w:rsidRPr="00FC267E">
        <w:rPr>
          <w:rStyle w:val="StyleUnderline"/>
        </w:rPr>
        <w:t>In January 2014</w:t>
      </w:r>
      <w:r w:rsidRPr="003661EA">
        <w:rPr>
          <w:sz w:val="16"/>
        </w:rPr>
        <w:t xml:space="preserve">, then-Deputy Secretary of State William Burns; Deputy Assistant Secretary of Defense David Helvey; USPACOM J-5 Major General Michael Dana; and Deputy Director for Asia of the Joint Staff, Brigadier General David Stilwell, visited Beijing for </w:t>
      </w:r>
      <w:r w:rsidRPr="00FC267E">
        <w:rPr>
          <w:rStyle w:val="StyleUnderline"/>
        </w:rPr>
        <w:t>the first Interim Strategic Security</w:t>
      </w:r>
      <w:r>
        <w:rPr>
          <w:rStyle w:val="StyleUnderline"/>
        </w:rPr>
        <w:t xml:space="preserve"> </w:t>
      </w:r>
      <w:r w:rsidRPr="00FC267E">
        <w:rPr>
          <w:rStyle w:val="StyleUnderline"/>
        </w:rPr>
        <w:t>Dialogue</w:t>
      </w:r>
      <w:r w:rsidRPr="003661EA">
        <w:rPr>
          <w:sz w:val="16"/>
        </w:rPr>
        <w:t xml:space="preserve"> and met with Chinese Deputy Chief of the General Staff, Lieutenant General Wang Guanzhong. The Dialogue </w:t>
      </w:r>
      <w:r w:rsidRPr="00FC267E">
        <w:rPr>
          <w:rStyle w:val="StyleUnderline"/>
        </w:rPr>
        <w:t>covered</w:t>
      </w:r>
      <w:r w:rsidRPr="003661EA">
        <w:rPr>
          <w:sz w:val="16"/>
        </w:rPr>
        <w:t xml:space="preserve"> </w:t>
      </w:r>
      <w:r w:rsidRPr="00FC267E">
        <w:rPr>
          <w:rStyle w:val="StyleUnderline"/>
        </w:rPr>
        <w:t>issues ranging from North Korea to tensions</w:t>
      </w:r>
      <w:r>
        <w:rPr>
          <w:rStyle w:val="StyleUnderline"/>
        </w:rPr>
        <w:t xml:space="preserve"> </w:t>
      </w:r>
      <w:r w:rsidRPr="00FC267E">
        <w:rPr>
          <w:rStyle w:val="StyleUnderline"/>
        </w:rPr>
        <w:t>in the East and South China Seas as well as</w:t>
      </w:r>
      <w:r>
        <w:rPr>
          <w:rStyle w:val="StyleUnderline"/>
        </w:rPr>
        <w:t xml:space="preserve"> </w:t>
      </w:r>
      <w:r w:rsidRPr="00FC267E">
        <w:rPr>
          <w:rStyle w:val="StyleUnderline"/>
        </w:rPr>
        <w:t>space, nuclear, and cyber.</w:t>
      </w:r>
      <w:r>
        <w:rPr>
          <w:rStyle w:val="StyleUnderline"/>
        </w:rPr>
        <w:t xml:space="preserve"> </w:t>
      </w:r>
      <w:r w:rsidRPr="003661EA">
        <w:rPr>
          <w:sz w:val="16"/>
        </w:rPr>
        <w:t xml:space="preserve">In July 2014, then Deputy Secretary of State William Burns and Under Secretary of Defense for Policy Christine Wormuth led the U.S. delegation to </w:t>
      </w:r>
      <w:r w:rsidRPr="00FC267E">
        <w:rPr>
          <w:rStyle w:val="StyleUnderline"/>
        </w:rPr>
        <w:t>the fourth Strategic Security</w:t>
      </w:r>
      <w:r>
        <w:rPr>
          <w:rStyle w:val="StyleUnderline"/>
        </w:rPr>
        <w:t xml:space="preserve"> </w:t>
      </w:r>
      <w:r w:rsidRPr="00FC267E">
        <w:rPr>
          <w:rStyle w:val="StyleUnderline"/>
        </w:rPr>
        <w:t>Dialogue in Beijing and</w:t>
      </w:r>
      <w:r w:rsidRPr="003661EA">
        <w:rPr>
          <w:sz w:val="16"/>
        </w:rPr>
        <w:t xml:space="preserve"> met with Executive Vice Foreign Minister Zhang Yesui and Deputy Chief of the General Staff, General Wang Guanzhong. Admiral Locklear and Brigadier General David Stilwell also participated. Additionally, Admiral Locklear met with Chief of General Staff Fang Fenghui. The two sides </w:t>
      </w:r>
      <w:r w:rsidRPr="00FC267E">
        <w:rPr>
          <w:rStyle w:val="StyleUnderline"/>
        </w:rPr>
        <w:t>engaged</w:t>
      </w:r>
      <w:r w:rsidRPr="003661EA">
        <w:rPr>
          <w:sz w:val="16"/>
        </w:rPr>
        <w:t xml:space="preserve"> in </w:t>
      </w:r>
      <w:r w:rsidRPr="00FC267E">
        <w:rPr>
          <w:rStyle w:val="StyleUnderline"/>
        </w:rPr>
        <w:t>candid, in-depth,</w:t>
      </w:r>
      <w:r>
        <w:rPr>
          <w:rStyle w:val="StyleUnderline"/>
        </w:rPr>
        <w:t xml:space="preserve"> </w:t>
      </w:r>
      <w:r w:rsidRPr="00FC267E">
        <w:rPr>
          <w:rStyle w:val="StyleUnderline"/>
        </w:rPr>
        <w:t>and constructive discussion on strategic</w:t>
      </w:r>
      <w:r>
        <w:rPr>
          <w:rStyle w:val="StyleUnderline"/>
        </w:rPr>
        <w:t xml:space="preserve"> </w:t>
      </w:r>
      <w:r w:rsidRPr="00FC267E">
        <w:rPr>
          <w:rStyle w:val="StyleUnderline"/>
        </w:rPr>
        <w:t>security issues focused on space, nuclear, and</w:t>
      </w:r>
      <w:r>
        <w:rPr>
          <w:rStyle w:val="StyleUnderline"/>
        </w:rPr>
        <w:t xml:space="preserve"> </w:t>
      </w:r>
      <w:r w:rsidRPr="00FC267E">
        <w:rPr>
          <w:rStyle w:val="StyleUnderline"/>
        </w:rPr>
        <w:t>cyber, and undertook to work together to</w:t>
      </w:r>
      <w:r>
        <w:rPr>
          <w:rStyle w:val="StyleUnderline"/>
        </w:rPr>
        <w:t xml:space="preserve"> </w:t>
      </w:r>
      <w:r w:rsidRPr="00FC267E">
        <w:rPr>
          <w:rStyle w:val="StyleUnderline"/>
        </w:rPr>
        <w:t>establish a stable and cooperative strategic</w:t>
      </w:r>
      <w:r>
        <w:rPr>
          <w:rStyle w:val="StyleUnderline"/>
        </w:rPr>
        <w:t xml:space="preserve"> </w:t>
      </w:r>
      <w:r w:rsidRPr="00FC267E">
        <w:rPr>
          <w:rStyle w:val="StyleUnderline"/>
        </w:rPr>
        <w:t>security relationship.</w:t>
      </w:r>
      <w:r>
        <w:rPr>
          <w:rStyle w:val="StyleUnderline"/>
        </w:rPr>
        <w:t xml:space="preserve"> </w:t>
      </w:r>
      <w:r w:rsidRPr="00FC267E">
        <w:rPr>
          <w:rStyle w:val="StyleUnderline"/>
        </w:rPr>
        <w:t>In October 2014,</w:t>
      </w:r>
      <w:r w:rsidRPr="003661EA">
        <w:rPr>
          <w:sz w:val="16"/>
        </w:rPr>
        <w:t xml:space="preserve"> Under Secretary of Defense for Policy Christine Wormuth hosted Chinese Deputy Chief of the General Staff Wang Guanzhong in Washington for </w:t>
      </w:r>
      <w:r w:rsidRPr="00FC267E">
        <w:rPr>
          <w:rStyle w:val="StyleUnderline"/>
        </w:rPr>
        <w:t>the 15th</w:t>
      </w:r>
      <w:r>
        <w:rPr>
          <w:rStyle w:val="StyleUnderline"/>
        </w:rPr>
        <w:t xml:space="preserve"> </w:t>
      </w:r>
      <w:r w:rsidRPr="00FC267E">
        <w:rPr>
          <w:rStyle w:val="StyleUnderline"/>
        </w:rPr>
        <w:t>Defense Consultative Talks (DCTs</w:t>
      </w:r>
      <w:r w:rsidRPr="003661EA">
        <w:rPr>
          <w:sz w:val="16"/>
        </w:rPr>
        <w:t>). Wang also met with Deputy Secretary of Defense Robert Work and Vice Chairman of the Joint Chiefs of Staff, Admiral James Winnefeld. The DCTs are t</w:t>
      </w:r>
      <w:r w:rsidRPr="00FC267E">
        <w:rPr>
          <w:rStyle w:val="Emphasis"/>
        </w:rPr>
        <w:t>he highest-level annual</w:t>
      </w:r>
      <w:r>
        <w:rPr>
          <w:rStyle w:val="Emphasis"/>
        </w:rPr>
        <w:t xml:space="preserve"> </w:t>
      </w:r>
      <w:r w:rsidRPr="00FC267E">
        <w:rPr>
          <w:rStyle w:val="Emphasis"/>
        </w:rPr>
        <w:t>defense dialogue between the United States</w:t>
      </w:r>
      <w:r>
        <w:rPr>
          <w:rStyle w:val="Emphasis"/>
        </w:rPr>
        <w:t xml:space="preserve"> </w:t>
      </w:r>
      <w:r w:rsidRPr="00FC267E">
        <w:rPr>
          <w:rStyle w:val="Emphasis"/>
        </w:rPr>
        <w:t>and China</w:t>
      </w:r>
      <w:r w:rsidRPr="003661EA">
        <w:rPr>
          <w:sz w:val="16"/>
        </w:rPr>
        <w:t xml:space="preserve">. The two sides </w:t>
      </w:r>
      <w:r w:rsidRPr="00FC267E">
        <w:rPr>
          <w:rStyle w:val="Emphasis"/>
        </w:rPr>
        <w:t>noted the</w:t>
      </w:r>
      <w:r>
        <w:rPr>
          <w:rStyle w:val="Emphasis"/>
        </w:rPr>
        <w:t xml:space="preserve"> </w:t>
      </w:r>
      <w:r w:rsidRPr="00FC267E">
        <w:rPr>
          <w:rStyle w:val="Emphasis"/>
        </w:rPr>
        <w:t>importance of a sustained and substantive</w:t>
      </w:r>
      <w:r>
        <w:rPr>
          <w:rStyle w:val="Emphasis"/>
        </w:rPr>
        <w:t xml:space="preserve"> </w:t>
      </w:r>
      <w:r w:rsidRPr="00FC267E">
        <w:rPr>
          <w:rStyle w:val="Emphasis"/>
        </w:rPr>
        <w:t>military relationship</w:t>
      </w:r>
      <w:r w:rsidRPr="003661EA">
        <w:rPr>
          <w:sz w:val="16"/>
        </w:rPr>
        <w:t xml:space="preserve"> as a component of overall U.S.-China ties </w:t>
      </w:r>
      <w:r w:rsidRPr="00FC267E">
        <w:rPr>
          <w:rStyle w:val="Emphasis"/>
        </w:rPr>
        <w:t>and highlighted military-tomilitary</w:t>
      </w:r>
      <w:r w:rsidRPr="003661EA">
        <w:rPr>
          <w:sz w:val="16"/>
        </w:rPr>
        <w:t xml:space="preserve"> </w:t>
      </w:r>
      <w:r w:rsidRPr="00FC267E">
        <w:rPr>
          <w:rStyle w:val="Emphasis"/>
        </w:rPr>
        <w:t>engagement</w:t>
      </w:r>
      <w:r w:rsidRPr="003661EA">
        <w:rPr>
          <w:sz w:val="16"/>
        </w:rPr>
        <w:t xml:space="preserve"> as a mechanism to foster greater understanding and reduce the potential for misperception or miscalculation. </w:t>
      </w:r>
      <w:r w:rsidRPr="00FC267E">
        <w:rPr>
          <w:rStyle w:val="StyleUnderline"/>
        </w:rPr>
        <w:t>Later</w:t>
      </w:r>
      <w:r w:rsidRPr="003661EA">
        <w:rPr>
          <w:sz w:val="16"/>
        </w:rPr>
        <w:t xml:space="preserve"> in October, Deputy Director for Asia of the Joint Staff, Brigadier General David Stilwell, and Deputy Director of the Strategic Planning Department of the General Staff Department, Major General Wang Weiguo, held </w:t>
      </w:r>
      <w:r w:rsidRPr="00FC267E">
        <w:rPr>
          <w:rStyle w:val="StyleUnderline"/>
        </w:rPr>
        <w:t>the first Joint Staff Strategy Talks in</w:t>
      </w:r>
      <w:r>
        <w:rPr>
          <w:rStyle w:val="StyleUnderline"/>
        </w:rPr>
        <w:t xml:space="preserve"> </w:t>
      </w:r>
      <w:r w:rsidRPr="00FC267E">
        <w:rPr>
          <w:rStyle w:val="StyleUnderline"/>
        </w:rPr>
        <w:t>Washington, D.C.</w:t>
      </w:r>
      <w:r>
        <w:rPr>
          <w:rStyle w:val="StyleUnderline"/>
        </w:rPr>
        <w:t xml:space="preserve"> </w:t>
      </w:r>
      <w:r w:rsidRPr="003661EA">
        <w:rPr>
          <w:sz w:val="16"/>
        </w:rPr>
        <w:t xml:space="preserve">Functional and Academic Exchanges: </w:t>
      </w:r>
      <w:r w:rsidRPr="00FC267E">
        <w:rPr>
          <w:rStyle w:val="StyleUnderline"/>
        </w:rPr>
        <w:t>Reciprocal exchanges between functional</w:t>
      </w:r>
      <w:r>
        <w:rPr>
          <w:rStyle w:val="StyleUnderline"/>
        </w:rPr>
        <w:t xml:space="preserve"> </w:t>
      </w:r>
      <w:r w:rsidRPr="00FC267E">
        <w:rPr>
          <w:rStyle w:val="StyleUnderline"/>
        </w:rPr>
        <w:t>officers, rising leaders, and institutions of</w:t>
      </w:r>
      <w:r>
        <w:rPr>
          <w:rStyle w:val="StyleUnderline"/>
        </w:rPr>
        <w:t xml:space="preserve"> </w:t>
      </w:r>
      <w:r w:rsidRPr="00FC267E">
        <w:rPr>
          <w:rStyle w:val="StyleUnderline"/>
        </w:rPr>
        <w:t>professional military education build</w:t>
      </w:r>
      <w:r w:rsidRPr="003661EA">
        <w:rPr>
          <w:sz w:val="16"/>
        </w:rPr>
        <w:t xml:space="preserve"> new areas of </w:t>
      </w:r>
      <w:r w:rsidRPr="00FC267E">
        <w:rPr>
          <w:rStyle w:val="StyleUnderline"/>
        </w:rPr>
        <w:t>cooperation</w:t>
      </w:r>
      <w:r w:rsidRPr="003661EA">
        <w:rPr>
          <w:sz w:val="16"/>
        </w:rPr>
        <w:t xml:space="preserve"> and develop a generation leaders on both sides who are knowledgeable and adept at handling this increasingly complex and vital relationship. </w:t>
      </w:r>
      <w:r w:rsidRPr="00FC267E">
        <w:rPr>
          <w:rStyle w:val="Emphasis"/>
        </w:rPr>
        <w:t>Increasing</w:t>
      </w:r>
      <w:r>
        <w:rPr>
          <w:rStyle w:val="Emphasis"/>
        </w:rPr>
        <w:t xml:space="preserve"> </w:t>
      </w:r>
      <w:r w:rsidRPr="00FC267E">
        <w:rPr>
          <w:rStyle w:val="Emphasis"/>
        </w:rPr>
        <w:t>contacts between mid-level officers</w:t>
      </w:r>
      <w:r w:rsidRPr="003661EA">
        <w:rPr>
          <w:sz w:val="16"/>
        </w:rPr>
        <w:t xml:space="preserve"> is an important objective for both militaries as they seek to </w:t>
      </w:r>
      <w:r w:rsidRPr="00FC267E">
        <w:rPr>
          <w:rStyle w:val="Emphasis"/>
        </w:rPr>
        <w:t>build familiarity and mutual</w:t>
      </w:r>
      <w:r>
        <w:rPr>
          <w:rStyle w:val="Emphasis"/>
        </w:rPr>
        <w:t xml:space="preserve"> </w:t>
      </w:r>
      <w:r w:rsidRPr="00FC267E">
        <w:rPr>
          <w:rStyle w:val="Emphasis"/>
        </w:rPr>
        <w:t xml:space="preserve">understanding </w:t>
      </w:r>
      <w:r w:rsidRPr="003661EA">
        <w:rPr>
          <w:sz w:val="16"/>
        </w:rPr>
        <w:t xml:space="preserve">between future leaders. </w:t>
      </w:r>
      <w:r w:rsidRPr="00FC267E">
        <w:rPr>
          <w:rStyle w:val="StyleUnderline"/>
        </w:rPr>
        <w:t>In February 2014, U.S. Pacific Command</w:t>
      </w:r>
      <w:r>
        <w:rPr>
          <w:rStyle w:val="StyleUnderline"/>
        </w:rPr>
        <w:t xml:space="preserve"> </w:t>
      </w:r>
      <w:r w:rsidRPr="00FC267E">
        <w:rPr>
          <w:rStyle w:val="StyleUnderline"/>
        </w:rPr>
        <w:t>mid-level officers travelled to China for an</w:t>
      </w:r>
      <w:r>
        <w:rPr>
          <w:rStyle w:val="StyleUnderline"/>
        </w:rPr>
        <w:t xml:space="preserve"> </w:t>
      </w:r>
      <w:r w:rsidRPr="00FC267E">
        <w:rPr>
          <w:rStyle w:val="StyleUnderline"/>
        </w:rPr>
        <w:t>exchange</w:t>
      </w:r>
      <w:r w:rsidRPr="003661EA">
        <w:rPr>
          <w:sz w:val="16"/>
        </w:rPr>
        <w:t xml:space="preserve"> with their PRC counterparts. Then, </w:t>
      </w:r>
      <w:r w:rsidRPr="00FC267E">
        <w:rPr>
          <w:rStyle w:val="StyleUnderline"/>
        </w:rPr>
        <w:t>in November</w:t>
      </w:r>
      <w:r w:rsidRPr="003661EA">
        <w:rPr>
          <w:sz w:val="16"/>
        </w:rPr>
        <w:t xml:space="preserve">, </w:t>
      </w:r>
      <w:r w:rsidRPr="00FC267E">
        <w:rPr>
          <w:rStyle w:val="StyleUnderline"/>
        </w:rPr>
        <w:t>mid-level PLA officers travelled</w:t>
      </w:r>
      <w:r>
        <w:rPr>
          <w:rStyle w:val="StyleUnderline"/>
        </w:rPr>
        <w:t xml:space="preserve"> </w:t>
      </w:r>
      <w:r w:rsidRPr="00FC267E">
        <w:rPr>
          <w:rStyle w:val="StyleUnderline"/>
        </w:rPr>
        <w:t xml:space="preserve">to </w:t>
      </w:r>
      <w:r w:rsidRPr="003661EA">
        <w:rPr>
          <w:sz w:val="16"/>
        </w:rPr>
        <w:t xml:space="preserve">Carlisle, </w:t>
      </w:r>
      <w:r w:rsidRPr="00FC267E">
        <w:rPr>
          <w:rStyle w:val="StyleUnderline"/>
        </w:rPr>
        <w:t>Pennsylvania for an exchange with</w:t>
      </w:r>
      <w:r>
        <w:rPr>
          <w:rStyle w:val="StyleUnderline"/>
        </w:rPr>
        <w:t xml:space="preserve"> </w:t>
      </w:r>
      <w:r w:rsidRPr="00FC267E">
        <w:rPr>
          <w:rStyle w:val="StyleUnderline"/>
        </w:rPr>
        <w:t>Army War College students</w:t>
      </w:r>
      <w:r w:rsidRPr="003661EA">
        <w:rPr>
          <w:sz w:val="16"/>
        </w:rPr>
        <w:t xml:space="preserve">, the first U.S. exchange with Chinese majors and lieutenant colonels. </w:t>
      </w:r>
      <w:r w:rsidRPr="00FC267E">
        <w:rPr>
          <w:rStyle w:val="StyleUnderline"/>
        </w:rPr>
        <w:t>PLA general officers</w:t>
      </w:r>
      <w:r w:rsidRPr="003661EA">
        <w:rPr>
          <w:sz w:val="16"/>
        </w:rPr>
        <w:t xml:space="preserve"> visited the United States </w:t>
      </w:r>
      <w:r w:rsidRPr="00FC267E">
        <w:rPr>
          <w:rStyle w:val="StyleUnderline"/>
        </w:rPr>
        <w:t>as part of delegation of students in the</w:t>
      </w:r>
      <w:r>
        <w:rPr>
          <w:rStyle w:val="StyleUnderline"/>
        </w:rPr>
        <w:t xml:space="preserve"> </w:t>
      </w:r>
      <w:r w:rsidRPr="00FC267E">
        <w:rPr>
          <w:rStyle w:val="StyleUnderline"/>
        </w:rPr>
        <w:t>strategic-level “Dragons” course at the PLA</w:t>
      </w:r>
      <w:r w:rsidRPr="003661EA">
        <w:rPr>
          <w:sz w:val="16"/>
        </w:rPr>
        <w:t xml:space="preserve"> National Defense University (</w:t>
      </w:r>
      <w:r w:rsidRPr="00FC267E">
        <w:rPr>
          <w:rStyle w:val="StyleUnderline"/>
        </w:rPr>
        <w:t>NDU</w:t>
      </w:r>
      <w:r w:rsidRPr="003661EA">
        <w:rPr>
          <w:sz w:val="16"/>
        </w:rPr>
        <w:t xml:space="preserve">). </w:t>
      </w:r>
      <w:r w:rsidRPr="00FC267E">
        <w:rPr>
          <w:rStyle w:val="StyleUnderline"/>
        </w:rPr>
        <w:t>As in</w:t>
      </w:r>
      <w:r>
        <w:rPr>
          <w:rStyle w:val="StyleUnderline"/>
        </w:rPr>
        <w:t xml:space="preserve"> </w:t>
      </w:r>
      <w:r w:rsidRPr="00FC267E">
        <w:rPr>
          <w:rStyle w:val="StyleUnderline"/>
        </w:rPr>
        <w:t>previous years, U.S. National Defense</w:t>
      </w:r>
      <w:r>
        <w:rPr>
          <w:rStyle w:val="StyleUnderline"/>
        </w:rPr>
        <w:t xml:space="preserve"> </w:t>
      </w:r>
      <w:r w:rsidRPr="00FC267E">
        <w:rPr>
          <w:rStyle w:val="StyleUnderline"/>
        </w:rPr>
        <w:t>University CAPSTONE fellows travelled to</w:t>
      </w:r>
      <w:r>
        <w:rPr>
          <w:rStyle w:val="StyleUnderline"/>
        </w:rPr>
        <w:t xml:space="preserve"> </w:t>
      </w:r>
      <w:r w:rsidRPr="00FC267E">
        <w:rPr>
          <w:rStyle w:val="StyleUnderline"/>
        </w:rPr>
        <w:t>China</w:t>
      </w:r>
      <w:r w:rsidRPr="003661EA">
        <w:rPr>
          <w:sz w:val="16"/>
        </w:rPr>
        <w:t xml:space="preserve">, offering an opportunity for newly selected U.S. general and flag officers to increase understanding of China and the Pacific. </w:t>
      </w:r>
      <w:r w:rsidRPr="00FC267E">
        <w:rPr>
          <w:rStyle w:val="Emphasis"/>
        </w:rPr>
        <w:t>Ship Visits and Exercises</w:t>
      </w:r>
      <w:r w:rsidRPr="003661EA">
        <w:rPr>
          <w:sz w:val="16"/>
        </w:rPr>
        <w:t xml:space="preserve">: Ship visits and exercises </w:t>
      </w:r>
      <w:r w:rsidRPr="00FC267E">
        <w:rPr>
          <w:rStyle w:val="StyleUnderline"/>
        </w:rPr>
        <w:t>promote trust</w:t>
      </w:r>
      <w:r w:rsidRPr="003661EA">
        <w:rPr>
          <w:sz w:val="16"/>
        </w:rPr>
        <w:t xml:space="preserve"> between the two sides and build joint capacity to provide international public goods like including search and rescue, disaster relief, and counterpiracy. In January 2014, PLA soldiers participated in the Humanitarian Assistance and Disaster Relief portions of the U.S and Thai-led COBRA GOLD exercise in Thailand for the first time. From June-August 2014, </w:t>
      </w:r>
      <w:r w:rsidRPr="00FC267E">
        <w:rPr>
          <w:rStyle w:val="StyleUnderline"/>
        </w:rPr>
        <w:t>the</w:t>
      </w:r>
      <w:r w:rsidRPr="003661EA">
        <w:rPr>
          <w:sz w:val="16"/>
        </w:rPr>
        <w:t xml:space="preserve"> Chinese </w:t>
      </w:r>
      <w:r w:rsidRPr="00FC267E">
        <w:rPr>
          <w:rStyle w:val="StyleUnderline"/>
        </w:rPr>
        <w:t>PLA</w:t>
      </w:r>
      <w:r w:rsidRPr="003661EA">
        <w:rPr>
          <w:sz w:val="16"/>
        </w:rPr>
        <w:t xml:space="preserve"> </w:t>
      </w:r>
      <w:r w:rsidRPr="00FC267E">
        <w:rPr>
          <w:rStyle w:val="StyleUnderline"/>
        </w:rPr>
        <w:t xml:space="preserve">Navy participated in the </w:t>
      </w:r>
      <w:r w:rsidRPr="00FC267E">
        <w:rPr>
          <w:rStyle w:val="Emphasis"/>
        </w:rPr>
        <w:t>RIMPAC</w:t>
      </w:r>
      <w:r>
        <w:rPr>
          <w:rStyle w:val="StyleUnderline"/>
        </w:rPr>
        <w:t xml:space="preserve"> </w:t>
      </w:r>
      <w:r w:rsidRPr="00FC267E">
        <w:rPr>
          <w:rStyle w:val="StyleUnderline"/>
        </w:rPr>
        <w:t>multinational naval exercise</w:t>
      </w:r>
      <w:r w:rsidRPr="003661EA">
        <w:rPr>
          <w:sz w:val="16"/>
        </w:rPr>
        <w:t xml:space="preserve"> in Hawaii for the first time, sending four ships; the destroyer HAIKOU, the frigate YUEYANG, the supply ship QIANDAOHU, and the hospital ship PEACE ARK. The PEACE ARK participated in an HA/DR drill and military medical exercise. The HAIKOU and YUEYANG participated in counter-piracy drills, while a dive salvage team participated in a search and rescue scenario. At the conclusion of RIMPAC, the HAIKOU, YUEYANG, and QIANDAOHU participated in a communications drill to practice CUES communications prior to conducting a port call in San Diego, California. In addition to the four PLA Navy ships invited to participate at RIMPAC, the PLA Navy positioned a Type 815 DONGDIAOclass intelligence collection vessel in the U.S. EEZ around Hawaii, presumably to collect intelligence on the exercise. In August 2014, </w:t>
      </w:r>
      <w:r w:rsidRPr="00FC267E">
        <w:rPr>
          <w:rStyle w:val="Emphasis"/>
        </w:rPr>
        <w:t>the USS BLUE RIDGE, the</w:t>
      </w:r>
      <w:r>
        <w:rPr>
          <w:rStyle w:val="Emphasis"/>
        </w:rPr>
        <w:t xml:space="preserve"> 7</w:t>
      </w:r>
      <w:r w:rsidRPr="00FC267E">
        <w:rPr>
          <w:rStyle w:val="Emphasis"/>
        </w:rPr>
        <w:t>th Fleet’s command ship, visited Qingdao</w:t>
      </w:r>
      <w:r w:rsidRPr="003661EA">
        <w:rPr>
          <w:sz w:val="16"/>
        </w:rPr>
        <w:t xml:space="preserve">, conducted a drill with PLAN frigate YANCHENG to practice using CUES, and conducted a search and rescue table top exercise. In December 2014, </w:t>
      </w:r>
      <w:r w:rsidRPr="00FC267E">
        <w:rPr>
          <w:rStyle w:val="StyleUnderline"/>
        </w:rPr>
        <w:t>the UNITED STATES</w:t>
      </w:r>
      <w:r>
        <w:rPr>
          <w:rStyle w:val="StyleUnderline"/>
        </w:rPr>
        <w:t xml:space="preserve"> </w:t>
      </w:r>
      <w:r w:rsidRPr="00FC267E">
        <w:rPr>
          <w:rStyle w:val="StyleUnderline"/>
        </w:rPr>
        <w:t xml:space="preserve">and China held </w:t>
      </w:r>
      <w:r w:rsidRPr="00FC267E">
        <w:rPr>
          <w:rStyle w:val="Emphasis"/>
        </w:rPr>
        <w:t>another</w:t>
      </w:r>
      <w:r w:rsidRPr="00FC267E">
        <w:rPr>
          <w:rStyle w:val="StyleUnderline"/>
        </w:rPr>
        <w:t xml:space="preserve"> successful </w:t>
      </w:r>
      <w:r w:rsidRPr="00FC267E">
        <w:rPr>
          <w:rStyle w:val="Emphasis"/>
        </w:rPr>
        <w:t>counterpiracy</w:t>
      </w:r>
      <w:r>
        <w:rPr>
          <w:rStyle w:val="StyleUnderline"/>
        </w:rPr>
        <w:t xml:space="preserve"> </w:t>
      </w:r>
      <w:r w:rsidRPr="00FC267E">
        <w:rPr>
          <w:rStyle w:val="Emphasis"/>
        </w:rPr>
        <w:t>exercise</w:t>
      </w:r>
      <w:r w:rsidRPr="00FC267E">
        <w:rPr>
          <w:rStyle w:val="StyleUnderline"/>
        </w:rPr>
        <w:t xml:space="preserve"> in the Gulf of Aden,</w:t>
      </w:r>
      <w:r>
        <w:rPr>
          <w:rStyle w:val="StyleUnderline"/>
        </w:rPr>
        <w:t xml:space="preserve"> </w:t>
      </w:r>
      <w:r w:rsidRPr="003661EA">
        <w:rPr>
          <w:sz w:val="16"/>
        </w:rPr>
        <w:t>developing greater capacity to cooperate in delivering international public goods.</w:t>
      </w:r>
    </w:p>
    <w:p w:rsidR="00636606" w:rsidRPr="00F601E6" w:rsidRDefault="00636606" w:rsidP="00636606"/>
    <w:p w:rsidR="00636606" w:rsidRPr="00636606" w:rsidRDefault="00636606" w:rsidP="00636606">
      <w:bookmarkStart w:id="0" w:name="_GoBack"/>
      <w:bookmarkEnd w:id="0"/>
    </w:p>
    <w:p w:rsidR="00585EE9" w:rsidRPr="00360867" w:rsidRDefault="00585EE9" w:rsidP="004E7DF4">
      <w:pPr>
        <w:pStyle w:val="Heading2"/>
      </w:pPr>
      <w:r w:rsidRPr="00360867">
        <w:t>AT: Nat. Disaster K</w:t>
      </w:r>
    </w:p>
    <w:p w:rsidR="00585EE9" w:rsidRPr="00360867" w:rsidRDefault="00585EE9" w:rsidP="00585EE9"/>
    <w:p w:rsidR="00636606" w:rsidRDefault="00636606" w:rsidP="00E277B5">
      <w:pPr>
        <w:pStyle w:val="Heading3"/>
      </w:pPr>
      <w:r>
        <w:t>2AC – No Link</w:t>
      </w:r>
    </w:p>
    <w:p w:rsidR="00636606" w:rsidRDefault="00636606" w:rsidP="00636606">
      <w:pPr>
        <w:pStyle w:val="Heading4"/>
      </w:pPr>
      <w:r>
        <w:t>Their examples to justify the link don’t assume better checks on HADR and aren’t unique to the US</w:t>
      </w:r>
    </w:p>
    <w:p w:rsidR="00636606" w:rsidRDefault="00636606" w:rsidP="00636606">
      <w:r w:rsidRPr="00885BC8">
        <w:rPr>
          <w:rStyle w:val="Style13ptBold"/>
        </w:rPr>
        <w:t>Nguyen 13</w:t>
      </w:r>
      <w:r>
        <w:t xml:space="preserve"> (</w:t>
      </w:r>
      <w:r w:rsidRPr="00885BC8">
        <w:t>Thi Thuy Ha</w:t>
      </w:r>
      <w:r>
        <w:t>,</w:t>
      </w:r>
      <w:r w:rsidRPr="00885BC8">
        <w:t xml:space="preserve"> </w:t>
      </w:r>
      <w:r>
        <w:t xml:space="preserve">currently Managing Director at AMA Viet Nam - American Academy, previously the Director of Academic Research at Vietnamese American Vocational Training College. Graduate Student writing a thesis at Victoria University in Wellington at time of publication.  “Humanitarian Assistance and Disaster Relief (HADR) as a Non-traditional Security Issue in ASEAN: Vietnam’s Interests and Policies, </w:t>
      </w:r>
      <w:r w:rsidRPr="00885BC8">
        <w:t>Victoria University of Wellington</w:t>
      </w:r>
      <w:r>
        <w:t xml:space="preserve">, </w:t>
      </w:r>
      <w:r w:rsidRPr="00885BC8">
        <w:t>2013</w:t>
      </w:r>
      <w:r>
        <w:t xml:space="preserve">, </w:t>
      </w:r>
      <w:r w:rsidRPr="00885BC8">
        <w:t>http://researcharchive.vuw.ac.nz/bitstream/handle/10063/3484/thesis.pdf?sequence=2</w:t>
      </w:r>
      <w:r>
        <w:t>)//wm</w:t>
      </w:r>
    </w:p>
    <w:p w:rsidR="00636606" w:rsidRPr="00B553B2" w:rsidRDefault="00636606" w:rsidP="00636606">
      <w:pPr>
        <w:rPr>
          <w:rStyle w:val="StyleUnderline"/>
        </w:rPr>
      </w:pPr>
      <w:r w:rsidRPr="00B553B2">
        <w:rPr>
          <w:rStyle w:val="StyleUnderline"/>
        </w:rPr>
        <w:t>The Geneva Convention has</w:t>
      </w:r>
      <w:r>
        <w:t xml:space="preserve"> </w:t>
      </w:r>
      <w:r w:rsidRPr="00B553B2">
        <w:rPr>
          <w:rStyle w:val="StyleUnderline"/>
        </w:rPr>
        <w:t>been</w:t>
      </w:r>
      <w:r>
        <w:t xml:space="preserve"> then </w:t>
      </w:r>
      <w:r w:rsidRPr="00B553B2">
        <w:rPr>
          <w:rStyle w:val="StyleUnderline"/>
        </w:rPr>
        <w:t>supplemented with additional protocols,</w:t>
      </w:r>
    </w:p>
    <w:p w:rsidR="00636606" w:rsidRPr="00B553B2" w:rsidRDefault="00636606" w:rsidP="00636606">
      <w:pPr>
        <w:rPr>
          <w:rStyle w:val="StyleUnderline"/>
        </w:rPr>
      </w:pPr>
      <w:r>
        <w:t xml:space="preserve">which also set principles for relief activities. </w:t>
      </w:r>
      <w:r w:rsidRPr="00B553B2">
        <w:rPr>
          <w:rStyle w:val="StyleUnderline"/>
        </w:rPr>
        <w:t>Although</w:t>
      </w:r>
      <w:r>
        <w:t xml:space="preserve"> </w:t>
      </w:r>
      <w:r w:rsidRPr="00B553B2">
        <w:rPr>
          <w:rStyle w:val="StyleUnderline"/>
        </w:rPr>
        <w:t>HADR activities are often</w:t>
      </w:r>
    </w:p>
    <w:p w:rsidR="00636606" w:rsidRPr="00B553B2" w:rsidRDefault="00636606" w:rsidP="00636606">
      <w:pPr>
        <w:rPr>
          <w:rStyle w:val="StyleUnderline"/>
        </w:rPr>
      </w:pPr>
      <w:r w:rsidRPr="00B553B2">
        <w:rPr>
          <w:rStyle w:val="StyleUnderline"/>
        </w:rPr>
        <w:t>intended for the purpose of humanity</w:t>
      </w:r>
      <w:r>
        <w:t xml:space="preserve">, in fact, </w:t>
      </w:r>
      <w:r w:rsidRPr="00B553B2">
        <w:rPr>
          <w:rStyle w:val="StyleUnderline"/>
        </w:rPr>
        <w:t>there have been</w:t>
      </w:r>
      <w:r>
        <w:t xml:space="preserve"> various </w:t>
      </w:r>
      <w:r w:rsidRPr="00B553B2">
        <w:rPr>
          <w:rStyle w:val="StyleUnderline"/>
        </w:rPr>
        <w:t>cases</w:t>
      </w:r>
      <w:r>
        <w:t xml:space="preserve"> </w:t>
      </w:r>
      <w:r w:rsidRPr="00B553B2">
        <w:rPr>
          <w:rStyle w:val="StyleUnderline"/>
        </w:rPr>
        <w:t>where states</w:t>
      </w:r>
    </w:p>
    <w:p w:rsidR="00636606" w:rsidRDefault="00636606" w:rsidP="00636606">
      <w:r>
        <w:t xml:space="preserve">have </w:t>
      </w:r>
      <w:r w:rsidRPr="00B553B2">
        <w:rPr>
          <w:rStyle w:val="StyleUnderline"/>
        </w:rPr>
        <w:t>used humanitarian assistance as a disguise for military interventions</w:t>
      </w:r>
      <w:r>
        <w:t xml:space="preserve"> with a range</w:t>
      </w:r>
    </w:p>
    <w:p w:rsidR="00636606" w:rsidRPr="00B553B2" w:rsidRDefault="00636606" w:rsidP="00636606">
      <w:pPr>
        <w:rPr>
          <w:rStyle w:val="StyleUnderline"/>
        </w:rPr>
      </w:pPr>
      <w:r>
        <w:t xml:space="preserve">of other interests </w:t>
      </w:r>
      <w:r w:rsidRPr="00B553B2">
        <w:rPr>
          <w:rStyle w:val="StyleUnderline"/>
        </w:rPr>
        <w:t>such as those conducted in Somali, Haiti, Bosnia, Angola,</w:t>
      </w:r>
    </w:p>
    <w:p w:rsidR="00636606" w:rsidRPr="00B553B2" w:rsidRDefault="00636606" w:rsidP="00636606">
      <w:pPr>
        <w:rPr>
          <w:rStyle w:val="StyleUnderline"/>
        </w:rPr>
      </w:pPr>
      <w:r w:rsidRPr="00B553B2">
        <w:rPr>
          <w:rStyle w:val="StyleUnderline"/>
        </w:rPr>
        <w:t>Mozambique and Kosovo</w:t>
      </w:r>
      <w:r>
        <w:t xml:space="preserve">.81 However, </w:t>
      </w:r>
      <w:r w:rsidRPr="00B553B2">
        <w:rPr>
          <w:rStyle w:val="StyleUnderline"/>
        </w:rPr>
        <w:t>in order to</w:t>
      </w:r>
      <w:r>
        <w:t xml:space="preserve"> </w:t>
      </w:r>
      <w:r w:rsidRPr="00B553B2">
        <w:rPr>
          <w:rStyle w:val="StyleUnderline"/>
        </w:rPr>
        <w:t>prevent</w:t>
      </w:r>
      <w:r>
        <w:t xml:space="preserve"> a possible </w:t>
      </w:r>
      <w:r w:rsidRPr="00B553B2">
        <w:rPr>
          <w:rStyle w:val="StyleUnderline"/>
        </w:rPr>
        <w:t>abuse of</w:t>
      </w:r>
    </w:p>
    <w:p w:rsidR="00636606" w:rsidRPr="00B553B2" w:rsidRDefault="00636606" w:rsidP="00636606">
      <w:pPr>
        <w:rPr>
          <w:rStyle w:val="StyleUnderline"/>
        </w:rPr>
      </w:pPr>
      <w:r w:rsidRPr="00B553B2">
        <w:rPr>
          <w:rStyle w:val="StyleUnderline"/>
        </w:rPr>
        <w:t>humanitarian assistance, there have been efforts to exclude the use of force82</w:t>
      </w:r>
      <w:r>
        <w:t xml:space="preserve"> or </w:t>
      </w:r>
      <w:r w:rsidRPr="00B553B2">
        <w:rPr>
          <w:rStyle w:val="StyleUnderline"/>
        </w:rPr>
        <w:t>set out</w:t>
      </w:r>
    </w:p>
    <w:p w:rsidR="00636606" w:rsidRPr="00B553B2" w:rsidRDefault="00636606" w:rsidP="00636606">
      <w:pPr>
        <w:rPr>
          <w:rStyle w:val="StyleUnderline"/>
        </w:rPr>
      </w:pPr>
      <w:r w:rsidRPr="00B553B2">
        <w:rPr>
          <w:rStyle w:val="StyleUnderline"/>
        </w:rPr>
        <w:t>parameters for ensuring that states employ forces in a humane way and only toward</w:t>
      </w:r>
    </w:p>
    <w:p w:rsidR="00636606" w:rsidRPr="00B553B2" w:rsidRDefault="00636606" w:rsidP="00636606">
      <w:pPr>
        <w:rPr>
          <w:rStyle w:val="StyleUnderline"/>
        </w:rPr>
      </w:pPr>
      <w:r w:rsidRPr="00B553B2">
        <w:rPr>
          <w:rStyle w:val="StyleUnderline"/>
        </w:rPr>
        <w:t>humanitarian outcomes.</w:t>
      </w:r>
    </w:p>
    <w:p w:rsidR="00636606" w:rsidRPr="00B553B2" w:rsidRDefault="00636606" w:rsidP="00636606">
      <w:pPr>
        <w:rPr>
          <w:rStyle w:val="Emphasis"/>
        </w:rPr>
      </w:pPr>
      <w:r>
        <w:t xml:space="preserve">83 </w:t>
      </w:r>
      <w:r w:rsidRPr="00B553B2">
        <w:rPr>
          <w:rStyle w:val="Emphasis"/>
        </w:rPr>
        <w:t>The Protocols to the Geneva Convention are, therefore,</w:t>
      </w:r>
    </w:p>
    <w:p w:rsidR="00636606" w:rsidRPr="00B553B2" w:rsidRDefault="00636606" w:rsidP="00636606">
      <w:pPr>
        <w:rPr>
          <w:rStyle w:val="Emphasis"/>
        </w:rPr>
      </w:pPr>
      <w:r w:rsidRPr="00B553B2">
        <w:rPr>
          <w:rStyle w:val="Emphasis"/>
        </w:rPr>
        <w:t>supplemented with a set of principles which say humanitarian operations must be</w:t>
      </w:r>
    </w:p>
    <w:p w:rsidR="00636606" w:rsidRPr="00B553B2" w:rsidRDefault="00636606" w:rsidP="00636606">
      <w:pPr>
        <w:rPr>
          <w:rStyle w:val="Emphasis"/>
        </w:rPr>
      </w:pPr>
      <w:r w:rsidRPr="00B553B2">
        <w:rPr>
          <w:rStyle w:val="Emphasis"/>
        </w:rPr>
        <w:t>carried out with neutrality, impartiality and independence.</w:t>
      </w:r>
      <w:r>
        <w:t xml:space="preserve"> Additionally, </w:t>
      </w:r>
      <w:r w:rsidRPr="00B553B2">
        <w:rPr>
          <w:rStyle w:val="Emphasis"/>
        </w:rPr>
        <w:t>since</w:t>
      </w:r>
    </w:p>
    <w:p w:rsidR="00636606" w:rsidRPr="00B553B2" w:rsidRDefault="00636606" w:rsidP="00636606">
      <w:pPr>
        <w:rPr>
          <w:rStyle w:val="StyleUnderline"/>
        </w:rPr>
      </w:pPr>
      <w:r w:rsidRPr="00B553B2">
        <w:rPr>
          <w:rStyle w:val="Emphasis"/>
        </w:rPr>
        <w:t>humanitarian assistance is carried out to save lives and reduce suffering</w:t>
      </w:r>
      <w:r w:rsidRPr="00B553B2">
        <w:rPr>
          <w:rStyle w:val="StyleUnderline"/>
        </w:rPr>
        <w:t>, it is often</w:t>
      </w:r>
    </w:p>
    <w:p w:rsidR="00636606" w:rsidRPr="00B553B2" w:rsidRDefault="00636606" w:rsidP="00636606">
      <w:pPr>
        <w:rPr>
          <w:rStyle w:val="StyleUnderline"/>
        </w:rPr>
      </w:pPr>
      <w:r w:rsidRPr="00B553B2">
        <w:rPr>
          <w:rStyle w:val="StyleUnderline"/>
        </w:rPr>
        <w:t>focused on a short period of time and for activities in the immediate aftermath of a</w:t>
      </w:r>
    </w:p>
    <w:p w:rsidR="00636606" w:rsidRPr="00B553B2" w:rsidRDefault="00636606" w:rsidP="00636606">
      <w:pPr>
        <w:rPr>
          <w:rStyle w:val="StyleUnderline"/>
        </w:rPr>
      </w:pPr>
      <w:r w:rsidRPr="00B553B2">
        <w:rPr>
          <w:rStyle w:val="StyleUnderline"/>
        </w:rPr>
        <w:t>disaster</w:t>
      </w:r>
      <w:r>
        <w:t xml:space="preserve">. In short, </w:t>
      </w:r>
      <w:r w:rsidRPr="00B553B2">
        <w:rPr>
          <w:rStyle w:val="StyleUnderline"/>
        </w:rPr>
        <w:t>humanitarian assistance typically refers to the impartial and neutral act</w:t>
      </w:r>
    </w:p>
    <w:p w:rsidR="00636606" w:rsidRDefault="00636606" w:rsidP="00636606">
      <w:r w:rsidRPr="00B553B2">
        <w:rPr>
          <w:rStyle w:val="StyleUnderline"/>
        </w:rPr>
        <w:t>of assistance and relief in response to natural disasters</w:t>
      </w:r>
      <w:r>
        <w:t xml:space="preserve"> (such as earthquakes, floods,</w:t>
      </w:r>
    </w:p>
    <w:p w:rsidR="00636606" w:rsidRPr="00B553B2" w:rsidRDefault="00636606" w:rsidP="00636606">
      <w:r>
        <w:t xml:space="preserve">typhoons, famine, etc) </w:t>
      </w:r>
      <w:r w:rsidRPr="00B553B2">
        <w:rPr>
          <w:rStyle w:val="StyleUnderline"/>
        </w:rPr>
        <w:t>or man-made disasters</w:t>
      </w:r>
    </w:p>
    <w:p w:rsidR="00636606" w:rsidRPr="00636606" w:rsidRDefault="00636606" w:rsidP="00636606"/>
    <w:p w:rsidR="00E277B5" w:rsidRPr="00360867" w:rsidRDefault="00E277B5" w:rsidP="00E277B5">
      <w:pPr>
        <w:pStyle w:val="Heading3"/>
      </w:pPr>
      <w:r w:rsidRPr="00360867">
        <w:t>2AC - Military Key</w:t>
      </w:r>
    </w:p>
    <w:p w:rsidR="00E277B5" w:rsidRPr="00360867" w:rsidRDefault="00E277B5" w:rsidP="00E277B5">
      <w:pPr>
        <w:pStyle w:val="Heading4"/>
      </w:pPr>
      <w:r w:rsidRPr="00360867">
        <w:t xml:space="preserve">The military is shifting to a sustainable human security focus now and they’re the only institution that has the capacity to provide relief </w:t>
      </w:r>
    </w:p>
    <w:p w:rsidR="00E277B5" w:rsidRPr="00360867" w:rsidRDefault="00E277B5" w:rsidP="00E277B5">
      <w:r w:rsidRPr="00360867">
        <w:rPr>
          <w:rStyle w:val="Heading4Char"/>
        </w:rPr>
        <w:t>DeWit 14</w:t>
      </w:r>
      <w:r w:rsidRPr="00360867">
        <w:t xml:space="preserve"> --- Andrew, Professor in Rikkyo University’s School of Policy Studies and a coordinator of The Asia-Pacific Journal. “US Pacific Command, Climate Change and Collaborative Society,” The Asia-Pacific Journal, Vol. 12, Issue 34, No. 1, August 25, 2014, http://www.japanfocus.org/-Andrew-DeWit/4168/article.htm</w:t>
      </w:r>
    </w:p>
    <w:p w:rsidR="00E277B5" w:rsidRPr="00360867" w:rsidRDefault="00E277B5" w:rsidP="00E277B5">
      <w:pPr>
        <w:rPr>
          <w:rStyle w:val="Emphasis"/>
        </w:rPr>
      </w:pPr>
      <w:r w:rsidRPr="00360867">
        <w:rPr>
          <w:sz w:val="16"/>
        </w:rPr>
        <w:t xml:space="preserve">Just Politics? </w:t>
      </w:r>
      <w:r w:rsidRPr="00360867">
        <w:rPr>
          <w:rStyle w:val="StyleUnderline"/>
        </w:rPr>
        <w:t>There is</w:t>
      </w:r>
      <w:r w:rsidRPr="00360867">
        <w:rPr>
          <w:sz w:val="16"/>
        </w:rPr>
        <w:t xml:space="preserve"> a certain amount of </w:t>
      </w:r>
      <w:r w:rsidRPr="00360867">
        <w:rPr>
          <w:rStyle w:val="StyleUnderline"/>
        </w:rPr>
        <w:t>cynicism that political actors are using HADR</w:t>
      </w:r>
      <w:r w:rsidRPr="00360867">
        <w:rPr>
          <w:sz w:val="16"/>
        </w:rPr>
        <w:t xml:space="preserve"> as a wedge “</w:t>
      </w:r>
      <w:r w:rsidRPr="00360867">
        <w:rPr>
          <w:rStyle w:val="StyleUnderline"/>
        </w:rPr>
        <w:t>to pursue military engagement or soften military</w:t>
      </w:r>
      <w:r w:rsidRPr="00360867">
        <w:rPr>
          <w:sz w:val="16"/>
        </w:rPr>
        <w:t xml:space="preserve"> </w:t>
      </w:r>
      <w:r w:rsidRPr="00360867">
        <w:rPr>
          <w:rStyle w:val="StyleUnderline"/>
        </w:rPr>
        <w:t>connections</w:t>
      </w:r>
      <w:r w:rsidRPr="00360867">
        <w:rPr>
          <w:sz w:val="16"/>
        </w:rPr>
        <w:t xml:space="preserve">.”17 Yet </w:t>
      </w:r>
      <w:r w:rsidRPr="00360867">
        <w:rPr>
          <w:rStyle w:val="StyleUnderline"/>
        </w:rPr>
        <w:t>given the</w:t>
      </w:r>
      <w:r w:rsidRPr="00360867">
        <w:rPr>
          <w:sz w:val="16"/>
        </w:rPr>
        <w:t xml:space="preserve"> growing </w:t>
      </w:r>
      <w:r w:rsidRPr="00360867">
        <w:rPr>
          <w:rStyle w:val="StyleUnderline"/>
        </w:rPr>
        <w:t>threat of climate change</w:t>
      </w:r>
      <w:r w:rsidRPr="00360867">
        <w:rPr>
          <w:sz w:val="16"/>
        </w:rPr>
        <w:t xml:space="preserve">, </w:t>
      </w:r>
      <w:r w:rsidRPr="00360867">
        <w:rPr>
          <w:rStyle w:val="Emphasis"/>
        </w:rPr>
        <w:t>the military role in HADR surely needs to be expanded and more deeply and deliberately institutionalized in collaboration with NGOs and other organizations</w:t>
      </w:r>
      <w:r w:rsidRPr="00360867">
        <w:rPr>
          <w:sz w:val="16"/>
        </w:rPr>
        <w:t xml:space="preserve">. </w:t>
      </w:r>
      <w:r w:rsidRPr="00360867">
        <w:rPr>
          <w:rStyle w:val="StyleUnderline"/>
        </w:rPr>
        <w:t>This</w:t>
      </w:r>
      <w:r w:rsidRPr="00360867">
        <w:rPr>
          <w:sz w:val="16"/>
        </w:rPr>
        <w:t xml:space="preserve"> argument </w:t>
      </w:r>
      <w:r w:rsidRPr="00360867">
        <w:rPr>
          <w:rStyle w:val="StyleUnderline"/>
        </w:rPr>
        <w:t xml:space="preserve">is receiving increased </w:t>
      </w:r>
      <w:r w:rsidRPr="00360867">
        <w:rPr>
          <w:rStyle w:val="Emphasis"/>
        </w:rPr>
        <w:t>academic attention</w:t>
      </w:r>
      <w:r w:rsidRPr="00360867">
        <w:rPr>
          <w:rStyle w:val="StyleUnderline"/>
        </w:rPr>
        <w:t>18</w:t>
      </w:r>
      <w:r w:rsidRPr="00360867">
        <w:rPr>
          <w:sz w:val="16"/>
        </w:rPr>
        <w:t xml:space="preserve"> </w:t>
      </w:r>
      <w:r w:rsidRPr="00360867">
        <w:rPr>
          <w:rStyle w:val="StyleUnderline"/>
        </w:rPr>
        <w:t>and</w:t>
      </w:r>
      <w:r w:rsidRPr="00360867">
        <w:rPr>
          <w:sz w:val="16"/>
        </w:rPr>
        <w:t xml:space="preserve"> </w:t>
      </w:r>
      <w:r w:rsidRPr="00360867">
        <w:rPr>
          <w:rStyle w:val="StyleUnderline"/>
        </w:rPr>
        <w:t xml:space="preserve">is the focus of </w:t>
      </w:r>
      <w:r w:rsidRPr="00360867">
        <w:rPr>
          <w:rStyle w:val="Emphasis"/>
        </w:rPr>
        <w:t>critical thinking and institutional initiatives within the military itself</w:t>
      </w:r>
      <w:r w:rsidRPr="00360867">
        <w:rPr>
          <w:sz w:val="16"/>
        </w:rPr>
        <w:t xml:space="preserve">.19 </w:t>
      </w:r>
      <w:r w:rsidRPr="00360867">
        <w:rPr>
          <w:rStyle w:val="StyleUnderline"/>
        </w:rPr>
        <w:t>Experts within the US military have begun to highlight means</w:t>
      </w:r>
      <w:r w:rsidRPr="00360867">
        <w:rPr>
          <w:sz w:val="16"/>
        </w:rPr>
        <w:t xml:space="preserve"> </w:t>
      </w:r>
      <w:r w:rsidRPr="00360867">
        <w:rPr>
          <w:rStyle w:val="StyleUnderline"/>
        </w:rPr>
        <w:t xml:space="preserve">through which PACOM could </w:t>
      </w:r>
      <w:r w:rsidRPr="00360867">
        <w:rPr>
          <w:rStyle w:val="Emphasis"/>
        </w:rPr>
        <w:t>facilitate a “community-centric approach” that goes beyond short-term HADR to build multifaceted resilience and thus reduce disaster risk</w:t>
      </w:r>
      <w:r w:rsidRPr="00360867">
        <w:rPr>
          <w:rStyle w:val="StyleUnderline"/>
        </w:rPr>
        <w:t>.</w:t>
      </w:r>
      <w:r w:rsidRPr="00360867">
        <w:rPr>
          <w:rStyle w:val="StyleUnderline"/>
          <w:sz w:val="16"/>
        </w:rPr>
        <w:t>20</w:t>
      </w:r>
      <w:r w:rsidRPr="00360867">
        <w:rPr>
          <w:rStyle w:val="StyleUnderline"/>
        </w:rPr>
        <w:t xml:space="preserve"> </w:t>
      </w:r>
      <w:r w:rsidRPr="00360867">
        <w:rPr>
          <w:sz w:val="16"/>
        </w:rPr>
        <w:t xml:space="preserve">Yet this argument for an expanded, collaborative military role is in contrast to HADR’s reigning normative framework, the so-called Oslo guidelines of 1994 (updated in 2007). These guidelines relegate the military role in foreign-country HADR to a "last resort."21 And many of the multitudinous NGOs in the HADR field are in fact vociferously opposed to military involvement in relief operations. </w:t>
      </w:r>
      <w:r w:rsidRPr="00360867">
        <w:rPr>
          <w:rStyle w:val="StyleUnderline"/>
        </w:rPr>
        <w:t xml:space="preserve">It would of course be ideal to keep foreign military forces out of HADR. </w:t>
      </w:r>
      <w:r w:rsidRPr="00360867">
        <w:rPr>
          <w:rStyle w:val="Emphasis"/>
        </w:rPr>
        <w:t>But non-military actors lack adequate means</w:t>
      </w:r>
      <w:r w:rsidRPr="00360867">
        <w:rPr>
          <w:sz w:val="16"/>
        </w:rPr>
        <w:t xml:space="preserve">, especially </w:t>
      </w:r>
      <w:r w:rsidRPr="00360867">
        <w:rPr>
          <w:rStyle w:val="StyleUnderline"/>
        </w:rPr>
        <w:t>to do large-scale</w:t>
      </w:r>
      <w:r w:rsidRPr="00360867">
        <w:rPr>
          <w:sz w:val="16"/>
        </w:rPr>
        <w:t xml:space="preserve"> </w:t>
      </w:r>
      <w:r w:rsidRPr="00360867">
        <w:rPr>
          <w:rStyle w:val="StyleUnderline"/>
        </w:rPr>
        <w:t>HADR</w:t>
      </w:r>
      <w:r w:rsidRPr="00360867">
        <w:rPr>
          <w:sz w:val="16"/>
        </w:rPr>
        <w:t xml:space="preserve">. </w:t>
      </w:r>
      <w:r w:rsidRPr="00360867">
        <w:rPr>
          <w:rStyle w:val="StyleUnderline"/>
        </w:rPr>
        <w:t>There is</w:t>
      </w:r>
      <w:r w:rsidRPr="00360867">
        <w:rPr>
          <w:sz w:val="16"/>
        </w:rPr>
        <w:t xml:space="preserve"> at present </w:t>
      </w:r>
      <w:r w:rsidRPr="00360867">
        <w:rPr>
          <w:rStyle w:val="Emphasis"/>
        </w:rPr>
        <w:t>no indication of willingness to substantially increase HADR funding for non-military civilian agencies or NGOs</w:t>
      </w:r>
      <w:r w:rsidRPr="00360867">
        <w:rPr>
          <w:sz w:val="16"/>
        </w:rPr>
        <w:t xml:space="preserve">. One precondition for keeping the military out of HADR would be to slash 2012’s global military spend of over USD 1.5 trillion and devote much of it to the present less than USD 20 billion funding for humanitarian assistance. That seems unlikely to happen, especially as nations throughout East Asia, the Middle East and other regions ramp up military spending.22 Moreover, our increasingly unstable geopolitics presents opportunities. As New Zealand’s Defence Minister implied in his talk, </w:t>
      </w:r>
      <w:r w:rsidRPr="00360867">
        <w:rPr>
          <w:rStyle w:val="StyleUnderline"/>
        </w:rPr>
        <w:t>the more our militaries collaborate on HADR, building bridges and bolstering human security, the less risk of</w:t>
      </w:r>
      <w:r w:rsidRPr="00360867">
        <w:rPr>
          <w:sz w:val="16"/>
        </w:rPr>
        <w:t xml:space="preserve"> yet </w:t>
      </w:r>
      <w:r w:rsidRPr="00360867">
        <w:rPr>
          <w:rStyle w:val="StyleUnderline"/>
        </w:rPr>
        <w:t>more wars driven by climate, resource and other inter-related</w:t>
      </w:r>
      <w:r w:rsidRPr="00360867">
        <w:rPr>
          <w:sz w:val="16"/>
        </w:rPr>
        <w:t xml:space="preserve"> and </w:t>
      </w:r>
      <w:r w:rsidRPr="00360867">
        <w:rPr>
          <w:rStyle w:val="StyleUnderline"/>
        </w:rPr>
        <w:t>escalating crises</w:t>
      </w:r>
      <w:r w:rsidRPr="00360867">
        <w:rPr>
          <w:sz w:val="16"/>
        </w:rPr>
        <w:t xml:space="preserve">. This perspective has now begun to emerge publicly from within PACOM itself, in a recent analysis by PACOM regional analyst Jen Pearce. Pearce systematically outlines the benefits for both China and the US, as well as the larger region, from collaborating on HADR.23 </w:t>
      </w:r>
      <w:r w:rsidRPr="00360867">
        <w:rPr>
          <w:rStyle w:val="StyleUnderline"/>
        </w:rPr>
        <w:t>One</w:t>
      </w:r>
      <w:r w:rsidRPr="00360867">
        <w:rPr>
          <w:sz w:val="16"/>
        </w:rPr>
        <w:t xml:space="preserve"> of those </w:t>
      </w:r>
      <w:r w:rsidRPr="00360867">
        <w:rPr>
          <w:rStyle w:val="StyleUnderline"/>
        </w:rPr>
        <w:t>benefit</w:t>
      </w:r>
      <w:r w:rsidRPr="00360867">
        <w:rPr>
          <w:sz w:val="16"/>
        </w:rPr>
        <w:t xml:space="preserve">s </w:t>
      </w:r>
      <w:r w:rsidRPr="00360867">
        <w:rPr>
          <w:rStyle w:val="StyleUnderline"/>
        </w:rPr>
        <w:t xml:space="preserve">could be </w:t>
      </w:r>
      <w:r w:rsidRPr="00360867">
        <w:rPr>
          <w:rStyle w:val="Emphasis"/>
        </w:rPr>
        <w:t>building a bridge between the Japanese and Chinese, through HADR</w:t>
      </w:r>
      <w:r w:rsidRPr="00360867">
        <w:rPr>
          <w:sz w:val="16"/>
        </w:rPr>
        <w:t xml:space="preserve">, as some Japanese experts suggest.24 One might add that </w:t>
      </w:r>
      <w:r w:rsidRPr="00360867">
        <w:rPr>
          <w:rStyle w:val="StyleUnderline"/>
        </w:rPr>
        <w:t>the more our militaries devote resources to HADR</w:t>
      </w:r>
      <w:r w:rsidRPr="00360867">
        <w:rPr>
          <w:sz w:val="16"/>
        </w:rPr>
        <w:t xml:space="preserve"> and related activities, </w:t>
      </w:r>
      <w:r w:rsidRPr="00360867">
        <w:rPr>
          <w:rStyle w:val="StyleUnderline"/>
        </w:rPr>
        <w:t>in collaboration with NGOs</w:t>
      </w:r>
      <w:r w:rsidRPr="00360867">
        <w:rPr>
          <w:sz w:val="16"/>
        </w:rPr>
        <w:t xml:space="preserve">, </w:t>
      </w:r>
      <w:r w:rsidRPr="00360867">
        <w:rPr>
          <w:rStyle w:val="Emphasis"/>
        </w:rPr>
        <w:t xml:space="preserve">the greater the prospect of civilizing the military rather than further militarizing society. </w:t>
      </w:r>
      <w:r w:rsidRPr="00360867">
        <w:rPr>
          <w:sz w:val="16"/>
        </w:rPr>
        <w:t xml:space="preserve">Recall the remarks of Gowher Rizvi, International Affairs Advisor to Bangladesh’s Prime Minister. He expressed dismay that the link between climate change and security is marginal in most of the institutions that shape international relations. The inattention of every major country’s public debate concerning what the militaries are doing on HADR, and why, is just as lamentable. Among other things, it leaves room for unscrupulous politicians like Tony Abbott to play games that will exacerbate the already costly consequences of climate change. </w:t>
      </w:r>
      <w:r w:rsidRPr="00360867">
        <w:rPr>
          <w:rStyle w:val="StyleUnderline"/>
        </w:rPr>
        <w:t>The highly regarded environmentalist George Marshall</w:t>
      </w:r>
      <w:r w:rsidRPr="00360867">
        <w:rPr>
          <w:sz w:val="16"/>
        </w:rPr>
        <w:t>, formerly senior campaigner for Greenpeace US and the Rainforest Foundation, writes about this inattention in his new book Don't Even Think About It: Why Our Brains Are Wired to Ignore Climate Change.25 Neuroscience and sociology reveal much about why even academe has yet to come to grips with the enormity of climate change. Marshall also</w:t>
      </w:r>
      <w:r w:rsidRPr="00360867">
        <w:rPr>
          <w:rStyle w:val="StyleUnderline"/>
        </w:rPr>
        <w:t xml:space="preserve"> tells us that </w:t>
      </w:r>
      <w:r w:rsidRPr="00360867">
        <w:rPr>
          <w:rStyle w:val="Emphasis"/>
        </w:rPr>
        <w:t>climate change activism can come in a variety of forms that we might not recognize or feel comfortable about</w:t>
      </w:r>
      <w:r w:rsidRPr="00360867">
        <w:rPr>
          <w:sz w:val="16"/>
        </w:rPr>
        <w:t xml:space="preserve">. One example he uses is emerging climate change activism among pro-life evangelicals on the basis of the rights of the unborn. In interviews, Marshall makes a convincing case that: 1) </w:t>
      </w:r>
      <w:r w:rsidRPr="00360867">
        <w:rPr>
          <w:rStyle w:val="StyleUnderline"/>
        </w:rPr>
        <w:t>climate change is</w:t>
      </w:r>
      <w:r w:rsidRPr="00360867">
        <w:rPr>
          <w:sz w:val="16"/>
        </w:rPr>
        <w:t xml:space="preserve"> already </w:t>
      </w:r>
      <w:r w:rsidRPr="00360867">
        <w:rPr>
          <w:rStyle w:val="StyleUnderline"/>
        </w:rPr>
        <w:t xml:space="preserve">too vast and fast to be compartmentalized as an environmental issue, and </w:t>
      </w:r>
      <w:r w:rsidRPr="00360867">
        <w:rPr>
          <w:sz w:val="16"/>
        </w:rPr>
        <w:t xml:space="preserve">2) that </w:t>
      </w:r>
      <w:r w:rsidRPr="00360867">
        <w:rPr>
          <w:rStyle w:val="StyleUnderline"/>
        </w:rPr>
        <w:t xml:space="preserve">climate change activism is emerging among groups very different from progressive environmentalists and in discourses that the latter would never dream of. </w:t>
      </w:r>
      <w:r w:rsidRPr="00360867">
        <w:rPr>
          <w:sz w:val="16"/>
        </w:rPr>
        <w:t xml:space="preserve">Though Marshall himself does not, apparently, explore what the </w:t>
      </w:r>
      <w:r w:rsidRPr="00360867">
        <w:rPr>
          <w:rStyle w:val="StyleUnderline"/>
        </w:rPr>
        <w:t>PACOM and partner militaries</w:t>
      </w:r>
      <w:r w:rsidRPr="00360867">
        <w:rPr>
          <w:sz w:val="16"/>
        </w:rPr>
        <w:t xml:space="preserve"> are doing, their </w:t>
      </w:r>
      <w:r w:rsidRPr="00360867">
        <w:rPr>
          <w:rStyle w:val="StyleUnderline"/>
        </w:rPr>
        <w:t>mobilization on climate change as a national security threat is</w:t>
      </w:r>
      <w:r w:rsidRPr="00360867">
        <w:rPr>
          <w:sz w:val="16"/>
        </w:rPr>
        <w:t xml:space="preserve"> surely </w:t>
      </w:r>
      <w:r w:rsidRPr="00360867">
        <w:rPr>
          <w:rStyle w:val="StyleUnderline"/>
        </w:rPr>
        <w:t>a profound example of precisely what he means.</w:t>
      </w:r>
      <w:r w:rsidRPr="00360867">
        <w:rPr>
          <w:sz w:val="16"/>
        </w:rPr>
        <w:t xml:space="preserve"> Perhaps </w:t>
      </w:r>
      <w:r w:rsidRPr="00360867">
        <w:rPr>
          <w:rStyle w:val="StyleUnderline"/>
        </w:rPr>
        <w:t>the organizers of the</w:t>
      </w:r>
      <w:r w:rsidRPr="00360867">
        <w:rPr>
          <w:sz w:val="16"/>
        </w:rPr>
        <w:t xml:space="preserve"> September 21 </w:t>
      </w:r>
      <w:r w:rsidRPr="00360867">
        <w:rPr>
          <w:rStyle w:val="StyleUnderline"/>
        </w:rPr>
        <w:t>People’s Climate</w:t>
      </w:r>
      <w:r w:rsidRPr="00360867">
        <w:rPr>
          <w:sz w:val="16"/>
        </w:rPr>
        <w:t xml:space="preserve"> </w:t>
      </w:r>
      <w:r w:rsidRPr="00360867">
        <w:rPr>
          <w:rStyle w:val="StyleUnderline"/>
        </w:rPr>
        <w:t>March</w:t>
      </w:r>
      <w:r w:rsidRPr="00360867">
        <w:rPr>
          <w:sz w:val="16"/>
        </w:rPr>
        <w:t xml:space="preserve"> in New York </w:t>
      </w:r>
      <w:r w:rsidRPr="00360867">
        <w:rPr>
          <w:rStyle w:val="StyleUnderline"/>
        </w:rPr>
        <w:t xml:space="preserve">can harness the example and help </w:t>
      </w:r>
      <w:r w:rsidRPr="00360867">
        <w:rPr>
          <w:rStyle w:val="Emphasis"/>
        </w:rPr>
        <w:t>broaden the link between climate change and national security into a more-encompassing paradigm of human security</w:t>
      </w:r>
      <w:r w:rsidRPr="00360867">
        <w:rPr>
          <w:sz w:val="16"/>
        </w:rPr>
        <w:t xml:space="preserve">. As we saw in the above, </w:t>
      </w:r>
      <w:r w:rsidRPr="00360867">
        <w:rPr>
          <w:rStyle w:val="Emphasis"/>
        </w:rPr>
        <w:t>many elements of the militaries and associated think tanks are clearly moving in that direction already.</w:t>
      </w:r>
    </w:p>
    <w:p w:rsidR="00E277B5" w:rsidRPr="00360867" w:rsidRDefault="00E277B5" w:rsidP="00E277B5">
      <w:pPr>
        <w:rPr>
          <w:rStyle w:val="Emphasis"/>
        </w:rPr>
      </w:pPr>
    </w:p>
    <w:p w:rsidR="00E277B5" w:rsidRPr="00360867" w:rsidRDefault="00E277B5" w:rsidP="00E277B5">
      <w:pPr>
        <w:pStyle w:val="Heading4"/>
      </w:pPr>
      <w:r w:rsidRPr="00360867">
        <w:t xml:space="preserve">A militarized disaster response is a </w:t>
      </w:r>
      <w:r w:rsidRPr="00360867">
        <w:rPr>
          <w:u w:val="single"/>
        </w:rPr>
        <w:t>critical component</w:t>
      </w:r>
      <w:r w:rsidRPr="00360867">
        <w:t xml:space="preserve"> of human security AND </w:t>
      </w:r>
      <w:r w:rsidRPr="00360867">
        <w:rPr>
          <w:u w:val="single"/>
        </w:rPr>
        <w:t>encourages cooperation</w:t>
      </w:r>
      <w:r w:rsidRPr="00360867">
        <w:t xml:space="preserve"> amongst militaries that increases human security across the board --- </w:t>
      </w:r>
      <w:r w:rsidRPr="00360867">
        <w:rPr>
          <w:u w:val="single"/>
        </w:rPr>
        <w:t>alternatives fail</w:t>
      </w:r>
      <w:r w:rsidRPr="00360867">
        <w:t xml:space="preserve"> and </w:t>
      </w:r>
      <w:r w:rsidRPr="00360867">
        <w:rPr>
          <w:u w:val="single"/>
        </w:rPr>
        <w:t>coordination is increasing</w:t>
      </w:r>
      <w:r w:rsidRPr="00360867">
        <w:t xml:space="preserve"> with human-security focused NGOs due to the threats from climate change </w:t>
      </w:r>
    </w:p>
    <w:p w:rsidR="00E277B5" w:rsidRPr="00360867" w:rsidRDefault="00E277B5" w:rsidP="00E277B5">
      <w:r w:rsidRPr="00360867">
        <w:rPr>
          <w:rStyle w:val="Heading4Char"/>
        </w:rPr>
        <w:t>DeWit 14</w:t>
      </w:r>
      <w:r w:rsidRPr="00360867">
        <w:t xml:space="preserve"> --- Andrew, Professor in the School of Policy Studies, Rikkyo University, “Towards Human Security” in </w:t>
      </w:r>
      <w:r w:rsidRPr="00360867">
        <w:rPr>
          <w:i/>
        </w:rPr>
        <w:t xml:space="preserve">Human Security and Japan's Triple Disaster: Responding to the 2011 earthquake, tsunami and Fukushima nuclear crisis, </w:t>
      </w:r>
      <w:r w:rsidRPr="00360867">
        <w:t xml:space="preserve">Google Books </w:t>
      </w:r>
      <w:r w:rsidRPr="00360867">
        <w:tab/>
      </w:r>
    </w:p>
    <w:p w:rsidR="00E277B5" w:rsidRPr="00360867" w:rsidRDefault="00E277B5" w:rsidP="00E277B5">
      <w:pPr>
        <w:rPr>
          <w:rStyle w:val="Emphasis"/>
        </w:rPr>
      </w:pPr>
      <w:r w:rsidRPr="00360867">
        <w:rPr>
          <w:sz w:val="16"/>
        </w:rPr>
        <w:t xml:space="preserve">Much as academe urgently needs interdisciplinary work to cope with the challenges posed by climate change, </w:t>
      </w:r>
      <w:r w:rsidRPr="00360867">
        <w:rPr>
          <w:rStyle w:val="StyleUnderline"/>
        </w:rPr>
        <w:t>agencies on the front lines of IIADR must find ways to break down their silos</w:t>
      </w:r>
      <w:r w:rsidRPr="00360867">
        <w:rPr>
          <w:sz w:val="16"/>
        </w:rPr>
        <w:t xml:space="preserve">. There have been attempts in this direction, such as the March 2012 'symposium of cooperation", organized by the US Department of Defense and various NGOs to forge ties among the US Military Health System and NGOs {Pueschel 2012). This yet sparse contact resembles the only recent start of a dialogue by HADR NGOs with climate scientists. As we saw earlier, that contact required a group of specialists to organize an event dedicated to that purpose. Whatever the reasons, surely </w:t>
      </w:r>
      <w:r w:rsidRPr="00360867">
        <w:rPr>
          <w:rStyle w:val="Emphasis"/>
        </w:rPr>
        <w:t>the gravity of climate change makes a deliberate, institutionalized dialogue between the US military and the HADR NGOs imperative</w:t>
      </w:r>
      <w:r w:rsidRPr="00360867">
        <w:rPr>
          <w:sz w:val="16"/>
        </w:rPr>
        <w:t xml:space="preserve">, </w:t>
      </w:r>
      <w:r w:rsidRPr="00360867">
        <w:rPr>
          <w:rStyle w:val="StyleUnderline"/>
        </w:rPr>
        <w:t>with the aim of broadening that to include other 'nontraditional partners' of the US military</w:t>
      </w:r>
      <w:r w:rsidRPr="00360867">
        <w:rPr>
          <w:sz w:val="16"/>
        </w:rPr>
        <w:t xml:space="preserve">. </w:t>
      </w:r>
      <w:r w:rsidRPr="00360867">
        <w:rPr>
          <w:rStyle w:val="StyleUnderline"/>
        </w:rPr>
        <w:t>This</w:t>
      </w:r>
      <w:r w:rsidRPr="00360867">
        <w:rPr>
          <w:sz w:val="16"/>
        </w:rPr>
        <w:t xml:space="preserve"> kind of </w:t>
      </w:r>
      <w:r w:rsidRPr="00360867">
        <w:rPr>
          <w:rStyle w:val="StyleUnderline"/>
        </w:rPr>
        <w:t>collaboration could</w:t>
      </w:r>
      <w:r w:rsidRPr="00360867">
        <w:rPr>
          <w:sz w:val="16"/>
        </w:rPr>
        <w:t xml:space="preserve"> help </w:t>
      </w:r>
      <w:r w:rsidRPr="00360867">
        <w:rPr>
          <w:rStyle w:val="StyleUnderline"/>
        </w:rPr>
        <w:t>cement</w:t>
      </w:r>
      <w:r w:rsidRPr="00360867">
        <w:rPr>
          <w:sz w:val="16"/>
        </w:rPr>
        <w:t xml:space="preserve"> together the still nascent </w:t>
      </w:r>
      <w:r w:rsidRPr="00360867">
        <w:rPr>
          <w:rStyle w:val="StyleUnderline"/>
        </w:rPr>
        <w:t>HADR cooperation between China and the US, potentially drawing in the Japanese and other regional militaries. This</w:t>
      </w:r>
      <w:r w:rsidRPr="00360867">
        <w:rPr>
          <w:sz w:val="16"/>
        </w:rPr>
        <w:t xml:space="preserve"> argument </w:t>
      </w:r>
      <w:r w:rsidRPr="00360867">
        <w:rPr>
          <w:rStyle w:val="Emphasis"/>
        </w:rPr>
        <w:t>is not a camouflaged paean to the US or any other military</w:t>
      </w:r>
      <w:r w:rsidRPr="00360867">
        <w:rPr>
          <w:sz w:val="16"/>
        </w:rPr>
        <w:t xml:space="preserve">. </w:t>
      </w:r>
      <w:r w:rsidRPr="00360867">
        <w:rPr>
          <w:rStyle w:val="StyleUnderline"/>
        </w:rPr>
        <w:t>It is,</w:t>
      </w:r>
      <w:r w:rsidRPr="00360867">
        <w:rPr>
          <w:sz w:val="16"/>
        </w:rPr>
        <w:t xml:space="preserve"> rather, </w:t>
      </w:r>
      <w:r w:rsidRPr="00360867">
        <w:rPr>
          <w:rStyle w:val="Emphasis"/>
        </w:rPr>
        <w:t>a recognition of reality as well as a warning</w:t>
      </w:r>
      <w:r w:rsidRPr="00360867">
        <w:rPr>
          <w:sz w:val="16"/>
        </w:rPr>
        <w:t xml:space="preserve">: </w:t>
      </w:r>
      <w:r w:rsidRPr="00360867">
        <w:rPr>
          <w:rStyle w:val="StyleUnderline"/>
        </w:rPr>
        <w:t xml:space="preserve">military forces need to be further incentivized to collaborate on HADR, as much and as rapidly as possible, in order to </w:t>
      </w:r>
      <w:r w:rsidRPr="00360867">
        <w:rPr>
          <w:rStyle w:val="Emphasis"/>
        </w:rPr>
        <w:t>steer them away from the mounting risk of direct confrontation</w:t>
      </w:r>
      <w:r w:rsidRPr="00360867">
        <w:rPr>
          <w:sz w:val="16"/>
        </w:rPr>
        <w:t xml:space="preserve">. </w:t>
      </w:r>
      <w:r w:rsidRPr="00360867">
        <w:rPr>
          <w:rStyle w:val="StyleUnderline"/>
        </w:rPr>
        <w:t>The urgency of military coop</w:t>
      </w:r>
      <w:r w:rsidRPr="00360867">
        <w:rPr>
          <w:sz w:val="16"/>
        </w:rPr>
        <w:t xml:space="preserve">eration </w:t>
      </w:r>
      <w:r w:rsidRPr="00360867">
        <w:rPr>
          <w:rStyle w:val="StyleUnderline"/>
        </w:rPr>
        <w:t>has been</w:t>
      </w:r>
      <w:r w:rsidRPr="00360867">
        <w:rPr>
          <w:sz w:val="16"/>
        </w:rPr>
        <w:t xml:space="preserve"> a </w:t>
      </w:r>
      <w:r w:rsidRPr="00360867">
        <w:rPr>
          <w:rStyle w:val="StyleUnderline"/>
        </w:rPr>
        <w:t>salient</w:t>
      </w:r>
      <w:r w:rsidRPr="00360867">
        <w:rPr>
          <w:sz w:val="16"/>
        </w:rPr>
        <w:t xml:space="preserve"> fact </w:t>
      </w:r>
      <w:r w:rsidRPr="00360867">
        <w:rPr>
          <w:rStyle w:val="StyleUnderline"/>
        </w:rPr>
        <w:t>since the advent of atomic weapons</w:t>
      </w:r>
      <w:r w:rsidRPr="00360867">
        <w:rPr>
          <w:sz w:val="16"/>
        </w:rPr>
        <w:t xml:space="preserve">. </w:t>
      </w:r>
      <w:r w:rsidRPr="00360867">
        <w:rPr>
          <w:rStyle w:val="Emphasis"/>
        </w:rPr>
        <w:t>But it has perhaps never been as exigent as in the present, an era wherein militaiy technologies for war-fighting are ever more distributed, destructive and resilient</w:t>
      </w:r>
      <w:r w:rsidRPr="00360867">
        <w:rPr>
          <w:sz w:val="16"/>
        </w:rPr>
        <w:t xml:space="preserve">, while geopolitics itself is increasingly marked by political, economic and environmental instability. </w:t>
      </w:r>
      <w:r w:rsidRPr="00360867">
        <w:rPr>
          <w:rStyle w:val="StyleUnderline"/>
        </w:rPr>
        <w:t xml:space="preserve">In this context, </w:t>
      </w:r>
      <w:r w:rsidRPr="00360867">
        <w:rPr>
          <w:rStyle w:val="Emphasis"/>
        </w:rPr>
        <w:t>HADR collaboration is in itself an essential form of promoting both national security and human security.</w:t>
      </w:r>
    </w:p>
    <w:p w:rsidR="00636606" w:rsidRDefault="00636606" w:rsidP="001409FB">
      <w:pPr>
        <w:pStyle w:val="Heading3"/>
      </w:pPr>
      <w:r>
        <w:t>2AC – Disaster Relief Good</w:t>
      </w:r>
    </w:p>
    <w:p w:rsidR="00636606" w:rsidRDefault="00636606" w:rsidP="00636606">
      <w:pPr>
        <w:pStyle w:val="Heading4"/>
      </w:pPr>
      <w:r>
        <w:t>We have an ethical imperative to promote disaster relief</w:t>
      </w:r>
    </w:p>
    <w:p w:rsidR="00636606" w:rsidRDefault="00636606" w:rsidP="00636606">
      <w:r w:rsidRPr="00EB7933">
        <w:rPr>
          <w:rStyle w:val="Style13ptBold"/>
        </w:rPr>
        <w:t>Prieur</w:t>
      </w:r>
      <w:r>
        <w:t xml:space="preserve"> </w:t>
      </w:r>
      <w:r w:rsidRPr="00EB7933">
        <w:rPr>
          <w:rStyle w:val="Style13ptBold"/>
        </w:rPr>
        <w:t>12</w:t>
      </w:r>
      <w:r>
        <w:t xml:space="preserve">(Michel </w:t>
      </w:r>
      <w:r w:rsidRPr="00EB7933">
        <w:t>Prieur</w:t>
      </w:r>
      <w:r>
        <w:t xml:space="preserve">, “Ethical Principles on Disaster Risk Reduction and People’s Resilience,” EUR-OPA Major Hazards Agreement, Council of Europe, 2012, </w:t>
      </w:r>
      <w:r w:rsidRPr="00EB7933">
        <w:t>https://www.coe.int/t/dg4/majorhazards/ressources/pub/Ethical-Principles-Publication_EN.pdf</w:t>
      </w:r>
      <w:r>
        <w:t>)//wm</w:t>
      </w:r>
    </w:p>
    <w:p w:rsidR="00636606" w:rsidRDefault="00636606" w:rsidP="00636606">
      <w:r>
        <w:t xml:space="preserve">The Parties to the EUR-OPA Agreement can only note the increase in the risks of </w:t>
      </w:r>
      <w:r w:rsidRPr="00783C54">
        <w:rPr>
          <w:rStyle w:val="StyleUnderline"/>
        </w:rPr>
        <w:t>natural</w:t>
      </w:r>
      <w:r>
        <w:t xml:space="preserve"> and technological disasters and their frequency. These </w:t>
      </w:r>
      <w:r w:rsidRPr="00783C54">
        <w:rPr>
          <w:rStyle w:val="StyleUnderline"/>
        </w:rPr>
        <w:t>disasters pose a</w:t>
      </w:r>
      <w:r>
        <w:rPr>
          <w:rStyle w:val="StyleUnderline"/>
        </w:rPr>
        <w:t xml:space="preserve"> </w:t>
      </w:r>
      <w:r w:rsidRPr="00783C54">
        <w:rPr>
          <w:rStyle w:val="StyleUnderline"/>
        </w:rPr>
        <w:t>major threat</w:t>
      </w:r>
      <w:r>
        <w:t xml:space="preserve"> not only to the survival of populations and societies as a whole, but </w:t>
      </w:r>
      <w:r w:rsidRPr="00783C54">
        <w:rPr>
          <w:rStyle w:val="StyleUnderline"/>
        </w:rPr>
        <w:t>also to the dignity and safety</w:t>
      </w:r>
      <w:r>
        <w:rPr>
          <w:rStyle w:val="StyleUnderline"/>
        </w:rPr>
        <w:t xml:space="preserve"> </w:t>
      </w:r>
      <w:r w:rsidRPr="00783C54">
        <w:rPr>
          <w:rStyle w:val="StyleUnderline"/>
        </w:rPr>
        <w:t>of individuals and to the preservation of</w:t>
      </w:r>
      <w:r>
        <w:t xml:space="preserve"> the </w:t>
      </w:r>
      <w:r w:rsidRPr="00783C54">
        <w:rPr>
          <w:rStyle w:val="StyleUnderline"/>
        </w:rPr>
        <w:t>natural,</w:t>
      </w:r>
      <w:r>
        <w:rPr>
          <w:rStyle w:val="StyleUnderline"/>
        </w:rPr>
        <w:t xml:space="preserve"> </w:t>
      </w:r>
      <w:r w:rsidRPr="00783C54">
        <w:rPr>
          <w:rStyle w:val="StyleUnderline"/>
        </w:rPr>
        <w:t>cultural and environmental heritage.</w:t>
      </w:r>
      <w:r>
        <w:t xml:space="preserve"> Most of the time </w:t>
      </w:r>
      <w:r w:rsidRPr="00783C54">
        <w:rPr>
          <w:rStyle w:val="StyleUnderline"/>
        </w:rPr>
        <w:t>the</w:t>
      </w:r>
      <w:r>
        <w:rPr>
          <w:rStyle w:val="StyleUnderline"/>
        </w:rPr>
        <w:t xml:space="preserve"> </w:t>
      </w:r>
      <w:r w:rsidRPr="00783C54">
        <w:rPr>
          <w:rStyle w:val="StyleUnderline"/>
        </w:rPr>
        <w:t>disorganisation which disasters cause to society results in</w:t>
      </w:r>
      <w:r>
        <w:rPr>
          <w:rStyle w:val="StyleUnderline"/>
        </w:rPr>
        <w:t xml:space="preserve"> </w:t>
      </w:r>
      <w:r w:rsidRPr="00783C54">
        <w:rPr>
          <w:rStyle w:val="Emphasis"/>
        </w:rPr>
        <w:t>serious infringements of the entire range of human rights.</w:t>
      </w:r>
      <w:r>
        <w:rPr>
          <w:rStyle w:val="Emphasis"/>
        </w:rPr>
        <w:t xml:space="preserve"> </w:t>
      </w:r>
      <w:r w:rsidRPr="00783C54">
        <w:rPr>
          <w:rStyle w:val="StyleUnderline"/>
        </w:rPr>
        <w:t>Various consequences affecting human life, safety,</w:t>
      </w:r>
      <w:r>
        <w:rPr>
          <w:rStyle w:val="StyleUnderline"/>
        </w:rPr>
        <w:t xml:space="preserve"> </w:t>
      </w:r>
      <w:r w:rsidRPr="00783C54">
        <w:rPr>
          <w:rStyle w:val="StyleUnderline"/>
        </w:rPr>
        <w:t>dignity, property, cultural heritage, the environment and</w:t>
      </w:r>
      <w:r>
        <w:rPr>
          <w:rStyle w:val="StyleUnderline"/>
        </w:rPr>
        <w:t xml:space="preserve"> </w:t>
      </w:r>
      <w:r w:rsidRPr="00783C54">
        <w:rPr>
          <w:rStyle w:val="StyleUnderline"/>
        </w:rPr>
        <w:t>sustainable development result from all those events.</w:t>
      </w:r>
      <w:r>
        <w:rPr>
          <w:rStyle w:val="StyleUnderline"/>
        </w:rPr>
        <w:t xml:space="preserve"> </w:t>
      </w:r>
      <w:r>
        <w:t xml:space="preserve">Certainly, the vulnerability of individuals, communities and the environment is a major factor in exposure to </w:t>
      </w:r>
      <w:r w:rsidRPr="00783C54">
        <w:rPr>
          <w:rStyle w:val="StyleUnderline"/>
        </w:rPr>
        <w:t>disaster</w:t>
      </w:r>
      <w:r>
        <w:t xml:space="preserve"> risks which </w:t>
      </w:r>
      <w:r w:rsidRPr="00783C54">
        <w:rPr>
          <w:rStyle w:val="StyleUnderline"/>
        </w:rPr>
        <w:t>limits resilience</w:t>
      </w:r>
      <w:r>
        <w:t xml:space="preserve">, but these risks do not affect everybody in the same way. </w:t>
      </w:r>
      <w:r w:rsidRPr="00783C54">
        <w:rPr>
          <w:rStyle w:val="Emphasis"/>
        </w:rPr>
        <w:t>Poor people and</w:t>
      </w:r>
      <w:r>
        <w:rPr>
          <w:rStyle w:val="Emphasis"/>
        </w:rPr>
        <w:t xml:space="preserve"> </w:t>
      </w:r>
      <w:r w:rsidRPr="00783C54">
        <w:rPr>
          <w:rStyle w:val="Emphasis"/>
        </w:rPr>
        <w:t>socially disadvantaged groups are the most exposed</w:t>
      </w:r>
      <w:r>
        <w:rPr>
          <w:rStyle w:val="Emphasis"/>
        </w:rPr>
        <w:t xml:space="preserve"> </w:t>
      </w:r>
      <w:r w:rsidRPr="00783C54">
        <w:rPr>
          <w:rStyle w:val="Emphasis"/>
        </w:rPr>
        <w:t>and suffer most directly from disaster</w:t>
      </w:r>
      <w:r>
        <w:t xml:space="preserve">s. Yet the most fragile people are often not given priority in prevention strategies or operational manuals, despite quite clearly being the most vulnerable. </w:t>
      </w:r>
      <w:r w:rsidRPr="00783C54">
        <w:rPr>
          <w:rStyle w:val="StyleUnderline"/>
        </w:rPr>
        <w:t>The increase in disaster risks, greater population density in</w:t>
      </w:r>
      <w:r>
        <w:rPr>
          <w:rStyle w:val="StyleUnderline"/>
        </w:rPr>
        <w:t xml:space="preserve"> </w:t>
      </w:r>
      <w:r w:rsidRPr="00783C54">
        <w:rPr>
          <w:rStyle w:val="StyleUnderline"/>
        </w:rPr>
        <w:t>exposed areas and population movements due to climate</w:t>
      </w:r>
      <w:r>
        <w:rPr>
          <w:rStyle w:val="StyleUnderline"/>
        </w:rPr>
        <w:t xml:space="preserve"> </w:t>
      </w:r>
      <w:r w:rsidRPr="00783C54">
        <w:rPr>
          <w:rStyle w:val="StyleUnderline"/>
        </w:rPr>
        <w:t>change have consequences for human rights, requiring</w:t>
      </w:r>
      <w:r>
        <w:rPr>
          <w:rStyle w:val="StyleUnderline"/>
        </w:rPr>
        <w:t xml:space="preserve"> </w:t>
      </w:r>
      <w:r w:rsidRPr="00783C54">
        <w:rPr>
          <w:rStyle w:val="StyleUnderline"/>
        </w:rPr>
        <w:t>disaster risk reduction</w:t>
      </w:r>
      <w:r>
        <w:t xml:space="preserve"> to be incorporated into strategies for adaptation to climate change, in conjunction with respect for human rights. Through their impact on society, the economy and the environment, </w:t>
      </w:r>
      <w:r w:rsidRPr="00783C54">
        <w:rPr>
          <w:rStyle w:val="StyleUnderline"/>
        </w:rPr>
        <w:t>disasters</w:t>
      </w:r>
      <w:r>
        <w:rPr>
          <w:rStyle w:val="StyleUnderline"/>
        </w:rPr>
        <w:t xml:space="preserve"> </w:t>
      </w:r>
      <w:r w:rsidRPr="00783C54">
        <w:rPr>
          <w:rStyle w:val="StyleUnderline"/>
        </w:rPr>
        <w:t>jeopardise sustainable</w:t>
      </w:r>
      <w:r>
        <w:rPr>
          <w:rStyle w:val="StyleUnderline"/>
        </w:rPr>
        <w:t xml:space="preserve"> </w:t>
      </w:r>
      <w:r w:rsidRPr="00783C54">
        <w:rPr>
          <w:rStyle w:val="StyleUnderline"/>
        </w:rPr>
        <w:t>developmen</w:t>
      </w:r>
      <w:r>
        <w:t xml:space="preserve">t. </w:t>
      </w:r>
      <w:r w:rsidRPr="00783C54">
        <w:rPr>
          <w:rStyle w:val="Emphasis"/>
        </w:rPr>
        <w:t>Environmental</w:t>
      </w:r>
      <w:r>
        <w:rPr>
          <w:rStyle w:val="Emphasis"/>
        </w:rPr>
        <w:t xml:space="preserve"> </w:t>
      </w:r>
      <w:r w:rsidRPr="00783C54">
        <w:rPr>
          <w:rStyle w:val="Emphasis"/>
        </w:rPr>
        <w:t>degradation compounds</w:t>
      </w:r>
      <w:r>
        <w:rPr>
          <w:rStyle w:val="Emphasis"/>
        </w:rPr>
        <w:t xml:space="preserve"> </w:t>
      </w:r>
      <w:r w:rsidRPr="00783C54">
        <w:rPr>
          <w:rStyle w:val="Emphasis"/>
        </w:rPr>
        <w:t>economic and social vulnerability</w:t>
      </w:r>
      <w:r>
        <w:rPr>
          <w:rStyle w:val="Emphasis"/>
        </w:rPr>
        <w:t xml:space="preserve"> </w:t>
      </w:r>
      <w:r w:rsidRPr="00783C54">
        <w:rPr>
          <w:rStyle w:val="Emphasis"/>
        </w:rPr>
        <w:t>by increasing all</w:t>
      </w:r>
      <w:r>
        <w:rPr>
          <w:rStyle w:val="Emphasis"/>
        </w:rPr>
        <w:t xml:space="preserve"> </w:t>
      </w:r>
      <w:r w:rsidRPr="00783C54">
        <w:rPr>
          <w:rStyle w:val="Emphasis"/>
        </w:rPr>
        <w:t>forms of inequality and by</w:t>
      </w:r>
      <w:r>
        <w:rPr>
          <w:rStyle w:val="Emphasis"/>
        </w:rPr>
        <w:t xml:space="preserve"> </w:t>
      </w:r>
      <w:r w:rsidRPr="00783C54">
        <w:rPr>
          <w:rStyle w:val="Emphasis"/>
        </w:rPr>
        <w:t>contributing to an increase</w:t>
      </w:r>
      <w:r>
        <w:rPr>
          <w:rStyle w:val="Emphasis"/>
        </w:rPr>
        <w:t xml:space="preserve"> </w:t>
      </w:r>
      <w:r w:rsidRPr="00783C54">
        <w:rPr>
          <w:rStyle w:val="Emphasis"/>
        </w:rPr>
        <w:t>in risks.</w:t>
      </w:r>
      <w:r>
        <w:rPr>
          <w:rStyle w:val="Emphasis"/>
        </w:rPr>
        <w:t xml:space="preserve"> </w:t>
      </w:r>
      <w:r>
        <w:t xml:space="preserve">As </w:t>
      </w:r>
      <w:r w:rsidRPr="00783C54">
        <w:rPr>
          <w:rStyle w:val="StyleUnderline"/>
        </w:rPr>
        <w:t>disasters</w:t>
      </w:r>
      <w:r>
        <w:t xml:space="preserve">, whether natural or technological, can </w:t>
      </w:r>
      <w:r w:rsidRPr="00783C54">
        <w:rPr>
          <w:rStyle w:val="StyleUnderline"/>
        </w:rPr>
        <w:t>aggravate population movements</w:t>
      </w:r>
      <w:r>
        <w:t xml:space="preserve">, and since there is no international legal status protecting environmentally displaced persons, who are in a situation of extreme vulnerability, </w:t>
      </w:r>
      <w:r w:rsidRPr="00783C54">
        <w:rPr>
          <w:rStyle w:val="StyleUnderline"/>
        </w:rPr>
        <w:t>there seems to be a need to consolidate</w:t>
      </w:r>
      <w:r>
        <w:rPr>
          <w:rStyle w:val="StyleUnderline"/>
        </w:rPr>
        <w:t xml:space="preserve"> </w:t>
      </w:r>
      <w:r w:rsidRPr="00783C54">
        <w:rPr>
          <w:rStyle w:val="StyleUnderline"/>
        </w:rPr>
        <w:t>behaviour ethically in keeping with fundamental</w:t>
      </w:r>
      <w:r>
        <w:rPr>
          <w:rStyle w:val="StyleUnderline"/>
        </w:rPr>
        <w:t xml:space="preserve"> </w:t>
      </w:r>
      <w:r w:rsidRPr="00783C54">
        <w:rPr>
          <w:rStyle w:val="StyleUnderline"/>
        </w:rPr>
        <w:t>human rights.</w:t>
      </w:r>
      <w:r>
        <w:rPr>
          <w:rStyle w:val="StyleUnderline"/>
        </w:rPr>
        <w:t xml:space="preserve"> </w:t>
      </w:r>
      <w:r>
        <w:t xml:space="preserve">Considering the impact of disasters on human rights, in the absence of a specific universal binding legal instrument, it seems imperative to formulate the ethical principles essential as part of a minimum set of ethical standards for the various parties concerned, in prevention, action and reconstruction strategies. </w:t>
      </w:r>
      <w:r w:rsidRPr="00783C54">
        <w:rPr>
          <w:rStyle w:val="StyleUnderline"/>
        </w:rPr>
        <w:t>Disaster victims are people directly affected in the flesh</w:t>
      </w:r>
      <w:r>
        <w:rPr>
          <w:rStyle w:val="StyleUnderline"/>
        </w:rPr>
        <w:t xml:space="preserve"> </w:t>
      </w:r>
      <w:r>
        <w:t xml:space="preserve">(dead and wounded), whether they be persons assisted or relief workers. Indirect victims are people having suffered an economic or social prejudice resulting from direct or indirect effects of the disaster. That increased resilience is dependent on reducing vulnerability as a whole, whether it is linked to poverty, gender, health, insecurity, family break-up, fear or panic; that </w:t>
      </w:r>
      <w:r w:rsidRPr="00783C54">
        <w:rPr>
          <w:rStyle w:val="StyleUnderline"/>
        </w:rPr>
        <w:t>reduction requires ethically responsible practice</w:t>
      </w:r>
      <w:r>
        <w:t xml:space="preserve">. </w:t>
      </w:r>
      <w:r w:rsidRPr="00783C54">
        <w:rPr>
          <w:rStyle w:val="Emphasis"/>
        </w:rPr>
        <w:t>The international community</w:t>
      </w:r>
      <w:r>
        <w:t xml:space="preserve">, local, regional </w:t>
      </w:r>
      <w:r w:rsidRPr="00783C54">
        <w:rPr>
          <w:rStyle w:val="Emphasis"/>
        </w:rPr>
        <w:t>and</w:t>
      </w:r>
      <w:r>
        <w:rPr>
          <w:rStyle w:val="Emphasis"/>
        </w:rPr>
        <w:t xml:space="preserve"> </w:t>
      </w:r>
      <w:r w:rsidRPr="00783C54">
        <w:rPr>
          <w:rStyle w:val="Emphasis"/>
        </w:rPr>
        <w:t xml:space="preserve">national authorities, </w:t>
      </w:r>
      <w:r w:rsidRPr="00783C54">
        <w:rPr>
          <w:rStyle w:val="StyleUnderline"/>
        </w:rPr>
        <w:t>international organisations</w:t>
      </w:r>
      <w:r>
        <w:t xml:space="preserve">, nongovernmental organisations and companies </w:t>
      </w:r>
      <w:r w:rsidRPr="00783C54">
        <w:rPr>
          <w:rStyle w:val="Emphasis"/>
        </w:rPr>
        <w:t>have a</w:t>
      </w:r>
      <w:r>
        <w:rPr>
          <w:rStyle w:val="Emphasis"/>
        </w:rPr>
        <w:t xml:space="preserve"> </w:t>
      </w:r>
      <w:r w:rsidRPr="00783C54">
        <w:rPr>
          <w:rStyle w:val="Emphasis"/>
        </w:rPr>
        <w:t>duty to adopt prevention, assistance and reconstruction</w:t>
      </w:r>
      <w:r>
        <w:rPr>
          <w:rStyle w:val="Emphasis"/>
        </w:rPr>
        <w:t xml:space="preserve"> </w:t>
      </w:r>
      <w:r w:rsidRPr="00783C54">
        <w:rPr>
          <w:rStyle w:val="Emphasis"/>
        </w:rPr>
        <w:t>measures to protect individuals, natural, historical and</w:t>
      </w:r>
      <w:r>
        <w:rPr>
          <w:rStyle w:val="Emphasis"/>
        </w:rPr>
        <w:t xml:space="preserve"> </w:t>
      </w:r>
      <w:r w:rsidRPr="00783C54">
        <w:rPr>
          <w:rStyle w:val="Emphasis"/>
        </w:rPr>
        <w:t>cultural heritag</w:t>
      </w:r>
      <w:r>
        <w:t xml:space="preserve">e, </w:t>
      </w:r>
      <w:r w:rsidRPr="00783C54">
        <w:rPr>
          <w:rStyle w:val="StyleUnderline"/>
        </w:rPr>
        <w:t>property and means of development</w:t>
      </w:r>
      <w:r>
        <w:rPr>
          <w:rStyle w:val="StyleUnderline"/>
        </w:rPr>
        <w:t xml:space="preserve"> </w:t>
      </w:r>
      <w:r w:rsidRPr="00783C54">
        <w:rPr>
          <w:rStyle w:val="StyleUnderline"/>
        </w:rPr>
        <w:t>and</w:t>
      </w:r>
      <w:r>
        <w:t xml:space="preserve"> </w:t>
      </w:r>
      <w:r w:rsidRPr="00783C54">
        <w:rPr>
          <w:rStyle w:val="Emphasis"/>
        </w:rPr>
        <w:t>subsistence from disasters</w:t>
      </w:r>
      <w:r>
        <w:t xml:space="preserve">, while taking account at all times, in all places and without discrimination, of the need to protect the fundamental rights of those concerned. </w:t>
      </w:r>
      <w:r w:rsidRPr="00783C54">
        <w:rPr>
          <w:rStyle w:val="Emphasis"/>
        </w:rPr>
        <w:t>The cross-border impact of disasters should not be</w:t>
      </w:r>
      <w:r>
        <w:rPr>
          <w:rStyle w:val="Emphasis"/>
        </w:rPr>
        <w:t xml:space="preserve"> </w:t>
      </w:r>
      <w:r w:rsidRPr="00783C54">
        <w:rPr>
          <w:rStyle w:val="Emphasis"/>
        </w:rPr>
        <w:t>forgotte</w:t>
      </w:r>
      <w:r>
        <w:t>n</w:t>
      </w:r>
      <w:r w:rsidRPr="00783C54">
        <w:rPr>
          <w:rStyle w:val="Emphasis"/>
        </w:rPr>
        <w:t>, and requires preventive measures, a common,</w:t>
      </w:r>
      <w:r>
        <w:rPr>
          <w:rStyle w:val="Emphasis"/>
        </w:rPr>
        <w:t xml:space="preserve"> </w:t>
      </w:r>
      <w:r w:rsidRPr="00783C54">
        <w:rPr>
          <w:rStyle w:val="Emphasis"/>
        </w:rPr>
        <w:t>concerted response, co-operation between governments</w:t>
      </w:r>
      <w:r>
        <w:t xml:space="preserve"> and local and regional authorities, and the involvement of civil society. At all events, </w:t>
      </w:r>
      <w:r w:rsidRPr="00783C54">
        <w:rPr>
          <w:rStyle w:val="StyleUnderline"/>
        </w:rPr>
        <w:t>only</w:t>
      </w:r>
      <w:r>
        <w:t xml:space="preserve"> better </w:t>
      </w:r>
      <w:r w:rsidRPr="00783C54">
        <w:rPr>
          <w:rStyle w:val="StyleUnderline"/>
        </w:rPr>
        <w:t>anticipation and improved</w:t>
      </w:r>
      <w:r>
        <w:rPr>
          <w:rStyle w:val="StyleUnderline"/>
        </w:rPr>
        <w:t xml:space="preserve"> </w:t>
      </w:r>
      <w:r w:rsidRPr="00783C54">
        <w:rPr>
          <w:rStyle w:val="StyleUnderline"/>
        </w:rPr>
        <w:t>prevention will</w:t>
      </w:r>
      <w:r>
        <w:t xml:space="preserve"> be able to </w:t>
      </w:r>
      <w:r w:rsidRPr="00783C54">
        <w:rPr>
          <w:rStyle w:val="StyleUnderline"/>
        </w:rPr>
        <w:t>reduce</w:t>
      </w:r>
      <w:r>
        <w:t xml:space="preserve"> the risk of deliberate or unintentional </w:t>
      </w:r>
      <w:r w:rsidRPr="00783C54">
        <w:rPr>
          <w:rStyle w:val="StyleUnderline"/>
        </w:rPr>
        <w:t>breaches o</w:t>
      </w:r>
      <w:r>
        <w:t xml:space="preserve">f the </w:t>
      </w:r>
      <w:r w:rsidRPr="00783C54">
        <w:rPr>
          <w:rStyle w:val="StyleUnderline"/>
        </w:rPr>
        <w:t>human rights liable to</w:t>
      </w:r>
      <w:r>
        <w:rPr>
          <w:rStyle w:val="StyleUnderline"/>
        </w:rPr>
        <w:t xml:space="preserve"> </w:t>
      </w:r>
      <w:r w:rsidRPr="00783C54">
        <w:rPr>
          <w:rStyle w:val="StyleUnderline"/>
        </w:rPr>
        <w:t>affect</w:t>
      </w:r>
      <w:r>
        <w:t xml:space="preserve"> both direct and indirect </w:t>
      </w:r>
      <w:r w:rsidRPr="00783C54">
        <w:rPr>
          <w:rStyle w:val="StyleUnderline"/>
        </w:rPr>
        <w:t>disaster victims</w:t>
      </w:r>
      <w:r>
        <w:t>. If some public and private development projects may contribute to an increase in the risk of disaster, they must in consequence, with a view to sustainable development and respect for human rights, take the risks into account in their impact studies and limit their effects, particularly for vulnerable people, by including these effects in various disaster prevention measures and plans so as to strengthen disaster resilience.</w:t>
      </w:r>
    </w:p>
    <w:p w:rsidR="00636606" w:rsidRPr="000D1D7F" w:rsidRDefault="00636606" w:rsidP="00636606"/>
    <w:p w:rsidR="00636606" w:rsidRPr="00636606" w:rsidRDefault="00636606" w:rsidP="00636606"/>
    <w:p w:rsidR="00E277B5" w:rsidRDefault="001409FB" w:rsidP="001409FB">
      <w:pPr>
        <w:pStyle w:val="Heading3"/>
      </w:pPr>
      <w:r w:rsidRPr="00360867">
        <w:t>2AC – Aid Good</w:t>
      </w:r>
    </w:p>
    <w:p w:rsidR="009171DF" w:rsidRDefault="009171DF" w:rsidP="009171DF">
      <w:pPr>
        <w:pStyle w:val="Heading4"/>
      </w:pPr>
      <w:r>
        <w:t xml:space="preserve">The people who actually receive aid overwhelmingly like it – reject their paternalism </w:t>
      </w:r>
    </w:p>
    <w:p w:rsidR="009171DF" w:rsidRPr="008420C9" w:rsidRDefault="009171DF" w:rsidP="009171DF">
      <w:pPr>
        <w:rPr>
          <w:sz w:val="16"/>
          <w:szCs w:val="16"/>
        </w:rPr>
      </w:pPr>
      <w:r>
        <w:rPr>
          <w:rStyle w:val="Style13ptBold"/>
        </w:rPr>
        <w:t xml:space="preserve">Caprara and Ballen 12 </w:t>
      </w:r>
      <w:r w:rsidRPr="008420C9">
        <w:rPr>
          <w:sz w:val="16"/>
          <w:szCs w:val="16"/>
        </w:rPr>
        <w:t xml:space="preserve">(Ken Ballen and David Caprara write for the Brookings Institution. In addition to his role with the Global Economy and Development program in the Brookings Institution, Caprara serves as vice president for Strategic Partnerships with the Global Peace Foundation and chair of the Building Bridges Coalition. He formerly directed Faith-Based and Community Initiatives at the Corporation for National and Community Service in Washington, D.C. and Volunteers in Service to America (VISTA). David has travelled extensively throughout the world advancing multi-stakeholder approaches toward a “global peace corps,” including support for the launch of the Asia-Pacific Peace and Development Service Alliance and the Africa Peace Service Corps at U.N. headquarters in Asia and Africa. In 2012, he served as a Harris Wofford Global Service Fellow with Cross Cultural Solutions in Cape Town, South Africa, and as a visiting scholar at the University of Cape Town Development Policy Research Unit, assessing volunteerism and asset-development initiatives for marginalized youth. Caprara conceived and co-directed the International Roundtable on Volunteering and Service with Points of Light Foundation, USAID, and the Corporation for National and Community Service. In 2006, he co-directed the International Conference on Faith and Service with former USA Freedom Corps Director John Bridgeland and the National Conference on Citizenship. Over 25 interfaith youth services projects were launched through this initiative in the United States, Africa and Middle East during Global Youth Service Day. Caprara formerly served in the senior executive service as deputy assistant secretary and director, Office of Resident Initiatives, under Secretary Jack Kemp at the U.S. Department of Housing and Urban Development. Subsequently, he served as director of the Virginia Governor’s Commission on Citizen Empowerment and as director of the Virginia Department of Housing and Community Development. He conceived and launched the Hands-Across-Virginia initiative, overseeing disaster volunteer efforts following severe flooding in the mountain region of the Commonwealth. Caprara helped craft and directed the nationally acclaimed five-city “Violence-Free Zone” gang intervention initiative at the Center for Neighborhood Enterprise (CNE) which led to Congressional appropriations for grassroots initiatives. He also guided successful tenant management, entrepreneurship and homeownership demonstrations for low-income Americans that led to the authorization of landmark Congressional legislation and key presidential initiatives. In addition, he developed family strengthening provisions for the White House Task Force on Disadvantaged Youth, developed nationwide state legislative policy exchanges, and co-founded the bicameral, bipartisan Congressional Empowerment Caucus. </w:t>
      </w:r>
    </w:p>
    <w:p w:rsidR="009171DF" w:rsidRPr="008420C9" w:rsidRDefault="009171DF" w:rsidP="009171DF">
      <w:pPr>
        <w:rPr>
          <w:sz w:val="16"/>
          <w:szCs w:val="16"/>
        </w:rPr>
      </w:pPr>
      <w:r w:rsidRPr="008420C9">
        <w:rPr>
          <w:sz w:val="16"/>
          <w:szCs w:val="16"/>
        </w:rPr>
        <w:t xml:space="preserve"> “Return on American Humanitarian Aid: They Like Us” 12/10/12 http://www.brookings.edu/research/opinions/2012/12/10-american-humanitarian-aid-caprara)///CW</w:t>
      </w:r>
    </w:p>
    <w:p w:rsidR="009171DF" w:rsidRPr="00CF48E5" w:rsidRDefault="009171DF" w:rsidP="009171DF">
      <w:pPr>
        <w:rPr>
          <w:rStyle w:val="StyleUnderline"/>
        </w:rPr>
      </w:pPr>
      <w:r w:rsidRPr="004C75ED">
        <w:rPr>
          <w:rStyle w:val="StyleUnderline"/>
        </w:rPr>
        <w:t>There is a growing body of research to suggest that U.S. humanitarian aid to developing nations results in substantial benefits</w:t>
      </w:r>
      <w:r w:rsidRPr="00DA72B4">
        <w:t xml:space="preserve"> to the U.S. itself.</w:t>
      </w:r>
      <w:r>
        <w:t xml:space="preserve"> </w:t>
      </w:r>
      <w:r w:rsidRPr="00DA72B4">
        <w:t>Beyond the self-evident worth of compassion toward those in need, global humanitarian assistance serves the self-interest of the U.S. and other donor countries by substantially improving public attitudes about the giving nation, justifying such help in an era of growing budgetary constraints and slow economic growth.</w:t>
      </w:r>
      <w:r>
        <w:t xml:space="preserve"> </w:t>
      </w:r>
      <w:r w:rsidRPr="00DA72B4">
        <w:t xml:space="preserve">First, </w:t>
      </w:r>
      <w:r w:rsidRPr="0088575D">
        <w:rPr>
          <w:rStyle w:val="Emphasis"/>
        </w:rPr>
        <w:t>there is clear evidence that large-scale disaster assistance can dramatically move public attitudes</w:t>
      </w:r>
      <w:r w:rsidRPr="00DA72B4">
        <w:t>, as found in surveys by Terror Free Tomorrow, a nonprofit research organization in Washington.</w:t>
      </w:r>
      <w:r>
        <w:t xml:space="preserve"> </w:t>
      </w:r>
      <w:r w:rsidRPr="00DA72B4">
        <w:t xml:space="preserve">For instance, </w:t>
      </w:r>
      <w:r w:rsidRPr="0088575D">
        <w:rPr>
          <w:rStyle w:val="StyleUnderline"/>
        </w:rPr>
        <w:t>two-thirds of Indonesians favorably changed their opinion of the U.S. because of the generous American response to the tsunami in 2004</w:t>
      </w:r>
      <w:r w:rsidRPr="00DA72B4">
        <w:t xml:space="preserve">. The highest percentage of that group was among those under age 30. </w:t>
      </w:r>
      <w:r w:rsidRPr="00F66BE6">
        <w:rPr>
          <w:rStyle w:val="Emphasis"/>
        </w:rPr>
        <w:t>Even 71 percent of self-identified Osama bin Laden supporters adopted a favorable view of the United States</w:t>
      </w:r>
      <w:r w:rsidRPr="00DA72B4">
        <w:t>.</w:t>
      </w:r>
      <w:r>
        <w:t xml:space="preserve"> </w:t>
      </w:r>
      <w:r w:rsidRPr="00DA72B4">
        <w:t xml:space="preserve">Second, </w:t>
      </w:r>
      <w:r w:rsidRPr="00563CCC">
        <w:rPr>
          <w:rStyle w:val="StyleUnderline"/>
        </w:rPr>
        <w:t>more significant changes in public opinion can occur when American aid is targeted and focused on directly helping people in need and not foreign governments</w:t>
      </w:r>
      <w:r w:rsidRPr="00DA72B4">
        <w:t>.</w:t>
      </w:r>
      <w:r>
        <w:t xml:space="preserve"> </w:t>
      </w:r>
      <w:r w:rsidRPr="00DA72B4">
        <w:t xml:space="preserve">Moreover, as a direct result of the American effort, support for Al Qaeda and terrorist attacks dropped by half in Indonesia – the world’s largest Muslim country. Even two years later, </w:t>
      </w:r>
      <w:r w:rsidRPr="00FD2E70">
        <w:rPr>
          <w:rStyle w:val="StyleUnderline"/>
        </w:rPr>
        <w:t>6 in 10 Indonesians continued to state that American humanitarian aid made them favorable to the United States</w:t>
      </w:r>
      <w:r w:rsidRPr="00DA72B4">
        <w:t>.</w:t>
      </w:r>
      <w:r>
        <w:t xml:space="preserve"> </w:t>
      </w:r>
      <w:r w:rsidRPr="00DA72B4">
        <w:t>The U.S. Navy ship Mercy is a fully equipped, 1,000-bed floating hospital, which while docking for several months in local ports in 2006, provided medical care to the people of Indonesia and Bangladesh. Nationwide polling in Bangladesh following the Mercy’s visit found that 87 percent of those surveyed said that the activities of the Mercy made their overall opinion of the US more positive.</w:t>
      </w:r>
      <w:r>
        <w:t xml:space="preserve"> </w:t>
      </w:r>
      <w:r w:rsidRPr="00DA72B4">
        <w:t>In fact, Indonesians and Bangladeshis ranked additional visits by the Mercy as a higher priority for future American policy than resolving the Israeli-Palestinian conflict.</w:t>
      </w:r>
      <w:r>
        <w:t xml:space="preserve"> </w:t>
      </w:r>
      <w:r w:rsidRPr="00DA72B4">
        <w:t xml:space="preserve">In light of the U.S. war in Afghanistan and the American armed drone strikes inside Pakistan, anti-American attitudes in that country are among the strongest in the world. Yet while the favorable impact of intense disaster assistance following the 2005 earthquake declined in subsequent years among Pakistanis throughout the country, </w:t>
      </w:r>
      <w:r w:rsidRPr="007F6D8D">
        <w:rPr>
          <w:rStyle w:val="Emphasis"/>
        </w:rPr>
        <w:t>U.S. assistance had a long-lasting effect on attitudes at the local level among those directly impacted by the aid</w:t>
      </w:r>
      <w:r w:rsidRPr="00DA72B4">
        <w:t>.</w:t>
      </w:r>
      <w:r>
        <w:t xml:space="preserve"> </w:t>
      </w:r>
      <w:r w:rsidRPr="00DA72B4">
        <w:t>A survey conducted four years after the earthquake found that Pakistanis living near the fault-line were significantly more likely to express trust in Americans and Europeans than those who were living farther away.</w:t>
      </w:r>
      <w:r>
        <w:t xml:space="preserve"> </w:t>
      </w:r>
      <w:r w:rsidRPr="00877D37">
        <w:rPr>
          <w:rStyle w:val="StyleUnderline"/>
        </w:rPr>
        <w:t>When it’s wisely conceived and delivered, humanitarian aid saves lives and often improves quality of life</w:t>
      </w:r>
      <w:r w:rsidRPr="00DA72B4">
        <w:t>. It can also favorably change public opinion toward the U.S. and other donor countries. Data further indicate the tantalizing possibility that humanitarian aid can lead to far more significant changes in values, from increasing understanding across borders; lessening inter-tribal, religious, and regional conflict; and enhancing support for free markets, trade, and democracy.</w:t>
      </w:r>
      <w:r>
        <w:t xml:space="preserve"> </w:t>
      </w:r>
      <w:r w:rsidRPr="00DA72B4">
        <w:t xml:space="preserve">In this time of limited government resources, the effectiveness of American foreign humanitarian help must be rigorously examined. Not only should measurable outcomes of the aid itself be looked at, but also whether the aid can lead to changes in values and trust. </w:t>
      </w:r>
      <w:r w:rsidRPr="00CF48E5">
        <w:rPr>
          <w:rStyle w:val="StyleUnderline"/>
        </w:rPr>
        <w:t>A full understanding of humanitarian aid can show that it helps all, donors and recipients alike.</w:t>
      </w:r>
    </w:p>
    <w:p w:rsidR="009171DF" w:rsidRPr="009171DF" w:rsidRDefault="009171DF" w:rsidP="009171DF"/>
    <w:p w:rsidR="001409FB" w:rsidRPr="00360867" w:rsidRDefault="001409FB" w:rsidP="001409FB">
      <w:pPr>
        <w:pStyle w:val="Heading4"/>
        <w:spacing w:before="0"/>
      </w:pPr>
      <w:r w:rsidRPr="00360867">
        <w:t>US intervention is not always bad – their alternative is inaction: a refusal to dirty their hands to stop slaughter.</w:t>
      </w:r>
    </w:p>
    <w:p w:rsidR="001409FB" w:rsidRPr="00360867" w:rsidRDefault="001409FB" w:rsidP="001409FB">
      <w:r w:rsidRPr="00360867">
        <w:rPr>
          <w:rStyle w:val="Style13ptBold"/>
        </w:rPr>
        <w:t>Bruckner, 10</w:t>
      </w:r>
      <w:r w:rsidRPr="00360867">
        <w:t xml:space="preserve"> (Pascal, French writer and philosopher, visiting Professor @ Texas A&amp;M University, After studies at the university Paris I and Paris VII Diderot, and then at the École Pratique des Hautes Études, he became maître de conférences at the Institut d’Études Politiques de Paris, and collaborator at the Nouvel Observateur. The Tyranny of Guilt: An Essay on Western Masochism, p. 96-98) </w:t>
      </w:r>
    </w:p>
    <w:p w:rsidR="001409FB" w:rsidRPr="00360867" w:rsidRDefault="001409FB" w:rsidP="001409FB">
      <w:pPr>
        <w:rPr>
          <w:sz w:val="16"/>
        </w:rPr>
      </w:pPr>
      <w:r w:rsidRPr="00360867">
        <w:rPr>
          <w:rStyle w:val="StyleUnderline"/>
        </w:rPr>
        <w:t>The true crime</w:t>
      </w:r>
      <w:r w:rsidRPr="00360867">
        <w:rPr>
          <w:sz w:val="16"/>
        </w:rPr>
        <w:t xml:space="preserve"> of old Europe is not only what it did in the past, but what it </w:t>
      </w:r>
      <w:r w:rsidRPr="00360867">
        <w:rPr>
          <w:rStyle w:val="StyleUnderline"/>
        </w:rPr>
        <w:t>is</w:t>
      </w:r>
      <w:r w:rsidRPr="00360867">
        <w:rPr>
          <w:sz w:val="16"/>
        </w:rPr>
        <w:t xml:space="preserve"> not doing today – its </w:t>
      </w:r>
      <w:r w:rsidRPr="00360867">
        <w:rPr>
          <w:rStyle w:val="Emphasis"/>
        </w:rPr>
        <w:t xml:space="preserve">inaction </w:t>
      </w:r>
      <w:r w:rsidRPr="00360867">
        <w:rPr>
          <w:sz w:val="16"/>
        </w:rPr>
        <w:t xml:space="preserve">in the course of the 1990s </w:t>
      </w:r>
      <w:r w:rsidRPr="00360867">
        <w:rPr>
          <w:rStyle w:val="StyleUnderline"/>
        </w:rPr>
        <w:t>in the Balkans</w:t>
      </w:r>
      <w:r w:rsidRPr="00360867">
        <w:rPr>
          <w:sz w:val="16"/>
        </w:rPr>
        <w:t xml:space="preserve">, its scandalous wait-and-see attitude in </w:t>
      </w:r>
      <w:r w:rsidRPr="00360867">
        <w:rPr>
          <w:rStyle w:val="StyleUnderline"/>
        </w:rPr>
        <w:t>Rwanda</w:t>
      </w:r>
      <w:r w:rsidRPr="00360867">
        <w:rPr>
          <w:sz w:val="16"/>
        </w:rPr>
        <w:t xml:space="preserve">, its silence on </w:t>
      </w:r>
      <w:r w:rsidRPr="00360867">
        <w:rPr>
          <w:rStyle w:val="StyleUnderline"/>
        </w:rPr>
        <w:t>Chechnya</w:t>
      </w:r>
      <w:r w:rsidRPr="00360867">
        <w:rPr>
          <w:sz w:val="16"/>
        </w:rPr>
        <w:t xml:space="preserve">, its indifference to </w:t>
      </w:r>
      <w:r w:rsidRPr="00360867">
        <w:rPr>
          <w:rStyle w:val="StyleUnderline"/>
        </w:rPr>
        <w:t xml:space="preserve">Darfur </w:t>
      </w:r>
      <w:r w:rsidRPr="00360867">
        <w:rPr>
          <w:sz w:val="16"/>
        </w:rPr>
        <w:t xml:space="preserve">and western Sudan, </w:t>
      </w:r>
      <w:r w:rsidRPr="00360867">
        <w:rPr>
          <w:rStyle w:val="StyleUnderline"/>
        </w:rPr>
        <w:t>and</w:t>
      </w:r>
      <w:r w:rsidRPr="00360867">
        <w:rPr>
          <w:sz w:val="16"/>
        </w:rPr>
        <w:t xml:space="preserve"> in general its indulgence, its kowtowing, its </w:t>
      </w:r>
      <w:r w:rsidRPr="00360867">
        <w:rPr>
          <w:rStyle w:val="Emphasis"/>
        </w:rPr>
        <w:t>servility</w:t>
      </w:r>
      <w:r w:rsidRPr="00360867">
        <w:rPr>
          <w:sz w:val="16"/>
        </w:rPr>
        <w:t xml:space="preserve">. What is remarkable in this regard is the way Europe avoids getting involved in current tensions, including those on its own soil, leaving it to the Yankee big brother to do the dirty work, while criticizing him harshly later on. </w:t>
      </w:r>
      <w:r w:rsidRPr="00360867">
        <w:rPr>
          <w:rStyle w:val="StyleUnderline"/>
        </w:rPr>
        <w:t>Whatever America does</w:t>
      </w:r>
      <w:r w:rsidRPr="00360867">
        <w:rPr>
          <w:sz w:val="16"/>
        </w:rPr>
        <w:t xml:space="preserve">, whether it </w:t>
      </w:r>
      <w:r w:rsidRPr="00360867">
        <w:rPr>
          <w:rStyle w:val="StyleUnderline"/>
        </w:rPr>
        <w:t>intervenes or stands</w:t>
      </w:r>
      <w:r w:rsidRPr="00360867">
        <w:rPr>
          <w:sz w:val="16"/>
        </w:rPr>
        <w:t xml:space="preserve"> aside, </w:t>
      </w:r>
      <w:r w:rsidRPr="00360867">
        <w:rPr>
          <w:rStyle w:val="Emphasis"/>
        </w:rPr>
        <w:t>it is always wrong</w:t>
      </w:r>
      <w:r w:rsidRPr="00360867">
        <w:rPr>
          <w:sz w:val="16"/>
        </w:rPr>
        <w:t xml:space="preserve">, in accord with customary roles. In the Near East or elsewhere, Europe, </w:t>
      </w:r>
      <w:r w:rsidRPr="00360867">
        <w:rPr>
          <w:rStyle w:val="StyleUnderline"/>
        </w:rPr>
        <w:t xml:space="preserve">like Hegel’s “beautiful soul” </w:t>
      </w:r>
      <w:r w:rsidRPr="00360867">
        <w:rPr>
          <w:sz w:val="16"/>
        </w:rPr>
        <w:t xml:space="preserve">who </w:t>
      </w:r>
      <w:r w:rsidRPr="00360867">
        <w:rPr>
          <w:rStyle w:val="StyleUnderline"/>
        </w:rPr>
        <w:t>does not want to soil the splendor of interiority</w:t>
      </w:r>
      <w:r w:rsidRPr="00360867">
        <w:rPr>
          <w:sz w:val="16"/>
        </w:rPr>
        <w:t xml:space="preserve">, </w:t>
      </w:r>
      <w:r w:rsidRPr="00360867">
        <w:rPr>
          <w:rStyle w:val="StyleUnderline"/>
        </w:rPr>
        <w:t>refuses to dirty</w:t>
      </w:r>
      <w:r w:rsidRPr="00360867">
        <w:rPr>
          <w:sz w:val="16"/>
        </w:rPr>
        <w:t xml:space="preserve"> his </w:t>
      </w:r>
      <w:r w:rsidRPr="00360867">
        <w:rPr>
          <w:rStyle w:val="StyleUnderline"/>
        </w:rPr>
        <w:t>hands</w:t>
      </w:r>
      <w:r w:rsidRPr="00360867">
        <w:rPr>
          <w:sz w:val="16"/>
        </w:rPr>
        <w:t xml:space="preserve"> except to hold them out with passionate effusiveness to all men of good will. When the latter reject our friendship, </w:t>
      </w:r>
      <w:r w:rsidRPr="00360867">
        <w:rPr>
          <w:rStyle w:val="StyleUnderline"/>
        </w:rPr>
        <w:t>we leave it to others to do what has to be done</w:t>
      </w:r>
      <w:r w:rsidRPr="00360867">
        <w:rPr>
          <w:sz w:val="16"/>
        </w:rPr>
        <w:t xml:space="preserve">. We have seen this in Bosnia in 1995, Kosovo in 1999, and in a caricatured form in 2002, when the European Union requested the mediation of Washington and Colin Powell to settle the microscopic dispute between Spain and Morocco over the tiny island of Perejil near Tangiers. It was noted with alarm in the winter of 2006, during the affair of the caricatures of Muhammad, when the European Union booed by the crowds in Damascus, Gaza, Jakarta, Teheran, and Beirut, shamefully failed to support Denmark and Norway, condemned the blasphematory drawings, and sent Javier Solanas to the Near East as a traveling salesman for expiation. </w:t>
      </w:r>
      <w:r w:rsidRPr="00360867">
        <w:rPr>
          <w:rStyle w:val="StyleUnderline"/>
        </w:rPr>
        <w:t>If</w:t>
      </w:r>
      <w:r w:rsidRPr="00360867">
        <w:rPr>
          <w:sz w:val="16"/>
        </w:rPr>
        <w:t xml:space="preserve"> tomorrow Vladimir </w:t>
      </w:r>
      <w:r w:rsidRPr="00360867">
        <w:rPr>
          <w:rStyle w:val="StyleUnderline"/>
        </w:rPr>
        <w:t xml:space="preserve">Putin asset his big paw on </w:t>
      </w:r>
      <w:r w:rsidRPr="00360867">
        <w:rPr>
          <w:sz w:val="16"/>
        </w:rPr>
        <w:t xml:space="preserve">the </w:t>
      </w:r>
      <w:r w:rsidRPr="00360867">
        <w:rPr>
          <w:rStyle w:val="StyleUnderline"/>
        </w:rPr>
        <w:t>Baltic countries</w:t>
      </w:r>
      <w:r w:rsidRPr="00360867">
        <w:rPr>
          <w:sz w:val="16"/>
        </w:rPr>
        <w:t xml:space="preserve">, invaded Georgia, or set up a puppet regime in Moldavia, </w:t>
      </w:r>
      <w:r w:rsidRPr="00360867">
        <w:rPr>
          <w:rStyle w:val="StyleUnderline"/>
        </w:rPr>
        <w:t>West</w:t>
      </w:r>
      <w:r w:rsidRPr="00360867">
        <w:rPr>
          <w:sz w:val="16"/>
        </w:rPr>
        <w:t xml:space="preserve">ern Europe </w:t>
      </w:r>
      <w:r w:rsidRPr="00360867">
        <w:rPr>
          <w:rStyle w:val="StyleUnderline"/>
        </w:rPr>
        <w:t>would cry in unison</w:t>
      </w:r>
      <w:r w:rsidRPr="00360867">
        <w:rPr>
          <w:sz w:val="16"/>
        </w:rPr>
        <w:t>: “</w:t>
      </w:r>
      <w:r w:rsidRPr="00360867">
        <w:rPr>
          <w:rStyle w:val="Emphasis"/>
        </w:rPr>
        <w:t xml:space="preserve">Take what you want!” </w:t>
      </w:r>
      <w:r w:rsidRPr="00360867">
        <w:rPr>
          <w:sz w:val="16"/>
        </w:rPr>
        <w:t xml:space="preserve">Only the United States, possibly, would react. We can deplore this fact; but </w:t>
      </w:r>
      <w:r w:rsidRPr="00360867">
        <w:rPr>
          <w:rStyle w:val="StyleUnderline"/>
        </w:rPr>
        <w:t>everywhere a people is oppressed and groans in its fetters</w:t>
      </w:r>
      <w:r w:rsidRPr="00360867">
        <w:rPr>
          <w:sz w:val="16"/>
        </w:rPr>
        <w:t xml:space="preserve">, </w:t>
      </w:r>
      <w:r w:rsidRPr="00360867">
        <w:rPr>
          <w:rStyle w:val="StyleUnderline"/>
        </w:rPr>
        <w:t>everywhere it endures</w:t>
      </w:r>
      <w:r w:rsidRPr="00360867">
        <w:rPr>
          <w:sz w:val="16"/>
        </w:rPr>
        <w:t xml:space="preserve"> the burden of </w:t>
      </w:r>
      <w:r w:rsidRPr="00360867">
        <w:rPr>
          <w:rStyle w:val="StyleUnderline"/>
        </w:rPr>
        <w:t>tyranny</w:t>
      </w:r>
      <w:r w:rsidRPr="00360867">
        <w:rPr>
          <w:sz w:val="16"/>
        </w:rPr>
        <w:t xml:space="preserve">, </w:t>
      </w:r>
      <w:r w:rsidRPr="00360867">
        <w:rPr>
          <w:rStyle w:val="Emphasis"/>
        </w:rPr>
        <w:t>it still turns toward America for relief,</w:t>
      </w:r>
      <w:r w:rsidRPr="00360867">
        <w:rPr>
          <w:sz w:val="16"/>
        </w:rPr>
        <w:t xml:space="preserve"> not toward Europe. Even the Palestinians, despite their hostility toward Washington’s policies, know that they have a better chance of someday having their own state with Washington than with Paris, Berlin, or Madrid. </w:t>
      </w:r>
    </w:p>
    <w:p w:rsidR="001409FB" w:rsidRPr="00360867" w:rsidRDefault="001409FB" w:rsidP="001409FB"/>
    <w:p w:rsidR="001409FB" w:rsidRPr="00360867" w:rsidRDefault="001409FB" w:rsidP="001409FB">
      <w:pPr>
        <w:pStyle w:val="Heading4"/>
        <w:spacing w:before="0"/>
      </w:pPr>
      <w:r w:rsidRPr="00360867">
        <w:t>Their authors are coffeehouse intellectuals blinded by their anti-Americanism. Prefer empirical research and historical analysis</w:t>
      </w:r>
    </w:p>
    <w:p w:rsidR="001409FB" w:rsidRPr="00360867" w:rsidRDefault="001409FB" w:rsidP="001409FB">
      <w:pPr>
        <w:rPr>
          <w:szCs w:val="20"/>
        </w:rPr>
      </w:pPr>
      <w:r w:rsidRPr="00360867">
        <w:rPr>
          <w:sz w:val="16"/>
          <w:szCs w:val="20"/>
        </w:rPr>
        <w:t xml:space="preserve">Victor </w:t>
      </w:r>
      <w:r w:rsidRPr="00360867">
        <w:rPr>
          <w:rStyle w:val="Style13ptBold"/>
        </w:rPr>
        <w:t>Hanson</w:t>
      </w:r>
      <w:r w:rsidRPr="00360867">
        <w:rPr>
          <w:sz w:val="16"/>
          <w:szCs w:val="20"/>
        </w:rPr>
        <w:t xml:space="preserve">, classics professor at CSU-Fresno, National Review, November 27, </w:t>
      </w:r>
      <w:r w:rsidRPr="00360867">
        <w:rPr>
          <w:rStyle w:val="Style13ptBold"/>
        </w:rPr>
        <w:t>2002</w:t>
      </w:r>
    </w:p>
    <w:p w:rsidR="001409FB" w:rsidRPr="00360867" w:rsidRDefault="001409FB" w:rsidP="001409FB">
      <w:pPr>
        <w:rPr>
          <w:rStyle w:val="StyleUnderline"/>
        </w:rPr>
      </w:pPr>
      <w:r w:rsidRPr="00360867">
        <w:rPr>
          <w:sz w:val="16"/>
        </w:rPr>
        <w:t xml:space="preserve">Its crass culture abroad - rap music, Big Macs, Star Wars, Pepsi, and Beverly Hillbillies reruns - does not reflect the tastes and values of either an Oxbridge elite or a landed Roman aristocracy. That explains why Le Monde or a Spanish deputy minister may libel us, even as millions of semi-literate Mexicans, unfree Arabs, and oppressed southeast Asians are dying to get here. It is one thing to mobilize against grasping, wealthy white people who want your copper, bananas, or rubber - quite another when your own youth want what black, brown, yellow, and white middle-class Americans alike have to offer. We so-called imperialists don't wear pith helmets, but rather baggy jeans and backwards baseball caps. Thus far the rest of the globe - whether Islamic fundamentalists, European socialists, or Chinese Communists - has not yet formulated an ideology antithetical to the kinetic American strain of Western culture. </w:t>
      </w:r>
      <w:r w:rsidRPr="00360867">
        <w:rPr>
          <w:rStyle w:val="StyleUnderline"/>
        </w:rPr>
        <w:t>Much</w:t>
      </w:r>
      <w:r w:rsidRPr="00360867">
        <w:rPr>
          <w:sz w:val="16"/>
        </w:rPr>
        <w:t xml:space="preserve">, then, </w:t>
      </w:r>
      <w:r w:rsidRPr="00360867">
        <w:rPr>
          <w:rStyle w:val="StyleUnderline"/>
        </w:rPr>
        <w:t>of what we read about the evil of American imperialism is written by</w:t>
      </w:r>
      <w:r w:rsidRPr="00360867">
        <w:rPr>
          <w:sz w:val="16"/>
        </w:rPr>
        <w:t xml:space="preserve"> post-heroic and </w:t>
      </w:r>
      <w:r w:rsidRPr="00360867">
        <w:rPr>
          <w:rStyle w:val="Emphasis"/>
        </w:rPr>
        <w:t>bored elites, intellectuals, and coffeehouse hacks</w:t>
      </w:r>
      <w:r w:rsidRPr="00360867">
        <w:rPr>
          <w:rStyle w:val="StyleUnderline"/>
        </w:rPr>
        <w:t>, whose freedom and security are a given</w:t>
      </w:r>
      <w:r w:rsidRPr="00360867">
        <w:rPr>
          <w:sz w:val="16"/>
        </w:rPr>
        <w:t xml:space="preserve">, but whose rarified tastes are apparently unshared and endangered. In contrast, </w:t>
      </w:r>
      <w:r w:rsidRPr="00360867">
        <w:rPr>
          <w:rStyle w:val="StyleUnderline"/>
        </w:rPr>
        <w:t>the poorer want freedom and material things first</w:t>
      </w:r>
      <w:r w:rsidRPr="00360867">
        <w:rPr>
          <w:sz w:val="16"/>
        </w:rPr>
        <w:t xml:space="preserve"> - and cynicism, </w:t>
      </w:r>
      <w:r w:rsidRPr="00360867">
        <w:rPr>
          <w:rStyle w:val="StyleUnderline"/>
        </w:rPr>
        <w:t>skepticism</w:t>
      </w:r>
      <w:r w:rsidRPr="00360867">
        <w:rPr>
          <w:sz w:val="16"/>
        </w:rPr>
        <w:t xml:space="preserve">, irony, </w:t>
      </w:r>
      <w:r w:rsidRPr="00360867">
        <w:rPr>
          <w:rStyle w:val="StyleUnderline"/>
        </w:rPr>
        <w:t>and nihilism second. So we should not listen to what a few say, but rather look at what many do. Critiques of the United States</w:t>
      </w:r>
      <w:r w:rsidRPr="00360867">
        <w:rPr>
          <w:sz w:val="16"/>
        </w:rPr>
        <w:t xml:space="preserve"> based on class, race, nationality, or taste </w:t>
      </w:r>
      <w:r w:rsidRPr="00360867">
        <w:rPr>
          <w:rStyle w:val="StyleUnderline"/>
        </w:rPr>
        <w:t>have</w:t>
      </w:r>
      <w:r w:rsidRPr="00360867">
        <w:rPr>
          <w:sz w:val="16"/>
        </w:rPr>
        <w:t xml:space="preserve"> all </w:t>
      </w:r>
      <w:r w:rsidRPr="00360867">
        <w:rPr>
          <w:rStyle w:val="Emphasis"/>
        </w:rPr>
        <w:t>failed to</w:t>
      </w:r>
      <w:r w:rsidRPr="00360867">
        <w:rPr>
          <w:rStyle w:val="StyleUnderline"/>
        </w:rPr>
        <w:t xml:space="preserve"> explicate, much less </w:t>
      </w:r>
      <w:r w:rsidRPr="00360867">
        <w:rPr>
          <w:rStyle w:val="Emphasis"/>
        </w:rPr>
        <w:t>stop, the</w:t>
      </w:r>
      <w:r w:rsidRPr="00360867">
        <w:rPr>
          <w:rStyle w:val="StyleUnderline"/>
        </w:rPr>
        <w:t xml:space="preserve"> American</w:t>
      </w:r>
      <w:r w:rsidRPr="00360867">
        <w:rPr>
          <w:b/>
          <w:sz w:val="16"/>
        </w:rPr>
        <w:t xml:space="preserve"> cultural </w:t>
      </w:r>
      <w:r w:rsidRPr="00360867">
        <w:rPr>
          <w:rStyle w:val="Emphasis"/>
        </w:rPr>
        <w:t>juggernaut</w:t>
      </w:r>
      <w:r w:rsidRPr="00360867">
        <w:rPr>
          <w:rStyle w:val="StyleUnderline"/>
        </w:rPr>
        <w:t>. Forecasts of bankrupting defense expenditures and imperial overstretch are the stuff of the faculty lounge</w:t>
      </w:r>
      <w:r w:rsidRPr="00360867">
        <w:rPr>
          <w:sz w:val="16"/>
        </w:rPr>
        <w:t xml:space="preserve">. Neither Freud nor Marx is of much help. And </w:t>
      </w:r>
      <w:r w:rsidRPr="00360867">
        <w:rPr>
          <w:rStyle w:val="StyleUnderline"/>
        </w:rPr>
        <w:t>real knowledge of past empires that might allow judicious analogies is beyond the grasp of popular pundits</w:t>
      </w:r>
      <w:r w:rsidRPr="00360867">
        <w:rPr>
          <w:sz w:val="16"/>
        </w:rPr>
        <w:t xml:space="preserve">. Add that all up, and our exasperated </w:t>
      </w:r>
      <w:r w:rsidRPr="00360867">
        <w:rPr>
          <w:rStyle w:val="StyleUnderline"/>
        </w:rPr>
        <w:t>critics are left with the same old empty jargon of legions and gunboats.</w:t>
      </w:r>
    </w:p>
    <w:p w:rsidR="001409FB" w:rsidRPr="00360867" w:rsidRDefault="001409FB" w:rsidP="001409FB"/>
    <w:p w:rsidR="001409FB" w:rsidRPr="00360867" w:rsidRDefault="001409FB" w:rsidP="001409FB">
      <w:pPr>
        <w:pStyle w:val="Heading4"/>
        <w:spacing w:before="0"/>
      </w:pPr>
      <w:r w:rsidRPr="00360867">
        <w:t xml:space="preserve">The vanguard of blindly rejecting the West becomes a new found religion that supports the slaughter of the innocent, rejects critical introspection, and abrogates any responsibility to act in face of oppression.  </w:t>
      </w:r>
    </w:p>
    <w:p w:rsidR="001409FB" w:rsidRPr="00360867" w:rsidRDefault="001409FB" w:rsidP="001409FB">
      <w:r w:rsidRPr="00360867">
        <w:rPr>
          <w:rStyle w:val="Style13ptBold"/>
        </w:rPr>
        <w:t>Bruckner, 10</w:t>
      </w:r>
      <w:r w:rsidRPr="00360867">
        <w:t xml:space="preserve"> (Pascal, French writer and philosopher, visiting Professor @ Texas A&amp;M University, After studies at the university Paris I and Paris VII Diderot, and then at the École Pratique des Hautes Études, he became maître de conférences at the Institut d’Études Politiques de Paris, and collaborator at the Nouvel Observateur. The Tyranny of Guilt: An Essay on Western Masochism, p. 2-3) </w:t>
      </w:r>
    </w:p>
    <w:p w:rsidR="001409FB" w:rsidRPr="00360867" w:rsidRDefault="001409FB" w:rsidP="001409FB">
      <w:pPr>
        <w:rPr>
          <w:sz w:val="16"/>
        </w:rPr>
      </w:pPr>
      <w:r w:rsidRPr="00360867">
        <w:rPr>
          <w:sz w:val="16"/>
        </w:rPr>
        <w:t xml:space="preserve">From existentialism to deconstructionism, all of </w:t>
      </w:r>
      <w:r w:rsidRPr="00360867">
        <w:rPr>
          <w:rStyle w:val="StyleUnderline"/>
        </w:rPr>
        <w:t>modern thought can be reduced to a mechanical denunciation of the West</w:t>
      </w:r>
      <w:r w:rsidRPr="00360867">
        <w:rPr>
          <w:sz w:val="16"/>
        </w:rPr>
        <w:t xml:space="preserve">, emphasizing the latter’s hypocrisy, violence, and abomination. In this enterprise the best minds have lost much of their substance. Few of them have avoided succumbing to this spiritual routine: </w:t>
      </w:r>
      <w:r w:rsidRPr="00360867">
        <w:rPr>
          <w:rStyle w:val="StyleUnderline"/>
        </w:rPr>
        <w:t>one applauds a religious revolution</w:t>
      </w:r>
      <w:r w:rsidRPr="00360867">
        <w:rPr>
          <w:sz w:val="16"/>
        </w:rPr>
        <w:t xml:space="preserve">, another goes into ecstasies over the beauty of </w:t>
      </w:r>
      <w:r w:rsidRPr="00360867">
        <w:rPr>
          <w:rStyle w:val="StyleUnderline"/>
        </w:rPr>
        <w:t>terrorist attacks</w:t>
      </w:r>
      <w:r w:rsidRPr="00360867">
        <w:rPr>
          <w:sz w:val="16"/>
        </w:rPr>
        <w:t xml:space="preserve"> </w:t>
      </w:r>
      <w:r w:rsidRPr="00360867">
        <w:rPr>
          <w:rStyle w:val="StyleUnderline"/>
        </w:rPr>
        <w:t xml:space="preserve">or </w:t>
      </w:r>
      <w:r w:rsidRPr="00360867">
        <w:rPr>
          <w:sz w:val="16"/>
        </w:rPr>
        <w:t xml:space="preserve">supports a </w:t>
      </w:r>
      <w:r w:rsidRPr="00360867">
        <w:rPr>
          <w:rStyle w:val="StyleUnderline"/>
        </w:rPr>
        <w:t>guerilla movement</w:t>
      </w:r>
      <w:r w:rsidRPr="00360867">
        <w:rPr>
          <w:sz w:val="16"/>
        </w:rPr>
        <w:t xml:space="preserve"> because </w:t>
      </w:r>
      <w:r w:rsidRPr="00360867">
        <w:rPr>
          <w:rStyle w:val="StyleUnderline"/>
        </w:rPr>
        <w:t>it challenges our imperialist project.</w:t>
      </w:r>
      <w:r w:rsidRPr="00360867">
        <w:rPr>
          <w:sz w:val="16"/>
        </w:rPr>
        <w:t xml:space="preserve"> Indulgence toward foreign dictatorships, intransigence toward our democracies. An eternal movement: </w:t>
      </w:r>
      <w:r w:rsidRPr="00360867">
        <w:rPr>
          <w:rStyle w:val="StyleUnderline"/>
        </w:rPr>
        <w:t>critical thought</w:t>
      </w:r>
      <w:r w:rsidRPr="00360867">
        <w:rPr>
          <w:sz w:val="16"/>
        </w:rPr>
        <w:t xml:space="preserve">, </w:t>
      </w:r>
      <w:r w:rsidRPr="00360867">
        <w:rPr>
          <w:rStyle w:val="StyleUnderline"/>
        </w:rPr>
        <w:t>at first subversive</w:t>
      </w:r>
      <w:r w:rsidRPr="00360867">
        <w:rPr>
          <w:sz w:val="16"/>
        </w:rPr>
        <w:t xml:space="preserve">, </w:t>
      </w:r>
      <w:r w:rsidRPr="00360867">
        <w:rPr>
          <w:rStyle w:val="Emphasis"/>
        </w:rPr>
        <w:t xml:space="preserve">turns against itself </w:t>
      </w:r>
      <w:r w:rsidRPr="00360867">
        <w:rPr>
          <w:sz w:val="16"/>
        </w:rPr>
        <w:t xml:space="preserve">and </w:t>
      </w:r>
      <w:r w:rsidRPr="00360867">
        <w:rPr>
          <w:rStyle w:val="Emphasis"/>
        </w:rPr>
        <w:t>becomes a new conformism</w:t>
      </w:r>
      <w:r w:rsidRPr="00360867">
        <w:rPr>
          <w:sz w:val="16"/>
        </w:rPr>
        <w:t xml:space="preserve">, but one that is sanctified by the memory of its former rebellion. Yesterday’s </w:t>
      </w:r>
      <w:r w:rsidRPr="00360867">
        <w:rPr>
          <w:rStyle w:val="Emphasis"/>
        </w:rPr>
        <w:t>audacity is transformed into clichés.</w:t>
      </w:r>
      <w:r w:rsidRPr="00360867">
        <w:rPr>
          <w:sz w:val="16"/>
        </w:rPr>
        <w:t xml:space="preserve"> </w:t>
      </w:r>
      <w:r w:rsidRPr="00360867">
        <w:rPr>
          <w:rStyle w:val="StyleUnderline"/>
        </w:rPr>
        <w:t>Remorse</w:t>
      </w:r>
      <w:r w:rsidRPr="00360867">
        <w:rPr>
          <w:sz w:val="16"/>
        </w:rPr>
        <w:t xml:space="preserve"> has ceased to be connected with precise historical circumstances; it </w:t>
      </w:r>
      <w:r w:rsidRPr="00360867">
        <w:rPr>
          <w:rStyle w:val="StyleUnderline"/>
        </w:rPr>
        <w:t>has become</w:t>
      </w:r>
      <w:r w:rsidRPr="00360867">
        <w:rPr>
          <w:sz w:val="16"/>
        </w:rPr>
        <w:t xml:space="preserve"> </w:t>
      </w:r>
      <w:r w:rsidRPr="00360867">
        <w:rPr>
          <w:rStyle w:val="Emphasis"/>
        </w:rPr>
        <w:t>a dogma</w:t>
      </w:r>
      <w:r w:rsidRPr="00360867">
        <w:rPr>
          <w:sz w:val="16"/>
        </w:rPr>
        <w:t xml:space="preserve">, a spiritual commodity, almost a form </w:t>
      </w:r>
      <w:r w:rsidRPr="00360867">
        <w:rPr>
          <w:rStyle w:val="Emphasis"/>
        </w:rPr>
        <w:t xml:space="preserve">of </w:t>
      </w:r>
      <w:r w:rsidRPr="00360867">
        <w:rPr>
          <w:sz w:val="16"/>
        </w:rPr>
        <w:t xml:space="preserve">currency. A whole </w:t>
      </w:r>
      <w:r w:rsidRPr="00360867">
        <w:rPr>
          <w:rStyle w:val="Emphasis"/>
        </w:rPr>
        <w:t>intellectual intercourse</w:t>
      </w:r>
      <w:r w:rsidRPr="00360867">
        <w:rPr>
          <w:sz w:val="16"/>
        </w:rPr>
        <w:t xml:space="preserve"> is established; clerks are appointed to maintain it like the ancient guardians of the sacred flame and issue permits to think and speak. At the slightest deviation, these athletes of contrition protest, enforce proper order in language, accord their imprimatur or refuse it. In the great factory of the mind, it is they who open doors for you or slam them in your face. This repeated use of the scalpel against ourselves we call the duty of repentance. Like any ideology, this discourse is at first presented in the register of the obvious. There is no need for demonstrations because things seem clear: one has only to repeat and confirm. </w:t>
      </w:r>
      <w:r w:rsidRPr="00360867">
        <w:rPr>
          <w:rStyle w:val="StyleUnderline"/>
        </w:rPr>
        <w:t>The duty to repent</w:t>
      </w:r>
      <w:r w:rsidRPr="00360867">
        <w:rPr>
          <w:sz w:val="16"/>
        </w:rPr>
        <w:t xml:space="preserve"> is a multifunction fighting machine: it censures, reassures, and distinguishes. First of all, the duty to repent </w:t>
      </w:r>
      <w:r w:rsidRPr="00360867">
        <w:rPr>
          <w:rStyle w:val="StyleUnderline"/>
        </w:rPr>
        <w:t>forbids the Western block</w:t>
      </w:r>
      <w:r w:rsidRPr="00360867">
        <w:rPr>
          <w:sz w:val="16"/>
        </w:rPr>
        <w:t xml:space="preserve">, which is eternally guilty, </w:t>
      </w:r>
      <w:r w:rsidRPr="00360867">
        <w:rPr>
          <w:rStyle w:val="StyleUnderline"/>
        </w:rPr>
        <w:t>to judge or combat other systems</w:t>
      </w:r>
      <w:r w:rsidRPr="00360867">
        <w:rPr>
          <w:sz w:val="16"/>
        </w:rPr>
        <w:t xml:space="preserve">, other states, or other religions. </w:t>
      </w:r>
      <w:r w:rsidRPr="00360867">
        <w:rPr>
          <w:rStyle w:val="Emphasis"/>
        </w:rPr>
        <w:t>Our past crimes command us to keep our mouths closed</w:t>
      </w:r>
      <w:r w:rsidRPr="00360867">
        <w:rPr>
          <w:sz w:val="16"/>
        </w:rPr>
        <w:t xml:space="preserve">. Our only right is to remain silent. Next, </w:t>
      </w:r>
      <w:r w:rsidRPr="00360867">
        <w:rPr>
          <w:rStyle w:val="StyleUnderline"/>
        </w:rPr>
        <w:t>it offers</w:t>
      </w:r>
      <w:r w:rsidRPr="00360867">
        <w:rPr>
          <w:sz w:val="16"/>
        </w:rPr>
        <w:t xml:space="preserve"> those who repent </w:t>
      </w:r>
      <w:r w:rsidRPr="00360867">
        <w:rPr>
          <w:rStyle w:val="StyleUnderline"/>
        </w:rPr>
        <w:t>the comfort of redemption</w:t>
      </w:r>
      <w:r w:rsidRPr="00360867">
        <w:rPr>
          <w:sz w:val="16"/>
        </w:rPr>
        <w:t xml:space="preserve">. Reserve and </w:t>
      </w:r>
      <w:r w:rsidRPr="00360867">
        <w:rPr>
          <w:rStyle w:val="StyleUnderline"/>
        </w:rPr>
        <w:t>neutrality will redeem us</w:t>
      </w:r>
      <w:r w:rsidRPr="00360867">
        <w:rPr>
          <w:sz w:val="16"/>
        </w:rPr>
        <w:t xml:space="preserve">. No longer participating, no longer getting involved in the affairs of our time, except perhaps approving of those whom we formerly oppressed. In this way, two different Wests will be defined: </w:t>
      </w:r>
      <w:r w:rsidRPr="00360867">
        <w:rPr>
          <w:rStyle w:val="StyleUnderline"/>
        </w:rPr>
        <w:t>the good</w:t>
      </w:r>
      <w:r w:rsidRPr="00360867">
        <w:rPr>
          <w:sz w:val="16"/>
        </w:rPr>
        <w:t xml:space="preserve"> one, that of the old Europe that </w:t>
      </w:r>
      <w:r w:rsidRPr="00360867">
        <w:rPr>
          <w:rStyle w:val="StyleUnderline"/>
        </w:rPr>
        <w:t>withdraws and keeps quiet,</w:t>
      </w:r>
      <w:r w:rsidRPr="00360867">
        <w:rPr>
          <w:sz w:val="16"/>
        </w:rPr>
        <w:t xml:space="preserve"> and </w:t>
      </w:r>
      <w:r w:rsidRPr="00360867">
        <w:rPr>
          <w:rStyle w:val="StyleUnderline"/>
        </w:rPr>
        <w:t>the bad</w:t>
      </w:r>
      <w:r w:rsidRPr="00360867">
        <w:rPr>
          <w:sz w:val="16"/>
        </w:rPr>
        <w:t xml:space="preserve"> one, that of the United States that </w:t>
      </w:r>
      <w:r w:rsidRPr="00360867">
        <w:rPr>
          <w:rStyle w:val="StyleUnderline"/>
        </w:rPr>
        <w:t xml:space="preserve">intervenes </w:t>
      </w:r>
      <w:r w:rsidRPr="00360867">
        <w:rPr>
          <w:sz w:val="16"/>
        </w:rPr>
        <w:t xml:space="preserve">and meddles in everything. Of course, one cannot train whole generations to practice self-flagellation without paying a price. There are negative effects associated with certain secondary benefits. A movement I described in 1983 is now spreading and growing deeper. But we are no longer in the age of the white man’s tears, an ephemeral prostration of the former dominator before those who were his slaves when the Cold War and the still lively hope for a worldwide revolution galvanized a continent whose eastern portion had been colonized by the USSR. The Old World, which has fallen victim to its victory over communism, has laid down its arms since the fall of the Berlin Wall. An atmosphere of renunciation has replaced the euphoria of triumph. </w:t>
      </w:r>
      <w:r w:rsidRPr="00360867">
        <w:rPr>
          <w:rStyle w:val="StyleUnderline"/>
        </w:rPr>
        <w:t>Africa, Asia, the Near East, the whole world is knocking at the door of Europe, wants to gain a foothold in it at the time when it is wallowing in shame and self-loathing</w:t>
      </w:r>
      <w:r w:rsidRPr="00360867">
        <w:rPr>
          <w:sz w:val="16"/>
        </w:rPr>
        <w:t xml:space="preserve">. This book seeks to understand this paradox to define our moral decay, and to offer some theoretical tools to remedy it. </w:t>
      </w:r>
    </w:p>
    <w:p w:rsidR="001409FB" w:rsidRPr="00360867" w:rsidRDefault="001409FB" w:rsidP="001409FB"/>
    <w:p w:rsidR="001409FB" w:rsidRPr="00360867" w:rsidRDefault="001409FB" w:rsidP="001409FB"/>
    <w:p w:rsidR="004E7DF4" w:rsidRPr="00360867" w:rsidRDefault="004E7DF4" w:rsidP="004E7DF4">
      <w:pPr>
        <w:pStyle w:val="Heading2"/>
      </w:pPr>
      <w:r w:rsidRPr="00360867">
        <w:t>AT: Japan CP</w:t>
      </w:r>
    </w:p>
    <w:p w:rsidR="00636606" w:rsidRDefault="00636606" w:rsidP="008C3659">
      <w:pPr>
        <w:pStyle w:val="Heading3"/>
      </w:pPr>
      <w:r>
        <w:t>2AC – Trust High Now</w:t>
      </w:r>
    </w:p>
    <w:p w:rsidR="00636606" w:rsidRDefault="00636606" w:rsidP="00636606">
      <w:pPr>
        <w:pStyle w:val="Heading4"/>
      </w:pPr>
      <w:r>
        <w:t>US-Japan trust high now – high-tech military transfers</w:t>
      </w:r>
    </w:p>
    <w:p w:rsidR="00636606" w:rsidRDefault="00636606" w:rsidP="00636606">
      <w:r w:rsidRPr="008F2976">
        <w:rPr>
          <w:rStyle w:val="Style13ptBold"/>
        </w:rPr>
        <w:t>Gady 7/22</w:t>
      </w:r>
      <w:r>
        <w:t xml:space="preserve"> (</w:t>
      </w:r>
      <w:r w:rsidRPr="008F2976">
        <w:t>Franz-Stefan Gady</w:t>
      </w:r>
      <w:r>
        <w:t xml:space="preserve"> </w:t>
      </w:r>
      <w:r w:rsidRPr="008F2976">
        <w:t>is a Senior Fellow with the EastWest Institute</w:t>
      </w:r>
      <w:r>
        <w:t xml:space="preserve"> and </w:t>
      </w:r>
      <w:r w:rsidRPr="008F2976">
        <w:t>an Associate Editor with The Diplomat.</w:t>
      </w:r>
      <w:r>
        <w:t xml:space="preserve"> “</w:t>
      </w:r>
      <w:r w:rsidRPr="008F2976">
        <w:t>US Clears Sale of Advanced Surface-to-Air Missiles to Japan</w:t>
      </w:r>
      <w:r>
        <w:t xml:space="preserve">,” The Diplomat, </w:t>
      </w:r>
      <w:r w:rsidRPr="008F2976">
        <w:t>July 22, 2016</w:t>
      </w:r>
      <w:r>
        <w:t xml:space="preserve">, </w:t>
      </w:r>
      <w:r w:rsidRPr="008F2976">
        <w:t>http://thediplomat.com/2016/07/us-clears-sale-of-advanced-surface-to-air-missiles-to-japan/</w:t>
      </w:r>
      <w:r>
        <w:t>)//wm</w:t>
      </w:r>
    </w:p>
    <w:p w:rsidR="00636606" w:rsidRDefault="00636606" w:rsidP="00636606">
      <w:r w:rsidRPr="00C51651">
        <w:rPr>
          <w:rStyle w:val="Emphasis"/>
        </w:rPr>
        <w:t>On July 19, the U.S. State Department cleared the</w:t>
      </w:r>
      <w:r>
        <w:t xml:space="preserve"> possible </w:t>
      </w:r>
      <w:r w:rsidRPr="00C51651">
        <w:rPr>
          <w:rStyle w:val="Emphasis"/>
        </w:rPr>
        <w:t>sale of 246 Raytheon SM-2 Block IIIB standard missiles</w:t>
      </w:r>
      <w:r>
        <w:t xml:space="preserve">, </w:t>
      </w:r>
      <w:r w:rsidRPr="00C51651">
        <w:rPr>
          <w:rStyle w:val="StyleUnderline"/>
        </w:rPr>
        <w:t>equipment, and support to Japan</w:t>
      </w:r>
      <w:r>
        <w:t xml:space="preserve"> at an estimated cost of $821 million, according to a press release by the U.S. Defense Security Cooperation Agency (DSCA), the Pentagon’s lead agency responsible for arms sales to allies and partner nations. The arms deal is still subject to congressional approval before it can proceed. “The Government of </w:t>
      </w:r>
      <w:r w:rsidRPr="00C51651">
        <w:rPr>
          <w:rStyle w:val="StyleUnderline"/>
        </w:rPr>
        <w:t>Japan</w:t>
      </w:r>
      <w:r>
        <w:t xml:space="preserve"> has </w:t>
      </w:r>
      <w:r w:rsidRPr="00C51651">
        <w:rPr>
          <w:rStyle w:val="StyleUnderline"/>
        </w:rPr>
        <w:t>requested</w:t>
      </w:r>
      <w:r>
        <w:t xml:space="preserve"> a possible sale of up to </w:t>
      </w:r>
      <w:r w:rsidRPr="00C51651">
        <w:rPr>
          <w:rStyle w:val="StyleUnderline"/>
        </w:rPr>
        <w:t>two hundred forty-six</w:t>
      </w:r>
      <w:r>
        <w:t xml:space="preserve"> (246) </w:t>
      </w:r>
      <w:r w:rsidRPr="00C51651">
        <w:rPr>
          <w:rStyle w:val="StyleUnderline"/>
        </w:rPr>
        <w:t xml:space="preserve">Standard </w:t>
      </w:r>
      <w:r w:rsidRPr="008F2976">
        <w:rPr>
          <w:rStyle w:val="StyleUnderline"/>
        </w:rPr>
        <w:t>Missile (SM-2),</w:t>
      </w:r>
      <w:r>
        <w:t xml:space="preserve"> Block IIIB Vertical Launching Tactical All-Up Rounds, RIM-66M-09. This request also includes MK 13 MOD 0 Vertical Launching System Canisters, operator manuals and technical documentation, U.S. Government and contractor engineering, technical and logistics support services,” the press release notes. </w:t>
      </w:r>
      <w:r w:rsidRPr="00C51651">
        <w:rPr>
          <w:rStyle w:val="StyleUnderline"/>
        </w:rPr>
        <w:t xml:space="preserve">M-2 Block IIIB standard missiles are </w:t>
      </w:r>
      <w:r w:rsidRPr="00C51651">
        <w:rPr>
          <w:rStyle w:val="Emphasis"/>
        </w:rPr>
        <w:t xml:space="preserve">advanced surface-to-air missiles capable of intercepting targets </w:t>
      </w:r>
      <w:r w:rsidRPr="00C51651">
        <w:rPr>
          <w:rStyle w:val="StyleUnderline"/>
        </w:rPr>
        <w:t>at a distance of up to 90 nautical miles</w:t>
      </w:r>
      <w:r>
        <w:t xml:space="preserve"> (166 kilometers) </w:t>
      </w:r>
      <w:r w:rsidRPr="00C51651">
        <w:rPr>
          <w:rStyle w:val="StyleUnderline"/>
        </w:rPr>
        <w:t xml:space="preserve">and an altitude of </w:t>
      </w:r>
      <w:r w:rsidRPr="00C51651">
        <w:t>65,000</w:t>
      </w:r>
      <w:r>
        <w:t xml:space="preserve"> (</w:t>
      </w:r>
      <w:r w:rsidRPr="00C51651">
        <w:rPr>
          <w:rStyle w:val="StyleUnderline"/>
        </w:rPr>
        <w:t>19,812 meters).</w:t>
      </w:r>
      <w:r>
        <w:t xml:space="preserve"> According to the missile’s manufacturer, U.S. defense contractor Raytheon, it is “lethal against subsonic, supersonic, low- and high- altitude, high-maneuvering, diving, sea-skimming, anti-ship cruise missiles fighters, bombers, and helicopters in an advanced electronic countermeasures environment.” According to the press release, </w:t>
      </w:r>
      <w:r w:rsidRPr="008F2976">
        <w:rPr>
          <w:rStyle w:val="StyleUnderline"/>
        </w:rPr>
        <w:t>the</w:t>
      </w:r>
      <w:r>
        <w:t xml:space="preserve"> possible arms </w:t>
      </w:r>
      <w:r w:rsidRPr="008F2976">
        <w:rPr>
          <w:rStyle w:val="StyleUnderline"/>
        </w:rPr>
        <w:t>sale “is consistent with U.S. foreign policy and national security objectives and the 1960 Treaty of Mutual Cooperation and Security</w:t>
      </w:r>
      <w:r>
        <w:t xml:space="preserve">.” The new missiles will be deployed aboard a number of destroyers of the Japan Maritime Self-Defense Force (JMSDF): These SM-2 Block IIIB missiles will be used for anti-air warfare at sea. Japan currently fields four Kongo-class and two Atago-class destroyers, all of which are equipped with the Aegis Combat system and SM-2 Block IIIA/IIIB missiles. Japan is also building two new Aegis-equipped destroyers based on a modified Atago-class hull. The SM-2 Block IIIB missiles proposed in this sale will be used on these two future destroyers as well as supplementing Japan’s missile inventory. Atago-class vessels are an improved version of the Kongo-class of guided missile destroyers. Next to the Atago and Kongo ship classes, Akizuki-class general purpose destroyers are also currently equipped with the Aegis combat system. Japan is already operating two maintenance facilities capable of maintaining the new missiles. </w:t>
      </w:r>
      <w:r w:rsidRPr="008F2976">
        <w:rPr>
          <w:rStyle w:val="StyleUnderline"/>
        </w:rPr>
        <w:t xml:space="preserve">The United States and Japan have also been </w:t>
      </w:r>
      <w:r w:rsidRPr="008F2976">
        <w:rPr>
          <w:rStyle w:val="Emphasis"/>
        </w:rPr>
        <w:t>jointly developing</w:t>
      </w:r>
      <w:r w:rsidRPr="008F2976">
        <w:rPr>
          <w:rStyle w:val="StyleUnderline"/>
        </w:rPr>
        <w:t xml:space="preserve"> Raytheon’s </w:t>
      </w:r>
      <w:r w:rsidRPr="008F2976">
        <w:rPr>
          <w:rStyle w:val="Emphasis"/>
        </w:rPr>
        <w:t>next-generation</w:t>
      </w:r>
      <w:r w:rsidRPr="008F2976">
        <w:rPr>
          <w:rStyle w:val="StyleUnderline"/>
        </w:rPr>
        <w:t xml:space="preserve"> Standard Missile-3 (</w:t>
      </w:r>
      <w:r w:rsidRPr="008F2976">
        <w:rPr>
          <w:rStyle w:val="Emphasis"/>
        </w:rPr>
        <w:t>SM-3</w:t>
      </w:r>
      <w:r w:rsidRPr="008F2976">
        <w:rPr>
          <w:rStyle w:val="StyleUnderline"/>
        </w:rPr>
        <w:t>) Block IIA</w:t>
      </w:r>
      <w:r>
        <w:t>. “In detail, the SM-3 Block IIA is designed to destroy short- to intermediate-range ballistic missile threats in space and can be deployed at land-based Aegis Ashore sites,” as I explained elsewhere.</w:t>
      </w:r>
    </w:p>
    <w:p w:rsidR="00636606" w:rsidRPr="00C51651" w:rsidRDefault="00636606" w:rsidP="00636606"/>
    <w:p w:rsidR="00636606" w:rsidRPr="00636606" w:rsidRDefault="00636606" w:rsidP="00636606"/>
    <w:p w:rsidR="008C3659" w:rsidRPr="00360867" w:rsidRDefault="008C3659" w:rsidP="008C3659">
      <w:pPr>
        <w:pStyle w:val="Heading3"/>
      </w:pPr>
      <w:r w:rsidRPr="00360867">
        <w:t>2AC</w:t>
      </w:r>
      <w:r w:rsidR="00272013" w:rsidRPr="00360867">
        <w:t xml:space="preserve"> – China Key</w:t>
      </w:r>
    </w:p>
    <w:p w:rsidR="00272013" w:rsidRPr="00360867" w:rsidRDefault="00272013" w:rsidP="00272013">
      <w:pPr>
        <w:pStyle w:val="Heading4"/>
      </w:pPr>
      <w:r w:rsidRPr="00360867">
        <w:t>Chinese action is uniquely key and is specifically non-military action</w:t>
      </w:r>
    </w:p>
    <w:p w:rsidR="00272013" w:rsidRPr="00360867" w:rsidRDefault="00272013" w:rsidP="00272013">
      <w:r w:rsidRPr="00360867">
        <w:rPr>
          <w:rStyle w:val="Style13ptBold"/>
        </w:rPr>
        <w:t>Tiezzi 14</w:t>
      </w:r>
      <w:r w:rsidRPr="00360867">
        <w:t xml:space="preserve"> (Shannon, “The Softer Side of China’s Military,” The Diplomat, August 08, 2014, http://thediplomat.com/2014/08/the-softer-side-of-chinas-military/)//wm</w:t>
      </w:r>
    </w:p>
    <w:p w:rsidR="00272013" w:rsidRPr="00360867" w:rsidRDefault="00272013" w:rsidP="00272013">
      <w:r w:rsidRPr="00360867">
        <w:rPr>
          <w:rStyle w:val="StyleUnderline"/>
        </w:rPr>
        <w:t>As China continues to deal with the aftermath of the Yunnan earthquake, the</w:t>
      </w:r>
      <w:r w:rsidRPr="00360867">
        <w:rPr>
          <w:sz w:val="16"/>
        </w:rPr>
        <w:t xml:space="preserve"> </w:t>
      </w:r>
      <w:r w:rsidRPr="00360867">
        <w:rPr>
          <w:rStyle w:val="StyleUnderline"/>
        </w:rPr>
        <w:t>P</w:t>
      </w:r>
      <w:r w:rsidRPr="00360867">
        <w:rPr>
          <w:sz w:val="16"/>
        </w:rPr>
        <w:t xml:space="preserve">eople’s </w:t>
      </w:r>
      <w:r w:rsidRPr="00360867">
        <w:rPr>
          <w:rStyle w:val="StyleUnderline"/>
        </w:rPr>
        <w:t>L</w:t>
      </w:r>
      <w:r w:rsidRPr="00360867">
        <w:rPr>
          <w:sz w:val="16"/>
        </w:rPr>
        <w:t xml:space="preserve">iberation </w:t>
      </w:r>
      <w:r w:rsidRPr="00360867">
        <w:rPr>
          <w:rStyle w:val="StyleUnderline"/>
        </w:rPr>
        <w:t>A</w:t>
      </w:r>
      <w:r w:rsidRPr="00360867">
        <w:rPr>
          <w:sz w:val="16"/>
        </w:rPr>
        <w:t xml:space="preserve">rmy </w:t>
      </w:r>
      <w:r w:rsidRPr="00360867">
        <w:rPr>
          <w:rStyle w:val="StyleUnderline"/>
        </w:rPr>
        <w:t>has been at the forefront of the relief efforts</w:t>
      </w:r>
      <w:r w:rsidRPr="00360867">
        <w:rPr>
          <w:sz w:val="16"/>
        </w:rPr>
        <w:t xml:space="preserve">: </w:t>
      </w:r>
      <w:r w:rsidRPr="00360867">
        <w:rPr>
          <w:rStyle w:val="StyleUnderline"/>
        </w:rPr>
        <w:t>spearheading rescue missions, clearing out debris, and rebuilding roads</w:t>
      </w:r>
      <w:r w:rsidRPr="00360867">
        <w:rPr>
          <w:sz w:val="16"/>
        </w:rPr>
        <w:t>. Using this as a case study, Xinhua declared that “</w:t>
      </w:r>
      <w:r w:rsidRPr="00360867">
        <w:rPr>
          <w:rStyle w:val="Emphasis"/>
        </w:rPr>
        <w:t>The military is not established solely for the purpose of conducting wars</w:t>
      </w:r>
      <w:r w:rsidRPr="00360867">
        <w:rPr>
          <w:sz w:val="16"/>
        </w:rPr>
        <w:t xml:space="preserve">, at least not </w:t>
      </w:r>
      <w:r w:rsidRPr="00360867">
        <w:rPr>
          <w:rStyle w:val="Emphasis"/>
        </w:rPr>
        <w:t>in China</w:t>
      </w:r>
      <w:r w:rsidRPr="00360867">
        <w:rPr>
          <w:sz w:val="16"/>
        </w:rPr>
        <w:t xml:space="preserve">.” China’s military modernization over the last decade is discussed mostly in the context of China’s new military technologies. However, </w:t>
      </w:r>
      <w:r w:rsidRPr="00360867">
        <w:rPr>
          <w:rStyle w:val="Emphasis"/>
        </w:rPr>
        <w:t>nontraditional military functions (including humanitarian assistance and disaster relief, or HA/DR) have</w:t>
      </w:r>
      <w:r w:rsidRPr="00360867">
        <w:rPr>
          <w:sz w:val="16"/>
        </w:rPr>
        <w:t xml:space="preserve"> also </w:t>
      </w:r>
      <w:r w:rsidRPr="00360867">
        <w:rPr>
          <w:rStyle w:val="Emphasis"/>
        </w:rPr>
        <w:t>been a major priority</w:t>
      </w:r>
      <w:r w:rsidRPr="00360867">
        <w:rPr>
          <w:sz w:val="16"/>
        </w:rPr>
        <w:t xml:space="preserve">. </w:t>
      </w:r>
      <w:r w:rsidRPr="00360867">
        <w:rPr>
          <w:rStyle w:val="StyleUnderline"/>
        </w:rPr>
        <w:t>Rescue and disaster relief were added to the PLA training regimen in 2002</w:t>
      </w:r>
      <w:r w:rsidRPr="00360867">
        <w:rPr>
          <w:sz w:val="16"/>
        </w:rPr>
        <w:t xml:space="preserve">. </w:t>
      </w:r>
      <w:r w:rsidRPr="00360867">
        <w:rPr>
          <w:rStyle w:val="StyleUnderline"/>
        </w:rPr>
        <w:t>Two years later, Hu</w:t>
      </w:r>
      <w:r w:rsidRPr="00360867">
        <w:rPr>
          <w:sz w:val="16"/>
        </w:rPr>
        <w:t xml:space="preserve"> Jintao’s </w:t>
      </w:r>
      <w:r w:rsidRPr="00360867">
        <w:rPr>
          <w:rStyle w:val="StyleUnderline"/>
        </w:rPr>
        <w:t>vision</w:t>
      </w:r>
      <w:r w:rsidRPr="00360867">
        <w:rPr>
          <w:sz w:val="16"/>
        </w:rPr>
        <w:t xml:space="preserve"> for the PLA’s “new historic missions” </w:t>
      </w:r>
      <w:r w:rsidRPr="00360867">
        <w:rPr>
          <w:rStyle w:val="StyleUnderline"/>
        </w:rPr>
        <w:t>included an emphasis on HA/DR.</w:t>
      </w:r>
      <w:r w:rsidRPr="00360867">
        <w:rPr>
          <w:sz w:val="16"/>
        </w:rPr>
        <w:t xml:space="preserve"> In a 2013 white paper on China’s armed forces, the State Council listed military operations other than war (MOOTW) as the PLA’s third priority, after “safeguarding national sovereignty, security and territorial integrity” and “aiming to win local wars.” </w:t>
      </w:r>
      <w:r w:rsidRPr="00360867">
        <w:rPr>
          <w:rStyle w:val="StyleUnderline"/>
        </w:rPr>
        <w:t>Domestically, China frequently suffers from earthquakes, floods, landslides, and other natural disasters</w:t>
      </w:r>
      <w:r w:rsidRPr="00360867">
        <w:rPr>
          <w:sz w:val="16"/>
        </w:rPr>
        <w:t xml:space="preserve">. As the 2013 white paper put it, </w:t>
      </w:r>
      <w:r w:rsidRPr="00360867">
        <w:rPr>
          <w:rStyle w:val="Emphasis"/>
        </w:rPr>
        <w:t>China’s armed forces</w:t>
      </w:r>
      <w:r w:rsidRPr="00360867">
        <w:rPr>
          <w:sz w:val="16"/>
        </w:rPr>
        <w:t xml:space="preserve"> (</w:t>
      </w:r>
      <w:r w:rsidRPr="00360867">
        <w:rPr>
          <w:rStyle w:val="StyleUnderline"/>
        </w:rPr>
        <w:t>including the PLA and the</w:t>
      </w:r>
      <w:r w:rsidRPr="00360867">
        <w:rPr>
          <w:sz w:val="16"/>
        </w:rPr>
        <w:t xml:space="preserve"> paramilitary People’s Armed Police Force or </w:t>
      </w:r>
      <w:r w:rsidRPr="00360867">
        <w:rPr>
          <w:rStyle w:val="StyleUnderline"/>
        </w:rPr>
        <w:t>PAPF</w:t>
      </w:r>
      <w:r w:rsidRPr="00360867">
        <w:rPr>
          <w:sz w:val="16"/>
        </w:rPr>
        <w:t>) “</w:t>
      </w:r>
      <w:r w:rsidRPr="00360867">
        <w:rPr>
          <w:rStyle w:val="Emphasis"/>
        </w:rPr>
        <w:t>have always acted as the shock force in emergency rescue and disaster relief</w:t>
      </w:r>
      <w:r w:rsidRPr="00360867">
        <w:rPr>
          <w:sz w:val="16"/>
        </w:rPr>
        <w:t xml:space="preserve">.” </w:t>
      </w:r>
      <w:r w:rsidRPr="00360867">
        <w:rPr>
          <w:rStyle w:val="StyleUnderline"/>
        </w:rPr>
        <w:t>In the past decade, China has placed more of an emphasis on solidifying the organizational and logistical aspects of disaster relief efforts to ensure a quicker and more robust response</w:t>
      </w:r>
      <w:r w:rsidRPr="00360867">
        <w:rPr>
          <w:sz w:val="16"/>
        </w:rPr>
        <w:t xml:space="preserve">. Xinhua noted that </w:t>
      </w:r>
      <w:r w:rsidRPr="00360867">
        <w:rPr>
          <w:rStyle w:val="Emphasis"/>
        </w:rPr>
        <w:t xml:space="preserve">the additional focus on HA/DR, </w:t>
      </w:r>
      <w:r w:rsidRPr="00360867">
        <w:rPr>
          <w:sz w:val="16"/>
        </w:rPr>
        <w:t xml:space="preserve">including increased drills and spending, </w:t>
      </w:r>
      <w:r w:rsidRPr="00360867">
        <w:rPr>
          <w:rStyle w:val="Emphasis"/>
        </w:rPr>
        <w:t>paid off with a “more swift and efficient” response to the Yunnan earthquake</w:t>
      </w:r>
      <w:r w:rsidRPr="00360867">
        <w:rPr>
          <w:sz w:val="16"/>
        </w:rPr>
        <w:t xml:space="preserve">. </w:t>
      </w:r>
      <w:r w:rsidRPr="00360867">
        <w:rPr>
          <w:rStyle w:val="StyleUnderline"/>
        </w:rPr>
        <w:t>The armed forces’ role in disaster relief within China</w:t>
      </w:r>
      <w:r w:rsidRPr="00360867">
        <w:rPr>
          <w:sz w:val="16"/>
        </w:rPr>
        <w:t xml:space="preserve"> itself </w:t>
      </w:r>
      <w:r w:rsidRPr="00360867">
        <w:rPr>
          <w:rStyle w:val="StyleUnderline"/>
        </w:rPr>
        <w:t>is</w:t>
      </w:r>
      <w:r w:rsidRPr="00360867">
        <w:rPr>
          <w:sz w:val="16"/>
        </w:rPr>
        <w:t xml:space="preserve"> not only </w:t>
      </w:r>
      <w:r w:rsidRPr="00360867">
        <w:rPr>
          <w:rStyle w:val="StyleUnderline"/>
        </w:rPr>
        <w:t>necessary</w:t>
      </w:r>
      <w:r w:rsidRPr="00360867">
        <w:rPr>
          <w:sz w:val="16"/>
        </w:rPr>
        <w:t xml:space="preserve">, but beneficial for the PLA and PAPF. Their highly publicized role in responding to tragedies such as the 2008 Sichuan earthquake and this year’s Yunnan earthquake is accompanied by an outpouring of goodwill and pride from China’s populace. As a Xinhua article noted, “no other occasion can bring the military and the people closer.” </w:t>
      </w:r>
      <w:r w:rsidRPr="00360867">
        <w:rPr>
          <w:rStyle w:val="StyleUnderline"/>
        </w:rPr>
        <w:t>China is also</w:t>
      </w:r>
      <w:r w:rsidRPr="00360867">
        <w:rPr>
          <w:sz w:val="16"/>
        </w:rPr>
        <w:t xml:space="preserve"> </w:t>
      </w:r>
      <w:r w:rsidRPr="00360867">
        <w:rPr>
          <w:rStyle w:val="Emphasis"/>
        </w:rPr>
        <w:t>slowly</w:t>
      </w:r>
      <w:r w:rsidRPr="00360867">
        <w:rPr>
          <w:sz w:val="16"/>
        </w:rPr>
        <w:t xml:space="preserve"> </w:t>
      </w:r>
      <w:r w:rsidRPr="00360867">
        <w:rPr>
          <w:rStyle w:val="StyleUnderline"/>
        </w:rPr>
        <w:t>moving toward HA/DR missions abroad</w:t>
      </w:r>
      <w:r w:rsidRPr="00360867">
        <w:rPr>
          <w:sz w:val="16"/>
        </w:rPr>
        <w:t xml:space="preserve">, where the PLA’s image could sorely use a boost. Indeed, China’s success in convincing others that its growing power is beneficial is crucial to the question of what China can “legitimate its would-be hegemony,” as Robert E. Kelly puts it. So far, to the extent that the PLA has become involved outside of the Asia-Pacific, it has been in nontraditional areas, particularly U.N. peacekeeping missions and counterpiracy efforts. </w:t>
      </w:r>
      <w:r w:rsidRPr="00360867">
        <w:rPr>
          <w:rStyle w:val="StyleUnderline"/>
        </w:rPr>
        <w:t>HA/DR remain a small but growing part of the PLA’s activities abroad</w:t>
      </w:r>
      <w:r w:rsidRPr="00360867">
        <w:rPr>
          <w:sz w:val="16"/>
        </w:rPr>
        <w:t xml:space="preserve"> — according to the 2013 white paper, </w:t>
      </w:r>
      <w:r w:rsidRPr="00360867">
        <w:rPr>
          <w:rStyle w:val="StyleUnderline"/>
        </w:rPr>
        <w:t>China has participated in eight international rescue missions since 2001, and 36 humanitarian assistance missions since 2002</w:t>
      </w:r>
      <w:r w:rsidRPr="00360867">
        <w:rPr>
          <w:sz w:val="16"/>
        </w:rPr>
        <w:t>. That includes PLA responses to the 2010 earthquake in Haiti, the 2011 earthquake and tsunami in Japan, and 2011 floods in both Thailand and Pakistan</w:t>
      </w:r>
    </w:p>
    <w:p w:rsidR="00253D11" w:rsidRPr="00360867" w:rsidRDefault="00253D11" w:rsidP="00253D11">
      <w:pPr>
        <w:pStyle w:val="Heading2"/>
      </w:pPr>
      <w:r w:rsidRPr="00360867">
        <w:t>AT: India CP</w:t>
      </w:r>
    </w:p>
    <w:p w:rsidR="008C3659" w:rsidRPr="00360867" w:rsidRDefault="008C3659" w:rsidP="008C3659">
      <w:pPr>
        <w:pStyle w:val="Heading3"/>
      </w:pPr>
      <w:r w:rsidRPr="00360867">
        <w:t>2AC – US Key</w:t>
      </w:r>
    </w:p>
    <w:p w:rsidR="008C3659" w:rsidRPr="00360867" w:rsidRDefault="008C3659" w:rsidP="008C3659">
      <w:pPr>
        <w:pStyle w:val="Heading4"/>
      </w:pPr>
      <w:r w:rsidRPr="00360867">
        <w:t>US-China cooperation is uniquely important – combines US capabilities with Chinese support, creating more comprehensive disaster relief</w:t>
      </w:r>
    </w:p>
    <w:p w:rsidR="008C3659" w:rsidRPr="00360867" w:rsidRDefault="008C3659" w:rsidP="008C3659">
      <w:r w:rsidRPr="00360867">
        <w:rPr>
          <w:rStyle w:val="Style13ptBold"/>
        </w:rPr>
        <w:t>Lasater 15</w:t>
      </w:r>
      <w:r w:rsidRPr="00360867">
        <w:t xml:space="preserve"> (Martin Lasater is a Senior Research Analyst at Energetics Incorporated, the author of several books on Sino-American strategic relations, and a specialist on critical infrastructure security and resilience. “Natural Disasters: Preparing for the Big One,” The Diplomat, April 21, 2015, http://thediplomat.com/2015/04/natural-disasters-preparing-for-the-big-one/)//wm</w:t>
      </w:r>
    </w:p>
    <w:p w:rsidR="008C3659" w:rsidRPr="00360867" w:rsidRDefault="008C3659" w:rsidP="008C3659">
      <w:pPr>
        <w:rPr>
          <w:sz w:val="16"/>
        </w:rPr>
      </w:pPr>
      <w:r w:rsidRPr="00360867">
        <w:rPr>
          <w:sz w:val="16"/>
        </w:rPr>
        <w:t xml:space="preserve">U.S. Capabilities </w:t>
      </w:r>
      <w:r w:rsidRPr="00360867">
        <w:rPr>
          <w:rStyle w:val="Emphasis"/>
        </w:rPr>
        <w:t>The United States is the most capable, prepared, and equipped nation in the Asia-Pacific region to respond to foreign disaster relief</w:t>
      </w:r>
      <w:r w:rsidRPr="00360867">
        <w:rPr>
          <w:sz w:val="16"/>
        </w:rPr>
        <w:t xml:space="preserve">. </w:t>
      </w:r>
      <w:r w:rsidRPr="00360867">
        <w:rPr>
          <w:rStyle w:val="StyleUnderline"/>
        </w:rPr>
        <w:t>The U.S</w:t>
      </w:r>
      <w:r w:rsidRPr="00360867">
        <w:rPr>
          <w:sz w:val="16"/>
        </w:rPr>
        <w:t xml:space="preserve">. military </w:t>
      </w:r>
      <w:r w:rsidRPr="00360867">
        <w:rPr>
          <w:rStyle w:val="StyleUnderline"/>
        </w:rPr>
        <w:t>is able to respond so effectively because of its capabilities in critical needs such as air and sealift, supply chain and distribution logistics, infrastructure reconstruction, communications, and emergency medical support. As highlighted in</w:t>
      </w:r>
      <w:r w:rsidRPr="00360867">
        <w:rPr>
          <w:sz w:val="16"/>
        </w:rPr>
        <w:t xml:space="preserve"> a 2013 </w:t>
      </w:r>
      <w:r w:rsidRPr="00360867">
        <w:rPr>
          <w:rStyle w:val="StyleUnderline"/>
        </w:rPr>
        <w:t>Rand study</w:t>
      </w:r>
      <w:r w:rsidRPr="00360867">
        <w:rPr>
          <w:sz w:val="16"/>
        </w:rPr>
        <w:t xml:space="preserve">, </w:t>
      </w:r>
      <w:r w:rsidRPr="00360867">
        <w:rPr>
          <w:rStyle w:val="StyleUnderline"/>
        </w:rPr>
        <w:t xml:space="preserve">the U.S. Pacific Command (USPACOM) has participated in more than 40 HA/DR operations in or near its area of responsibility during the last twenty years. </w:t>
      </w:r>
      <w:r w:rsidRPr="00360867">
        <w:rPr>
          <w:sz w:val="16"/>
        </w:rPr>
        <w:t xml:space="preserve">For example, some 22 ships and </w:t>
      </w:r>
      <w:r w:rsidRPr="00360867">
        <w:rPr>
          <w:rStyle w:val="StyleUnderline"/>
        </w:rPr>
        <w:t>19,000 personnel were deployed to the 2011 Tohoku earthquake east of Japan</w:t>
      </w:r>
      <w:r w:rsidRPr="00360867">
        <w:rPr>
          <w:sz w:val="16"/>
        </w:rPr>
        <w:t>, although most of the responding U.S. troops were already stationed in that country</w:t>
      </w:r>
      <w:r w:rsidRPr="00360867">
        <w:rPr>
          <w:rStyle w:val="StyleUnderline"/>
        </w:rPr>
        <w:t>. Of growing importance</w:t>
      </w:r>
      <w:r w:rsidRPr="00360867">
        <w:rPr>
          <w:sz w:val="16"/>
        </w:rPr>
        <w:t xml:space="preserve"> in terms of USPACOM partnerships and coordination </w:t>
      </w:r>
      <w:r w:rsidRPr="00360867">
        <w:rPr>
          <w:rStyle w:val="StyleUnderline"/>
        </w:rPr>
        <w:t>is the Center for Excellence in Disaster Management and Humanitarian Assistance. In the past</w:t>
      </w:r>
      <w:r w:rsidRPr="00360867">
        <w:rPr>
          <w:sz w:val="16"/>
        </w:rPr>
        <w:t xml:space="preserve">, CFE-DHMA </w:t>
      </w:r>
      <w:r w:rsidRPr="00360867">
        <w:rPr>
          <w:rStyle w:val="StyleUnderline"/>
        </w:rPr>
        <w:t>efforts have been concentrated within the Asia-Pacific</w:t>
      </w:r>
      <w:r w:rsidRPr="00360867">
        <w:rPr>
          <w:sz w:val="16"/>
        </w:rPr>
        <w:t xml:space="preserve">, but in FY 2015 the Center will also assume leadership and management over the Department of Defense’s global Civil-Military Emergency Preparedness Program. Chinese Initiatives </w:t>
      </w:r>
      <w:r w:rsidRPr="00360867">
        <w:rPr>
          <w:rStyle w:val="StyleUnderline"/>
        </w:rPr>
        <w:t>The HA/DR initiatives of the</w:t>
      </w:r>
      <w:r w:rsidRPr="00360867">
        <w:rPr>
          <w:sz w:val="16"/>
        </w:rPr>
        <w:t xml:space="preserve"> People’s Liberation Army (</w:t>
      </w:r>
      <w:r w:rsidRPr="00360867">
        <w:rPr>
          <w:rStyle w:val="StyleUnderline"/>
        </w:rPr>
        <w:t>PLA) are themselves very substantial and growing</w:t>
      </w:r>
      <w:r w:rsidRPr="00360867">
        <w:rPr>
          <w:sz w:val="16"/>
        </w:rPr>
        <w:t xml:space="preserve">. </w:t>
      </w:r>
      <w:r w:rsidRPr="00360867">
        <w:rPr>
          <w:rStyle w:val="StyleUnderline"/>
        </w:rPr>
        <w:t>A 2013 study explains how,</w:t>
      </w:r>
      <w:r w:rsidRPr="00360867">
        <w:rPr>
          <w:sz w:val="16"/>
        </w:rPr>
        <w:t xml:space="preserve"> at the strategic level, Chinese leaders recognize that HA/DR missions enhance and complement China’s emerging role in international affairs, while the PLA benefits by building goodwill and contributing to perceptions that China’s rise is non-threatening. </w:t>
      </w:r>
      <w:r w:rsidRPr="00360867">
        <w:rPr>
          <w:rStyle w:val="StyleUnderline"/>
        </w:rPr>
        <w:t>China is highly vulnerable to natural disasters, and concern over domestic disasters, particularly flooding, has been a major driver in its disaster management for hundreds of years</w:t>
      </w:r>
      <w:r w:rsidRPr="00360867">
        <w:rPr>
          <w:sz w:val="16"/>
        </w:rPr>
        <w:t xml:space="preserve">. Most </w:t>
      </w:r>
      <w:r w:rsidRPr="00360867">
        <w:rPr>
          <w:rStyle w:val="Emphasis"/>
        </w:rPr>
        <w:t>PLA operations other than war have been domestically focused</w:t>
      </w:r>
      <w:r w:rsidRPr="00360867">
        <w:rPr>
          <w:sz w:val="16"/>
        </w:rPr>
        <w:t xml:space="preserve">. As early as 1998, however, China’s National Defense White Papers noted PLA involvement in regional peacekeeping, maritime search and rescue, and the handling of emergencies and disaster relief. Subsequent Chinese Defense White Papers have elaborated on this role. </w:t>
      </w:r>
      <w:r w:rsidRPr="00360867">
        <w:rPr>
          <w:rStyle w:val="StyleUnderline"/>
        </w:rPr>
        <w:t>The PLA</w:t>
      </w:r>
      <w:r w:rsidRPr="00360867">
        <w:rPr>
          <w:sz w:val="16"/>
        </w:rPr>
        <w:t xml:space="preserve"> also </w:t>
      </w:r>
      <w:r w:rsidRPr="00360867">
        <w:rPr>
          <w:rStyle w:val="StyleUnderline"/>
        </w:rPr>
        <w:t>has since accumulated a commendable record of international HA/DR operations. China has also contributed financially to disaster response.</w:t>
      </w:r>
      <w:r w:rsidRPr="00360867">
        <w:rPr>
          <w:sz w:val="16"/>
        </w:rPr>
        <w:t xml:space="preserve"> In 2014, </w:t>
      </w:r>
      <w:r w:rsidRPr="00360867">
        <w:rPr>
          <w:rStyle w:val="StyleUnderline"/>
        </w:rPr>
        <w:t>it pledged to provide around $8 million to build</w:t>
      </w:r>
      <w:r w:rsidRPr="00360867">
        <w:rPr>
          <w:sz w:val="16"/>
        </w:rPr>
        <w:t xml:space="preserve"> ASEAN’s </w:t>
      </w:r>
      <w:r w:rsidRPr="00360867">
        <w:rPr>
          <w:rStyle w:val="StyleUnderline"/>
        </w:rPr>
        <w:t>capabilities to respond to regional</w:t>
      </w:r>
      <w:r w:rsidRPr="00360867">
        <w:rPr>
          <w:sz w:val="16"/>
        </w:rPr>
        <w:t xml:space="preserve"> </w:t>
      </w:r>
      <w:r w:rsidRPr="00360867">
        <w:rPr>
          <w:rStyle w:val="StyleUnderline"/>
        </w:rPr>
        <w:t>disaster</w:t>
      </w:r>
      <w:r w:rsidRPr="00360867">
        <w:rPr>
          <w:sz w:val="16"/>
        </w:rPr>
        <w:t xml:space="preserve">, and it donated about $1 million to help Cambodian flood victims. Also in 2014, </w:t>
      </w:r>
      <w:r w:rsidRPr="00360867">
        <w:rPr>
          <w:rStyle w:val="StyleUnderline"/>
        </w:rPr>
        <w:t>China deployed some 200 medical workers and advisers</w:t>
      </w:r>
      <w:r w:rsidRPr="00360867">
        <w:rPr>
          <w:sz w:val="16"/>
        </w:rPr>
        <w:t xml:space="preserve"> to three West African countries fighting Ebola and contributed $123 million in grants to the World Health Organization, the U.N. Ebola Response Multi-Partner Trust Fund, and other organizations. The PLA Navy especially has become involved in international HA/DR efforts. The Chinese navy has participated in international antipiracy operations off Somalia since about 2008. In 2011, Chinese warships evacuated more than 30,000 of its citizens from Libya. In 2014, a Chinese frigate helped escort Syria’s stockpile of chemical weapons out of the country. Also in 2014, the Chinese were for the first time invited to take part in the annual Rim of the Pacific (RIMPAC) exercise, designed to improve multilateral operability and transparency, which took place in international waters off the Hawaii coast. Last year, China sent more than a dozen vessels and aircraft and used 21 satellites to help search for the missing Malaysia Airlines Flight 370, and the Chinese navy evacuated about 600 Chinese citizens and foreign nationals from the Yemen port of Aden. China’s involvement in HA/DR missions always seem to attract a lot of attention, and </w:t>
      </w:r>
      <w:r w:rsidRPr="00360867">
        <w:rPr>
          <w:rStyle w:val="Emphasis"/>
        </w:rPr>
        <w:t>there are risks that other countries may not view Chinese assistance as effective or as well managed as that delivered by other nations.</w:t>
      </w:r>
      <w:r w:rsidRPr="00360867">
        <w:rPr>
          <w:sz w:val="16"/>
        </w:rPr>
        <w:t xml:space="preserve"> </w:t>
      </w:r>
      <w:r w:rsidRPr="00360867">
        <w:rPr>
          <w:rStyle w:val="Emphasis"/>
        </w:rPr>
        <w:t xml:space="preserve">Identified areas of needed improvement include more trained and equipped military personnel, additional short-notice deployable airlift and sealift assets, and improved civil-military coordination skills. </w:t>
      </w:r>
      <w:r w:rsidRPr="00360867">
        <w:rPr>
          <w:rStyle w:val="StyleUnderline"/>
        </w:rPr>
        <w:t>Still, the increase in Chinese HA/DR contributions has been impressive</w:t>
      </w:r>
      <w:r w:rsidRPr="00360867">
        <w:rPr>
          <w:sz w:val="16"/>
        </w:rPr>
        <w:t xml:space="preserve">, </w:t>
      </w:r>
      <w:r w:rsidRPr="00360867">
        <w:rPr>
          <w:rStyle w:val="Emphasis"/>
        </w:rPr>
        <w:t>and China should become more integrated into regional disaster management plans</w:t>
      </w:r>
      <w:r w:rsidRPr="00360867">
        <w:rPr>
          <w:sz w:val="16"/>
        </w:rPr>
        <w:t xml:space="preserve">. This is especially true since </w:t>
      </w:r>
      <w:r w:rsidRPr="00360867">
        <w:rPr>
          <w:rStyle w:val="StyleUnderline"/>
        </w:rPr>
        <w:t>there appears to be high probability of larger and more devastating natural disasters occurring in the Asia-Pacific region in the future</w:t>
      </w:r>
      <w:r w:rsidRPr="00360867">
        <w:rPr>
          <w:sz w:val="16"/>
        </w:rPr>
        <w:t xml:space="preserve">. </w:t>
      </w:r>
      <w:r w:rsidRPr="00360867">
        <w:rPr>
          <w:rStyle w:val="Emphasis"/>
        </w:rPr>
        <w:t>Preparing to respond to these events requires closer cooperation and collaboration between the U.S. and Chinese</w:t>
      </w:r>
      <w:r w:rsidRPr="00360867">
        <w:rPr>
          <w:sz w:val="16"/>
        </w:rPr>
        <w:t xml:space="preserve"> militaries, as well as other major HA/DR stakeholders in the Asia-Pacific.</w:t>
      </w:r>
    </w:p>
    <w:p w:rsidR="008C3659" w:rsidRPr="00360867" w:rsidRDefault="008C3659" w:rsidP="008C3659"/>
    <w:p w:rsidR="008C3659" w:rsidRPr="00360867" w:rsidRDefault="008C3659" w:rsidP="008C3659">
      <w:pPr>
        <w:pStyle w:val="Heading2"/>
      </w:pPr>
      <w:r w:rsidRPr="00360867">
        <w:t>AT: Other Country Drafts Plan</w:t>
      </w:r>
      <w:r w:rsidR="00636606">
        <w:t xml:space="preserve"> CP</w:t>
      </w:r>
    </w:p>
    <w:p w:rsidR="008C3659" w:rsidRPr="00360867" w:rsidRDefault="008C3659" w:rsidP="008C3659">
      <w:pPr>
        <w:pStyle w:val="Heading3"/>
      </w:pPr>
      <w:r w:rsidRPr="00360867">
        <w:t>2AC – Say No</w:t>
      </w:r>
    </w:p>
    <w:p w:rsidR="008C3659" w:rsidRPr="00360867" w:rsidRDefault="008C3659" w:rsidP="008C3659">
      <w:pPr>
        <w:pStyle w:val="Heading4"/>
      </w:pPr>
      <w:r w:rsidRPr="00360867">
        <w:t>The US would say no - congress does not want to give money to aid</w:t>
      </w:r>
    </w:p>
    <w:p w:rsidR="008C3659" w:rsidRPr="00360867" w:rsidRDefault="008C3659" w:rsidP="008C3659">
      <w:r w:rsidRPr="00360867">
        <w:rPr>
          <w:b/>
          <w:sz w:val="26"/>
          <w:szCs w:val="26"/>
        </w:rPr>
        <w:t>Shore 11</w:t>
      </w:r>
      <w:r w:rsidRPr="00360867">
        <w:t>- Bill, founder and executive director of Share Our Strength, the nation's leading organization working to end childhood hunger, A famine in Somalia, and a chronic political failure on humanitarian aid, (</w:t>
      </w:r>
      <w:hyperlink r:id="rId13" w:history="1">
        <w:r w:rsidRPr="00360867">
          <w:rPr>
            <w:rStyle w:val="Hyperlink"/>
          </w:rPr>
          <w:t>https://www.washingtonpost.com/business/on-leadership/a-famine-in-somalia-and-a-chronic-political-failure-on-humanitarian-aid/2011/08/03/gIQAPaOgrI_story.html</w:t>
        </w:r>
      </w:hyperlink>
      <w:r w:rsidRPr="00360867">
        <w:t>) JB</w:t>
      </w:r>
    </w:p>
    <w:p w:rsidR="008C3659" w:rsidRPr="00360867" w:rsidRDefault="008C3659" w:rsidP="008C3659">
      <w:pPr>
        <w:rPr>
          <w:sz w:val="16"/>
        </w:rPr>
      </w:pPr>
      <w:r w:rsidRPr="00360867">
        <w:rPr>
          <w:sz w:val="16"/>
        </w:rPr>
        <w:t xml:space="preserve">There has been much progress over the years, but one thing hasn’t changed: Humanitarian relief efforts still require vast amounts of private support when governments across the globe fail to respond sufficiently. That represents a </w:t>
      </w:r>
      <w:r w:rsidRPr="00360867">
        <w:rPr>
          <w:rStyle w:val="StyleUnderline"/>
        </w:rPr>
        <w:t>chronic and collective failure of political leadership</w:t>
      </w:r>
      <w:r w:rsidRPr="00360867">
        <w:rPr>
          <w:sz w:val="16"/>
        </w:rPr>
        <w:t xml:space="preserve">. It is an especially sad statement about the strength, vision, independence and courage of those we entrust to help navigate America through a dangerous and troubled world. As if those struggling to stay alive needed any more misfortune, the </w:t>
      </w:r>
      <w:r w:rsidRPr="00360867">
        <w:rPr>
          <w:rStyle w:val="StyleUnderline"/>
        </w:rPr>
        <w:t>current famine</w:t>
      </w:r>
      <w:r w:rsidRPr="00360867">
        <w:rPr>
          <w:sz w:val="16"/>
        </w:rPr>
        <w:t xml:space="preserve"> in East Africa </w:t>
      </w:r>
      <w:r w:rsidRPr="00360867">
        <w:rPr>
          <w:rStyle w:val="StyleUnderline"/>
        </w:rPr>
        <w:t xml:space="preserve">intersects squarely with the U.S. debt ceiling crisis. As a result, </w:t>
      </w:r>
      <w:r w:rsidRPr="00360867">
        <w:rPr>
          <w:rStyle w:val="Emphasis"/>
        </w:rPr>
        <w:t>the U.S. political establishment is in no mood to meet even the most urgent need with increased assistance.</w:t>
      </w:r>
      <w:r w:rsidRPr="00360867">
        <w:rPr>
          <w:sz w:val="16"/>
        </w:rPr>
        <w:t xml:space="preserve"> In fact the House Appropriations Subcommittee on Foreign Operations approved legislation to make deep cuts in foreign assistance spending. </w:t>
      </w:r>
      <w:r w:rsidRPr="00360867">
        <w:rPr>
          <w:rStyle w:val="StyleUnderline"/>
        </w:rPr>
        <w:t>Two programs critical to alleviating suffering</w:t>
      </w:r>
      <w:r w:rsidRPr="00360867">
        <w:rPr>
          <w:sz w:val="16"/>
        </w:rPr>
        <w:t xml:space="preserve"> among the women and children who are victims of Africa’s famine – the Migration and Refugee Assistance Program and the Disaster Assistance Program – would </w:t>
      </w:r>
      <w:r w:rsidRPr="00360867">
        <w:rPr>
          <w:rStyle w:val="StyleUnderline"/>
        </w:rPr>
        <w:t>both be cut by tens of millions of dollars.</w:t>
      </w:r>
      <w:r w:rsidRPr="00360867">
        <w:rPr>
          <w:sz w:val="16"/>
        </w:rPr>
        <w:t xml:space="preserve"> Almost by definition, leaders help others to get somewhere that they would otherwise not get on their own. That means having the courage to be out in front of them, and the wisdom to advocate for investments that may not pay off until the long term. Humanitarian organizations have become skilled in the art of moving individuals to contribute in the immediate aftermath of an earthquake, tsunami or famine. But the greater need is for national </w:t>
      </w:r>
      <w:r w:rsidRPr="00360867">
        <w:rPr>
          <w:rStyle w:val="StyleUnderline"/>
        </w:rPr>
        <w:t>leaders</w:t>
      </w:r>
      <w:r w:rsidRPr="00360867">
        <w:rPr>
          <w:sz w:val="16"/>
        </w:rPr>
        <w:t xml:space="preserve"> willing to </w:t>
      </w:r>
      <w:r w:rsidRPr="00360867">
        <w:rPr>
          <w:rStyle w:val="StyleUnderline"/>
        </w:rPr>
        <w:t xml:space="preserve">use some </w:t>
      </w:r>
      <w:r w:rsidRPr="00360867">
        <w:rPr>
          <w:rStyle w:val="Emphasis"/>
        </w:rPr>
        <w:t>p</w:t>
      </w:r>
      <w:r w:rsidRPr="00360867">
        <w:rPr>
          <w:sz w:val="16"/>
        </w:rPr>
        <w:t xml:space="preserve">olitical </w:t>
      </w:r>
      <w:r w:rsidRPr="00360867">
        <w:rPr>
          <w:rStyle w:val="Emphasis"/>
        </w:rPr>
        <w:t>c</w:t>
      </w:r>
      <w:r w:rsidRPr="00360867">
        <w:rPr>
          <w:sz w:val="16"/>
        </w:rPr>
        <w:t xml:space="preserve">apital </w:t>
      </w:r>
      <w:r w:rsidRPr="00360867">
        <w:rPr>
          <w:rStyle w:val="StyleUnderline"/>
        </w:rPr>
        <w:t>to marshal support for the long-term efforts that might prevent disaster in the first place.</w:t>
      </w:r>
      <w:r w:rsidRPr="00360867">
        <w:rPr>
          <w:sz w:val="16"/>
        </w:rPr>
        <w:t xml:space="preserve"> It is our political leaders, not our nongovernmental organizations, that are in the best position to educate citizens on the relationship between this long-term development and our economic and national security interests.</w:t>
      </w:r>
    </w:p>
    <w:p w:rsidR="008C3659" w:rsidRPr="00360867" w:rsidRDefault="008C3659" w:rsidP="008C3659">
      <w:pPr>
        <w:pStyle w:val="Heading3"/>
      </w:pPr>
      <w:r w:rsidRPr="00360867">
        <w:t>2AC - US Key</w:t>
      </w:r>
    </w:p>
    <w:p w:rsidR="008C3659" w:rsidRPr="00360867" w:rsidRDefault="008C3659" w:rsidP="008C3659">
      <w:pPr>
        <w:pStyle w:val="Heading4"/>
      </w:pPr>
      <w:r w:rsidRPr="00360867">
        <w:t>US-China cooperation is uniquely important – combines US capabilities with Chinese support, creating more comprehensive disaster relief</w:t>
      </w:r>
    </w:p>
    <w:p w:rsidR="008C3659" w:rsidRPr="00360867" w:rsidRDefault="008C3659" w:rsidP="008C3659">
      <w:r w:rsidRPr="00360867">
        <w:rPr>
          <w:rStyle w:val="Style13ptBold"/>
        </w:rPr>
        <w:t>Lasater 15</w:t>
      </w:r>
      <w:r w:rsidRPr="00360867">
        <w:t xml:space="preserve"> (Martin Lasater is a Senior Research Analyst at Energetics Incorporated, the author of several books on Sino-American strategic relations, and a specialist on critical infrastructure security and resilience. “Natural Disasters: Preparing for the Big One,” The Diplomat, April 21, 2015, http://thediplomat.com/2015/04/natural-disasters-preparing-for-the-big-one/)//wm</w:t>
      </w:r>
    </w:p>
    <w:p w:rsidR="008C3659" w:rsidRPr="008C3659" w:rsidRDefault="008C3659" w:rsidP="008C3659">
      <w:pPr>
        <w:rPr>
          <w:sz w:val="16"/>
        </w:rPr>
      </w:pPr>
      <w:r w:rsidRPr="00360867">
        <w:rPr>
          <w:sz w:val="16"/>
        </w:rPr>
        <w:t xml:space="preserve">U.S. Capabilities </w:t>
      </w:r>
      <w:r w:rsidRPr="00360867">
        <w:rPr>
          <w:rStyle w:val="Emphasis"/>
        </w:rPr>
        <w:t>The United States is the most capable, prepared, and equipped nation in the Asia-Pacific region to respond to foreign disaster relief</w:t>
      </w:r>
      <w:r w:rsidRPr="00360867">
        <w:rPr>
          <w:sz w:val="16"/>
        </w:rPr>
        <w:t xml:space="preserve">. </w:t>
      </w:r>
      <w:r w:rsidRPr="00360867">
        <w:rPr>
          <w:rStyle w:val="StyleUnderline"/>
        </w:rPr>
        <w:t>The U.S</w:t>
      </w:r>
      <w:r w:rsidRPr="00360867">
        <w:rPr>
          <w:sz w:val="16"/>
        </w:rPr>
        <w:t xml:space="preserve">. military </w:t>
      </w:r>
      <w:r w:rsidRPr="00360867">
        <w:rPr>
          <w:rStyle w:val="StyleUnderline"/>
        </w:rPr>
        <w:t>is able to respond so effectively because of its capabilities in critical needs such as air and sealift, supply chain and distribution logistics, infrastructure reconstruction, communications, and emergency medical support. As highlighted in</w:t>
      </w:r>
      <w:r w:rsidRPr="00360867">
        <w:rPr>
          <w:sz w:val="16"/>
        </w:rPr>
        <w:t xml:space="preserve"> a 2013 </w:t>
      </w:r>
      <w:r w:rsidRPr="00360867">
        <w:rPr>
          <w:rStyle w:val="StyleUnderline"/>
        </w:rPr>
        <w:t>Rand study</w:t>
      </w:r>
      <w:r w:rsidRPr="00360867">
        <w:rPr>
          <w:sz w:val="16"/>
        </w:rPr>
        <w:t xml:space="preserve">, </w:t>
      </w:r>
      <w:r w:rsidRPr="00360867">
        <w:rPr>
          <w:rStyle w:val="StyleUnderline"/>
        </w:rPr>
        <w:t xml:space="preserve">the U.S. Pacific Command (USPACOM) has participated in more than 40 HA/DR operations in or near its area of responsibility during the last twenty years. </w:t>
      </w:r>
      <w:r w:rsidRPr="00360867">
        <w:rPr>
          <w:sz w:val="16"/>
        </w:rPr>
        <w:t xml:space="preserve">For example, some 22 ships and </w:t>
      </w:r>
      <w:r w:rsidRPr="00360867">
        <w:rPr>
          <w:rStyle w:val="StyleUnderline"/>
        </w:rPr>
        <w:t>19,000 personnel were deployed to the 2011 Tohoku earthquake east of Japan</w:t>
      </w:r>
      <w:r w:rsidRPr="00360867">
        <w:rPr>
          <w:sz w:val="16"/>
        </w:rPr>
        <w:t>, although most of the responding U.S. troops were already stationed in that country</w:t>
      </w:r>
      <w:r w:rsidRPr="00360867">
        <w:rPr>
          <w:rStyle w:val="StyleUnderline"/>
        </w:rPr>
        <w:t>. Of growing importance</w:t>
      </w:r>
      <w:r w:rsidRPr="00360867">
        <w:rPr>
          <w:sz w:val="16"/>
        </w:rPr>
        <w:t xml:space="preserve"> in terms of USPACOM partnerships and coordination </w:t>
      </w:r>
      <w:r w:rsidRPr="00360867">
        <w:rPr>
          <w:rStyle w:val="StyleUnderline"/>
        </w:rPr>
        <w:t>is the Center for Excellence in Disaster Management and Humanitarian Assistance. In the past</w:t>
      </w:r>
      <w:r w:rsidRPr="00360867">
        <w:rPr>
          <w:sz w:val="16"/>
        </w:rPr>
        <w:t xml:space="preserve">, CFE-DHMA </w:t>
      </w:r>
      <w:r w:rsidRPr="00360867">
        <w:rPr>
          <w:rStyle w:val="StyleUnderline"/>
        </w:rPr>
        <w:t>efforts have been concentrated within the Asia-Pacific</w:t>
      </w:r>
      <w:r w:rsidRPr="00360867">
        <w:rPr>
          <w:sz w:val="16"/>
        </w:rPr>
        <w:t xml:space="preserve">, but in FY 2015 the Center will also assume leadership and management over the Department of Defense’s global Civil-Military Emergency Preparedness Program. Chinese Initiatives </w:t>
      </w:r>
      <w:r w:rsidRPr="00360867">
        <w:rPr>
          <w:rStyle w:val="StyleUnderline"/>
        </w:rPr>
        <w:t>The HA/DR initiatives of the</w:t>
      </w:r>
      <w:r w:rsidRPr="00360867">
        <w:rPr>
          <w:sz w:val="16"/>
        </w:rPr>
        <w:t xml:space="preserve"> People’s Liberation Army (</w:t>
      </w:r>
      <w:r w:rsidRPr="00360867">
        <w:rPr>
          <w:rStyle w:val="StyleUnderline"/>
        </w:rPr>
        <w:t>PLA) are themselves very substantial and growing</w:t>
      </w:r>
      <w:r w:rsidRPr="00360867">
        <w:rPr>
          <w:sz w:val="16"/>
        </w:rPr>
        <w:t xml:space="preserve">. </w:t>
      </w:r>
      <w:r w:rsidRPr="00360867">
        <w:rPr>
          <w:rStyle w:val="StyleUnderline"/>
        </w:rPr>
        <w:t>A 2013 study explains how,</w:t>
      </w:r>
      <w:r w:rsidRPr="00360867">
        <w:rPr>
          <w:sz w:val="16"/>
        </w:rPr>
        <w:t xml:space="preserve"> at the strategic level, Chinese leaders recognize that HA/DR missions enhance and complement China’s emerging role in international affairs, while the PLA benefits by building goodwill and contributing to perceptions that China’s rise is non-threatening. </w:t>
      </w:r>
      <w:r w:rsidRPr="00360867">
        <w:rPr>
          <w:rStyle w:val="StyleUnderline"/>
        </w:rPr>
        <w:t>China is highly vulnerable to natural disasters, and concern over domestic disasters, particularly flooding, has been a major driver in its disaster management for hundreds of years</w:t>
      </w:r>
      <w:r w:rsidRPr="00360867">
        <w:rPr>
          <w:sz w:val="16"/>
        </w:rPr>
        <w:t xml:space="preserve">. Most </w:t>
      </w:r>
      <w:r w:rsidRPr="00360867">
        <w:rPr>
          <w:rStyle w:val="Emphasis"/>
        </w:rPr>
        <w:t>PLA operations other than war have been domestically focused</w:t>
      </w:r>
      <w:r w:rsidRPr="00360867">
        <w:rPr>
          <w:sz w:val="16"/>
        </w:rPr>
        <w:t xml:space="preserve">. As early as 1998, however, China’s National Defense White Papers noted PLA involvement in regional peacekeeping, maritime search and rescue, and the handling of emergencies and disaster relief. Subsequent Chinese Defense White Papers have elaborated on this role. </w:t>
      </w:r>
      <w:r w:rsidRPr="00360867">
        <w:rPr>
          <w:rStyle w:val="StyleUnderline"/>
        </w:rPr>
        <w:t>The PLA</w:t>
      </w:r>
      <w:r w:rsidRPr="00360867">
        <w:rPr>
          <w:sz w:val="16"/>
        </w:rPr>
        <w:t xml:space="preserve"> also </w:t>
      </w:r>
      <w:r w:rsidRPr="00360867">
        <w:rPr>
          <w:rStyle w:val="StyleUnderline"/>
        </w:rPr>
        <w:t>has since accumulated a commendable record of international HA/DR operations. China has also contributed financially to disaster response.</w:t>
      </w:r>
      <w:r w:rsidRPr="00360867">
        <w:rPr>
          <w:sz w:val="16"/>
        </w:rPr>
        <w:t xml:space="preserve"> In 2014, </w:t>
      </w:r>
      <w:r w:rsidRPr="00360867">
        <w:rPr>
          <w:rStyle w:val="StyleUnderline"/>
        </w:rPr>
        <w:t>it pledged to provide around $8 million to build</w:t>
      </w:r>
      <w:r w:rsidRPr="00360867">
        <w:rPr>
          <w:sz w:val="16"/>
        </w:rPr>
        <w:t xml:space="preserve"> ASEAN’s </w:t>
      </w:r>
      <w:r w:rsidRPr="00360867">
        <w:rPr>
          <w:rStyle w:val="StyleUnderline"/>
        </w:rPr>
        <w:t>capabilities to respond to regional</w:t>
      </w:r>
      <w:r w:rsidRPr="00360867">
        <w:rPr>
          <w:sz w:val="16"/>
        </w:rPr>
        <w:t xml:space="preserve"> </w:t>
      </w:r>
      <w:r w:rsidRPr="00360867">
        <w:rPr>
          <w:rStyle w:val="StyleUnderline"/>
        </w:rPr>
        <w:t>disaster</w:t>
      </w:r>
      <w:r w:rsidRPr="00360867">
        <w:rPr>
          <w:sz w:val="16"/>
        </w:rPr>
        <w:t xml:space="preserve">, and it donated about $1 million to help Cambodian flood victims. Also in 2014, </w:t>
      </w:r>
      <w:r w:rsidRPr="00360867">
        <w:rPr>
          <w:rStyle w:val="StyleUnderline"/>
        </w:rPr>
        <w:t>China deployed some 200 medical workers and advisers</w:t>
      </w:r>
      <w:r w:rsidRPr="00360867">
        <w:rPr>
          <w:sz w:val="16"/>
        </w:rPr>
        <w:t xml:space="preserve"> to three West African countries fighting Ebola and contributed $123 million in grants to the World Health Organization, the U.N. Ebola Response Multi-Partner Trust Fund, and other organizations. The PLA Navy especially has become involved in international HA/DR efforts. The Chinese navy has participated in international antipiracy operations off Somalia since about 2008. In 2011, Chinese warships evacuated more than 30,000 of its citizens from Libya. In 2014, a Chinese frigate helped escort Syria’s stockpile of chemical weapons out of the country. Also in 2014, the Chinese were for the first time invited to take part in the annual Rim of the Pacific (RIMPAC) exercise, designed to improve multilateral operability and transparency, which took place in international waters off the Hawaii coast. Last year, China sent more than a dozen vessels and aircraft and used 21 satellites to help search for the missing Malaysia Airlines Flight 370, and the Chinese navy evacuated about 600 Chinese citizens and foreign nationals from the Yemen port of Aden. China’s involvement in HA/DR missions always seem to attract a lot of attention, and </w:t>
      </w:r>
      <w:r w:rsidRPr="00360867">
        <w:rPr>
          <w:rStyle w:val="Emphasis"/>
        </w:rPr>
        <w:t>there are risks that other countries may not view Chinese assistance as effective or as well managed as that delivered by other nations.</w:t>
      </w:r>
      <w:r w:rsidRPr="00360867">
        <w:rPr>
          <w:sz w:val="16"/>
        </w:rPr>
        <w:t xml:space="preserve"> </w:t>
      </w:r>
      <w:r w:rsidRPr="00360867">
        <w:rPr>
          <w:rStyle w:val="Emphasis"/>
        </w:rPr>
        <w:t xml:space="preserve">Identified areas of needed improvement include more trained and equipped military personnel, additional short-notice deployable airlift and sealift assets, and improved civil-military coordination skills. </w:t>
      </w:r>
      <w:r w:rsidRPr="00360867">
        <w:rPr>
          <w:rStyle w:val="StyleUnderline"/>
        </w:rPr>
        <w:t>Still, the increase in Chinese HA/DR contributions has been impressive</w:t>
      </w:r>
      <w:r w:rsidRPr="00360867">
        <w:rPr>
          <w:sz w:val="16"/>
        </w:rPr>
        <w:t xml:space="preserve">, </w:t>
      </w:r>
      <w:r w:rsidRPr="00360867">
        <w:rPr>
          <w:rStyle w:val="Emphasis"/>
        </w:rPr>
        <w:t>and China should become more integrated into regional disaster management plans</w:t>
      </w:r>
      <w:r w:rsidRPr="00360867">
        <w:rPr>
          <w:sz w:val="16"/>
        </w:rPr>
        <w:t xml:space="preserve">. This is especially true since </w:t>
      </w:r>
      <w:r w:rsidRPr="00360867">
        <w:rPr>
          <w:rStyle w:val="StyleUnderline"/>
        </w:rPr>
        <w:t>there appears to be high probability of larger and more devastating natural disasters occurring in the Asia-Pacific region in the future</w:t>
      </w:r>
      <w:r w:rsidRPr="00360867">
        <w:rPr>
          <w:sz w:val="16"/>
        </w:rPr>
        <w:t xml:space="preserve">. </w:t>
      </w:r>
      <w:r w:rsidRPr="00360867">
        <w:rPr>
          <w:rStyle w:val="Emphasis"/>
        </w:rPr>
        <w:t>Preparing to respond to these events requires closer cooperation and collaboration between the U.S. and Chinese</w:t>
      </w:r>
      <w:r w:rsidRPr="00360867">
        <w:rPr>
          <w:sz w:val="16"/>
        </w:rPr>
        <w:t xml:space="preserve"> militaries, as well as other major HA/DR stakeholders in the Asia-Pacific.</w:t>
      </w:r>
    </w:p>
    <w:p w:rsidR="008C3659" w:rsidRPr="008C3659" w:rsidRDefault="008C3659" w:rsidP="008C3659"/>
    <w:sectPr w:rsidR="008C3659" w:rsidRPr="008C36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altName w:val="Arial"/>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57A1100"/>
    <w:multiLevelType w:val="hybridMultilevel"/>
    <w:tmpl w:val="D4B26C12"/>
    <w:lvl w:ilvl="0" w:tplc="1032C548">
      <w:start w:val="21"/>
      <w:numFmt w:val="bullet"/>
      <w:lvlText w:val="-"/>
      <w:lvlJc w:val="left"/>
      <w:pPr>
        <w:ind w:left="1080" w:hanging="360"/>
      </w:pPr>
      <w:rPr>
        <w:rFonts w:ascii="Georgia" w:eastAsiaTheme="minorEastAsia" w:hAnsi="Georgia"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E7DF4"/>
    <w:rsid w:val="00004EBB"/>
    <w:rsid w:val="000139A3"/>
    <w:rsid w:val="00017591"/>
    <w:rsid w:val="000C0582"/>
    <w:rsid w:val="000D4D08"/>
    <w:rsid w:val="000E0ED0"/>
    <w:rsid w:val="00100833"/>
    <w:rsid w:val="00104529"/>
    <w:rsid w:val="00105942"/>
    <w:rsid w:val="00107396"/>
    <w:rsid w:val="001409FB"/>
    <w:rsid w:val="00144A4C"/>
    <w:rsid w:val="00176AB0"/>
    <w:rsid w:val="00177B7D"/>
    <w:rsid w:val="0018322D"/>
    <w:rsid w:val="001B5776"/>
    <w:rsid w:val="001E527A"/>
    <w:rsid w:val="001F78CE"/>
    <w:rsid w:val="00221528"/>
    <w:rsid w:val="00251FC7"/>
    <w:rsid w:val="00253D11"/>
    <w:rsid w:val="00272013"/>
    <w:rsid w:val="002855A7"/>
    <w:rsid w:val="002B146A"/>
    <w:rsid w:val="002B5E17"/>
    <w:rsid w:val="002B6141"/>
    <w:rsid w:val="002E4711"/>
    <w:rsid w:val="00315690"/>
    <w:rsid w:val="00316B75"/>
    <w:rsid w:val="00317029"/>
    <w:rsid w:val="0032110E"/>
    <w:rsid w:val="00325646"/>
    <w:rsid w:val="00326871"/>
    <w:rsid w:val="003460F2"/>
    <w:rsid w:val="00360867"/>
    <w:rsid w:val="0038158C"/>
    <w:rsid w:val="003902BA"/>
    <w:rsid w:val="003A09E2"/>
    <w:rsid w:val="003C1A6C"/>
    <w:rsid w:val="00407037"/>
    <w:rsid w:val="004605D6"/>
    <w:rsid w:val="004C60E8"/>
    <w:rsid w:val="004E3579"/>
    <w:rsid w:val="004E728B"/>
    <w:rsid w:val="004E7DF4"/>
    <w:rsid w:val="004F39E0"/>
    <w:rsid w:val="005063E2"/>
    <w:rsid w:val="00521094"/>
    <w:rsid w:val="00537BD5"/>
    <w:rsid w:val="0057268A"/>
    <w:rsid w:val="00585EE9"/>
    <w:rsid w:val="005D2912"/>
    <w:rsid w:val="006065BD"/>
    <w:rsid w:val="00636606"/>
    <w:rsid w:val="00645FA9"/>
    <w:rsid w:val="00647866"/>
    <w:rsid w:val="00665003"/>
    <w:rsid w:val="0067469F"/>
    <w:rsid w:val="006A2AD0"/>
    <w:rsid w:val="006C2375"/>
    <w:rsid w:val="006D4ECC"/>
    <w:rsid w:val="00722258"/>
    <w:rsid w:val="007243E5"/>
    <w:rsid w:val="007349AE"/>
    <w:rsid w:val="007520A8"/>
    <w:rsid w:val="00766EA0"/>
    <w:rsid w:val="007A2226"/>
    <w:rsid w:val="007F5B66"/>
    <w:rsid w:val="00823A1C"/>
    <w:rsid w:val="00845B9D"/>
    <w:rsid w:val="00846739"/>
    <w:rsid w:val="00860984"/>
    <w:rsid w:val="008B3ECB"/>
    <w:rsid w:val="008B4E85"/>
    <w:rsid w:val="008C1B2E"/>
    <w:rsid w:val="008C3659"/>
    <w:rsid w:val="00903504"/>
    <w:rsid w:val="0091627E"/>
    <w:rsid w:val="009171DF"/>
    <w:rsid w:val="0097032B"/>
    <w:rsid w:val="009D2EAD"/>
    <w:rsid w:val="009D54B2"/>
    <w:rsid w:val="009E1922"/>
    <w:rsid w:val="009E1A59"/>
    <w:rsid w:val="009F7ED2"/>
    <w:rsid w:val="00A005A1"/>
    <w:rsid w:val="00A93661"/>
    <w:rsid w:val="00A95652"/>
    <w:rsid w:val="00AC0676"/>
    <w:rsid w:val="00AC0AB8"/>
    <w:rsid w:val="00AD0265"/>
    <w:rsid w:val="00B33C6D"/>
    <w:rsid w:val="00B4508F"/>
    <w:rsid w:val="00B55AD5"/>
    <w:rsid w:val="00B8057C"/>
    <w:rsid w:val="00BB7574"/>
    <w:rsid w:val="00BD4AC4"/>
    <w:rsid w:val="00BD6238"/>
    <w:rsid w:val="00BD66A3"/>
    <w:rsid w:val="00BF593B"/>
    <w:rsid w:val="00BF773A"/>
    <w:rsid w:val="00BF7E81"/>
    <w:rsid w:val="00C13773"/>
    <w:rsid w:val="00C13B00"/>
    <w:rsid w:val="00C17CC8"/>
    <w:rsid w:val="00C25633"/>
    <w:rsid w:val="00C83417"/>
    <w:rsid w:val="00C9604F"/>
    <w:rsid w:val="00CA0D5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B54A6"/>
    <w:rsid w:val="00E15E75"/>
    <w:rsid w:val="00E277B5"/>
    <w:rsid w:val="00E31CB6"/>
    <w:rsid w:val="00E5262C"/>
    <w:rsid w:val="00EC7DC4"/>
    <w:rsid w:val="00ED30CF"/>
    <w:rsid w:val="00F176EF"/>
    <w:rsid w:val="00F45E10"/>
    <w:rsid w:val="00F6364A"/>
    <w:rsid w:val="00F67965"/>
    <w:rsid w:val="00F9113A"/>
    <w:rsid w:val="00FA4998"/>
    <w:rsid w:val="00FA694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12F384-509B-4162-AAFB-66B63596F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36606"/>
    <w:rPr>
      <w:rFonts w:ascii="Calibri" w:hAnsi="Calibri"/>
    </w:rPr>
  </w:style>
  <w:style w:type="paragraph" w:styleId="Heading1">
    <w:name w:val="heading 1"/>
    <w:aliases w:val="Pocket"/>
    <w:basedOn w:val="Normal"/>
    <w:next w:val="Normal"/>
    <w:link w:val="Heading1Char"/>
    <w:qFormat/>
    <w:rsid w:val="006366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366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366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63660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366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6606"/>
  </w:style>
  <w:style w:type="character" w:customStyle="1" w:styleId="Heading1Char">
    <w:name w:val="Heading 1 Char"/>
    <w:aliases w:val="Pocket Char"/>
    <w:basedOn w:val="DefaultParagraphFont"/>
    <w:link w:val="Heading1"/>
    <w:rsid w:val="006366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3660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3660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63660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636606"/>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4E7DF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63660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cite"/>
    <w:basedOn w:val="DefaultParagraphFont"/>
    <w:uiPriority w:val="6"/>
    <w:qFormat/>
    <w:rsid w:val="00636606"/>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636606"/>
    <w:rPr>
      <w:color w:val="auto"/>
      <w:u w:val="none"/>
    </w:rPr>
  </w:style>
  <w:style w:type="character" w:styleId="FollowedHyperlink">
    <w:name w:val="FollowedHyperlink"/>
    <w:basedOn w:val="DefaultParagraphFont"/>
    <w:uiPriority w:val="99"/>
    <w:semiHidden/>
    <w:unhideWhenUsed/>
    <w:rsid w:val="00636606"/>
    <w:rPr>
      <w:color w:val="auto"/>
      <w:u w:val="none"/>
    </w:rPr>
  </w:style>
  <w:style w:type="paragraph" w:styleId="NoSpacing">
    <w:name w:val="No Spacing"/>
    <w:uiPriority w:val="1"/>
    <w:rsid w:val="00C13B00"/>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C13B00"/>
    <w:rPr>
      <w:rFonts w:ascii="Calibri" w:hAnsi="Calibri" w:cs="Lucida Grande"/>
      <w:sz w:val="20"/>
    </w:rPr>
  </w:style>
  <w:style w:type="paragraph" w:styleId="DocumentMap">
    <w:name w:val="Document Map"/>
    <w:basedOn w:val="Normal"/>
    <w:link w:val="DocumentMapChar"/>
    <w:autoRedefine/>
    <w:uiPriority w:val="99"/>
    <w:semiHidden/>
    <w:unhideWhenUsed/>
    <w:rsid w:val="00C13B00"/>
    <w:rPr>
      <w:rFonts w:cs="Lucida Grande"/>
      <w:sz w:val="20"/>
    </w:rPr>
  </w:style>
  <w:style w:type="paragraph" w:styleId="ListParagraph">
    <w:name w:val="List Paragraph"/>
    <w:basedOn w:val="Normal"/>
    <w:uiPriority w:val="34"/>
    <w:rsid w:val="00C13B00"/>
    <w:pPr>
      <w:ind w:left="720"/>
      <w:contextualSpacing/>
    </w:pPr>
  </w:style>
  <w:style w:type="paragraph" w:styleId="Header">
    <w:name w:val="header"/>
    <w:basedOn w:val="Normal"/>
    <w:link w:val="HeaderChar"/>
    <w:uiPriority w:val="99"/>
    <w:unhideWhenUsed/>
    <w:rsid w:val="00C13B00"/>
    <w:pPr>
      <w:tabs>
        <w:tab w:val="center" w:pos="4320"/>
        <w:tab w:val="right" w:pos="8640"/>
      </w:tabs>
    </w:pPr>
  </w:style>
  <w:style w:type="character" w:customStyle="1" w:styleId="HeaderChar">
    <w:name w:val="Header Char"/>
    <w:basedOn w:val="DefaultParagraphFont"/>
    <w:link w:val="Header"/>
    <w:uiPriority w:val="99"/>
    <w:rsid w:val="00C13B00"/>
    <w:rPr>
      <w:rFonts w:ascii="Calibri" w:hAnsi="Calibri"/>
    </w:rPr>
  </w:style>
  <w:style w:type="paragraph" w:styleId="Footer">
    <w:name w:val="footer"/>
    <w:basedOn w:val="Normal"/>
    <w:link w:val="FooterChar"/>
    <w:uiPriority w:val="99"/>
    <w:unhideWhenUsed/>
    <w:rsid w:val="00C13B00"/>
    <w:pPr>
      <w:tabs>
        <w:tab w:val="center" w:pos="4320"/>
        <w:tab w:val="right" w:pos="8640"/>
      </w:tabs>
    </w:pPr>
  </w:style>
  <w:style w:type="character" w:customStyle="1" w:styleId="FooterChar">
    <w:name w:val="Footer Char"/>
    <w:basedOn w:val="DefaultParagraphFont"/>
    <w:link w:val="Footer"/>
    <w:uiPriority w:val="99"/>
    <w:rsid w:val="00C13B00"/>
    <w:rPr>
      <w:rFonts w:ascii="Calibri" w:hAnsi="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C13B00"/>
    <w:pPr>
      <w:spacing w:after="0" w:line="240" w:lineRule="auto"/>
    </w:pPr>
    <w:rPr>
      <w:rFonts w:eastAsiaTheme="minorEastAsia"/>
      <w:szCs w:val="24"/>
      <w:u w:val="single"/>
    </w:rPr>
  </w:style>
  <w:style w:type="character" w:customStyle="1" w:styleId="apple-converted-space">
    <w:name w:val="apple-converted-space"/>
    <w:basedOn w:val="DefaultParagraphFont"/>
    <w:rsid w:val="00C13B00"/>
  </w:style>
  <w:style w:type="character" w:customStyle="1" w:styleId="aqj">
    <w:name w:val="aqj"/>
    <w:basedOn w:val="DefaultParagraphFont"/>
    <w:rsid w:val="00C13B00"/>
  </w:style>
  <w:style w:type="character" w:customStyle="1" w:styleId="UnderlineChar">
    <w:name w:val="Underline Char"/>
    <w:basedOn w:val="DefaultParagraphFont"/>
    <w:rsid w:val="00BB7574"/>
    <w:rPr>
      <w:rFonts w:ascii="Calibri" w:hAnsi="Calibri"/>
      <w:szCs w:val="24"/>
      <w:u w:val="single"/>
      <w:lang w:val="en-US" w:eastAsia="en-US" w:bidi="ar-SA"/>
    </w:rPr>
  </w:style>
  <w:style w:type="character" w:customStyle="1" w:styleId="BoldUnderlineChar">
    <w:name w:val="BoldUnderline Char"/>
    <w:basedOn w:val="DefaultParagraphFont"/>
    <w:rsid w:val="00BB7574"/>
    <w:rPr>
      <w:b/>
      <w:szCs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edadebate.org/forum/index.php/topic,5416.0.html" TargetMode="External"/><Relationship Id="rId13" Type="http://schemas.openxmlformats.org/officeDocument/2006/relationships/hyperlink" Target="https://www.washingtonpost.com/business/on-leadership/a-famine-in-somalia-and-a-chronic-political-failure-on-humanitarian-aid/2011/08/03/gIQAPaOgrI_story.html" TargetMode="External"/><Relationship Id="rId3" Type="http://schemas.openxmlformats.org/officeDocument/2006/relationships/styles" Target="styles.xml"/><Relationship Id="rId7" Type="http://schemas.openxmlformats.org/officeDocument/2006/relationships/hyperlink" Target="http://thehill.com/blogs/congress-blog/foreign-policy/190954-the-case-for-us-military-response-during-international" TargetMode="External"/><Relationship Id="rId12" Type="http://schemas.openxmlformats.org/officeDocument/2006/relationships/hyperlink" Target="http://nationalinterest.org/commentary/the-defense-exports-420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jstor.org/stable/43755231)//" TargetMode="External"/><Relationship Id="rId11" Type="http://schemas.openxmlformats.org/officeDocument/2006/relationships/hyperlink" Target="http://unu.edu/publications/articles/preventing-and-controlling-infectious-diseases-after-natural-disasters.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rsis.edu.sg/wp-content/uploads/2016/02/PR160223_Future-of-the-ADMM.pdf)//wm" TargetMode="External"/><Relationship Id="rId4" Type="http://schemas.openxmlformats.org/officeDocument/2006/relationships/settings" Target="settings.xml"/><Relationship Id="rId9" Type="http://schemas.openxmlformats.org/officeDocument/2006/relationships/hyperlink" Target="https://www.rsis.edu.sg/wp-content/uploads/2016/02/PR160223_Future-of-the-ADMM.pdf)//wm"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ude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57E2D-045F-460E-AD62-DDD98D153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872</TotalTime>
  <Pages>1</Pages>
  <Words>52810</Words>
  <Characters>301019</Characters>
  <Application>Microsoft Office Word</Application>
  <DocSecurity>0</DocSecurity>
  <Lines>2508</Lines>
  <Paragraphs>706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Windows User</cp:lastModifiedBy>
  <cp:revision>25</cp:revision>
  <dcterms:created xsi:type="dcterms:W3CDTF">2016-07-20T22:33:00Z</dcterms:created>
  <dcterms:modified xsi:type="dcterms:W3CDTF">2016-07-22T00:03:00Z</dcterms:modified>
</cp:coreProperties>
</file>