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5F76B5" w:rsidRDefault="0056340D" w:rsidP="0056340D">
      <w:pPr>
        <w:pStyle w:val="Heading1"/>
      </w:pPr>
      <w:r w:rsidRPr="005F76B5">
        <w:t>Political Geography K</w:t>
      </w:r>
    </w:p>
    <w:p w:rsidR="0056340D" w:rsidRPr="005F76B5" w:rsidRDefault="0056340D" w:rsidP="0056340D">
      <w:pPr>
        <w:pStyle w:val="Heading2"/>
      </w:pPr>
      <w:r w:rsidRPr="005F76B5">
        <w:t>1NC</w:t>
      </w:r>
    </w:p>
    <w:p w:rsidR="000E0D11" w:rsidRDefault="000E0D11" w:rsidP="000E0D11">
      <w:pPr>
        <w:pStyle w:val="Heading3"/>
      </w:pPr>
      <w:r>
        <w:t>1NC – Politi</w:t>
      </w:r>
      <w:bookmarkStart w:id="0" w:name="_GoBack"/>
      <w:bookmarkEnd w:id="0"/>
      <w:r>
        <w:t>cal Geography K</w:t>
      </w:r>
    </w:p>
    <w:p w:rsidR="0073582D" w:rsidRPr="005F76B5" w:rsidRDefault="0073582D" w:rsidP="0073582D">
      <w:pPr>
        <w:pStyle w:val="Heading4"/>
      </w:pPr>
      <w:r w:rsidRPr="005F76B5">
        <w:t>The 1ac advances geopolitical narratives that misunderstand and invalidate China.</w:t>
      </w:r>
    </w:p>
    <w:p w:rsidR="0073582D" w:rsidRPr="005F76B5" w:rsidRDefault="0073582D" w:rsidP="0073582D">
      <w:pPr>
        <w:rPr>
          <w:rStyle w:val="Style13ptBold"/>
        </w:rPr>
      </w:pPr>
      <w:proofErr w:type="spellStart"/>
      <w:r w:rsidRPr="005F76B5">
        <w:rPr>
          <w:rStyle w:val="Style13ptBold"/>
        </w:rPr>
        <w:t>Parenti</w:t>
      </w:r>
      <w:proofErr w:type="spellEnd"/>
      <w:r w:rsidRPr="005F76B5">
        <w:rPr>
          <w:rStyle w:val="Style13ptBold"/>
        </w:rPr>
        <w:t xml:space="preserve"> 13</w:t>
      </w:r>
      <w:r w:rsidRPr="005F76B5">
        <w:t xml:space="preserve"> [International Institute “Lorenzo de’ Medici” in Rome, Italy. Oct. 10, “Geography, China’s Path </w:t>
      </w:r>
      <w:proofErr w:type="gramStart"/>
      <w:r w:rsidRPr="005F76B5">
        <w:t>And</w:t>
      </w:r>
      <w:proofErr w:type="gramEnd"/>
      <w:r w:rsidRPr="005F76B5">
        <w:t xml:space="preserve"> State-Society Relations: Redressing Western Misinterpretations,” Human Geography: A New Radical Journal, 6(2): 137-150.] GK</w:t>
      </w:r>
    </w:p>
    <w:p w:rsidR="0038759E" w:rsidRPr="005F76B5" w:rsidRDefault="0038759E" w:rsidP="0038759E">
      <w:r w:rsidRPr="005F76B5">
        <w:rPr>
          <w:rStyle w:val="StyleUnderline"/>
        </w:rPr>
        <w:t>The complexity of China</w:t>
      </w:r>
      <w:r w:rsidRPr="005F76B5">
        <w:t xml:space="preserve">’s state-society relations </w:t>
      </w:r>
      <w:r w:rsidRPr="005F76B5">
        <w:rPr>
          <w:rStyle w:val="StyleUnderline"/>
        </w:rPr>
        <w:t>is often underestimated</w:t>
      </w:r>
      <w:r w:rsidRPr="005F76B5">
        <w:t xml:space="preserve">, or completely neglected, </w:t>
      </w:r>
      <w:r w:rsidRPr="005F76B5">
        <w:rPr>
          <w:rStyle w:val="StyleUnderline"/>
        </w:rPr>
        <w:t>by Western commentators, journalists, politicians and, at times, academics. There</w:t>
      </w:r>
      <w:r w:rsidRPr="005F76B5">
        <w:t xml:space="preserve"> especially </w:t>
      </w:r>
      <w:r w:rsidRPr="005F76B5">
        <w:rPr>
          <w:rStyle w:val="StyleUnderline"/>
        </w:rPr>
        <w:t>seems to be a lack of theoretical ideas and systematic analysis</w:t>
      </w:r>
      <w:r w:rsidRPr="005F76B5">
        <w:t xml:space="preserve"> in geographical studies. </w:t>
      </w:r>
      <w:r w:rsidRPr="005F76B5">
        <w:rPr>
          <w:rStyle w:val="StyleUnderline"/>
        </w:rPr>
        <w:t>The</w:t>
      </w:r>
      <w:r w:rsidRPr="005F76B5">
        <w:t xml:space="preserve"> overall </w:t>
      </w:r>
      <w:r w:rsidRPr="005F76B5">
        <w:rPr>
          <w:rStyle w:val="StyleUnderline"/>
        </w:rPr>
        <w:t>outcome of</w:t>
      </w:r>
      <w:r w:rsidRPr="005F76B5">
        <w:t xml:space="preserve"> said </w:t>
      </w:r>
      <w:r w:rsidRPr="005F76B5">
        <w:rPr>
          <w:rStyle w:val="StyleUnderline"/>
        </w:rPr>
        <w:t>underestimation is</w:t>
      </w:r>
      <w:r w:rsidRPr="005F76B5">
        <w:t xml:space="preserve"> the proliferation of </w:t>
      </w:r>
      <w:r w:rsidRPr="005F76B5">
        <w:rPr>
          <w:rStyle w:val="StyleUnderline"/>
        </w:rPr>
        <w:t>misinterpretations on the meaning</w:t>
      </w:r>
      <w:r w:rsidRPr="005F76B5">
        <w:t xml:space="preserve">-sense </w:t>
      </w:r>
      <w:r w:rsidRPr="005F76B5">
        <w:rPr>
          <w:rStyle w:val="StyleUnderline"/>
        </w:rPr>
        <w:t>of</w:t>
      </w:r>
      <w:r w:rsidRPr="005F76B5">
        <w:t xml:space="preserve"> evolving relational </w:t>
      </w:r>
      <w:r w:rsidRPr="005F76B5">
        <w:rPr>
          <w:rStyle w:val="StyleUnderline"/>
        </w:rPr>
        <w:t>configurations between power, people and places in China. Hence the Western ability</w:t>
      </w:r>
      <w:r w:rsidRPr="005F76B5">
        <w:t xml:space="preserve"> (institutions and common people) </w:t>
      </w:r>
      <w:r w:rsidRPr="005F76B5">
        <w:rPr>
          <w:rStyle w:val="StyleUnderline"/>
        </w:rPr>
        <w:t>to</w:t>
      </w:r>
      <w:r w:rsidRPr="005F76B5">
        <w:t xml:space="preserve"> understand </w:t>
      </w:r>
      <w:r w:rsidRPr="005F76B5">
        <w:rPr>
          <w:rStyle w:val="StyleUnderline"/>
        </w:rPr>
        <w:t>and judge, as objectively as possible</w:t>
      </w:r>
      <w:r w:rsidRPr="005F76B5">
        <w:t xml:space="preserve">, ongoing socio-economic and political trends in China, its hybrid experimental path and general development trajectory, </w:t>
      </w:r>
      <w:r w:rsidRPr="005F76B5">
        <w:rPr>
          <w:rStyle w:val="Emphasis"/>
        </w:rPr>
        <w:t>is concretely invalidated</w:t>
      </w:r>
      <w:r w:rsidRPr="005F76B5">
        <w:t xml:space="preserve">. Starting from this standpoint and drawing from different sources, this paper first suggests that the changing characteristics of the current Chinese multi-scalar politico-socio-economic processes cannot be simply reduced to “capitalism.” Secondly, </w:t>
      </w:r>
      <w:r w:rsidRPr="005F76B5">
        <w:rPr>
          <w:rStyle w:val="StyleUnderline"/>
        </w:rPr>
        <w:t>to get a better understanding of China in a comparative perspective — by analyzing the country’s direction of development and governance</w:t>
      </w:r>
      <w:r w:rsidRPr="005F76B5">
        <w:t xml:space="preserve"> — I summarize some instructive traits of state-society relations, arguing that </w:t>
      </w:r>
      <w:r w:rsidRPr="005F76B5">
        <w:rPr>
          <w:rStyle w:val="StyleUnderline"/>
        </w:rPr>
        <w:t>the nature and significance of these differ</w:t>
      </w:r>
      <w:r w:rsidRPr="005F76B5">
        <w:t xml:space="preserve">, when they are not quite the reverse, </w:t>
      </w:r>
      <w:r w:rsidRPr="005F76B5">
        <w:rPr>
          <w:rStyle w:val="StyleUnderline"/>
        </w:rPr>
        <w:t>from the</w:t>
      </w:r>
      <w:r w:rsidRPr="005F76B5">
        <w:t xml:space="preserve"> prevailing </w:t>
      </w:r>
      <w:r w:rsidRPr="005F76B5">
        <w:rPr>
          <w:rStyle w:val="Emphasis"/>
        </w:rPr>
        <w:t>(</w:t>
      </w:r>
      <w:proofErr w:type="spellStart"/>
      <w:r w:rsidRPr="005F76B5">
        <w:rPr>
          <w:rStyle w:val="Emphasis"/>
        </w:rPr>
        <w:t>mis</w:t>
      </w:r>
      <w:proofErr w:type="spellEnd"/>
      <w:r w:rsidRPr="005F76B5">
        <w:rPr>
          <w:rStyle w:val="Emphasis"/>
        </w:rPr>
        <w:t xml:space="preserve">)interpretations by Western agents. </w:t>
      </w:r>
      <w:r w:rsidRPr="005F76B5">
        <w:t xml:space="preserve">I specifically refer to the need to (re)interpret two points from a comparative standpoint: a) the state’s popular legitimacy and socio-economic dynamism, and b) the variegated modes of conflict resolution and financial governance.  </w:t>
      </w:r>
    </w:p>
    <w:p w:rsidR="0073582D" w:rsidRPr="005F76B5" w:rsidRDefault="0073582D" w:rsidP="0073582D">
      <w:pPr>
        <w:pStyle w:val="Heading4"/>
        <w:rPr>
          <w:rStyle w:val="Style13ptBold"/>
          <w:b/>
          <w:bCs w:val="0"/>
        </w:rPr>
      </w:pPr>
      <w:r w:rsidRPr="005F76B5">
        <w:rPr>
          <w:rStyle w:val="Style13ptBold"/>
          <w:b/>
          <w:bCs w:val="0"/>
        </w:rPr>
        <w:t>The impact is dehumanization, displacement, and geographical extermination.</w:t>
      </w:r>
    </w:p>
    <w:p w:rsidR="0073582D" w:rsidRPr="005F76B5" w:rsidRDefault="0073582D" w:rsidP="0073582D">
      <w:pPr>
        <w:tabs>
          <w:tab w:val="left" w:pos="16269"/>
        </w:tabs>
      </w:pPr>
      <w:r w:rsidRPr="005F76B5">
        <w:rPr>
          <w:rStyle w:val="Style13ptBold"/>
        </w:rPr>
        <w:t>Hewitt 83</w:t>
      </w:r>
      <w:r w:rsidRPr="005F76B5">
        <w:t xml:space="preserve"> [Kenneth Hewitt Department of Geography, Wilfrid Laurier University, Waterloo, Ontario N2L 3C5 (1983). Place annihilation: area bombing and the fate of urban places. Annals of the Association of Americ</w:t>
      </w:r>
      <w:r w:rsidR="007F1849">
        <w:t>an Geographers, 73, 257–284.]</w:t>
      </w:r>
      <w:r w:rsidRPr="005F76B5">
        <w:t xml:space="preserve"> 6/25/16 </w:t>
      </w:r>
      <w:r w:rsidRPr="005F76B5">
        <w:tab/>
      </w:r>
    </w:p>
    <w:p w:rsidR="0073582D" w:rsidRPr="005F76B5" w:rsidRDefault="0073582D" w:rsidP="0073582D">
      <w:pPr>
        <w:rPr>
          <w:rStyle w:val="StyleUnderline"/>
        </w:rPr>
      </w:pPr>
      <w:r w:rsidRPr="005F76B5">
        <w:rPr>
          <w:rStyle w:val="StyleUnderline"/>
        </w:rPr>
        <w:t>Just as biological life may be called a set of activities intended to resist death, so our place and world are at least partly a means to resist psychosocial and cultural dissolution.</w:t>
      </w:r>
      <w:r w:rsidRPr="005F76B5">
        <w:t xml:space="preserve"> That becomes more readily apparent when war or other calamities damage and threaten to destroy land and settlements. Unfortunately,</w:t>
      </w:r>
      <w:r w:rsidRPr="005F76B5">
        <w:rPr>
          <w:rStyle w:val="StyleUnderline"/>
        </w:rPr>
        <w:t xml:space="preserve"> war</w:t>
      </w:r>
      <w:r w:rsidRPr="005F76B5">
        <w:t xml:space="preserve"> also </w:t>
      </w:r>
      <w:r w:rsidRPr="005F76B5">
        <w:rPr>
          <w:rStyle w:val="StyleUnderline"/>
        </w:rPr>
        <w:t>mobilizes the highly charged and dangerous dialectic of place attachment: the perceived antithesis of "our" places or homeland and "theirs."</w:t>
      </w:r>
      <w:r w:rsidRPr="005F76B5">
        <w:t xml:space="preserve"> Sustained in latent if not overt forms in peacetime, </w:t>
      </w:r>
      <w:r w:rsidRPr="005F76B5">
        <w:rPr>
          <w:rStyle w:val="StyleUnderline"/>
        </w:rPr>
        <w:t>this polarization has produced unbridled sentimentalizing of one's own while dehumanizing the enemy's people and land. That seems an essential step in cultivating readiness to destroy the latter and bear with progressive devastation at home.</w:t>
      </w:r>
    </w:p>
    <w:p w:rsidR="0073582D" w:rsidRPr="005F76B5" w:rsidRDefault="0073582D" w:rsidP="0073582D">
      <w:r w:rsidRPr="005F76B5">
        <w:rPr>
          <w:rStyle w:val="StyleUnderline"/>
        </w:rPr>
        <w:t>Rootedness is the fundamental metaphor of place in human life</w:t>
      </w:r>
      <w:r w:rsidRPr="005F76B5">
        <w:t xml:space="preserve">. The derivation of </w:t>
      </w:r>
      <w:r w:rsidRPr="005F76B5">
        <w:rPr>
          <w:rStyle w:val="StyleUnderline"/>
        </w:rPr>
        <w:t>the words we use is</w:t>
      </w:r>
      <w:r w:rsidRPr="005F76B5">
        <w:t xml:space="preserve"> literally </w:t>
      </w:r>
      <w:r w:rsidRPr="005F76B5">
        <w:rPr>
          <w:rStyle w:val="StyleUnderline"/>
        </w:rPr>
        <w:t>radical</w:t>
      </w:r>
      <w:r w:rsidRPr="005F76B5">
        <w:t xml:space="preserve"> here, </w:t>
      </w:r>
      <w:r w:rsidRPr="005F76B5">
        <w:rPr>
          <w:rStyle w:val="StyleUnderline"/>
        </w:rPr>
        <w:t>as they bear upon geography</w:t>
      </w:r>
      <w:r w:rsidRPr="005F76B5">
        <w:t xml:space="preserve"> in general and upon my particular topic. Thus, to eradicate or extirpate, is not directly to destroy plant, animal, or person as individual detached organisms, but to uproot them. </w:t>
      </w:r>
      <w:r w:rsidRPr="005F76B5">
        <w:rPr>
          <w:rStyle w:val="Emphasis"/>
        </w:rPr>
        <w:t>To exterminate is literally to kill by geography</w:t>
      </w:r>
      <w:r w:rsidRPr="005F76B5">
        <w:rPr>
          <w:rStyle w:val="StyleUnderline"/>
        </w:rPr>
        <w:t>, not necessarily damaging an organism, but driving it beyond the bounds. Exiles, expellees, and others compulsorily displaced have often described their plight as tantamount to cultural starvation, if not death or worse.</w:t>
      </w:r>
      <w:r w:rsidRPr="005F76B5">
        <w:t xml:space="preserve"> That may seem too subjective to situate the problem squarely within modern geographic scholarship. Nevertheless, the geographical impact of the uprooting and removal of tens of millions of people from their longtime homes in the wars, expulsions, and evacuations of this century cannot but be enormous. Moreover, such events constitute a large part of the other face of what Yves Lacoste (1973) calls "geographical warfare." In this case it is societal rather than physical vulnerability that is involved.</w:t>
      </w:r>
    </w:p>
    <w:p w:rsidR="0073582D" w:rsidRPr="005F76B5" w:rsidRDefault="0073582D" w:rsidP="0073582D">
      <w:pPr>
        <w:pStyle w:val="Heading4"/>
        <w:rPr>
          <w:rStyle w:val="Style13ptBold"/>
          <w:b/>
          <w:bCs w:val="0"/>
        </w:rPr>
      </w:pPr>
      <w:r w:rsidRPr="005F76B5">
        <w:rPr>
          <w:rStyle w:val="Style13ptBold"/>
          <w:b/>
          <w:bCs w:val="0"/>
        </w:rPr>
        <w:t xml:space="preserve">Our alternative is to reject the geopolitical narratives of the 1AC in favor of a </w:t>
      </w:r>
      <w:r w:rsidRPr="005F76B5">
        <w:rPr>
          <w:rStyle w:val="Style13ptBold"/>
          <w:b/>
          <w:bCs w:val="0"/>
          <w:u w:val="single"/>
        </w:rPr>
        <w:t>critical geopolitics</w:t>
      </w:r>
      <w:r w:rsidRPr="005F76B5">
        <w:rPr>
          <w:rStyle w:val="Style13ptBold"/>
          <w:b/>
          <w:bCs w:val="0"/>
        </w:rPr>
        <w:t>. Only this allows us to avoid the sound-bite contemporary politics that maintains a culture of exceptionalism and superiority.</w:t>
      </w:r>
    </w:p>
    <w:p w:rsidR="0073582D" w:rsidRPr="005F76B5" w:rsidRDefault="0073582D" w:rsidP="0073582D">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"Is US security policy “pivoting” from the Atlantic to Asia</w:t>
      </w:r>
      <w:r w:rsidRPr="005F76B5">
        <w:rPr>
          <w:rFonts w:ascii="Cambria Math" w:hAnsi="Cambria Math" w:cs="Cambria Math"/>
        </w:rPr>
        <w:t>‐</w:t>
      </w:r>
      <w:r w:rsidRPr="005F76B5">
        <w:t>Pacific." Dialogue on Globalization (2012).] 6/22/16</w:t>
      </w:r>
    </w:p>
    <w:p w:rsidR="0073582D" w:rsidRPr="005F76B5" w:rsidRDefault="0073582D" w:rsidP="0073582D">
      <w:r w:rsidRPr="005F76B5">
        <w:rPr>
          <w:rStyle w:val="StyleUnderline"/>
        </w:rPr>
        <w:t xml:space="preserve">Critical geopolitics is about providing </w:t>
      </w:r>
      <w:r w:rsidRPr="005F76B5">
        <w:t xml:space="preserve">such </w:t>
      </w:r>
      <w:r w:rsidRPr="005F76B5">
        <w:rPr>
          <w:rStyle w:val="StyleUnderline"/>
        </w:rPr>
        <w:t>scrutiny.</w:t>
      </w:r>
      <w:r w:rsidRPr="005F76B5">
        <w:t xml:space="preserve"> Towards the close of the Cold War, some academic geographers and political theorists in a number of countries became concerned about how the Cold War and conflicts that erupted around that time, such as the Contra war in Nicaragua and the first Gulf War, were represented by political elites and in mass culture and how this had affected their character and longevity. The main idea was that »geography« did not have direct effects on </w:t>
      </w:r>
      <w:r w:rsidRPr="005F76B5">
        <w:rPr>
          <w:rStyle w:val="StyleUnderline"/>
        </w:rPr>
        <w:t>foreign-policy making and the dynamics of conflicts</w:t>
      </w:r>
      <w:r w:rsidRPr="005F76B5">
        <w:t xml:space="preserve">, but that these </w:t>
      </w:r>
      <w:r w:rsidRPr="005F76B5">
        <w:rPr>
          <w:rStyle w:val="StyleUnderline"/>
        </w:rPr>
        <w:t xml:space="preserve">were always practically </w:t>
      </w:r>
      <w:r w:rsidRPr="005F76B5">
        <w:rPr>
          <w:rStyle w:val="Emphasis"/>
        </w:rPr>
        <w:t>mediated through the ascription of meaning to places and peoples:</w:t>
      </w:r>
      <w:r w:rsidRPr="005F76B5">
        <w:rPr>
          <w:rStyle w:val="StyleUnderline"/>
        </w:rPr>
        <w:t xml:space="preserve"> from the relative significance of different world regions to »national interests« to the use of metaphors and analogies from other places and times used to communicate and justify given courses of policy and action.</w:t>
      </w:r>
      <w:r w:rsidRPr="005F76B5">
        <w:t xml:space="preserve"> Think, for example, of the putative shift in US foreign policy from Europe to the Middle East in the early 1990s and the recycling of »Munich« and »Hitler« analogies in both Gulf Wars.</w:t>
      </w:r>
    </w:p>
    <w:p w:rsidR="0073582D" w:rsidRPr="005F76B5" w:rsidRDefault="0073582D" w:rsidP="0073582D">
      <w:r w:rsidRPr="005F76B5">
        <w:rPr>
          <w:rStyle w:val="StyleUnderline"/>
        </w:rPr>
        <w:t>A specific set of insights characterizes the approach</w:t>
      </w:r>
      <w:r w:rsidRPr="005F76B5">
        <w:t xml:space="preserve"> as it has developed since the early 1990s. </w:t>
      </w:r>
      <w:r w:rsidRPr="005F76B5">
        <w:rPr>
          <w:rStyle w:val="StyleUnderline"/>
        </w:rPr>
        <w:t>The first is</w:t>
      </w:r>
      <w:r w:rsidRPr="005F76B5">
        <w:t xml:space="preserve"> </w:t>
      </w:r>
      <w:r w:rsidRPr="005F76B5">
        <w:rPr>
          <w:rStyle w:val="StyleUnderline"/>
        </w:rPr>
        <w:t>a conceptual matrix for</w:t>
      </w:r>
      <w:r w:rsidRPr="005F76B5">
        <w:t xml:space="preserve"> a geographical analysis of world politics based on ideas about geographical representations and socio-economic resources. This refers, respectively, to </w:t>
      </w:r>
      <w:r w:rsidRPr="005F76B5">
        <w:rPr>
          <w:rStyle w:val="StyleUnderline"/>
        </w:rPr>
        <w:t>how the world is structured geographically from certain geographical »vantage points« and the relative capacity to spread such notions and, if need be, enforce them.</w:t>
      </w:r>
      <w:r w:rsidRPr="005F76B5">
        <w:t xml:space="preserve"> </w:t>
      </w:r>
      <w:r w:rsidRPr="005F76B5">
        <w:rPr>
          <w:rStyle w:val="StyleUnderline"/>
        </w:rPr>
        <w:t>Another is</w:t>
      </w:r>
      <w:r w:rsidRPr="005F76B5">
        <w:t xml:space="preserve"> </w:t>
      </w:r>
      <w:r w:rsidRPr="005F76B5">
        <w:rPr>
          <w:rStyle w:val="StyleUnderline"/>
        </w:rPr>
        <w:t xml:space="preserve">an emphasis on the role of vision and geographical imagination in how the world is structured and acted on by political agents of various sorts. </w:t>
      </w:r>
      <w:r w:rsidRPr="005F76B5">
        <w:t xml:space="preserve">Cartographic representations that come into popular use are of particular interest as sources of information about the »nature« of places and the linkages and flows that connect them. A third is how important </w:t>
      </w:r>
      <w:r w:rsidRPr="005F76B5">
        <w:rPr>
          <w:rStyle w:val="StyleUnderline"/>
        </w:rPr>
        <w:t>the fusion between territory and national identity</w:t>
      </w:r>
      <w:r w:rsidRPr="005F76B5">
        <w:t xml:space="preserve"> has been </w:t>
      </w:r>
      <w:r w:rsidRPr="005F76B5">
        <w:rPr>
          <w:rStyle w:val="StyleUnderline"/>
        </w:rPr>
        <w:t>in modern nationalism and how its role in dividing up the world</w:t>
      </w:r>
      <w:r w:rsidRPr="005F76B5">
        <w:t xml:space="preserve"> still remains at work. So, much </w:t>
      </w:r>
      <w:r w:rsidRPr="005F76B5">
        <w:rPr>
          <w:rStyle w:val="StyleUnderline"/>
        </w:rPr>
        <w:t>geopolitical discourse is not surprisingly directed at maintaining a clear sense of »domestic« difference and superiority. Exceptionalism is the rule. »Our« identity is always at stake in this or that conflict.</w:t>
      </w:r>
      <w:r w:rsidRPr="005F76B5">
        <w:t xml:space="preserve"> Finally, I would identify its stress on the elite-based statecraft that has long lain at the heart of geopolitical reasoning and its necessary denial of the multidimensional qualities of different places in pursuit of an overriding Weltpolitik. Thus, »foreign« places lose their rich physical-cultural character as they are »plugged in« to overriding </w:t>
      </w:r>
      <w:proofErr w:type="spellStart"/>
      <w:r w:rsidRPr="005F76B5">
        <w:t>geostrategies</w:t>
      </w:r>
      <w:proofErr w:type="spellEnd"/>
      <w:r w:rsidRPr="005F76B5">
        <w:t xml:space="preserve"> that reflect the narrow security and economic objectives of dominant groups in national politics. Critical geopolitics resists the tendency to separate out the »domestic« and the »foreign« or »international« as separate realms. They are in fact completely bonded together.</w:t>
      </w:r>
    </w:p>
    <w:p w:rsidR="0073582D" w:rsidRPr="005F76B5" w:rsidRDefault="0073582D" w:rsidP="00E62860">
      <w:r w:rsidRPr="005F76B5">
        <w:rPr>
          <w:rStyle w:val="StyleUnderline"/>
        </w:rPr>
        <w:t>For policymakers</w:t>
      </w:r>
      <w:r w:rsidRPr="005F76B5">
        <w:t xml:space="preserve">, particularly in countries other than those where the scripts of global geopolitics are first written, </w:t>
      </w:r>
      <w:r w:rsidRPr="005F76B5">
        <w:rPr>
          <w:rStyle w:val="StyleUnderline"/>
        </w:rPr>
        <w:t>there are a number of analytic virtues</w:t>
      </w:r>
      <w:r w:rsidRPr="005F76B5">
        <w:t xml:space="preserve"> to the approach. </w:t>
      </w:r>
      <w:r w:rsidRPr="005F76B5">
        <w:rPr>
          <w:rStyle w:val="StyleUnderline"/>
        </w:rPr>
        <w:t xml:space="preserve">One is to encourage a </w:t>
      </w:r>
      <w:r w:rsidRPr="005F76B5">
        <w:rPr>
          <w:rStyle w:val="Emphasis"/>
        </w:rPr>
        <w:t>suspicion of grand geopolitical narratives</w:t>
      </w:r>
      <w:r w:rsidRPr="005F76B5">
        <w:t xml:space="preserve"> based on relatively limited textual sources that fit into the overall Zeitgeist. Another is </w:t>
      </w:r>
      <w:r w:rsidRPr="005F76B5">
        <w:rPr>
          <w:rStyle w:val="StyleUnderline"/>
        </w:rPr>
        <w:t xml:space="preserve">to </w:t>
      </w:r>
      <w:r w:rsidRPr="005F76B5">
        <w:rPr>
          <w:rStyle w:val="Emphasis"/>
        </w:rPr>
        <w:t>beware of beguiling metaphors and terms</w:t>
      </w:r>
      <w:r w:rsidRPr="005F76B5">
        <w:t xml:space="preserve"> such as »pivoting« </w:t>
      </w:r>
      <w:r w:rsidRPr="005F76B5">
        <w:rPr>
          <w:rStyle w:val="Emphasis"/>
        </w:rPr>
        <w:t>that provide the simple language and sound bites that are the stock-in-trade of contemporary politics.</w:t>
      </w:r>
      <w:r w:rsidRPr="005F76B5">
        <w:rPr>
          <w:rStyle w:val="StyleUnderline"/>
        </w:rPr>
        <w:t xml:space="preserve"> Like advertising jingles, </w:t>
      </w:r>
      <w:r w:rsidRPr="005F76B5">
        <w:rPr>
          <w:rStyle w:val="Emphasis"/>
        </w:rPr>
        <w:t>they bamboozle even as they seem to clarify</w:t>
      </w:r>
      <w:r w:rsidRPr="005F76B5">
        <w:rPr>
          <w:rStyle w:val="StyleUnderline"/>
        </w:rPr>
        <w:t>. A third is to link new geopolitical narratives to the anxieties of domestic politics from where they often emanate. In other words, why did this discussion and the way it is posed arise now rather than previously and how does this relate to the electoral cycle, elite succession or dominant issues in domestic politics?</w:t>
      </w:r>
      <w:r w:rsidRPr="005F76B5">
        <w:t xml:space="preserve"> Finally, </w:t>
      </w:r>
      <w:r w:rsidRPr="005F76B5">
        <w:rPr>
          <w:rStyle w:val="StyleUnderline"/>
        </w:rPr>
        <w:t>what are the historical resources upon which the narrative effectively relies?</w:t>
      </w:r>
      <w:r w:rsidRPr="005F76B5">
        <w:t xml:space="preserve"> What I have in mind here are the map images, place stereotypes, and cultural attributes inherited from accounts of the past that inform the narrative. How are these mobilized and to what effe</w:t>
      </w:r>
      <w:r w:rsidR="00FD1635" w:rsidRPr="005F76B5">
        <w:t>ct?</w:t>
      </w:r>
    </w:p>
    <w:p w:rsidR="0056340D" w:rsidRPr="005F76B5" w:rsidRDefault="0056340D" w:rsidP="0056340D">
      <w:pPr>
        <w:pStyle w:val="Heading2"/>
      </w:pPr>
      <w:r w:rsidRPr="005F76B5">
        <w:t>Impact</w:t>
      </w:r>
    </w:p>
    <w:p w:rsidR="000E0D11" w:rsidRDefault="000E0D11" w:rsidP="000E0D11">
      <w:pPr>
        <w:pStyle w:val="Heading3"/>
      </w:pPr>
      <w:r>
        <w:t>Impacts</w:t>
      </w:r>
    </w:p>
    <w:p w:rsidR="00D87709" w:rsidRPr="005F76B5" w:rsidRDefault="00D87709" w:rsidP="00D87709">
      <w:pPr>
        <w:pStyle w:val="Heading4"/>
      </w:pPr>
      <w:r w:rsidRPr="005F76B5">
        <w:t>Oppositional narratives</w:t>
      </w:r>
      <w:r w:rsidR="009D454E" w:rsidRPr="005F76B5">
        <w:t xml:space="preserve"> result in scapegoating </w:t>
      </w:r>
      <w:r w:rsidRPr="005F76B5">
        <w:t xml:space="preserve">and endless, evolving </w:t>
      </w:r>
      <w:r w:rsidR="009D454E" w:rsidRPr="005F76B5">
        <w:t>conflict</w:t>
      </w:r>
      <w:r w:rsidRPr="005F76B5">
        <w:t>.</w:t>
      </w:r>
    </w:p>
    <w:p w:rsidR="008E36EB" w:rsidRPr="005F76B5" w:rsidRDefault="008E36EB" w:rsidP="008E36EB">
      <w:r w:rsidRPr="005F76B5">
        <w:rPr>
          <w:rStyle w:val="Style13ptBold"/>
        </w:rPr>
        <w:t>Parry 15</w:t>
      </w:r>
      <w:r w:rsidRPr="005F76B5">
        <w:t xml:space="preserve"> [Investigative reporter Robert Parry broke many of the Iran-Contra stories for The Associated Press and Newsweek in the 1980s. </w:t>
      </w:r>
      <w:r w:rsidR="00C2749E">
        <w:t>He has published three books on</w:t>
      </w:r>
      <w:r w:rsidR="00C2749E" w:rsidRPr="005F76B5">
        <w:t xml:space="preserve"> the Bush Family and its connections to various right-wing operatives </w:t>
      </w:r>
      <w:r w:rsidR="00C2749E">
        <w:t>His latest book is entitled</w:t>
      </w:r>
      <w:r w:rsidRPr="005F76B5">
        <w:t xml:space="preserve"> America’s Stolen Narrative. For details on this offer, click here., The Power of False Narrative </w:t>
      </w:r>
      <w:r w:rsidR="00E0220D" w:rsidRPr="005F76B5">
        <w:t xml:space="preserve">– </w:t>
      </w:r>
      <w:proofErr w:type="spellStart"/>
      <w:r w:rsidR="00E0220D" w:rsidRPr="005F76B5">
        <w:t>Consortiumnews</w:t>
      </w:r>
      <w:proofErr w:type="spellEnd"/>
      <w:r w:rsidRPr="005F76B5">
        <w:t>, 9-28-2015, Accessible Online at https://consortiumnews.com/2015/09/28/t</w:t>
      </w:r>
      <w:r w:rsidR="007F1849">
        <w:t>he-power-of-false-narrative/]</w:t>
      </w:r>
      <w:r w:rsidRPr="005F76B5">
        <w:t xml:space="preserve"> 6-23-2016</w:t>
      </w:r>
    </w:p>
    <w:p w:rsidR="008E36EB" w:rsidRPr="005F76B5" w:rsidRDefault="008E36EB" w:rsidP="008E36EB">
      <w:r w:rsidRPr="005F76B5">
        <w:t xml:space="preserve">In this age of pervasive media, </w:t>
      </w:r>
      <w:r w:rsidRPr="005F76B5">
        <w:rPr>
          <w:rStyle w:val="StyleUnderline"/>
        </w:rPr>
        <w:t>the primary method of social control is through the creation of narratives</w:t>
      </w:r>
      <w:r w:rsidRPr="005F76B5">
        <w:t xml:space="preserve"> delivered to the public through newspapers, TV, radio, computers, cell phones and any other gadget that can convey information. This reality has given rise to an obsession among the power elite to control as much of this messaging as possible.</w:t>
      </w:r>
    </w:p>
    <w:p w:rsidR="008E36EB" w:rsidRPr="005F76B5" w:rsidRDefault="008E36EB" w:rsidP="00E0220D">
      <w:r w:rsidRPr="005F76B5">
        <w:t xml:space="preserve">So, regarding U.S. relations toward the world, we see </w:t>
      </w:r>
      <w:r w:rsidRPr="005F76B5">
        <w:rPr>
          <w:rStyle w:val="StyleUnderline"/>
        </w:rPr>
        <w:t>the State Department, the White House, Pentagon, NATO and other agencies push</w:t>
      </w:r>
      <w:r w:rsidRPr="005F76B5">
        <w:t xml:space="preserve">ing various </w:t>
      </w:r>
      <w:r w:rsidRPr="005F76B5">
        <w:rPr>
          <w:rStyle w:val="StyleUnderline"/>
        </w:rPr>
        <w:t>narratives to sell the American people and other populations on how they should view U.S. policies, rivals and allies.</w:t>
      </w:r>
      <w:r w:rsidRPr="005F76B5">
        <w:t xml:space="preserve"> The current hot phrase for this practice is “strategic communications” or </w:t>
      </w:r>
      <w:proofErr w:type="spellStart"/>
      <w:r w:rsidRPr="005F76B5">
        <w:t>Stratcom</w:t>
      </w:r>
      <w:proofErr w:type="spellEnd"/>
      <w:r w:rsidRPr="005F76B5">
        <w:t>, which blends psychological operations, propaganda and P.R. into one mind-bending smoothie.</w:t>
      </w:r>
      <w:r w:rsidR="00E0220D" w:rsidRPr="005F76B5">
        <w:t xml:space="preserve"> </w:t>
      </w:r>
    </w:p>
    <w:p w:rsidR="008E36EB" w:rsidRPr="005F76B5" w:rsidRDefault="008E36EB" w:rsidP="008E36EB">
      <w:r w:rsidRPr="005F76B5">
        <w:t xml:space="preserve">I have been following this process since the early 1980s when </w:t>
      </w:r>
      <w:r w:rsidRPr="005F76B5">
        <w:rPr>
          <w:rStyle w:val="StyleUnderline"/>
        </w:rPr>
        <w:t>the Reagan administration sought to override</w:t>
      </w:r>
      <w:r w:rsidRPr="005F76B5">
        <w:t xml:space="preserve"> “the Vietnam Syndrome,” </w:t>
      </w:r>
      <w:r w:rsidRPr="005F76B5">
        <w:rPr>
          <w:rStyle w:val="StyleUnderline"/>
        </w:rPr>
        <w:t>a public aversion to foreign military interventions that followed the Vietnam War.</w:t>
      </w:r>
      <w:r w:rsidRPr="005F76B5">
        <w:t xml:space="preserve"> To get Americans to “kick” this syndrome, </w:t>
      </w:r>
      <w:r w:rsidRPr="005F76B5">
        <w:rPr>
          <w:rStyle w:val="StyleUnderline"/>
        </w:rPr>
        <w:t>Reagan’s team developed “themes” about overseas events that would push American “hot buttons.”</w:t>
      </w:r>
    </w:p>
    <w:p w:rsidR="008E36EB" w:rsidRPr="005F76B5" w:rsidRDefault="008E36EB" w:rsidP="008E36EB">
      <w:r w:rsidRPr="005F76B5">
        <w:t xml:space="preserve">Tapping into the Central Intelligence Agency’s experience in </w:t>
      </w:r>
      <w:proofErr w:type="spellStart"/>
      <w:r w:rsidRPr="005F76B5">
        <w:t>psy</w:t>
      </w:r>
      <w:proofErr w:type="spellEnd"/>
      <w:r w:rsidRPr="005F76B5">
        <w:t>-ops targeted at foreign audiences, President Ronald Reagan and CIA Director William J. Casey assembled a skilled team inside the White House led by CIA propaganda specialist Walter Raymond Jr.</w:t>
      </w:r>
    </w:p>
    <w:p w:rsidR="008E36EB" w:rsidRPr="005F76B5" w:rsidRDefault="008E36EB" w:rsidP="008E36EB">
      <w:r w:rsidRPr="005F76B5">
        <w:t xml:space="preserve">From his new perch on </w:t>
      </w:r>
      <w:r w:rsidRPr="005F76B5">
        <w:rPr>
          <w:rStyle w:val="StyleUnderline"/>
        </w:rPr>
        <w:t>the National Security Council</w:t>
      </w:r>
      <w:r w:rsidRPr="005F76B5">
        <w:t xml:space="preserve"> staff, Raymond oversaw inter-agency task forces to </w:t>
      </w:r>
      <w:r w:rsidRPr="005F76B5">
        <w:rPr>
          <w:rStyle w:val="StyleUnderline"/>
        </w:rPr>
        <w:t xml:space="preserve">sell interventionist policies in Central America </w:t>
      </w:r>
      <w:r w:rsidRPr="005F76B5">
        <w:t xml:space="preserve">and other trouble spots. The game, as Raymond explained it in numerous memos to his underlings, was </w:t>
      </w:r>
      <w:r w:rsidRPr="005F76B5">
        <w:rPr>
          <w:rStyle w:val="StyleUnderline"/>
        </w:rPr>
        <w:t>to glue black hats on adversaries and white hats on allies</w:t>
      </w:r>
      <w:r w:rsidRPr="005F76B5">
        <w:t>, whatever the truth really was.</w:t>
      </w:r>
    </w:p>
    <w:p w:rsidR="008E36EB" w:rsidRPr="005F76B5" w:rsidRDefault="008E36EB" w:rsidP="008E36EB">
      <w:r w:rsidRPr="005F76B5">
        <w:t xml:space="preserve">The fact that many of the </w:t>
      </w:r>
      <w:r w:rsidRPr="005F76B5">
        <w:rPr>
          <w:rStyle w:val="StyleUnderline"/>
        </w:rPr>
        <w:t xml:space="preserve">U.S.-backed forces from the Nicaraguan Contras to the Guatemalan military were little more than corrupt death squads </w:t>
      </w:r>
      <w:r w:rsidRPr="005F76B5">
        <w:t xml:space="preserve">couldn’t be true, at least according to </w:t>
      </w:r>
      <w:proofErr w:type="spellStart"/>
      <w:r w:rsidRPr="005F76B5">
        <w:t>psy</w:t>
      </w:r>
      <w:proofErr w:type="spellEnd"/>
      <w:r w:rsidRPr="005F76B5">
        <w:t xml:space="preserve">-ops doctrine. </w:t>
      </w:r>
      <w:r w:rsidRPr="005F76B5">
        <w:rPr>
          <w:rStyle w:val="StyleUnderline"/>
        </w:rPr>
        <w:t>They had to be presented to the American public as</w:t>
      </w:r>
      <w:r w:rsidRPr="005F76B5">
        <w:t xml:space="preserve"> wearing white hats. Thus, the Contras became </w:t>
      </w:r>
      <w:r w:rsidRPr="005F76B5">
        <w:rPr>
          <w:rStyle w:val="StyleUnderline"/>
        </w:rPr>
        <w:t>the “moral equals of our Founding Fathers”</w:t>
      </w:r>
      <w:r w:rsidRPr="005F76B5">
        <w:t xml:space="preserve"> and Guatemala’s murderous leader Efrain Rios </w:t>
      </w:r>
      <w:proofErr w:type="spellStart"/>
      <w:r w:rsidRPr="005F76B5">
        <w:t>Montt</w:t>
      </w:r>
      <w:proofErr w:type="spellEnd"/>
      <w:r w:rsidRPr="005F76B5">
        <w:t xml:space="preserve"> was getting a “bum rap” on human rights, according to the words scripted for President Reagan.</w:t>
      </w:r>
    </w:p>
    <w:p w:rsidR="008E36EB" w:rsidRPr="005F76B5" w:rsidRDefault="008E36EB" w:rsidP="008E36EB">
      <w:pPr>
        <w:rPr>
          <w:rStyle w:val="StyleUnderline"/>
        </w:rPr>
      </w:pPr>
      <w:r w:rsidRPr="005F76B5">
        <w:t xml:space="preserve">The scheme also required that </w:t>
      </w:r>
      <w:r w:rsidRPr="005F76B5">
        <w:rPr>
          <w:rStyle w:val="StyleUnderline"/>
        </w:rPr>
        <w:t>anyone</w:t>
      </w:r>
      <w:r w:rsidRPr="005F76B5">
        <w:t xml:space="preserve"> say, a journalist, a human rights activist or a congressional investigator </w:t>
      </w:r>
      <w:r w:rsidRPr="005F76B5">
        <w:rPr>
          <w:rStyle w:val="StyleUnderline"/>
        </w:rPr>
        <w:t>who contradicted this</w:t>
      </w:r>
      <w:r w:rsidRPr="005F76B5">
        <w:t xml:space="preserve"> white-hat </w:t>
      </w:r>
      <w:r w:rsidRPr="005F76B5">
        <w:rPr>
          <w:rStyle w:val="StyleUnderline"/>
        </w:rPr>
        <w:t>mandate must be discredited, marginalized or destroyed</w:t>
      </w:r>
      <w:r w:rsidRPr="005F76B5">
        <w:t>, a routine of killing any honest messenger.</w:t>
      </w:r>
    </w:p>
    <w:p w:rsidR="008E36EB" w:rsidRPr="005F76B5" w:rsidRDefault="008E36EB" w:rsidP="008E36EB">
      <w:r w:rsidRPr="005F76B5">
        <w:t xml:space="preserve">But it turned out that </w:t>
      </w:r>
      <w:r w:rsidRPr="005F76B5">
        <w:rPr>
          <w:rStyle w:val="StyleUnderline"/>
        </w:rPr>
        <w:t>the most effective part of this propaganda strategy was to glue black hats on adversaries. Since nearly all foreign leaders have serious flaws, it proved much easier to demonize them and work the American people into war frenzies</w:t>
      </w:r>
      <w:r w:rsidRPr="005F76B5">
        <w:t xml:space="preserve"> than it was to persuade the public that Washington’s favored foreign leaders were actually paragons of virtue.</w:t>
      </w:r>
    </w:p>
    <w:p w:rsidR="008E36EB" w:rsidRPr="005F76B5" w:rsidRDefault="008E36EB" w:rsidP="008E36EB">
      <w:pPr>
        <w:rPr>
          <w:rStyle w:val="StyleUnderline"/>
        </w:rPr>
      </w:pPr>
      <w:r w:rsidRPr="005F76B5">
        <w:rPr>
          <w:rStyle w:val="StyleUnderline"/>
        </w:rPr>
        <w:t>Once the black hat was jammed on a foreign leader’s head, you could say whatever you wanted about him and disparage any American who questioned the extreme depiction as a “fill-in-the-blank apologist” or a “stooge” or some other ugly identifier that would either silence the dissenter or place him or her outside the bounds of acceptable debate.</w:t>
      </w:r>
    </w:p>
    <w:p w:rsidR="008E36EB" w:rsidRPr="005F76B5" w:rsidRDefault="008E36EB" w:rsidP="008E36EB">
      <w:r w:rsidRPr="005F76B5">
        <w:t>Given the careerist conformity of Washington, nearly everyone fell into line, including news outlets and human rights groups. If you wanted to retain your “respectability” and “influence,” you agreed with the conventional wisdom. So, with every foreign controversy, we got a new “group think” about the new “enemy.” The permissible boundary of each debate was set mostly by the neoconservatives and their “liberal interventionist” sidekicks.</w:t>
      </w:r>
    </w:p>
    <w:p w:rsidR="008E36EB" w:rsidRPr="005F76B5" w:rsidRDefault="008E36EB" w:rsidP="008E36EB">
      <w:pPr>
        <w:rPr>
          <w:rStyle w:val="StyleUnderline"/>
        </w:rPr>
      </w:pPr>
      <w:r w:rsidRPr="005F76B5">
        <w:t xml:space="preserve">That this conformity has not served American national interests is obvious. Take, for example, </w:t>
      </w:r>
      <w:r w:rsidRPr="005F76B5">
        <w:rPr>
          <w:rStyle w:val="StyleUnderline"/>
        </w:rPr>
        <w:t>the</w:t>
      </w:r>
      <w:r w:rsidRPr="005F76B5">
        <w:t xml:space="preserve"> disastrous </w:t>
      </w:r>
      <w:r w:rsidRPr="005F76B5">
        <w:rPr>
          <w:rStyle w:val="StyleUnderline"/>
        </w:rPr>
        <w:t>Iraq War</w:t>
      </w:r>
      <w:r w:rsidRPr="005F76B5">
        <w:t xml:space="preserve">, which has </w:t>
      </w:r>
      <w:r w:rsidRPr="005F76B5">
        <w:rPr>
          <w:rStyle w:val="StyleUnderline"/>
        </w:rPr>
        <w:t>cost the U.S. taxpayers an estimated $1 trillion, led to the deaths of some 4,500 American soldiers, killed hundreds of thousands of Iraqis, and unleashed chaos across the strategic Middle East and now into Europe.</w:t>
      </w:r>
    </w:p>
    <w:p w:rsidR="008E36EB" w:rsidRPr="005F76B5" w:rsidRDefault="008E36EB" w:rsidP="00D87709">
      <w:pPr>
        <w:rPr>
          <w:rStyle w:val="Emphasis"/>
        </w:rPr>
      </w:pPr>
      <w:r w:rsidRPr="005F76B5">
        <w:t xml:space="preserve">Most Americans now agree that the Iraq War “wasn’t worth it.” But it turns out that </w:t>
      </w:r>
      <w:r w:rsidRPr="005F76B5">
        <w:rPr>
          <w:rStyle w:val="StyleUnderline"/>
        </w:rPr>
        <w:t>Official Washington’s catastrophic “group thinks” don’t just die well-deserved deaths.</w:t>
      </w:r>
      <w:r w:rsidRPr="005F76B5">
        <w:rPr>
          <w:rStyle w:val="Emphasis"/>
        </w:rPr>
        <w:t xml:space="preserve"> Like a mutating virus, they alter shape as the outside conditions change and survive in a new form.</w:t>
      </w:r>
    </w:p>
    <w:p w:rsidR="007618C9" w:rsidRPr="005F76B5" w:rsidRDefault="00FD1635" w:rsidP="007618C9">
      <w:pPr>
        <w:pStyle w:val="Heading4"/>
        <w:rPr>
          <w:rStyle w:val="Style13ptBold"/>
          <w:b/>
          <w:bCs w:val="0"/>
        </w:rPr>
      </w:pPr>
      <w:r w:rsidRPr="005F76B5">
        <w:rPr>
          <w:rStyle w:val="Style13ptBold"/>
          <w:b/>
          <w:bCs w:val="0"/>
        </w:rPr>
        <w:t>***</w:t>
      </w:r>
      <w:r w:rsidR="007618C9" w:rsidRPr="005F76B5">
        <w:rPr>
          <w:rStyle w:val="Style13ptBold"/>
          <w:b/>
          <w:bCs w:val="0"/>
        </w:rPr>
        <w:t>The dialectic of place produces dehumanization, displacement, and geographical extermination.</w:t>
      </w:r>
      <w:r w:rsidRPr="005F76B5">
        <w:rPr>
          <w:rStyle w:val="Style13ptBold"/>
          <w:b/>
          <w:bCs w:val="0"/>
        </w:rPr>
        <w:t xml:space="preserve"> [1nc card]</w:t>
      </w:r>
    </w:p>
    <w:p w:rsidR="00534859" w:rsidRPr="005F76B5" w:rsidRDefault="00534859" w:rsidP="00534859">
      <w:pPr>
        <w:tabs>
          <w:tab w:val="left" w:pos="16269"/>
        </w:tabs>
      </w:pPr>
      <w:r w:rsidRPr="005F76B5">
        <w:rPr>
          <w:rStyle w:val="Style13ptBold"/>
        </w:rPr>
        <w:t>Hewitt 83</w:t>
      </w:r>
      <w:r w:rsidRPr="005F76B5">
        <w:t xml:space="preserve"> [Kenneth Hewitt Department of Geography, Wilfrid Laurier University, Waterloo, Ontario N2L 3C5 (1983). Place annihilation: area bombing and the fate of urban places. Annals of the Association of American Geographers, 73, 257–284.] 6/25/16 </w:t>
      </w:r>
      <w:r w:rsidRPr="005F76B5">
        <w:tab/>
      </w:r>
    </w:p>
    <w:p w:rsidR="00534859" w:rsidRPr="005F76B5" w:rsidRDefault="00534859" w:rsidP="00534859">
      <w:pPr>
        <w:rPr>
          <w:rStyle w:val="StyleUnderline"/>
        </w:rPr>
      </w:pPr>
      <w:r w:rsidRPr="005F76B5">
        <w:rPr>
          <w:rStyle w:val="StyleUnderline"/>
        </w:rPr>
        <w:t>Just as biological life may be called a set of activities intended to resist death, so our place and world are at least partly a means to resist psychosocial and cultural dissolution.</w:t>
      </w:r>
      <w:r w:rsidRPr="005F76B5">
        <w:t xml:space="preserve"> That becomes more readily apparent when war or other calamities damage and threaten to destroy land and settlements. Unfortunately,</w:t>
      </w:r>
      <w:r w:rsidRPr="005F76B5">
        <w:rPr>
          <w:rStyle w:val="StyleUnderline"/>
        </w:rPr>
        <w:t xml:space="preserve"> war</w:t>
      </w:r>
      <w:r w:rsidRPr="005F76B5">
        <w:t xml:space="preserve"> also </w:t>
      </w:r>
      <w:r w:rsidRPr="005F76B5">
        <w:rPr>
          <w:rStyle w:val="StyleUnderline"/>
        </w:rPr>
        <w:t>mobilizes the highly charged and dangerous dialectic of place attachment: the perceived antithesis of "our" places or homeland and "theirs."</w:t>
      </w:r>
      <w:r w:rsidRPr="005F76B5">
        <w:t xml:space="preserve"> Sustained in latent if not overt forms in peacetime, </w:t>
      </w:r>
      <w:r w:rsidRPr="005F76B5">
        <w:rPr>
          <w:rStyle w:val="StyleUnderline"/>
        </w:rPr>
        <w:t>this polarization has produced unbridled sentimentalizing of one's own while dehumanizing the enemy's people and land. That seems an essential step in cultivating readiness to destroy the latter and bear with progressive devastation at home.</w:t>
      </w:r>
    </w:p>
    <w:p w:rsidR="00534859" w:rsidRPr="005F76B5" w:rsidRDefault="00534859" w:rsidP="00534859">
      <w:r w:rsidRPr="005F76B5">
        <w:rPr>
          <w:rStyle w:val="StyleUnderline"/>
        </w:rPr>
        <w:t>Rootedness is the fundamental metaphor of place in human life</w:t>
      </w:r>
      <w:r w:rsidRPr="005F76B5">
        <w:t xml:space="preserve">. The derivation of </w:t>
      </w:r>
      <w:r w:rsidRPr="005F76B5">
        <w:rPr>
          <w:rStyle w:val="StyleUnderline"/>
        </w:rPr>
        <w:t>the words we use is</w:t>
      </w:r>
      <w:r w:rsidRPr="005F76B5">
        <w:t xml:space="preserve"> literally </w:t>
      </w:r>
      <w:r w:rsidRPr="005F76B5">
        <w:rPr>
          <w:rStyle w:val="StyleUnderline"/>
        </w:rPr>
        <w:t>radical</w:t>
      </w:r>
      <w:r w:rsidRPr="005F76B5">
        <w:t xml:space="preserve"> here, </w:t>
      </w:r>
      <w:r w:rsidRPr="005F76B5">
        <w:rPr>
          <w:rStyle w:val="StyleUnderline"/>
        </w:rPr>
        <w:t>as they bear upon geography</w:t>
      </w:r>
      <w:r w:rsidRPr="005F76B5">
        <w:t xml:space="preserve"> in general and upon my particular topic. Thus, to eradicate or extirpate, is not directly to destroy plant, animal, or person as individual detached organisms, but to uproot them. </w:t>
      </w:r>
      <w:r w:rsidRPr="005F76B5">
        <w:rPr>
          <w:rStyle w:val="StyleUnderline"/>
        </w:rPr>
        <w:t>To exterminate is literally to kill by geography, not necessarily damaging an organism, but driving it beyond the bounds. Exiles, expellees, and others compulsorily displaced have often described their plight as tantamount to cultural starvation, if not death or worse.</w:t>
      </w:r>
      <w:r w:rsidRPr="005F76B5">
        <w:t xml:space="preserve"> That may seem too subjective to situate the problem squarely within modern geographic scholarship. Nevertheless, the geographical impact of the uprooting and removal of tens of millions of people from their longtime homes in the wars, expulsions, and evacuations of this century cannot but be enormous. Moreover, such events constitute a large part of the other face of what Yves Lacoste (1973) calls "geographical warfare." In this case it is societal rather than physical vulnerability that is involved.</w:t>
      </w:r>
    </w:p>
    <w:p w:rsidR="00534859" w:rsidRPr="005F76B5" w:rsidRDefault="007618C9" w:rsidP="007618C9">
      <w:pPr>
        <w:pStyle w:val="Heading4"/>
      </w:pPr>
      <w:r w:rsidRPr="005F76B5">
        <w:t>Discourses of legitimacy set up a hierarchy of dehumanization, colonization, and violence.</w:t>
      </w:r>
    </w:p>
    <w:p w:rsidR="00534859" w:rsidRPr="005F76B5" w:rsidRDefault="00B26598" w:rsidP="00534859">
      <w:proofErr w:type="spellStart"/>
      <w:r w:rsidRPr="005F76B5">
        <w:rPr>
          <w:rStyle w:val="Style13ptBold"/>
        </w:rPr>
        <w:t>Filmer</w:t>
      </w:r>
      <w:proofErr w:type="spellEnd"/>
      <w:r w:rsidRPr="005F76B5">
        <w:rPr>
          <w:rStyle w:val="Style13ptBold"/>
        </w:rPr>
        <w:t xml:space="preserve"> 9</w:t>
      </w:r>
      <w:r w:rsidRPr="005F76B5">
        <w:t xml:space="preserve"> [</w:t>
      </w:r>
      <w:proofErr w:type="spellStart"/>
      <w:r w:rsidR="00313C02" w:rsidRPr="005F76B5">
        <w:t>Filmer</w:t>
      </w:r>
      <w:proofErr w:type="spellEnd"/>
      <w:r w:rsidR="00313C02" w:rsidRPr="005F76B5">
        <w:t>, Alice A.</w:t>
      </w:r>
      <w:r w:rsidRPr="005F76B5">
        <w:t>, Institute of Communications Research, University of Illinois, Urbana-Champaign</w:t>
      </w:r>
      <w:r w:rsidR="00313C02" w:rsidRPr="005F76B5">
        <w:t xml:space="preserve"> "Discourses of Legitimacy: a love song to our mongrel selves." Policy Futures in Education 7.2 (2009): 200-216.</w:t>
      </w:r>
      <w:r w:rsidRPr="005F76B5">
        <w:t>] 6/25/16</w:t>
      </w:r>
    </w:p>
    <w:p w:rsidR="00534859" w:rsidRPr="005F76B5" w:rsidRDefault="00534859" w:rsidP="00534859">
      <w:pPr>
        <w:rPr>
          <w:rStyle w:val="StyleUnderline"/>
        </w:rPr>
      </w:pPr>
      <w:r w:rsidRPr="005F76B5">
        <w:t xml:space="preserve">As a powerful means for authorizing, standardizing, and policing human conduct, </w:t>
      </w:r>
      <w:r w:rsidRPr="005F76B5">
        <w:rPr>
          <w:rStyle w:val="StyleUnderline"/>
        </w:rPr>
        <w:t>discourses of</w:t>
      </w:r>
      <w:r w:rsidR="00313C02" w:rsidRPr="005F76B5">
        <w:rPr>
          <w:rStyle w:val="StyleUnderline"/>
        </w:rPr>
        <w:t xml:space="preserve"> </w:t>
      </w:r>
      <w:r w:rsidRPr="005F76B5">
        <w:rPr>
          <w:rStyle w:val="StyleUnderline"/>
        </w:rPr>
        <w:t xml:space="preserve">legitimacy set up a hierarchy in which </w:t>
      </w:r>
      <w:r w:rsidRPr="005F76B5">
        <w:t>non-conformists find themselves in a vulnerable position vis-</w:t>
      </w:r>
      <w:r w:rsidR="00313C02" w:rsidRPr="005F76B5">
        <w:t xml:space="preserve"> </w:t>
      </w:r>
      <w:r w:rsidRPr="005F76B5">
        <w:t xml:space="preserve">à-vis institutional power. At the very least, </w:t>
      </w:r>
      <w:r w:rsidRPr="005F76B5">
        <w:rPr>
          <w:rStyle w:val="StyleUnderline"/>
        </w:rPr>
        <w:t>those</w:t>
      </w:r>
      <w:r w:rsidRPr="005F76B5">
        <w:t xml:space="preserve"> members of society </w:t>
      </w:r>
      <w:r w:rsidRPr="005F76B5">
        <w:rPr>
          <w:rStyle w:val="StyleUnderline"/>
        </w:rPr>
        <w:t>who are deemed to be</w:t>
      </w:r>
      <w:r w:rsidR="00313C02" w:rsidRPr="005F76B5">
        <w:rPr>
          <w:rStyle w:val="StyleUnderline"/>
        </w:rPr>
        <w:t xml:space="preserve"> </w:t>
      </w:r>
      <w:r w:rsidRPr="005F76B5">
        <w:rPr>
          <w:rStyle w:val="StyleUnderline"/>
        </w:rPr>
        <w:t>standing on the ‘wrong’ side of a line –</w:t>
      </w:r>
      <w:r w:rsidRPr="005F76B5">
        <w:t xml:space="preserve"> whether </w:t>
      </w:r>
      <w:r w:rsidRPr="005F76B5">
        <w:rPr>
          <w:rStyle w:val="StyleUnderline"/>
        </w:rPr>
        <w:t>legal, traditional,</w:t>
      </w:r>
      <w:r w:rsidRPr="005F76B5">
        <w:t xml:space="preserve"> or</w:t>
      </w:r>
      <w:r w:rsidRPr="005F76B5">
        <w:rPr>
          <w:rStyle w:val="StyleUnderline"/>
        </w:rPr>
        <w:t xml:space="preserve"> moral – are scorned and</w:t>
      </w:r>
      <w:r w:rsidR="00313C02" w:rsidRPr="005F76B5">
        <w:rPr>
          <w:rStyle w:val="StyleUnderline"/>
        </w:rPr>
        <w:t xml:space="preserve"> </w:t>
      </w:r>
      <w:r w:rsidRPr="005F76B5">
        <w:rPr>
          <w:rStyle w:val="StyleUnderline"/>
        </w:rPr>
        <w:t>stigmatized</w:t>
      </w:r>
      <w:r w:rsidRPr="005F76B5">
        <w:t xml:space="preserve"> in particular contexts. As non-conformists, they are also readily available targets of</w:t>
      </w:r>
      <w:r w:rsidR="00313C02" w:rsidRPr="005F76B5">
        <w:t xml:space="preserve"> </w:t>
      </w:r>
      <w:r w:rsidRPr="005F76B5">
        <w:t xml:space="preserve">violence. </w:t>
      </w:r>
      <w:r w:rsidRPr="005F76B5">
        <w:rPr>
          <w:rStyle w:val="StyleUnderline"/>
        </w:rPr>
        <w:t>It is much easier to mistreat and exploit a dehumanized Other, who by definition does</w:t>
      </w:r>
      <w:r w:rsidR="00313C02" w:rsidRPr="005F76B5">
        <w:rPr>
          <w:rStyle w:val="StyleUnderline"/>
        </w:rPr>
        <w:t xml:space="preserve"> </w:t>
      </w:r>
      <w:r w:rsidRPr="005F76B5">
        <w:rPr>
          <w:rStyle w:val="StyleUnderline"/>
        </w:rPr>
        <w:t>not conform to the same social, cultural, and religious values</w:t>
      </w:r>
      <w:r w:rsidRPr="005F76B5">
        <w:t xml:space="preserve"> and practices as the Self. </w:t>
      </w:r>
      <w:r w:rsidRPr="005F76B5">
        <w:rPr>
          <w:rStyle w:val="StyleUnderline"/>
        </w:rPr>
        <w:t>The process</w:t>
      </w:r>
      <w:r w:rsidR="00313C02" w:rsidRPr="005F76B5">
        <w:rPr>
          <w:rStyle w:val="StyleUnderline"/>
        </w:rPr>
        <w:t xml:space="preserve"> </w:t>
      </w:r>
      <w:r w:rsidRPr="005F76B5">
        <w:rPr>
          <w:rStyle w:val="StyleUnderline"/>
        </w:rPr>
        <w:t>of dehumanization is begun discursively.</w:t>
      </w:r>
      <w:r w:rsidRPr="005F76B5">
        <w:t xml:space="preserve"> Its operation can be exposed in adjectives like ‘immoral’,</w:t>
      </w:r>
      <w:r w:rsidR="00313C02" w:rsidRPr="005F76B5">
        <w:t xml:space="preserve"> </w:t>
      </w:r>
      <w:r w:rsidRPr="005F76B5">
        <w:t>‘illegitimate’, ‘primitive’, and nouns like ‘prostitute’, ‘infidel’, ‘savage’. Historically, religious and</w:t>
      </w:r>
      <w:r w:rsidR="00313C02" w:rsidRPr="005F76B5">
        <w:t xml:space="preserve"> </w:t>
      </w:r>
      <w:r w:rsidRPr="005F76B5">
        <w:t xml:space="preserve">patriarchal </w:t>
      </w:r>
      <w:r w:rsidRPr="005F76B5">
        <w:rPr>
          <w:rStyle w:val="StyleUnderline"/>
        </w:rPr>
        <w:t>rationales like ‘moral salvation’, ‘civilization’, and ‘modernization’ have been used to</w:t>
      </w:r>
      <w:r w:rsidR="00313C02" w:rsidRPr="005F76B5">
        <w:rPr>
          <w:rStyle w:val="StyleUnderline"/>
        </w:rPr>
        <w:t xml:space="preserve"> </w:t>
      </w:r>
      <w:r w:rsidRPr="005F76B5">
        <w:rPr>
          <w:rStyle w:val="StyleUnderline"/>
        </w:rPr>
        <w:t xml:space="preserve">justify violence against the Other. Colonization is legitimated through the </w:t>
      </w:r>
      <w:proofErr w:type="spellStart"/>
      <w:r w:rsidRPr="005F76B5">
        <w:rPr>
          <w:rStyle w:val="StyleUnderline"/>
        </w:rPr>
        <w:t>essentialization</w:t>
      </w:r>
      <w:proofErr w:type="spellEnd"/>
      <w:r w:rsidRPr="005F76B5">
        <w:rPr>
          <w:rStyle w:val="StyleUnderline"/>
        </w:rPr>
        <w:t xml:space="preserve"> and</w:t>
      </w:r>
      <w:r w:rsidR="00313C02" w:rsidRPr="005F76B5">
        <w:rPr>
          <w:rStyle w:val="StyleUnderline"/>
        </w:rPr>
        <w:t xml:space="preserve"> </w:t>
      </w:r>
      <w:r w:rsidRPr="005F76B5">
        <w:rPr>
          <w:rStyle w:val="StyleUnderline"/>
        </w:rPr>
        <w:t>devaluation of human life.</w:t>
      </w:r>
      <w:r w:rsidRPr="005F76B5">
        <w:t xml:space="preserve"> A case in point is the auspicious meeting of total strangers in 1523 on the</w:t>
      </w:r>
      <w:r w:rsidR="00313C02" w:rsidRPr="005F76B5">
        <w:t xml:space="preserve"> </w:t>
      </w:r>
      <w:r w:rsidRPr="005F76B5">
        <w:t xml:space="preserve">gulf coast of modern-day Mexico. What is </w:t>
      </w:r>
      <w:r w:rsidRPr="005F76B5">
        <w:rPr>
          <w:rStyle w:val="StyleUnderline"/>
        </w:rPr>
        <w:t>notable</w:t>
      </w:r>
      <w:r w:rsidRPr="005F76B5">
        <w:t xml:space="preserve"> about this example </w:t>
      </w:r>
      <w:r w:rsidRPr="005F76B5">
        <w:rPr>
          <w:rStyle w:val="StyleUnderline"/>
        </w:rPr>
        <w:t>is the tenacious capacity of</w:t>
      </w:r>
      <w:r w:rsidR="00313C02" w:rsidRPr="005F76B5">
        <w:rPr>
          <w:rStyle w:val="StyleUnderline"/>
        </w:rPr>
        <w:t xml:space="preserve"> </w:t>
      </w:r>
      <w:r w:rsidRPr="005F76B5">
        <w:rPr>
          <w:rStyle w:val="StyleUnderline"/>
        </w:rPr>
        <w:t>discourse to carry and rekindle emotions of shame, betrayal, and anger over the course of</w:t>
      </w:r>
      <w:r w:rsidR="00313C02" w:rsidRPr="005F76B5">
        <w:rPr>
          <w:rStyle w:val="StyleUnderline"/>
        </w:rPr>
        <w:t xml:space="preserve"> </w:t>
      </w:r>
      <w:r w:rsidRPr="005F76B5">
        <w:rPr>
          <w:rStyle w:val="StyleUnderline"/>
        </w:rPr>
        <w:t xml:space="preserve">centuries. </w:t>
      </w:r>
    </w:p>
    <w:p w:rsidR="00AD5E2C" w:rsidRPr="005F76B5" w:rsidRDefault="00107104" w:rsidP="00107104">
      <w:pPr>
        <w:pStyle w:val="Heading4"/>
      </w:pPr>
      <w:r w:rsidRPr="005F76B5">
        <w:t>The uncontrollable aesthetic power released by geopolitical narratives threaten</w:t>
      </w:r>
      <w:r w:rsidR="0073582D" w:rsidRPr="005F76B5">
        <w:t>s</w:t>
      </w:r>
      <w:r w:rsidRPr="005F76B5">
        <w:t xml:space="preserve"> nationalism, otherness, and perpetual danger.</w:t>
      </w:r>
    </w:p>
    <w:p w:rsidR="00884B4B" w:rsidRPr="005F76B5" w:rsidRDefault="00884B4B" w:rsidP="00534859">
      <w:r w:rsidRPr="005F76B5">
        <w:rPr>
          <w:rStyle w:val="Style13ptBold"/>
        </w:rPr>
        <w:t>Harvey 89</w:t>
      </w:r>
      <w:r w:rsidRPr="005F76B5">
        <w:t xml:space="preserve"> [David W. Harvey is the Distinguished Professor of anthropology and geography at the Graduate Center of the City University of New York. He received his PhD in geography from the University of Cambridge in 1961. The condition of postmodernity. Vol. 14. Oxford: Blackwell, 1989.] 6/25/16</w:t>
      </w:r>
    </w:p>
    <w:p w:rsidR="00AD5E2C" w:rsidRPr="005F76B5" w:rsidRDefault="00AD5E2C" w:rsidP="00AD5E2C">
      <w:r w:rsidRPr="005F76B5">
        <w:t>Answers to that cannot be rendered in abstraction from the political</w:t>
      </w:r>
      <w:r w:rsidR="00884B4B" w:rsidRPr="005F76B5">
        <w:t>-</w:t>
      </w:r>
      <w:r w:rsidRPr="005F76B5">
        <w:t>economic</w:t>
      </w:r>
      <w:r w:rsidR="00884B4B" w:rsidRPr="005F76B5">
        <w:t xml:space="preserve"> </w:t>
      </w:r>
      <w:r w:rsidRPr="005F76B5">
        <w:t>forces currently transforming the world of labour, finance,</w:t>
      </w:r>
      <w:r w:rsidR="00884B4B" w:rsidRPr="005F76B5">
        <w:t xml:space="preserve"> </w:t>
      </w:r>
      <w:r w:rsidRPr="005F76B5">
        <w:t>uneven geographical development, and the like. The lines of</w:t>
      </w:r>
      <w:r w:rsidR="00884B4B" w:rsidRPr="005F76B5">
        <w:t xml:space="preserve"> </w:t>
      </w:r>
      <w:r w:rsidRPr="005F76B5">
        <w:t xml:space="preserve">tension are clear enough. </w:t>
      </w:r>
      <w:r w:rsidRPr="005F76B5">
        <w:rPr>
          <w:rStyle w:val="StyleUnderline"/>
        </w:rPr>
        <w:t>Geopolitics and economic nationalism,</w:t>
      </w:r>
      <w:r w:rsidR="00884B4B" w:rsidRPr="005F76B5">
        <w:rPr>
          <w:rStyle w:val="StyleUnderline"/>
        </w:rPr>
        <w:t xml:space="preserve"> </w:t>
      </w:r>
      <w:r w:rsidRPr="005F76B5">
        <w:rPr>
          <w:rStyle w:val="StyleUnderline"/>
        </w:rPr>
        <w:t xml:space="preserve">localism and the </w:t>
      </w:r>
      <w:r w:rsidRPr="005F76B5">
        <w:rPr>
          <w:rStyle w:val="Emphasis"/>
        </w:rPr>
        <w:t>politics of place</w:t>
      </w:r>
      <w:r w:rsidRPr="005F76B5">
        <w:t xml:space="preserve">, are all </w:t>
      </w:r>
      <w:r w:rsidRPr="005F76B5">
        <w:rPr>
          <w:rStyle w:val="StyleUnderline"/>
        </w:rPr>
        <w:t>fighting</w:t>
      </w:r>
      <w:r w:rsidRPr="005F76B5">
        <w:t xml:space="preserve"> </w:t>
      </w:r>
      <w:r w:rsidRPr="005F76B5">
        <w:rPr>
          <w:rStyle w:val="StyleUnderline"/>
        </w:rPr>
        <w:t>it out</w:t>
      </w:r>
      <w:r w:rsidRPr="005F76B5">
        <w:t xml:space="preserve"> with a new</w:t>
      </w:r>
      <w:r w:rsidR="00884B4B" w:rsidRPr="005F76B5">
        <w:t xml:space="preserve"> </w:t>
      </w:r>
      <w:r w:rsidRPr="005F76B5">
        <w:t xml:space="preserve">internationalism </w:t>
      </w:r>
      <w:r w:rsidRPr="005F76B5">
        <w:rPr>
          <w:rStyle w:val="StyleUnderline"/>
        </w:rPr>
        <w:t>in the most contradictory of ways.</w:t>
      </w:r>
      <w:r w:rsidRPr="005F76B5">
        <w:t xml:space="preserve"> The fusion of</w:t>
      </w:r>
      <w:r w:rsidR="00884B4B" w:rsidRPr="005F76B5">
        <w:t xml:space="preserve"> </w:t>
      </w:r>
      <w:r w:rsidRPr="005F76B5">
        <w:t>the European Economic Community as a commodity trading block</w:t>
      </w:r>
      <w:r w:rsidR="00884B4B" w:rsidRPr="005F76B5">
        <w:t xml:space="preserve"> </w:t>
      </w:r>
      <w:r w:rsidRPr="005F76B5">
        <w:t>takes place in 1 992; takeovers and merger manias will sweep the</w:t>
      </w:r>
      <w:r w:rsidR="00884B4B" w:rsidRPr="005F76B5">
        <w:t xml:space="preserve"> </w:t>
      </w:r>
      <w:r w:rsidRPr="005F76B5">
        <w:t>continent; yet Thatcherism still proclaims itself as a distinctive</w:t>
      </w:r>
      <w:r w:rsidR="00884B4B" w:rsidRPr="005F76B5">
        <w:t xml:space="preserve"> </w:t>
      </w:r>
      <w:r w:rsidRPr="005F76B5">
        <w:t>national project resting upon the peculiarities of the British (a proposition</w:t>
      </w:r>
      <w:r w:rsidR="00884B4B" w:rsidRPr="005F76B5">
        <w:t xml:space="preserve"> </w:t>
      </w:r>
      <w:r w:rsidRPr="005F76B5">
        <w:t>which both left and right politics tend to accept). International</w:t>
      </w:r>
      <w:r w:rsidR="00884B4B" w:rsidRPr="005F76B5">
        <w:t xml:space="preserve"> </w:t>
      </w:r>
      <w:r w:rsidRPr="005F76B5">
        <w:t>control over finance capital looks inevitable, yet it seems</w:t>
      </w:r>
      <w:r w:rsidR="00884B4B" w:rsidRPr="005F76B5">
        <w:t xml:space="preserve"> </w:t>
      </w:r>
      <w:r w:rsidRPr="005F76B5">
        <w:t>impossible to arrive at that through the collectivity of national interests.</w:t>
      </w:r>
      <w:r w:rsidR="00884B4B" w:rsidRPr="005F76B5">
        <w:t xml:space="preserve"> </w:t>
      </w:r>
      <w:r w:rsidRPr="005F76B5">
        <w:t>In the intellectual and cultural spheres similar oppositions</w:t>
      </w:r>
      <w:r w:rsidR="00884B4B" w:rsidRPr="005F76B5">
        <w:t xml:space="preserve"> </w:t>
      </w:r>
      <w:r w:rsidRPr="005F76B5">
        <w:t>can be identified.</w:t>
      </w:r>
    </w:p>
    <w:p w:rsidR="00AD5E2C" w:rsidRPr="005F76B5" w:rsidRDefault="00AD5E2C" w:rsidP="00AD5E2C">
      <w:r w:rsidRPr="005F76B5">
        <w:t>Wenders seems to propose a new romanticism, the exploration of</w:t>
      </w:r>
      <w:r w:rsidR="00884B4B" w:rsidRPr="005F76B5">
        <w:t xml:space="preserve"> </w:t>
      </w:r>
      <w:r w:rsidRPr="005F76B5">
        <w:t>global meanings and the prospects for Becoming through the release</w:t>
      </w:r>
      <w:r w:rsidR="00884B4B" w:rsidRPr="005F76B5">
        <w:t xml:space="preserve"> </w:t>
      </w:r>
      <w:r w:rsidRPr="005F76B5">
        <w:t xml:space="preserve">of romantic desire out of the stasis of Being. </w:t>
      </w:r>
      <w:r w:rsidRPr="005F76B5">
        <w:rPr>
          <w:rStyle w:val="StyleUnderline"/>
        </w:rPr>
        <w:t>There are dangers in</w:t>
      </w:r>
      <w:r w:rsidR="00884B4B" w:rsidRPr="005F76B5">
        <w:rPr>
          <w:rStyle w:val="StyleUnderline"/>
        </w:rPr>
        <w:t xml:space="preserve"> </w:t>
      </w:r>
      <w:r w:rsidRPr="005F76B5">
        <w:rPr>
          <w:rStyle w:val="StyleUnderline"/>
        </w:rPr>
        <w:t>releasing an unknown and perhaps uncontrollable aesthetic power</w:t>
      </w:r>
      <w:r w:rsidR="00884B4B" w:rsidRPr="005F76B5">
        <w:rPr>
          <w:rStyle w:val="StyleUnderline"/>
        </w:rPr>
        <w:t xml:space="preserve"> </w:t>
      </w:r>
      <w:r w:rsidRPr="005F76B5">
        <w:rPr>
          <w:rStyle w:val="StyleUnderline"/>
        </w:rPr>
        <w:t>into an unstable situation.</w:t>
      </w:r>
      <w:r w:rsidRPr="005F76B5">
        <w:t xml:space="preserve"> Brandon Taylor </w:t>
      </w:r>
      <w:proofErr w:type="spellStart"/>
      <w:r w:rsidRPr="005F76B5">
        <w:t>favours</w:t>
      </w:r>
      <w:proofErr w:type="spellEnd"/>
      <w:r w:rsidRPr="005F76B5">
        <w:t xml:space="preserve"> a return to realism</w:t>
      </w:r>
      <w:r w:rsidR="00884B4B" w:rsidRPr="005F76B5">
        <w:t xml:space="preserve"> </w:t>
      </w:r>
      <w:r w:rsidRPr="005F76B5">
        <w:t>as a means to bring cultural practices back into a realm where some</w:t>
      </w:r>
      <w:r w:rsidR="00884B4B" w:rsidRPr="005F76B5">
        <w:t xml:space="preserve"> </w:t>
      </w:r>
      <w:r w:rsidRPr="005F76B5">
        <w:t>kind of explicit ethical content can be expressed. Even some of the</w:t>
      </w:r>
      <w:r w:rsidR="00884B4B" w:rsidRPr="005F76B5">
        <w:t xml:space="preserve"> </w:t>
      </w:r>
      <w:r w:rsidRPr="005F76B5">
        <w:t>deconstructionists seem to be reverting to ethics.</w:t>
      </w:r>
    </w:p>
    <w:p w:rsidR="00AD5E2C" w:rsidRPr="005F76B5" w:rsidRDefault="00AD5E2C" w:rsidP="00AD5E2C">
      <w:r w:rsidRPr="005F76B5">
        <w:t>Beyond that there is a renewal of historical materialism and of the</w:t>
      </w:r>
      <w:r w:rsidR="00884B4B" w:rsidRPr="005F76B5">
        <w:t xml:space="preserve"> </w:t>
      </w:r>
      <w:r w:rsidRPr="005F76B5">
        <w:t xml:space="preserve">Enlightenment project. Through the first </w:t>
      </w:r>
      <w:r w:rsidRPr="005F76B5">
        <w:rPr>
          <w:rStyle w:val="StyleUnderline"/>
        </w:rPr>
        <w:t>we can begin to understand</w:t>
      </w:r>
      <w:r w:rsidR="00884B4B" w:rsidRPr="005F76B5">
        <w:rPr>
          <w:rStyle w:val="StyleUnderline"/>
        </w:rPr>
        <w:t xml:space="preserve"> </w:t>
      </w:r>
      <w:r w:rsidRPr="005F76B5">
        <w:rPr>
          <w:rStyle w:val="StyleUnderline"/>
        </w:rPr>
        <w:t>postmodernity as an historical-geographical condition. On that</w:t>
      </w:r>
      <w:r w:rsidR="00884B4B" w:rsidRPr="005F76B5">
        <w:rPr>
          <w:rStyle w:val="StyleUnderline"/>
        </w:rPr>
        <w:t xml:space="preserve"> </w:t>
      </w:r>
      <w:r w:rsidRPr="005F76B5">
        <w:rPr>
          <w:rStyle w:val="StyleUnderline"/>
        </w:rPr>
        <w:t>critical basis it becomes possible to launch a counter-attack of narrative</w:t>
      </w:r>
      <w:r w:rsidR="00884B4B" w:rsidRPr="005F76B5">
        <w:rPr>
          <w:rStyle w:val="StyleUnderline"/>
        </w:rPr>
        <w:t xml:space="preserve"> </w:t>
      </w:r>
      <w:r w:rsidRPr="005F76B5">
        <w:rPr>
          <w:rStyle w:val="StyleUnderline"/>
        </w:rPr>
        <w:t>against the image, of ethics against aesthetics, of a project of</w:t>
      </w:r>
      <w:r w:rsidR="00884B4B" w:rsidRPr="005F76B5">
        <w:rPr>
          <w:rStyle w:val="StyleUnderline"/>
        </w:rPr>
        <w:t xml:space="preserve"> </w:t>
      </w:r>
      <w:r w:rsidRPr="005F76B5">
        <w:rPr>
          <w:rStyle w:val="StyleUnderline"/>
        </w:rPr>
        <w:t>Becoming rather than Being, and to search for unity within difference,</w:t>
      </w:r>
      <w:r w:rsidR="00884B4B" w:rsidRPr="005F76B5">
        <w:rPr>
          <w:rStyle w:val="StyleUnderline"/>
        </w:rPr>
        <w:t xml:space="preserve"> </w:t>
      </w:r>
      <w:r w:rsidRPr="005F76B5">
        <w:rPr>
          <w:rStyle w:val="StyleUnderline"/>
        </w:rPr>
        <w:t>albeit in a context where the power of the image and of aesthetics,</w:t>
      </w:r>
      <w:r w:rsidR="00884B4B" w:rsidRPr="005F76B5">
        <w:rPr>
          <w:rStyle w:val="StyleUnderline"/>
        </w:rPr>
        <w:t xml:space="preserve"> </w:t>
      </w:r>
      <w:r w:rsidRPr="005F76B5">
        <w:rPr>
          <w:rStyle w:val="StyleUnderline"/>
        </w:rPr>
        <w:t xml:space="preserve">the problems of time- space compression, and the </w:t>
      </w:r>
      <w:r w:rsidRPr="005F76B5">
        <w:rPr>
          <w:rStyle w:val="Emphasis"/>
        </w:rPr>
        <w:t>significance of</w:t>
      </w:r>
      <w:r w:rsidR="00884B4B" w:rsidRPr="005F76B5">
        <w:rPr>
          <w:rStyle w:val="Emphasis"/>
        </w:rPr>
        <w:t xml:space="preserve"> </w:t>
      </w:r>
      <w:r w:rsidRPr="005F76B5">
        <w:rPr>
          <w:rStyle w:val="Emphasis"/>
        </w:rPr>
        <w:t>geopolitics and otherness are clearly understood.</w:t>
      </w:r>
      <w:r w:rsidRPr="005F76B5">
        <w:t xml:space="preserve"> A renewal of historical-geographical</w:t>
      </w:r>
      <w:r w:rsidR="00884B4B" w:rsidRPr="005F76B5">
        <w:t xml:space="preserve"> </w:t>
      </w:r>
      <w:r w:rsidRPr="005F76B5">
        <w:t>materialism can indeed promote adherence to</w:t>
      </w:r>
      <w:r w:rsidR="00884B4B" w:rsidRPr="005F76B5">
        <w:t xml:space="preserve"> </w:t>
      </w:r>
      <w:r w:rsidRPr="005F76B5">
        <w:t xml:space="preserve">a new version of the Enlightenment project. </w:t>
      </w:r>
      <w:proofErr w:type="spellStart"/>
      <w:r w:rsidRPr="005F76B5">
        <w:t>Poggioli</w:t>
      </w:r>
      <w:proofErr w:type="spellEnd"/>
      <w:r w:rsidRPr="005F76B5">
        <w:t xml:space="preserve"> (1968, 73)</w:t>
      </w:r>
      <w:r w:rsidR="00884B4B" w:rsidRPr="005F76B5">
        <w:t xml:space="preserve"> </w:t>
      </w:r>
      <w:r w:rsidRPr="005F76B5">
        <w:t>captures the difference thus:</w:t>
      </w:r>
    </w:p>
    <w:p w:rsidR="00AD5E2C" w:rsidRDefault="00AD5E2C" w:rsidP="00AD5E2C">
      <w:r w:rsidRPr="005F76B5">
        <w:t>In the consciousness of the classical epoch, it is not the present</w:t>
      </w:r>
      <w:r w:rsidR="00884B4B" w:rsidRPr="005F76B5">
        <w:t xml:space="preserve"> </w:t>
      </w:r>
      <w:r w:rsidRPr="005F76B5">
        <w:t>that brings the past into culmination, but the past that culminates</w:t>
      </w:r>
      <w:r w:rsidR="00884B4B" w:rsidRPr="005F76B5">
        <w:t xml:space="preserve"> </w:t>
      </w:r>
      <w:r w:rsidRPr="005F76B5">
        <w:t>in the present, and the present is in turn understood as</w:t>
      </w:r>
      <w:r w:rsidR="00884B4B" w:rsidRPr="005F76B5">
        <w:t xml:space="preserve"> </w:t>
      </w:r>
      <w:r w:rsidRPr="005F76B5">
        <w:t>a new triumph of ancient and eternal values, as a return to the</w:t>
      </w:r>
      <w:r w:rsidR="00884B4B" w:rsidRPr="005F76B5">
        <w:t xml:space="preserve"> </w:t>
      </w:r>
      <w:r w:rsidRPr="005F76B5">
        <w:t>principle of the true and the just, as a restoration or re-birth of</w:t>
      </w:r>
      <w:r w:rsidR="00884B4B" w:rsidRPr="005F76B5">
        <w:t xml:space="preserve"> </w:t>
      </w:r>
      <w:r w:rsidRPr="005F76B5">
        <w:t>those principles. But for the moderns, the present is valid only</w:t>
      </w:r>
      <w:r w:rsidR="00884B4B" w:rsidRPr="005F76B5">
        <w:t xml:space="preserve"> </w:t>
      </w:r>
      <w:r w:rsidRPr="005F76B5">
        <w:t>by virtue of the potentialities of the future, as the matrix of the</w:t>
      </w:r>
      <w:r w:rsidR="00884B4B" w:rsidRPr="005F76B5">
        <w:t xml:space="preserve"> </w:t>
      </w:r>
      <w:r w:rsidRPr="005F76B5">
        <w:t>future, insofar as it is the forge of history in continue</w:t>
      </w:r>
      <w:r w:rsidR="00884B4B" w:rsidRPr="005F76B5">
        <w:t xml:space="preserve">d metamorphosis, seen as a permanent spiritual revolution. </w:t>
      </w:r>
    </w:p>
    <w:p w:rsidR="00CD141C" w:rsidRPr="00CD141C" w:rsidRDefault="00CD141C" w:rsidP="00CD141C">
      <w:pPr>
        <w:pStyle w:val="Heading4"/>
        <w:rPr>
          <w:rStyle w:val="Style13ptBold"/>
          <w:b/>
          <w:bCs w:val="0"/>
        </w:rPr>
      </w:pPr>
      <w:r w:rsidRPr="00CD141C">
        <w:rPr>
          <w:rStyle w:val="Style13ptBold"/>
          <w:b/>
          <w:bCs w:val="0"/>
        </w:rPr>
        <w:t>The perception that geographical attributions and environmental conditions are fixed necessit</w:t>
      </w:r>
      <w:r w:rsidR="00C308C7">
        <w:rPr>
          <w:rStyle w:val="Style13ptBold"/>
          <w:b/>
          <w:bCs w:val="0"/>
        </w:rPr>
        <w:t>ates violence</w:t>
      </w:r>
      <w:r w:rsidRPr="00CD141C">
        <w:rPr>
          <w:rStyle w:val="Style13ptBold"/>
          <w:b/>
          <w:bCs w:val="0"/>
        </w:rPr>
        <w:t xml:space="preserve"> as the only answer to political impasse.</w:t>
      </w:r>
      <w:r w:rsidRPr="00CD141C">
        <w:rPr>
          <w:rStyle w:val="Style13ptBold"/>
          <w:b/>
          <w:bCs w:val="0"/>
        </w:rPr>
        <w:tab/>
      </w:r>
    </w:p>
    <w:p w:rsidR="00CD141C" w:rsidRPr="005F76B5" w:rsidRDefault="00CD141C" w:rsidP="00CD141C">
      <w:r w:rsidRPr="005F76B5">
        <w:rPr>
          <w:rStyle w:val="Style13ptBold"/>
        </w:rPr>
        <w:t xml:space="preserve">Agnew 98 </w:t>
      </w:r>
      <w:r w:rsidRPr="005F76B5">
        <w:t xml:space="preserve">(John Agnew is Professor of Geography at the University of California, Los Angeles, “Geopolitics: Re-visioning world politics”, 93-94, Second Edition, </w:t>
      </w:r>
      <w:proofErr w:type="spellStart"/>
      <w:proofErr w:type="gramStart"/>
      <w:r w:rsidRPr="005F76B5">
        <w:t>Routledge,LD</w:t>
      </w:r>
      <w:proofErr w:type="spellEnd"/>
      <w:proofErr w:type="gramEnd"/>
      <w:r w:rsidRPr="005F76B5">
        <w:t xml:space="preserve">) </w:t>
      </w:r>
    </w:p>
    <w:p w:rsidR="00CD141C" w:rsidRPr="005F76B5" w:rsidRDefault="00CD141C" w:rsidP="00CD141C">
      <w:pPr>
        <w:rPr>
          <w:rStyle w:val="Emphasis"/>
        </w:rPr>
      </w:pPr>
      <w:r w:rsidRPr="005F76B5">
        <w:t xml:space="preserve">The apparently inexorable and inevitable slide into war associated with </w:t>
      </w:r>
      <w:r w:rsidRPr="005F76B5">
        <w:rPr>
          <w:rStyle w:val="StyleUnderline"/>
        </w:rPr>
        <w:t>the First World War was the outcome of a mindset on all sides</w:t>
      </w:r>
      <w:r w:rsidRPr="005F76B5">
        <w:t xml:space="preserve"> that saw </w:t>
      </w:r>
      <w:r w:rsidRPr="005F76B5">
        <w:rPr>
          <w:rStyle w:val="StyleUnderline"/>
        </w:rPr>
        <w:t>war as the only way out of the political–economic impasse</w:t>
      </w:r>
      <w:r w:rsidRPr="005F76B5">
        <w:t xml:space="preserve"> into which they had all slipped. The conduct of </w:t>
      </w:r>
      <w:r w:rsidRPr="005F76B5">
        <w:rPr>
          <w:rStyle w:val="StyleUnderline"/>
        </w:rPr>
        <w:t>the war</w:t>
      </w:r>
      <w:r w:rsidRPr="005F76B5">
        <w:t xml:space="preserve"> itself </w:t>
      </w:r>
      <w:r w:rsidRPr="005F76B5">
        <w:rPr>
          <w:rStyle w:val="StyleUnderline"/>
        </w:rPr>
        <w:t>was</w:t>
      </w:r>
      <w:r w:rsidRPr="005F76B5">
        <w:t xml:space="preserve"> also </w:t>
      </w:r>
      <w:r w:rsidRPr="005F76B5">
        <w:rPr>
          <w:rStyle w:val="StyleUnderline"/>
        </w:rPr>
        <w:t>the outcome of a mentality in which the individual person had to sacrifice for the good of the greater whole: the nation-state that defined the totality of one’s identity. Humanity had lost control of its destiny. Nature ruled in affairs of state. The naturalized geopolitics</w:t>
      </w:r>
      <w:r w:rsidRPr="005F76B5">
        <w:t xml:space="preserve"> characteristic of this epoch </w:t>
      </w:r>
      <w:r w:rsidRPr="005F76B5">
        <w:rPr>
          <w:rStyle w:val="StyleUnderline"/>
        </w:rPr>
        <w:t xml:space="preserve">had a number of telltale features: a world divided into imperial and colonized peoples, states with ‘biological needs’ for territory/resources and outlets for enterprise, a ‘closed’ world in which one state’s political–economic success was at another one’s expense (relative ascent and decline), and </w:t>
      </w:r>
      <w:r w:rsidRPr="005F76B5">
        <w:rPr>
          <w:rStyle w:val="Emphasis"/>
        </w:rPr>
        <w:t>a world of fixed geographical attributes and environmental conditions that had predictable effects on a state’s global status.</w:t>
      </w:r>
    </w:p>
    <w:p w:rsidR="00CD141C" w:rsidRPr="005F76B5" w:rsidRDefault="00CD141C" w:rsidP="00CD141C">
      <w:r w:rsidRPr="005F76B5">
        <w:t xml:space="preserve">Naturalization had a number of preconditions. One was the (apparent) separation of the scientific claim from the subject position of the particular writer or politician. Claims were made to universal knowledge that transcended any particular national, class, gender or ethnic standpoint. So, </w:t>
      </w:r>
      <w:r w:rsidRPr="005F76B5">
        <w:rPr>
          <w:rStyle w:val="StyleUnderline"/>
        </w:rPr>
        <w:t>even as a particular national interest was self-evidently addressed, the act of doing so was framed by a perspective that put it into the realm of nature rather than that of politics.</w:t>
      </w:r>
      <w:r w:rsidRPr="005F76B5">
        <w:t xml:space="preserve"> A vital aspect of this, and another precondition for naturalization, was the conviction that observation of the world’s political and economic divisions was a form of innocent perception from which generalizations about resources and power could be deduced. The pre-existing commitment to this view of perception and its associated mapping, naming, and citing of spaces as ‘colonial’, ‘European’, ‘powerful’ or ‘backward’ was not often acknowledged.</w:t>
      </w:r>
    </w:p>
    <w:p w:rsidR="00CD141C" w:rsidRDefault="00CD141C" w:rsidP="00AD5E2C">
      <w:r w:rsidRPr="005F76B5">
        <w:t>‘</w:t>
      </w:r>
      <w:r w:rsidRPr="005F76B5">
        <w:rPr>
          <w:rStyle w:val="StyleUnderline"/>
        </w:rPr>
        <w:t>Scientifically’, in the empiricist sense of the term, the world beyond the immediately familiar was blank and empty but was then filled and labelled according to its varying natural</w:t>
      </w:r>
      <w:r w:rsidRPr="005F76B5">
        <w:t xml:space="preserve"> attributes as they appeared from Europe. </w:t>
      </w:r>
      <w:r w:rsidRPr="005F76B5">
        <w:rPr>
          <w:rStyle w:val="StyleUnderline"/>
        </w:rPr>
        <w:t>The world was then known and possessed not just politically but epistemologically. This was the great achievement of naturalization: to have depoliticized inter-imperial rivalry into a set of natural and determining geographical ‘facts of life’. The invention of political geography during this period is of a piece with this trend.</w:t>
      </w:r>
      <w:r w:rsidRPr="005F76B5">
        <w:t xml:space="preserve"> On the one hand, the new field was openly touted by its advocates as a way of educating both élites and national populations in the ways in which physical geography constrained and directed state formation and empire building. On the other hand, it based its claims to seriousness on offering a perspective that was useful primarily for the nation-states from which its advocates came. Thus, </w:t>
      </w:r>
      <w:proofErr w:type="spellStart"/>
      <w:r w:rsidRPr="005F76B5">
        <w:t>Halford</w:t>
      </w:r>
      <w:proofErr w:type="spellEnd"/>
      <w:r w:rsidRPr="005F76B5">
        <w:t xml:space="preserve"> Mackinder provided a global geopolitical model (see Chapter 2) but was concerned primarily about the implications of this model for th</w:t>
      </w:r>
      <w:r>
        <w:t>e future of the British Empire.</w:t>
      </w:r>
    </w:p>
    <w:p w:rsidR="00305CAB" w:rsidRPr="007F5414" w:rsidRDefault="00CD141C" w:rsidP="00305CAB">
      <w:pPr>
        <w:pStyle w:val="Heading4"/>
      </w:pPr>
      <w:r>
        <w:t>Singular</w:t>
      </w:r>
      <w:r w:rsidR="00402510">
        <w:t xml:space="preserve"> narratives </w:t>
      </w:r>
      <w:r w:rsidR="00305CAB" w:rsidRPr="007F5414">
        <w:t>create misconceptions and “well meaning” racism-</w:t>
      </w:r>
      <w:r w:rsidR="00305CAB">
        <w:t>we have an ethical obligation to attempt at understanding complexity.</w:t>
      </w:r>
    </w:p>
    <w:p w:rsidR="00305CAB" w:rsidRPr="00402510" w:rsidRDefault="00305CAB" w:rsidP="00402510">
      <w:proofErr w:type="spellStart"/>
      <w:r w:rsidRPr="00402510">
        <w:rPr>
          <w:rStyle w:val="Style13ptBold"/>
        </w:rPr>
        <w:t>Adichie</w:t>
      </w:r>
      <w:proofErr w:type="spellEnd"/>
      <w:r w:rsidR="00402510" w:rsidRPr="00402510">
        <w:rPr>
          <w:rStyle w:val="Style13ptBold"/>
        </w:rPr>
        <w:t xml:space="preserve"> 09</w:t>
      </w:r>
      <w:r w:rsidRPr="00402510">
        <w:t xml:space="preserve"> [ </w:t>
      </w:r>
      <w:proofErr w:type="spellStart"/>
      <w:r w:rsidRPr="00402510">
        <w:t>Chimamanda</w:t>
      </w:r>
      <w:proofErr w:type="spellEnd"/>
      <w:r w:rsidRPr="00402510">
        <w:t xml:space="preserve"> </w:t>
      </w:r>
      <w:proofErr w:type="spellStart"/>
      <w:r w:rsidRPr="00402510">
        <w:t>Adichie</w:t>
      </w:r>
      <w:proofErr w:type="spellEnd"/>
      <w:r w:rsidRPr="00402510">
        <w:t xml:space="preserve"> is a writer from Enugu, Nigeria. She wrote multiple novels and gave a Ted Talk about narratives. “The Danger of a Single Story” (Transcript of the Ted Talk). https://www.ted.com/talks/chimamanda_adichie_the_danger_of_a_single_story/transcript?language=en] GK 6/24/2016</w:t>
      </w:r>
    </w:p>
    <w:p w:rsidR="00305CAB" w:rsidRPr="007F5414" w:rsidRDefault="00305CAB" w:rsidP="00305CAB">
      <w:pPr>
        <w:rPr>
          <w:rStyle w:val="StyleUnderline"/>
        </w:rPr>
      </w:pPr>
      <w:r>
        <w:t xml:space="preserve">Years later, I thought about this </w:t>
      </w:r>
      <w:r w:rsidRPr="007F5414">
        <w:rPr>
          <w:rStyle w:val="StyleUnderline"/>
        </w:rPr>
        <w:t>when I left Nigeria to go to university in the U</w:t>
      </w:r>
      <w:r>
        <w:t xml:space="preserve">nited </w:t>
      </w:r>
      <w:r w:rsidRPr="007F5414">
        <w:rPr>
          <w:rStyle w:val="StyleUnderline"/>
        </w:rPr>
        <w:t>S</w:t>
      </w:r>
      <w:r>
        <w:t xml:space="preserve">tates. I was 19. </w:t>
      </w:r>
      <w:r w:rsidRPr="007F5414">
        <w:rPr>
          <w:rStyle w:val="StyleUnderline"/>
        </w:rPr>
        <w:t>My American roommate</w:t>
      </w:r>
      <w:r>
        <w:t xml:space="preserve"> was shocked by me. </w:t>
      </w:r>
      <w:r w:rsidRPr="00402510">
        <w:t xml:space="preserve">She </w:t>
      </w:r>
      <w:r w:rsidRPr="007F5414">
        <w:rPr>
          <w:rStyle w:val="StyleUnderline"/>
        </w:rPr>
        <w:t>asked where I had learned to speak English so well, and was confused when I said</w:t>
      </w:r>
      <w:r w:rsidRPr="00402510">
        <w:t xml:space="preserve"> that </w:t>
      </w:r>
      <w:r w:rsidRPr="007F5414">
        <w:rPr>
          <w:rStyle w:val="StyleUnderline"/>
        </w:rPr>
        <w:t>Nigeria happened to have English as its official language.</w:t>
      </w:r>
      <w:r>
        <w:t xml:space="preserve"> </w:t>
      </w:r>
      <w:r w:rsidRPr="007F5414">
        <w:rPr>
          <w:rStyle w:val="StyleUnderline"/>
        </w:rPr>
        <w:t>She asked if she could listen to</w:t>
      </w:r>
      <w:r>
        <w:t xml:space="preserve"> what she called </w:t>
      </w:r>
      <w:r w:rsidRPr="007F5414">
        <w:rPr>
          <w:rStyle w:val="StyleUnderline"/>
        </w:rPr>
        <w:t>my "tribal music," and</w:t>
      </w:r>
      <w:r w:rsidRPr="007F5414">
        <w:t xml:space="preserve"> was consequently very disappointed when I produced my tape of Mariah Carey.</w:t>
      </w:r>
    </w:p>
    <w:p w:rsidR="00305CAB" w:rsidRDefault="00305CAB" w:rsidP="00305CAB">
      <w:r>
        <w:t>4:41(Laughter)</w:t>
      </w:r>
    </w:p>
    <w:p w:rsidR="00305CAB" w:rsidRPr="007F5414" w:rsidRDefault="00305CAB" w:rsidP="00305CAB">
      <w:pPr>
        <w:rPr>
          <w:rStyle w:val="StyleUnderline"/>
        </w:rPr>
      </w:pPr>
      <w:r>
        <w:t xml:space="preserve">4:44She </w:t>
      </w:r>
      <w:r w:rsidRPr="007F5414">
        <w:rPr>
          <w:rStyle w:val="StyleUnderline"/>
        </w:rPr>
        <w:t>assumed</w:t>
      </w:r>
      <w:r>
        <w:t xml:space="preserve"> that </w:t>
      </w:r>
      <w:r w:rsidRPr="007F5414">
        <w:rPr>
          <w:rStyle w:val="StyleUnderline"/>
        </w:rPr>
        <w:t>I did not know how to use a stove.</w:t>
      </w:r>
    </w:p>
    <w:p w:rsidR="00305CAB" w:rsidRPr="007F5414" w:rsidRDefault="00305CAB" w:rsidP="00305CAB">
      <w:pPr>
        <w:rPr>
          <w:rStyle w:val="StyleUnderline"/>
        </w:rPr>
      </w:pPr>
      <w:r>
        <w:t xml:space="preserve">4: 48 What struck me was this: She had felt sorry for me even before she saw me. Her default position toward me, as an African, was a kind of patronizing, well-meaning pity. </w:t>
      </w:r>
      <w:r w:rsidRPr="007F5414">
        <w:rPr>
          <w:rStyle w:val="StyleUnderline"/>
        </w:rPr>
        <w:t>My roommate had a single story of Africa: a single story of catastrophe.</w:t>
      </w:r>
      <w:r w:rsidRPr="00402510">
        <w:t xml:space="preserve"> In this single story, </w:t>
      </w:r>
      <w:r w:rsidRPr="007F5414">
        <w:rPr>
          <w:rStyle w:val="StyleUnderline"/>
        </w:rPr>
        <w:t>there was no possibility of Africans being similar to her in any way, no possibility of feelings more complex than pity, no possibility of a connection as human equals.</w:t>
      </w:r>
    </w:p>
    <w:p w:rsidR="00305CAB" w:rsidRDefault="00305CAB" w:rsidP="00305CAB">
      <w:r>
        <w:t>5:20 I must say that before I went to the U.S., I didn't consciously identify as African. But in the U.S., whenever Africa came up, people turned to me. Never mind that I knew nothing about places like Namibia. But I did come to embrace this new identity, and in many ways I think of myself now as African. Although I still get quite irritable when Africa is referred to as a country, the most recent example being my otherwise wonderful flight from Lagos two days ago, in which there was an announcement on the Virgin flight about the charity work in "India, Africa and other countries."</w:t>
      </w:r>
    </w:p>
    <w:p w:rsidR="00305CAB" w:rsidRDefault="00305CAB" w:rsidP="00305CAB">
      <w:r>
        <w:t>5:54(Laughter)</w:t>
      </w:r>
    </w:p>
    <w:p w:rsidR="00305CAB" w:rsidRPr="005F76B5" w:rsidRDefault="00305CAB" w:rsidP="00AD5E2C">
      <w:r>
        <w:t xml:space="preserve">5:55 So, </w:t>
      </w:r>
      <w:r w:rsidRPr="007F5414">
        <w:rPr>
          <w:rStyle w:val="StyleUnderline"/>
        </w:rPr>
        <w:t>after I had spent some years in the U.S.</w:t>
      </w:r>
      <w:r w:rsidRPr="00402510">
        <w:t xml:space="preserve"> as an African, </w:t>
      </w:r>
      <w:r w:rsidRPr="007F5414">
        <w:rPr>
          <w:rStyle w:val="StyleUnderline"/>
        </w:rPr>
        <w:t>I began to understand my roommate's response</w:t>
      </w:r>
      <w:r>
        <w:t xml:space="preserve"> to me. </w:t>
      </w:r>
      <w:r w:rsidRPr="007F5414">
        <w:rPr>
          <w:rStyle w:val="StyleUnderline"/>
        </w:rPr>
        <w:t>If I had not grown up in Nigeria, and if all I knew about Africa were from popular images, I too would think that Africa was a place of beautiful landscapes, beautiful animals, and incomprehensible people, fighting senseless wars, dying of poverty and AIDS, unable to speak for themselves and waiting to be saved by a kind, white foreigner.</w:t>
      </w:r>
      <w:r>
        <w:t xml:space="preserve"> I would see Africans in the same way that I, as a child, had seen Fide's family.</w:t>
      </w:r>
    </w:p>
    <w:p w:rsidR="00D53086" w:rsidRPr="005F76B5" w:rsidRDefault="00D53086" w:rsidP="00D53086">
      <w:pPr>
        <w:pStyle w:val="Heading3"/>
      </w:pPr>
      <w:r w:rsidRPr="005F76B5">
        <w:t>Turns warming</w:t>
      </w:r>
    </w:p>
    <w:p w:rsidR="00E56BC8" w:rsidRPr="005F76B5" w:rsidRDefault="00E56BC8" w:rsidP="00E56BC8">
      <w:pPr>
        <w:pStyle w:val="Heading4"/>
      </w:pPr>
      <w:r w:rsidRPr="005F76B5">
        <w:t>Climate change requires a critical understanding of geopolitical narratives—it cannot be bracketed off to technocratic calculative thought.</w:t>
      </w:r>
    </w:p>
    <w:p w:rsidR="00E56BC8" w:rsidRPr="005F76B5" w:rsidRDefault="00857EAB" w:rsidP="00E56BC8">
      <w:pPr>
        <w:rPr>
          <w:rStyle w:val="StyleUnderline"/>
        </w:rPr>
      </w:pPr>
      <w:r w:rsidRPr="00857EAB">
        <w:rPr>
          <w:rStyle w:val="Style13ptBold"/>
        </w:rPr>
        <w:t>Dalby 10</w:t>
      </w:r>
      <w:r>
        <w:t xml:space="preserve"> [Simon Dalby is the Acting Chair of the Master in International Public Policy program, a CIGI Chair in the Political Economy of Climate Change, and Professor of Geography and Environmental Studies at Wilfrid Laurier University. His published research deals with climate change, political ecology, geopolitics, global security, environmental change, militarization and the spatial dimensions of governance. </w:t>
      </w:r>
      <w:r w:rsidR="00E56BC8" w:rsidRPr="00857EAB">
        <w:t xml:space="preserve">Draft paper for presentation to a workshop on “The World in 2030: Geopolitics &amp; Global Climate Change” June 24-25, 2010. Santa Barbara, California, </w:t>
      </w:r>
      <w:proofErr w:type="spellStart"/>
      <w:r w:rsidR="00E56BC8" w:rsidRPr="00857EAB">
        <w:t>organised</w:t>
      </w:r>
      <w:proofErr w:type="spellEnd"/>
      <w:r w:rsidR="00E56BC8" w:rsidRPr="00857EAB">
        <w:t xml:space="preserve"> as part of the UNU 2030 Project and the UCSB Global Climate Change Project.</w:t>
      </w:r>
      <w:r w:rsidRPr="00857EAB">
        <w:t>]</w:t>
      </w:r>
      <w:r w:rsidR="00E56BC8" w:rsidRPr="00857EAB">
        <w:t xml:space="preserve"> (DM 6/24/16)</w:t>
      </w:r>
    </w:p>
    <w:p w:rsidR="00E56BC8" w:rsidRPr="005F76B5" w:rsidRDefault="00E56BC8" w:rsidP="00E56BC8">
      <w:pPr>
        <w:rPr>
          <w:b/>
          <w:u w:val="single"/>
        </w:rPr>
      </w:pPr>
      <w:r w:rsidRPr="005F76B5">
        <w:t xml:space="preserve">To use the terminology from Steffen, </w:t>
      </w:r>
      <w:proofErr w:type="spellStart"/>
      <w:r w:rsidRPr="005F76B5">
        <w:t>Crutzen</w:t>
      </w:r>
      <w:proofErr w:type="spellEnd"/>
      <w:r w:rsidRPr="005F76B5">
        <w:t xml:space="preserve"> and O’Neill’s (2007) periodization of life in the Anthropocene, we are in what amounts to the fourth generation of the period of the “great </w:t>
      </w:r>
      <w:proofErr w:type="spellStart"/>
      <w:r w:rsidRPr="005F76B5">
        <w:t>accelleration</w:t>
      </w:r>
      <w:proofErr w:type="spellEnd"/>
      <w:r w:rsidRPr="005F76B5">
        <w:t xml:space="preserve">”. For the first generation, in the immediate aftermath of the Second World War the ecological consequences of carboniferous capitalism were not necessarily clear, but by the second, in the 1970s and 1980s climate science was making things obvious. </w:t>
      </w:r>
      <w:r w:rsidRPr="005F76B5">
        <w:rPr>
          <w:rStyle w:val="StyleUnderline"/>
        </w:rPr>
        <w:t xml:space="preserve">The third generation, in the aftermath of the cold war effectively ignored the problem while talking endlessly about it. The fourth generation, in the period from now out to 2030 is faced quite literally with making the decision as to whether the earth has polar icecaps a couple of centuries hence. The geopolitical consequences are unknowable. But the context in which they will play out is what is now being decided. </w:t>
      </w:r>
      <w:r w:rsidRPr="005F76B5">
        <w:t>Such discussions are not what routine geopolitics is understood to be about at all;</w:t>
      </w:r>
      <w:r w:rsidRPr="005F76B5">
        <w:rPr>
          <w:rStyle w:val="StyleUnderline"/>
        </w:rPr>
        <w:t xml:space="preserve"> hence the difficulties of how to think about </w:t>
      </w:r>
      <w:r w:rsidRPr="005F76B5">
        <w:rPr>
          <w:rStyle w:val="Emphasis"/>
        </w:rPr>
        <w:t>geopolitics and climate change together</w:t>
      </w:r>
      <w:r w:rsidRPr="005F76B5">
        <w:rPr>
          <w:rStyle w:val="StyleUnderline"/>
        </w:rPr>
        <w:t xml:space="preserve">; what is crucial is to recognize that these </w:t>
      </w:r>
      <w:r w:rsidRPr="005F76B5">
        <w:rPr>
          <w:rStyle w:val="Emphasis"/>
        </w:rPr>
        <w:t>are two facets of the same issue, not separate matters that can be dealt with by different knowledge’s and political practices.</w:t>
      </w:r>
      <w:r w:rsidRPr="005F76B5">
        <w:t xml:space="preserve"> These insights in turn suggest that it is far from clear who the most important actors now are in many human affairs, nor does who the most important may be in particular circumstance in the future. </w:t>
      </w:r>
      <w:r w:rsidRPr="005F76B5">
        <w:rPr>
          <w:rStyle w:val="StyleUnderline"/>
        </w:rPr>
        <w:t>Clearly the geopolitical patterns of the last few years have suggested that new states are becoming more important</w:t>
      </w:r>
      <w:r w:rsidRPr="005F76B5">
        <w:t xml:space="preserve">. </w:t>
      </w:r>
      <w:r w:rsidRPr="005F76B5">
        <w:rPr>
          <w:rStyle w:val="StyleUnderline"/>
        </w:rPr>
        <w:t>The long history of empires and great powers suggests likewise that technical innovations and the ability to master new modes of energy use are also important. In the face of climate disruptions, or the more immediate danger of energy supply disruptions should a war destroy or substantially disrupt the petroleum infrastructure in the Persian Gulf</w:t>
      </w:r>
      <w:r w:rsidRPr="005F76B5">
        <w:t xml:space="preserve">, possessing an energy infrastructure not dependent on petroleum will likely be a major advantage. But this is a supposition, not a prediction. </w:t>
      </w:r>
      <w:r w:rsidRPr="005F76B5">
        <w:rPr>
          <w:rStyle w:val="StyleUnderline"/>
        </w:rPr>
        <w:t xml:space="preserve">Amory </w:t>
      </w:r>
      <w:proofErr w:type="spellStart"/>
      <w:r w:rsidRPr="005F76B5">
        <w:rPr>
          <w:rStyle w:val="StyleUnderline"/>
        </w:rPr>
        <w:t>Lovins</w:t>
      </w:r>
      <w:proofErr w:type="spellEnd"/>
      <w:r w:rsidRPr="005F76B5">
        <w:rPr>
          <w:rStyle w:val="StyleUnderline"/>
        </w:rPr>
        <w:t xml:space="preserve">’ ideas of a soft path in the 1970s were rejected as petroleum consumption rose and, while efficiency improvements have made a 21 substantial difference, and the logic of thinking about an American energy strategy not dependent on petroleum from afar impeccable, higher corporate priorities won out over sound public policy. </w:t>
      </w:r>
      <w:r w:rsidRPr="005F76B5">
        <w:t>The opportunity to choose to take the route less travelled,</w:t>
      </w:r>
      <w:r w:rsidRPr="005F76B5">
        <w:rPr>
          <w:rStyle w:val="StyleUnderline"/>
        </w:rPr>
        <w:t xml:space="preserve"> to use </w:t>
      </w:r>
      <w:proofErr w:type="spellStart"/>
      <w:r w:rsidRPr="005F76B5">
        <w:rPr>
          <w:rStyle w:val="StyleUnderline"/>
        </w:rPr>
        <w:t>Lovins</w:t>
      </w:r>
      <w:proofErr w:type="spellEnd"/>
      <w:r w:rsidRPr="005F76B5">
        <w:rPr>
          <w:rStyle w:val="StyleUnderline"/>
        </w:rPr>
        <w:t xml:space="preserve">’ phrasing, now has further impetus from anti SUV campaigners, climate change and peace activists in addition to </w:t>
      </w:r>
      <w:proofErr w:type="spellStart"/>
      <w:r w:rsidRPr="005F76B5">
        <w:rPr>
          <w:rStyle w:val="StyleUnderline"/>
        </w:rPr>
        <w:t>clean up</w:t>
      </w:r>
      <w:proofErr w:type="spellEnd"/>
      <w:r w:rsidRPr="005F76B5">
        <w:rPr>
          <w:rStyle w:val="StyleUnderline"/>
        </w:rPr>
        <w:t xml:space="preserve"> crews dealing with petroleum on the beaches of the Gulf of Mexico in </w:t>
      </w:r>
      <w:proofErr w:type="spellStart"/>
      <w:r w:rsidRPr="005F76B5">
        <w:rPr>
          <w:rStyle w:val="StyleUnderline"/>
        </w:rPr>
        <w:t>mid 2010</w:t>
      </w:r>
      <w:proofErr w:type="spellEnd"/>
      <w:r w:rsidRPr="005F76B5">
        <w:rPr>
          <w:rStyle w:val="StyleUnderline"/>
        </w:rPr>
        <w:t xml:space="preserve">, but </w:t>
      </w:r>
      <w:r w:rsidRPr="005F76B5">
        <w:rPr>
          <w:rStyle w:val="Emphasis"/>
        </w:rPr>
        <w:t>the necessary policies require a major rethink of geopolitical priorities</w:t>
      </w:r>
      <w:r w:rsidRPr="005F76B5">
        <w:t xml:space="preserve"> (Paterson and Dalby 2009).</w:t>
      </w:r>
    </w:p>
    <w:p w:rsidR="00D53086" w:rsidRPr="005F76B5" w:rsidRDefault="00D53086" w:rsidP="00D53086">
      <w:pPr>
        <w:pStyle w:val="Heading4"/>
      </w:pPr>
      <w:r w:rsidRPr="005F76B5">
        <w:t>Understanding Chinese environmental policy requires understanding political narratives.</w:t>
      </w:r>
    </w:p>
    <w:p w:rsidR="00D53086" w:rsidRPr="005F76B5" w:rsidRDefault="00D53086" w:rsidP="00D53086">
      <w:pPr>
        <w:rPr>
          <w:rStyle w:val="Style13ptBold"/>
        </w:rPr>
      </w:pPr>
      <w:r w:rsidRPr="005F76B5">
        <w:rPr>
          <w:rStyle w:val="Style13ptBold"/>
        </w:rPr>
        <w:t xml:space="preserve">Lo 14 </w:t>
      </w:r>
      <w:r w:rsidRPr="005F76B5">
        <w:t>(</w:t>
      </w:r>
      <w:r w:rsidR="00857EAB">
        <w:t xml:space="preserve">Alex Y. Lo. </w:t>
      </w:r>
      <w:r w:rsidRPr="005F76B5">
        <w:t>Environmental Economics, Geography, Science, Technology and Environmental Politics PhD, Australian National University,  National development and carbon trading: the symbolism of Chinese climate capitalism, Eurasian Geography and Economics, 56:2, 111-126, DOI: 10.1080/15387216.2015.1062731,LD)</w:t>
      </w:r>
    </w:p>
    <w:p w:rsidR="00D53086" w:rsidRPr="005F76B5" w:rsidRDefault="00D53086" w:rsidP="00D53086">
      <w:r w:rsidRPr="005F76B5">
        <w:rPr>
          <w:rStyle w:val="StyleUnderline"/>
        </w:rPr>
        <w:t>The non-liberal political economy of carbon trading in China cannot be reduced to the language of markets, but has to be understood in the light of its sociopolitical development trajectories.</w:t>
      </w:r>
      <w:r w:rsidRPr="005F76B5">
        <w:t xml:space="preserve"> The conditions in which the domestic markets can deliver material beneﬁts are not clear. On the other hand, </w:t>
      </w:r>
      <w:r w:rsidRPr="005F76B5">
        <w:rPr>
          <w:rStyle w:val="StyleUnderline"/>
        </w:rPr>
        <w:t>neoliberal terms such as “marketization” and “capitalism” connote Western-style political–economic successes. While building a market economy is regarded as a way for the Chinese nation-state to reform the economy</w:t>
      </w:r>
      <w:r w:rsidRPr="005F76B5">
        <w:t xml:space="preserve">, it is also envisaged as a way for strengthening its ability to regain recognition and respect from “a century of national humiliation” (Agnew 2010, 2012; Callahan 2009, 2013). Aspirations to scale up the domestic carbon markets are discursively linked to the dominant narratives of national development that revolve around losses of territory, sovereignty, and power in recent Chinese history. The policy discourse is characterized by a nationalistic desire for inﬂuence in global climate change governance and international carbon markets. </w:t>
      </w:r>
      <w:r w:rsidRPr="005F76B5">
        <w:rPr>
          <w:rStyle w:val="StyleUnderline"/>
        </w:rPr>
        <w:t>The idea of building a national carbon market is embedded into these narratives (Lo and Howes 2015). China is pursuing a more active role in international carbon markets</w:t>
      </w:r>
      <w:r w:rsidRPr="005F76B5">
        <w:t xml:space="preserve">. This imperative is consistent with the broader aspirations to share global power with industrialized economies. Participating in emission trading is a crucial ﬁrst step towards this end, then gradually ascending to a regional market operator. The Chinese climate change policy from 2013 includes elements directed to securing greater access to the international carbon market and strengthening its ability to trade carbon at proﬁtable margins. The regulatory intent of the policy program and prospects for signiﬁcant emission cuts are unclear. Nonetheless, it can be seen as a strategic economic instrument broadly compatible with its ascending global economic inﬂuence. </w:t>
      </w:r>
    </w:p>
    <w:p w:rsidR="00AD5E2C" w:rsidRDefault="00AD5E2C" w:rsidP="00AD5E2C">
      <w:pPr>
        <w:pStyle w:val="Heading3"/>
      </w:pPr>
      <w:r w:rsidRPr="005F76B5">
        <w:t>Turns relations</w:t>
      </w:r>
    </w:p>
    <w:p w:rsidR="001A3760" w:rsidRPr="000E0D11" w:rsidRDefault="001A3760" w:rsidP="000E0D11">
      <w:pPr>
        <w:pStyle w:val="Heading4"/>
      </w:pPr>
      <w:r w:rsidRPr="000E0D11">
        <w:t>International relations are not rationally or logically determined</w:t>
      </w:r>
      <w:r w:rsidR="00564D35" w:rsidRPr="000E0D11">
        <w:t xml:space="preserve"> as if from above. They’re </w:t>
      </w:r>
      <w:r w:rsidRPr="000E0D11">
        <w:t>shaped by the same geopolitical representations of foreign states that frame public opinion.</w:t>
      </w:r>
    </w:p>
    <w:p w:rsidR="00680888" w:rsidRDefault="00680888" w:rsidP="00680888">
      <w:proofErr w:type="spellStart"/>
      <w:r w:rsidRPr="00680888">
        <w:rPr>
          <w:rStyle w:val="Style13ptBold"/>
        </w:rPr>
        <w:t>Boria</w:t>
      </w:r>
      <w:proofErr w:type="spellEnd"/>
      <w:r w:rsidRPr="00680888">
        <w:rPr>
          <w:rStyle w:val="Style13ptBold"/>
        </w:rPr>
        <w:t xml:space="preserve"> 6</w:t>
      </w:r>
      <w:r>
        <w:t xml:space="preserve"> [</w:t>
      </w:r>
      <w:proofErr w:type="spellStart"/>
      <w:r>
        <w:t>Boria</w:t>
      </w:r>
      <w:proofErr w:type="spellEnd"/>
      <w:r>
        <w:t xml:space="preserve">, </w:t>
      </w:r>
      <w:proofErr w:type="spellStart"/>
      <w:r>
        <w:t>Edoardo</w:t>
      </w:r>
      <w:proofErr w:type="spellEnd"/>
      <w:r>
        <w:t xml:space="preserve">, Faculty of Political Science, </w:t>
      </w:r>
      <w:proofErr w:type="spellStart"/>
      <w:r>
        <w:t>Università</w:t>
      </w:r>
      <w:proofErr w:type="spellEnd"/>
      <w:r>
        <w:t xml:space="preserve"> ‘La Sapienza’, Rome, Italy. "One stereotype, many representations: Turkey in Italian geopolitics." Geopolitics 11.3 (2006): 484-506.] 6/26/16</w:t>
      </w:r>
    </w:p>
    <w:p w:rsidR="00680888" w:rsidRPr="00680888" w:rsidRDefault="00680888" w:rsidP="00680888">
      <w:pPr>
        <w:rPr>
          <w:rStyle w:val="StyleUnderline"/>
        </w:rPr>
      </w:pPr>
      <w:r>
        <w:t>In this context, representations assume special importance, since – as Said3 taught – they reveal more about those who produce them than about the people and places they represent. From a post-</w:t>
      </w:r>
      <w:proofErr w:type="spellStart"/>
      <w:r>
        <w:t>structuralist</w:t>
      </w:r>
      <w:proofErr w:type="spellEnd"/>
      <w:r>
        <w:t xml:space="preserve"> and deconstructionist viewpoint, </w:t>
      </w:r>
      <w:r w:rsidRPr="00680888">
        <w:rPr>
          <w:rStyle w:val="StyleUnderline"/>
        </w:rPr>
        <w:t>geopolitical representations, rather than providing new insight, merely recycle old metaphors, inevitably based on models already widespread in the popular imaginary.</w:t>
      </w:r>
      <w:r>
        <w:t xml:space="preserve"> With regard to national stereotypes, it is well known that </w:t>
      </w:r>
      <w:r w:rsidRPr="00680888">
        <w:rPr>
          <w:rStyle w:val="StyleUnderline"/>
        </w:rPr>
        <w:t xml:space="preserve">the population of any given state is </w:t>
      </w:r>
      <w:proofErr w:type="spellStart"/>
      <w:r w:rsidRPr="00680888">
        <w:rPr>
          <w:rStyle w:val="StyleUnderline"/>
        </w:rPr>
        <w:t>recognised</w:t>
      </w:r>
      <w:proofErr w:type="spellEnd"/>
      <w:r w:rsidRPr="00680888">
        <w:rPr>
          <w:rStyle w:val="StyleUnderline"/>
        </w:rPr>
        <w:t xml:space="preserve"> and identified by the populations of other states through preconceived representations, for example, the clichés about austere and hard-working Germans, English gentlemen or refined Frenchmen. These stereotypes satisfy a basic human need to ‘know the world’, providing appropriate cognitive categories to that end.</w:t>
      </w:r>
    </w:p>
    <w:p w:rsidR="00680888" w:rsidRPr="001A3760" w:rsidRDefault="00680888" w:rsidP="00680888">
      <w:pPr>
        <w:rPr>
          <w:rStyle w:val="Emphasis"/>
        </w:rPr>
      </w:pPr>
      <w:r w:rsidRPr="00680888">
        <w:rPr>
          <w:rStyle w:val="StyleUnderline"/>
        </w:rPr>
        <w:t>Such labels help define the image of a population in the eyes of others, leading to perceptions based on expected rather than actual behaviour.</w:t>
      </w:r>
      <w:r>
        <w:t xml:space="preserve"> As early as the 1920s, Walter </w:t>
      </w:r>
      <w:proofErr w:type="spellStart"/>
      <w:r>
        <w:t>Lippman</w:t>
      </w:r>
      <w:proofErr w:type="spellEnd"/>
      <w:r>
        <w:t xml:space="preserve"> pointed out that: ‘</w:t>
      </w:r>
      <w:r w:rsidRPr="00680888">
        <w:rPr>
          <w:rStyle w:val="StyleUnderline"/>
        </w:rPr>
        <w:t>we can best understand the furies of war and politics by remembering that almost the whole of each party believes absolutely in its picture of the opposition</w:t>
      </w:r>
      <w:r>
        <w:t xml:space="preserve">, that it takes as fact, not what is, but what it supposes to be the fact’.4 Such prejudices are often deeply rooted, persisting regardless of the state of official relations between countries at a given time. Furthermore, such labels can remain in the collective imaginary for a very long time, unaffected by political change. For example, </w:t>
      </w:r>
      <w:r w:rsidRPr="001A3760">
        <w:rPr>
          <w:rStyle w:val="Emphasis"/>
        </w:rPr>
        <w:t xml:space="preserve">the abolition of physical borders within the European Union has clearly not been accompanied by an analogous removal of the mental boundaries separating its peoples, who continue to perceive their </w:t>
      </w:r>
      <w:proofErr w:type="spellStart"/>
      <w:r w:rsidRPr="001A3760">
        <w:rPr>
          <w:rStyle w:val="Emphasis"/>
        </w:rPr>
        <w:t>neighbours</w:t>
      </w:r>
      <w:proofErr w:type="spellEnd"/>
      <w:r w:rsidRPr="001A3760">
        <w:rPr>
          <w:rStyle w:val="Emphasis"/>
        </w:rPr>
        <w:t xml:space="preserve"> in terms of the representational schemes retained in the collective imaginary.</w:t>
      </w:r>
    </w:p>
    <w:p w:rsidR="00680888" w:rsidRPr="00680888" w:rsidRDefault="00680888" w:rsidP="00680888">
      <w:r w:rsidRPr="00680888">
        <w:rPr>
          <w:rStyle w:val="StyleUnderline"/>
        </w:rPr>
        <w:t xml:space="preserve">The national stereotype thus shapes the collective geopolitical subconscious, in turn an integral part of the national geopolitical vision,5 and therefore of particular interest in the study of relations between national collectives. </w:t>
      </w:r>
      <w:r>
        <w:t xml:space="preserve">The concept of national geopolitical vision is based on the observation that, in their interpretations of international political dynamics, the elites of any given country share certain cognitive mechanisms with their co-nationals, mechanisms that are the outcome of that country’s historical experience and geographical circumstances. There are thus, no separate sets of geopolitical codes, distinguishing between ‘high’ geopolitics – that of political leaders – and ‘low’ geopolitics – that of other citizens. There is, rather, a heritage common to the entire national community (geopolitical culture), which </w:t>
      </w:r>
      <w:proofErr w:type="spellStart"/>
      <w:r>
        <w:t>favours</w:t>
      </w:r>
      <w:proofErr w:type="spellEnd"/>
      <w:r>
        <w:t xml:space="preserve"> the elaboration of a geopolitical discourse sensitive to shared values and perceptions.6 This underscores the role of popular culture in geopolitics: ‘The scripting of global geopolitics in popular culture – popular geopolitics – is also significant, in that it is within the sphere of popular culture that national cultures are formed and reinforced’.7 </w:t>
      </w:r>
      <w:r w:rsidRPr="00680888">
        <w:rPr>
          <w:rStyle w:val="StyleUnderline"/>
        </w:rPr>
        <w:t>These concepts are a far cry from the principles underlying classical geopolitics, whereby political elites are seen to behave in a rational and logical fashion, while public opinion is perceived as emotional and rather muddled</w:t>
      </w:r>
      <w:r>
        <w:t xml:space="preserve">. Despite the thorough revision prompted by critical geopolitics, the neo-realist perception of dominant geopolitical actors as virtually independent primary agents in the process of collective geopolitical interpretation is, all too often, still accepted uncritically. In other words, since control of the context in which interpretations are elaborated is crucial in practical geopolitics, the representations put forward by the elite and disseminated by the media would necessarily be imposed on the rest of society ‘from above’. </w:t>
      </w:r>
      <w:r w:rsidRPr="00680888">
        <w:rPr>
          <w:rStyle w:val="StyleUnderline"/>
        </w:rPr>
        <w:t xml:space="preserve">To accept this however, would be to underestimate the role of prevailing social norms. </w:t>
      </w:r>
      <w:r>
        <w:t xml:space="preserve">Ever since Max Weber, sociology has shown that human actions are related to prevailing cultural models within social structures. </w:t>
      </w:r>
      <w:r w:rsidRPr="00680888">
        <w:rPr>
          <w:rStyle w:val="StyleUnderline"/>
        </w:rPr>
        <w:t>Elite representations and readings of the world are therefore bound to be affected by the cultural models rooted in society, and their views on foreign politics by preconceived images, such as stereotypes.</w:t>
      </w:r>
    </w:p>
    <w:p w:rsidR="00385082" w:rsidRPr="005F76B5" w:rsidRDefault="00385082" w:rsidP="00385082">
      <w:pPr>
        <w:pStyle w:val="Heading3"/>
        <w:rPr>
          <w:rStyle w:val="Style13ptBold"/>
          <w:b/>
          <w:bCs w:val="0"/>
          <w:sz w:val="32"/>
          <w:u w:val="single"/>
        </w:rPr>
      </w:pPr>
      <w:r w:rsidRPr="005F76B5">
        <w:t>Turns feminism</w:t>
      </w:r>
    </w:p>
    <w:p w:rsidR="001E73D3" w:rsidRPr="005F76B5" w:rsidRDefault="00B2710E" w:rsidP="001E73D3">
      <w:pPr>
        <w:pStyle w:val="Heading4"/>
        <w:rPr>
          <w:rStyle w:val="Style13ptBold"/>
          <w:b/>
          <w:bCs w:val="0"/>
        </w:rPr>
      </w:pPr>
      <w:r w:rsidRPr="005F76B5">
        <w:rPr>
          <w:rStyle w:val="Style13ptBold"/>
          <w:b/>
          <w:bCs w:val="0"/>
        </w:rPr>
        <w:t xml:space="preserve">Critical geopolitics </w:t>
      </w:r>
      <w:r w:rsidR="001E73D3" w:rsidRPr="005F76B5">
        <w:rPr>
          <w:rStyle w:val="Style13ptBold"/>
          <w:b/>
          <w:bCs w:val="0"/>
        </w:rPr>
        <w:t>make</w:t>
      </w:r>
      <w:r w:rsidRPr="005F76B5">
        <w:rPr>
          <w:rStyle w:val="Style13ptBold"/>
          <w:b/>
          <w:bCs w:val="0"/>
        </w:rPr>
        <w:t>s</w:t>
      </w:r>
      <w:r w:rsidR="001E73D3" w:rsidRPr="005F76B5">
        <w:rPr>
          <w:rStyle w:val="Style13ptBold"/>
          <w:b/>
          <w:bCs w:val="0"/>
        </w:rPr>
        <w:t xml:space="preserve"> feminism aware of its metaphors and ground it to reality, allowing it to better describe and transform the world.</w:t>
      </w:r>
    </w:p>
    <w:p w:rsidR="00385082" w:rsidRPr="005F76B5" w:rsidRDefault="00385082" w:rsidP="00385082">
      <w:r w:rsidRPr="005F76B5">
        <w:rPr>
          <w:rStyle w:val="Style13ptBold"/>
        </w:rPr>
        <w:t>Hanson 92</w:t>
      </w:r>
      <w:r w:rsidRPr="005F76B5">
        <w:t xml:space="preserve"> [Hanson, Susan, professor, School of Geography. Clark University. Worcester, MA. "Geography and feminism: worlds in </w:t>
      </w:r>
      <w:proofErr w:type="gramStart"/>
      <w:r w:rsidRPr="005F76B5">
        <w:t>collision?.</w:t>
      </w:r>
      <w:proofErr w:type="gramEnd"/>
      <w:r w:rsidRPr="005F76B5">
        <w:t>" Annals of the Association of American Geographers 82.4 (1992): 569-586.] 6/25/16</w:t>
      </w:r>
    </w:p>
    <w:p w:rsidR="00385082" w:rsidRPr="005F76B5" w:rsidRDefault="00385082" w:rsidP="00385082">
      <w:pPr>
        <w:rPr>
          <w:b/>
          <w:u w:val="single"/>
        </w:rPr>
      </w:pPr>
      <w:r w:rsidRPr="005F76B5">
        <w:rPr>
          <w:rStyle w:val="StyleUnderline"/>
        </w:rPr>
        <w:t>Feminism has been much like a space ship, floating free in the cosmos, unencumbered by the gravity of real geographies. Feminists need to come down t</w:t>
      </w:r>
      <w:r w:rsidR="00180A43" w:rsidRPr="005F76B5">
        <w:rPr>
          <w:rStyle w:val="StyleUnderline"/>
        </w:rPr>
        <w:t>o earth, quite literally, by in</w:t>
      </w:r>
      <w:r w:rsidRPr="005F76B5">
        <w:rPr>
          <w:rStyle w:val="StyleUnderline"/>
        </w:rPr>
        <w:t>corporating space, place, and location into feminist understandings</w:t>
      </w:r>
      <w:r w:rsidRPr="005F76B5">
        <w:t xml:space="preserve"> of everyday life, into feminist understandings of context, and into feminist understandings of how differences are created and dissolved. </w:t>
      </w:r>
      <w:r w:rsidRPr="005F76B5">
        <w:rPr>
          <w:rStyle w:val="StyleUnderline"/>
        </w:rPr>
        <w:t>Geographers can</w:t>
      </w:r>
      <w:r w:rsidRPr="005F76B5">
        <w:t xml:space="preserve"> trans- form feminism by pulling it down to earth, by </w:t>
      </w:r>
      <w:r w:rsidRPr="005F76B5">
        <w:rPr>
          <w:rStyle w:val="StyleUnderline"/>
        </w:rPr>
        <w:t>ground</w:t>
      </w:r>
      <w:r w:rsidRPr="005F76B5">
        <w:t xml:space="preserve">ing </w:t>
      </w:r>
      <w:r w:rsidRPr="005F76B5">
        <w:rPr>
          <w:rStyle w:val="StyleUnderline"/>
        </w:rPr>
        <w:t>it, by showing how gender is and continues to be shaped by real geographies.</w:t>
      </w:r>
      <w:r w:rsidRPr="005F76B5">
        <w:t xml:space="preserve"> With appropriate infusions of the geographical imagination,</w:t>
      </w:r>
      <w:r w:rsidRPr="005F76B5">
        <w:rPr>
          <w:rStyle w:val="StyleUnderline"/>
        </w:rPr>
        <w:t xml:space="preserve"> feminists can come to </w:t>
      </w:r>
      <w:r w:rsidR="00180A43" w:rsidRPr="005F76B5">
        <w:rPr>
          <w:rStyle w:val="StyleUnderline"/>
        </w:rPr>
        <w:t>see the im</w:t>
      </w:r>
      <w:r w:rsidRPr="005F76B5">
        <w:rPr>
          <w:rStyle w:val="StyleUnderline"/>
        </w:rPr>
        <w:t>portance of the</w:t>
      </w:r>
      <w:r w:rsidR="001E73D3" w:rsidRPr="005F76B5">
        <w:rPr>
          <w:rStyle w:val="StyleUnderline"/>
        </w:rPr>
        <w:t xml:space="preserve"> real geography behind the geo</w:t>
      </w:r>
      <w:r w:rsidRPr="005F76B5">
        <w:rPr>
          <w:rStyle w:val="StyleUnderline"/>
        </w:rPr>
        <w:t xml:space="preserve">graphic metaphors that have suffused feminist writing. Once thus transformed by the gravity of geography, feminism might find it easier not only to describe the world but </w:t>
      </w:r>
      <w:r w:rsidR="001E73D3" w:rsidRPr="005F76B5">
        <w:rPr>
          <w:rStyle w:val="StyleUnderline"/>
        </w:rPr>
        <w:t>to actually trans</w:t>
      </w:r>
      <w:r w:rsidRPr="005F76B5">
        <w:rPr>
          <w:rStyle w:val="StyleUnderline"/>
        </w:rPr>
        <w:t>form it.</w:t>
      </w:r>
    </w:p>
    <w:p w:rsidR="0056340D" w:rsidRPr="005F76B5" w:rsidRDefault="0056340D" w:rsidP="0056340D">
      <w:pPr>
        <w:pStyle w:val="Heading2"/>
      </w:pPr>
      <w:r w:rsidRPr="005F76B5">
        <w:t>Links</w:t>
      </w:r>
    </w:p>
    <w:p w:rsidR="00D32251" w:rsidRPr="005F76B5" w:rsidRDefault="000B09D5" w:rsidP="00D32251">
      <w:pPr>
        <w:pStyle w:val="Heading3"/>
      </w:pPr>
      <w:r w:rsidRPr="005F76B5">
        <w:t>China</w:t>
      </w:r>
      <w:r w:rsidR="00E62860" w:rsidRPr="005F76B5">
        <w:t xml:space="preserve"> </w:t>
      </w:r>
      <w:r w:rsidR="009D454E" w:rsidRPr="005F76B5">
        <w:t>link</w:t>
      </w:r>
    </w:p>
    <w:p w:rsidR="00D32251" w:rsidRPr="005F76B5" w:rsidRDefault="00FD1635" w:rsidP="00D32251">
      <w:pPr>
        <w:pStyle w:val="Heading4"/>
      </w:pPr>
      <w:r w:rsidRPr="005F76B5">
        <w:t>***</w:t>
      </w:r>
      <w:r w:rsidR="00D32251" w:rsidRPr="005F76B5">
        <w:t xml:space="preserve">The 1ac is emblematic </w:t>
      </w:r>
      <w:r w:rsidR="00D20499" w:rsidRPr="005F76B5">
        <w:t>of a Western narra</w:t>
      </w:r>
      <w:r w:rsidR="00D32251" w:rsidRPr="005F76B5">
        <w:t>tive that misunderstands and invalidates China.</w:t>
      </w:r>
      <w:r w:rsidRPr="005F76B5">
        <w:t xml:space="preserve"> </w:t>
      </w:r>
      <w:r w:rsidRPr="005F76B5">
        <w:rPr>
          <w:rStyle w:val="Style13ptBold"/>
          <w:b/>
          <w:bCs w:val="0"/>
        </w:rPr>
        <w:t>[1nc card]</w:t>
      </w:r>
    </w:p>
    <w:p w:rsidR="00D32251" w:rsidRPr="005F76B5" w:rsidRDefault="00D32251" w:rsidP="00D32251">
      <w:pPr>
        <w:rPr>
          <w:rStyle w:val="Style13ptBold"/>
        </w:rPr>
      </w:pPr>
      <w:proofErr w:type="spellStart"/>
      <w:r w:rsidRPr="005F76B5">
        <w:rPr>
          <w:rStyle w:val="Style13ptBold"/>
        </w:rPr>
        <w:t>Parenti</w:t>
      </w:r>
      <w:proofErr w:type="spellEnd"/>
      <w:r w:rsidRPr="005F76B5">
        <w:rPr>
          <w:rStyle w:val="Style13ptBold"/>
        </w:rPr>
        <w:t xml:space="preserve"> 13</w:t>
      </w:r>
      <w:r w:rsidRPr="005F76B5">
        <w:t xml:space="preserve"> [International Institute “Lorenzo de’ Medici” in Rome, Italy. Oct. 10, “Geography, China’s Path </w:t>
      </w:r>
      <w:proofErr w:type="gramStart"/>
      <w:r w:rsidRPr="005F76B5">
        <w:t>And</w:t>
      </w:r>
      <w:proofErr w:type="gramEnd"/>
      <w:r w:rsidRPr="005F76B5">
        <w:t xml:space="preserve"> State-Society Relations: Redressing Western Misinterpretations,” Human Geography: A New Radical Journal, 6(2): 137-150.]</w:t>
      </w:r>
      <w:r w:rsidR="009D454E" w:rsidRPr="005F76B5">
        <w:t xml:space="preserve"> GK</w:t>
      </w:r>
    </w:p>
    <w:p w:rsidR="00D32251" w:rsidRPr="005F76B5" w:rsidRDefault="00D32251" w:rsidP="00E62860">
      <w:r w:rsidRPr="005F76B5">
        <w:rPr>
          <w:rStyle w:val="StyleUnderline"/>
        </w:rPr>
        <w:t>The complexity of China</w:t>
      </w:r>
      <w:r w:rsidRPr="005F76B5">
        <w:t xml:space="preserve">’s state-society relations </w:t>
      </w:r>
      <w:r w:rsidRPr="005F76B5">
        <w:rPr>
          <w:rStyle w:val="StyleUnderline"/>
        </w:rPr>
        <w:t>is often underestimated</w:t>
      </w:r>
      <w:r w:rsidRPr="005F76B5">
        <w:t xml:space="preserve">, or completely neglected, </w:t>
      </w:r>
      <w:r w:rsidRPr="005F76B5">
        <w:rPr>
          <w:rStyle w:val="StyleUnderline"/>
        </w:rPr>
        <w:t>by Western commentators, journalists, politicians and, at times, academics. There</w:t>
      </w:r>
      <w:r w:rsidRPr="005F76B5">
        <w:t xml:space="preserve"> especially </w:t>
      </w:r>
      <w:r w:rsidRPr="005F76B5">
        <w:rPr>
          <w:rStyle w:val="StyleUnderline"/>
        </w:rPr>
        <w:t>seems to be a lack of theoretical ideas and systematic analysis</w:t>
      </w:r>
      <w:r w:rsidRPr="005F76B5">
        <w:t xml:space="preserve"> in geographical studies. </w:t>
      </w:r>
      <w:r w:rsidRPr="005F76B5">
        <w:rPr>
          <w:rStyle w:val="StyleUnderline"/>
        </w:rPr>
        <w:t>The</w:t>
      </w:r>
      <w:r w:rsidRPr="005F76B5">
        <w:t xml:space="preserve"> overall </w:t>
      </w:r>
      <w:r w:rsidRPr="005F76B5">
        <w:rPr>
          <w:rStyle w:val="StyleUnderline"/>
        </w:rPr>
        <w:t>outcome of</w:t>
      </w:r>
      <w:r w:rsidRPr="005F76B5">
        <w:t xml:space="preserve"> said </w:t>
      </w:r>
      <w:r w:rsidRPr="005F76B5">
        <w:rPr>
          <w:rStyle w:val="StyleUnderline"/>
        </w:rPr>
        <w:t>underestimation is</w:t>
      </w:r>
      <w:r w:rsidRPr="005F76B5">
        <w:t xml:space="preserve"> the proliferation of </w:t>
      </w:r>
      <w:r w:rsidRPr="005F76B5">
        <w:rPr>
          <w:rStyle w:val="StyleUnderline"/>
        </w:rPr>
        <w:t>misinterpretations on the meaning</w:t>
      </w:r>
      <w:r w:rsidRPr="005F76B5">
        <w:t xml:space="preserve">-sense </w:t>
      </w:r>
      <w:r w:rsidRPr="005F76B5">
        <w:rPr>
          <w:rStyle w:val="StyleUnderline"/>
        </w:rPr>
        <w:t>of</w:t>
      </w:r>
      <w:r w:rsidRPr="005F76B5">
        <w:t xml:space="preserve"> evolving relational </w:t>
      </w:r>
      <w:r w:rsidRPr="005F76B5">
        <w:rPr>
          <w:rStyle w:val="StyleUnderline"/>
        </w:rPr>
        <w:t>configurations between power, people and places in China. Hence the Western ability</w:t>
      </w:r>
      <w:r w:rsidRPr="005F76B5">
        <w:t xml:space="preserve"> (institutions and common people) </w:t>
      </w:r>
      <w:r w:rsidRPr="005F76B5">
        <w:rPr>
          <w:rStyle w:val="StyleUnderline"/>
        </w:rPr>
        <w:t>to</w:t>
      </w:r>
      <w:r w:rsidRPr="005F76B5">
        <w:t xml:space="preserve"> understand </w:t>
      </w:r>
      <w:r w:rsidRPr="005F76B5">
        <w:rPr>
          <w:rStyle w:val="StyleUnderline"/>
        </w:rPr>
        <w:t>and judge, as objectively as possible</w:t>
      </w:r>
      <w:r w:rsidRPr="005F76B5">
        <w:t xml:space="preserve">, ongoing socio-economic and political trends in China, its hybrid experimental path and general development trajectory, </w:t>
      </w:r>
      <w:r w:rsidRPr="005F76B5">
        <w:rPr>
          <w:rStyle w:val="Emphasis"/>
        </w:rPr>
        <w:t>is concretely invalidated</w:t>
      </w:r>
      <w:r w:rsidRPr="005F76B5">
        <w:t xml:space="preserve">. Starting from this standpoint and drawing from different sources, this paper first suggests that the changing characteristics of the current Chinese multi-scalar politico-socio-economic processes cannot be simply reduced to “capitalism.” Secondly, </w:t>
      </w:r>
      <w:r w:rsidRPr="005F76B5">
        <w:rPr>
          <w:rStyle w:val="StyleUnderline"/>
        </w:rPr>
        <w:t>to get a better understanding of China in a comparative perspective — by analyzing the country’s direction of development and governance</w:t>
      </w:r>
      <w:r w:rsidRPr="005F76B5">
        <w:t xml:space="preserve"> — I summarize some instructive traits of state-society relations, arguing that </w:t>
      </w:r>
      <w:r w:rsidRPr="005F76B5">
        <w:rPr>
          <w:rStyle w:val="StyleUnderline"/>
        </w:rPr>
        <w:t>the nature and significance of these differ</w:t>
      </w:r>
      <w:r w:rsidRPr="005F76B5">
        <w:t xml:space="preserve">, when they are not quite the reverse, </w:t>
      </w:r>
      <w:r w:rsidRPr="005F76B5">
        <w:rPr>
          <w:rStyle w:val="StyleUnderline"/>
        </w:rPr>
        <w:t>from the</w:t>
      </w:r>
      <w:r w:rsidRPr="005F76B5">
        <w:t xml:space="preserve"> prevailing </w:t>
      </w:r>
      <w:r w:rsidRPr="005F76B5">
        <w:rPr>
          <w:rStyle w:val="Emphasis"/>
        </w:rPr>
        <w:t>(</w:t>
      </w:r>
      <w:proofErr w:type="spellStart"/>
      <w:r w:rsidRPr="005F76B5">
        <w:rPr>
          <w:rStyle w:val="Emphasis"/>
        </w:rPr>
        <w:t>mis</w:t>
      </w:r>
      <w:proofErr w:type="spellEnd"/>
      <w:r w:rsidRPr="005F76B5">
        <w:rPr>
          <w:rStyle w:val="Emphasis"/>
        </w:rPr>
        <w:t>)interpretations by Western agents.</w:t>
      </w:r>
      <w:r w:rsidRPr="005F76B5">
        <w:t xml:space="preserve"> I specifically refer to the need to (re)interpret two points from a comparative standpoint: a) the state’s popular legitimacy and socio-economic dynamism, and b) the variegated modes of conflict resolution and financial governance.  </w:t>
      </w:r>
    </w:p>
    <w:p w:rsidR="00D32251" w:rsidRPr="005F76B5" w:rsidRDefault="009D454E" w:rsidP="009D454E">
      <w:pPr>
        <w:pStyle w:val="Heading3"/>
        <w:rPr>
          <w:rStyle w:val="Style13ptBold"/>
          <w:b/>
          <w:bCs w:val="0"/>
          <w:sz w:val="32"/>
          <w:u w:val="single"/>
        </w:rPr>
      </w:pPr>
      <w:r w:rsidRPr="005F76B5">
        <w:rPr>
          <w:rStyle w:val="Style13ptBold"/>
          <w:b/>
          <w:bCs w:val="0"/>
          <w:sz w:val="32"/>
          <w:u w:val="single"/>
        </w:rPr>
        <w:t>Pacific Rim narrative</w:t>
      </w:r>
    </w:p>
    <w:p w:rsidR="004032B0" w:rsidRPr="004032B0" w:rsidRDefault="004032B0" w:rsidP="004032B0">
      <w:pPr>
        <w:pStyle w:val="Heading4"/>
        <w:rPr>
          <w:rStyle w:val="Style13ptBold"/>
          <w:b/>
          <w:bCs w:val="0"/>
        </w:rPr>
      </w:pPr>
      <w:r w:rsidRPr="004032B0">
        <w:rPr>
          <w:rStyle w:val="Style13ptBold"/>
          <w:b/>
          <w:bCs w:val="0"/>
        </w:rPr>
        <w:t>The aff advances the “Pacific Rim narrative”—with China at the center of an alternative global focus to the previously dominant North Atlantic core.</w:t>
      </w:r>
    </w:p>
    <w:p w:rsidR="00BB1DDA" w:rsidRPr="005F76B5" w:rsidRDefault="004C5EAC" w:rsidP="00A563A7">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BB1DDA" w:rsidRPr="005F76B5" w:rsidRDefault="00BB1DDA" w:rsidP="00A563A7">
      <w:pPr>
        <w:rPr>
          <w:rStyle w:val="StyleUnderline"/>
        </w:rPr>
      </w:pPr>
      <w:r w:rsidRPr="005F76B5">
        <w:t xml:space="preserve">The idea of the Pacific Rim now seems so dated. Yet in the 1990s it was central to much debate about the integration of the newly opened China into world politics. Within China its main proponents tend to come from think tanks and quasi-official agencies most supportive of globalization and China’s links to the overseas Chinese and neighboring countries. </w:t>
      </w:r>
      <w:r w:rsidRPr="005F76B5">
        <w:rPr>
          <w:rStyle w:val="StyleUnderline"/>
        </w:rPr>
        <w:t>The focus on China as part of a larger Pacific or Asian world, the terms vary, is designed to place China at the center of a web of connections around the massive Chinese diaspora in Southeast Asia</w:t>
      </w:r>
      <w:r w:rsidRPr="005F76B5">
        <w:t xml:space="preserve"> and around the Pacific Ocean, </w:t>
      </w:r>
      <w:r w:rsidRPr="005F76B5">
        <w:rPr>
          <w:rStyle w:val="StyleUnderline"/>
        </w:rPr>
        <w:t>paying particular attention to how a widespread network of nodes and territories has played a disproportionate role in fostering the opening up and economic growth of China since the 1980s.</w:t>
      </w:r>
      <w:r w:rsidRPr="005F76B5">
        <w:t xml:space="preserve"> Dubbed </w:t>
      </w:r>
      <w:r w:rsidRPr="005F76B5">
        <w:rPr>
          <w:rStyle w:val="StyleUnderline"/>
        </w:rPr>
        <w:t>“</w:t>
      </w:r>
      <w:proofErr w:type="spellStart"/>
      <w:r w:rsidRPr="005F76B5">
        <w:rPr>
          <w:rStyle w:val="StyleUnderline"/>
        </w:rPr>
        <w:t>Rimspeak</w:t>
      </w:r>
      <w:proofErr w:type="spellEnd"/>
      <w:r w:rsidRPr="005F76B5">
        <w:rPr>
          <w:rStyle w:val="StyleUnderline"/>
        </w:rPr>
        <w:t>”</w:t>
      </w:r>
      <w:r w:rsidRPr="005F76B5">
        <w:t xml:space="preserve"> by Bruce </w:t>
      </w:r>
      <w:proofErr w:type="spellStart"/>
      <w:r w:rsidRPr="005F76B5">
        <w:t>Cumings</w:t>
      </w:r>
      <w:proofErr w:type="spellEnd"/>
      <w:r w:rsidRPr="005F76B5">
        <w:t xml:space="preserve"> (1998), rather than celebrating an essential Chinese identity locked into a historically given territory, this narrative </w:t>
      </w:r>
      <w:r w:rsidRPr="005F76B5">
        <w:rPr>
          <w:rStyle w:val="StyleUnderline"/>
        </w:rPr>
        <w:t>sees China as a central geographical moment in a new geopolitical logic knitting together the Pacific Rim as an alternative global focus to the previously dominant North Atlantic core. What is lacking</w:t>
      </w:r>
      <w:r w:rsidRPr="005F76B5">
        <w:t xml:space="preserve">, it now seems clear, </w:t>
      </w:r>
      <w:r w:rsidRPr="005F76B5">
        <w:rPr>
          <w:rStyle w:val="StyleUnderline"/>
        </w:rPr>
        <w:t>is much to connect this geopolitical vision to a positive rendering of the Chinese past.</w:t>
      </w:r>
      <w:r w:rsidRPr="005F76B5">
        <w:t xml:space="preserve"> Its proponents seem to have thought that projecting what seemed to the dominant trend of the present into the future was sufficient justification. Yet, the emphasis on the diaspora always ran the risk of bringing to mind, implicitly if not explicitly, the years of Chinese “humiliation” at the hands of foreigners and the emigration of Chinese in search of greener pastures elsewhere than those left at home. </w:t>
      </w:r>
      <w:r w:rsidRPr="005F76B5">
        <w:rPr>
          <w:rStyle w:val="StyleUnderline"/>
        </w:rPr>
        <w:t>The apparent postcolonial and post-territorial moorings of the Pacific Rim concept</w:t>
      </w:r>
      <w:r w:rsidRPr="005F76B5">
        <w:t xml:space="preserve"> have also made it </w:t>
      </w:r>
      <w:r w:rsidRPr="005F76B5">
        <w:rPr>
          <w:rStyle w:val="StyleUnderline"/>
        </w:rPr>
        <w:t>seem less attractive</w:t>
      </w:r>
      <w:r w:rsidRPr="005F76B5">
        <w:t xml:space="preserve"> in China </w:t>
      </w:r>
      <w:r w:rsidRPr="005F76B5">
        <w:rPr>
          <w:rStyle w:val="StyleUnderline"/>
        </w:rPr>
        <w:t>in the face of</w:t>
      </w:r>
      <w:r w:rsidRPr="005F76B5">
        <w:t xml:space="preserve"> the country’s increasingly self-sustained economic growth, the crisis in global finance, and </w:t>
      </w:r>
      <w:r w:rsidRPr="005F76B5">
        <w:rPr>
          <w:rStyle w:val="StyleUnderline"/>
        </w:rPr>
        <w:t>fears articulated in the U.S. of the military “threat” emanating reflex-like from an economically vibrant China.</w:t>
      </w:r>
    </w:p>
    <w:p w:rsidR="00BC34C3" w:rsidRPr="005F76B5" w:rsidRDefault="004032B0" w:rsidP="00BC34C3">
      <w:pPr>
        <w:pStyle w:val="Heading4"/>
      </w:pPr>
      <w:r>
        <w:t>The P</w:t>
      </w:r>
      <w:r w:rsidR="00BC34C3" w:rsidRPr="005F76B5">
        <w:t>acific rim narrative replicates stereotypes about China that ignore internal complexities</w:t>
      </w:r>
      <w:r>
        <w:t>.</w:t>
      </w:r>
    </w:p>
    <w:p w:rsidR="00BC34C3" w:rsidRPr="005F76B5" w:rsidRDefault="00BC34C3" w:rsidP="00BC34C3">
      <w:r w:rsidRPr="005F76B5">
        <w:rPr>
          <w:rStyle w:val="Style13ptBold"/>
        </w:rPr>
        <w:t>Cartier 13</w:t>
      </w:r>
      <w:r w:rsidRPr="005F76B5">
        <w:t xml:space="preserve"> [Carolyn Cartier (Professor of Human Geography and China Studies at University of Technology Sydney), "What’s territorial about China? From geopolitical narratives to the ‘administrative area economy," Eurasian Geography and Economics, ﬁnal version received 26 March 2013] AZ</w:t>
      </w:r>
    </w:p>
    <w:p w:rsidR="00BC34C3" w:rsidRPr="005F76B5" w:rsidRDefault="00BC34C3" w:rsidP="00A563A7">
      <w:pPr>
        <w:rPr>
          <w:rStyle w:val="StyleUnderline"/>
        </w:rPr>
      </w:pPr>
      <w:r w:rsidRPr="005F76B5">
        <w:rPr>
          <w:rStyle w:val="StyleUnderline"/>
        </w:rPr>
        <w:t>The Paciﬁc Rim narrative reﬂected the era’s scholarly concern with</w:t>
      </w:r>
      <w:r w:rsidRPr="005F76B5">
        <w:t xml:space="preserve"> the </w:t>
      </w:r>
      <w:proofErr w:type="spellStart"/>
      <w:r w:rsidRPr="005F76B5">
        <w:t>postsocialist</w:t>
      </w:r>
      <w:proofErr w:type="spellEnd"/>
      <w:r w:rsidRPr="005F76B5">
        <w:t xml:space="preserve"> world and perspectives in </w:t>
      </w:r>
      <w:r w:rsidRPr="005F76B5">
        <w:rPr>
          <w:rStyle w:val="StyleUnderline"/>
        </w:rPr>
        <w:t>development economics</w:t>
      </w:r>
      <w:r w:rsidRPr="005F76B5">
        <w:t>, including critical political economy and transition theory. The perspective of transition theory, in its supposition that marketization engenders democratic political change, was arguably tone-deaf to the condition that the PRC would decentralize economic planning while maintaining centralized authoritarian power through the next half-century. Variations of the Paciﬁc Rim narrative also observed the impact of authoritarian governments in postwar Asian development, from Japan to Singapore (</w:t>
      </w:r>
      <w:proofErr w:type="spellStart"/>
      <w:r w:rsidRPr="005F76B5">
        <w:t>Cumings</w:t>
      </w:r>
      <w:proofErr w:type="spellEnd"/>
      <w:r w:rsidRPr="005F76B5">
        <w:t xml:space="preserve"> 1998). Yet, </w:t>
      </w:r>
      <w:r w:rsidRPr="005F76B5">
        <w:rPr>
          <w:rStyle w:val="StyleUnderline"/>
        </w:rPr>
        <w:t>the idea of the Paciﬁc Rim as a globalization narrative primarily located power in economic change.</w:t>
      </w:r>
      <w:r w:rsidRPr="005F76B5">
        <w:t xml:space="preserve"> To the degree that intellectuals in China took up the Paciﬁc Rim narrative, </w:t>
      </w:r>
      <w:r w:rsidRPr="005F76B5">
        <w:rPr>
          <w:rStyle w:val="StyleUnderline"/>
        </w:rPr>
        <w:t xml:space="preserve">its economic focus also usefully bracketed understanding China as the People’s Republic and the </w:t>
      </w:r>
      <w:proofErr w:type="spellStart"/>
      <w:r w:rsidRPr="005F76B5">
        <w:rPr>
          <w:rStyle w:val="StyleUnderline"/>
        </w:rPr>
        <w:t>partystate</w:t>
      </w:r>
      <w:proofErr w:type="spellEnd"/>
      <w:r w:rsidRPr="005F76B5">
        <w:rPr>
          <w:rStyle w:val="StyleUnderline"/>
        </w:rPr>
        <w:t xml:space="preserve">. Its interest in ﬂows, networks, travels, and so forth effectively </w:t>
      </w:r>
      <w:r w:rsidRPr="005F76B5">
        <w:rPr>
          <w:rStyle w:val="Emphasis"/>
        </w:rPr>
        <w:t>refused to go onshore.</w:t>
      </w:r>
      <w:r w:rsidRPr="005F76B5">
        <w:t xml:space="preserve"> </w:t>
      </w:r>
      <w:r w:rsidRPr="005F76B5">
        <w:rPr>
          <w:rStyle w:val="StyleUnderline"/>
        </w:rPr>
        <w:t>It did not anticipate China’s opening to the world economy</w:t>
      </w:r>
      <w:r w:rsidRPr="005F76B5">
        <w:t xml:space="preserve"> via the south China coast as a regional strategy – an accumulation strategy set in motion for the long-term primary interest of modernizing the national territorial state. About the south China coast, my previous work sought to produce a set of perspectives about regional formation through understanding globalization as a historical process (Cartier 2001a). Against the trend, I identiﬁed problems of the Paciﬁc Rim narrative: </w:t>
      </w:r>
      <w:r w:rsidRPr="005F76B5">
        <w:rPr>
          <w:rStyle w:val="StyleUnderline"/>
        </w:rPr>
        <w:t>from the worldview perspective of Beijing, the outward-looking south coast</w:t>
      </w:r>
      <w:r w:rsidRPr="005F76B5">
        <w:t xml:space="preserve"> (a maritime frontier and historical mercantile region) </w:t>
      </w:r>
      <w:r w:rsidRPr="005F76B5">
        <w:rPr>
          <w:rStyle w:val="StyleUnderline"/>
        </w:rPr>
        <w:t>often challenged the inward looking priorities of the northern capital region.</w:t>
      </w:r>
      <w:r w:rsidRPr="005F76B5">
        <w:t xml:space="preserve"> In the 1980s, the PRC acknowledged these differences again by directing international capital to assume its historical geography in “new” special zones in the Pearl River delta: Guangzhou, in the Pearl River delta, was the only city allowed foreign trade by the Qing dynasty (1644–1911). In 1949, </w:t>
      </w:r>
      <w:r w:rsidRPr="005F76B5">
        <w:rPr>
          <w:rStyle w:val="StyleUnderline"/>
        </w:rPr>
        <w:t>when the C</w:t>
      </w:r>
      <w:r w:rsidR="001E73D3" w:rsidRPr="005F76B5">
        <w:rPr>
          <w:rStyle w:val="StyleUnderline"/>
        </w:rPr>
        <w:t>CP established the People’s Rep</w:t>
      </w:r>
      <w:r w:rsidRPr="005F76B5">
        <w:rPr>
          <w:rStyle w:val="StyleUnderline"/>
        </w:rPr>
        <w:t>u</w:t>
      </w:r>
      <w:r w:rsidR="001E73D3" w:rsidRPr="005F76B5">
        <w:rPr>
          <w:rStyle w:val="StyleUnderline"/>
        </w:rPr>
        <w:t>b</w:t>
      </w:r>
      <w:r w:rsidRPr="005F76B5">
        <w:rPr>
          <w:rStyle w:val="StyleUnderline"/>
        </w:rPr>
        <w:t>lic, many of China’s capitalists left for Taiwan, Hong Kong, and other overseas destinations</w:t>
      </w:r>
      <w:r w:rsidRPr="005F76B5">
        <w:t xml:space="preserve">. The economies of Hong Kong, Taiwan, and Singapore were restructuring and seeking to redeploy capital when China opened its economy to external investment. In broad brush, </w:t>
      </w:r>
      <w:r w:rsidRPr="005F76B5">
        <w:rPr>
          <w:rStyle w:val="StyleUnderline"/>
        </w:rPr>
        <w:t>the Paciﬁc Rim narrative</w:t>
      </w:r>
      <w:r w:rsidRPr="005F76B5">
        <w:t xml:space="preserve"> was an updated version of the maritime region’s world of globalizing linkages; but its “</w:t>
      </w:r>
      <w:r w:rsidRPr="005F76B5">
        <w:rPr>
          <w:rStyle w:val="StyleUnderline"/>
        </w:rPr>
        <w:t xml:space="preserve">ungrounded” approach was not engaged with </w:t>
      </w:r>
      <w:proofErr w:type="spellStart"/>
      <w:r w:rsidRPr="005F76B5">
        <w:rPr>
          <w:rStyle w:val="StyleUnderline"/>
        </w:rPr>
        <w:t>guonei</w:t>
      </w:r>
      <w:proofErr w:type="spellEnd"/>
      <w:r w:rsidRPr="005F76B5">
        <w:rPr>
          <w:rStyle w:val="StyleUnderline"/>
        </w:rPr>
        <w:t xml:space="preserve"> and the PRC’s territorial project</w:t>
      </w:r>
      <w:r w:rsidRPr="005F76B5">
        <w:t xml:space="preserve">. An outstanding example of this problem was the CCP’s critique of the “River Elegy” (He </w:t>
      </w:r>
      <w:proofErr w:type="spellStart"/>
      <w:r w:rsidRPr="005F76B5">
        <w:t>shang</w:t>
      </w:r>
      <w:proofErr w:type="spellEnd"/>
      <w:r w:rsidRPr="005F76B5">
        <w:t xml:space="preserve"> </w:t>
      </w:r>
      <w:proofErr w:type="spellStart"/>
      <w:r w:rsidRPr="005F76B5">
        <w:rPr>
          <w:rFonts w:eastAsia="SimSun" w:cs="SimSun"/>
        </w:rPr>
        <w:t>河殇</w:t>
      </w:r>
      <w:proofErr w:type="spellEnd"/>
      <w:r w:rsidRPr="005F76B5">
        <w:t xml:space="preserve">) television series in 1988, a fundamental </w:t>
      </w:r>
      <w:proofErr w:type="spellStart"/>
      <w:r w:rsidRPr="005F76B5">
        <w:t>guonei-guowai</w:t>
      </w:r>
      <w:proofErr w:type="spellEnd"/>
      <w:r w:rsidRPr="005F76B5">
        <w:t xml:space="preserve"> dilemma that portrayed northern China as traditional and backward, and the south coast as international, contemporary, and leading China’s future. No mere pop culture controversy, “River Elegy,” was produced by China’s state television network and the controversy over it infused central government politics over the Tiananmen incident in 1989. </w:t>
      </w:r>
      <w:r w:rsidRPr="005F76B5">
        <w:rPr>
          <w:rStyle w:val="StyleUnderline"/>
        </w:rPr>
        <w:t xml:space="preserve">The Paciﬁc Rim narrative lacked engagement with China from the perspective of the nation’s capital and its political-territorial logic. It was geared to both international perspectives and international capital and </w:t>
      </w:r>
      <w:proofErr w:type="spellStart"/>
      <w:r w:rsidRPr="005F76B5">
        <w:rPr>
          <w:rStyle w:val="Emphasis"/>
        </w:rPr>
        <w:t>mispositioned</w:t>
      </w:r>
      <w:proofErr w:type="spellEnd"/>
      <w:r w:rsidRPr="005F76B5">
        <w:rPr>
          <w:rStyle w:val="Emphasis"/>
        </w:rPr>
        <w:t xml:space="preserve"> to represent China at large</w:t>
      </w:r>
      <w:r w:rsidRPr="005F76B5">
        <w:rPr>
          <w:rStyle w:val="StyleUnderline"/>
        </w:rPr>
        <w:t>.</w:t>
      </w:r>
    </w:p>
    <w:p w:rsidR="0056340D" w:rsidRPr="005F76B5" w:rsidRDefault="0056340D" w:rsidP="00A563A7">
      <w:pPr>
        <w:pStyle w:val="Heading3"/>
      </w:pPr>
      <w:r w:rsidRPr="005F76B5">
        <w:t>Orientalism</w:t>
      </w:r>
    </w:p>
    <w:p w:rsidR="00BC34C3" w:rsidRPr="005F76B5" w:rsidRDefault="00BC34C3" w:rsidP="00BC34C3">
      <w:pPr>
        <w:pStyle w:val="Heading4"/>
      </w:pPr>
      <w:r w:rsidRPr="005F76B5">
        <w:t xml:space="preserve">Their </w:t>
      </w:r>
      <w:r w:rsidR="00CD141C">
        <w:t xml:space="preserve">orientalist </w:t>
      </w:r>
      <w:r w:rsidRPr="005F76B5">
        <w:t>understanding of China as a unique cultural power glosses over internal differences and reproduces the same problems</w:t>
      </w:r>
      <w:r w:rsidR="00CD141C">
        <w:t>.</w:t>
      </w:r>
    </w:p>
    <w:p w:rsidR="00BC34C3" w:rsidRPr="005F76B5" w:rsidRDefault="00BC34C3" w:rsidP="00BC34C3">
      <w:r w:rsidRPr="005F76B5">
        <w:rPr>
          <w:rStyle w:val="Style13ptBold"/>
        </w:rPr>
        <w:t>Cartier 13</w:t>
      </w:r>
      <w:r w:rsidRPr="005F76B5">
        <w:t xml:space="preserve"> [Carolyn Cartier (Professor of Human Geography and China Studies at University of Technology Sydney), "What’s territorial about China? From geopolitical narratives to the ‘administrative area economy," Eurasian Geography and Economics, ﬁnal version received 26 March 2013] AZ</w:t>
      </w:r>
    </w:p>
    <w:p w:rsidR="00BC34C3" w:rsidRDefault="00BC34C3" w:rsidP="00BB1DDA">
      <w:pPr>
        <w:rPr>
          <w:rStyle w:val="StyleUnderline"/>
        </w:rPr>
      </w:pPr>
      <w:r w:rsidRPr="005F76B5">
        <w:t xml:space="preserve">The second narrative framework, </w:t>
      </w:r>
      <w:r w:rsidRPr="005F76B5">
        <w:rPr>
          <w:rStyle w:val="StyleUnderline"/>
        </w:rPr>
        <w:t>the Orientalist</w:t>
      </w:r>
      <w:r w:rsidRPr="005F76B5">
        <w:t xml:space="preserve">, </w:t>
      </w:r>
      <w:r w:rsidRPr="005F76B5">
        <w:rPr>
          <w:rStyle w:val="StyleUnderline"/>
        </w:rPr>
        <w:t>represents essential “</w:t>
      </w:r>
      <w:proofErr w:type="spellStart"/>
      <w:r w:rsidRPr="005F76B5">
        <w:rPr>
          <w:rStyle w:val="StyleUnderline"/>
        </w:rPr>
        <w:t>Chineseness</w:t>
      </w:r>
      <w:proofErr w:type="spellEnd"/>
      <w:r w:rsidRPr="005F76B5">
        <w:rPr>
          <w:rStyle w:val="StyleUnderline"/>
        </w:rPr>
        <w:t>” by explaining China’s place in the world as a unique cultural-political power. This narrative recalls the imaginary of China as the “Middle Kingdom” and its spatial centrality – China at the center of</w:t>
      </w:r>
      <w:r w:rsidRPr="005F76B5">
        <w:t xml:space="preserve"> the historical tribute system in which </w:t>
      </w:r>
      <w:r w:rsidRPr="005F76B5">
        <w:rPr>
          <w:rStyle w:val="StyleUnderline"/>
        </w:rPr>
        <w:t>Asian states</w:t>
      </w:r>
      <w:r w:rsidRPr="005F76B5">
        <w:t xml:space="preserve"> symbolically recognized China’s relational position (Fairbank and </w:t>
      </w:r>
      <w:proofErr w:type="spellStart"/>
      <w:r w:rsidRPr="005F76B5">
        <w:t>Teng</w:t>
      </w:r>
      <w:proofErr w:type="spellEnd"/>
      <w:r w:rsidRPr="005F76B5">
        <w:t xml:space="preserve"> 1954). </w:t>
      </w:r>
      <w:r w:rsidRPr="005F76B5">
        <w:rPr>
          <w:rStyle w:val="StyleUnderline"/>
        </w:rPr>
        <w:t xml:space="preserve">The Orientalist narrative demonstrates a traditional, descriptive area studies approach, </w:t>
      </w:r>
      <w:r w:rsidRPr="005F76B5">
        <w:rPr>
          <w:rStyle w:val="Emphasis"/>
        </w:rPr>
        <w:t>uninformed</w:t>
      </w:r>
      <w:r w:rsidRPr="005F76B5">
        <w:rPr>
          <w:rStyle w:val="StyleUnderline"/>
        </w:rPr>
        <w:t xml:space="preserve"> </w:t>
      </w:r>
      <w:r w:rsidRPr="005F76B5">
        <w:rPr>
          <w:rStyle w:val="Emphasis"/>
        </w:rPr>
        <w:t>by contemporary social theory</w:t>
      </w:r>
      <w:r w:rsidRPr="005F76B5">
        <w:rPr>
          <w:rStyle w:val="StyleUnderline"/>
        </w:rPr>
        <w:t>.</w:t>
      </w:r>
      <w:r w:rsidRPr="005F76B5">
        <w:t xml:space="preserve"> </w:t>
      </w:r>
      <w:r w:rsidRPr="005F76B5">
        <w:rPr>
          <w:rStyle w:val="StyleUnderline"/>
        </w:rPr>
        <w:t>This narrative</w:t>
      </w:r>
      <w:r w:rsidRPr="005F76B5">
        <w:t xml:space="preserve"> cannot compete with the scholarly narrative of “international relations with Chinese characteristics,” Agnew’s fourth type, which engages theory in the mode of new area studies. Yet, as active narrative projects, they both share interest in determining which characteristics of China’s history shall be included in geopolitical renderings of China’s international relations. In this way, each invites nationalistic and party-state versions of history. Each also </w:t>
      </w:r>
      <w:r w:rsidRPr="005F76B5">
        <w:rPr>
          <w:rStyle w:val="Emphasis"/>
        </w:rPr>
        <w:t>brackets regional differences</w:t>
      </w:r>
      <w:r w:rsidRPr="005F76B5">
        <w:rPr>
          <w:rStyle w:val="StyleUnderline"/>
        </w:rPr>
        <w:t xml:space="preserve"> within China, and represents the worldview from the capital</w:t>
      </w:r>
      <w:r w:rsidRPr="005F76B5">
        <w:t xml:space="preserve">. In the 1990s, when new area studies took hold, the nation-state and its narratives from perspectives of elites became marginalized not only by variations of </w:t>
      </w:r>
      <w:proofErr w:type="spellStart"/>
      <w:r w:rsidRPr="005F76B5">
        <w:t>poststructural</w:t>
      </w:r>
      <w:proofErr w:type="spellEnd"/>
      <w:r w:rsidRPr="005F76B5">
        <w:t xml:space="preserve"> theory in interdisciplinary studies, but also in human geography by path-breaking scholarship on the urban condition. The scholarship ranged from understanding the city as the center of capital circulation to new theorizations of place as social relations entangled with multiple scales of activity. The outcome of new work in human geography in the 1990s, from especially economic, social, gender, and cultural subﬁelds, had the effect of instantiating the city as the leading site and context of research. </w:t>
      </w:r>
      <w:r w:rsidRPr="005F76B5">
        <w:rPr>
          <w:rStyle w:val="StyleUnderline"/>
        </w:rPr>
        <w:t xml:space="preserve">This shift in scale has been so signiﬁcant that sometimes it seems as if only political geographers have continued to pursue questions about territory, territorial </w:t>
      </w:r>
      <w:r w:rsidR="001F072A" w:rsidRPr="005F76B5">
        <w:rPr>
          <w:rStyle w:val="StyleUnderline"/>
        </w:rPr>
        <w:t>dynamics, and the nation-state.</w:t>
      </w:r>
    </w:p>
    <w:p w:rsidR="00CD141C" w:rsidRPr="005F76B5" w:rsidRDefault="00CD141C" w:rsidP="00CD141C">
      <w:pPr>
        <w:pStyle w:val="Heading4"/>
      </w:pPr>
      <w:r w:rsidRPr="005F76B5">
        <w:t xml:space="preserve">The </w:t>
      </w:r>
      <w:proofErr w:type="spellStart"/>
      <w:r w:rsidRPr="005F76B5">
        <w:t>aff's</w:t>
      </w:r>
      <w:proofErr w:type="spellEnd"/>
      <w:r w:rsidRPr="005F76B5">
        <w:t xml:space="preserve"> is an instance of Sino-speak, which merely substitutes Chinese dominance for US oppression</w:t>
      </w:r>
      <w:r>
        <w:t>.</w:t>
      </w:r>
    </w:p>
    <w:p w:rsidR="00CD141C" w:rsidRPr="005F76B5" w:rsidRDefault="00CD141C" w:rsidP="00CD141C">
      <w:r w:rsidRPr="005F76B5">
        <w:rPr>
          <w:rStyle w:val="Style13ptBold"/>
        </w:rPr>
        <w:t>Callahan 14</w:t>
      </w:r>
      <w:r w:rsidRPr="005F76B5">
        <w:t xml:space="preserve"> [William A. Callahan (Professor of International Politics and China Studies in the Politics Department at the University of Manchester) "Chinese Exceptionalism and the Politics of History," Asian Thought on China’s Changing International Relations, 2014] AZ</w:t>
      </w:r>
    </w:p>
    <w:p w:rsidR="00CD141C" w:rsidRPr="005F76B5" w:rsidRDefault="00CD141C" w:rsidP="00CD141C">
      <w:pPr>
        <w:rPr>
          <w:sz w:val="12"/>
        </w:rPr>
      </w:pPr>
      <w:r w:rsidRPr="005F76B5">
        <w:rPr>
          <w:rStyle w:val="StyleUnderline"/>
        </w:rPr>
        <w:t xml:space="preserve">Sino-speak is the emerging </w:t>
      </w:r>
      <w:r w:rsidRPr="005F76B5">
        <w:rPr>
          <w:rStyle w:val="Emphasis"/>
        </w:rPr>
        <w:t>dialect for the new orientalism</w:t>
      </w:r>
      <w:r w:rsidRPr="005F76B5">
        <w:rPr>
          <w:rStyle w:val="StyleUnderline"/>
        </w:rPr>
        <w:t>.</w:t>
      </w:r>
      <w:r w:rsidRPr="005F76B5">
        <w:rPr>
          <w:sz w:val="12"/>
        </w:rPr>
        <w:t xml:space="preserve"> As Jacques’s and Liu’s books show, </w:t>
      </w:r>
      <w:r w:rsidRPr="005F76B5">
        <w:rPr>
          <w:rStyle w:val="StyleUnderline"/>
        </w:rPr>
        <w:t xml:space="preserve">Sino-speak employs a new vocabulary and </w:t>
      </w:r>
      <w:r w:rsidRPr="005F76B5">
        <w:rPr>
          <w:rStyle w:val="Emphasis"/>
        </w:rPr>
        <w:t xml:space="preserve">grammar of naturalized civilization and essentialized identity </w:t>
      </w:r>
      <w:r w:rsidRPr="005F76B5">
        <w:rPr>
          <w:rStyle w:val="StyleUnderline"/>
        </w:rPr>
        <w:t>to describe</w:t>
      </w:r>
      <w:r w:rsidRPr="005F76B5">
        <w:rPr>
          <w:sz w:val="12"/>
        </w:rPr>
        <w:t xml:space="preserve"> – and thus prescribe – </w:t>
      </w:r>
      <w:r w:rsidRPr="005F76B5">
        <w:rPr>
          <w:rStyle w:val="StyleUnderline"/>
        </w:rPr>
        <w:t>China’s</w:t>
      </w:r>
      <w:r w:rsidRPr="005F76B5">
        <w:rPr>
          <w:sz w:val="12"/>
        </w:rPr>
        <w:t xml:space="preserve"> rejuvenation to global </w:t>
      </w:r>
      <w:r w:rsidRPr="005F76B5">
        <w:rPr>
          <w:rStyle w:val="StyleUnderline"/>
        </w:rPr>
        <w:t>greatness</w:t>
      </w:r>
      <w:r w:rsidRPr="005F76B5">
        <w:rPr>
          <w:sz w:val="12"/>
        </w:rPr>
        <w:t xml:space="preserve">. Certainly this is not the first time an Asian power has challenged the West. In the 1980s, conventional wisdom told us that the torch had been passed to Japan, and in the 1990s to the Pacific Rim. Today, many </w:t>
      </w:r>
      <w:r w:rsidRPr="005F76B5">
        <w:rPr>
          <w:rStyle w:val="StyleUnderline"/>
        </w:rPr>
        <w:t>criticisms of Chinese power resemble Japan-bashing from an earlier era</w:t>
      </w:r>
      <w:r w:rsidRPr="005F76B5">
        <w:rPr>
          <w:sz w:val="12"/>
        </w:rPr>
        <w:t xml:space="preserve">. </w:t>
      </w:r>
      <w:r w:rsidRPr="005F76B5">
        <w:rPr>
          <w:rStyle w:val="StyleUnderline"/>
        </w:rPr>
        <w:t>But Sino-</w:t>
      </w:r>
      <w:proofErr w:type="spellStart"/>
      <w:r w:rsidRPr="005F76B5">
        <w:rPr>
          <w:rStyle w:val="StyleUnderline"/>
        </w:rPr>
        <w:t>speak’s</w:t>
      </w:r>
      <w:proofErr w:type="spellEnd"/>
      <w:r w:rsidRPr="005F76B5">
        <w:rPr>
          <w:rStyle w:val="StyleUnderline"/>
        </w:rPr>
        <w:t xml:space="preserve"> new orientalism, which justifies China’s rise to global power, also has much in common with Japan’s chauvinistic celebrations of its uniquely superior culture in the 1980s. </w:t>
      </w:r>
      <w:r w:rsidRPr="005F76B5">
        <w:rPr>
          <w:rStyle w:val="Emphasis"/>
        </w:rPr>
        <w:t>The discourse of Chinese exceptionalism is hardly unique</w:t>
      </w:r>
      <w:r w:rsidRPr="005F76B5">
        <w:rPr>
          <w:rStyle w:val="StyleUnderline"/>
        </w:rPr>
        <w:t xml:space="preserve">; as articulations of American exceptionalism show, part of being a great power is celebrating the moral value of your new world order. </w:t>
      </w:r>
      <w:r w:rsidRPr="005F76B5">
        <w:rPr>
          <w:sz w:val="12"/>
        </w:rPr>
        <w:t xml:space="preserve">This is not simply a scholarly debate; Sino-speak is heavily promoted by government officials, state media, and official intellectuals in China. </w:t>
      </w:r>
      <w:r w:rsidRPr="005F76B5">
        <w:rPr>
          <w:rStyle w:val="Emphasis"/>
        </w:rPr>
        <w:t>The alternative to Western hegemony here is not a post-hegemonic international society that is more fluid and open</w:t>
      </w:r>
      <w:r w:rsidRPr="005F76B5">
        <w:rPr>
          <w:rStyle w:val="StyleUnderline"/>
        </w:rPr>
        <w:t>, but a different form of hegemony that is centered on Chinese values.</w:t>
      </w:r>
      <w:r w:rsidRPr="005F76B5">
        <w:rPr>
          <w:sz w:val="12"/>
        </w:rPr>
        <w:t xml:space="preserve"> The contours of Chinese exceptionalism, new orientalism, and </w:t>
      </w:r>
      <w:proofErr w:type="spellStart"/>
      <w:r w:rsidRPr="005F76B5">
        <w:rPr>
          <w:sz w:val="12"/>
        </w:rPr>
        <w:t>Sinospeak</w:t>
      </w:r>
      <w:proofErr w:type="spellEnd"/>
      <w:r w:rsidRPr="005F76B5">
        <w:rPr>
          <w:sz w:val="12"/>
        </w:rPr>
        <w:t xml:space="preserve"> become clearer when they are compared with Bruce </w:t>
      </w:r>
      <w:proofErr w:type="spellStart"/>
      <w:r w:rsidRPr="005F76B5">
        <w:rPr>
          <w:sz w:val="12"/>
        </w:rPr>
        <w:t>Cumings’s</w:t>
      </w:r>
      <w:proofErr w:type="spellEnd"/>
      <w:r w:rsidRPr="005F76B5">
        <w:rPr>
          <w:sz w:val="12"/>
        </w:rPr>
        <w:t xml:space="preserve"> ‘</w:t>
      </w:r>
      <w:proofErr w:type="spellStart"/>
      <w:r w:rsidRPr="005F76B5">
        <w:rPr>
          <w:sz w:val="12"/>
        </w:rPr>
        <w:t>Rimspeak</w:t>
      </w:r>
      <w:proofErr w:type="spellEnd"/>
      <w:r w:rsidRPr="005F76B5">
        <w:rPr>
          <w:sz w:val="12"/>
        </w:rPr>
        <w:t xml:space="preserve">’ (1998), and particularly with </w:t>
      </w:r>
      <w:proofErr w:type="spellStart"/>
      <w:r w:rsidRPr="005F76B5">
        <w:rPr>
          <w:sz w:val="12"/>
        </w:rPr>
        <w:t>Rimspeak’s</w:t>
      </w:r>
      <w:proofErr w:type="spellEnd"/>
      <w:r w:rsidRPr="005F76B5">
        <w:rPr>
          <w:sz w:val="12"/>
        </w:rPr>
        <w:t xml:space="preserve"> production of space, the state, history, race, and values. In the 1980s and 1990s, the discourse of the ‘Pacific century’ and then the ‘Asian century’ talked of the transboundary and trans-oceanic economic and social networks that </w:t>
      </w:r>
      <w:proofErr w:type="spellStart"/>
      <w:r w:rsidRPr="005F76B5">
        <w:rPr>
          <w:sz w:val="12"/>
        </w:rPr>
        <w:t>knittogether</w:t>
      </w:r>
      <w:proofErr w:type="spellEnd"/>
      <w:r w:rsidRPr="005F76B5">
        <w:rPr>
          <w:sz w:val="12"/>
        </w:rPr>
        <w:t xml:space="preserve"> the Pacific rim. Sino-speak, however, is resolutely continental. China’s large territory and population and long history make it a gravitational center around which the Asian region naturally orbits. Instead of celebrating cross-border flows, </w:t>
      </w:r>
      <w:r w:rsidRPr="005F76B5">
        <w:rPr>
          <w:rStyle w:val="StyleUnderline"/>
        </w:rPr>
        <w:t>Sino-speak looks to China’s eternal civilization to determine social, cultural, and territorial borders</w:t>
      </w:r>
      <w:r w:rsidRPr="005F76B5">
        <w:rPr>
          <w:sz w:val="12"/>
        </w:rPr>
        <w:t xml:space="preserve">. In the 1990s, business writers, anthropologists, and philosophers all declared that Greater China offered a new grammar of socioeconomic power that was centered on overseas Chinese socio-economic networks rather than on the political-economy of a centralized state. In Megatrends Asia (1996) John </w:t>
      </w:r>
      <w:proofErr w:type="spellStart"/>
      <w:r w:rsidRPr="005F76B5">
        <w:rPr>
          <w:sz w:val="12"/>
        </w:rPr>
        <w:t>Naisbitt</w:t>
      </w:r>
      <w:proofErr w:type="spellEnd"/>
      <w:r w:rsidRPr="005F76B5">
        <w:rPr>
          <w:sz w:val="12"/>
        </w:rPr>
        <w:t xml:space="preserve"> wrote: ‘It is not China. It is the Chinese network’ to explain the grand shift in economic activity from nation-states to transnational networks (1996: 7). In the early 1990s, </w:t>
      </w:r>
      <w:proofErr w:type="spellStart"/>
      <w:r w:rsidRPr="005F76B5">
        <w:rPr>
          <w:sz w:val="12"/>
        </w:rPr>
        <w:t>Tu</w:t>
      </w:r>
      <w:proofErr w:type="spellEnd"/>
      <w:r w:rsidRPr="005F76B5">
        <w:rPr>
          <w:sz w:val="12"/>
        </w:rPr>
        <w:t xml:space="preserve"> </w:t>
      </w:r>
      <w:proofErr w:type="spellStart"/>
      <w:r w:rsidRPr="005F76B5">
        <w:rPr>
          <w:sz w:val="12"/>
        </w:rPr>
        <w:t>Weiming</w:t>
      </w:r>
      <w:proofErr w:type="spellEnd"/>
      <w:r w:rsidRPr="005F76B5">
        <w:rPr>
          <w:sz w:val="12"/>
        </w:rPr>
        <w:t xml:space="preserve"> likewise argued that the ‘periphery [i.e. the Chinese diaspora] sets the agenda for the center’ in Beijing (</w:t>
      </w:r>
      <w:proofErr w:type="spellStart"/>
      <w:r w:rsidRPr="005F76B5">
        <w:rPr>
          <w:sz w:val="12"/>
        </w:rPr>
        <w:t>Weiming</w:t>
      </w:r>
      <w:proofErr w:type="spellEnd"/>
      <w:r w:rsidRPr="005F76B5">
        <w:rPr>
          <w:sz w:val="12"/>
        </w:rPr>
        <w:t xml:space="preserve"> 1994: 12). With </w:t>
      </w:r>
      <w:proofErr w:type="spellStart"/>
      <w:r w:rsidRPr="005F76B5">
        <w:rPr>
          <w:sz w:val="12"/>
        </w:rPr>
        <w:t>Sinospeak</w:t>
      </w:r>
      <w:proofErr w:type="spellEnd"/>
      <w:r w:rsidRPr="005F76B5">
        <w:rPr>
          <w:sz w:val="12"/>
        </w:rPr>
        <w:t xml:space="preserve">, the state has returned with a vengeance, but in new forms. </w:t>
      </w:r>
      <w:proofErr w:type="spellStart"/>
      <w:r w:rsidRPr="005F76B5">
        <w:rPr>
          <w:rStyle w:val="StyleUnderline"/>
        </w:rPr>
        <w:t>Sinospeak</w:t>
      </w:r>
      <w:proofErr w:type="spellEnd"/>
      <w:r w:rsidRPr="005F76B5">
        <w:rPr>
          <w:rStyle w:val="StyleUnderline"/>
        </w:rPr>
        <w:t xml:space="preserve"> asserts China as the center of Asia not as a nation-state, but as a civilization-state, a military-state, an empire-state, and a party-state</w:t>
      </w:r>
      <w:r w:rsidRPr="005F76B5">
        <w:rPr>
          <w:sz w:val="12"/>
        </w:rPr>
        <w:t xml:space="preserve">. </w:t>
      </w:r>
      <w:proofErr w:type="spellStart"/>
      <w:r w:rsidRPr="005F76B5">
        <w:rPr>
          <w:sz w:val="12"/>
        </w:rPr>
        <w:t>Naisbitt’s</w:t>
      </w:r>
      <w:proofErr w:type="spellEnd"/>
      <w:r w:rsidRPr="005F76B5">
        <w:rPr>
          <w:sz w:val="12"/>
        </w:rPr>
        <w:t xml:space="preserve"> latest book China’s Megatrends (2010) turns volte-face to praise Beijing’s centralized state power as an enterprise-state, and </w:t>
      </w:r>
      <w:proofErr w:type="spellStart"/>
      <w:r w:rsidRPr="005F76B5">
        <w:rPr>
          <w:sz w:val="12"/>
        </w:rPr>
        <w:t>Tu</w:t>
      </w:r>
      <w:proofErr w:type="spellEnd"/>
      <w:r w:rsidRPr="005F76B5">
        <w:rPr>
          <w:sz w:val="12"/>
        </w:rPr>
        <w:t xml:space="preserve"> </w:t>
      </w:r>
      <w:proofErr w:type="spellStart"/>
      <w:r w:rsidRPr="005F76B5">
        <w:rPr>
          <w:sz w:val="12"/>
        </w:rPr>
        <w:t>Weiming</w:t>
      </w:r>
      <w:proofErr w:type="spellEnd"/>
      <w:r w:rsidRPr="005F76B5">
        <w:rPr>
          <w:sz w:val="12"/>
        </w:rPr>
        <w:t xml:space="preserve"> has moved from Harvard to Peking University. </w:t>
      </w:r>
      <w:proofErr w:type="spellStart"/>
      <w:r w:rsidRPr="005F76B5">
        <w:rPr>
          <w:sz w:val="12"/>
        </w:rPr>
        <w:t>Rimspeak</w:t>
      </w:r>
      <w:proofErr w:type="spellEnd"/>
      <w:r w:rsidRPr="005F76B5">
        <w:rPr>
          <w:sz w:val="12"/>
        </w:rPr>
        <w:t xml:space="preserve"> worked according to a creole-logic that wove together cultures, ideas, and concepts from different places (albeit according to a neoliberal grammar) into a network; outsiders, like the celebrated overseas Chinese communities in Southeast Asia, Australia, and North America, constituted some of this network’s main nodes of transmission. </w:t>
      </w:r>
      <w:r w:rsidRPr="005F76B5">
        <w:rPr>
          <w:rStyle w:val="StyleUnderline"/>
        </w:rPr>
        <w:t>Sino-speak, on the other hand, is fascinated by essential identity and pure ‘race’.</w:t>
      </w:r>
      <w:r w:rsidRPr="005F76B5">
        <w:rPr>
          <w:sz w:val="12"/>
        </w:rPr>
        <w:t xml:space="preserve"> </w:t>
      </w:r>
      <w:r w:rsidRPr="005F76B5">
        <w:rPr>
          <w:rStyle w:val="StyleUnderline"/>
        </w:rPr>
        <w:t>Jacques criticizes Chinese attitudes about racial superiority even as he promotes China’s superior civilization. Liu envisions the Chinese nation as the ‘yellow race’ in competition with the ‘white race’</w:t>
      </w:r>
      <w:r w:rsidRPr="005F76B5">
        <w:rPr>
          <w:sz w:val="12"/>
        </w:rPr>
        <w:t xml:space="preserve">. Cosmopolitanism here is no longer a transnational alternative to </w:t>
      </w:r>
      <w:proofErr w:type="spellStart"/>
      <w:r w:rsidRPr="005F76B5">
        <w:rPr>
          <w:sz w:val="12"/>
        </w:rPr>
        <w:t>ethnonationalism</w:t>
      </w:r>
      <w:proofErr w:type="spellEnd"/>
      <w:r w:rsidRPr="005F76B5">
        <w:rPr>
          <w:sz w:val="12"/>
        </w:rPr>
        <w:t xml:space="preserve">, but the means through which China’s national culture is transmitted around the world. </w:t>
      </w:r>
      <w:proofErr w:type="spellStart"/>
      <w:r w:rsidRPr="005F76B5">
        <w:rPr>
          <w:sz w:val="12"/>
        </w:rPr>
        <w:t>Rimspeak’s</w:t>
      </w:r>
      <w:proofErr w:type="spellEnd"/>
      <w:r w:rsidRPr="005F76B5">
        <w:rPr>
          <w:sz w:val="12"/>
        </w:rPr>
        <w:t xml:space="preserve"> futurology was largely ahistorical; or, for Japan, it was about escaping the historical legacy of its wartime atrocities. Overseas Chinese identity emerges from mobility and flexibility, rather than from the weight of history. Sino-speak, however, is resolutely historical, asserting epic History to explain China’s inevitable rise as a rejuvenation, one that returns China to its ‘rightful place’ at the center of the world. Reading these books gives one the sense of déjà vu. In addition to mirroring Japan’s arguments from the 1980s, Sino-speak raises topics that were very popular in China a century ago: the value of Confucianism, China’s proper role in the world, the global race war, and others in this vein (see Kang, 2005). It is as though some of the writers want to build a time machine to take the world back to 1911 (the Republican Revolution) to have a do-over for Chinese modernity, or to 1799 (the death of the Qianlong emperor) to rejoin the historical narrative of imperial greatness. While the Asian century looked to Asian values to explain the region’s economic growth, </w:t>
      </w:r>
      <w:r w:rsidRPr="005F76B5">
        <w:rPr>
          <w:rStyle w:val="StyleUnderline"/>
        </w:rPr>
        <w:t>Sino-speak takes economic strength for granted and looks to culture to explain war, peace, and world order</w:t>
      </w:r>
      <w:r w:rsidRPr="005F76B5">
        <w:rPr>
          <w:sz w:val="12"/>
        </w:rPr>
        <w:t xml:space="preserve">. </w:t>
      </w:r>
      <w:r w:rsidRPr="005F76B5">
        <w:rPr>
          <w:rStyle w:val="StyleUnderline"/>
        </w:rPr>
        <w:t>It discards the network-based logic of globalization that ties us all together</w:t>
      </w:r>
      <w:r w:rsidRPr="005F76B5">
        <w:rPr>
          <w:sz w:val="12"/>
        </w:rPr>
        <w:t xml:space="preserve"> (for better and for worse) in an integrated global political-economy </w:t>
      </w:r>
      <w:r w:rsidRPr="005F76B5">
        <w:rPr>
          <w:rStyle w:val="StyleUnderline"/>
        </w:rPr>
        <w:t>to assert a sharp geopolitical vision of the world instead</w:t>
      </w:r>
      <w:r w:rsidRPr="005F76B5">
        <w:rPr>
          <w:sz w:val="12"/>
        </w:rPr>
        <w:t xml:space="preserve">. </w:t>
      </w:r>
      <w:r w:rsidRPr="005F76B5">
        <w:rPr>
          <w:rStyle w:val="StyleUnderline"/>
        </w:rPr>
        <w:t>For Sino-</w:t>
      </w:r>
      <w:proofErr w:type="spellStart"/>
      <w:r w:rsidRPr="005F76B5">
        <w:rPr>
          <w:rStyle w:val="StyleUnderline"/>
        </w:rPr>
        <w:t>speak’s</w:t>
      </w:r>
      <w:proofErr w:type="spellEnd"/>
      <w:r w:rsidRPr="005F76B5">
        <w:rPr>
          <w:rStyle w:val="StyleUnderline"/>
        </w:rPr>
        <w:t xml:space="preserve"> partisans history works in reverse, with the Sinocentric neo-tributary system now challenging the Westphalian system</w:t>
      </w:r>
      <w:r w:rsidRPr="005F76B5">
        <w:rPr>
          <w:sz w:val="12"/>
        </w:rPr>
        <w:t xml:space="preserve"> to rewrite the wrongs of China’s Century of National Humiliation (1840–1949). Likewise, the Beijing consensus challenges the Washington consensus, and the China dream challenges the American dream in a grand civilizational competition. While </w:t>
      </w:r>
      <w:proofErr w:type="spellStart"/>
      <w:r w:rsidRPr="005F76B5">
        <w:rPr>
          <w:sz w:val="12"/>
        </w:rPr>
        <w:t>Rimspeak</w:t>
      </w:r>
      <w:proofErr w:type="spellEnd"/>
      <w:r w:rsidRPr="005F76B5">
        <w:rPr>
          <w:sz w:val="12"/>
        </w:rPr>
        <w:t xml:space="preserve"> celebrated the rise of postcolonial nations, here we have a new empire: Eurocentrism is replaced by </w:t>
      </w:r>
      <w:proofErr w:type="spellStart"/>
      <w:r w:rsidRPr="005F76B5">
        <w:rPr>
          <w:sz w:val="12"/>
        </w:rPr>
        <w:t>Sinocentrism</w:t>
      </w:r>
      <w:proofErr w:type="spellEnd"/>
      <w:r w:rsidRPr="005F76B5">
        <w:rPr>
          <w:sz w:val="12"/>
        </w:rPr>
        <w:t xml:space="preserve">, </w:t>
      </w:r>
      <w:r w:rsidRPr="005F76B5">
        <w:rPr>
          <w:rStyle w:val="Emphasis"/>
        </w:rPr>
        <w:t>Westernization is replaced by Easternization, and American exceptionalism is replaced by Chinese exceptionalism</w:t>
      </w:r>
      <w:r w:rsidRPr="005F76B5">
        <w:rPr>
          <w:sz w:val="12"/>
        </w:rPr>
        <w:t xml:space="preserve">. </w:t>
      </w:r>
      <w:r w:rsidRPr="005F76B5">
        <w:rPr>
          <w:rStyle w:val="StyleUnderline"/>
        </w:rPr>
        <w:t>Other possibilities for</w:t>
      </w:r>
      <w:r w:rsidRPr="005F76B5">
        <w:rPr>
          <w:sz w:val="12"/>
        </w:rPr>
        <w:t xml:space="preserve"> China’s future – and </w:t>
      </w:r>
      <w:r w:rsidRPr="005F76B5">
        <w:rPr>
          <w:rStyle w:val="StyleUnderline"/>
        </w:rPr>
        <w:t>the world</w:t>
      </w:r>
      <w:r w:rsidRPr="005F76B5">
        <w:rPr>
          <w:sz w:val="12"/>
        </w:rPr>
        <w:t xml:space="preserve">’s future – </w:t>
      </w:r>
      <w:r w:rsidRPr="005F76B5">
        <w:rPr>
          <w:rStyle w:val="StyleUnderline"/>
        </w:rPr>
        <w:t>are</w:t>
      </w:r>
      <w:r w:rsidRPr="005F76B5">
        <w:rPr>
          <w:sz w:val="12"/>
        </w:rPr>
        <w:t xml:space="preserve"> largely </w:t>
      </w:r>
      <w:r w:rsidRPr="005F76B5">
        <w:rPr>
          <w:rStyle w:val="StyleUnderline"/>
        </w:rPr>
        <w:t xml:space="preserve">crowded out </w:t>
      </w:r>
      <w:r w:rsidRPr="005F76B5">
        <w:rPr>
          <w:sz w:val="12"/>
        </w:rPr>
        <w:t xml:space="preserve">of these culturally determined prognostications. </w:t>
      </w:r>
      <w:r w:rsidRPr="005F76B5">
        <w:rPr>
          <w:rStyle w:val="StyleUnderline"/>
        </w:rPr>
        <w:t xml:space="preserve">Sino-speak </w:t>
      </w:r>
      <w:r w:rsidRPr="005F76B5">
        <w:rPr>
          <w:sz w:val="12"/>
        </w:rPr>
        <w:t>thus</w:t>
      </w:r>
      <w:r w:rsidRPr="005F76B5">
        <w:rPr>
          <w:rStyle w:val="StyleUnderline"/>
        </w:rPr>
        <w:t xml:space="preserve"> expresses </w:t>
      </w:r>
      <w:r w:rsidRPr="005F76B5">
        <w:rPr>
          <w:sz w:val="12"/>
        </w:rPr>
        <w:t>thoroughly</w:t>
      </w:r>
      <w:r w:rsidRPr="005F76B5">
        <w:rPr>
          <w:rStyle w:val="StyleUnderline"/>
        </w:rPr>
        <w:t xml:space="preserve"> conservative values </w:t>
      </w:r>
      <w:r w:rsidRPr="005F76B5">
        <w:rPr>
          <w:sz w:val="12"/>
        </w:rPr>
        <w:t>in familiar ways</w:t>
      </w:r>
      <w:r w:rsidRPr="005F76B5">
        <w:rPr>
          <w:rStyle w:val="StyleUnderline"/>
        </w:rPr>
        <w:t xml:space="preserve"> to argue against equality and anti-imperialism.</w:t>
      </w:r>
      <w:r w:rsidRPr="005F76B5">
        <w:rPr>
          <w:sz w:val="12"/>
        </w:rPr>
        <w:t xml:space="preserve"> Indeed, </w:t>
      </w:r>
      <w:r w:rsidRPr="005F76B5">
        <w:rPr>
          <w:rStyle w:val="StyleUnderline"/>
        </w:rPr>
        <w:t>it mobilizes hard-core activists in both Beijing and Washington to defend their respective national identities, interests, and security against new threats and age-old others</w:t>
      </w:r>
      <w:r w:rsidRPr="005F76B5">
        <w:rPr>
          <w:sz w:val="12"/>
        </w:rPr>
        <w:t xml:space="preserve">. As this conclusion demonstrates, </w:t>
      </w:r>
      <w:r w:rsidRPr="005F76B5">
        <w:rPr>
          <w:rStyle w:val="StyleUnderline"/>
        </w:rPr>
        <w:t>it is easy to get caught up in the Sino-speak tsunami as it overwhelms nuanced notions of identity and politics to establish the new discursive world order of new orientalism.</w:t>
      </w:r>
      <w:r w:rsidRPr="005F76B5">
        <w:rPr>
          <w:sz w:val="12"/>
        </w:rPr>
        <w:t xml:space="preserve"> But what if Sino-speak is wrong? What if China continues to socialize as an even greater supporter of global norms? What if China’s inevitable rise stalls? </w:t>
      </w:r>
      <w:r w:rsidRPr="005F76B5">
        <w:rPr>
          <w:rStyle w:val="StyleUnderline"/>
        </w:rPr>
        <w:t>What if China and the world can actually get along in a new cosmopolitanism that promotes equality and social justice both domestically and globally?</w:t>
      </w:r>
      <w:r w:rsidRPr="005F76B5">
        <w:rPr>
          <w:sz w:val="12"/>
        </w:rPr>
        <w:t xml:space="preserve"> Unfortunately, </w:t>
      </w:r>
      <w:r w:rsidRPr="005F76B5">
        <w:rPr>
          <w:rStyle w:val="StyleUnderline"/>
        </w:rPr>
        <w:t xml:space="preserve">Sino-speak leaves little space to ask these questions, let alone answer them. New orientalism’s </w:t>
      </w:r>
      <w:r w:rsidRPr="005F76B5">
        <w:rPr>
          <w:sz w:val="12"/>
        </w:rPr>
        <w:t>mix of</w:t>
      </w:r>
      <w:r w:rsidRPr="005F76B5">
        <w:rPr>
          <w:rStyle w:val="StyleUnderline"/>
        </w:rPr>
        <w:t xml:space="preserve"> scholarship and policy-making is not crafting a post-hegemonic world order; rather, it provides discursive legitimacy for Sinocentric hegemony </w:t>
      </w:r>
      <w:r w:rsidRPr="005F76B5">
        <w:rPr>
          <w:sz w:val="12"/>
        </w:rPr>
        <w:t>in the twenty-first century.</w:t>
      </w:r>
    </w:p>
    <w:p w:rsidR="00CD141C" w:rsidRPr="00CD141C" w:rsidRDefault="00CD141C" w:rsidP="00CD141C">
      <w:pPr>
        <w:pStyle w:val="Heading4"/>
        <w:rPr>
          <w:rStyle w:val="Style13ptBold"/>
          <w:b/>
          <w:bCs w:val="0"/>
        </w:rPr>
      </w:pPr>
      <w:r w:rsidRPr="00CD141C">
        <w:rPr>
          <w:rStyle w:val="Style13ptBold"/>
          <w:b/>
          <w:bCs w:val="0"/>
        </w:rPr>
        <w:t xml:space="preserve">The </w:t>
      </w:r>
      <w:proofErr w:type="spellStart"/>
      <w:r w:rsidRPr="00CD141C">
        <w:rPr>
          <w:rStyle w:val="Style13ptBold"/>
          <w:b/>
          <w:bCs w:val="0"/>
        </w:rPr>
        <w:t>aff’s</w:t>
      </w:r>
      <w:proofErr w:type="spellEnd"/>
      <w:r w:rsidRPr="00CD141C">
        <w:rPr>
          <w:rStyle w:val="Style13ptBold"/>
          <w:b/>
          <w:bCs w:val="0"/>
        </w:rPr>
        <w:t xml:space="preserve"> vision of China is a flawed geopolitical narrative based on an idealized image of China’s past.</w:t>
      </w:r>
    </w:p>
    <w:p w:rsidR="00CD141C" w:rsidRPr="005F76B5" w:rsidRDefault="00CD141C" w:rsidP="00CD141C">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CD141C" w:rsidRPr="005F76B5" w:rsidRDefault="00CD141C" w:rsidP="00BB1DDA">
      <w:pPr>
        <w:rPr>
          <w:rStyle w:val="StyleUnderline"/>
        </w:rPr>
      </w:pPr>
      <w:r w:rsidRPr="005F76B5">
        <w:t xml:space="preserve">It is </w:t>
      </w:r>
      <w:r w:rsidRPr="005F76B5">
        <w:rPr>
          <w:rStyle w:val="StyleUnderline"/>
        </w:rPr>
        <w:t>the Orientalist vision</w:t>
      </w:r>
      <w:r w:rsidRPr="005F76B5">
        <w:t xml:space="preserve"> that has probably been most visible among popular writers and think tanks associated with the mainstream faction within the leadership of the </w:t>
      </w:r>
      <w:proofErr w:type="spellStart"/>
      <w:r w:rsidRPr="005F76B5">
        <w:t>partystate</w:t>
      </w:r>
      <w:proofErr w:type="spellEnd"/>
      <w:r w:rsidRPr="005F76B5">
        <w:t xml:space="preserve"> over the past five years. But this </w:t>
      </w:r>
      <w:r w:rsidRPr="005F76B5">
        <w:rPr>
          <w:rStyle w:val="StyleUnderline"/>
        </w:rPr>
        <w:t>has</w:t>
      </w:r>
      <w:r w:rsidRPr="005F76B5">
        <w:t xml:space="preserve"> older </w:t>
      </w:r>
      <w:r w:rsidRPr="005F76B5">
        <w:rPr>
          <w:rStyle w:val="StyleUnderline"/>
        </w:rPr>
        <w:t xml:space="preserve">roots in the common insistence </w:t>
      </w:r>
      <w:r w:rsidRPr="005F76B5">
        <w:t>by many authorities, both Chinese and not,</w:t>
      </w:r>
      <w:r w:rsidRPr="005F76B5">
        <w:rPr>
          <w:rStyle w:val="StyleUnderline"/>
        </w:rPr>
        <w:t xml:space="preserve"> of Chinese history</w:t>
      </w:r>
      <w:r w:rsidRPr="005F76B5">
        <w:t xml:space="preserve"> for most of its course down until the 20th century </w:t>
      </w:r>
      <w:r w:rsidRPr="005F76B5">
        <w:rPr>
          <w:rStyle w:val="StyleUnderline"/>
        </w:rPr>
        <w:t>as representing the workings of a Sinocentric tributary system with Confucian adages providing the socio-psychological basis to a Chinese exceptionalism that is completely different from anything to be found anywhere else.</w:t>
      </w:r>
      <w:r w:rsidRPr="005F76B5">
        <w:t xml:space="preserve"> Prominent in certain popular works by Western writers (e.g., Jacques, 2009), </w:t>
      </w:r>
      <w:r w:rsidRPr="005F76B5">
        <w:rPr>
          <w:rStyle w:val="StyleUnderline"/>
        </w:rPr>
        <w:t>this type of narrative based on an idealized image of China’s past</w:t>
      </w:r>
      <w:r w:rsidRPr="005F76B5">
        <w:t xml:space="preserve"> also has many Chinese proponents. Such intellectuals have been looking to venerable concepts such as </w:t>
      </w:r>
      <w:proofErr w:type="spellStart"/>
      <w:r w:rsidRPr="005F76B5">
        <w:t>tianxia</w:t>
      </w:r>
      <w:proofErr w:type="spellEnd"/>
      <w:r w:rsidRPr="005F76B5">
        <w:t xml:space="preserve"> (or “All-under-Heaven”) to rethink empire and world order in a register drawn from Chinese intellectual history but applied to the contemporary world (e.g., Zhou </w:t>
      </w:r>
      <w:proofErr w:type="spellStart"/>
      <w:r w:rsidRPr="005F76B5">
        <w:t>Tingyang</w:t>
      </w:r>
      <w:proofErr w:type="spellEnd"/>
      <w:r w:rsidRPr="005F76B5">
        <w:t xml:space="preserve">, 2005, 2011). Thus, for example, Yan </w:t>
      </w:r>
      <w:proofErr w:type="spellStart"/>
      <w:r w:rsidRPr="005F76B5">
        <w:t>Xuetong</w:t>
      </w:r>
      <w:proofErr w:type="spellEnd"/>
      <w:r w:rsidRPr="005F76B5">
        <w:t xml:space="preserve"> (2011) borrows from the ancient Chinese philosopher </w:t>
      </w:r>
      <w:proofErr w:type="spellStart"/>
      <w:r w:rsidRPr="005F76B5">
        <w:t>Xunzi</w:t>
      </w:r>
      <w:proofErr w:type="spellEnd"/>
      <w:r w:rsidRPr="005F76B5">
        <w:t xml:space="preserve"> to construct a hierarchical-realist perspective predicting that a “balanced” economic-political-military approach to Chinese foreign relations will produce better outcomes all round than would a China emphasizing economic growth alone. Others look back not so much for philosophical inspiration as to identify popular “historical traditions” such as some variety of Confucianism or historical features such as the lack of a “balance-of-power” between polities in East Asia (e.g., see Carlson, 2011)</w:t>
      </w:r>
      <w:r w:rsidRPr="005F76B5">
        <w:rPr>
          <w:rStyle w:val="StyleUnderline"/>
        </w:rPr>
        <w:t xml:space="preserve"> to underpin their prognostications abo</w:t>
      </w:r>
      <w:r>
        <w:rPr>
          <w:rStyle w:val="StyleUnderline"/>
        </w:rPr>
        <w:t>ut contemporary world politics.</w:t>
      </w:r>
    </w:p>
    <w:p w:rsidR="0056340D" w:rsidRDefault="0056340D" w:rsidP="0056340D">
      <w:pPr>
        <w:pStyle w:val="Heading3"/>
      </w:pPr>
      <w:r w:rsidRPr="005F76B5">
        <w:t xml:space="preserve">Nationalist </w:t>
      </w:r>
      <w:proofErr w:type="spellStart"/>
      <w:r w:rsidRPr="005F76B5">
        <w:t>geopolitik</w:t>
      </w:r>
      <w:proofErr w:type="spellEnd"/>
      <w:r w:rsidRPr="005F76B5">
        <w:t xml:space="preserve"> narrative</w:t>
      </w:r>
    </w:p>
    <w:p w:rsidR="004032B0" w:rsidRPr="004032B0" w:rsidRDefault="004032B0" w:rsidP="004032B0">
      <w:pPr>
        <w:pStyle w:val="Heading4"/>
      </w:pPr>
      <w:r>
        <w:t xml:space="preserve">The aff views China as part of a nationalist </w:t>
      </w:r>
      <w:proofErr w:type="spellStart"/>
      <w:r>
        <w:t>geopolitik</w:t>
      </w:r>
      <w:proofErr w:type="spellEnd"/>
      <w:r>
        <w:t xml:space="preserve"> narrative—</w:t>
      </w:r>
      <w:proofErr w:type="spellStart"/>
      <w:r>
        <w:t>territorialist</w:t>
      </w:r>
      <w:proofErr w:type="spellEnd"/>
      <w:r>
        <w:t xml:space="preserve"> expansion and sea power projection are necessary to check each every event in the “neighborhood,” each of which threaten China’s “resurrection.”</w:t>
      </w:r>
    </w:p>
    <w:p w:rsidR="004C5EAC" w:rsidRPr="005F76B5" w:rsidRDefault="004C5EAC" w:rsidP="004C5EAC">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4C5EAC" w:rsidRPr="005F76B5" w:rsidRDefault="004C5EAC" w:rsidP="004C5EAC">
      <w:pPr>
        <w:rPr>
          <w:rStyle w:val="StyleUnderline"/>
        </w:rPr>
      </w:pPr>
      <w:r w:rsidRPr="005F76B5">
        <w:t>Somewhat less visible has been a developing discovery of old-school German and Japanese geopolitics framed in nationalist terms. Termed “</w:t>
      </w:r>
      <w:r w:rsidRPr="005F76B5">
        <w:rPr>
          <w:rStyle w:val="StyleUnderline"/>
        </w:rPr>
        <w:t xml:space="preserve">the </w:t>
      </w:r>
      <w:proofErr w:type="spellStart"/>
      <w:r w:rsidRPr="005F76B5">
        <w:rPr>
          <w:rStyle w:val="StyleUnderline"/>
        </w:rPr>
        <w:t>geopolitik</w:t>
      </w:r>
      <w:proofErr w:type="spellEnd"/>
      <w:r w:rsidRPr="005F76B5">
        <w:t xml:space="preserve"> turn” by Christopher Hughes (2011), this type of </w:t>
      </w:r>
      <w:r w:rsidRPr="005F76B5">
        <w:rPr>
          <w:rStyle w:val="StyleUnderline"/>
        </w:rPr>
        <w:t>narrative</w:t>
      </w:r>
      <w:r w:rsidRPr="005F76B5">
        <w:t xml:space="preserve">, epitomized by such books as China Dream (Liu </w:t>
      </w:r>
      <w:proofErr w:type="spellStart"/>
      <w:r w:rsidRPr="005F76B5">
        <w:t>Mingfu</w:t>
      </w:r>
      <w:proofErr w:type="spellEnd"/>
      <w:r w:rsidRPr="005F76B5">
        <w:t xml:space="preserve">, 2010) and the immensely popular novel Wolf Totem (Jiang </w:t>
      </w:r>
      <w:proofErr w:type="spellStart"/>
      <w:r w:rsidRPr="005F76B5">
        <w:t>Rong</w:t>
      </w:r>
      <w:proofErr w:type="spellEnd"/>
      <w:r w:rsidRPr="005F76B5">
        <w:t xml:space="preserve">, 2004), </w:t>
      </w:r>
      <w:r w:rsidRPr="005F76B5">
        <w:rPr>
          <w:rStyle w:val="StyleUnderline"/>
        </w:rPr>
        <w:t>focuses on China’s need to protect access to resources around the world through the projection of sea power.</w:t>
      </w:r>
      <w:r w:rsidRPr="005F76B5">
        <w:t xml:space="preserve"> To one degree or another, all of </w:t>
      </w:r>
      <w:r w:rsidRPr="005F76B5">
        <w:rPr>
          <w:rStyle w:val="StyleUnderline"/>
        </w:rPr>
        <w:t xml:space="preserve">these accounts recycle old geopolitical nostrums equivalent to lebensraum, organismic statehood, and racial categorization. They are characterized by the same “moral exceptionalism” as the older German model. </w:t>
      </w:r>
      <w:r w:rsidRPr="005F76B5">
        <w:t xml:space="preserve">China, as was Germany in its day, is sui generis. It is a Han Chinese enterprise in a Social Darwinian world. </w:t>
      </w:r>
      <w:r w:rsidRPr="005F76B5">
        <w:rPr>
          <w:rStyle w:val="StyleUnderline"/>
        </w:rPr>
        <w:t>In this construction, China is awakening from its slumber to resurrect the martial values that in the past had led its dynasties to expand territorially across Asia.</w:t>
      </w:r>
      <w:r w:rsidRPr="005F76B5">
        <w:t xml:space="preserve"> The message from this posture for China’s leaders is that </w:t>
      </w:r>
      <w:r w:rsidRPr="005F76B5">
        <w:rPr>
          <w:rStyle w:val="StyleUnderline"/>
        </w:rPr>
        <w:t>every event in China’s “neighborhood” involving other actors is a potential challenge to China’s status and thus must be met with an immediate response.</w:t>
      </w:r>
      <w:r w:rsidRPr="005F76B5">
        <w:t xml:space="preserve"> As a result, and among other things, “Ultimately no room is left for compromise in the contest with Japan, because control of the East China Sea is not just about energy reserves; it is about the bigger question of who controls Taiwan, access to the Pacific and ultimately to the world” (Hughes, 2011, p. 620). The syncretism here is obvious, yet </w:t>
      </w:r>
      <w:r w:rsidRPr="005F76B5">
        <w:rPr>
          <w:rStyle w:val="StyleUnderline"/>
        </w:rPr>
        <w:t>it now serves to justify totally Sinocentric ends.</w:t>
      </w:r>
      <w:r w:rsidRPr="005F76B5">
        <w:t xml:space="preserve"> Perhaps not surprisingly, it is elements in the People’s Liberation Army and military</w:t>
      </w:r>
      <w:r w:rsidR="00D47632" w:rsidRPr="005F76B5">
        <w:t xml:space="preserve"> </w:t>
      </w:r>
      <w:r w:rsidRPr="005F76B5">
        <w:t xml:space="preserve">oriented think tanks that are the main proponents of this recycled </w:t>
      </w:r>
      <w:proofErr w:type="spellStart"/>
      <w:r w:rsidRPr="005F76B5">
        <w:t>geopolitik</w:t>
      </w:r>
      <w:proofErr w:type="spellEnd"/>
      <w:r w:rsidRPr="005F76B5">
        <w:t xml:space="preserve">. But </w:t>
      </w:r>
      <w:r w:rsidRPr="005F76B5">
        <w:rPr>
          <w:rStyle w:val="StyleUnderline"/>
        </w:rPr>
        <w:t>it has</w:t>
      </w:r>
      <w:r w:rsidRPr="005F76B5">
        <w:t xml:space="preserve"> also </w:t>
      </w:r>
      <w:r w:rsidRPr="005F76B5">
        <w:rPr>
          <w:rStyle w:val="StyleUnderline"/>
        </w:rPr>
        <w:t>become increasingly popular</w:t>
      </w:r>
      <w:r w:rsidRPr="005F76B5">
        <w:t xml:space="preserve"> in the blogosphere </w:t>
      </w:r>
      <w:r w:rsidRPr="005F76B5">
        <w:rPr>
          <w:rStyle w:val="StyleUnderline"/>
        </w:rPr>
        <w:t>among</w:t>
      </w:r>
      <w:r w:rsidRPr="005F76B5">
        <w:t xml:space="preserve"> so-called </w:t>
      </w:r>
      <w:r w:rsidRPr="005F76B5">
        <w:rPr>
          <w:rStyle w:val="StyleUnderline"/>
        </w:rPr>
        <w:t>Han (racial) nationalists.</w:t>
      </w:r>
    </w:p>
    <w:p w:rsidR="0056340D" w:rsidRPr="005F76B5" w:rsidRDefault="0056340D" w:rsidP="0056340D">
      <w:pPr>
        <w:pStyle w:val="Heading3"/>
      </w:pPr>
      <w:r w:rsidRPr="005F76B5">
        <w:t>IR link</w:t>
      </w:r>
    </w:p>
    <w:p w:rsidR="005D5FCD" w:rsidRPr="005F76B5" w:rsidRDefault="005D5FCD" w:rsidP="005D5FCD">
      <w:pPr>
        <w:pStyle w:val="Heading4"/>
      </w:pPr>
      <w:r w:rsidRPr="005F76B5">
        <w:t>Attempts to incorporate “Chinese characteristics” into traditional IR theory replicate flawed think-tank narratives of fixed state borders and international anarchy.</w:t>
      </w:r>
    </w:p>
    <w:p w:rsidR="004C5EAC" w:rsidRPr="005F76B5" w:rsidRDefault="004C5EAC" w:rsidP="004C5EAC">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4C5EAC" w:rsidRDefault="004C5EAC" w:rsidP="004C5EAC">
      <w:r w:rsidRPr="005F76B5">
        <w:t xml:space="preserve">Finally, by comparison significantly more anodyne, are those </w:t>
      </w:r>
      <w:r w:rsidRPr="005F76B5">
        <w:rPr>
          <w:rStyle w:val="StyleUnderline"/>
        </w:rPr>
        <w:t>attempts at configuring a conception of international relations with Chinese characteristics</w:t>
      </w:r>
      <w:r w:rsidRPr="005F76B5">
        <w:t xml:space="preserve">. Many studies are of this genre. They tend to be most closely associated with American-educated political scientists </w:t>
      </w:r>
      <w:r w:rsidRPr="005F76B5">
        <w:rPr>
          <w:rStyle w:val="StyleUnderline"/>
        </w:rPr>
        <w:t>attempt</w:t>
      </w:r>
      <w:r w:rsidRPr="005F76B5">
        <w:t xml:space="preserve">ing </w:t>
      </w:r>
      <w:r w:rsidRPr="005F76B5">
        <w:rPr>
          <w:rStyle w:val="StyleUnderline"/>
        </w:rPr>
        <w:t>to reproduce in China the sort of Ivy League university–think tank–State Department connection</w:t>
      </w:r>
      <w:r w:rsidRPr="005F76B5">
        <w:t xml:space="preserve"> that they have observed in the U.S. As is well known, much of what goes for international relations theory was invented in the United States (Agnew, 2012). If </w:t>
      </w:r>
      <w:r w:rsidRPr="005F76B5">
        <w:rPr>
          <w:rStyle w:val="StyleUnderline"/>
        </w:rPr>
        <w:t>in the realist register, this involves crucial assumptions of anarchy beyond state borders and inter-state competition for status</w:t>
      </w:r>
      <w:r w:rsidRPr="005F76B5">
        <w:t xml:space="preserve">, in a rationalist/liberal one the emphasis is on relative gains in utility and a focus on economic rather than military contestation. </w:t>
      </w:r>
      <w:r w:rsidRPr="005F76B5">
        <w:rPr>
          <w:rStyle w:val="StyleUnderline"/>
        </w:rPr>
        <w:t>Sinicizing such approaches</w:t>
      </w:r>
      <w:r w:rsidRPr="005F76B5">
        <w:t xml:space="preserve"> takes several forms. One </w:t>
      </w:r>
      <w:r w:rsidRPr="005F76B5">
        <w:rPr>
          <w:rStyle w:val="StyleUnderline"/>
        </w:rPr>
        <w:t>involves “highlighting Chinese traditions as a partial explanation of Chinese diplomatic</w:t>
      </w:r>
      <w:r w:rsidRPr="005F76B5">
        <w:t xml:space="preserve"> </w:t>
      </w:r>
      <w:proofErr w:type="gramStart"/>
      <w:r w:rsidRPr="005F76B5">
        <w:rPr>
          <w:rStyle w:val="StyleUnderline"/>
        </w:rPr>
        <w:t>conduct</w:t>
      </w:r>
      <w:r w:rsidRPr="005F76B5">
        <w:t xml:space="preserve"> ”</w:t>
      </w:r>
      <w:proofErr w:type="gramEnd"/>
      <w:r w:rsidRPr="005F76B5">
        <w:t xml:space="preserve"> (Ming Wan, 2012, p. 105). In this way allusions to “harmony” and analogies to ancient dynastic wars take on deeper meaning as representing something fundamentally Chinese rather than as noble and arguably universal sentiments or historically contingent events of distant memory. </w:t>
      </w:r>
      <w:r w:rsidRPr="005F76B5">
        <w:rPr>
          <w:rStyle w:val="StyleUnderline"/>
        </w:rPr>
        <w:t>Implicit here still is a potential celebration of an essential Chinese difference that remains unrelated to</w:t>
      </w:r>
      <w:r w:rsidRPr="005F76B5">
        <w:t xml:space="preserve"> much </w:t>
      </w:r>
      <w:r w:rsidRPr="005F76B5">
        <w:rPr>
          <w:rStyle w:val="StyleUnderline"/>
        </w:rPr>
        <w:t>actual Chinese history</w:t>
      </w:r>
      <w:r w:rsidRPr="005F76B5">
        <w:t xml:space="preserve">; the fact, for example, as Gilbert </w:t>
      </w:r>
      <w:proofErr w:type="spellStart"/>
      <w:r w:rsidRPr="005F76B5">
        <w:t>Rozman</w:t>
      </w:r>
      <w:proofErr w:type="spellEnd"/>
      <w:r w:rsidRPr="005F76B5">
        <w:t xml:space="preserve"> (2012, p. 122) puts it, “The hereditary family elite in China is steeped in family socialism, not Confucianism.” Rather more profoundly, however, the other involves reorienting the entire field (inside and beyond China) around concepts drawn from the ancient philosopher </w:t>
      </w:r>
      <w:proofErr w:type="spellStart"/>
      <w:r w:rsidRPr="005F76B5">
        <w:t>Xunzi</w:t>
      </w:r>
      <w:proofErr w:type="spellEnd"/>
      <w:r w:rsidRPr="005F76B5">
        <w:t xml:space="preserve"> (and others), the benevolent nature of Chinese power, and a “normative hierarchical order.” Reading across a number of writers, particularly Qin </w:t>
      </w:r>
      <w:proofErr w:type="spellStart"/>
      <w:r w:rsidRPr="005F76B5">
        <w:t>Yaqing</w:t>
      </w:r>
      <w:proofErr w:type="spellEnd"/>
      <w:r w:rsidRPr="005F76B5">
        <w:t xml:space="preserve"> (2011), Yan </w:t>
      </w:r>
      <w:proofErr w:type="spellStart"/>
      <w:r w:rsidRPr="005F76B5">
        <w:t>Xuetong</w:t>
      </w:r>
      <w:proofErr w:type="spellEnd"/>
      <w:r w:rsidRPr="005F76B5">
        <w:t xml:space="preserve"> (2011), and </w:t>
      </w:r>
      <w:proofErr w:type="spellStart"/>
      <w:r w:rsidRPr="005F76B5">
        <w:t>Yiwei</w:t>
      </w:r>
      <w:proofErr w:type="spellEnd"/>
      <w:r w:rsidRPr="005F76B5">
        <w:t xml:space="preserve"> Wang (2007), Allen Carlson (2011, p. 101) sees evidence for “</w:t>
      </w:r>
      <w:r w:rsidRPr="005F76B5">
        <w:rPr>
          <w:rStyle w:val="StyleUnderline"/>
        </w:rPr>
        <w:t>the development of a new vision of world order which</w:t>
      </w:r>
      <w:r w:rsidRPr="005F76B5">
        <w:t xml:space="preserve"> supplements, if not</w:t>
      </w:r>
      <w:r w:rsidRPr="005F76B5">
        <w:rPr>
          <w:rStyle w:val="StyleUnderline"/>
        </w:rPr>
        <w:t xml:space="preserve"> replaces, Westphalia with new</w:t>
      </w:r>
      <w:r w:rsidRPr="005F76B5">
        <w:t xml:space="preserve">ly resurrected, yet historically grounded, </w:t>
      </w:r>
      <w:r w:rsidRPr="005F76B5">
        <w:rPr>
          <w:rStyle w:val="StyleUnderline"/>
        </w:rPr>
        <w:t>‘Chinese’ concepts of how international politics might be reorganized</w:t>
      </w:r>
      <w:r w:rsidRPr="005F76B5">
        <w:t xml:space="preserve">.” Increasingly, however </w:t>
      </w:r>
      <w:r w:rsidRPr="005F76B5">
        <w:rPr>
          <w:rStyle w:val="StyleUnderline"/>
        </w:rPr>
        <w:t>these accounts appear more “realist” in their emphasis on China versus the rest than oriented to a “rationalist” view of relative gains among fellow states</w:t>
      </w:r>
      <w:r w:rsidRPr="005F76B5">
        <w:t xml:space="preserve"> (Lynch, 2009). Moreover, and ironically, that </w:t>
      </w:r>
      <w:r w:rsidRPr="005F76B5">
        <w:rPr>
          <w:rStyle w:val="StyleUnderline"/>
        </w:rPr>
        <w:t xml:space="preserve">the reference point is Westphalia even as Chinese history is mined for concepts and crucial events to argue against it is suggestive again of the degree to which these new geopolitical narratives are of mixed and not simply </w:t>
      </w:r>
      <w:r w:rsidRPr="005F76B5">
        <w:t>Chinese origin. Of course, this is by no means a new development. Chinese intellectuals and politicians have wrestled with Western influences, not least the now increasingly forgotten borrowing from Marxism, for centuries. Mining history, it seems, is as much about what is forgotten as what is remembered.</w:t>
      </w:r>
    </w:p>
    <w:p w:rsidR="005F634B" w:rsidRDefault="005F634B" w:rsidP="005F634B">
      <w:pPr>
        <w:pStyle w:val="Heading3"/>
      </w:pPr>
      <w:r>
        <w:t>China rise</w:t>
      </w:r>
    </w:p>
    <w:p w:rsidR="005F634B" w:rsidRDefault="005F634B" w:rsidP="005F634B">
      <w:pPr>
        <w:pStyle w:val="Heading4"/>
      </w:pPr>
      <w:r>
        <w:t>The narrative of "China's rise" assumes a linear progression of states locked in</w:t>
      </w:r>
      <w:r w:rsidR="00F37105">
        <w:t>to</w:t>
      </w:r>
      <w:r>
        <w:t xml:space="preserve"> a </w:t>
      </w:r>
      <w:r w:rsidR="00F37105">
        <w:t xml:space="preserve">rotation of global hegemons. </w:t>
      </w:r>
    </w:p>
    <w:p w:rsidR="005F634B" w:rsidRPr="005F634B" w:rsidRDefault="005F634B" w:rsidP="005F634B">
      <w:r w:rsidRPr="009F381D">
        <w:rPr>
          <w:rStyle w:val="Style13ptBold"/>
        </w:rPr>
        <w:t>Agnew 10</w:t>
      </w:r>
      <w:r>
        <w:t xml:space="preserve"> [John Agnew (Professor of Geography at UCLA), "Emerging China and Critical Geopolitics: Between World Politics and Chinese Particularity," Eurasian Geography and Economics, 2010] AZ</w:t>
      </w:r>
    </w:p>
    <w:p w:rsidR="005F634B" w:rsidRPr="005F634B" w:rsidRDefault="005F634B" w:rsidP="005F634B">
      <w:r w:rsidRPr="00450919">
        <w:t xml:space="preserve">The modern linear geopolitical narrative has always had four basic elements, even though these have changed in relative significance over the course of time. The first is a global vision in which the world as it came to be known from the 16th century onwards exists for powerful actors to survey and subdue. A hierarchy of places, from the legitimately powerful to the relatively powerless, is justified in terms of an objective claim about the global unevenness of natural material conditions (resource base, access to the sea, etc.), even as it is the “interests” of specific states (such as Britain or the United States) that are seen as at stake. In this way, political claims for particular states are turned into natural claims about the world “as it is.” </w:t>
      </w:r>
      <w:r w:rsidRPr="00983A5E">
        <w:rPr>
          <w:rStyle w:val="StyleUnderline"/>
        </w:rPr>
        <w:t>The second element is the representation of different parts of the world</w:t>
      </w:r>
      <w:r w:rsidRPr="00450919">
        <w:t xml:space="preserve"> as </w:t>
      </w:r>
      <w:r w:rsidRPr="00983A5E">
        <w:rPr>
          <w:rStyle w:val="StyleUnderline"/>
        </w:rPr>
        <w:t>following a linear path from backwardness to modernity, with Europe</w:t>
      </w:r>
      <w:r w:rsidRPr="00450919">
        <w:t xml:space="preserve"> (and the North America) </w:t>
      </w:r>
      <w:r w:rsidRPr="00983A5E">
        <w:rPr>
          <w:rStyle w:val="StyleUnderline"/>
        </w:rPr>
        <w:t>as the presumed standard of judgment.</w:t>
      </w:r>
      <w:r w:rsidRPr="00450919">
        <w:t xml:space="preserve"> The imitation of the West becomes the condition of entry into the global state system. </w:t>
      </w:r>
      <w:r w:rsidRPr="00983A5E">
        <w:rPr>
          <w:rStyle w:val="StyleUnderline"/>
        </w:rPr>
        <w:t>This element assumes</w:t>
      </w:r>
      <w:r w:rsidRPr="00450919">
        <w:t xml:space="preserve"> a third one: </w:t>
      </w:r>
      <w:r w:rsidRPr="00983A5E">
        <w:rPr>
          <w:rStyle w:val="StyleUnderline"/>
        </w:rPr>
        <w:t>that the singular map of the world is the political one of a world divided up into putative nation-states. Territorial states are the individual and usually the singular actors of the modern geopolitical imagination.</w:t>
      </w:r>
      <w:r w:rsidRPr="00450919">
        <w:t xml:space="preserve"> State </w:t>
      </w:r>
      <w:r w:rsidRPr="00983A5E">
        <w:rPr>
          <w:rStyle w:val="StyleUnderline"/>
        </w:rPr>
        <w:t>sovereignty is inherently territorialized</w:t>
      </w:r>
      <w:r w:rsidRPr="00450919">
        <w:t xml:space="preserve">, </w:t>
      </w:r>
      <w:r w:rsidRPr="00983A5E">
        <w:rPr>
          <w:rStyle w:val="StyleUnderline"/>
        </w:rPr>
        <w:t>the state essentially maps the society</w:t>
      </w:r>
      <w:r w:rsidRPr="00450919">
        <w:t xml:space="preserve">, and there is a fundamental divergence between the domestic and the foreign. Even though </w:t>
      </w:r>
      <w:r w:rsidRPr="00983A5E">
        <w:rPr>
          <w:rStyle w:val="StyleUnderline"/>
        </w:rPr>
        <w:t>each</w:t>
      </w:r>
      <w:r w:rsidRPr="00450919">
        <w:t xml:space="preserve"> one </w:t>
      </w:r>
      <w:r w:rsidRPr="00983A5E">
        <w:rPr>
          <w:rStyle w:val="StyleUnderline"/>
        </w:rPr>
        <w:t>of these statements is empirically problematic</w:t>
      </w:r>
      <w:r w:rsidRPr="00450919">
        <w:t xml:space="preserve">, together they have created a sense of the transcendental force of world divided up into carbon-copy states even though historically the range of polities has been extremely wide, from kin-based systems to city-states and classic empires. Finally, </w:t>
      </w:r>
      <w:r w:rsidRPr="00983A5E">
        <w:rPr>
          <w:rStyle w:val="StyleUnderline"/>
        </w:rPr>
        <w:t>the fourth</w:t>
      </w:r>
      <w:r w:rsidRPr="00450919">
        <w:t xml:space="preserve"> and binding </w:t>
      </w:r>
      <w:r w:rsidRPr="00983A5E">
        <w:rPr>
          <w:rStyle w:val="StyleUnderline"/>
        </w:rPr>
        <w:t>element of the linear narrative of global geopolitics is that states are in</w:t>
      </w:r>
      <w:r w:rsidRPr="00450919">
        <w:t xml:space="preserve"> an </w:t>
      </w:r>
      <w:r w:rsidRPr="00983A5E">
        <w:rPr>
          <w:rStyle w:val="StyleUnderline"/>
        </w:rPr>
        <w:t>unremitting competition with one another for primacy</w:t>
      </w:r>
      <w:r w:rsidRPr="00450919">
        <w:t xml:space="preserve">. From this viewpoint, achieving </w:t>
      </w:r>
      <w:r w:rsidRPr="00983A5E">
        <w:rPr>
          <w:rStyle w:val="StyleUnderline"/>
        </w:rPr>
        <w:t>high</w:t>
      </w:r>
      <w:r w:rsidRPr="00450919">
        <w:t xml:space="preserve"> rates of economic </w:t>
      </w:r>
      <w:r w:rsidRPr="00983A5E">
        <w:rPr>
          <w:rStyle w:val="StyleUnderline"/>
        </w:rPr>
        <w:t>growth</w:t>
      </w:r>
      <w:r w:rsidRPr="00450919">
        <w:t xml:space="preserve"> </w:t>
      </w:r>
      <w:r w:rsidRPr="00983A5E">
        <w:rPr>
          <w:rStyle w:val="StyleUnderline"/>
        </w:rPr>
        <w:t xml:space="preserve">will automatically translate into an urge for greater power at others’ expense and the anarchy of the world </w:t>
      </w:r>
      <w:r w:rsidRPr="00983A5E">
        <w:t>beyond state borders</w:t>
      </w:r>
      <w:r w:rsidRPr="00983A5E">
        <w:rPr>
          <w:rStyle w:val="StyleUnderline"/>
        </w:rPr>
        <w:t xml:space="preserve"> makes this task inevitable. </w:t>
      </w:r>
      <w:r w:rsidRPr="00983A5E">
        <w:t>Thus is the circle of the modern geopolitical imagination squared. The adoption of this linear narrative in China and by foreign authorities, both political and intellectual, is of obvious importance in producing resulting effects. By way of example, the</w:t>
      </w:r>
      <w:r w:rsidRPr="00450919">
        <w:t xml:space="preserve"> influential May Fourth movement of the Republican period (1919) was a direct result of Chinese intellectuals’ efforts to come to terms with the Western linear narrative of nationhood and geopolitics (</w:t>
      </w:r>
      <w:proofErr w:type="spellStart"/>
      <w:r w:rsidRPr="00450919">
        <w:t>Duara</w:t>
      </w:r>
      <w:proofErr w:type="spellEnd"/>
      <w:r w:rsidRPr="00450919">
        <w:t xml:space="preserve">, 1997, p. 235). So, this is not just a story of the imposition of a foreign narrative but its active appropriation in China. Indeed, the great figure in modern Chinese history </w:t>
      </w:r>
      <w:r w:rsidRPr="00983A5E">
        <w:rPr>
          <w:rStyle w:val="StyleUnderline"/>
        </w:rPr>
        <w:t xml:space="preserve">Sun </w:t>
      </w:r>
      <w:proofErr w:type="spellStart"/>
      <w:r w:rsidRPr="00983A5E">
        <w:rPr>
          <w:rStyle w:val="StyleUnderline"/>
        </w:rPr>
        <w:t>Yat-sen</w:t>
      </w:r>
      <w:proofErr w:type="spellEnd"/>
      <w:r w:rsidRPr="00983A5E">
        <w:rPr>
          <w:rStyle w:val="StyleUnderline"/>
        </w:rPr>
        <w:t xml:space="preserve"> </w:t>
      </w:r>
      <w:r w:rsidRPr="00450919">
        <w:t xml:space="preserve">clearly </w:t>
      </w:r>
      <w:r w:rsidRPr="00983A5E">
        <w:rPr>
          <w:rStyle w:val="StyleUnderline"/>
        </w:rPr>
        <w:t xml:space="preserve">adopted this perspective in his writings on the “awakening” of China to modern nationhood </w:t>
      </w:r>
      <w:r w:rsidRPr="00450919">
        <w:t xml:space="preserve">even, as I shall suggest later, he placed it </w:t>
      </w:r>
      <w:r w:rsidRPr="00983A5E">
        <w:rPr>
          <w:rStyle w:val="StyleUnderline"/>
        </w:rPr>
        <w:t>within a very Chinese conception of cultural change as the precipitator of political transformation</w:t>
      </w:r>
      <w:r w:rsidRPr="00450919">
        <w:t xml:space="preserve"> (e.g., </w:t>
      </w:r>
      <w:proofErr w:type="spellStart"/>
      <w:r w:rsidRPr="00450919">
        <w:t>Bergère</w:t>
      </w:r>
      <w:proofErr w:type="spellEnd"/>
      <w:r w:rsidRPr="00450919">
        <w:t xml:space="preserve">, 2000; </w:t>
      </w:r>
      <w:proofErr w:type="spellStart"/>
      <w:r w:rsidRPr="00450919">
        <w:t>Mitter</w:t>
      </w:r>
      <w:proofErr w:type="spellEnd"/>
      <w:r w:rsidRPr="00450919">
        <w:t xml:space="preserve">, 2005; </w:t>
      </w:r>
      <w:proofErr w:type="spellStart"/>
      <w:r w:rsidRPr="00450919">
        <w:t>Zarrow</w:t>
      </w:r>
      <w:proofErr w:type="spellEnd"/>
      <w:r w:rsidRPr="00450919">
        <w:t xml:space="preserve">, 2005). Nevertheless, it is foreign </w:t>
      </w:r>
      <w:r w:rsidRPr="00983A5E">
        <w:rPr>
          <w:rStyle w:val="StyleUnderline"/>
        </w:rPr>
        <w:t>commentators</w:t>
      </w:r>
      <w:r w:rsidRPr="00450919">
        <w:t xml:space="preserve"> who are especially prone to </w:t>
      </w:r>
      <w:r w:rsidRPr="00983A5E">
        <w:rPr>
          <w:rStyle w:val="StyleUnderline"/>
        </w:rPr>
        <w:t>interpret China’s geopolitical position exclusively in terms of Western conventional wisdom</w:t>
      </w:r>
      <w:r w:rsidRPr="00450919">
        <w:t>. Frequently, this is framed in terms of anxiety and even dread. Recent titles from the U.S. and France, for example, include Red Dragon Rising: Communist China’s Military Threat to America (</w:t>
      </w:r>
      <w:proofErr w:type="spellStart"/>
      <w:r w:rsidRPr="00450919">
        <w:t>Timperlake</w:t>
      </w:r>
      <w:proofErr w:type="spellEnd"/>
      <w:r w:rsidRPr="00450919">
        <w:t xml:space="preserve"> and Triplett, 1999); China: The Gathering Threat (</w:t>
      </w:r>
      <w:proofErr w:type="spellStart"/>
      <w:r w:rsidRPr="00450919">
        <w:t>Menges</w:t>
      </w:r>
      <w:proofErr w:type="spellEnd"/>
      <w:r w:rsidRPr="00450919">
        <w:t xml:space="preserve">, 2005); Hegemon: China’s Plan to Dominate Asia and the World (Mosher, 2000); The Beijing Consensus: How China’s Authoritarian Model Will Dominate the Twenty First Century (Halper, 2010) and Le vampire du milieu: Comment la Chine nous </w:t>
      </w:r>
      <w:proofErr w:type="spellStart"/>
      <w:r w:rsidRPr="00450919">
        <w:t>dicte</w:t>
      </w:r>
      <w:proofErr w:type="spellEnd"/>
      <w:r w:rsidRPr="00450919">
        <w:t xml:space="preserve"> </w:t>
      </w:r>
      <w:proofErr w:type="spellStart"/>
      <w:r w:rsidRPr="00450919">
        <w:t>sa</w:t>
      </w:r>
      <w:proofErr w:type="spellEnd"/>
      <w:r w:rsidRPr="00450919">
        <w:t xml:space="preserve"> </w:t>
      </w:r>
      <w:proofErr w:type="spellStart"/>
      <w:r w:rsidRPr="00450919">
        <w:t>loi</w:t>
      </w:r>
      <w:proofErr w:type="spellEnd"/>
      <w:r w:rsidRPr="00450919">
        <w:t xml:space="preserve"> (Cohen and Richard, 2010). Although such </w:t>
      </w:r>
      <w:r w:rsidRPr="00983A5E">
        <w:rPr>
          <w:rStyle w:val="StyleUnderline"/>
        </w:rPr>
        <w:t>works</w:t>
      </w:r>
      <w:r w:rsidRPr="00450919">
        <w:t xml:space="preserve"> differ in their precise arguments, for example about the relative utility for China of economic versus military and “hard” versus “soft” power, they </w:t>
      </w:r>
      <w:r w:rsidRPr="00983A5E">
        <w:rPr>
          <w:rStyle w:val="StyleUnderline"/>
        </w:rPr>
        <w:t xml:space="preserve">share a nervousness about a seemingly inevitable new world order in which </w:t>
      </w:r>
      <w:r w:rsidRPr="00983A5E">
        <w:rPr>
          <w:rStyle w:val="Emphasis"/>
        </w:rPr>
        <w:t>China will be the “next” hegemon</w:t>
      </w:r>
      <w:r w:rsidRPr="00983A5E">
        <w:rPr>
          <w:rStyle w:val="StyleUnderline"/>
        </w:rPr>
        <w:t xml:space="preserve"> in the </w:t>
      </w:r>
      <w:r w:rsidRPr="00983A5E">
        <w:rPr>
          <w:rStyle w:val="Emphasis"/>
        </w:rPr>
        <w:t>relay race for “top dog</w:t>
      </w:r>
      <w:r w:rsidRPr="00983A5E">
        <w:rPr>
          <w:rStyle w:val="StyleUnderline"/>
        </w:rPr>
        <w:t>” that is central to the modern geopolitical imagination</w:t>
      </w:r>
      <w:r w:rsidRPr="00450919">
        <w:t xml:space="preserve">. </w:t>
      </w:r>
      <w:r w:rsidRPr="00983A5E">
        <w:rPr>
          <w:rStyle w:val="StyleUnderline"/>
        </w:rPr>
        <w:t>Following a similar</w:t>
      </w:r>
      <w:r w:rsidRPr="00450919">
        <w:t xml:space="preserve"> geopolitical </w:t>
      </w:r>
      <w:r w:rsidRPr="00983A5E">
        <w:rPr>
          <w:rStyle w:val="StyleUnderline"/>
        </w:rPr>
        <w:t>logic</w:t>
      </w:r>
      <w:r w:rsidRPr="00450919">
        <w:t xml:space="preserve"> </w:t>
      </w:r>
      <w:r w:rsidRPr="00983A5E">
        <w:rPr>
          <w:rStyle w:val="StyleUnderline"/>
        </w:rPr>
        <w:t>but welcoming China’s rise</w:t>
      </w:r>
      <w:r w:rsidRPr="00450919">
        <w:t xml:space="preserve"> as a harbinger of a revolutionary new approach to world politics </w:t>
      </w:r>
      <w:r w:rsidRPr="00983A5E">
        <w:rPr>
          <w:rStyle w:val="StyleUnderline"/>
        </w:rPr>
        <w:t>are</w:t>
      </w:r>
      <w:r w:rsidRPr="00450919">
        <w:t xml:space="preserve"> those </w:t>
      </w:r>
      <w:r w:rsidRPr="00983A5E">
        <w:rPr>
          <w:rStyle w:val="StyleUnderline"/>
        </w:rPr>
        <w:t>authors who see the refusal of the U.S.</w:t>
      </w:r>
      <w:r w:rsidRPr="00450919">
        <w:t xml:space="preserve"> and Europe </w:t>
      </w:r>
      <w:r w:rsidRPr="00983A5E">
        <w:rPr>
          <w:rStyle w:val="StyleUnderline"/>
        </w:rPr>
        <w:t>to accept the naturalness of the process of China’s rise as the main threat to peace and understanding</w:t>
      </w:r>
      <w:r w:rsidRPr="00450919">
        <w:t xml:space="preserve"> (e.g., Jacques 2009; </w:t>
      </w:r>
      <w:proofErr w:type="spellStart"/>
      <w:r w:rsidRPr="00450919">
        <w:t>Steinfeld</w:t>
      </w:r>
      <w:proofErr w:type="spellEnd"/>
      <w:r w:rsidRPr="00450919">
        <w:t xml:space="preserve">, 2010). Thus, to </w:t>
      </w:r>
      <w:proofErr w:type="spellStart"/>
      <w:r w:rsidRPr="00450919">
        <w:t>Arrighi</w:t>
      </w:r>
      <w:proofErr w:type="spellEnd"/>
      <w:r w:rsidRPr="00450919">
        <w:t xml:space="preserve"> and Silver (quoted in Johnson 2000, p. 32): “</w:t>
      </w:r>
      <w:r w:rsidRPr="00983A5E">
        <w:rPr>
          <w:rStyle w:val="StyleUnderline"/>
        </w:rPr>
        <w:t>If the system breaks down, it will primarily be because of US resistance</w:t>
      </w:r>
      <w:r w:rsidRPr="00450919">
        <w:t xml:space="preserve"> to adjustment and accommodation. And conversely, the </w:t>
      </w:r>
      <w:r w:rsidRPr="00983A5E">
        <w:rPr>
          <w:rStyle w:val="StyleUnderline"/>
        </w:rPr>
        <w:t>US adjustment</w:t>
      </w:r>
      <w:r w:rsidRPr="00450919">
        <w:t xml:space="preserve"> and accommodation </w:t>
      </w:r>
      <w:r w:rsidRPr="00983A5E">
        <w:rPr>
          <w:rStyle w:val="StyleUnderline"/>
        </w:rPr>
        <w:t>to the rising</w:t>
      </w:r>
      <w:r w:rsidRPr="00450919">
        <w:t xml:space="preserve"> economic </w:t>
      </w:r>
      <w:r w:rsidRPr="00983A5E">
        <w:rPr>
          <w:rStyle w:val="StyleUnderline"/>
        </w:rPr>
        <w:t>power of</w:t>
      </w:r>
      <w:r w:rsidRPr="00450919">
        <w:t xml:space="preserve"> the </w:t>
      </w:r>
      <w:r w:rsidRPr="00983A5E">
        <w:rPr>
          <w:rStyle w:val="StyleUnderline"/>
        </w:rPr>
        <w:t>East Asia</w:t>
      </w:r>
      <w:r w:rsidRPr="00450919">
        <w:t xml:space="preserve">n region </w:t>
      </w:r>
      <w:r w:rsidRPr="00983A5E">
        <w:rPr>
          <w:rStyle w:val="StyleUnderline"/>
        </w:rPr>
        <w:t>is an essential condition for a non-catastrophic transition to a new world order.” “</w:t>
      </w:r>
      <w:r w:rsidRPr="00983A5E">
        <w:rPr>
          <w:rStyle w:val="Emphasis"/>
        </w:rPr>
        <w:t>Waiting for China,”</w:t>
      </w:r>
      <w:r w:rsidRPr="00450919">
        <w:t xml:space="preserve"> </w:t>
      </w:r>
      <w:r w:rsidRPr="00472E7F">
        <w:rPr>
          <w:rStyle w:val="StyleUnderline"/>
        </w:rPr>
        <w:t>as either threat or hope</w:t>
      </w:r>
      <w:r w:rsidRPr="00450919">
        <w:t xml:space="preserve">, </w:t>
      </w:r>
      <w:r w:rsidRPr="00983A5E">
        <w:rPr>
          <w:rStyle w:val="Emphasis"/>
        </w:rPr>
        <w:t>is nothing new</w:t>
      </w:r>
      <w:r w:rsidRPr="00450919">
        <w:t xml:space="preserve">. Indeed, </w:t>
      </w:r>
      <w:r w:rsidRPr="00472E7F">
        <w:rPr>
          <w:rStyle w:val="StyleUnderline"/>
        </w:rPr>
        <w:t>these have been the</w:t>
      </w:r>
      <w:r w:rsidRPr="00450919">
        <w:t xml:space="preserve"> two </w:t>
      </w:r>
      <w:r w:rsidRPr="00472E7F">
        <w:rPr>
          <w:rStyle w:val="StyleUnderline"/>
        </w:rPr>
        <w:t xml:space="preserve">main ways in which the Western linear geopolitical narrative has been applied to China since the 19th century. They </w:t>
      </w:r>
      <w:r w:rsidRPr="00450919">
        <w:t xml:space="preserve">both </w:t>
      </w:r>
      <w:r w:rsidRPr="00472E7F">
        <w:rPr>
          <w:rStyle w:val="StyleUnderline"/>
        </w:rPr>
        <w:t xml:space="preserve">rest </w:t>
      </w:r>
      <w:r w:rsidRPr="00450919">
        <w:t xml:space="preserve">initially and finally </w:t>
      </w:r>
      <w:r w:rsidRPr="00472E7F">
        <w:rPr>
          <w:rStyle w:val="StyleUnderline"/>
        </w:rPr>
        <w:t xml:space="preserve">on a sensibility that China is </w:t>
      </w:r>
      <w:r w:rsidRPr="00472E7F">
        <w:t>simply</w:t>
      </w:r>
      <w:r w:rsidRPr="00472E7F">
        <w:rPr>
          <w:rStyle w:val="StyleUnderline"/>
        </w:rPr>
        <w:t xml:space="preserve"> just another Great Power</w:t>
      </w:r>
      <w:r w:rsidRPr="00472E7F">
        <w:t>, albeit one that has had a long period of eclipse after earlier grandeur</w:t>
      </w:r>
      <w:r w:rsidRPr="00472E7F">
        <w:rPr>
          <w:rStyle w:val="StyleUnderline"/>
        </w:rPr>
        <w:t xml:space="preserve"> and</w:t>
      </w:r>
      <w:r w:rsidRPr="00450919">
        <w:t xml:space="preserve">, thus, </w:t>
      </w:r>
      <w:r w:rsidRPr="00472E7F">
        <w:rPr>
          <w:rStyle w:val="StyleUnderline"/>
        </w:rPr>
        <w:t xml:space="preserve">that we can expect to see much the same translation of economic power into military power and geopolitical influence in an anarchic world that characterized previous periods of hegemonic transition. </w:t>
      </w:r>
      <w:r w:rsidRPr="00450919">
        <w:t xml:space="preserve">That China might bring a distinctive sensibility of its own or that a more complex interweaving of its own encounter with world politics (in the context of a world now no longer appropriately thought of as one where territorial states simply bang up against one another) may be better ways of thinking about </w:t>
      </w:r>
      <w:r w:rsidRPr="00472E7F">
        <w:rPr>
          <w:rStyle w:val="StyleUnderline"/>
        </w:rPr>
        <w:t>China’s contemporary geopolitical situation have not been in the cards</w:t>
      </w:r>
      <w:r w:rsidRPr="00450919">
        <w:t xml:space="preserve">. The Enlightenment objectivist accounting of global </w:t>
      </w:r>
      <w:r w:rsidRPr="00472E7F">
        <w:rPr>
          <w:rStyle w:val="StyleUnderline"/>
        </w:rPr>
        <w:t>geopolitics still rules</w:t>
      </w:r>
      <w:r w:rsidRPr="00450919">
        <w:t xml:space="preserve"> in much of what is written about China today by </w:t>
      </w:r>
      <w:r w:rsidRPr="00472E7F">
        <w:rPr>
          <w:rStyle w:val="StyleUnderline"/>
        </w:rPr>
        <w:t>international-relations</w:t>
      </w:r>
      <w:r w:rsidRPr="00450919">
        <w:t xml:space="preserve"> specialists and journalists inside and outside of China.</w:t>
      </w:r>
    </w:p>
    <w:p w:rsidR="00BB1DDA" w:rsidRPr="005F76B5" w:rsidRDefault="00BB1DDA" w:rsidP="00BB1DDA">
      <w:pPr>
        <w:pStyle w:val="Heading3"/>
      </w:pPr>
      <w:r w:rsidRPr="005F76B5">
        <w:t>Asia pivot</w:t>
      </w:r>
    </w:p>
    <w:p w:rsidR="00C5728D" w:rsidRPr="00CD141C" w:rsidRDefault="00CD141C" w:rsidP="00CD141C">
      <w:pPr>
        <w:pStyle w:val="Heading4"/>
        <w:rPr>
          <w:rStyle w:val="Style13ptBold"/>
          <w:b/>
          <w:bCs w:val="0"/>
        </w:rPr>
      </w:pPr>
      <w:r w:rsidRPr="00CD141C">
        <w:rPr>
          <w:rStyle w:val="Style13ptBold"/>
          <w:b/>
          <w:bCs w:val="0"/>
        </w:rPr>
        <w:t xml:space="preserve">The idea of an “Asian pivot” replicates previous </w:t>
      </w:r>
      <w:proofErr w:type="spellStart"/>
      <w:r w:rsidRPr="00CD141C">
        <w:rPr>
          <w:rStyle w:val="Style13ptBold"/>
          <w:b/>
          <w:bCs w:val="0"/>
        </w:rPr>
        <w:t>unreflexive</w:t>
      </w:r>
      <w:proofErr w:type="spellEnd"/>
      <w:r w:rsidRPr="00CD141C">
        <w:rPr>
          <w:rStyle w:val="Style13ptBold"/>
          <w:b/>
          <w:bCs w:val="0"/>
        </w:rPr>
        <w:t>, geographically deterministic claims.</w:t>
      </w:r>
    </w:p>
    <w:p w:rsidR="00BB1DDA" w:rsidRPr="005F76B5" w:rsidRDefault="00BB1DDA" w:rsidP="00BB1DDA">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"Is US security policy “pivoting” from the Atlantic to Asia</w:t>
      </w:r>
      <w:r w:rsidRPr="005F76B5">
        <w:rPr>
          <w:rFonts w:ascii="Cambria Math" w:hAnsi="Cambria Math" w:cs="Cambria Math"/>
        </w:rPr>
        <w:t>‐</w:t>
      </w:r>
      <w:r w:rsidRPr="005F76B5">
        <w:t>Pacific." Dialogue on Globalization (2012).] 6/22/16</w:t>
      </w:r>
    </w:p>
    <w:p w:rsidR="00BB1DDA" w:rsidRPr="005F76B5" w:rsidRDefault="00BB1DDA" w:rsidP="00474288">
      <w:r w:rsidRPr="005F76B5">
        <w:rPr>
          <w:rStyle w:val="StyleUnderline"/>
        </w:rPr>
        <w:t>Much has been made by pundits and politicians of the so-called »pivoting« of US security policy and military planning</w:t>
      </w:r>
      <w:r w:rsidRPr="005F76B5">
        <w:t xml:space="preserve"> since 2010. The United States has turned towards Asia-Pacific and presumably away from the trans-Atlantic focus that had, on these accounts, previously defined the overall US global geopolitical posture since the 1940s. Magazines such as Foreign Affairs and Foreign Policy have led the rush to see a fundamental geographical shift signaled by what can seem to be much more modest proposals for adjusting US foreign policy in recent speeches by President Barack Obama, speeches and a major article written by Secretary of State Hillary Clinton, and the new Defense Strategic Guidelines. </w:t>
      </w:r>
      <w:r w:rsidRPr="005F76B5">
        <w:rPr>
          <w:rStyle w:val="StyleUnderline"/>
        </w:rPr>
        <w:t>Exaggerating the scope of this shift fits in with the view popular in the United States that the twenty-first century will be an »Asian Century«</w:t>
      </w:r>
      <w:r w:rsidRPr="005F76B5">
        <w:t xml:space="preserve"> (almost entirely because of the economic »rise« of China) </w:t>
      </w:r>
      <w:r w:rsidRPr="005F76B5">
        <w:rPr>
          <w:rStyle w:val="StyleUnderline"/>
        </w:rPr>
        <w:t>and that Europe is destined for global peripheral status as its project of unification falters. American primacy</w:t>
      </w:r>
      <w:r w:rsidRPr="005F76B5">
        <w:t>, even if now nervously asserted more than genuinely believed,</w:t>
      </w:r>
      <w:r w:rsidRPr="005F76B5">
        <w:rPr>
          <w:rStyle w:val="StyleUnderline"/>
        </w:rPr>
        <w:t xml:space="preserve"> remains the one certainty in official quarters. The main threat now comes from the Asia-Pacific, hence the need for the geopolitical tilt.</w:t>
      </w:r>
    </w:p>
    <w:p w:rsidR="00BB1DDA" w:rsidRPr="005F76B5" w:rsidRDefault="00BB1DDA" w:rsidP="00BB1DDA">
      <w:r w:rsidRPr="005F76B5">
        <w:rPr>
          <w:rStyle w:val="StyleUnderline"/>
        </w:rPr>
        <w:t>A critical geopolitical perspective is deeply suspicious of such nostrums. The academic field of Geography was scarred badly in the early twentieth century, not least in Germany and Japan, by its association with a geopolitics which provided geographically determinist claims for »pivots« emerging as a result of the coming of the railway, its challenge to sea power, and, as a direct result, control over the steppes of central Asia giving the global geopolitical edge to local land powers.</w:t>
      </w:r>
      <w:r w:rsidRPr="005F76B5">
        <w:t xml:space="preserve"> Apart from such idiosyncratic figures as Robert Kaplan in the US, some </w:t>
      </w:r>
      <w:proofErr w:type="spellStart"/>
      <w:r w:rsidRPr="005F76B5">
        <w:t>Eurasianists</w:t>
      </w:r>
      <w:proofErr w:type="spellEnd"/>
      <w:r w:rsidRPr="005F76B5">
        <w:t xml:space="preserve"> in Russia, and enthusiasts for Haushofer’s </w:t>
      </w:r>
      <w:proofErr w:type="spellStart"/>
      <w:r w:rsidRPr="005F76B5">
        <w:t>Geopolitik</w:t>
      </w:r>
      <w:proofErr w:type="spellEnd"/>
      <w:r w:rsidRPr="005F76B5">
        <w:t xml:space="preserve"> in China, reading security policy from physical geography is not central to contemporary discussions about foreign and military policy. But </w:t>
      </w:r>
      <w:r w:rsidRPr="005F76B5">
        <w:rPr>
          <w:rStyle w:val="StyleUnderline"/>
        </w:rPr>
        <w:t xml:space="preserve">the language of pivoting and the idea of wholesale shifts in the center of gravity of world politics are part of the enduring legacy of classical geopolitical arguments. Beyond that, the practical reasoning involved is based on geographical assumptions and labels that should be investigated rather than simply asserted. The entire narrative about a »shift« in US security policy from the trans-Atlantic to the </w:t>
      </w:r>
      <w:proofErr w:type="spellStart"/>
      <w:r w:rsidRPr="005F76B5">
        <w:rPr>
          <w:rStyle w:val="StyleUnderline"/>
        </w:rPr>
        <w:t>AsiaPacific</w:t>
      </w:r>
      <w:proofErr w:type="spellEnd"/>
      <w:r w:rsidRPr="005F76B5">
        <w:rPr>
          <w:rStyle w:val="StyleUnderline"/>
        </w:rPr>
        <w:t xml:space="preserve"> world needs close scrutiny.</w:t>
      </w:r>
    </w:p>
    <w:p w:rsidR="004C5EAC" w:rsidRPr="005F76B5" w:rsidRDefault="004C5EAC" w:rsidP="004C5EAC">
      <w:pPr>
        <w:pStyle w:val="Heading3"/>
      </w:pPr>
      <w:r w:rsidRPr="005F76B5">
        <w:t>Humiliation narrative</w:t>
      </w:r>
    </w:p>
    <w:p w:rsidR="009D593F" w:rsidRPr="005F76B5" w:rsidRDefault="009D593F" w:rsidP="009D593F">
      <w:pPr>
        <w:pStyle w:val="Heading4"/>
      </w:pPr>
      <w:r w:rsidRPr="005F76B5">
        <w:t>The aff is part of the humiliation narrative that seeks a return to China's imperial greatness</w:t>
      </w:r>
      <w:r w:rsidR="004A0BEC">
        <w:t>.</w:t>
      </w:r>
    </w:p>
    <w:p w:rsidR="009D593F" w:rsidRPr="005F76B5" w:rsidRDefault="009D593F" w:rsidP="009D593F">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9D593F" w:rsidRPr="005F76B5" w:rsidRDefault="009D593F" w:rsidP="009D593F">
      <w:r w:rsidRPr="005F76B5">
        <w:t>To the extent that the current Chinese leadership group has its own storyline about China’s role in the world, and notwithstanding blustering rhetoric, particularly from elements in the military, about Taiwan, Tibet, and the South China Sea, it is as a “peacefully rising” power aiming toward a “harmonious world.” Yet, lurki</w:t>
      </w:r>
      <w:r w:rsidRPr="005F76B5">
        <w:rPr>
          <w:rStyle w:val="StyleUnderline"/>
        </w:rPr>
        <w:t xml:space="preserve">ng behind this apparently Confucian image lies a sense of anxiety about what the “China” that is rising exactly is. </w:t>
      </w:r>
      <w:r w:rsidRPr="005F76B5">
        <w:t xml:space="preserve">The </w:t>
      </w:r>
      <w:r w:rsidRPr="005F76B5">
        <w:rPr>
          <w:rStyle w:val="StyleUnderline"/>
        </w:rPr>
        <w:t>aggressive rhetoric about Taiwan</w:t>
      </w:r>
      <w:r w:rsidRPr="005F76B5">
        <w:t xml:space="preserve">, etc. then </w:t>
      </w:r>
      <w:r w:rsidRPr="005F76B5">
        <w:rPr>
          <w:rStyle w:val="StyleUnderline"/>
        </w:rPr>
        <w:t>is</w:t>
      </w:r>
      <w:r w:rsidRPr="005F76B5">
        <w:t xml:space="preserve"> </w:t>
      </w:r>
      <w:r w:rsidRPr="005F76B5">
        <w:rPr>
          <w:rStyle w:val="StyleUnderline"/>
        </w:rPr>
        <w:t>not</w:t>
      </w:r>
      <w:r w:rsidRPr="005F76B5">
        <w:t xml:space="preserve"> completely </w:t>
      </w:r>
      <w:r w:rsidRPr="005F76B5">
        <w:rPr>
          <w:rStyle w:val="StyleUnderline"/>
        </w:rPr>
        <w:t>divorced from</w:t>
      </w:r>
      <w:r w:rsidRPr="005F76B5">
        <w:t xml:space="preserve"> that about </w:t>
      </w:r>
      <w:r w:rsidRPr="005F76B5">
        <w:rPr>
          <w:rStyle w:val="StyleUnderline"/>
        </w:rPr>
        <w:t>the peacefully rising power</w:t>
      </w:r>
      <w:r w:rsidRPr="005F76B5">
        <w:t xml:space="preserve">. My point is not that the Chinese government necessarily harbors expansionist sentiments but that </w:t>
      </w:r>
      <w:r w:rsidRPr="005F76B5">
        <w:rPr>
          <w:rStyle w:val="StyleUnderline"/>
        </w:rPr>
        <w:t xml:space="preserve">the collective memory of humiliation at the hands of foreign powers </w:t>
      </w:r>
      <w:r w:rsidRPr="005F76B5">
        <w:t xml:space="preserve">in the 19th and 20th centuries </w:t>
      </w:r>
      <w:r w:rsidRPr="005F76B5">
        <w:rPr>
          <w:rStyle w:val="StyleUnderline"/>
        </w:rPr>
        <w:t>is now leading to a desire for recognition and respect</w:t>
      </w:r>
      <w:r w:rsidRPr="005F76B5">
        <w:t xml:space="preserve">—from the self-same foreigners and from minorities scattered within China’s territory, </w:t>
      </w:r>
      <w:r w:rsidRPr="005F76B5">
        <w:rPr>
          <w:rStyle w:val="StyleUnderline"/>
        </w:rPr>
        <w:t>whose idea of China must be that of a national space restored to its former greatness</w:t>
      </w:r>
      <w:r w:rsidRPr="005F76B5">
        <w:t xml:space="preserve">. Many </w:t>
      </w:r>
      <w:r w:rsidRPr="005F76B5">
        <w:rPr>
          <w:rStyle w:val="StyleUnderline"/>
        </w:rPr>
        <w:t>Chinese intellectuals</w:t>
      </w:r>
      <w:r w:rsidRPr="005F76B5">
        <w:t xml:space="preserve">, and not just those affiliated with the military, </w:t>
      </w:r>
      <w:r w:rsidRPr="005F76B5">
        <w:rPr>
          <w:rStyle w:val="StyleUnderline"/>
        </w:rPr>
        <w:t>have become increasingly concerned about historic slights to what can be called the Chinese “geo-body</w:t>
      </w:r>
      <w:r w:rsidRPr="005F76B5">
        <w:t xml:space="preserve">” and how many of these remain both alive (as with the status of Taiwan and Tibet as Chinese territories) and connected to foreigners perceived belittling of Chinese claims by their support for the Dalai Lama or of Taiwanese claims to nation-statehood. Among contemporary scholars, William </w:t>
      </w:r>
      <w:r w:rsidRPr="005F76B5">
        <w:rPr>
          <w:rStyle w:val="StyleUnderline"/>
        </w:rPr>
        <w:t>Callahan</w:t>
      </w:r>
      <w:r w:rsidRPr="005F76B5">
        <w:t xml:space="preserve"> (2009) has done the most to </w:t>
      </w:r>
      <w:r w:rsidRPr="005F76B5">
        <w:rPr>
          <w:rStyle w:val="StyleUnderline"/>
        </w:rPr>
        <w:t>highlight the significance of what he calls the “cartography of national humiliation</w:t>
      </w:r>
      <w:proofErr w:type="gramStart"/>
      <w:r w:rsidRPr="005F76B5">
        <w:rPr>
          <w:rStyle w:val="StyleUnderline"/>
        </w:rPr>
        <w:t>,</w:t>
      </w:r>
      <w:r w:rsidRPr="005F76B5">
        <w:t xml:space="preserve"> ”</w:t>
      </w:r>
      <w:proofErr w:type="gramEnd"/>
      <w:r w:rsidRPr="005F76B5">
        <w:t xml:space="preserve"> the use of historic and contemporary maps to document both Chinese claims and foreign denials. He makes a powerful empirical case for how “</w:t>
      </w:r>
      <w:r w:rsidRPr="005F76B5">
        <w:rPr>
          <w:rStyle w:val="StyleUnderline"/>
        </w:rPr>
        <w:t>the cartography of national humiliation</w:t>
      </w:r>
      <w:r w:rsidRPr="005F76B5">
        <w:t xml:space="preserve"> still </w:t>
      </w:r>
      <w:r w:rsidRPr="005F76B5">
        <w:rPr>
          <w:rStyle w:val="StyleUnderline"/>
        </w:rPr>
        <w:t>animates official, scholarly, and popular understandings of national territoriality in China.</w:t>
      </w:r>
      <w:r w:rsidRPr="005F76B5">
        <w:t xml:space="preserve"> Most important, these maps show a strangely anxious popular countercurrent to Beijing’s current positive images of the PRC as a ‘peacefully rising’ power” (ibid., p. 171). The maps in question consist of those that show how </w:t>
      </w:r>
      <w:r w:rsidRPr="005F76B5">
        <w:rPr>
          <w:rStyle w:val="StyleUnderline"/>
        </w:rPr>
        <w:t xml:space="preserve">foreign countries dismembered China by hiving off chunks of territory </w:t>
      </w:r>
      <w:r w:rsidRPr="005F76B5">
        <w:t>and creating the Treaty Port system in the 19th century and those that purport to show how much foreigners still regard many Chinese territorial claims as illegitimate.</w:t>
      </w:r>
    </w:p>
    <w:p w:rsidR="009D593F" w:rsidRPr="005F76B5" w:rsidRDefault="009D593F" w:rsidP="009D593F">
      <w:pPr>
        <w:rPr>
          <w:rStyle w:val="StyleUnderline"/>
        </w:rPr>
      </w:pPr>
      <w:r w:rsidRPr="005F76B5">
        <w:t xml:space="preserve">Callahan makes a number of telling points about </w:t>
      </w:r>
      <w:r w:rsidRPr="005F76B5">
        <w:rPr>
          <w:rStyle w:val="StyleUnderline"/>
        </w:rPr>
        <w:t>the humiliation narrative</w:t>
      </w:r>
      <w:r w:rsidRPr="005F76B5">
        <w:t xml:space="preserve"> and how it </w:t>
      </w:r>
      <w:r w:rsidRPr="005F76B5">
        <w:rPr>
          <w:rStyle w:val="StyleUnderline"/>
        </w:rPr>
        <w:t xml:space="preserve">fits efforts to portray China as a </w:t>
      </w:r>
      <w:r w:rsidRPr="005F76B5">
        <w:rPr>
          <w:rStyle w:val="Emphasis"/>
        </w:rPr>
        <w:t>historical victim</w:t>
      </w:r>
      <w:r w:rsidRPr="005F76B5">
        <w:rPr>
          <w:rStyle w:val="StyleUnderline"/>
        </w:rPr>
        <w:t xml:space="preserve"> presently simply </w:t>
      </w:r>
      <w:r w:rsidRPr="005F76B5">
        <w:rPr>
          <w:rStyle w:val="Emphasis"/>
        </w:rPr>
        <w:t>reestablishing its old self</w:t>
      </w:r>
      <w:r w:rsidRPr="005F76B5">
        <w:rPr>
          <w:rStyle w:val="StyleUnderline"/>
        </w:rPr>
        <w:t>.</w:t>
      </w:r>
      <w:r w:rsidRPr="005F76B5">
        <w:t xml:space="preserve"> One is to note how </w:t>
      </w:r>
      <w:r w:rsidRPr="005F76B5">
        <w:rPr>
          <w:rStyle w:val="StyleUnderline"/>
        </w:rPr>
        <w:t>it employs “the Westphalian international system’s grid to reduce, classify, or exclude the voices of [the] quasi states [around its edges] and allow only the story of the ‘great unity’ of the emerging Chinese nation-state to be heard”</w:t>
      </w:r>
      <w:r w:rsidRPr="005F76B5">
        <w:t xml:space="preserve"> (Callahan, 2009, pp. 159–160). </w:t>
      </w:r>
      <w:r w:rsidRPr="005F76B5">
        <w:rPr>
          <w:rStyle w:val="StyleUnderline"/>
        </w:rPr>
        <w:t xml:space="preserve">This reflects a </w:t>
      </w:r>
      <w:r w:rsidRPr="005F76B5">
        <w:t xml:space="preserve">second important feature of the humiliation narrative: an almost </w:t>
      </w:r>
      <w:r w:rsidRPr="005F76B5">
        <w:rPr>
          <w:rStyle w:val="StyleUnderline"/>
        </w:rPr>
        <w:t xml:space="preserve">obsessive concern with mapping contemporary national sovereignty (in the Western sense of exclusive jurisdiction) onto a traditional imperial domain. </w:t>
      </w:r>
      <w:r w:rsidRPr="005F76B5">
        <w:t xml:space="preserve">But this is not simply borrowing a foreign idea but using it to communicate a more profound insecurity about the fragility of Chinese identity as manifested in the recent history of national geopolitical fragmentation. Behind this, and a third point, </w:t>
      </w:r>
      <w:r w:rsidRPr="005F76B5">
        <w:rPr>
          <w:rStyle w:val="StyleUnderline"/>
        </w:rPr>
        <w:t>the search for “great unity”</w:t>
      </w:r>
      <w:r w:rsidRPr="005F76B5">
        <w:t xml:space="preserve"> (da </w:t>
      </w:r>
      <w:proofErr w:type="spellStart"/>
      <w:r w:rsidRPr="005F76B5">
        <w:t>yitong</w:t>
      </w:r>
      <w:proofErr w:type="spellEnd"/>
      <w:r w:rsidRPr="005F76B5">
        <w:t xml:space="preserve">) </w:t>
      </w:r>
      <w:r w:rsidRPr="005F76B5">
        <w:rPr>
          <w:rStyle w:val="StyleUnderline"/>
        </w:rPr>
        <w:t>was a powerful refrain across many dynasties and can thus be viewed as constituting the guiding leitmotif for an organic historical geography to the country as a whole.</w:t>
      </w:r>
    </w:p>
    <w:p w:rsidR="009D593F" w:rsidRPr="005F76B5" w:rsidRDefault="009D593F" w:rsidP="009D593F">
      <w:pPr>
        <w:rPr>
          <w:rStyle w:val="StyleUnderline"/>
        </w:rPr>
      </w:pPr>
      <w:r w:rsidRPr="005F76B5">
        <w:t xml:space="preserve">Two theoretical insights underpin Callahan’s interpretation of the significance of the humiliation maps. The first is that in the imagination of those recently and presently in power in China, </w:t>
      </w:r>
      <w:r w:rsidRPr="005F76B5">
        <w:rPr>
          <w:rStyle w:val="StyleUnderline"/>
        </w:rPr>
        <w:t xml:space="preserve">the country had until very recently been considered the “Sick Man of Asia.” </w:t>
      </w:r>
      <w:r w:rsidRPr="005F76B5">
        <w:t>In this telling metaphor, the country represents a life needing to be saved (</w:t>
      </w:r>
      <w:proofErr w:type="spellStart"/>
      <w:r w:rsidRPr="005F76B5">
        <w:t>jiuguo</w:t>
      </w:r>
      <w:proofErr w:type="spellEnd"/>
      <w:r w:rsidRPr="005F76B5">
        <w:t>), with dismembered limbs (</w:t>
      </w:r>
      <w:proofErr w:type="spellStart"/>
      <w:r w:rsidRPr="005F76B5">
        <w:t>fenge</w:t>
      </w:r>
      <w:proofErr w:type="spellEnd"/>
      <w:r w:rsidRPr="005F76B5">
        <w:t xml:space="preserve">) that need re-attaching. Thus, in a </w:t>
      </w:r>
      <w:proofErr w:type="spellStart"/>
      <w:r w:rsidRPr="005F76B5">
        <w:t>biopolitical</w:t>
      </w:r>
      <w:proofErr w:type="spellEnd"/>
      <w:r w:rsidRPr="005F76B5">
        <w:t xml:space="preserve"> register, the </w:t>
      </w:r>
      <w:r w:rsidRPr="005F76B5">
        <w:rPr>
          <w:rStyle w:val="StyleUnderline"/>
        </w:rPr>
        <w:t xml:space="preserve">re-emergence of an entire “body politic” for China can be construed as a productive return of the country to health after a long period of morbidity. </w:t>
      </w:r>
      <w:r w:rsidRPr="005F76B5">
        <w:t xml:space="preserve">Understanding the nature of the present day geo-body is served by a second theoretical insight. The size and shape of China remains a subject of contention within China as well as in relation to neighboring countries. </w:t>
      </w:r>
      <w:r w:rsidRPr="005F76B5">
        <w:rPr>
          <w:rStyle w:val="StyleUnderline"/>
        </w:rPr>
        <w:t>Polities never acquire some final geopolitical form; they are always works in progress.</w:t>
      </w:r>
      <w:r w:rsidRPr="005F76B5">
        <w:t xml:space="preserve"> </w:t>
      </w:r>
      <w:r w:rsidRPr="005F76B5">
        <w:rPr>
          <w:rStyle w:val="StyleUnderline"/>
        </w:rPr>
        <w:t>This keeps their identities alive by forever calling them into question</w:t>
      </w:r>
      <w:r w:rsidRPr="005F76B5">
        <w:t>. The typical claim, however, is that there has been a relatively uncomplicated “shift from the late imperial Chinese concept of unbounded domain (</w:t>
      </w:r>
      <w:proofErr w:type="spellStart"/>
      <w:r w:rsidRPr="005F76B5">
        <w:t>jiangyu</w:t>
      </w:r>
      <w:proofErr w:type="spellEnd"/>
      <w:r w:rsidRPr="005F76B5">
        <w:t>) to a modern understanding of bounded sovereign territory (</w:t>
      </w:r>
      <w:proofErr w:type="spellStart"/>
      <w:r w:rsidRPr="005F76B5">
        <w:t>zhuquan</w:t>
      </w:r>
      <w:proofErr w:type="spellEnd"/>
      <w:r w:rsidRPr="005F76B5">
        <w:t xml:space="preserve"> </w:t>
      </w:r>
      <w:proofErr w:type="spellStart"/>
      <w:r w:rsidRPr="005F76B5">
        <w:t>lingtu</w:t>
      </w:r>
      <w:proofErr w:type="spellEnd"/>
      <w:r w:rsidRPr="005F76B5">
        <w:t xml:space="preserve">)” (Callahan, 2009, p. 146). What Callahan (ibid., p. 145) argues and shows empirically with the various </w:t>
      </w:r>
      <w:r w:rsidRPr="005F76B5">
        <w:rPr>
          <w:rStyle w:val="StyleUnderline"/>
        </w:rPr>
        <w:t>humiliation</w:t>
      </w:r>
      <w:r w:rsidRPr="005F76B5">
        <w:t xml:space="preserve"> </w:t>
      </w:r>
      <w:r w:rsidRPr="005F76B5">
        <w:rPr>
          <w:rStyle w:val="StyleUnderline"/>
        </w:rPr>
        <w:t>maps</w:t>
      </w:r>
      <w:r w:rsidRPr="005F76B5">
        <w:t xml:space="preserve"> is that “</w:t>
      </w:r>
      <w:r w:rsidRPr="005F76B5">
        <w:rPr>
          <w:rStyle w:val="StyleUnderline"/>
        </w:rPr>
        <w:t>China’s uneasy shift from premodern unbounded understandings of space and territory to bounded understandings of space and territory in the twentieth century”</w:t>
      </w:r>
      <w:r w:rsidRPr="005F76B5">
        <w:t xml:space="preserve"> has been anything but a simple linear progression. </w:t>
      </w:r>
      <w:r w:rsidRPr="005F76B5">
        <w:rPr>
          <w:rStyle w:val="StyleUnderline"/>
        </w:rPr>
        <w:t>The tension between past imperial domain and present nation-state territory is alive and well.</w:t>
      </w:r>
    </w:p>
    <w:p w:rsidR="009D593F" w:rsidRPr="005F76B5" w:rsidRDefault="009D593F" w:rsidP="009D593F">
      <w:r w:rsidRPr="005F76B5">
        <w:t>Perhaps nowhere is this tension more apparent than in China’s relationship to Taiwan. The longstanding conflict between the “renegade province,” the seat of the Kuomintang Government “in exile” since 1949, and the PRC reflects both the increasingly separate identity of Taiwan and the refusal of the Beijing government to countenance the idea of Taiwan’s distinction from, let alone potential independence from, “China proper.” With the rise of the independence movement in Taiwan, official maps on the island have shifted from the convention of accepting the possibility of China reunited under the government of the ROC that fled to the island after the Chinese Revolution and thus that incorporate Taiwan into the geo-body of China as a whole. Today’s maps rather depict it as separate, and use projections to situate it as a maritime nation facing away from the mainland in a deliberate act of politicized cartography (Callahan, 2009, pp. 169–170).</w:t>
      </w:r>
    </w:p>
    <w:p w:rsidR="004C5EAC" w:rsidRPr="005F76B5" w:rsidRDefault="004C5EAC" w:rsidP="004C5EAC">
      <w:pPr>
        <w:pStyle w:val="Heading3"/>
      </w:pPr>
      <w:r w:rsidRPr="005F76B5">
        <w:t>Exceptionalism/Confucianism</w:t>
      </w:r>
    </w:p>
    <w:p w:rsidR="009D593F" w:rsidRPr="005F76B5" w:rsidRDefault="009D593F" w:rsidP="009D593F">
      <w:pPr>
        <w:pStyle w:val="Heading4"/>
      </w:pPr>
      <w:r w:rsidRPr="005F76B5">
        <w:t>Appeals to Confucian philosophy feed a narrative of Chinese-centered politics and strengthens autocracy</w:t>
      </w:r>
      <w:r w:rsidR="004A0BEC">
        <w:t>.</w:t>
      </w:r>
    </w:p>
    <w:p w:rsidR="009D593F" w:rsidRPr="005F76B5" w:rsidRDefault="009D593F" w:rsidP="009D593F">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9D593F" w:rsidRPr="005F76B5" w:rsidRDefault="009D593F" w:rsidP="009D593F">
      <w:r w:rsidRPr="005F76B5">
        <w:t xml:space="preserve">One irony in the hostility to Taiwan is that until recently it was </w:t>
      </w:r>
      <w:r w:rsidRPr="005F76B5">
        <w:rPr>
          <w:rStyle w:val="StyleUnderline"/>
        </w:rPr>
        <w:t>the</w:t>
      </w:r>
      <w:r w:rsidRPr="005F76B5">
        <w:t xml:space="preserve"> Kuomintang </w:t>
      </w:r>
      <w:r w:rsidRPr="005F76B5">
        <w:rPr>
          <w:rStyle w:val="StyleUnderline"/>
        </w:rPr>
        <w:t>governments</w:t>
      </w:r>
      <w:r w:rsidRPr="005F76B5">
        <w:t xml:space="preserve"> in Taiwan that had </w:t>
      </w:r>
      <w:r w:rsidRPr="005F76B5">
        <w:rPr>
          <w:rStyle w:val="StyleUnderline"/>
        </w:rPr>
        <w:t>made</w:t>
      </w:r>
      <w:r w:rsidRPr="005F76B5">
        <w:t xml:space="preserve"> most </w:t>
      </w:r>
      <w:r w:rsidRPr="005F76B5">
        <w:rPr>
          <w:rStyle w:val="StyleUnderline"/>
        </w:rPr>
        <w:t>use of Confucianism as providing the cultural basis to their rule</w:t>
      </w:r>
      <w:r w:rsidRPr="005F76B5">
        <w:t xml:space="preserve">, yet now a similar recourse is under way in the PRC. The </w:t>
      </w:r>
      <w:r w:rsidRPr="005F76B5">
        <w:rPr>
          <w:rStyle w:val="StyleUnderline"/>
        </w:rPr>
        <w:t>themes of harmony</w:t>
      </w:r>
      <w:r w:rsidRPr="005F76B5">
        <w:t xml:space="preserve"> (</w:t>
      </w:r>
      <w:proofErr w:type="spellStart"/>
      <w:r w:rsidRPr="005F76B5">
        <w:t>hexie</w:t>
      </w:r>
      <w:proofErr w:type="spellEnd"/>
      <w:r w:rsidRPr="005F76B5">
        <w:t xml:space="preserve">) </w:t>
      </w:r>
      <w:r w:rsidRPr="005F76B5">
        <w:rPr>
          <w:rStyle w:val="StyleUnderline"/>
        </w:rPr>
        <w:t>and the rule of virtue</w:t>
      </w:r>
      <w:r w:rsidRPr="005F76B5">
        <w:t xml:space="preserve"> (</w:t>
      </w:r>
      <w:proofErr w:type="spellStart"/>
      <w:r w:rsidRPr="005F76B5">
        <w:t>yi</w:t>
      </w:r>
      <w:proofErr w:type="spellEnd"/>
      <w:r w:rsidRPr="005F76B5">
        <w:t xml:space="preserve"> de </w:t>
      </w:r>
      <w:proofErr w:type="spellStart"/>
      <w:r w:rsidRPr="005F76B5">
        <w:t>zhi</w:t>
      </w:r>
      <w:proofErr w:type="spellEnd"/>
      <w:r w:rsidRPr="005F76B5">
        <w:t xml:space="preserve"> </w:t>
      </w:r>
      <w:proofErr w:type="spellStart"/>
      <w:r w:rsidRPr="005F76B5">
        <w:t>guo</w:t>
      </w:r>
      <w:proofErr w:type="spellEnd"/>
      <w:r w:rsidRPr="005F76B5">
        <w:t xml:space="preserve">) </w:t>
      </w:r>
      <w:r w:rsidRPr="005F76B5">
        <w:rPr>
          <w:rStyle w:val="StyleUnderline"/>
        </w:rPr>
        <w:t>have become favorites of both China’s leaders and many intellectuals.</w:t>
      </w:r>
      <w:r w:rsidRPr="005F76B5">
        <w:t xml:space="preserve"> These are terms with a long </w:t>
      </w:r>
      <w:r w:rsidRPr="005F76B5">
        <w:rPr>
          <w:rStyle w:val="StyleUnderline"/>
        </w:rPr>
        <w:t>Confucian genealogy</w:t>
      </w:r>
      <w:r w:rsidRPr="005F76B5">
        <w:t xml:space="preserve"> but </w:t>
      </w:r>
      <w:r w:rsidRPr="005F76B5">
        <w:rPr>
          <w:rStyle w:val="StyleUnderline"/>
        </w:rPr>
        <w:t>fit uneasily into the twin and utterly contradictory worlds of socialist ideology and capitalist organization that currently characterize China.</w:t>
      </w:r>
      <w:r w:rsidRPr="005F76B5">
        <w:t xml:space="preserve"> At first sight, usage seems largely instrumental. The notion of a “Confucian renaissance” (</w:t>
      </w:r>
      <w:proofErr w:type="spellStart"/>
      <w:r w:rsidRPr="005F76B5">
        <w:t>ruxue</w:t>
      </w:r>
      <w:proofErr w:type="spellEnd"/>
      <w:r w:rsidRPr="005F76B5">
        <w:t xml:space="preserve"> </w:t>
      </w:r>
      <w:proofErr w:type="spellStart"/>
      <w:r w:rsidRPr="005F76B5">
        <w:t>fuxing</w:t>
      </w:r>
      <w:proofErr w:type="spellEnd"/>
      <w:r w:rsidRPr="005F76B5">
        <w:t xml:space="preserve">) would certainly seem premature. </w:t>
      </w:r>
      <w:r w:rsidRPr="005F76B5">
        <w:rPr>
          <w:rStyle w:val="StyleUnderline"/>
        </w:rPr>
        <w:t>The current regime’s legitimacy still depends to a degree on the break with the old cultural order symbolized by the 1949 Revolution</w:t>
      </w:r>
      <w:r w:rsidRPr="005F76B5">
        <w:t xml:space="preserve"> (</w:t>
      </w:r>
      <w:proofErr w:type="spellStart"/>
      <w:r w:rsidRPr="005F76B5">
        <w:t>Billioud</w:t>
      </w:r>
      <w:proofErr w:type="spellEnd"/>
      <w:r w:rsidRPr="005F76B5">
        <w:t xml:space="preserve">, 2011, p. 235). Yet, </w:t>
      </w:r>
      <w:r w:rsidRPr="005F76B5">
        <w:rPr>
          <w:rStyle w:val="StyleUnderline"/>
        </w:rPr>
        <w:t>there has been an obvious drift toward Confucian themes among both intellectuals and politicians over the past 10 years</w:t>
      </w:r>
      <w:r w:rsidRPr="005F76B5">
        <w:t xml:space="preserve">. Although there is a variety of schools of thought, from liberal to socialist Confucianism, even </w:t>
      </w:r>
      <w:r w:rsidRPr="005F76B5">
        <w:rPr>
          <w:rStyle w:val="StyleUnderline"/>
        </w:rPr>
        <w:t>thinkers</w:t>
      </w:r>
      <w:r w:rsidRPr="005F76B5">
        <w:t xml:space="preserve"> outside any particular school such as the “New Left” writer </w:t>
      </w:r>
      <w:proofErr w:type="spellStart"/>
      <w:r w:rsidRPr="005F76B5">
        <w:t>Gan</w:t>
      </w:r>
      <w:proofErr w:type="spellEnd"/>
      <w:r w:rsidRPr="005F76B5">
        <w:t xml:space="preserve"> Yang (2007), for example, now </w:t>
      </w:r>
      <w:r w:rsidRPr="005F76B5">
        <w:rPr>
          <w:rStyle w:val="StyleUnderline"/>
        </w:rPr>
        <w:t>advocate some sort of “Confucian socialist republic”</w:t>
      </w:r>
      <w:r w:rsidRPr="005F76B5">
        <w:t xml:space="preserve"> (</w:t>
      </w:r>
      <w:proofErr w:type="spellStart"/>
      <w:r w:rsidRPr="005F76B5">
        <w:t>rujia</w:t>
      </w:r>
      <w:proofErr w:type="spellEnd"/>
      <w:r w:rsidRPr="005F76B5">
        <w:t xml:space="preserve"> </w:t>
      </w:r>
      <w:proofErr w:type="spellStart"/>
      <w:r w:rsidRPr="005F76B5">
        <w:t>shehuizhuyi</w:t>
      </w:r>
      <w:proofErr w:type="spellEnd"/>
      <w:r w:rsidRPr="005F76B5">
        <w:t xml:space="preserve"> </w:t>
      </w:r>
      <w:proofErr w:type="spellStart"/>
      <w:r w:rsidRPr="005F76B5">
        <w:t>gongheguo</w:t>
      </w:r>
      <w:proofErr w:type="spellEnd"/>
      <w:r w:rsidRPr="005F76B5">
        <w:t xml:space="preserve">). In his case, it is to be an amalgam of liberal (rights), Maoist (equality), and Confucian (filial piety, family relations) elements. There are </w:t>
      </w:r>
      <w:r w:rsidRPr="005F76B5">
        <w:rPr>
          <w:rStyle w:val="StyleUnderline"/>
        </w:rPr>
        <w:t>others</w:t>
      </w:r>
      <w:r w:rsidRPr="005F76B5">
        <w:t xml:space="preserve"> whose Confucianism is more “hardcore.” Though sometimes criticized for a legalism and authoritarianism, authors such as Jiang Qing (2003) are often difficult to classify. They </w:t>
      </w:r>
      <w:r w:rsidRPr="005F76B5">
        <w:rPr>
          <w:rStyle w:val="StyleUnderline"/>
        </w:rPr>
        <w:t>are committed to a much greater institutional reliance on Confucian principles</w:t>
      </w:r>
      <w:r w:rsidRPr="005F76B5">
        <w:t xml:space="preserve"> for justifying central political authority, such as developing proposals for, among other things, a </w:t>
      </w:r>
      <w:proofErr w:type="spellStart"/>
      <w:r w:rsidRPr="005F76B5">
        <w:t>tricameral</w:t>
      </w:r>
      <w:proofErr w:type="spellEnd"/>
      <w:r w:rsidRPr="005F76B5">
        <w:t xml:space="preserve"> parliament representing three quintessential Confucian sources: Heaven (tian), the transcendental scheme of things; the Earth (di), cultural history; and humanity (</w:t>
      </w:r>
      <w:proofErr w:type="spellStart"/>
      <w:r w:rsidRPr="005F76B5">
        <w:t>ren</w:t>
      </w:r>
      <w:proofErr w:type="spellEnd"/>
      <w:r w:rsidRPr="005F76B5">
        <w:t xml:space="preserve">), the will of the people. However fanciful such schemes appear, they do suggest how much Confucian language and thinking have begun to penetrate into Chinese political discourse in general. Even when they are criticized, </w:t>
      </w:r>
      <w:r w:rsidRPr="005F76B5">
        <w:rPr>
          <w:rStyle w:val="StyleUnderline"/>
        </w:rPr>
        <w:t>their naming as Confucian brings such ideas into greater currency</w:t>
      </w:r>
      <w:r w:rsidRPr="005F76B5">
        <w:t xml:space="preserve"> (</w:t>
      </w:r>
      <w:proofErr w:type="spellStart"/>
      <w:r w:rsidRPr="005F76B5">
        <w:t>Billioud</w:t>
      </w:r>
      <w:proofErr w:type="spellEnd"/>
      <w:r w:rsidRPr="005F76B5">
        <w:t>, 2011, p. 234).</w:t>
      </w:r>
    </w:p>
    <w:p w:rsidR="009D593F" w:rsidRPr="005F76B5" w:rsidRDefault="009D593F" w:rsidP="009D593F">
      <w:r w:rsidRPr="005F76B5">
        <w:t xml:space="preserve">The various tracks of </w:t>
      </w:r>
      <w:r w:rsidRPr="005F76B5">
        <w:rPr>
          <w:rStyle w:val="StyleUnderline"/>
        </w:rPr>
        <w:t xml:space="preserve">political Confucianism undoubtedly feed into the </w:t>
      </w:r>
      <w:proofErr w:type="spellStart"/>
      <w:r w:rsidRPr="005F76B5">
        <w:rPr>
          <w:rStyle w:val="StyleUnderline"/>
        </w:rPr>
        <w:t>exceptionalist</w:t>
      </w:r>
      <w:proofErr w:type="spellEnd"/>
      <w:r w:rsidRPr="005F76B5">
        <w:rPr>
          <w:rStyle w:val="StyleUnderline"/>
        </w:rPr>
        <w:t xml:space="preserve"> renderings of Chinese history and the positive spin that is increasingly given to pre-revolutionary China.</w:t>
      </w:r>
      <w:r w:rsidRPr="005F76B5">
        <w:t xml:space="preserve"> An increasingly vibrant </w:t>
      </w:r>
      <w:r w:rsidRPr="005F76B5">
        <w:rPr>
          <w:rStyle w:val="StyleUnderline"/>
        </w:rPr>
        <w:t>Sinocentric Confucianism</w:t>
      </w:r>
      <w:r w:rsidRPr="005F76B5">
        <w:t xml:space="preserve"> (as opposed to that based on </w:t>
      </w:r>
      <w:proofErr w:type="gramStart"/>
      <w:r w:rsidRPr="005F76B5">
        <w:t>“ sharing</w:t>
      </w:r>
      <w:proofErr w:type="gramEnd"/>
      <w:r w:rsidRPr="005F76B5">
        <w:t xml:space="preserve">” with much of East Asia, as was redolent for a while in the 1980s and 1990s) now </w:t>
      </w:r>
      <w:r w:rsidRPr="005F76B5">
        <w:rPr>
          <w:rStyle w:val="StyleUnderline"/>
        </w:rPr>
        <w:t>challenges an increasingly faux socialism for command over competing geopolitical narratives</w:t>
      </w:r>
      <w:r w:rsidRPr="005F76B5">
        <w:t>. Its “authentically native alternative” (</w:t>
      </w:r>
      <w:proofErr w:type="spellStart"/>
      <w:r w:rsidRPr="005F76B5">
        <w:t>Rozman</w:t>
      </w:r>
      <w:proofErr w:type="spellEnd"/>
      <w:r w:rsidRPr="005F76B5">
        <w:t xml:space="preserve">, 2012, p. 123) could, of course, become the basis for a critique of both Maoist-era socialism and what has substituted for it since the rise of Deng Xiaoping and his political offspring, beginning in the late 1970s. Such an approach might also not travel that well, particularly in “neighboring states reminded of their own historical memories of </w:t>
      </w:r>
      <w:proofErr w:type="spellStart"/>
      <w:r w:rsidRPr="005F76B5">
        <w:t>sinocentrism</w:t>
      </w:r>
      <w:proofErr w:type="spellEnd"/>
      <w:r w:rsidRPr="005F76B5">
        <w:t>” (</w:t>
      </w:r>
      <w:proofErr w:type="spellStart"/>
      <w:r w:rsidRPr="005F76B5">
        <w:t>Rozman</w:t>
      </w:r>
      <w:proofErr w:type="spellEnd"/>
      <w:r w:rsidRPr="005F76B5">
        <w:t>, 2012, p. 124). This has not discouraged attempts at doing so. Since 2004, as a part of its “soft power” drive to spread its cultural-political influence, the Chinese government has set up over 700 Confucius Institutes and Classrooms around the world in an effort to propagate Chinese language and culture in the name of the Great Sage (</w:t>
      </w:r>
      <w:proofErr w:type="spellStart"/>
      <w:r w:rsidRPr="005F76B5">
        <w:t>Hartig</w:t>
      </w:r>
      <w:proofErr w:type="spellEnd"/>
      <w:r w:rsidRPr="005F76B5">
        <w:t xml:space="preserve">, 2012). The Confucian bona fides of many of the “values” championed by the Confucius Institutes seem doubtful. As Elena </w:t>
      </w:r>
      <w:proofErr w:type="spellStart"/>
      <w:r w:rsidRPr="005F76B5">
        <w:t>Barabantseva</w:t>
      </w:r>
      <w:proofErr w:type="spellEnd"/>
      <w:r w:rsidRPr="005F76B5">
        <w:t xml:space="preserve"> (2011, p. 196) notes:</w:t>
      </w:r>
    </w:p>
    <w:p w:rsidR="009D593F" w:rsidRPr="005F76B5" w:rsidRDefault="009D593F" w:rsidP="009D593F">
      <w:r w:rsidRPr="005F76B5">
        <w:t>It is remarkable how the recent move of the Chinese authorities to promote Confucian ideas is mixed with other modern ideas, such as mobility, adaptability, and affluence. These attributes are not only incompatible with classical Confucian thought but also go against its very grain. When China claimed to be ruled according to Confucian principles, emigration and trade were perceived by the Chinese rulers as undermining the stability of the Confucian order. Confucianism prioritized agriculture and regarded commerce as a dishonorable activity; it associated those engaged in commerce with exploitation and parasitism. Trade was seen as corrupting of human morality. Emigration was suppressed and condemned as against the value of filial piety toward parents and ancestors, as emigrants could not dutifully pay their respects to older family members.</w:t>
      </w:r>
    </w:p>
    <w:p w:rsidR="009D593F" w:rsidRPr="005F76B5" w:rsidRDefault="009D593F" w:rsidP="009D593F">
      <w:r w:rsidRPr="005F76B5">
        <w:t>The term Confucianism, therefore, has come to have such a wide range of meanings that it is now equivalent to “</w:t>
      </w:r>
      <w:proofErr w:type="spellStart"/>
      <w:r w:rsidRPr="005F76B5">
        <w:t>Chineseness</w:t>
      </w:r>
      <w:proofErr w:type="spellEnd"/>
      <w:r w:rsidRPr="005F76B5">
        <w:t>.” What precisely it signifies in terms of guiding practice and policy is unclear.</w:t>
      </w:r>
    </w:p>
    <w:p w:rsidR="009D593F" w:rsidRPr="005F76B5" w:rsidRDefault="009D593F" w:rsidP="009D593F">
      <w:r w:rsidRPr="005F76B5">
        <w:t>This is not the case, however, concerning what can be garnered from China’s eventful dynastic history. Imperial memories have become important resources in informing China’s contemporary domestic politics and foreign policy planning alike. Naval strategists, for example, increasingly look to historic epochs when foreign dynasties (such as the Yuan and the Qing) dominated China and potentially, therefore, open to question whether it is the more inward-looking Han dynasties, such as the Ming, that offer the best lessons for the present and the future of China’s external relations (Horner, 2009, p. 145). But the Qing Dynasty, once the last word in “feudalism” and reaction as far as both Kuomintang and Communist cosmologies of Chinese history were concerned, has become fashionable as a source of historical analogies for reasons other than its relative “foreignness” and openness. This is apparent in popular television programs as much as it is in the pronouncements of intellectuals. The Qing is not alone. Particularly popular are the Han (206 BCE–220 CE) and Tang (618–917) as well as the expansionist and flourishing eras of the early Qing emperors Kangxi (r. 1661–1722) and Qianlong (r. 1735–1796).</w:t>
      </w:r>
    </w:p>
    <w:p w:rsidR="009D593F" w:rsidRPr="005F76B5" w:rsidRDefault="009D593F" w:rsidP="009D593F">
      <w:r w:rsidRPr="005F76B5">
        <w:rPr>
          <w:rStyle w:val="StyleUnderline"/>
        </w:rPr>
        <w:t xml:space="preserve">What appears to be most appealing </w:t>
      </w:r>
      <w:r w:rsidRPr="005F76B5">
        <w:t xml:space="preserve">for many of today’s intellectuals about these epochs </w:t>
      </w:r>
      <w:r w:rsidRPr="005F76B5">
        <w:rPr>
          <w:rStyle w:val="StyleUnderline"/>
        </w:rPr>
        <w:t>seems to be the mode of governance most frequently associated</w:t>
      </w:r>
      <w:r w:rsidRPr="005F76B5">
        <w:t xml:space="preserve"> with them. This is what Pierre-Étienne Will (2011, p. 5) calls “</w:t>
      </w:r>
      <w:r w:rsidRPr="005F76B5">
        <w:rPr>
          <w:rStyle w:val="StyleUnderline"/>
        </w:rPr>
        <w:t>a sort of autocratic paternalism</w:t>
      </w:r>
      <w:r w:rsidRPr="005F76B5">
        <w:t>, as opposed to a democracy where manipulative and incompetent politicians are chosen by an ignorant populace.” He makes this judgment on the basis of examining the recent revival of interest in so-called magistrate handbooks (</w:t>
      </w:r>
      <w:proofErr w:type="spellStart"/>
      <w:r w:rsidRPr="005F76B5">
        <w:t>guanzhen</w:t>
      </w:r>
      <w:proofErr w:type="spellEnd"/>
      <w:r w:rsidRPr="005F76B5">
        <w:t xml:space="preserve"> </w:t>
      </w:r>
      <w:proofErr w:type="spellStart"/>
      <w:r w:rsidRPr="005F76B5">
        <w:t>shu</w:t>
      </w:r>
      <w:proofErr w:type="spellEnd"/>
      <w:r w:rsidRPr="005F76B5">
        <w:t xml:space="preserve">) from the golden age of the Qing in the 18th century (e.g., </w:t>
      </w:r>
      <w:proofErr w:type="spellStart"/>
      <w:r w:rsidRPr="005F76B5">
        <w:t>Guo</w:t>
      </w:r>
      <w:proofErr w:type="spellEnd"/>
      <w:r w:rsidRPr="005F76B5">
        <w:t xml:space="preserve"> </w:t>
      </w:r>
      <w:proofErr w:type="spellStart"/>
      <w:r w:rsidRPr="005F76B5">
        <w:t>Chengwei</w:t>
      </w:r>
      <w:proofErr w:type="spellEnd"/>
      <w:r w:rsidRPr="005F76B5">
        <w:t xml:space="preserve">, 2000). Alongside their paternalism, it is the imperial successes of the 18th-century Qing emperors that attracts most positive attention. But even the previously reviled </w:t>
      </w:r>
      <w:r w:rsidRPr="005F76B5">
        <w:rPr>
          <w:rStyle w:val="StyleUnderline"/>
        </w:rPr>
        <w:t>19th-century Qing emperors are now</w:t>
      </w:r>
      <w:r w:rsidRPr="005F76B5">
        <w:t xml:space="preserve"> being </w:t>
      </w:r>
      <w:r w:rsidRPr="005F76B5">
        <w:rPr>
          <w:rStyle w:val="StyleUnderline"/>
        </w:rPr>
        <w:t>reevaluated “as symbols of resistance against external aggression and internal rebellion, even though in reality they proved totally unable to deal with situations that were beyond them</w:t>
      </w:r>
      <w:r w:rsidRPr="005F76B5">
        <w:t xml:space="preserve">” (Will, 2011, p. 6). The Ming Dynasty, a native Han one, attracts nothing like the same positive attribution. In Will’s (2011, p. 13) opinion this is because </w:t>
      </w:r>
      <w:r w:rsidRPr="005F76B5">
        <w:rPr>
          <w:rStyle w:val="StyleUnderline"/>
        </w:rPr>
        <w:t>the Ming were seen</w:t>
      </w:r>
      <w:r w:rsidRPr="005F76B5">
        <w:t xml:space="preserve"> by the Qing emperors and still are today </w:t>
      </w:r>
      <w:r w:rsidRPr="005F76B5">
        <w:rPr>
          <w:rStyle w:val="StyleUnderline"/>
        </w:rPr>
        <w:t>as having being fatally weakened</w:t>
      </w:r>
      <w:r w:rsidRPr="005F76B5">
        <w:t xml:space="preserve"> (and thus subject to the overthrow that the Qing brought their way) </w:t>
      </w:r>
      <w:r w:rsidRPr="005F76B5">
        <w:rPr>
          <w:rStyle w:val="StyleUnderline"/>
        </w:rPr>
        <w:t>by their relative openness to factional politics</w:t>
      </w:r>
      <w:r w:rsidRPr="005F76B5">
        <w:t>. The Qing determined, and present-day policy entrepreneurs and many intellectuals seem to be leaning the same way, that “they would not allow the same sort of situation to endanger their own regime.” This is one important institutional way in contemporary China in which the past speaks to the present and the future.</w:t>
      </w:r>
    </w:p>
    <w:p w:rsidR="00C6227C" w:rsidRPr="005F76B5" w:rsidRDefault="009D593F" w:rsidP="00CD141C">
      <w:r w:rsidRPr="005F76B5">
        <w:t>Another more subtle influence is worth mentioning. This is that the early Qing Emperor Kangxi made himself into the final authority of classical Confucian authority, thus replacing the cadre of scholars who had dominated previously. This should remind their contemporary equivalents (and us) of the real limitations on their autonomy in contemporary China. However much they may contribute to “debate” about the relevance of episodes in China’s past in the present, in the end this debate is always conducted within fairly narrow parameters. As Will (2011, p. 15) concludes in making this allusion: “capturing ideological legitimacy at the expense of the intellectuals, as Kangxi and his successors were able to do, is something that cannot fail to remind us of more recent realities in China.”</w:t>
      </w:r>
    </w:p>
    <w:p w:rsidR="00BC34C3" w:rsidRPr="005F76B5" w:rsidRDefault="00BC34C3" w:rsidP="00BC34C3">
      <w:pPr>
        <w:pStyle w:val="Heading3"/>
      </w:pPr>
      <w:r w:rsidRPr="005F76B5">
        <w:t>Frontier narrative</w:t>
      </w:r>
    </w:p>
    <w:p w:rsidR="00BC34C3" w:rsidRPr="005F76B5" w:rsidRDefault="00BC34C3" w:rsidP="00BC34C3">
      <w:pPr>
        <w:pStyle w:val="Heading4"/>
      </w:pPr>
      <w:r w:rsidRPr="005F76B5">
        <w:t xml:space="preserve">Their narrative is part of a </w:t>
      </w:r>
      <w:proofErr w:type="spellStart"/>
      <w:r w:rsidRPr="005F76B5">
        <w:t>territorialization</w:t>
      </w:r>
      <w:proofErr w:type="spellEnd"/>
      <w:r w:rsidRPr="005F76B5">
        <w:t xml:space="preserve"> strategy that reproduces a periphery and reproduces the frontier of otherness.</w:t>
      </w:r>
    </w:p>
    <w:p w:rsidR="00BC34C3" w:rsidRPr="005F76B5" w:rsidRDefault="00BC34C3" w:rsidP="00BC34C3">
      <w:r w:rsidRPr="005F76B5">
        <w:rPr>
          <w:rStyle w:val="Style13ptBold"/>
        </w:rPr>
        <w:t>Oakes 12</w:t>
      </w:r>
      <w:r w:rsidRPr="005F76B5">
        <w:t xml:space="preserve"> [Tim Oakes, "Looking Out to Look In: The Use of the Periphery in China's Geopolitical Narrative," Eurasian Geography and Economics, 53:3, 315-326, 2012] AZ</w:t>
      </w:r>
    </w:p>
    <w:p w:rsidR="00BC34C3" w:rsidRPr="005F76B5" w:rsidRDefault="00BC34C3" w:rsidP="00BC34C3">
      <w:r w:rsidRPr="005F76B5">
        <w:t xml:space="preserve">Agnew (2012) argues that </w:t>
      </w:r>
      <w:r w:rsidRPr="005F76B5">
        <w:rPr>
          <w:rStyle w:val="StyleUnderline"/>
        </w:rPr>
        <w:t>narratives re-imagining a “settled” Chinese past have an important role to play in the “unsettled” China of today</w:t>
      </w:r>
      <w:r w:rsidRPr="005F76B5">
        <w:t xml:space="preserve">. Indeed, we might extend this thought by pointing out the territorializing effect that such narratives have had in China. My main point in this commentary has been to emphasize that this territorializing effect can be viewed as a spatial process of </w:t>
      </w:r>
      <w:proofErr w:type="spellStart"/>
      <w:r w:rsidRPr="005F76B5">
        <w:t>peripheralization</w:t>
      </w:r>
      <w:proofErr w:type="spellEnd"/>
      <w:r w:rsidRPr="005F76B5">
        <w:t xml:space="preserve">, whereby frontier narratives tend to “purify” a history of cross-border “contamination” as a </w:t>
      </w:r>
      <w:proofErr w:type="spellStart"/>
      <w:r w:rsidRPr="005F76B5">
        <w:t>territorialization</w:t>
      </w:r>
      <w:proofErr w:type="spellEnd"/>
      <w:r w:rsidRPr="005F76B5">
        <w:t xml:space="preserve"> strategy in constituting the Chinese geo-body. Whereas during the Mao era of centralized party-state socialism, these purifying narratives reproduced a periphery that marked the leading edge of an expanding and homogeneous Chinese culture emerging and spreading from a single-origin in the Yellow River valley some 5,000 years ago, post-Mao and post-socialist narratives have constructed more of a peripheral ‘contact zone’ between China and its neighbors, where Han ethnicity and Chinese civilization alike are viewed as having absorbed external influences. </w:t>
      </w:r>
      <w:r w:rsidRPr="005F76B5">
        <w:rPr>
          <w:rStyle w:val="StyleUnderline"/>
        </w:rPr>
        <w:t>Although such borderland narratives often express an alternative or even oppositional cultural space to that of central China proper</w:t>
      </w:r>
      <w:r w:rsidRPr="005F76B5">
        <w:t xml:space="preserve">—as in the case of Zhang </w:t>
      </w:r>
      <w:proofErr w:type="spellStart"/>
      <w:r w:rsidRPr="005F76B5">
        <w:t>Chengzhi’s</w:t>
      </w:r>
      <w:proofErr w:type="spellEnd"/>
      <w:r w:rsidRPr="005F76B5">
        <w:t xml:space="preserve"> </w:t>
      </w:r>
      <w:proofErr w:type="spellStart"/>
      <w:r w:rsidRPr="005F76B5">
        <w:t>Xinlingshi</w:t>
      </w:r>
      <w:proofErr w:type="spellEnd"/>
      <w:r w:rsidRPr="005F76B5">
        <w:t>—</w:t>
      </w:r>
      <w:r w:rsidRPr="005F76B5">
        <w:rPr>
          <w:rStyle w:val="StyleUnderline"/>
        </w:rPr>
        <w:t xml:space="preserve">they nevertheless remain consistent as </w:t>
      </w:r>
      <w:proofErr w:type="spellStart"/>
      <w:r w:rsidRPr="005F76B5">
        <w:rPr>
          <w:rStyle w:val="StyleUnderline"/>
        </w:rPr>
        <w:t>peripheralization</w:t>
      </w:r>
      <w:proofErr w:type="spellEnd"/>
      <w:r w:rsidRPr="005F76B5">
        <w:rPr>
          <w:rStyle w:val="StyleUnderline"/>
        </w:rPr>
        <w:t xml:space="preserve"> projects, reproducing the frontier of otherness necessary in constructing a coherent geo-body.</w:t>
      </w:r>
      <w:r w:rsidRPr="005F76B5">
        <w:t xml:space="preserve"> In other words, </w:t>
      </w:r>
      <w:r w:rsidRPr="005F76B5">
        <w:rPr>
          <w:rStyle w:val="StyleUnderline"/>
        </w:rPr>
        <w:t>they reinvent histories of mixture, ambiguity, and territorial complexity as</w:t>
      </w:r>
      <w:r w:rsidRPr="005F76B5">
        <w:t xml:space="preserve"> coherent and “pure” </w:t>
      </w:r>
      <w:r w:rsidRPr="005F76B5">
        <w:rPr>
          <w:rStyle w:val="StyleUnderline"/>
        </w:rPr>
        <w:t>expressions of</w:t>
      </w:r>
      <w:r w:rsidRPr="005F76B5">
        <w:t xml:space="preserve"> an unambiguous and knowable space called </w:t>
      </w:r>
      <w:r w:rsidRPr="005F76B5">
        <w:rPr>
          <w:rStyle w:val="StyleUnderline"/>
        </w:rPr>
        <w:t>China</w:t>
      </w:r>
      <w:r w:rsidRPr="005F76B5">
        <w:t xml:space="preserve">. Agnew finds that </w:t>
      </w:r>
      <w:r w:rsidRPr="005F76B5">
        <w:rPr>
          <w:rStyle w:val="Emphasis"/>
        </w:rPr>
        <w:t xml:space="preserve">recognition of the multiple and competing geopolitical narratives </w:t>
      </w:r>
      <w:r w:rsidRPr="005F76B5">
        <w:t xml:space="preserve">currently </w:t>
      </w:r>
      <w:r w:rsidRPr="005F76B5">
        <w:rPr>
          <w:rStyle w:val="StyleUnderline"/>
        </w:rPr>
        <w:t>informing China’s foreign policy</w:t>
      </w:r>
      <w:r w:rsidRPr="005F76B5">
        <w:t xml:space="preserve"> and international relations </w:t>
      </w:r>
      <w:r w:rsidRPr="005F76B5">
        <w:rPr>
          <w:rStyle w:val="StyleUnderline"/>
        </w:rPr>
        <w:t>should dispel any notion that there is a single “true story” to tell in understanding how China views its emerging “place in the world</w:t>
      </w:r>
      <w:r w:rsidRPr="005F76B5">
        <w:t xml:space="preserve">.” In what ways, then, do the </w:t>
      </w:r>
      <w:proofErr w:type="spellStart"/>
      <w:r w:rsidRPr="005F76B5">
        <w:t>peripheralizing</w:t>
      </w:r>
      <w:proofErr w:type="spellEnd"/>
      <w:r w:rsidRPr="005F76B5">
        <w:t xml:space="preserve"> projects and narratives discussed here add to or disrupt this picture? It seems that </w:t>
      </w:r>
      <w:proofErr w:type="spellStart"/>
      <w:r w:rsidRPr="005F76B5">
        <w:t>peripheralization</w:t>
      </w:r>
      <w:proofErr w:type="spellEnd"/>
      <w:r w:rsidRPr="005F76B5">
        <w:t xml:space="preserve"> narratives help bring into sharp focus the important cultural, ethnic, and even racial dimensions that underlie, yet remain hidden within, the geopolitical narratives discussed by Agnew. We are accustomed to reading in news media outlets almost daily China’s ongoing claims of territorial sovereignty in Tibet, Taiwan, and the South China Sea. These are most often interpreted within a Western realpolitik framework. Yet </w:t>
      </w:r>
      <w:proofErr w:type="spellStart"/>
      <w:r w:rsidRPr="005F76B5">
        <w:t>peripheralization</w:t>
      </w:r>
      <w:proofErr w:type="spellEnd"/>
      <w:r w:rsidRPr="005F76B5">
        <w:t xml:space="preserve"> suggests a much more culturally complex set of dimensions underlying these claims. While there are many of these dimensions worth discussing, I will conclude by noting, briefly, two kinds of emergent representations that I think are particularly significant for our understanding of China’s “place in the world” today. These are first, representations of the Han as one of the world’s great diasporic ethnicities, and second, representations of Chinese culture as uniquely suited for absorbing global cultures, “purifying” them, and ultimately rendering them Chinese. These representations, then, tell us something about some of the emerging cultural, ethnic, and racial undertones to the geopolitical narratives vying to describe China’s place in the world.</w:t>
      </w:r>
    </w:p>
    <w:p w:rsidR="00312A97" w:rsidRPr="005F76B5" w:rsidRDefault="00312A97" w:rsidP="00312A97">
      <w:pPr>
        <w:pStyle w:val="Heading3"/>
      </w:pPr>
      <w:r w:rsidRPr="005F76B5">
        <w:t>Authoritarianism link</w:t>
      </w:r>
    </w:p>
    <w:p w:rsidR="00312A97" w:rsidRPr="005F76B5" w:rsidRDefault="00312A97" w:rsidP="00312A97">
      <w:pPr>
        <w:pStyle w:val="Heading4"/>
      </w:pPr>
      <w:r w:rsidRPr="005F76B5">
        <w:t>The aff paints China as “authoritarian”—failing to acknowledge the way in which it is constantly evolving politically and economically.</w:t>
      </w:r>
    </w:p>
    <w:p w:rsidR="00312A97" w:rsidRPr="005F76B5" w:rsidRDefault="00312A97" w:rsidP="00312A97">
      <w:proofErr w:type="spellStart"/>
      <w:r w:rsidRPr="005F76B5">
        <w:rPr>
          <w:rStyle w:val="Style13ptBold"/>
        </w:rPr>
        <w:t>Parenti</w:t>
      </w:r>
      <w:proofErr w:type="spellEnd"/>
      <w:r w:rsidRPr="005F76B5">
        <w:rPr>
          <w:rStyle w:val="Style13ptBold"/>
        </w:rPr>
        <w:t xml:space="preserve"> 13</w:t>
      </w:r>
      <w:r w:rsidRPr="005F76B5">
        <w:t xml:space="preserve"> [International Institute “Lorenzo de’ Medici” in Rome, Italy. Oct. 10, “Geography, China’s Path </w:t>
      </w:r>
      <w:proofErr w:type="gramStart"/>
      <w:r w:rsidRPr="005F76B5">
        <w:t>And</w:t>
      </w:r>
      <w:proofErr w:type="gramEnd"/>
      <w:r w:rsidRPr="005F76B5">
        <w:t xml:space="preserve"> State-Society Relations: Redressing Western Misinterpretations,” Human Geography: A New Radical Journal, 6(2): 137-150.] GK</w:t>
      </w:r>
    </w:p>
    <w:p w:rsidR="00C6227C" w:rsidRPr="005F76B5" w:rsidRDefault="00312A97" w:rsidP="00C6227C">
      <w:pPr>
        <w:rPr>
          <w:sz w:val="16"/>
          <w:szCs w:val="16"/>
        </w:rPr>
      </w:pPr>
      <w:r w:rsidRPr="005F76B5">
        <w:rPr>
          <w:rStyle w:val="StyleUnderline"/>
        </w:rPr>
        <w:t>Terms such as “dictatorship,” “authoritarianism” and “single-party system” (often used interchangeably to draw a negative portrait of China) are rarely associated with a systematic analysis</w:t>
      </w:r>
      <w:r w:rsidRPr="005F76B5">
        <w:rPr>
          <w:szCs w:val="24"/>
        </w:rPr>
        <w:t xml:space="preserve"> </w:t>
      </w:r>
      <w:r w:rsidRPr="005F76B5">
        <w:rPr>
          <w:sz w:val="16"/>
          <w:szCs w:val="16"/>
        </w:rPr>
        <w:t>of the relationship between the Chinese authorities and the rest of the society, or rather, of the mechanism of the political class’ reproduction and the people-politics/state-citizens dialectic. Hence, misinterpretations of China are extremely common. For instance</w:t>
      </w:r>
      <w:r w:rsidRPr="005F76B5">
        <w:rPr>
          <w:szCs w:val="24"/>
        </w:rPr>
        <w:t xml:space="preserve">, </w:t>
      </w:r>
      <w:r w:rsidRPr="005F76B5">
        <w:rPr>
          <w:rStyle w:val="StyleUnderline"/>
        </w:rPr>
        <w:t>China is generally considered as a close and rigid system (another assumption that is taken for granted), both politically and socially. However, during the last few decades</w:t>
      </w:r>
      <w:r w:rsidRPr="005F76B5">
        <w:rPr>
          <w:szCs w:val="24"/>
        </w:rPr>
        <w:t xml:space="preserve"> </w:t>
      </w:r>
      <w:r w:rsidRPr="005F76B5">
        <w:rPr>
          <w:sz w:val="16"/>
          <w:szCs w:val="16"/>
        </w:rPr>
        <w:t>of land, fiscal and administrative reforms (not to mention their historical precedents),</w:t>
      </w:r>
      <w:r w:rsidRPr="005F76B5">
        <w:rPr>
          <w:szCs w:val="24"/>
        </w:rPr>
        <w:t xml:space="preserve"> </w:t>
      </w:r>
      <w:r w:rsidRPr="005F76B5">
        <w:rPr>
          <w:rStyle w:val="StyleUnderline"/>
        </w:rPr>
        <w:t>the variegated and complex Chinese society has once again recovered large margins of political agility. Formal recognition</w:t>
      </w:r>
      <w:r w:rsidRPr="005F76B5">
        <w:rPr>
          <w:szCs w:val="24"/>
        </w:rPr>
        <w:t xml:space="preserve"> </w:t>
      </w:r>
      <w:r w:rsidRPr="005F76B5">
        <w:rPr>
          <w:sz w:val="16"/>
          <w:szCs w:val="16"/>
        </w:rPr>
        <w:t xml:space="preserve">— enforced by the law — </w:t>
      </w:r>
      <w:r w:rsidRPr="005F76B5">
        <w:rPr>
          <w:rStyle w:val="StyleUnderline"/>
        </w:rPr>
        <w:t>of the right to demonstrate</w:t>
      </w:r>
      <w:r w:rsidRPr="005F76B5">
        <w:rPr>
          <w:szCs w:val="24"/>
        </w:rPr>
        <w:t xml:space="preserve">, </w:t>
      </w:r>
      <w:r w:rsidRPr="005F76B5">
        <w:rPr>
          <w:sz w:val="16"/>
          <w:szCs w:val="16"/>
        </w:rPr>
        <w:t>freely exercised</w:t>
      </w:r>
      <w:r w:rsidRPr="005F76B5">
        <w:rPr>
          <w:szCs w:val="24"/>
        </w:rPr>
        <w:t xml:space="preserve"> </w:t>
      </w:r>
      <w:r w:rsidRPr="005F76B5">
        <w:rPr>
          <w:rStyle w:val="StyleUnderline"/>
        </w:rPr>
        <w:t>after obtaining official authorization (as occurs in Western societies); the increasing</w:t>
      </w:r>
      <w:r w:rsidRPr="005F76B5">
        <w:rPr>
          <w:szCs w:val="24"/>
          <w:u w:val="single"/>
        </w:rPr>
        <w:t xml:space="preserve"> </w:t>
      </w:r>
      <w:r w:rsidRPr="005F76B5">
        <w:rPr>
          <w:sz w:val="16"/>
          <w:szCs w:val="16"/>
        </w:rPr>
        <w:t>number of</w:t>
      </w:r>
      <w:r w:rsidRPr="005F76B5">
        <w:rPr>
          <w:szCs w:val="24"/>
        </w:rPr>
        <w:t xml:space="preserve"> </w:t>
      </w:r>
      <w:r w:rsidRPr="005F76B5">
        <w:rPr>
          <w:rStyle w:val="StyleUnderline"/>
        </w:rPr>
        <w:t>strikes</w:t>
      </w:r>
      <w:r w:rsidRPr="005F76B5">
        <w:rPr>
          <w:szCs w:val="24"/>
        </w:rPr>
        <w:t xml:space="preserve"> </w:t>
      </w:r>
      <w:r w:rsidRPr="005F76B5">
        <w:rPr>
          <w:sz w:val="16"/>
          <w:szCs w:val="16"/>
        </w:rPr>
        <w:t>in factories</w:t>
      </w:r>
      <w:r w:rsidRPr="005F76B5">
        <w:rPr>
          <w:szCs w:val="24"/>
        </w:rPr>
        <w:t xml:space="preserve"> (</w:t>
      </w:r>
      <w:r w:rsidRPr="005F76B5">
        <w:rPr>
          <w:rStyle w:val="StyleUnderline"/>
        </w:rPr>
        <w:t>an abolished right which, nevertheless, led to the new labour contract law being drawn up in 2008); the state strategy</w:t>
      </w:r>
      <w:r w:rsidRPr="005F76B5">
        <w:rPr>
          <w:szCs w:val="24"/>
        </w:rPr>
        <w:t xml:space="preserve"> </w:t>
      </w:r>
      <w:r w:rsidRPr="005F76B5">
        <w:rPr>
          <w:sz w:val="16"/>
          <w:szCs w:val="16"/>
        </w:rPr>
        <w:t>to reactivate the capillary</w:t>
      </w:r>
      <w:r w:rsidRPr="005F76B5">
        <w:rPr>
          <w:szCs w:val="24"/>
        </w:rPr>
        <w:t xml:space="preserve"> </w:t>
      </w:r>
      <w:r w:rsidRPr="005F76B5">
        <w:rPr>
          <w:sz w:val="16"/>
          <w:szCs w:val="16"/>
        </w:rPr>
        <w:t xml:space="preserve">role </w:t>
      </w:r>
      <w:r w:rsidRPr="005F76B5">
        <w:rPr>
          <w:rStyle w:val="StyleUnderline"/>
        </w:rPr>
        <w:t>played by the Party’s trade unions</w:t>
      </w:r>
      <w:r w:rsidRPr="005F76B5">
        <w:rPr>
          <w:szCs w:val="24"/>
        </w:rPr>
        <w:t xml:space="preserve"> (r</w:t>
      </w:r>
      <w:r w:rsidRPr="005F76B5">
        <w:rPr>
          <w:sz w:val="16"/>
          <w:szCs w:val="16"/>
        </w:rPr>
        <w:t>ecently even accepting independent trade union representatives)</w:t>
      </w:r>
      <w:r w:rsidRPr="005F76B5">
        <w:rPr>
          <w:szCs w:val="24"/>
        </w:rPr>
        <w:t xml:space="preserve"> </w:t>
      </w:r>
      <w:r w:rsidRPr="005F76B5">
        <w:rPr>
          <w:rStyle w:val="StyleUnderline"/>
        </w:rPr>
        <w:t>to limit corporate abuse and improve the conditions of labour</w:t>
      </w:r>
      <w:r w:rsidRPr="005F76B5">
        <w:rPr>
          <w:szCs w:val="24"/>
          <w:u w:val="single"/>
        </w:rPr>
        <w:t xml:space="preserve"> </w:t>
      </w:r>
      <w:r w:rsidRPr="005F76B5">
        <w:rPr>
          <w:sz w:val="16"/>
          <w:szCs w:val="16"/>
        </w:rPr>
        <w:t xml:space="preserve">(see The Economist, May 8, 2010: 61-62; Financial Times, February 4, 2013: 1,3; Van Der </w:t>
      </w:r>
      <w:proofErr w:type="spellStart"/>
      <w:r w:rsidRPr="005F76B5">
        <w:rPr>
          <w:sz w:val="16"/>
          <w:szCs w:val="16"/>
        </w:rPr>
        <w:t>Pijl</w:t>
      </w:r>
      <w:proofErr w:type="spellEnd"/>
      <w:r w:rsidRPr="005F76B5">
        <w:rPr>
          <w:sz w:val="16"/>
          <w:szCs w:val="16"/>
        </w:rPr>
        <w:t xml:space="preserve"> 2012: 512); and the widespread use of direct elections for Village Committee members since 1988 (</w:t>
      </w:r>
      <w:proofErr w:type="spellStart"/>
      <w:r w:rsidRPr="005F76B5">
        <w:rPr>
          <w:sz w:val="16"/>
          <w:szCs w:val="16"/>
        </w:rPr>
        <w:t>Trichur</w:t>
      </w:r>
      <w:proofErr w:type="spellEnd"/>
      <w:r w:rsidRPr="005F76B5">
        <w:rPr>
          <w:sz w:val="16"/>
          <w:szCs w:val="16"/>
        </w:rPr>
        <w:t xml:space="preserve"> 2012</w:t>
      </w:r>
      <w:r w:rsidRPr="005F76B5">
        <w:rPr>
          <w:szCs w:val="24"/>
          <w:u w:val="single"/>
        </w:rPr>
        <w:t xml:space="preserve">); </w:t>
      </w:r>
      <w:r w:rsidRPr="005F76B5">
        <w:rPr>
          <w:rStyle w:val="StyleUnderline"/>
        </w:rPr>
        <w:t>all are significant aspects of the intense Chinese political and social dialectic. “The current processes of class formation and struggle appear to be pushing the country towards a re-</w:t>
      </w:r>
      <w:proofErr w:type="spellStart"/>
      <w:r w:rsidRPr="005F76B5">
        <w:rPr>
          <w:rStyle w:val="StyleUnderline"/>
        </w:rPr>
        <w:t>politicisation</w:t>
      </w:r>
      <w:proofErr w:type="spellEnd"/>
      <w:r w:rsidRPr="005F76B5">
        <w:rPr>
          <w:rStyle w:val="StyleUnderline"/>
        </w:rPr>
        <w:t xml:space="preserve"> of social relations limiting capitalist development</w:t>
      </w:r>
      <w:r w:rsidRPr="005F76B5">
        <w:rPr>
          <w:szCs w:val="24"/>
        </w:rPr>
        <w:t xml:space="preserve">” </w:t>
      </w:r>
      <w:r w:rsidRPr="005F76B5">
        <w:rPr>
          <w:sz w:val="16"/>
          <w:szCs w:val="16"/>
        </w:rPr>
        <w:t xml:space="preserve">(Van Der </w:t>
      </w:r>
      <w:proofErr w:type="spellStart"/>
      <w:r w:rsidRPr="005F76B5">
        <w:rPr>
          <w:sz w:val="16"/>
          <w:szCs w:val="16"/>
        </w:rPr>
        <w:t>Pijl</w:t>
      </w:r>
      <w:proofErr w:type="spellEnd"/>
      <w:r w:rsidRPr="005F76B5">
        <w:rPr>
          <w:sz w:val="16"/>
          <w:szCs w:val="16"/>
        </w:rPr>
        <w:t xml:space="preserve"> 2012: 504). And</w:t>
      </w:r>
      <w:r w:rsidRPr="005F76B5">
        <w:rPr>
          <w:szCs w:val="24"/>
        </w:rPr>
        <w:t xml:space="preserve">, </w:t>
      </w:r>
      <w:r w:rsidRPr="005F76B5">
        <w:rPr>
          <w:rStyle w:val="StyleUnderline"/>
        </w:rPr>
        <w:t>despite capitalist influence</w:t>
      </w:r>
      <w:r w:rsidRPr="005F76B5">
        <w:rPr>
          <w:szCs w:val="24"/>
        </w:rPr>
        <w:t xml:space="preserve"> </w:t>
      </w:r>
      <w:r w:rsidRPr="005F76B5">
        <w:rPr>
          <w:sz w:val="16"/>
          <w:szCs w:val="16"/>
        </w:rPr>
        <w:t>and presences, “the determining characteristics of the Chinese regime of accumulation remain those of a contender state-society complex, in which 10 the state class retains the key levers of power and operates as a force anticipating and guiding class formation rather than being confronted by it, as was still the case in 1989</w:t>
      </w:r>
    </w:p>
    <w:p w:rsidR="00F8014C" w:rsidRPr="005F76B5" w:rsidRDefault="00F8014C" w:rsidP="00F8014C">
      <w:pPr>
        <w:pStyle w:val="Heading3"/>
      </w:pPr>
      <w:r w:rsidRPr="005F76B5">
        <w:t>Diplomatic engagement</w:t>
      </w:r>
    </w:p>
    <w:p w:rsidR="00927EF5" w:rsidRPr="005F76B5" w:rsidRDefault="00927EF5" w:rsidP="00927EF5">
      <w:pPr>
        <w:pStyle w:val="Heading4"/>
      </w:pPr>
      <w:r w:rsidRPr="005F76B5">
        <w:rPr>
          <w:u w:val="single"/>
        </w:rPr>
        <w:t>Diplomatic engagement</w:t>
      </w:r>
      <w:r w:rsidRPr="005F76B5">
        <w:t xml:space="preserve"> unreflexively orders and legitimizes state identities. </w:t>
      </w:r>
    </w:p>
    <w:p w:rsidR="00927EF5" w:rsidRPr="00857EAB" w:rsidRDefault="00857EAB" w:rsidP="00857EAB">
      <w:r w:rsidRPr="00857EAB">
        <w:rPr>
          <w:rStyle w:val="Style13ptBold"/>
        </w:rPr>
        <w:t>Jones and Clark 15</w:t>
      </w:r>
      <w:r>
        <w:t xml:space="preserve"> [</w:t>
      </w:r>
      <w:r w:rsidR="00927EF5" w:rsidRPr="00857EAB">
        <w:t xml:space="preserve">Jones, </w:t>
      </w:r>
      <w:proofErr w:type="spellStart"/>
      <w:r w:rsidR="00927EF5" w:rsidRPr="00857EAB">
        <w:t>Alun</w:t>
      </w:r>
      <w:proofErr w:type="spellEnd"/>
      <w:r w:rsidR="00927EF5" w:rsidRPr="00857EAB">
        <w:t>,</w:t>
      </w:r>
      <w:r w:rsidRPr="00857EAB">
        <w:t xml:space="preserve"> school of Geography, University College Dublin (UCD), Ireland</w:t>
      </w:r>
      <w:r w:rsidR="00927EF5" w:rsidRPr="00857EAB">
        <w:t xml:space="preserve"> and Julian Clark</w:t>
      </w:r>
      <w:r w:rsidRPr="00857EAB">
        <w:t>, School of Geography, Earth and Environmental Sciences, University of Birmingham, United Kingdom</w:t>
      </w:r>
      <w:r w:rsidR="00927EF5" w:rsidRPr="00857EAB">
        <w:t xml:space="preserve">. "Mundane Diplomacies for the Practice of European Geopolitics." </w:t>
      </w:r>
      <w:proofErr w:type="spellStart"/>
      <w:r w:rsidR="00927EF5" w:rsidRPr="00857EAB">
        <w:t>Geoforum</w:t>
      </w:r>
      <w:proofErr w:type="spellEnd"/>
      <w:r w:rsidR="00927EF5" w:rsidRPr="00857EAB">
        <w:t xml:space="preserve"> 62 (2015): 1-12. Web. (DM 6/23)</w:t>
      </w:r>
    </w:p>
    <w:p w:rsidR="00F8014C" w:rsidRPr="005F76B5" w:rsidRDefault="00F8014C" w:rsidP="00F8014C">
      <w:r w:rsidRPr="005F76B5">
        <w:t>Moreover, debates on the geographies of state power have</w:t>
      </w:r>
      <w:r w:rsidR="00927EF5" w:rsidRPr="005F76B5">
        <w:t xml:space="preserve"> </w:t>
      </w:r>
      <w:r w:rsidRPr="005F76B5">
        <w:t xml:space="preserve">neglected the crucial role of </w:t>
      </w:r>
      <w:r w:rsidRPr="005F76B5">
        <w:rPr>
          <w:rStyle w:val="StyleUnderline"/>
        </w:rPr>
        <w:t>diplomats</w:t>
      </w:r>
      <w:r w:rsidRPr="005F76B5">
        <w:t xml:space="preserve"> in </w:t>
      </w:r>
      <w:r w:rsidRPr="005F76B5">
        <w:rPr>
          <w:rStyle w:val="StyleUnderline"/>
        </w:rPr>
        <w:t>maintain</w:t>
      </w:r>
      <w:r w:rsidRPr="005F76B5">
        <w:t xml:space="preserve">ing </w:t>
      </w:r>
      <w:r w:rsidRPr="005F76B5">
        <w:rPr>
          <w:rStyle w:val="Emphasis"/>
        </w:rPr>
        <w:t>the chimera</w:t>
      </w:r>
      <w:r w:rsidR="00927EF5" w:rsidRPr="005F76B5">
        <w:rPr>
          <w:rStyle w:val="Emphasis"/>
        </w:rPr>
        <w:t xml:space="preserve"> </w:t>
      </w:r>
      <w:r w:rsidRPr="005F76B5">
        <w:rPr>
          <w:rStyle w:val="Emphasis"/>
        </w:rPr>
        <w:t>of state permanence and solidity in an era of profound change in</w:t>
      </w:r>
      <w:r w:rsidR="00927EF5" w:rsidRPr="005F76B5">
        <w:rPr>
          <w:rStyle w:val="Emphasis"/>
        </w:rPr>
        <w:t xml:space="preserve"> </w:t>
      </w:r>
      <w:r w:rsidRPr="005F76B5">
        <w:rPr>
          <w:rStyle w:val="Emphasis"/>
        </w:rPr>
        <w:t>polities globally</w:t>
      </w:r>
      <w:r w:rsidRPr="005F76B5">
        <w:t xml:space="preserve"> (cf. Painter and Jeffrey, 2009). The alleged ‘hollowing</w:t>
      </w:r>
      <w:r w:rsidR="00927EF5" w:rsidRPr="005F76B5">
        <w:t xml:space="preserve"> </w:t>
      </w:r>
      <w:r w:rsidRPr="005F76B5">
        <w:t xml:space="preserve">out’ of the state, where </w:t>
      </w:r>
      <w:r w:rsidRPr="005F76B5">
        <w:rPr>
          <w:rStyle w:val="StyleUnderline"/>
        </w:rPr>
        <w:t>complex networks of relations among</w:t>
      </w:r>
      <w:r w:rsidR="00927EF5" w:rsidRPr="005F76B5">
        <w:rPr>
          <w:rStyle w:val="StyleUnderline"/>
        </w:rPr>
        <w:t xml:space="preserve"> </w:t>
      </w:r>
      <w:r w:rsidRPr="005F76B5">
        <w:rPr>
          <w:rStyle w:val="StyleUnderline"/>
        </w:rPr>
        <w:t>institutions and actors are constantly being made and remade,</w:t>
      </w:r>
      <w:r w:rsidRPr="005F76B5">
        <w:t xml:space="preserve"> provokes</w:t>
      </w:r>
      <w:r w:rsidR="00927EF5" w:rsidRPr="005F76B5">
        <w:t xml:space="preserve"> </w:t>
      </w:r>
      <w:r w:rsidRPr="005F76B5">
        <w:rPr>
          <w:rStyle w:val="StyleUnderline"/>
        </w:rPr>
        <w:t>fundamental questions of how diplomatic practice is implicated</w:t>
      </w:r>
      <w:r w:rsidR="00927EF5" w:rsidRPr="005F76B5">
        <w:rPr>
          <w:rStyle w:val="StyleUnderline"/>
        </w:rPr>
        <w:t xml:space="preserve"> </w:t>
      </w:r>
      <w:r w:rsidRPr="005F76B5">
        <w:rPr>
          <w:rStyle w:val="StyleUnderline"/>
        </w:rPr>
        <w:t>in creating this illusion of state presence, and in ordering</w:t>
      </w:r>
      <w:r w:rsidR="00927EF5" w:rsidRPr="005F76B5">
        <w:rPr>
          <w:rStyle w:val="StyleUnderline"/>
        </w:rPr>
        <w:t xml:space="preserve"> </w:t>
      </w:r>
      <w:r w:rsidRPr="005F76B5">
        <w:rPr>
          <w:rStyle w:val="StyleUnderline"/>
        </w:rPr>
        <w:t xml:space="preserve">and </w:t>
      </w:r>
      <w:proofErr w:type="spellStart"/>
      <w:r w:rsidRPr="005F76B5">
        <w:rPr>
          <w:rStyle w:val="StyleUnderline"/>
        </w:rPr>
        <w:t>legitimising</w:t>
      </w:r>
      <w:proofErr w:type="spellEnd"/>
      <w:r w:rsidRPr="005F76B5">
        <w:rPr>
          <w:rStyle w:val="StyleUnderline"/>
        </w:rPr>
        <w:t xml:space="preserve"> state identities nationally and transnationally</w:t>
      </w:r>
      <w:r w:rsidRPr="005F76B5">
        <w:t>.</w:t>
      </w:r>
      <w:r w:rsidR="00927EF5" w:rsidRPr="005F76B5">
        <w:t xml:space="preserve"> </w:t>
      </w:r>
      <w:r w:rsidRPr="005F76B5">
        <w:t>Research on this topic is particularly needed as ‘‘national territories</w:t>
      </w:r>
      <w:r w:rsidR="00927EF5" w:rsidRPr="005F76B5">
        <w:t xml:space="preserve"> </w:t>
      </w:r>
      <w:r w:rsidRPr="005F76B5">
        <w:t xml:space="preserve">become more open to trans-sovereign contacts and </w:t>
      </w:r>
      <w:proofErr w:type="spellStart"/>
      <w:r w:rsidRPr="005F76B5">
        <w:t>paradiplomacy</w:t>
      </w:r>
      <w:proofErr w:type="spellEnd"/>
      <w:r w:rsidRPr="005F76B5">
        <w:t>...enormously</w:t>
      </w:r>
      <w:r w:rsidR="00927EF5" w:rsidRPr="005F76B5">
        <w:t xml:space="preserve"> </w:t>
      </w:r>
      <w:r w:rsidRPr="005F76B5">
        <w:t>complicating the delivery of [state]</w:t>
      </w:r>
      <w:r w:rsidR="00927EF5" w:rsidRPr="005F76B5">
        <w:t xml:space="preserve"> </w:t>
      </w:r>
      <w:r w:rsidRPr="005F76B5">
        <w:t>mechanisms and practices’’ (Jessop and Sum, 2006, 118).</w:t>
      </w:r>
      <w:r w:rsidR="00927EF5" w:rsidRPr="005F76B5">
        <w:t xml:space="preserve"> </w:t>
      </w:r>
      <w:r w:rsidRPr="005F76B5">
        <w:t>Diplomacy in this situation is becoming ‘‘more and more about</w:t>
      </w:r>
      <w:r w:rsidR="00927EF5" w:rsidRPr="005F76B5">
        <w:t xml:space="preserve"> </w:t>
      </w:r>
      <w:r w:rsidRPr="005F76B5">
        <w:t>complexity management</w:t>
      </w:r>
      <w:proofErr w:type="gramStart"/>
      <w:r w:rsidRPr="005F76B5">
        <w:t>...[</w:t>
      </w:r>
      <w:proofErr w:type="spellStart"/>
      <w:proofErr w:type="gramEnd"/>
      <w:r w:rsidRPr="005F76B5">
        <w:t>characterised</w:t>
      </w:r>
      <w:proofErr w:type="spellEnd"/>
      <w:r w:rsidRPr="005F76B5">
        <w:t xml:space="preserve"> by] a progressive ‘hollowing</w:t>
      </w:r>
      <w:r w:rsidR="00927EF5" w:rsidRPr="005F76B5">
        <w:t xml:space="preserve"> </w:t>
      </w:r>
      <w:r w:rsidRPr="005F76B5">
        <w:t>out’ of traditional diplomatic duties’’ (</w:t>
      </w:r>
      <w:proofErr w:type="spellStart"/>
      <w:r w:rsidRPr="005F76B5">
        <w:t>Henrikson</w:t>
      </w:r>
      <w:proofErr w:type="spellEnd"/>
      <w:r w:rsidRPr="005F76B5">
        <w:t>, 2013,</w:t>
      </w:r>
      <w:r w:rsidR="00927EF5" w:rsidRPr="005F76B5">
        <w:t xml:space="preserve"> </w:t>
      </w:r>
      <w:r w:rsidRPr="005F76B5">
        <w:t>130). Thus, as diplomacy now cuts across complex nested scalar</w:t>
      </w:r>
      <w:r w:rsidR="00927EF5" w:rsidRPr="005F76B5">
        <w:t xml:space="preserve"> </w:t>
      </w:r>
      <w:r w:rsidRPr="005F76B5">
        <w:t xml:space="preserve">arrangements of </w:t>
      </w:r>
      <w:proofErr w:type="spellStart"/>
      <w:r w:rsidRPr="005F76B5">
        <w:t>organisations</w:t>
      </w:r>
      <w:proofErr w:type="spellEnd"/>
      <w:r w:rsidRPr="005F76B5">
        <w:t xml:space="preserve"> and practices, </w:t>
      </w:r>
      <w:r w:rsidRPr="005F76B5">
        <w:rPr>
          <w:rStyle w:val="StyleUnderline"/>
        </w:rPr>
        <w:t>diplomats are no</w:t>
      </w:r>
      <w:r w:rsidR="00927EF5" w:rsidRPr="005F76B5">
        <w:rPr>
          <w:rStyle w:val="StyleUnderline"/>
        </w:rPr>
        <w:t xml:space="preserve"> </w:t>
      </w:r>
      <w:r w:rsidRPr="005F76B5">
        <w:rPr>
          <w:rStyle w:val="StyleUnderline"/>
        </w:rPr>
        <w:t>longer guardians of the ‘‘borders of the foreign, [but instead]</w:t>
      </w:r>
      <w:r w:rsidR="00927EF5" w:rsidRPr="005F76B5">
        <w:rPr>
          <w:rStyle w:val="StyleUnderline"/>
        </w:rPr>
        <w:t xml:space="preserve"> </w:t>
      </w:r>
      <w:r w:rsidRPr="005F76B5">
        <w:rPr>
          <w:rStyle w:val="StyleUnderline"/>
        </w:rPr>
        <w:t>boundary spanners integrating the different landscapes and actors</w:t>
      </w:r>
      <w:r w:rsidR="00927EF5" w:rsidRPr="005F76B5">
        <w:rPr>
          <w:rStyle w:val="StyleUnderline"/>
        </w:rPr>
        <w:t xml:space="preserve"> </w:t>
      </w:r>
      <w:r w:rsidRPr="005F76B5">
        <w:rPr>
          <w:rStyle w:val="StyleUnderline"/>
        </w:rPr>
        <w:t>of the diplomatic environment’’</w:t>
      </w:r>
      <w:r w:rsidRPr="005F76B5">
        <w:t xml:space="preserve"> (Hocking et al., 2012, 5).</w:t>
      </w:r>
    </w:p>
    <w:p w:rsidR="00F8014C" w:rsidRPr="005F76B5" w:rsidRDefault="00F8014C" w:rsidP="00F8014C">
      <w:pPr>
        <w:rPr>
          <w:rStyle w:val="StyleUnderline"/>
        </w:rPr>
      </w:pPr>
      <w:r w:rsidRPr="005F76B5">
        <w:t xml:space="preserve">This ‘‘boundary spanning’’ allegedly requires a shift from </w:t>
      </w:r>
      <w:proofErr w:type="spellStart"/>
      <w:r w:rsidRPr="005F76B5">
        <w:t>statecentred</w:t>
      </w:r>
      <w:proofErr w:type="spellEnd"/>
      <w:r w:rsidR="00927EF5" w:rsidRPr="005F76B5">
        <w:t xml:space="preserve"> </w:t>
      </w:r>
      <w:r w:rsidRPr="005F76B5">
        <w:t>to</w:t>
      </w:r>
      <w:r w:rsidRPr="005F76B5">
        <w:rPr>
          <w:rStyle w:val="StyleUnderline"/>
        </w:rPr>
        <w:t xml:space="preserve"> ‘‘integrative</w:t>
      </w:r>
      <w:r w:rsidRPr="005F76B5">
        <w:t xml:space="preserve"> </w:t>
      </w:r>
      <w:r w:rsidRPr="005F76B5">
        <w:rPr>
          <w:rStyle w:val="StyleUnderline"/>
        </w:rPr>
        <w:t>diplomacy’’</w:t>
      </w:r>
      <w:r w:rsidRPr="005F76B5">
        <w:t xml:space="preserve"> (Hocking et al., 2012, 1) to</w:t>
      </w:r>
      <w:r w:rsidR="00927EF5" w:rsidRPr="005F76B5">
        <w:t xml:space="preserve"> </w:t>
      </w:r>
      <w:r w:rsidRPr="005F76B5">
        <w:t xml:space="preserve">address the need for </w:t>
      </w:r>
      <w:proofErr w:type="spellStart"/>
      <w:r w:rsidRPr="005F76B5">
        <w:t>reorganisation</w:t>
      </w:r>
      <w:proofErr w:type="spellEnd"/>
      <w:r w:rsidRPr="005F76B5">
        <w:t xml:space="preserve"> of the modalities that shape</w:t>
      </w:r>
      <w:r w:rsidR="00927EF5" w:rsidRPr="005F76B5">
        <w:t xml:space="preserve"> </w:t>
      </w:r>
      <w:r w:rsidRPr="005F76B5">
        <w:t xml:space="preserve">and regulate state presence. This </w:t>
      </w:r>
      <w:proofErr w:type="spellStart"/>
      <w:r w:rsidRPr="005F76B5">
        <w:rPr>
          <w:rStyle w:val="StyleUnderline"/>
        </w:rPr>
        <w:t>recognises</w:t>
      </w:r>
      <w:proofErr w:type="spellEnd"/>
      <w:r w:rsidRPr="005F76B5">
        <w:rPr>
          <w:rStyle w:val="StyleUnderline"/>
        </w:rPr>
        <w:t xml:space="preserve"> the different stakeholders</w:t>
      </w:r>
      <w:r w:rsidR="00927EF5" w:rsidRPr="005F76B5">
        <w:rPr>
          <w:rStyle w:val="StyleUnderline"/>
        </w:rPr>
        <w:t xml:space="preserve"> </w:t>
      </w:r>
      <w:r w:rsidRPr="005F76B5">
        <w:rPr>
          <w:rStyle w:val="StyleUnderline"/>
        </w:rPr>
        <w:t>and ensembles of actions</w:t>
      </w:r>
      <w:r w:rsidRPr="005F76B5">
        <w:t xml:space="preserve"> and things that constitute the</w:t>
      </w:r>
      <w:r w:rsidR="00927EF5" w:rsidRPr="005F76B5">
        <w:t xml:space="preserve"> </w:t>
      </w:r>
      <w:r w:rsidRPr="005F76B5">
        <w:t xml:space="preserve">state, and </w:t>
      </w:r>
      <w:r w:rsidRPr="005F76B5">
        <w:rPr>
          <w:rStyle w:val="StyleUnderline"/>
        </w:rPr>
        <w:t>enable its projection through diplomacy, nationally</w:t>
      </w:r>
      <w:r w:rsidR="00927EF5" w:rsidRPr="005F76B5">
        <w:rPr>
          <w:rStyle w:val="StyleUnderline"/>
        </w:rPr>
        <w:t xml:space="preserve"> </w:t>
      </w:r>
      <w:r w:rsidRPr="005F76B5">
        <w:rPr>
          <w:rStyle w:val="StyleUnderline"/>
        </w:rPr>
        <w:t xml:space="preserve">and internationally. Such </w:t>
      </w:r>
      <w:proofErr w:type="spellStart"/>
      <w:r w:rsidRPr="005F76B5">
        <w:rPr>
          <w:rStyle w:val="StyleUnderline"/>
        </w:rPr>
        <w:t>reorganisation</w:t>
      </w:r>
      <w:proofErr w:type="spellEnd"/>
      <w:r w:rsidRPr="005F76B5">
        <w:rPr>
          <w:rStyle w:val="StyleUnderline"/>
        </w:rPr>
        <w:t xml:space="preserve"> brings with it the challenge</w:t>
      </w:r>
      <w:r w:rsidR="00927EF5" w:rsidRPr="005F76B5">
        <w:rPr>
          <w:rStyle w:val="StyleUnderline"/>
        </w:rPr>
        <w:t xml:space="preserve"> </w:t>
      </w:r>
      <w:r w:rsidRPr="005F76B5">
        <w:rPr>
          <w:rStyle w:val="StyleUnderline"/>
        </w:rPr>
        <w:t xml:space="preserve">of fashioning </w:t>
      </w:r>
      <w:r w:rsidRPr="005F76B5">
        <w:rPr>
          <w:rStyle w:val="Emphasis"/>
        </w:rPr>
        <w:t>new pathways of diplomatic engagement to</w:t>
      </w:r>
      <w:r w:rsidR="00927EF5" w:rsidRPr="005F76B5">
        <w:rPr>
          <w:rStyle w:val="Emphasis"/>
        </w:rPr>
        <w:t xml:space="preserve"> </w:t>
      </w:r>
      <w:r w:rsidRPr="005F76B5">
        <w:rPr>
          <w:rStyle w:val="Emphasis"/>
        </w:rPr>
        <w:t>counter the disordering of routinized diplomatic practices,</w:t>
      </w:r>
      <w:r w:rsidRPr="005F76B5">
        <w:rPr>
          <w:rStyle w:val="StyleUnderline"/>
        </w:rPr>
        <w:t xml:space="preserve"> </w:t>
      </w:r>
      <w:r w:rsidRPr="005F76B5">
        <w:t>alongside</w:t>
      </w:r>
      <w:r w:rsidR="00927EF5" w:rsidRPr="005F76B5">
        <w:t xml:space="preserve"> </w:t>
      </w:r>
      <w:r w:rsidRPr="005F76B5">
        <w:t>new possibilities for diplomatic space to be used by various</w:t>
      </w:r>
      <w:r w:rsidR="00927EF5" w:rsidRPr="005F76B5">
        <w:t xml:space="preserve"> </w:t>
      </w:r>
      <w:r w:rsidRPr="005F76B5">
        <w:t xml:space="preserve">actors and interests. In sum, </w:t>
      </w:r>
      <w:r w:rsidRPr="005F76B5">
        <w:rPr>
          <w:rStyle w:val="StyleUnderline"/>
        </w:rPr>
        <w:t>the move to integrative diplomacy</w:t>
      </w:r>
      <w:r w:rsidR="00927EF5" w:rsidRPr="005F76B5">
        <w:rPr>
          <w:rStyle w:val="StyleUnderline"/>
        </w:rPr>
        <w:t xml:space="preserve"> </w:t>
      </w:r>
      <w:r w:rsidRPr="005F76B5">
        <w:rPr>
          <w:rStyle w:val="StyleUnderline"/>
        </w:rPr>
        <w:t>commands closer academic attention to the contemporary geographies</w:t>
      </w:r>
      <w:r w:rsidR="00927EF5" w:rsidRPr="005F76B5">
        <w:rPr>
          <w:rStyle w:val="StyleUnderline"/>
        </w:rPr>
        <w:t xml:space="preserve"> </w:t>
      </w:r>
      <w:r w:rsidRPr="005F76B5">
        <w:rPr>
          <w:rStyle w:val="StyleUnderline"/>
        </w:rPr>
        <w:t>of diplomatic practice, and how these practices are</w:t>
      </w:r>
      <w:r w:rsidR="00927EF5" w:rsidRPr="005F76B5">
        <w:rPr>
          <w:rStyle w:val="StyleUnderline"/>
        </w:rPr>
        <w:t xml:space="preserve"> </w:t>
      </w:r>
      <w:r w:rsidRPr="005F76B5">
        <w:rPr>
          <w:rStyle w:val="StyleUnderline"/>
        </w:rPr>
        <w:t>transacted in diverse spatial settings, sites and domains, under</w:t>
      </w:r>
      <w:r w:rsidR="00927EF5" w:rsidRPr="005F76B5">
        <w:rPr>
          <w:rStyle w:val="StyleUnderline"/>
        </w:rPr>
        <w:t xml:space="preserve"> </w:t>
      </w:r>
      <w:r w:rsidRPr="005F76B5">
        <w:rPr>
          <w:rStyle w:val="StyleUnderline"/>
        </w:rPr>
        <w:t>conditions of multiple contestation of state authority and</w:t>
      </w:r>
      <w:r w:rsidR="00927EF5" w:rsidRPr="005F76B5">
        <w:rPr>
          <w:rStyle w:val="StyleUnderline"/>
        </w:rPr>
        <w:t xml:space="preserve"> </w:t>
      </w:r>
      <w:r w:rsidRPr="005F76B5">
        <w:rPr>
          <w:rStyle w:val="StyleUnderline"/>
        </w:rPr>
        <w:t>legitimacy. Consequently, the ways in which diplomats devise,</w:t>
      </w:r>
      <w:r w:rsidR="00927EF5" w:rsidRPr="005F76B5">
        <w:rPr>
          <w:rStyle w:val="StyleUnderline"/>
        </w:rPr>
        <w:t xml:space="preserve"> </w:t>
      </w:r>
      <w:r w:rsidRPr="005F76B5">
        <w:rPr>
          <w:rStyle w:val="StyleUnderline"/>
        </w:rPr>
        <w:t>trial, make claims and counter-claims about geopolitical representations</w:t>
      </w:r>
      <w:r w:rsidR="00927EF5" w:rsidRPr="005F76B5">
        <w:rPr>
          <w:rStyle w:val="StyleUnderline"/>
        </w:rPr>
        <w:t xml:space="preserve"> </w:t>
      </w:r>
      <w:r w:rsidRPr="005F76B5">
        <w:rPr>
          <w:rStyle w:val="StyleUnderline"/>
        </w:rPr>
        <w:t>are, in our view, ripe for practice-based analysis</w:t>
      </w:r>
      <w:r w:rsidR="00927EF5" w:rsidRPr="005F76B5">
        <w:rPr>
          <w:rStyle w:val="StyleUnderline"/>
        </w:rPr>
        <w:t>.</w:t>
      </w:r>
    </w:p>
    <w:p w:rsidR="00670C43" w:rsidRDefault="00670C43" w:rsidP="00670C43">
      <w:pPr>
        <w:pStyle w:val="Heading3"/>
      </w:pPr>
      <w:r w:rsidRPr="005F76B5">
        <w:t>Nature</w:t>
      </w:r>
    </w:p>
    <w:p w:rsidR="004A0BEC" w:rsidRPr="004A0BEC" w:rsidRDefault="004A0BEC" w:rsidP="004A0BEC">
      <w:pPr>
        <w:pStyle w:val="Heading4"/>
      </w:pPr>
      <w:r>
        <w:t>Narratives that view places and events as “natural” assume discrete categorization and binary thinking.</w:t>
      </w:r>
    </w:p>
    <w:p w:rsidR="00670C43" w:rsidRPr="005F76B5" w:rsidRDefault="004753DD" w:rsidP="00670C43">
      <w:r w:rsidRPr="005F76B5">
        <w:rPr>
          <w:rStyle w:val="Style13ptBold"/>
        </w:rPr>
        <w:t>Little 8</w:t>
      </w:r>
      <w:r w:rsidRPr="005F76B5">
        <w:t xml:space="preserve"> [Little, Jo, Professor in Gender and Geography, University of Exeter. "Nature, fear and rurality." Fear: critical geopolitics and everyday life (2008): 87-98.]</w:t>
      </w:r>
      <w:r w:rsidR="00162B19" w:rsidRPr="005F76B5">
        <w:t xml:space="preserve"> 6/25/16</w:t>
      </w:r>
    </w:p>
    <w:p w:rsidR="00670C43" w:rsidRPr="005F76B5" w:rsidRDefault="00670C43" w:rsidP="00670C43">
      <w:pPr>
        <w:rPr>
          <w:rStyle w:val="StyleUnderline"/>
        </w:rPr>
      </w:pPr>
      <w:r w:rsidRPr="005F76B5">
        <w:t xml:space="preserve">The purpose of this chapter is to examine the relationship between the geographies of fear and nature. The chapter argues that studies of fear have incorporated the idea and the practical realities of nature in complicated, confused and often contradictory ways. </w:t>
      </w:r>
      <w:r w:rsidRPr="005F76B5">
        <w:rPr>
          <w:rStyle w:val="StyleUnderline"/>
        </w:rPr>
        <w:t>Nature has been seen variously as both the source of fear and as</w:t>
      </w:r>
      <w:r w:rsidR="004753DD" w:rsidRPr="005F76B5">
        <w:rPr>
          <w:rStyle w:val="StyleUnderline"/>
        </w:rPr>
        <w:t xml:space="preserve"> a protector against fear; infl</w:t>
      </w:r>
      <w:r w:rsidRPr="005F76B5">
        <w:rPr>
          <w:rStyle w:val="StyleUnderline"/>
        </w:rPr>
        <w:t>icting huge damage and destruction when it acts beyond the ‘control’ of human society but also providing security against an unpredictable human threat</w:t>
      </w:r>
      <w:r w:rsidRPr="005F76B5">
        <w:t xml:space="preserve">. As </w:t>
      </w:r>
      <w:r w:rsidRPr="005F76B5">
        <w:rPr>
          <w:rStyle w:val="StyleUnderline"/>
        </w:rPr>
        <w:t xml:space="preserve">poststructuralist geographies have opened up new ways of </w:t>
      </w:r>
      <w:proofErr w:type="spellStart"/>
      <w:r w:rsidRPr="005F76B5">
        <w:rPr>
          <w:rStyle w:val="StyleUnderline"/>
        </w:rPr>
        <w:t>conceptualising</w:t>
      </w:r>
      <w:proofErr w:type="spellEnd"/>
      <w:r w:rsidRPr="005F76B5">
        <w:rPr>
          <w:rStyle w:val="StyleUnderline"/>
        </w:rPr>
        <w:t xml:space="preserve"> the relationship between nature and society, </w:t>
      </w:r>
      <w:r w:rsidRPr="005F76B5">
        <w:rPr>
          <w:rStyle w:val="Emphasis"/>
        </w:rPr>
        <w:t>challenging the dominance of binary thinking and the assumption of discrete categories</w:t>
      </w:r>
      <w:r w:rsidRPr="005F76B5">
        <w:t xml:space="preserve"> (see for example, </w:t>
      </w:r>
      <w:proofErr w:type="spellStart"/>
      <w:r w:rsidRPr="005F76B5">
        <w:t>Doel</w:t>
      </w:r>
      <w:proofErr w:type="spellEnd"/>
      <w:r w:rsidRPr="005F76B5">
        <w:t xml:space="preserve"> 1999; Murdoch 2006), so </w:t>
      </w:r>
      <w:r w:rsidRPr="005F76B5">
        <w:rPr>
          <w:rStyle w:val="StyleUnderline"/>
        </w:rPr>
        <w:t>space has been created for rethinking the social construction of nature and the ways in which ecology and the environment are incorporated within human experience of space.</w:t>
      </w:r>
    </w:p>
    <w:p w:rsidR="00670C43" w:rsidRPr="005F76B5" w:rsidRDefault="00670C43" w:rsidP="00670C43">
      <w:pPr>
        <w:rPr>
          <w:rStyle w:val="StyleUnderline"/>
        </w:rPr>
      </w:pPr>
      <w:r w:rsidRPr="005F76B5">
        <w:t>The chapter differs from many of the others in this volume in that it is not</w:t>
      </w:r>
      <w:r w:rsidR="004753DD" w:rsidRPr="005F76B5">
        <w:t xml:space="preserve"> about a specific fear affecting a defi</w:t>
      </w:r>
      <w:r w:rsidRPr="005F76B5">
        <w:t>ned group of people. Indeed, nature itself may,</w:t>
      </w:r>
      <w:r w:rsidR="004753DD" w:rsidRPr="005F76B5">
        <w:t xml:space="preserve"> at fi</w:t>
      </w:r>
      <w:r w:rsidRPr="005F76B5">
        <w:t>rst sight, be rather remote from geopolitical concerns about struggles over</w:t>
      </w:r>
      <w:r w:rsidR="004753DD" w:rsidRPr="005F76B5">
        <w:t xml:space="preserve"> </w:t>
      </w:r>
      <w:r w:rsidRPr="005F76B5">
        <w:t xml:space="preserve">land and security felt by individuals and groups. It is telling that any </w:t>
      </w:r>
      <w:r w:rsidRPr="005F76B5">
        <w:rPr>
          <w:rStyle w:val="Emphasis"/>
        </w:rPr>
        <w:t>discussions</w:t>
      </w:r>
      <w:r w:rsidR="004753DD" w:rsidRPr="005F76B5">
        <w:rPr>
          <w:rStyle w:val="Emphasis"/>
        </w:rPr>
        <w:t xml:space="preserve"> </w:t>
      </w:r>
      <w:r w:rsidRPr="005F76B5">
        <w:rPr>
          <w:rStyle w:val="Emphasis"/>
        </w:rPr>
        <w:t>of nature tend to be couched in terms of global environmental questions and</w:t>
      </w:r>
      <w:r w:rsidR="004753DD" w:rsidRPr="005F76B5">
        <w:rPr>
          <w:rStyle w:val="Emphasis"/>
        </w:rPr>
        <w:t xml:space="preserve"> </w:t>
      </w:r>
      <w:r w:rsidRPr="005F76B5">
        <w:rPr>
          <w:rStyle w:val="Emphasis"/>
        </w:rPr>
        <w:t xml:space="preserve">sustainability within the geopolitics </w:t>
      </w:r>
      <w:r w:rsidRPr="005F76B5">
        <w:rPr>
          <w:rStyle w:val="StyleUnderline"/>
        </w:rPr>
        <w:t>literature</w:t>
      </w:r>
      <w:r w:rsidRPr="005F76B5">
        <w:t>. While such issues are clearly</w:t>
      </w:r>
      <w:r w:rsidR="004753DD" w:rsidRPr="005F76B5">
        <w:t xml:space="preserve"> hugely important (and very fi</w:t>
      </w:r>
      <w:r w:rsidRPr="005F76B5">
        <w:t xml:space="preserve">rmly related, as </w:t>
      </w:r>
      <w:proofErr w:type="spellStart"/>
      <w:r w:rsidRPr="005F76B5">
        <w:t>Castree</w:t>
      </w:r>
      <w:proofErr w:type="spellEnd"/>
      <w:r w:rsidRPr="005F76B5">
        <w:t xml:space="preserve"> (2003) points out, to power</w:t>
      </w:r>
      <w:r w:rsidR="004753DD" w:rsidRPr="005F76B5">
        <w:t xml:space="preserve"> </w:t>
      </w:r>
      <w:r w:rsidRPr="005F76B5">
        <w:t>knowledge and global inequality at the local level) they do not often engage with</w:t>
      </w:r>
      <w:r w:rsidR="004753DD" w:rsidRPr="005F76B5">
        <w:t xml:space="preserve"> </w:t>
      </w:r>
      <w:r w:rsidRPr="005F76B5">
        <w:t>the local experience of nature and with the emotions that shape our responses</w:t>
      </w:r>
      <w:r w:rsidR="004753DD" w:rsidRPr="005F76B5">
        <w:t xml:space="preserve"> </w:t>
      </w:r>
      <w:r w:rsidRPr="005F76B5">
        <w:t>to it. In this chapter I show how the global and the local are woven together in</w:t>
      </w:r>
      <w:r w:rsidR="004753DD" w:rsidRPr="005F76B5">
        <w:t xml:space="preserve"> </w:t>
      </w:r>
      <w:r w:rsidRPr="005F76B5">
        <w:rPr>
          <w:rStyle w:val="StyleUnderline"/>
        </w:rPr>
        <w:t>people’s understanding of nature and</w:t>
      </w:r>
      <w:r w:rsidRPr="005F76B5">
        <w:t xml:space="preserve"> how </w:t>
      </w:r>
      <w:r w:rsidRPr="005F76B5">
        <w:rPr>
          <w:rStyle w:val="StyleUnderline"/>
        </w:rPr>
        <w:t>their day to day concerns help to</w:t>
      </w:r>
      <w:r w:rsidR="004753DD" w:rsidRPr="005F76B5">
        <w:rPr>
          <w:rStyle w:val="StyleUnderline"/>
        </w:rPr>
        <w:t xml:space="preserve"> </w:t>
      </w:r>
      <w:r w:rsidRPr="005F76B5">
        <w:rPr>
          <w:rStyle w:val="StyleUnderline"/>
        </w:rPr>
        <w:t>shape ideas of nature in a whole var</w:t>
      </w:r>
      <w:r w:rsidR="004753DD" w:rsidRPr="005F76B5">
        <w:rPr>
          <w:rStyle w:val="StyleUnderline"/>
        </w:rPr>
        <w:t>iety of ways that serve to infl</w:t>
      </w:r>
      <w:r w:rsidRPr="005F76B5">
        <w:rPr>
          <w:rStyle w:val="StyleUnderline"/>
        </w:rPr>
        <w:t>uence global</w:t>
      </w:r>
      <w:r w:rsidR="004753DD" w:rsidRPr="005F76B5">
        <w:rPr>
          <w:rStyle w:val="StyleUnderline"/>
        </w:rPr>
        <w:t xml:space="preserve"> </w:t>
      </w:r>
      <w:r w:rsidRPr="005F76B5">
        <w:rPr>
          <w:rStyle w:val="StyleUnderline"/>
        </w:rPr>
        <w:t>environmental politics.</w:t>
      </w:r>
      <w:r w:rsidRPr="005F76B5">
        <w:t xml:space="preserve"> The examples used show the importance of emotional</w:t>
      </w:r>
      <w:r w:rsidR="004753DD" w:rsidRPr="005F76B5">
        <w:t xml:space="preserve"> </w:t>
      </w:r>
      <w:r w:rsidRPr="005F76B5">
        <w:t xml:space="preserve">responses to nature. They also highlight </w:t>
      </w:r>
      <w:r w:rsidRPr="005F76B5">
        <w:rPr>
          <w:rStyle w:val="StyleUnderline"/>
        </w:rPr>
        <w:t>the interrelatedness of nature and emotion</w:t>
      </w:r>
      <w:r w:rsidR="004753DD" w:rsidRPr="005F76B5">
        <w:rPr>
          <w:rStyle w:val="StyleUnderline"/>
        </w:rPr>
        <w:t xml:space="preserve"> </w:t>
      </w:r>
      <w:r w:rsidRPr="005F76B5">
        <w:rPr>
          <w:rStyle w:val="StyleUnderline"/>
        </w:rPr>
        <w:t xml:space="preserve">reminding us that nature does not simply create an emotional response but </w:t>
      </w:r>
      <w:r w:rsidRPr="005F76B5">
        <w:rPr>
          <w:rStyle w:val="Emphasis"/>
        </w:rPr>
        <w:t>is, in</w:t>
      </w:r>
      <w:r w:rsidR="004753DD" w:rsidRPr="005F76B5">
        <w:rPr>
          <w:rStyle w:val="Emphasis"/>
        </w:rPr>
        <w:t xml:space="preserve"> </w:t>
      </w:r>
      <w:r w:rsidRPr="005F76B5">
        <w:rPr>
          <w:rStyle w:val="Emphasis"/>
        </w:rPr>
        <w:t>turn, a construction that emerges</w:t>
      </w:r>
      <w:r w:rsidRPr="005F76B5">
        <w:rPr>
          <w:rStyle w:val="StyleUnderline"/>
        </w:rPr>
        <w:t xml:space="preserve"> from our emotions. </w:t>
      </w:r>
    </w:p>
    <w:p w:rsidR="00180A43" w:rsidRPr="005F76B5" w:rsidRDefault="00180A43" w:rsidP="00180A43">
      <w:pPr>
        <w:pStyle w:val="Heading3"/>
        <w:rPr>
          <w:rStyle w:val="StyleUnderline"/>
          <w:b w:val="0"/>
          <w:sz w:val="32"/>
        </w:rPr>
      </w:pPr>
      <w:r w:rsidRPr="005F76B5">
        <w:rPr>
          <w:rStyle w:val="StyleUnderline"/>
          <w:sz w:val="32"/>
        </w:rPr>
        <w:t>Globalization</w:t>
      </w:r>
    </w:p>
    <w:p w:rsidR="009D593F" w:rsidRPr="005F76B5" w:rsidRDefault="009D593F" w:rsidP="009D593F">
      <w:pPr>
        <w:pStyle w:val="Heading4"/>
      </w:pPr>
      <w:r w:rsidRPr="005F76B5">
        <w:t>The narrative of globalization as an all-encompassing flow of information ignores concrete geographical realities</w:t>
      </w:r>
    </w:p>
    <w:p w:rsidR="009D593F" w:rsidRPr="005F76B5" w:rsidRDefault="009D593F" w:rsidP="009D593F">
      <w:pPr>
        <w:tabs>
          <w:tab w:val="left" w:pos="5899"/>
        </w:tabs>
      </w:pPr>
      <w:r w:rsidRPr="005F76B5">
        <w:rPr>
          <w:rStyle w:val="Style13ptBold"/>
        </w:rPr>
        <w:t>Agnew 11</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"Space and place." The SAGE handbook of geographical knowledge (2011): 316-330.] 6/25/16</w:t>
      </w:r>
    </w:p>
    <w:p w:rsidR="009D593F" w:rsidRPr="005F76B5" w:rsidRDefault="009D593F" w:rsidP="009D593F">
      <w:pPr>
        <w:rPr>
          <w:rStyle w:val="StyleUnderline"/>
        </w:rPr>
      </w:pPr>
      <w:r w:rsidRPr="005F76B5">
        <w:rPr>
          <w:rStyle w:val="StyleUnderline"/>
        </w:rPr>
        <w:t xml:space="preserve">The </w:t>
      </w:r>
      <w:r w:rsidRPr="005F76B5">
        <w:t xml:space="preserve">main </w:t>
      </w:r>
      <w:r w:rsidRPr="005F76B5">
        <w:rPr>
          <w:rStyle w:val="StyleUnderline"/>
        </w:rPr>
        <w:t xml:space="preserve">current challenge to </w:t>
      </w:r>
      <w:r w:rsidRPr="005F76B5">
        <w:t xml:space="preserve">both of the </w:t>
      </w:r>
      <w:r w:rsidRPr="005F76B5">
        <w:rPr>
          <w:rStyle w:val="StyleUnderline"/>
        </w:rPr>
        <w:t xml:space="preserve">dominant meanings comes from the idea that the world itself is increasingly “placeless” as space-spanning connections and flows of information, things, and people undermine the rootedness of a wide range of processes anywhere in particular. </w:t>
      </w:r>
      <w:r w:rsidRPr="005F76B5">
        <w:rPr>
          <w:rStyle w:val="Emphasis"/>
        </w:rPr>
        <w:t>Space is conquering place</w:t>
      </w:r>
      <w:r w:rsidRPr="005F76B5">
        <w:t xml:space="preserve"> (e.g. Friedman 2005). From this perspective, </w:t>
      </w:r>
      <w:r w:rsidRPr="005F76B5">
        <w:rPr>
          <w:rStyle w:val="StyleUnderline"/>
        </w:rPr>
        <w:t>new technologies</w:t>
      </w:r>
      <w:r w:rsidRPr="005F76B5">
        <w:t xml:space="preserve"> -- the container, the Internet, the cell phone -- </w:t>
      </w:r>
      <w:r w:rsidRPr="005F76B5">
        <w:rPr>
          <w:rStyle w:val="StyleUnderline"/>
        </w:rPr>
        <w:t>are making places obsolete</w:t>
      </w:r>
      <w:r w:rsidRPr="005F76B5">
        <w:t xml:space="preserve"> (but see for a robust empirical counterview Goldenberg and Levy 2009). </w:t>
      </w:r>
      <w:r w:rsidRPr="005F76B5">
        <w:rPr>
          <w:rStyle w:val="StyleUnderline"/>
        </w:rPr>
        <w:t xml:space="preserve">Yet, previous </w:t>
      </w:r>
      <w:r w:rsidRPr="005F76B5">
        <w:t xml:space="preserve">rounds in the diffusion of </w:t>
      </w:r>
      <w:r w:rsidRPr="005F76B5">
        <w:rPr>
          <w:rStyle w:val="StyleUnderline"/>
        </w:rPr>
        <w:t xml:space="preserve">technological innovation, even though often touted as likely to do much the same thing </w:t>
      </w:r>
      <w:r w:rsidRPr="005F76B5">
        <w:t>(</w:t>
      </w:r>
      <w:r w:rsidRPr="005F76B5">
        <w:rPr>
          <w:rStyle w:val="StyleUnderline"/>
        </w:rPr>
        <w:t>roads</w:t>
      </w:r>
      <w:r w:rsidRPr="005F76B5">
        <w:t xml:space="preserve">, </w:t>
      </w:r>
      <w:r w:rsidRPr="005F76B5">
        <w:rPr>
          <w:rStyle w:val="StyleUnderline"/>
        </w:rPr>
        <w:t>railways</w:t>
      </w:r>
      <w:r w:rsidRPr="005F76B5">
        <w:t xml:space="preserve">, telegraphy, ship </w:t>
      </w:r>
      <w:r w:rsidRPr="005F76B5">
        <w:rPr>
          <w:rStyle w:val="StyleUnderline"/>
        </w:rPr>
        <w:t>canals</w:t>
      </w:r>
      <w:r w:rsidRPr="005F76B5">
        <w:t xml:space="preserve">, etc.), </w:t>
      </w:r>
      <w:r w:rsidRPr="005F76B5">
        <w:rPr>
          <w:rStyle w:val="StyleUnderline"/>
        </w:rPr>
        <w:t>had no such effect.</w:t>
      </w:r>
      <w:r w:rsidRPr="005F76B5">
        <w:t xml:space="preserve"> What </w:t>
      </w:r>
      <w:r w:rsidRPr="005F76B5">
        <w:rPr>
          <w:rStyle w:val="StyleUnderline"/>
        </w:rPr>
        <w:t>they did</w:t>
      </w:r>
      <w:r w:rsidRPr="005F76B5">
        <w:t xml:space="preserve"> do was help </w:t>
      </w:r>
      <w:r w:rsidRPr="005F76B5">
        <w:rPr>
          <w:rStyle w:val="StyleUnderline"/>
        </w:rPr>
        <w:t xml:space="preserve">reconstitute and reorganize spatial relations such that places were remade and reconfigured </w:t>
      </w:r>
      <w:r w:rsidRPr="005F76B5">
        <w:t>(</w:t>
      </w:r>
      <w:proofErr w:type="spellStart"/>
      <w:r w:rsidRPr="005F76B5">
        <w:t>Pacelli</w:t>
      </w:r>
      <w:proofErr w:type="spellEnd"/>
      <w:r w:rsidRPr="005F76B5">
        <w:t xml:space="preserve"> and </w:t>
      </w:r>
      <w:proofErr w:type="spellStart"/>
      <w:r w:rsidRPr="005F76B5">
        <w:t>Marchetti</w:t>
      </w:r>
      <w:proofErr w:type="spellEnd"/>
      <w:r w:rsidRPr="005F76B5">
        <w:t xml:space="preserve"> 2007). </w:t>
      </w:r>
      <w:r w:rsidRPr="005F76B5">
        <w:rPr>
          <w:rStyle w:val="Emphasis"/>
        </w:rPr>
        <w:t>Distance did not die</w:t>
      </w:r>
      <w:r w:rsidRPr="005F76B5">
        <w:t xml:space="preserve">, </w:t>
      </w:r>
      <w:r w:rsidRPr="005F76B5">
        <w:rPr>
          <w:rStyle w:val="StyleUnderline"/>
        </w:rPr>
        <w:t>its forms and effects were reformulated.</w:t>
      </w:r>
      <w:r w:rsidRPr="005F76B5">
        <w:t xml:space="preserve"> </w:t>
      </w:r>
      <w:r w:rsidRPr="005F76B5">
        <w:rPr>
          <w:rStyle w:val="StyleUnderline"/>
        </w:rPr>
        <w:t>What seems to lie behind</w:t>
      </w:r>
      <w:r w:rsidRPr="005F76B5">
        <w:t xml:space="preserve"> so much of </w:t>
      </w:r>
      <w:r w:rsidRPr="005F76B5">
        <w:rPr>
          <w:rStyle w:val="StyleUnderline"/>
        </w:rPr>
        <w:t>this intellectual diminution of</w:t>
      </w:r>
      <w:r w:rsidRPr="005F76B5">
        <w:t xml:space="preserve"> the role of </w:t>
      </w:r>
      <w:r w:rsidRPr="005F76B5">
        <w:rPr>
          <w:rStyle w:val="StyleUnderline"/>
        </w:rPr>
        <w:t>place,</w:t>
      </w:r>
      <w:r w:rsidRPr="005F76B5">
        <w:t xml:space="preserve"> if not now then immanently, </w:t>
      </w:r>
      <w:r w:rsidRPr="005F76B5">
        <w:rPr>
          <w:rStyle w:val="StyleUnderline"/>
        </w:rPr>
        <w:t>is the image of an isolated, traditional and passive “place”</w:t>
      </w:r>
      <w:r w:rsidRPr="005F76B5">
        <w:t xml:space="preserve"> increasingly </w:t>
      </w:r>
      <w:r w:rsidRPr="005F76B5">
        <w:rPr>
          <w:rStyle w:val="StyleUnderline"/>
        </w:rPr>
        <w:t>transcended in the march of history</w:t>
      </w:r>
      <w:r w:rsidRPr="005F76B5">
        <w:t xml:space="preserve"> (from feudalism to capitalism, etc. or some other linear or stage conception of history) </w:t>
      </w:r>
      <w:r w:rsidRPr="005F76B5">
        <w:rPr>
          <w:rStyle w:val="StyleUnderline"/>
        </w:rPr>
        <w:t>by</w:t>
      </w:r>
      <w:r w:rsidRPr="005F76B5">
        <w:t xml:space="preserve"> the increasing power of </w:t>
      </w:r>
      <w:r w:rsidRPr="005F76B5">
        <w:rPr>
          <w:rStyle w:val="StyleUnderline"/>
        </w:rPr>
        <w:t xml:space="preserve">mobility. Such ideas die hard in a Western thought more committed to very general ideas about how the world works than to an accounting of its </w:t>
      </w:r>
      <w:r w:rsidRPr="005F76B5">
        <w:rPr>
          <w:rStyle w:val="Emphasis"/>
        </w:rPr>
        <w:t>concrete geographical realities</w:t>
      </w:r>
      <w:r w:rsidRPr="005F76B5">
        <w:t xml:space="preserve">. The first view of place (as a node in space) is itself a doubtful particularism emerging from a reading of the history of northwest Europe as a progressive overcoming of local places by national spaces (and now by global space) rather than a self-evident and “natural” universal coming about everywhere as a transcendental becoming. Consequently, </w:t>
      </w:r>
      <w:r w:rsidRPr="005F76B5">
        <w:rPr>
          <w:rStyle w:val="StyleUnderline"/>
        </w:rPr>
        <w:t xml:space="preserve">Geography as a field of study has suffered from the marginalization of what it can study beyond a narrow recounting of locations and their names. </w:t>
      </w:r>
    </w:p>
    <w:p w:rsidR="009F10DA" w:rsidRPr="005F76B5" w:rsidRDefault="009F10DA" w:rsidP="009F10DA">
      <w:pPr>
        <w:pStyle w:val="Heading3"/>
      </w:pPr>
      <w:proofErr w:type="spellStart"/>
      <w:r w:rsidRPr="005F76B5">
        <w:t>Heg</w:t>
      </w:r>
      <w:proofErr w:type="spellEnd"/>
    </w:p>
    <w:p w:rsidR="009F10DA" w:rsidRPr="005F76B5" w:rsidRDefault="009F10DA" w:rsidP="009F10DA">
      <w:pPr>
        <w:pStyle w:val="Heading4"/>
      </w:pPr>
      <w:r w:rsidRPr="005F76B5">
        <w:t xml:space="preserve">Hegemony </w:t>
      </w:r>
      <w:r w:rsidR="00C079D4">
        <w:t>is, by definition, the capacity to reduce others to singular narrative to which they must conform.</w:t>
      </w:r>
    </w:p>
    <w:p w:rsidR="009F10DA" w:rsidRPr="005F76B5" w:rsidRDefault="009F10DA" w:rsidP="009F10DA">
      <w:r w:rsidRPr="005F76B5">
        <w:rPr>
          <w:rFonts w:eastAsiaTheme="majorEastAsia" w:cstheme="majorBidi"/>
          <w:b/>
          <w:iCs/>
          <w:sz w:val="26"/>
        </w:rPr>
        <w:t>Agnew 03</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“Geopolitics; Re-</w:t>
      </w:r>
      <w:proofErr w:type="spellStart"/>
      <w:r w:rsidRPr="005F76B5">
        <w:t>visoning</w:t>
      </w:r>
      <w:proofErr w:type="spellEnd"/>
      <w:r w:rsidRPr="005F76B5">
        <w:t xml:space="preserve"> world politics” Page 10.] GK 6/24/16</w:t>
      </w:r>
    </w:p>
    <w:p w:rsidR="009F10DA" w:rsidRPr="004422B4" w:rsidRDefault="009F10DA" w:rsidP="009F10DA">
      <w:pPr>
        <w:rPr>
          <w:rStyle w:val="StyleUnderline"/>
        </w:rPr>
      </w:pPr>
      <w:r w:rsidRPr="004422B4">
        <w:rPr>
          <w:rStyle w:val="StyleUnderline"/>
        </w:rPr>
        <w:t xml:space="preserve">The </w:t>
      </w:r>
      <w:r w:rsidRPr="005F76B5">
        <w:t xml:space="preserve">dominant representations and practices (or </w:t>
      </w:r>
      <w:r w:rsidRPr="004422B4">
        <w:rPr>
          <w:rStyle w:val="StyleUnderline"/>
        </w:rPr>
        <w:t xml:space="preserve">hegemony) constituting the modern geopolitical imagination have been overwhelmingly those of </w:t>
      </w:r>
      <w:r w:rsidRPr="005F76B5">
        <w:t xml:space="preserve">the political élites of the Great Powers, those </w:t>
      </w:r>
      <w:r w:rsidRPr="004422B4">
        <w:rPr>
          <w:rStyle w:val="StyleUnderline"/>
        </w:rPr>
        <w:t>states</w:t>
      </w:r>
      <w:r w:rsidRPr="005F76B5">
        <w:t xml:space="preserve"> and empires most </w:t>
      </w:r>
      <w:r w:rsidRPr="004422B4">
        <w:rPr>
          <w:rStyle w:val="StyleUnderline"/>
        </w:rPr>
        <w:t>capable of imposing themselves and their views on the rest of the world.</w:t>
      </w:r>
      <w:r w:rsidRPr="005F76B5">
        <w:t xml:space="preserve"> Membership of this group depends on recognition by existing members. </w:t>
      </w:r>
      <w:r w:rsidRPr="004422B4">
        <w:rPr>
          <w:rStyle w:val="StyleUnderline"/>
        </w:rPr>
        <w:t>Qualiﬁcation has depended</w:t>
      </w:r>
      <w:r w:rsidRPr="005F76B5">
        <w:t xml:space="preserve"> not simply </w:t>
      </w:r>
      <w:r w:rsidRPr="004422B4">
        <w:rPr>
          <w:rStyle w:val="StyleUnderline"/>
        </w:rPr>
        <w:t>on</w:t>
      </w:r>
      <w:r w:rsidRPr="005F76B5">
        <w:t xml:space="preserve"> coercive power, the ability to force others to do what you want, but also on </w:t>
      </w:r>
      <w:r w:rsidRPr="004422B4">
        <w:rPr>
          <w:rStyle w:val="StyleUnderline"/>
        </w:rPr>
        <w:t>the capacity to write the political– economic agenda of others, deﬁning appropriate standards of conduct and providing the framing for inter-state relations with which others must conform if they are to gain recognition and rewards</w:t>
      </w:r>
      <w:r w:rsidRPr="005F76B5">
        <w:t xml:space="preserve"> from the Great Powers. </w:t>
      </w:r>
      <w:r w:rsidRPr="004422B4">
        <w:rPr>
          <w:rStyle w:val="StyleUnderline"/>
        </w:rPr>
        <w:t>News stories using the ‘common-sense’ accounts of what is at stake for ‘us’ or others in this or that part of the world, ‘ofﬁcial stories’ told by political leaders, and the presentations of intellectuals elaborating on the ‘logic’ of particular foreign policies and military strategies are all important ways in which the dominant story-lines and agendas</w:t>
      </w:r>
      <w:r w:rsidRPr="005F76B5">
        <w:t xml:space="preserve"> of different states (and other actors) </w:t>
      </w:r>
      <w:r w:rsidRPr="004422B4">
        <w:rPr>
          <w:rStyle w:val="StyleUnderline"/>
        </w:rPr>
        <w:t>can be disseminated, both domestically and internationally.</w:t>
      </w:r>
    </w:p>
    <w:p w:rsidR="00274E9D" w:rsidRPr="005F76B5" w:rsidRDefault="00274E9D" w:rsidP="00274E9D">
      <w:pPr>
        <w:pStyle w:val="Heading3"/>
      </w:pPr>
      <w:r w:rsidRPr="005F76B5">
        <w:t>Sovereignty</w:t>
      </w:r>
    </w:p>
    <w:p w:rsidR="00274E9D" w:rsidRPr="005F76B5" w:rsidRDefault="00274E9D" w:rsidP="00274E9D">
      <w:pPr>
        <w:pStyle w:val="Heading4"/>
        <w:rPr>
          <w:rStyle w:val="Style13ptBold"/>
          <w:b/>
          <w:bCs w:val="0"/>
        </w:rPr>
      </w:pPr>
      <w:r w:rsidRPr="005F76B5">
        <w:rPr>
          <w:rStyle w:val="Style13ptBold"/>
          <w:b/>
          <w:bCs w:val="0"/>
        </w:rPr>
        <w:t>“Sovereignty” is a geopolitical narrative that intentionally misrepresents fractured coalitions as singular units for political purposes.</w:t>
      </w:r>
    </w:p>
    <w:p w:rsidR="00274E9D" w:rsidRPr="00995EB8" w:rsidRDefault="00274E9D" w:rsidP="00274E9D">
      <w:pPr>
        <w:rPr>
          <w:b/>
          <w:bCs/>
          <w:sz w:val="26"/>
        </w:rPr>
      </w:pPr>
      <w:proofErr w:type="spellStart"/>
      <w:r w:rsidRPr="005F76B5">
        <w:rPr>
          <w:rStyle w:val="Style13ptBold"/>
        </w:rPr>
        <w:t>Nicolae</w:t>
      </w:r>
      <w:proofErr w:type="spellEnd"/>
      <w:r w:rsidRPr="005F76B5">
        <w:rPr>
          <w:rStyle w:val="Style13ptBold"/>
        </w:rPr>
        <w:t xml:space="preserve"> </w:t>
      </w:r>
      <w:r w:rsidR="00995EB8">
        <w:rPr>
          <w:rStyle w:val="Style13ptBold"/>
        </w:rPr>
        <w:t>’</w:t>
      </w:r>
      <w:r w:rsidRPr="005F76B5">
        <w:rPr>
          <w:rStyle w:val="Style13ptBold"/>
        </w:rPr>
        <w:t>15</w:t>
      </w:r>
      <w:r w:rsidR="00995EB8">
        <w:rPr>
          <w:rStyle w:val="Style13ptBold"/>
        </w:rPr>
        <w:t xml:space="preserve"> </w:t>
      </w:r>
      <w:r w:rsidRPr="005F76B5">
        <w:t xml:space="preserve">[Marius </w:t>
      </w:r>
      <w:proofErr w:type="spellStart"/>
      <w:r w:rsidRPr="005F76B5">
        <w:t>Nicolae</w:t>
      </w:r>
      <w:proofErr w:type="spellEnd"/>
      <w:r w:rsidRPr="005F76B5">
        <w:t xml:space="preserve"> is a grad student </w:t>
      </w:r>
      <w:proofErr w:type="spellStart"/>
      <w:r w:rsidRPr="005F76B5">
        <w:t>Babeș-Bolyai</w:t>
      </w:r>
      <w:proofErr w:type="spellEnd"/>
      <w:r w:rsidRPr="005F76B5">
        <w:t xml:space="preserve"> University. “Sovereignty in the current geopolitical context. New meanings and dimensions” </w:t>
      </w:r>
      <w:hyperlink r:id="rId9" w:history="1">
        <w:r w:rsidRPr="005F76B5">
          <w:rPr>
            <w:rStyle w:val="Hyperlink"/>
          </w:rPr>
          <w:t>https://www.ceeol.com/search/article-detail?id=304952</w:t>
        </w:r>
      </w:hyperlink>
      <w:r w:rsidRPr="005F76B5">
        <w:t xml:space="preserve"> accessed 6-25-16] TW</w:t>
      </w:r>
    </w:p>
    <w:p w:rsidR="00274E9D" w:rsidRPr="005F76B5" w:rsidRDefault="00274E9D" w:rsidP="00274E9D">
      <w:r w:rsidRPr="005F76B5">
        <w:t xml:space="preserve">From a general perspective, </w:t>
      </w:r>
      <w:r w:rsidRPr="005F76B5">
        <w:rPr>
          <w:rStyle w:val="StyleUnderline"/>
        </w:rPr>
        <w:t>the concept of sovereignty seems frequently to be extremely, and maybe purposefully, misleading, and may be used by politicians and the media to avoid the difficult and very complex thinking that should be assumed for the real policy issues involved</w:t>
      </w:r>
      <w:r w:rsidRPr="005F76B5">
        <w:t xml:space="preserve"> 25 (Fowler, </w:t>
      </w:r>
      <w:proofErr w:type="spellStart"/>
      <w:r w:rsidRPr="005F76B5">
        <w:t>Bunck</w:t>
      </w:r>
      <w:proofErr w:type="spellEnd"/>
      <w:r w:rsidRPr="005F76B5">
        <w:t xml:space="preserve">, 1995). Notwithstanding, the major change that shaped the concept is the trend known as globalization. According to some scholars, </w:t>
      </w:r>
      <w:r w:rsidRPr="005F76B5">
        <w:rPr>
          <w:rStyle w:val="StyleUnderline"/>
        </w:rPr>
        <w:t>sovereignty has two faces. First one is represented by the authority relationship that it builds and the second one is represented by the relationship of formal equality</w:t>
      </w:r>
      <w:r w:rsidRPr="005F76B5">
        <w:t xml:space="preserve">. The latter one is the one that suffered major changes in the past decades. As noted by Waltz in 1977, between sovereign states "none is entitled to command; none is required to obey" (Waltz, 1977, p.88). Is the same issue addressed by Jackson in 1990, who referred at it as juridical sovereignty and the one mentioned by Krasner in 1999 as international legal sovereignty (frequently violated in practice.). Both aspects are inherently joined: domestic hierarchy and international anarchy are different sides of the same coin. As defined, one cannot exist without the other. "Sovereignty is, therefore, an attribute of units, which, depending on the referent, entails relationships of both hierarchy and anarchy. This point is not new and should be obvious, but it is often overlook" (Lake, 2003, p. 305.) </w:t>
      </w:r>
    </w:p>
    <w:p w:rsidR="009F10DA" w:rsidRPr="005F76B5" w:rsidRDefault="00274E9D" w:rsidP="009F10DA">
      <w:r w:rsidRPr="005F76B5">
        <w:t xml:space="preserve">Nowadays, </w:t>
      </w:r>
      <w:r w:rsidRPr="005F76B5">
        <w:rPr>
          <w:rStyle w:val="StyleUnderline"/>
        </w:rPr>
        <w:t>the issue of sovereignty cannot be addressed as the exclusive characteristic of a unitary state, because most of the elements of international interactions are extended beyond the territory of two or more states and because the global context is a direct result of the permanent negotiated agreement between sovereign entities</w:t>
      </w:r>
      <w:r w:rsidRPr="005F76B5">
        <w:t xml:space="preserve">. Legal scholar </w:t>
      </w:r>
      <w:proofErr w:type="spellStart"/>
      <w:r w:rsidRPr="005F76B5">
        <w:t>Kanishka</w:t>
      </w:r>
      <w:proofErr w:type="spellEnd"/>
      <w:r w:rsidRPr="005F76B5">
        <w:t xml:space="preserve"> </w:t>
      </w:r>
      <w:proofErr w:type="spellStart"/>
      <w:r w:rsidRPr="005F76B5">
        <w:t>Jayasuriya</w:t>
      </w:r>
      <w:proofErr w:type="spellEnd"/>
      <w:r w:rsidRPr="005F76B5">
        <w:t xml:space="preserve"> argues that the notion of the concept analyzed in this work needs to be changed in order to fit the new structure of the global relations. Like this</w:t>
      </w:r>
      <w:r w:rsidRPr="005F76B5">
        <w:rPr>
          <w:rStyle w:val="StyleUnderline"/>
        </w:rPr>
        <w:t xml:space="preserve">, sovereignty cannot be considered anymore as indivisible </w:t>
      </w:r>
      <w:r w:rsidRPr="005F76B5">
        <w:t xml:space="preserve">(how it is considered in the Westphalian approach) </w:t>
      </w:r>
      <w:r w:rsidRPr="005F76B5">
        <w:rPr>
          <w:rStyle w:val="StyleUnderline"/>
        </w:rPr>
        <w:t>but as a fractured characteristic</w:t>
      </w:r>
      <w:r w:rsidRPr="005F76B5">
        <w:t xml:space="preserve">. The best example to support this vision is given by the tools use by the states in dealing with global markets. "Regulatory agencies within states have become self-regulating “islands of sovereignty” specializing in the regulation of global markets. These agencies interact directly with transnational organizations as well as similar agencies in other states. </w:t>
      </w:r>
      <w:r w:rsidRPr="005F76B5">
        <w:rPr>
          <w:rStyle w:val="StyleUnderline"/>
        </w:rPr>
        <w:t>This essentially “internationalizes” these agencies within the state</w:t>
      </w:r>
      <w:r w:rsidRPr="005F76B5">
        <w:t>. One example of this is the development of independent central banks" (</w:t>
      </w:r>
      <w:proofErr w:type="spellStart"/>
      <w:r w:rsidRPr="005F76B5">
        <w:t>Jayasuriya</w:t>
      </w:r>
      <w:proofErr w:type="spellEnd"/>
      <w:r w:rsidRPr="005F76B5">
        <w:t>, 1999, pp. 425-426).</w:t>
      </w:r>
    </w:p>
    <w:p w:rsidR="00AD0F2B" w:rsidRPr="005F76B5" w:rsidRDefault="00AD0F2B" w:rsidP="00AD0F2B">
      <w:pPr>
        <w:pStyle w:val="Heading3"/>
      </w:pPr>
      <w:r w:rsidRPr="005F76B5">
        <w:t>Competitiveness</w:t>
      </w:r>
    </w:p>
    <w:p w:rsidR="00AD0F2B" w:rsidRPr="00B72187" w:rsidRDefault="00AD0F2B" w:rsidP="00341070">
      <w:pPr>
        <w:pStyle w:val="Heading4"/>
        <w:shd w:val="clear" w:color="auto" w:fill="FFFFFF"/>
        <w:rPr>
          <w:rFonts w:ascii="Helvetica Neue" w:hAnsi="Helvetica Neue"/>
          <w:color w:val="000000"/>
          <w:szCs w:val="26"/>
        </w:rPr>
      </w:pPr>
      <w:bookmarkStart w:id="1" w:name="q3s9"/>
      <w:r w:rsidRPr="00B72187">
        <w:rPr>
          <w:color w:val="000000"/>
          <w:szCs w:val="26"/>
        </w:rPr>
        <w:t>Competitiveness discourse mobilizes populations for economic warfare. It’s produced by threat construction rather than economic reality.</w:t>
      </w:r>
      <w:bookmarkEnd w:id="1"/>
    </w:p>
    <w:p w:rsidR="00AD0F2B" w:rsidRPr="005F76B5" w:rsidRDefault="005F76B5" w:rsidP="00341070">
      <w:pPr>
        <w:shd w:val="clear" w:color="auto" w:fill="FFFFFF"/>
        <w:spacing w:after="100" w:afterAutospacing="1"/>
      </w:pPr>
      <w:r w:rsidRPr="005F76B5">
        <w:rPr>
          <w:rStyle w:val="Style13ptBold"/>
        </w:rPr>
        <w:t>Bristow 4</w:t>
      </w:r>
      <w:r w:rsidRPr="005F76B5">
        <w:rPr>
          <w:color w:val="000000"/>
          <w:sz w:val="16"/>
          <w:szCs w:val="16"/>
        </w:rPr>
        <w:t xml:space="preserve"> </w:t>
      </w:r>
      <w:r w:rsidR="00AD0F2B" w:rsidRPr="005F76B5">
        <w:t>[Dr. Gillian Bristow, Senior Lecturer in Economic Geography @ Cardiff University, ‘4 (Journal of Economic Geography 5.3: 285-304, “Everyone’s a ‘winner’”)</w:t>
      </w:r>
      <w:r w:rsidRPr="005F76B5">
        <w:t>]</w:t>
      </w:r>
      <w:r w:rsidR="00AD0F2B" w:rsidRPr="005F76B5">
        <w:t xml:space="preserve"> WH</w:t>
      </w:r>
    </w:p>
    <w:p w:rsidR="00AD0F2B" w:rsidRDefault="00AD0F2B" w:rsidP="005F76B5">
      <w:pPr>
        <w:rPr>
          <w:rStyle w:val="StyleUnderline"/>
        </w:rPr>
      </w:pPr>
      <w:r w:rsidRPr="005F76B5">
        <w:rPr>
          <w:rStyle w:val="StyleUnderline"/>
        </w:rPr>
        <w:t>This begs the question</w:t>
      </w:r>
      <w:r w:rsidRPr="005F76B5">
        <w:rPr>
          <w:rStyle w:val="apple-converted-space"/>
          <w:color w:val="000000"/>
          <w:sz w:val="16"/>
          <w:szCs w:val="16"/>
        </w:rPr>
        <w:t> </w:t>
      </w:r>
      <w:r w:rsidRPr="005F76B5">
        <w:rPr>
          <w:color w:val="000000"/>
          <w:sz w:val="16"/>
          <w:szCs w:val="16"/>
        </w:rPr>
        <w:t>as to</w:t>
      </w:r>
      <w:r w:rsidRPr="005F76B5">
        <w:rPr>
          <w:rStyle w:val="apple-converted-space"/>
          <w:color w:val="000000"/>
          <w:sz w:val="16"/>
          <w:szCs w:val="16"/>
        </w:rPr>
        <w:t> </w:t>
      </w:r>
      <w:r w:rsidRPr="005F76B5">
        <w:rPr>
          <w:rStyle w:val="StyleUnderline"/>
        </w:rPr>
        <w:t>why a discourse with ostensibly confused, narrow and ill-defined content has become so salient in</w:t>
      </w:r>
      <w:r w:rsidRPr="005F76B5">
        <w:rPr>
          <w:rStyle w:val="apple-converted-space"/>
          <w:color w:val="000000"/>
          <w:sz w:val="23"/>
          <w:szCs w:val="23"/>
          <w:u w:val="single"/>
        </w:rPr>
        <w:t> </w:t>
      </w:r>
      <w:r w:rsidRPr="005F76B5">
        <w:rPr>
          <w:color w:val="000000"/>
          <w:sz w:val="16"/>
          <w:szCs w:val="16"/>
        </w:rPr>
        <w:t>regional</w:t>
      </w:r>
      <w:r w:rsidRPr="005F76B5">
        <w:rPr>
          <w:rStyle w:val="apple-converted-space"/>
          <w:color w:val="000000"/>
          <w:sz w:val="16"/>
          <w:szCs w:val="16"/>
        </w:rPr>
        <w:t> </w:t>
      </w:r>
      <w:r w:rsidRPr="005F76B5">
        <w:rPr>
          <w:rStyle w:val="StyleUnderline"/>
        </w:rPr>
        <w:t>economic </w:t>
      </w:r>
      <w:r w:rsidRPr="005F76B5">
        <w:rPr>
          <w:color w:val="000000"/>
          <w:sz w:val="16"/>
          <w:szCs w:val="16"/>
        </w:rPr>
        <w:t>development</w:t>
      </w:r>
      <w:r w:rsidRPr="005F76B5">
        <w:rPr>
          <w:rStyle w:val="apple-converted-space"/>
          <w:color w:val="000000"/>
          <w:sz w:val="16"/>
          <w:szCs w:val="16"/>
        </w:rPr>
        <w:t> </w:t>
      </w:r>
      <w:r w:rsidRPr="005F76B5">
        <w:rPr>
          <w:rStyle w:val="StyleUnderline"/>
        </w:rPr>
        <w:t>policy</w:t>
      </w:r>
      <w:r w:rsidRPr="005F76B5">
        <w:rPr>
          <w:rStyle w:val="apple-converted-space"/>
          <w:color w:val="000000"/>
          <w:sz w:val="23"/>
          <w:szCs w:val="23"/>
          <w:u w:val="single"/>
        </w:rPr>
        <w:t> </w:t>
      </w:r>
      <w:r w:rsidRPr="005F76B5">
        <w:rPr>
          <w:color w:val="000000"/>
          <w:sz w:val="16"/>
          <w:szCs w:val="16"/>
        </w:rPr>
        <w:t>and practice</w:t>
      </w:r>
      <w:r w:rsidRPr="005F76B5">
        <w:rPr>
          <w:rStyle w:val="apple-converted-space"/>
          <w:color w:val="000000"/>
          <w:sz w:val="16"/>
          <w:szCs w:val="16"/>
        </w:rPr>
        <w:t> </w:t>
      </w:r>
      <w:r w:rsidRPr="005F76B5">
        <w:rPr>
          <w:rStyle w:val="StyleUnderline"/>
        </w:rPr>
        <w:t>as to constitute ‘the only valid currency of argument’ </w:t>
      </w:r>
      <w:r w:rsidRPr="005F76B5">
        <w:rPr>
          <w:color w:val="000000"/>
          <w:sz w:val="16"/>
          <w:szCs w:val="16"/>
        </w:rPr>
        <w:t>(</w:t>
      </w:r>
      <w:proofErr w:type="spellStart"/>
      <w:r w:rsidRPr="005F76B5">
        <w:rPr>
          <w:color w:val="000000"/>
          <w:sz w:val="16"/>
          <w:szCs w:val="16"/>
        </w:rPr>
        <w:t>Schoenberger</w:t>
      </w:r>
      <w:proofErr w:type="spellEnd"/>
      <w:r w:rsidRPr="005F76B5">
        <w:rPr>
          <w:color w:val="000000"/>
          <w:sz w:val="16"/>
          <w:szCs w:val="16"/>
        </w:rPr>
        <w:t>, 1998, 12).</w:t>
      </w:r>
      <w:r w:rsidRPr="005F76B5">
        <w:rPr>
          <w:rStyle w:val="apple-converted-space"/>
          <w:color w:val="000000"/>
          <w:sz w:val="16"/>
          <w:szCs w:val="16"/>
        </w:rPr>
        <w:t> </w:t>
      </w:r>
      <w:r w:rsidRPr="005F76B5">
        <w:rPr>
          <w:rStyle w:val="StyleUnderline"/>
        </w:rPr>
        <w:t>Whilst alternative discourses based around co-operation can be conceived</w:t>
      </w:r>
      <w:r w:rsidRPr="005F76B5">
        <w:rPr>
          <w:rStyle w:val="apple-converted-space"/>
          <w:color w:val="000000"/>
          <w:sz w:val="16"/>
          <w:szCs w:val="16"/>
        </w:rPr>
        <w:t> </w:t>
      </w:r>
      <w:r w:rsidRPr="005F76B5">
        <w:rPr>
          <w:color w:val="000000"/>
          <w:sz w:val="16"/>
          <w:szCs w:val="16"/>
        </w:rPr>
        <w:t>(e.g. see Hines, 2000; Bunzl, 2001),</w:t>
      </w:r>
      <w:r w:rsidRPr="005F76B5">
        <w:rPr>
          <w:rStyle w:val="apple-converted-space"/>
          <w:color w:val="000000"/>
          <w:sz w:val="16"/>
          <w:szCs w:val="16"/>
        </w:rPr>
        <w:t> </w:t>
      </w:r>
      <w:r w:rsidRPr="005F76B5">
        <w:rPr>
          <w:rStyle w:val="StyleUnderline"/>
        </w:rPr>
        <w:t>they have as yet failed to make a significant impact on the dominant view that</w:t>
      </w:r>
      <w:r w:rsidRPr="005F76B5">
        <w:rPr>
          <w:rStyle w:val="apple-converted-space"/>
          <w:color w:val="000000"/>
          <w:sz w:val="16"/>
          <w:szCs w:val="16"/>
        </w:rPr>
        <w:t> </w:t>
      </w:r>
      <w:r w:rsidRPr="005F76B5">
        <w:rPr>
          <w:color w:val="000000"/>
          <w:sz w:val="16"/>
          <w:szCs w:val="16"/>
        </w:rPr>
        <w:t>a particular, quantifiable form of output-related regional</w:t>
      </w:r>
      <w:r w:rsidRPr="005F76B5">
        <w:rPr>
          <w:rStyle w:val="apple-converted-space"/>
          <w:color w:val="000000"/>
          <w:sz w:val="16"/>
          <w:szCs w:val="16"/>
        </w:rPr>
        <w:t> </w:t>
      </w:r>
      <w:r w:rsidRPr="005F76B5">
        <w:rPr>
          <w:color w:val="000000"/>
          <w:sz w:val="14"/>
          <w:szCs w:val="14"/>
        </w:rPr>
        <w:t>competitiveness is inevitable</w:t>
      </w:r>
      <w:r w:rsidRPr="005F76B5">
        <w:rPr>
          <w:color w:val="000000"/>
          <w:sz w:val="16"/>
          <w:szCs w:val="16"/>
        </w:rPr>
        <w:t>, inexorable and ultimately beneficial.</w:t>
      </w:r>
      <w:r w:rsidRPr="005F76B5">
        <w:rPr>
          <w:rStyle w:val="apple-converted-space"/>
          <w:color w:val="000000"/>
          <w:sz w:val="16"/>
          <w:szCs w:val="16"/>
        </w:rPr>
        <w:t> </w:t>
      </w:r>
      <w:r w:rsidRPr="005F76B5">
        <w:rPr>
          <w:rStyle w:val="StyleUnderline"/>
        </w:rPr>
        <w:t>The answer appears to lie within the policy process</w:t>
      </w:r>
      <w:r w:rsidRPr="005F76B5">
        <w:rPr>
          <w:color w:val="000000"/>
          <w:sz w:val="16"/>
          <w:szCs w:val="16"/>
        </w:rPr>
        <w:t>,</w:t>
      </w:r>
      <w:r w:rsidRPr="005F76B5">
        <w:rPr>
          <w:rStyle w:val="apple-converted-space"/>
          <w:color w:val="000000"/>
          <w:sz w:val="16"/>
          <w:szCs w:val="16"/>
        </w:rPr>
        <w:t> </w:t>
      </w:r>
      <w:r w:rsidRPr="005F76B5">
        <w:rPr>
          <w:color w:val="000000"/>
          <w:sz w:val="16"/>
          <w:szCs w:val="16"/>
        </w:rPr>
        <w:t>which refers to all aspects involved in the provision of policy direction for the work of the public sector.</w:t>
      </w:r>
      <w:r w:rsidRPr="005F76B5">
        <w:rPr>
          <w:rStyle w:val="apple-converted-space"/>
          <w:color w:val="000000"/>
          <w:sz w:val="16"/>
          <w:szCs w:val="16"/>
        </w:rPr>
        <w:t> </w:t>
      </w:r>
      <w:r w:rsidRPr="005F76B5">
        <w:rPr>
          <w:rStyle w:val="StyleUnderline"/>
        </w:rPr>
        <w:t>This</w:t>
      </w:r>
      <w:r w:rsidRPr="005F76B5">
        <w:rPr>
          <w:rStyle w:val="apple-converted-space"/>
          <w:color w:val="000000"/>
          <w:sz w:val="23"/>
          <w:szCs w:val="23"/>
          <w:u w:val="single"/>
        </w:rPr>
        <w:t> </w:t>
      </w:r>
      <w:r w:rsidRPr="005F76B5">
        <w:rPr>
          <w:color w:val="000000"/>
          <w:sz w:val="16"/>
          <w:szCs w:val="16"/>
        </w:rPr>
        <w:t>therefore</w:t>
      </w:r>
      <w:r w:rsidRPr="005F76B5">
        <w:rPr>
          <w:rStyle w:val="apple-converted-space"/>
          <w:color w:val="000000"/>
          <w:sz w:val="16"/>
          <w:szCs w:val="16"/>
        </w:rPr>
        <w:t> </w:t>
      </w:r>
      <w:r w:rsidRPr="005F76B5">
        <w:rPr>
          <w:rStyle w:val="StyleUnderline"/>
        </w:rPr>
        <w:t>includes ‘the ideas which inform policy conception, the talk and work which goes into providing the formulation of policy directions, and all the talk, work and collaboration which goes into translating these into practice’</w:t>
      </w:r>
      <w:r w:rsidRPr="005F76B5">
        <w:rPr>
          <w:rStyle w:val="apple-converted-space"/>
          <w:color w:val="000000"/>
          <w:sz w:val="16"/>
          <w:szCs w:val="16"/>
        </w:rPr>
        <w:t> </w:t>
      </w:r>
      <w:r w:rsidRPr="005F76B5">
        <w:rPr>
          <w:color w:val="000000"/>
          <w:sz w:val="16"/>
          <w:szCs w:val="16"/>
        </w:rPr>
        <w:t>(</w:t>
      </w:r>
      <w:proofErr w:type="spellStart"/>
      <w:r w:rsidRPr="005F76B5">
        <w:rPr>
          <w:color w:val="000000"/>
          <w:sz w:val="16"/>
          <w:szCs w:val="16"/>
        </w:rPr>
        <w:t>Yeatman</w:t>
      </w:r>
      <w:proofErr w:type="spellEnd"/>
      <w:r w:rsidRPr="005F76B5">
        <w:rPr>
          <w:color w:val="000000"/>
          <w:sz w:val="16"/>
          <w:szCs w:val="16"/>
        </w:rPr>
        <w:t>, 1998; p. 9).</w:t>
      </w:r>
      <w:r w:rsidRPr="005F76B5">
        <w:rPr>
          <w:rStyle w:val="apple-converted-space"/>
          <w:color w:val="000000"/>
          <w:sz w:val="16"/>
          <w:szCs w:val="16"/>
        </w:rPr>
        <w:t> </w:t>
      </w:r>
      <w:r w:rsidRPr="005F76B5">
        <w:rPr>
          <w:rStyle w:val="StyleUnderline"/>
        </w:rPr>
        <w:t>A major debate exists in the policy studies literature about the scope and limitations of reason, analysis and intelligence in policy-making</w:t>
      </w:r>
      <w:r w:rsidRPr="005F76B5">
        <w:rPr>
          <w:color w:val="000000"/>
          <w:sz w:val="16"/>
          <w:szCs w:val="16"/>
        </w:rPr>
        <w:t>—a debate which has been re-ignited with the recent emphasis upon evidence-based policy-making (see Davies et al., 2000). Keynes is often cited as the main proponent of the importance of ideas in policy making, since he argued that policy-making should be informed by knowledge, truth, reason and facts (Keynes, 1971, vol. xxi, 289). However,</w:t>
      </w:r>
      <w:r w:rsidRPr="005F76B5">
        <w:rPr>
          <w:rStyle w:val="apple-converted-space"/>
          <w:color w:val="000000"/>
          <w:sz w:val="16"/>
          <w:szCs w:val="16"/>
        </w:rPr>
        <w:t> </w:t>
      </w:r>
      <w:proofErr w:type="spellStart"/>
      <w:r w:rsidRPr="005F76B5">
        <w:rPr>
          <w:color w:val="000000"/>
          <w:sz w:val="14"/>
          <w:szCs w:val="14"/>
        </w:rPr>
        <w:t>Majone</w:t>
      </w:r>
      <w:proofErr w:type="spellEnd"/>
      <w:r w:rsidRPr="005F76B5">
        <w:rPr>
          <w:rStyle w:val="apple-converted-space"/>
          <w:color w:val="000000"/>
          <w:sz w:val="14"/>
          <w:szCs w:val="14"/>
          <w:u w:val="single"/>
        </w:rPr>
        <w:t> </w:t>
      </w:r>
      <w:r w:rsidRPr="005F76B5">
        <w:rPr>
          <w:color w:val="000000"/>
          <w:sz w:val="16"/>
          <w:szCs w:val="16"/>
        </w:rPr>
        <w:t>(1989)</w:t>
      </w:r>
      <w:r w:rsidRPr="005F76B5">
        <w:rPr>
          <w:rStyle w:val="apple-converted-space"/>
          <w:color w:val="000000"/>
          <w:sz w:val="16"/>
          <w:szCs w:val="16"/>
        </w:rPr>
        <w:t> </w:t>
      </w:r>
      <w:r w:rsidRPr="005F76B5">
        <w:rPr>
          <w:rStyle w:val="StyleUnderline"/>
        </w:rPr>
        <w:t>has significantly challenged the assumption that policy makers engage in a purely objective, rational, technical assessment of policy alternatives</w:t>
      </w:r>
      <w:r w:rsidRPr="005F76B5">
        <w:rPr>
          <w:color w:val="000000"/>
          <w:sz w:val="16"/>
          <w:szCs w:val="16"/>
        </w:rPr>
        <w:t>.</w:t>
      </w:r>
      <w:r w:rsidRPr="005F76B5">
        <w:rPr>
          <w:rStyle w:val="apple-converted-space"/>
          <w:color w:val="000000"/>
          <w:sz w:val="16"/>
          <w:szCs w:val="16"/>
        </w:rPr>
        <w:t> </w:t>
      </w:r>
      <w:r w:rsidRPr="005F76B5">
        <w:rPr>
          <w:color w:val="000000"/>
          <w:sz w:val="16"/>
          <w:szCs w:val="16"/>
        </w:rPr>
        <w:t>He has argued that</w:t>
      </w:r>
      <w:r w:rsidRPr="005F76B5">
        <w:rPr>
          <w:rStyle w:val="apple-converted-space"/>
          <w:color w:val="000000"/>
          <w:sz w:val="16"/>
          <w:szCs w:val="16"/>
        </w:rPr>
        <w:t> </w:t>
      </w:r>
      <w:r w:rsidRPr="005F76B5">
        <w:rPr>
          <w:rStyle w:val="StyleUnderline"/>
        </w:rPr>
        <w:t>in practice, policy makers use theory, knowledge and evidence selectively to justify policy choices which are heavily based on value judgements. It is thus persuasion</w:t>
      </w:r>
      <w:r w:rsidRPr="005F76B5">
        <w:rPr>
          <w:rStyle w:val="apple-converted-space"/>
          <w:color w:val="000000"/>
          <w:sz w:val="23"/>
          <w:szCs w:val="23"/>
          <w:u w:val="single"/>
        </w:rPr>
        <w:t> </w:t>
      </w:r>
      <w:r w:rsidRPr="005F76B5">
        <w:rPr>
          <w:color w:val="000000"/>
          <w:sz w:val="16"/>
          <w:szCs w:val="16"/>
        </w:rPr>
        <w:t xml:space="preserve">(through rhetoric, argument, advocacy and their </w:t>
      </w:r>
      <w:proofErr w:type="spellStart"/>
      <w:r w:rsidRPr="005F76B5">
        <w:rPr>
          <w:color w:val="000000"/>
          <w:sz w:val="16"/>
          <w:szCs w:val="16"/>
        </w:rPr>
        <w:t>institutionalisation</w:t>
      </w:r>
      <w:proofErr w:type="spellEnd"/>
      <w:r w:rsidRPr="005F76B5">
        <w:rPr>
          <w:color w:val="000000"/>
          <w:sz w:val="16"/>
          <w:szCs w:val="16"/>
        </w:rPr>
        <w:t>)</w:t>
      </w:r>
      <w:r w:rsidRPr="005F76B5">
        <w:rPr>
          <w:rStyle w:val="apple-converted-space"/>
          <w:color w:val="000000"/>
          <w:sz w:val="16"/>
          <w:szCs w:val="16"/>
        </w:rPr>
        <w:t> </w:t>
      </w:r>
      <w:r w:rsidRPr="005F76B5">
        <w:rPr>
          <w:rStyle w:val="StyleUnderline"/>
        </w:rPr>
        <w:t>that is the key to the policy process, not the logical correctness or accuracy of theory or data</w:t>
      </w:r>
      <w:r w:rsidRPr="005F76B5">
        <w:rPr>
          <w:color w:val="000000"/>
          <w:sz w:val="23"/>
          <w:szCs w:val="23"/>
        </w:rPr>
        <w:t>.</w:t>
      </w:r>
      <w:r w:rsidRPr="005F76B5">
        <w:rPr>
          <w:rStyle w:val="apple-converted-space"/>
          <w:color w:val="000000"/>
          <w:sz w:val="16"/>
          <w:szCs w:val="16"/>
        </w:rPr>
        <w:t> </w:t>
      </w:r>
      <w:r w:rsidRPr="005F76B5">
        <w:rPr>
          <w:color w:val="000000"/>
          <w:sz w:val="16"/>
          <w:szCs w:val="16"/>
        </w:rPr>
        <w:t>In other words,</w:t>
      </w:r>
      <w:r w:rsidRPr="005F76B5">
        <w:rPr>
          <w:rStyle w:val="apple-converted-space"/>
          <w:color w:val="000000"/>
          <w:sz w:val="16"/>
          <w:szCs w:val="16"/>
        </w:rPr>
        <w:t> </w:t>
      </w:r>
      <w:r w:rsidRPr="005F76B5">
        <w:rPr>
          <w:rStyle w:val="StyleUnderline"/>
        </w:rPr>
        <w:t>it is interests rather than ideas that shape policy making</w:t>
      </w:r>
      <w:r w:rsidRPr="005F76B5">
        <w:rPr>
          <w:rStyle w:val="apple-converted-space"/>
          <w:color w:val="000000"/>
          <w:sz w:val="16"/>
          <w:szCs w:val="16"/>
        </w:rPr>
        <w:t> </w:t>
      </w:r>
      <w:r w:rsidRPr="005F76B5">
        <w:rPr>
          <w:color w:val="000000"/>
          <w:sz w:val="16"/>
          <w:szCs w:val="16"/>
        </w:rPr>
        <w:t>in practice. Ultimately,</w:t>
      </w:r>
      <w:r w:rsidRPr="005F76B5">
        <w:rPr>
          <w:rStyle w:val="apple-converted-space"/>
          <w:color w:val="000000"/>
          <w:sz w:val="16"/>
          <w:szCs w:val="16"/>
        </w:rPr>
        <w:t> </w:t>
      </w:r>
      <w:r w:rsidRPr="005F76B5">
        <w:rPr>
          <w:rStyle w:val="StyleUnderline"/>
        </w:rPr>
        <w:t>the language of competitiveness is the language of the business community</w:t>
      </w:r>
      <w:r w:rsidRPr="005F76B5">
        <w:rPr>
          <w:color w:val="000000"/>
          <w:sz w:val="16"/>
          <w:szCs w:val="16"/>
        </w:rPr>
        <w:t>.</w:t>
      </w:r>
      <w:r w:rsidRPr="005F76B5">
        <w:rPr>
          <w:rStyle w:val="apple-converted-space"/>
          <w:color w:val="000000"/>
          <w:sz w:val="16"/>
          <w:szCs w:val="16"/>
        </w:rPr>
        <w:t> </w:t>
      </w:r>
      <w:r w:rsidRPr="005F76B5">
        <w:rPr>
          <w:color w:val="000000"/>
          <w:sz w:val="16"/>
          <w:szCs w:val="16"/>
        </w:rPr>
        <w:t>Thus,</w:t>
      </w:r>
      <w:r w:rsidRPr="005F76B5">
        <w:rPr>
          <w:rStyle w:val="apple-converted-space"/>
          <w:color w:val="000000"/>
          <w:sz w:val="16"/>
          <w:szCs w:val="16"/>
        </w:rPr>
        <w:t> </w:t>
      </w:r>
      <w:r w:rsidRPr="005F76B5">
        <w:rPr>
          <w:rStyle w:val="StyleUnderline"/>
        </w:rPr>
        <w:t>critical to understanding the power of the discourse is firstly, understanding the appeal and significance of the discourse to business interests and</w:t>
      </w:r>
      <w:r w:rsidRPr="005F76B5">
        <w:rPr>
          <w:color w:val="000000"/>
          <w:sz w:val="16"/>
          <w:szCs w:val="16"/>
        </w:rPr>
        <w:t>, secondly,</w:t>
      </w:r>
      <w:r w:rsidRPr="005F76B5">
        <w:rPr>
          <w:rStyle w:val="apple-converted-space"/>
          <w:color w:val="000000"/>
          <w:sz w:val="16"/>
          <w:szCs w:val="16"/>
        </w:rPr>
        <w:t> </w:t>
      </w:r>
      <w:r w:rsidRPr="005F76B5">
        <w:rPr>
          <w:rStyle w:val="StyleUnderline"/>
        </w:rPr>
        <w:t>exploring their role in influencing the ideas of regional and national policy elites</w:t>
      </w:r>
      <w:r w:rsidRPr="005F76B5">
        <w:rPr>
          <w:color w:val="000000"/>
          <w:sz w:val="16"/>
          <w:szCs w:val="16"/>
        </w:rPr>
        <w:t>.</w:t>
      </w:r>
      <w:r w:rsidRPr="005F76B5">
        <w:rPr>
          <w:rStyle w:val="apple-converted-space"/>
          <w:color w:val="000000"/>
          <w:sz w:val="16"/>
          <w:szCs w:val="16"/>
        </w:rPr>
        <w:t> </w:t>
      </w:r>
      <w:r w:rsidRPr="005F76B5">
        <w:rPr>
          <w:color w:val="000000"/>
          <w:sz w:val="16"/>
          <w:szCs w:val="16"/>
        </w:rPr>
        <w:t>Part of</w:t>
      </w:r>
      <w:r w:rsidRPr="005F76B5">
        <w:rPr>
          <w:rStyle w:val="apple-converted-space"/>
          <w:color w:val="000000"/>
          <w:sz w:val="16"/>
          <w:szCs w:val="16"/>
        </w:rPr>
        <w:t> </w:t>
      </w:r>
      <w:r w:rsidRPr="005F76B5">
        <w:rPr>
          <w:rStyle w:val="StyleUnderline"/>
        </w:rPr>
        <w:t>the allure of</w:t>
      </w:r>
      <w:r w:rsidRPr="005F76B5">
        <w:rPr>
          <w:rStyle w:val="apple-converted-space"/>
          <w:color w:val="000000"/>
          <w:sz w:val="16"/>
          <w:szCs w:val="16"/>
        </w:rPr>
        <w:t> </w:t>
      </w:r>
      <w:r w:rsidRPr="005F76B5">
        <w:rPr>
          <w:color w:val="000000"/>
          <w:sz w:val="16"/>
          <w:szCs w:val="16"/>
        </w:rPr>
        <w:t>the discourse of</w:t>
      </w:r>
      <w:r w:rsidRPr="005F76B5">
        <w:rPr>
          <w:rStyle w:val="apple-converted-space"/>
          <w:color w:val="000000"/>
          <w:sz w:val="16"/>
          <w:szCs w:val="16"/>
        </w:rPr>
        <w:t> </w:t>
      </w:r>
      <w:r w:rsidRPr="005F76B5">
        <w:rPr>
          <w:rStyle w:val="StyleUnderline"/>
        </w:rPr>
        <w:t>competitiveness</w:t>
      </w:r>
      <w:r w:rsidRPr="005F76B5">
        <w:rPr>
          <w:rStyle w:val="apple-converted-space"/>
          <w:color w:val="000000"/>
          <w:sz w:val="23"/>
          <w:szCs w:val="23"/>
          <w:u w:val="single"/>
        </w:rPr>
        <w:t> </w:t>
      </w:r>
      <w:r w:rsidRPr="005F76B5">
        <w:rPr>
          <w:color w:val="000000"/>
          <w:sz w:val="16"/>
          <w:szCs w:val="16"/>
        </w:rPr>
        <w:t>for the business community</w:t>
      </w:r>
      <w:r w:rsidRPr="005F76B5">
        <w:rPr>
          <w:rStyle w:val="apple-converted-space"/>
          <w:color w:val="000000"/>
          <w:sz w:val="16"/>
          <w:szCs w:val="16"/>
        </w:rPr>
        <w:t> </w:t>
      </w:r>
      <w:r w:rsidRPr="005F76B5">
        <w:rPr>
          <w:rStyle w:val="StyleUnderline"/>
        </w:rPr>
        <w:t>is</w:t>
      </w:r>
      <w:r w:rsidRPr="005F76B5">
        <w:rPr>
          <w:rStyle w:val="apple-converted-space"/>
          <w:color w:val="000000"/>
          <w:sz w:val="16"/>
          <w:szCs w:val="16"/>
        </w:rPr>
        <w:t> </w:t>
      </w:r>
      <w:r w:rsidRPr="005F76B5">
        <w:rPr>
          <w:color w:val="000000"/>
          <w:sz w:val="16"/>
          <w:szCs w:val="16"/>
        </w:rPr>
        <w:t>its</w:t>
      </w:r>
      <w:r w:rsidRPr="005F76B5">
        <w:rPr>
          <w:rStyle w:val="apple-converted-space"/>
          <w:color w:val="000000"/>
          <w:sz w:val="16"/>
          <w:szCs w:val="16"/>
        </w:rPr>
        <w:t> </w:t>
      </w:r>
      <w:r w:rsidRPr="005F76B5">
        <w:rPr>
          <w:color w:val="000000"/>
          <w:sz w:val="16"/>
          <w:szCs w:val="16"/>
        </w:rPr>
        <w:t>seeming</w:t>
      </w:r>
      <w:r w:rsidRPr="005F76B5">
        <w:rPr>
          <w:rStyle w:val="apple-converted-space"/>
          <w:color w:val="000000"/>
          <w:sz w:val="16"/>
          <w:szCs w:val="16"/>
        </w:rPr>
        <w:t> </w:t>
      </w:r>
      <w:proofErr w:type="spellStart"/>
      <w:r w:rsidRPr="005F76B5">
        <w:rPr>
          <w:rStyle w:val="StyleUnderline"/>
        </w:rPr>
        <w:t>comprehensibility</w:t>
      </w:r>
      <w:r w:rsidRPr="005F76B5">
        <w:rPr>
          <w:color w:val="000000"/>
          <w:sz w:val="23"/>
          <w:szCs w:val="23"/>
        </w:rPr>
        <w:t>.</w:t>
      </w:r>
      <w:r w:rsidRPr="005F76B5">
        <w:rPr>
          <w:color w:val="000000"/>
          <w:sz w:val="16"/>
          <w:szCs w:val="16"/>
        </w:rPr>
        <w:t>Business</w:t>
      </w:r>
      <w:proofErr w:type="spellEnd"/>
      <w:r w:rsidRPr="005F76B5">
        <w:rPr>
          <w:color w:val="000000"/>
          <w:sz w:val="16"/>
          <w:szCs w:val="16"/>
        </w:rPr>
        <w:t xml:space="preserve"> leaders feel that they already understand the basics of what competitiveness means and thus</w:t>
      </w:r>
      <w:r w:rsidRPr="005F76B5">
        <w:rPr>
          <w:rStyle w:val="apple-converted-space"/>
          <w:color w:val="000000"/>
          <w:sz w:val="16"/>
          <w:szCs w:val="16"/>
        </w:rPr>
        <w:t> </w:t>
      </w:r>
      <w:r w:rsidRPr="005F76B5">
        <w:rPr>
          <w:rStyle w:val="StyleUnderline"/>
        </w:rPr>
        <w:t>it offers</w:t>
      </w:r>
      <w:r w:rsidRPr="005F76B5">
        <w:rPr>
          <w:rStyle w:val="apple-converted-space"/>
          <w:color w:val="000000"/>
          <w:sz w:val="16"/>
          <w:szCs w:val="16"/>
        </w:rPr>
        <w:t> </w:t>
      </w:r>
      <w:r w:rsidRPr="005F76B5">
        <w:rPr>
          <w:color w:val="000000"/>
          <w:sz w:val="16"/>
          <w:szCs w:val="16"/>
        </w:rPr>
        <w:t>them the gain of</w:t>
      </w:r>
      <w:r w:rsidRPr="005F76B5">
        <w:rPr>
          <w:rStyle w:val="apple-converted-space"/>
          <w:color w:val="000000"/>
          <w:sz w:val="16"/>
          <w:szCs w:val="16"/>
        </w:rPr>
        <w:t> </w:t>
      </w:r>
      <w:r w:rsidRPr="005F76B5">
        <w:rPr>
          <w:rStyle w:val="StyleUnderline"/>
        </w:rPr>
        <w:t>apparent sophistication without the pain of grasping something complex and new</w:t>
      </w:r>
      <w:r w:rsidRPr="005F76B5">
        <w:rPr>
          <w:color w:val="000000"/>
          <w:sz w:val="16"/>
          <w:szCs w:val="16"/>
        </w:rPr>
        <w:t>.</w:t>
      </w:r>
      <w:r w:rsidRPr="005F76B5">
        <w:rPr>
          <w:rStyle w:val="apple-converted-space"/>
          <w:color w:val="000000"/>
          <w:sz w:val="16"/>
          <w:szCs w:val="16"/>
        </w:rPr>
        <w:t> </w:t>
      </w:r>
      <w:proofErr w:type="spellStart"/>
      <w:r w:rsidRPr="005F76B5">
        <w:rPr>
          <w:color w:val="000000"/>
          <w:sz w:val="16"/>
          <w:szCs w:val="16"/>
        </w:rPr>
        <w:t>Furthermore,</w:t>
      </w:r>
      <w:r w:rsidRPr="005F76B5">
        <w:rPr>
          <w:rStyle w:val="StyleUnderline"/>
        </w:rPr>
        <w:t>competitive</w:t>
      </w:r>
      <w:proofErr w:type="spellEnd"/>
      <w:r w:rsidRPr="005F76B5">
        <w:rPr>
          <w:rStyle w:val="StyleUnderline"/>
        </w:rPr>
        <w:t xml:space="preserve"> images are exciting and their accoutrements of ‘battles’, ‘wars’ and ‘races’ have an intuitive appeal</w:t>
      </w:r>
      <w:r w:rsidRPr="005F76B5">
        <w:rPr>
          <w:rStyle w:val="apple-converted-space"/>
          <w:color w:val="000000"/>
          <w:sz w:val="16"/>
          <w:szCs w:val="16"/>
        </w:rPr>
        <w:t> </w:t>
      </w:r>
      <w:r w:rsidRPr="005F76B5">
        <w:rPr>
          <w:color w:val="000000"/>
          <w:sz w:val="16"/>
          <w:szCs w:val="16"/>
        </w:rPr>
        <w:t xml:space="preserve">to businesses familiar with the cycle of growth, survival and sometimes collapse (Krugman, 1996b). The climate of </w:t>
      </w:r>
      <w:proofErr w:type="spellStart"/>
      <w:r w:rsidRPr="005F76B5">
        <w:rPr>
          <w:color w:val="000000"/>
          <w:sz w:val="16"/>
          <w:szCs w:val="16"/>
        </w:rPr>
        <w:t>globalisation</w:t>
      </w:r>
      <w:proofErr w:type="spellEnd"/>
      <w:r w:rsidRPr="005F76B5">
        <w:rPr>
          <w:color w:val="000000"/>
          <w:sz w:val="16"/>
          <w:szCs w:val="16"/>
        </w:rPr>
        <w:t xml:space="preserve"> and the turn towards neo-liberal, capitalist forms of regulation has empowered business interests and created a demand for new concepts and models of development which offer guidance on how economies can innovate and prosper in the face of increasing competition for investment and resources.</w:t>
      </w:r>
      <w:r w:rsidRPr="005F76B5">
        <w:rPr>
          <w:rStyle w:val="apple-converted-space"/>
          <w:color w:val="000000"/>
          <w:sz w:val="16"/>
          <w:szCs w:val="16"/>
        </w:rPr>
        <w:t> </w:t>
      </w:r>
      <w:r w:rsidRPr="005F76B5">
        <w:rPr>
          <w:rStyle w:val="StyleUnderline"/>
        </w:rPr>
        <w:t>Global policy elites</w:t>
      </w:r>
      <w:r w:rsidRPr="005F76B5">
        <w:rPr>
          <w:rStyle w:val="apple-converted-space"/>
          <w:color w:val="000000"/>
          <w:sz w:val="16"/>
          <w:szCs w:val="16"/>
        </w:rPr>
        <w:t> </w:t>
      </w:r>
      <w:r w:rsidRPr="005F76B5">
        <w:rPr>
          <w:color w:val="000000"/>
          <w:sz w:val="16"/>
          <w:szCs w:val="16"/>
        </w:rPr>
        <w:t>of governmental and corporate institutions,</w:t>
      </w:r>
      <w:r w:rsidRPr="005F76B5">
        <w:rPr>
          <w:rStyle w:val="apple-converted-space"/>
          <w:color w:val="000000"/>
          <w:sz w:val="16"/>
          <w:szCs w:val="16"/>
        </w:rPr>
        <w:t> </w:t>
      </w:r>
      <w:r w:rsidRPr="005F76B5">
        <w:rPr>
          <w:rStyle w:val="StyleUnderline"/>
        </w:rPr>
        <w:t>who share the same neo-liberal consensus, have played a critical role in promoting both the discourse of</w:t>
      </w:r>
      <w:r w:rsidRPr="005F76B5">
        <w:rPr>
          <w:rStyle w:val="apple-converted-space"/>
          <w:color w:val="000000"/>
          <w:sz w:val="16"/>
          <w:szCs w:val="16"/>
        </w:rPr>
        <w:t> </w:t>
      </w:r>
      <w:r w:rsidRPr="005F76B5">
        <w:rPr>
          <w:color w:val="000000"/>
          <w:sz w:val="16"/>
          <w:szCs w:val="16"/>
        </w:rPr>
        <w:t>national</w:t>
      </w:r>
      <w:r w:rsidRPr="005F76B5">
        <w:rPr>
          <w:rStyle w:val="apple-converted-space"/>
          <w:color w:val="000000"/>
          <w:sz w:val="16"/>
          <w:szCs w:val="16"/>
        </w:rPr>
        <w:t> </w:t>
      </w:r>
      <w:r w:rsidRPr="005F76B5">
        <w:rPr>
          <w:color w:val="000000"/>
          <w:sz w:val="16"/>
          <w:szCs w:val="16"/>
        </w:rPr>
        <w:t>and regional</w:t>
      </w:r>
      <w:r w:rsidRPr="005F76B5">
        <w:rPr>
          <w:rStyle w:val="apple-converted-space"/>
          <w:color w:val="000000"/>
          <w:sz w:val="16"/>
          <w:szCs w:val="16"/>
        </w:rPr>
        <w:t> </w:t>
      </w:r>
      <w:r w:rsidRPr="005F76B5">
        <w:rPr>
          <w:rStyle w:val="StyleUnderline"/>
        </w:rPr>
        <w:t>competitiveness, and</w:t>
      </w:r>
      <w:r w:rsidRPr="005F76B5">
        <w:rPr>
          <w:rStyle w:val="apple-converted-space"/>
          <w:color w:val="000000"/>
          <w:sz w:val="23"/>
          <w:szCs w:val="23"/>
          <w:u w:val="single"/>
        </w:rPr>
        <w:t> </w:t>
      </w:r>
      <w:r w:rsidRPr="005F76B5">
        <w:rPr>
          <w:color w:val="000000"/>
          <w:sz w:val="16"/>
          <w:szCs w:val="16"/>
        </w:rPr>
        <w:t>of competitiveness</w:t>
      </w:r>
      <w:r w:rsidRPr="005F76B5">
        <w:rPr>
          <w:rStyle w:val="apple-converted-space"/>
          <w:color w:val="000000"/>
          <w:sz w:val="16"/>
          <w:szCs w:val="16"/>
        </w:rPr>
        <w:t> </w:t>
      </w:r>
      <w:r w:rsidRPr="005F76B5">
        <w:rPr>
          <w:rStyle w:val="StyleUnderline"/>
        </w:rPr>
        <w:t>policies</w:t>
      </w:r>
      <w:r w:rsidRPr="005F76B5">
        <w:rPr>
          <w:rStyle w:val="apple-converted-space"/>
          <w:color w:val="000000"/>
          <w:sz w:val="23"/>
          <w:szCs w:val="23"/>
          <w:u w:val="single"/>
        </w:rPr>
        <w:t> </w:t>
      </w:r>
      <w:r w:rsidRPr="005F76B5">
        <w:rPr>
          <w:color w:val="000000"/>
          <w:sz w:val="16"/>
          <w:szCs w:val="16"/>
        </w:rPr>
        <w:t>which they think are good for them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w:t>
      </w:r>
      <w:proofErr w:type="spellStart"/>
      <w:r w:rsidRPr="005F76B5">
        <w:rPr>
          <w:color w:val="000000"/>
          <w:sz w:val="16"/>
          <w:szCs w:val="16"/>
        </w:rPr>
        <w:t>Lovering</w:t>
      </w:r>
      <w:proofErr w:type="spellEnd"/>
      <w:r w:rsidRPr="005F76B5">
        <w:rPr>
          <w:color w:val="000000"/>
          <w:sz w:val="16"/>
          <w:szCs w:val="16"/>
        </w:rPr>
        <w:t xml:space="preserve">, 1998; </w:t>
      </w:r>
      <w:proofErr w:type="spellStart"/>
      <w:r w:rsidRPr="005F76B5">
        <w:rPr>
          <w:color w:val="000000"/>
          <w:sz w:val="16"/>
          <w:szCs w:val="16"/>
        </w:rPr>
        <w:t>Balanya</w:t>
      </w:r>
      <w:proofErr w:type="spellEnd"/>
      <w:r w:rsidRPr="005F76B5">
        <w:rPr>
          <w:color w:val="000000"/>
          <w:sz w:val="16"/>
          <w:szCs w:val="16"/>
        </w:rPr>
        <w:t xml:space="preserve"> et al., 2000). This discourse rapidly spread and competitiveness policies were transferred through global policy networks as large quasi-governmental </w:t>
      </w:r>
      <w:proofErr w:type="spellStart"/>
      <w:r w:rsidRPr="005F76B5">
        <w:rPr>
          <w:color w:val="000000"/>
          <w:sz w:val="16"/>
          <w:szCs w:val="16"/>
        </w:rPr>
        <w:t>organisations</w:t>
      </w:r>
      <w:proofErr w:type="spellEnd"/>
      <w:r w:rsidRPr="005F76B5">
        <w:rPr>
          <w:color w:val="000000"/>
          <w:sz w:val="16"/>
          <w:szCs w:val="16"/>
        </w:rPr>
        <w:t xml:space="preserve"> such as the OECD and World Bank pushed the national and, subsequently, the regional competitiveness agenda upon national governments (</w:t>
      </w:r>
      <w:proofErr w:type="spellStart"/>
      <w:r w:rsidRPr="005F76B5">
        <w:rPr>
          <w:color w:val="000000"/>
          <w:sz w:val="16"/>
          <w:szCs w:val="16"/>
        </w:rPr>
        <w:t>Peet</w:t>
      </w:r>
      <w:proofErr w:type="spellEnd"/>
      <w:r w:rsidRPr="005F76B5">
        <w:rPr>
          <w:color w:val="000000"/>
          <w:sz w:val="16"/>
          <w:szCs w:val="16"/>
        </w:rPr>
        <w:t>, 2003).</w:t>
      </w:r>
      <w:r w:rsidRPr="005F76B5">
        <w:rPr>
          <w:rStyle w:val="apple-converted-space"/>
          <w:color w:val="000000"/>
          <w:sz w:val="16"/>
          <w:szCs w:val="16"/>
        </w:rPr>
        <w:t> </w:t>
      </w:r>
      <w:r w:rsidRPr="005F76B5">
        <w:rPr>
          <w:color w:val="000000"/>
          <w:sz w:val="23"/>
          <w:szCs w:val="23"/>
        </w:rPr>
        <w:t>Part of the appeal</w:t>
      </w:r>
      <w:r w:rsidRPr="005F76B5">
        <w:rPr>
          <w:rStyle w:val="apple-converted-space"/>
          <w:color w:val="000000"/>
          <w:sz w:val="16"/>
          <w:szCs w:val="16"/>
        </w:rPr>
        <w:t> </w:t>
      </w:r>
      <w:r w:rsidRPr="005F76B5">
        <w:rPr>
          <w:color w:val="000000"/>
          <w:sz w:val="16"/>
          <w:szCs w:val="16"/>
        </w:rPr>
        <w:t>of the regional competitiveness discourse</w:t>
      </w:r>
      <w:r w:rsidRPr="005F76B5">
        <w:rPr>
          <w:rStyle w:val="apple-converted-space"/>
          <w:color w:val="000000"/>
          <w:sz w:val="16"/>
          <w:szCs w:val="16"/>
        </w:rPr>
        <w:t> </w:t>
      </w:r>
      <w:r w:rsidRPr="005F76B5">
        <w:rPr>
          <w:rStyle w:val="StyleUnderline"/>
        </w:rPr>
        <w:t>for policy-makers</w:t>
      </w:r>
      <w:r w:rsidRPr="00995EB8">
        <w:t xml:space="preserve"> is</w:t>
      </w:r>
      <w:r w:rsidRPr="005F76B5">
        <w:rPr>
          <w:rStyle w:val="apple-converted-space"/>
          <w:color w:val="000000"/>
          <w:sz w:val="16"/>
          <w:szCs w:val="16"/>
        </w:rPr>
        <w:t> </w:t>
      </w:r>
      <w:r w:rsidRPr="005F76B5">
        <w:rPr>
          <w:color w:val="000000"/>
          <w:sz w:val="16"/>
          <w:szCs w:val="16"/>
        </w:rPr>
        <w:t xml:space="preserve">that like the discourse of </w:t>
      </w:r>
      <w:proofErr w:type="spellStart"/>
      <w:r w:rsidRPr="005F76B5">
        <w:rPr>
          <w:color w:val="000000"/>
          <w:sz w:val="16"/>
          <w:szCs w:val="16"/>
        </w:rPr>
        <w:t>globalisation</w:t>
      </w:r>
      <w:proofErr w:type="spellEnd"/>
      <w:r w:rsidRPr="005F76B5">
        <w:rPr>
          <w:color w:val="000000"/>
          <w:sz w:val="23"/>
          <w:szCs w:val="23"/>
        </w:rPr>
        <w:t>,</w:t>
      </w:r>
      <w:r w:rsidRPr="005F76B5">
        <w:rPr>
          <w:rStyle w:val="apple-converted-space"/>
          <w:color w:val="000000"/>
          <w:sz w:val="23"/>
          <w:szCs w:val="23"/>
          <w:u w:val="single"/>
        </w:rPr>
        <w:t> </w:t>
      </w:r>
      <w:r w:rsidRPr="00995EB8">
        <w:rPr>
          <w:rStyle w:val="StyleUnderline"/>
        </w:rPr>
        <w:t xml:space="preserve">it presents a relatively structured set of ideas, often in the form of implicit and </w:t>
      </w:r>
      <w:proofErr w:type="spellStart"/>
      <w:r w:rsidRPr="00995EB8">
        <w:rPr>
          <w:rStyle w:val="StyleUnderline"/>
        </w:rPr>
        <w:t>sedimented</w:t>
      </w:r>
      <w:proofErr w:type="spellEnd"/>
      <w:r w:rsidRPr="00995EB8">
        <w:rPr>
          <w:rStyle w:val="StyleUnderline"/>
        </w:rPr>
        <w:t xml:space="preserve"> assumptions, upon which they can draw in formulating strategy and, indeed, in legitimating strategy pursued for quite distinct ends</w:t>
      </w:r>
      <w:r w:rsidRPr="005F76B5">
        <w:rPr>
          <w:rStyle w:val="apple-converted-space"/>
          <w:color w:val="000000"/>
          <w:sz w:val="23"/>
          <w:szCs w:val="23"/>
          <w:u w:val="single"/>
        </w:rPr>
        <w:t> </w:t>
      </w:r>
      <w:r w:rsidRPr="005F76B5">
        <w:rPr>
          <w:color w:val="000000"/>
          <w:sz w:val="16"/>
          <w:szCs w:val="16"/>
        </w:rPr>
        <w:t xml:space="preserve">(Hay and Rosamond, 2002). Thus, the discourse clearly dovetails with discussions about the appropriate level at which economic governance should be exercised and fits in well with a growing trend towards the </w:t>
      </w:r>
      <w:proofErr w:type="spellStart"/>
      <w:r w:rsidRPr="005F76B5">
        <w:rPr>
          <w:color w:val="000000"/>
          <w:sz w:val="16"/>
          <w:szCs w:val="16"/>
        </w:rPr>
        <w:t>decentralised</w:t>
      </w:r>
      <w:proofErr w:type="spellEnd"/>
      <w:r w:rsidRPr="005F76B5">
        <w:rPr>
          <w:color w:val="000000"/>
          <w:sz w:val="16"/>
          <w:szCs w:val="16"/>
        </w:rPr>
        <w:t xml:space="preserve">, ‘bottom-up’ approaches to economic development policy and a focus on the indigenous potential of regions. For example, in the </w:t>
      </w:r>
      <w:proofErr w:type="spellStart"/>
      <w:proofErr w:type="gramStart"/>
      <w:r w:rsidRPr="005F76B5">
        <w:rPr>
          <w:color w:val="000000"/>
          <w:sz w:val="16"/>
          <w:szCs w:val="16"/>
        </w:rPr>
        <w:t>UK:‘</w:t>
      </w:r>
      <w:proofErr w:type="gramEnd"/>
      <w:r w:rsidRPr="005F76B5">
        <w:rPr>
          <w:color w:val="000000"/>
          <w:sz w:val="16"/>
          <w:szCs w:val="16"/>
        </w:rPr>
        <w:t>the</w:t>
      </w:r>
      <w:proofErr w:type="spellEnd"/>
      <w:r w:rsidRPr="005F76B5">
        <w:rPr>
          <w:color w:val="000000"/>
          <w:sz w:val="16"/>
          <w:szCs w:val="16"/>
        </w:rPr>
        <w:t xml:space="preserve"> Government believes that a successful regional and sub-regional economic policy must be based on building the indigenous strengths in each locality, region and county. The best mechanisms for achieving this are likely to be based in the regions themselves’ (HM Treasury, 2001a, vi). The devolution of powers and responsibilities to regional institutions, whether democratic or more narrowly administrative, is given added tour de force when accompanied by the arguments contained within the regional competitiveness discourse.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regional competitiveness discourse points to a clear set of agendas for policy action over which regional institutions have some potential for leverage—agendas such as the development of university-business relationships and strong innovation networks.</w:t>
      </w:r>
      <w:r w:rsidRPr="005F76B5">
        <w:rPr>
          <w:rStyle w:val="apple-converted-space"/>
          <w:color w:val="000000"/>
          <w:sz w:val="16"/>
          <w:szCs w:val="16"/>
        </w:rPr>
        <w:t> </w:t>
      </w:r>
      <w:r w:rsidRPr="00995EB8">
        <w:rPr>
          <w:rStyle w:val="StyleUnderline"/>
        </w:rPr>
        <w:t>This provides policy-makers with the ability to point to the existence of seemingly secure paths to prosperity</w:t>
      </w:r>
      <w:r w:rsidRPr="005F76B5">
        <w:rPr>
          <w:color w:val="000000"/>
          <w:sz w:val="16"/>
          <w:szCs w:val="16"/>
        </w:rPr>
        <w:t>,</w:t>
      </w:r>
      <w:r w:rsidRPr="005F76B5">
        <w:rPr>
          <w:rStyle w:val="apple-converted-space"/>
          <w:color w:val="000000"/>
          <w:sz w:val="16"/>
          <w:szCs w:val="16"/>
        </w:rPr>
        <w:t> </w:t>
      </w:r>
      <w:r w:rsidRPr="005F76B5">
        <w:rPr>
          <w:color w:val="000000"/>
          <w:sz w:val="16"/>
          <w:szCs w:val="16"/>
        </w:rPr>
        <w:t>as reinforced by the successes of exemplar regions. In this way,</w:t>
      </w:r>
      <w:r w:rsidRPr="005F76B5">
        <w:rPr>
          <w:rStyle w:val="apple-converted-space"/>
          <w:color w:val="000000"/>
          <w:sz w:val="16"/>
          <w:szCs w:val="16"/>
        </w:rPr>
        <w:t> </w:t>
      </w:r>
      <w:r w:rsidRPr="00995EB8">
        <w:rPr>
          <w:rStyle w:val="StyleUnderline"/>
        </w:rPr>
        <w:t>the discourse of regional competitiveness helps to provide a way of constituting regions as legitimate agents of economic governance. The language of regional competitiveness also fits in very neatly with the ideological shift to the ‘Third</w:t>
      </w:r>
      <w:r w:rsidRPr="005F76B5">
        <w:rPr>
          <w:color w:val="000000"/>
          <w:sz w:val="23"/>
          <w:szCs w:val="23"/>
        </w:rPr>
        <w:t xml:space="preserve"> </w:t>
      </w:r>
      <w:r w:rsidRPr="00995EB8">
        <w:rPr>
          <w:rStyle w:val="StyleUnderline"/>
        </w:rPr>
        <w:t>Way’</w:t>
      </w:r>
      <w:r w:rsidRPr="005F76B5">
        <w:rPr>
          <w:rStyle w:val="apple-converted-space"/>
          <w:color w:val="000000"/>
          <w:sz w:val="16"/>
          <w:szCs w:val="16"/>
        </w:rPr>
        <w:t> </w:t>
      </w:r>
      <w:proofErr w:type="spellStart"/>
      <w:r w:rsidRPr="005F76B5">
        <w:rPr>
          <w:color w:val="000000"/>
          <w:sz w:val="16"/>
          <w:szCs w:val="16"/>
        </w:rPr>
        <w:t>popularised</w:t>
      </w:r>
      <w:proofErr w:type="spellEnd"/>
      <w:r w:rsidRPr="005F76B5">
        <w:rPr>
          <w:color w:val="000000"/>
          <w:sz w:val="16"/>
          <w:szCs w:val="16"/>
        </w:rPr>
        <w:t xml:space="preserve"> most notably by the New Labour government in the UK.</w:t>
      </w:r>
      <w:r w:rsidRPr="005F76B5">
        <w:rPr>
          <w:rStyle w:val="apple-converted-space"/>
          <w:color w:val="000000"/>
          <w:sz w:val="16"/>
          <w:szCs w:val="16"/>
        </w:rPr>
        <w:t> </w:t>
      </w:r>
      <w:r w:rsidRPr="00995EB8">
        <w:rPr>
          <w:rStyle w:val="StyleUnderline"/>
        </w:rPr>
        <w:t>This promotes the reconstruction of the state rather than its shrinkage</w:t>
      </w:r>
      <w:r w:rsidRPr="005F76B5">
        <w:rPr>
          <w:rStyle w:val="apple-converted-space"/>
          <w:color w:val="000000"/>
          <w:sz w:val="16"/>
          <w:szCs w:val="16"/>
        </w:rPr>
        <w:t> </w:t>
      </w:r>
      <w:r w:rsidRPr="005F76B5">
        <w:rPr>
          <w:color w:val="000000"/>
          <w:sz w:val="16"/>
          <w:szCs w:val="16"/>
        </w:rPr>
        <w:t>(as under neo-liberal market imperatives) or expansion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 The</w:t>
      </w:r>
      <w:r w:rsidRPr="005F76B5">
        <w:rPr>
          <w:rStyle w:val="apple-converted-space"/>
          <w:color w:val="000000"/>
          <w:sz w:val="16"/>
          <w:szCs w:val="16"/>
        </w:rPr>
        <w:t> </w:t>
      </w:r>
      <w:r w:rsidRPr="005F76B5">
        <w:rPr>
          <w:rStyle w:val="StyleUnderline"/>
        </w:rPr>
        <w:t>attractiveness of</w:t>
      </w:r>
      <w:r w:rsidRPr="005F76B5">
        <w:rPr>
          <w:rStyle w:val="apple-converted-space"/>
          <w:color w:val="000000"/>
          <w:sz w:val="16"/>
          <w:szCs w:val="16"/>
        </w:rPr>
        <w:t> </w:t>
      </w:r>
      <w:r w:rsidRPr="005F76B5">
        <w:rPr>
          <w:color w:val="000000"/>
          <w:sz w:val="16"/>
          <w:szCs w:val="16"/>
        </w:rPr>
        <w:t>the competitiveness</w:t>
      </w:r>
      <w:r w:rsidRPr="005F76B5">
        <w:rPr>
          <w:rStyle w:val="apple-converted-space"/>
          <w:color w:val="000000"/>
          <w:sz w:val="16"/>
          <w:szCs w:val="16"/>
        </w:rPr>
        <w:t> </w:t>
      </w:r>
      <w:r w:rsidRPr="005F76B5">
        <w:rPr>
          <w:rStyle w:val="StyleUnderline"/>
        </w:rPr>
        <w:t>discourse may also be partly a product of the power of pseudo-scientific, mathematised nature of the economics discipline and the business strategy literature from which it emanates. This creates an innate impartiality and technicality for the market outcomes</w:t>
      </w:r>
      <w:r w:rsidRPr="005F76B5">
        <w:rPr>
          <w:rStyle w:val="apple-converted-space"/>
          <w:color w:val="000000"/>
          <w:sz w:val="23"/>
          <w:szCs w:val="23"/>
          <w:u w:val="single"/>
        </w:rPr>
        <w:t> </w:t>
      </w:r>
      <w:r w:rsidRPr="005F76B5">
        <w:rPr>
          <w:color w:val="000000"/>
          <w:sz w:val="16"/>
          <w:szCs w:val="16"/>
        </w:rPr>
        <w:t>(such as competitiveness)</w:t>
      </w:r>
      <w:r w:rsidRPr="005F76B5">
        <w:rPr>
          <w:rStyle w:val="apple-converted-space"/>
          <w:color w:val="000000"/>
          <w:sz w:val="16"/>
          <w:szCs w:val="16"/>
        </w:rPr>
        <w:t> </w:t>
      </w:r>
      <w:r w:rsidRPr="005F76B5">
        <w:rPr>
          <w:rStyle w:val="StyleUnderline"/>
        </w:rPr>
        <w:t>it describes</w:t>
      </w:r>
      <w:r w:rsidRPr="005F76B5">
        <w:rPr>
          <w:rStyle w:val="apple-converted-space"/>
          <w:color w:val="000000"/>
          <w:sz w:val="16"/>
          <w:szCs w:val="16"/>
        </w:rPr>
        <w:t> </w:t>
      </w:r>
      <w:r w:rsidRPr="005F76B5">
        <w:rPr>
          <w:color w:val="000000"/>
          <w:sz w:val="16"/>
          <w:szCs w:val="16"/>
        </w:rPr>
        <w:t>(</w:t>
      </w:r>
      <w:proofErr w:type="spellStart"/>
      <w:r w:rsidRPr="005F76B5">
        <w:rPr>
          <w:color w:val="000000"/>
          <w:sz w:val="16"/>
          <w:szCs w:val="16"/>
        </w:rPr>
        <w:t>Schoenberger</w:t>
      </w:r>
      <w:proofErr w:type="spellEnd"/>
      <w:r w:rsidRPr="005F76B5">
        <w:rPr>
          <w:color w:val="000000"/>
          <w:sz w:val="16"/>
          <w:szCs w:val="16"/>
        </w:rPr>
        <w:t>, 1998).</w:t>
      </w:r>
      <w:r w:rsidRPr="005F76B5">
        <w:rPr>
          <w:rStyle w:val="apple-converted-space"/>
          <w:color w:val="000000"/>
          <w:sz w:val="16"/>
          <w:szCs w:val="16"/>
        </w:rPr>
        <w:t> </w:t>
      </w:r>
      <w:r w:rsidRPr="005F76B5">
        <w:rPr>
          <w:rStyle w:val="StyleUnderline"/>
        </w:rPr>
        <w:t>Public policy</w:t>
      </w:r>
      <w:r w:rsidRPr="005F76B5">
        <w:rPr>
          <w:rStyle w:val="apple-converted-space"/>
          <w:color w:val="000000"/>
          <w:sz w:val="16"/>
          <w:szCs w:val="16"/>
        </w:rPr>
        <w:t> </w:t>
      </w:r>
      <w:r w:rsidRPr="005F76B5">
        <w:rPr>
          <w:color w:val="000000"/>
          <w:sz w:val="16"/>
          <w:szCs w:val="16"/>
        </w:rPr>
        <w:t xml:space="preserve">in developed countries experiencing the </w:t>
      </w:r>
      <w:proofErr w:type="spellStart"/>
      <w:r w:rsidRPr="005F76B5">
        <w:rPr>
          <w:color w:val="000000"/>
          <w:sz w:val="16"/>
          <w:szCs w:val="16"/>
        </w:rPr>
        <w:t>marketisation</w:t>
      </w:r>
      <w:proofErr w:type="spellEnd"/>
      <w:r w:rsidRPr="005F76B5">
        <w:rPr>
          <w:color w:val="000000"/>
          <w:sz w:val="16"/>
          <w:szCs w:val="16"/>
        </w:rPr>
        <w:t xml:space="preserve"> of the state,</w:t>
      </w:r>
      <w:r w:rsidRPr="005F76B5">
        <w:rPr>
          <w:rStyle w:val="apple-converted-space"/>
          <w:color w:val="000000"/>
          <w:sz w:val="16"/>
          <w:szCs w:val="16"/>
        </w:rPr>
        <w:t> </w:t>
      </w:r>
      <w:r w:rsidRPr="005F76B5">
        <w:rPr>
          <w:rStyle w:val="StyleUnderline"/>
        </w:rPr>
        <w:t>is increasingly driven by managerialism</w:t>
      </w:r>
      <w:r w:rsidRPr="005F76B5">
        <w:rPr>
          <w:rStyle w:val="apple-converted-space"/>
          <w:color w:val="000000"/>
          <w:sz w:val="16"/>
          <w:szCs w:val="16"/>
        </w:rPr>
        <w:t> </w:t>
      </w:r>
      <w:r w:rsidRPr="005F76B5">
        <w:rPr>
          <w:color w:val="000000"/>
          <w:sz w:val="16"/>
          <w:szCs w:val="16"/>
        </w:rPr>
        <w:t>which emphasises the improved performance and efficiency of the state. This managerialism is</w:t>
      </w:r>
      <w:r w:rsidRPr="005F76B5">
        <w:rPr>
          <w:rStyle w:val="apple-converted-space"/>
          <w:color w:val="000000"/>
          <w:sz w:val="16"/>
          <w:szCs w:val="16"/>
        </w:rPr>
        <w:t> </w:t>
      </w:r>
      <w:r w:rsidRPr="005F76B5">
        <w:rPr>
          <w:rStyle w:val="StyleUnderline"/>
        </w:rPr>
        <w:t>founded upon</w:t>
      </w:r>
      <w:r w:rsidRPr="005F76B5">
        <w:rPr>
          <w:rStyle w:val="apple-converted-space"/>
          <w:color w:val="000000"/>
          <w:sz w:val="16"/>
          <w:szCs w:val="16"/>
        </w:rPr>
        <w:t> </w:t>
      </w:r>
      <w:r w:rsidRPr="005F76B5">
        <w:rPr>
          <w:color w:val="000000"/>
          <w:sz w:val="16"/>
          <w:szCs w:val="16"/>
        </w:rPr>
        <w:t>economistic and</w:t>
      </w:r>
      <w:r w:rsidRPr="005F76B5">
        <w:rPr>
          <w:rStyle w:val="apple-converted-space"/>
          <w:color w:val="000000"/>
          <w:sz w:val="16"/>
          <w:szCs w:val="16"/>
        </w:rPr>
        <w:t> </w:t>
      </w:r>
      <w:r w:rsidRPr="005F76B5">
        <w:rPr>
          <w:rStyle w:val="StyleUnderline"/>
        </w:rPr>
        <w:t>rationalistic assumptions which include an emphasis upon</w:t>
      </w:r>
      <w:r w:rsidRPr="005F76B5">
        <w:rPr>
          <w:rStyle w:val="apple-converted-space"/>
          <w:color w:val="000000"/>
          <w:sz w:val="16"/>
          <w:szCs w:val="16"/>
        </w:rPr>
        <w:t> </w:t>
      </w:r>
      <w:r w:rsidRPr="005F76B5">
        <w:rPr>
          <w:color w:val="000000"/>
          <w:sz w:val="16"/>
          <w:szCs w:val="16"/>
        </w:rPr>
        <w:t>measuring</w:t>
      </w:r>
      <w:r w:rsidRPr="005F76B5">
        <w:rPr>
          <w:rStyle w:val="apple-converted-space"/>
          <w:color w:val="000000"/>
          <w:sz w:val="16"/>
          <w:szCs w:val="16"/>
        </w:rPr>
        <w:t> </w:t>
      </w:r>
      <w:r w:rsidRPr="005F76B5">
        <w:rPr>
          <w:rStyle w:val="StyleUnderline"/>
        </w:rPr>
        <w:t>performance</w:t>
      </w:r>
      <w:r w:rsidRPr="005F76B5">
        <w:rPr>
          <w:rStyle w:val="apple-converted-space"/>
          <w:color w:val="000000"/>
          <w:sz w:val="23"/>
          <w:szCs w:val="23"/>
          <w:u w:val="single"/>
        </w:rPr>
        <w:t> </w:t>
      </w:r>
      <w:r w:rsidRPr="005F76B5">
        <w:rPr>
          <w:color w:val="000000"/>
          <w:sz w:val="16"/>
          <w:szCs w:val="16"/>
        </w:rPr>
        <w:t>in the context of a planning system driven by objectives and targets (Sanderson, 2001).</w:t>
      </w:r>
      <w:r w:rsidRPr="005F76B5">
        <w:rPr>
          <w:rStyle w:val="apple-converted-space"/>
          <w:color w:val="000000"/>
          <w:sz w:val="16"/>
          <w:szCs w:val="16"/>
        </w:rPr>
        <w:t> </w:t>
      </w:r>
      <w:r w:rsidRPr="005F76B5">
        <w:rPr>
          <w:rStyle w:val="StyleUnderline"/>
        </w:rPr>
        <w:t xml:space="preserve">The result is an increasing requirement for people, places and </w:t>
      </w:r>
      <w:proofErr w:type="spellStart"/>
      <w:r w:rsidRPr="005F76B5">
        <w:rPr>
          <w:rStyle w:val="StyleUnderline"/>
        </w:rPr>
        <w:t>organisations</w:t>
      </w:r>
      <w:proofErr w:type="spellEnd"/>
      <w:r w:rsidRPr="005F76B5">
        <w:rPr>
          <w:rStyle w:val="StyleUnderline"/>
        </w:rPr>
        <w:t xml:space="preserve"> to be accountable and for their performance and success to be measured and assessed</w:t>
      </w:r>
      <w:r w:rsidRPr="005F76B5">
        <w:rPr>
          <w:color w:val="000000"/>
          <w:sz w:val="23"/>
          <w:szCs w:val="23"/>
        </w:rPr>
        <w:t>.</w:t>
      </w:r>
      <w:r w:rsidRPr="005F76B5">
        <w:rPr>
          <w:rStyle w:val="apple-converted-space"/>
          <w:color w:val="000000"/>
          <w:sz w:val="16"/>
          <w:szCs w:val="16"/>
        </w:rPr>
        <w:t> </w:t>
      </w:r>
      <w:r w:rsidRPr="005F76B5">
        <w:rPr>
          <w:color w:val="000000"/>
          <w:sz w:val="16"/>
          <w:szCs w:val="16"/>
        </w:rPr>
        <w:t xml:space="preserve">In this emerging evaluative state, performance tends to be </w:t>
      </w:r>
      <w:proofErr w:type="spellStart"/>
      <w:r w:rsidRPr="005F76B5">
        <w:rPr>
          <w:color w:val="000000"/>
          <w:sz w:val="16"/>
          <w:szCs w:val="16"/>
        </w:rPr>
        <w:t>scrutinised</w:t>
      </w:r>
      <w:proofErr w:type="spellEnd"/>
      <w:r w:rsidRPr="005F76B5">
        <w:rPr>
          <w:color w:val="000000"/>
          <w:sz w:val="16"/>
          <w:szCs w:val="16"/>
        </w:rPr>
        <w:t xml:space="preserve"> through a variety of means, with particular emphasis placed upon output indicators.</w:t>
      </w:r>
      <w:r w:rsidRPr="005F76B5">
        <w:rPr>
          <w:rStyle w:val="apple-converted-space"/>
          <w:color w:val="000000"/>
          <w:sz w:val="16"/>
          <w:szCs w:val="16"/>
        </w:rPr>
        <w:t> </w:t>
      </w:r>
      <w:r w:rsidRPr="005F76B5">
        <w:rPr>
          <w:rStyle w:val="StyleUnderline"/>
        </w:rPr>
        <w:t>This provides</w:t>
      </w:r>
      <w:r w:rsidRPr="005F76B5">
        <w:rPr>
          <w:rStyle w:val="apple-converted-space"/>
          <w:color w:val="000000"/>
          <w:sz w:val="23"/>
          <w:szCs w:val="23"/>
          <w:u w:val="single"/>
        </w:rPr>
        <w:t> </w:t>
      </w:r>
      <w:r w:rsidRPr="005F76B5">
        <w:rPr>
          <w:color w:val="000000"/>
          <w:sz w:val="23"/>
          <w:szCs w:val="23"/>
        </w:rPr>
        <w:t>not only</w:t>
      </w:r>
      <w:r w:rsidRPr="005F76B5">
        <w:rPr>
          <w:rStyle w:val="apple-converted-space"/>
          <w:color w:val="000000"/>
          <w:sz w:val="23"/>
          <w:szCs w:val="23"/>
          <w:u w:val="single"/>
        </w:rPr>
        <w:t> </w:t>
      </w:r>
      <w:r w:rsidRPr="005F76B5">
        <w:rPr>
          <w:rStyle w:val="StyleUnderline"/>
        </w:rPr>
        <w:t xml:space="preserve">a means of lending legitimacy to the institutional environment, but also some sense of exactitude and certainty, particularly for central governments who are thus able to retain some ‘top-down’, mechanical sense that things are somehow under their control (Boyle, 2001). The evolutionary, ‘survival of the fittest’ basis of the </w:t>
      </w:r>
      <w:proofErr w:type="spellStart"/>
      <w:r w:rsidRPr="005F76B5">
        <w:rPr>
          <w:rStyle w:val="StyleUnderline"/>
        </w:rPr>
        <w:t>regionalcompetitiveness</w:t>
      </w:r>
      <w:proofErr w:type="spellEnd"/>
      <w:r w:rsidRPr="005F76B5">
        <w:rPr>
          <w:rStyle w:val="StyleUnderline"/>
        </w:rPr>
        <w:t xml:space="preserve"> discourse clearly resonates with this</w:t>
      </w:r>
      <w:r w:rsidRPr="005F76B5">
        <w:rPr>
          <w:rStyle w:val="apple-converted-space"/>
          <w:color w:val="000000"/>
          <w:sz w:val="16"/>
          <w:szCs w:val="16"/>
        </w:rPr>
        <w:t> </w:t>
      </w:r>
      <w:r w:rsidRPr="005F76B5">
        <w:rPr>
          <w:color w:val="000000"/>
          <w:sz w:val="16"/>
          <w:szCs w:val="16"/>
        </w:rPr>
        <w:t>evaluative</w:t>
      </w:r>
      <w:r w:rsidRPr="005F76B5">
        <w:rPr>
          <w:rStyle w:val="apple-converted-space"/>
          <w:color w:val="000000"/>
          <w:sz w:val="16"/>
          <w:szCs w:val="16"/>
        </w:rPr>
        <w:t> </w:t>
      </w:r>
      <w:r w:rsidRPr="005F76B5">
        <w:rPr>
          <w:rStyle w:val="StyleUnderline"/>
        </w:rPr>
        <w:t>culture</w:t>
      </w:r>
      <w:r w:rsidRPr="005F76B5">
        <w:rPr>
          <w:color w:val="000000"/>
          <w:sz w:val="23"/>
          <w:szCs w:val="23"/>
        </w:rPr>
        <w:t>.</w:t>
      </w:r>
      <w:r w:rsidRPr="005F76B5">
        <w:rPr>
          <w:rStyle w:val="apple-converted-space"/>
          <w:color w:val="000000"/>
          <w:sz w:val="16"/>
          <w:szCs w:val="16"/>
        </w:rPr>
        <w:t> </w:t>
      </w:r>
      <w:r w:rsidRPr="005F76B5">
        <w:rPr>
          <w:color w:val="000000"/>
          <w:sz w:val="16"/>
          <w:szCs w:val="16"/>
        </w:rPr>
        <w:t>The</w:t>
      </w:r>
      <w:r w:rsidRPr="005F76B5">
        <w:rPr>
          <w:rStyle w:val="apple-converted-space"/>
          <w:color w:val="000000"/>
          <w:sz w:val="16"/>
          <w:szCs w:val="16"/>
        </w:rPr>
        <w:t> </w:t>
      </w:r>
      <w:r w:rsidRPr="005F76B5">
        <w:rPr>
          <w:rStyle w:val="StyleUnderline"/>
        </w:rPr>
        <w:t>discourse of competitiveness strongly appeals to the stratum of policy makers</w:t>
      </w:r>
      <w:r w:rsidRPr="005F76B5">
        <w:rPr>
          <w:rStyle w:val="apple-converted-space"/>
          <w:color w:val="000000"/>
          <w:sz w:val="23"/>
          <w:szCs w:val="23"/>
          <w:u w:val="single"/>
        </w:rPr>
        <w:t> </w:t>
      </w:r>
      <w:r w:rsidRPr="005F76B5">
        <w:rPr>
          <w:color w:val="000000"/>
          <w:sz w:val="16"/>
          <w:szCs w:val="16"/>
        </w:rPr>
        <w:t>and analysts</w:t>
      </w:r>
      <w:r w:rsidRPr="005F76B5">
        <w:rPr>
          <w:rStyle w:val="apple-converted-space"/>
          <w:color w:val="000000"/>
          <w:sz w:val="16"/>
          <w:szCs w:val="16"/>
        </w:rPr>
        <w:t> </w:t>
      </w:r>
      <w:r w:rsidRPr="005F76B5">
        <w:rPr>
          <w:rStyle w:val="StyleUnderline"/>
        </w:rPr>
        <w:t>who can use it to justify what they are doing</w:t>
      </w:r>
      <w:r w:rsidRPr="005F76B5">
        <w:rPr>
          <w:rStyle w:val="apple-converted-space"/>
          <w:color w:val="000000"/>
          <w:sz w:val="16"/>
          <w:szCs w:val="16"/>
        </w:rPr>
        <w:t> </w:t>
      </w:r>
      <w:r w:rsidRPr="005F76B5">
        <w:rPr>
          <w:color w:val="000000"/>
          <w:sz w:val="16"/>
          <w:szCs w:val="16"/>
        </w:rPr>
        <w:t>and/or to find out how well they are doing it</w:t>
      </w:r>
      <w:r w:rsidRPr="005F76B5">
        <w:rPr>
          <w:rStyle w:val="apple-converted-space"/>
          <w:color w:val="000000"/>
          <w:sz w:val="16"/>
          <w:szCs w:val="16"/>
        </w:rPr>
        <w:t> </w:t>
      </w:r>
      <w:r w:rsidRPr="005F76B5">
        <w:rPr>
          <w:rStyle w:val="StyleUnderline"/>
        </w:rPr>
        <w:t>relative to their ‘rivals’</w:t>
      </w:r>
      <w:r w:rsidRPr="005F76B5">
        <w:rPr>
          <w:color w:val="000000"/>
          <w:sz w:val="16"/>
          <w:szCs w:val="16"/>
        </w:rPr>
        <w:t>.</w:t>
      </w:r>
      <w:r w:rsidRPr="005F76B5">
        <w:rPr>
          <w:rStyle w:val="apple-converted-space"/>
          <w:color w:val="000000"/>
          <w:sz w:val="16"/>
          <w:szCs w:val="16"/>
        </w:rPr>
        <w:t> </w:t>
      </w:r>
      <w:r w:rsidRPr="005F76B5">
        <w:rPr>
          <w:color w:val="000000"/>
          <w:sz w:val="16"/>
          <w:szCs w:val="16"/>
        </w:rPr>
        <w:t>This helps explain the interest in trying to measure regional competitiveness and the development of composite indices and league tables. It also helps explain why particular elements of the 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w:t>
      </w:r>
      <w:r w:rsidRPr="005F76B5">
        <w:rPr>
          <w:rStyle w:val="apple-converted-space"/>
          <w:color w:val="000000"/>
          <w:sz w:val="16"/>
          <w:szCs w:val="16"/>
        </w:rPr>
        <w:t> </w:t>
      </w:r>
      <w:r w:rsidRPr="005F76B5">
        <w:rPr>
          <w:rStyle w:val="StyleUnderline"/>
        </w:rPr>
        <w:t>The key ingredients of</w:t>
      </w:r>
      <w:r w:rsidRPr="005F76B5">
        <w:rPr>
          <w:rStyle w:val="apple-converted-space"/>
          <w:color w:val="000000"/>
          <w:sz w:val="16"/>
          <w:szCs w:val="16"/>
        </w:rPr>
        <w:t> </w:t>
      </w:r>
      <w:r w:rsidRPr="005F76B5">
        <w:rPr>
          <w:color w:val="000000"/>
          <w:sz w:val="16"/>
          <w:szCs w:val="16"/>
        </w:rPr>
        <w:t>firm</w:t>
      </w:r>
      <w:r w:rsidRPr="005F76B5">
        <w:rPr>
          <w:rStyle w:val="apple-converted-space"/>
          <w:color w:val="000000"/>
          <w:sz w:val="16"/>
          <w:szCs w:val="16"/>
        </w:rPr>
        <w:t> </w:t>
      </w:r>
      <w:r w:rsidRPr="005F76B5">
        <w:rPr>
          <w:rStyle w:val="StyleUnderline"/>
        </w:rPr>
        <w:t>competitiveness</w:t>
      </w:r>
      <w:r w:rsidRPr="005F76B5">
        <w:rPr>
          <w:rStyle w:val="apple-converted-space"/>
          <w:color w:val="000000"/>
          <w:sz w:val="23"/>
          <w:szCs w:val="23"/>
          <w:u w:val="single"/>
        </w:rPr>
        <w:t> </w:t>
      </w:r>
      <w:r w:rsidRPr="005F76B5">
        <w:rPr>
          <w:color w:val="000000"/>
          <w:sz w:val="16"/>
          <w:szCs w:val="16"/>
        </w:rPr>
        <w:t>and regional prosperity</w:t>
      </w:r>
      <w:r w:rsidRPr="005F76B5">
        <w:rPr>
          <w:rStyle w:val="apple-converted-space"/>
          <w:color w:val="000000"/>
          <w:sz w:val="16"/>
          <w:szCs w:val="16"/>
        </w:rPr>
        <w:t> </w:t>
      </w:r>
      <w:r w:rsidRPr="005F76B5">
        <w:rPr>
          <w:color w:val="000000"/>
          <w:sz w:val="14"/>
          <w:szCs w:val="14"/>
        </w:rPr>
        <w:t>are increasingly</w:t>
      </w:r>
      <w:r w:rsidRPr="005F76B5">
        <w:rPr>
          <w:rStyle w:val="apple-converted-space"/>
          <w:color w:val="000000"/>
          <w:sz w:val="16"/>
          <w:szCs w:val="16"/>
        </w:rPr>
        <w:t> </w:t>
      </w:r>
      <w:r w:rsidRPr="005F76B5">
        <w:rPr>
          <w:color w:val="000000"/>
          <w:sz w:val="16"/>
          <w:szCs w:val="16"/>
        </w:rPr>
        <w:t>perceived as lying with assets such as</w:t>
      </w:r>
      <w:r w:rsidRPr="005F76B5">
        <w:rPr>
          <w:rStyle w:val="apple-converted-space"/>
          <w:color w:val="000000"/>
          <w:sz w:val="16"/>
          <w:szCs w:val="16"/>
        </w:rPr>
        <w:t> </w:t>
      </w:r>
      <w:r w:rsidRPr="005F76B5">
        <w:rPr>
          <w:rStyle w:val="StyleUnderline"/>
        </w:rPr>
        <w:t>knowledge and information which are, by definition, intangible</w:t>
      </w:r>
      <w:r w:rsidRPr="005F76B5">
        <w:rPr>
          <w:rStyle w:val="apple-converted-space"/>
          <w:color w:val="000000"/>
          <w:sz w:val="16"/>
          <w:szCs w:val="16"/>
        </w:rPr>
        <w:t> </w:t>
      </w:r>
      <w:r w:rsidRPr="005F76B5">
        <w:rPr>
          <w:color w:val="000000"/>
          <w:sz w:val="16"/>
          <w:szCs w:val="16"/>
        </w:rPr>
        <w:t>or at least difficult to measure with any degree of accuracy. The</w:t>
      </w:r>
      <w:r w:rsidRPr="005F76B5">
        <w:rPr>
          <w:rStyle w:val="apple-converted-space"/>
          <w:color w:val="000000"/>
          <w:sz w:val="16"/>
          <w:szCs w:val="16"/>
        </w:rPr>
        <w:t> </w:t>
      </w:r>
      <w:r w:rsidRPr="005F76B5">
        <w:rPr>
          <w:rStyle w:val="StyleUnderline"/>
        </w:rPr>
        <w:t>obsession with performance</w:t>
      </w:r>
      <w:r w:rsidRPr="005F76B5">
        <w:rPr>
          <w:rStyle w:val="apple-converted-space"/>
          <w:color w:val="000000"/>
          <w:sz w:val="16"/>
          <w:szCs w:val="16"/>
        </w:rPr>
        <w:t> </w:t>
      </w:r>
      <w:r w:rsidRPr="005F76B5">
        <w:rPr>
          <w:color w:val="000000"/>
          <w:sz w:val="16"/>
          <w:szCs w:val="16"/>
        </w:rPr>
        <w:t>measurement and the tendency to reduce complex variables to one, easily digestible number</w:t>
      </w:r>
      <w:r w:rsidRPr="005F76B5">
        <w:rPr>
          <w:rStyle w:val="apple-converted-space"/>
          <w:color w:val="000000"/>
          <w:sz w:val="16"/>
          <w:szCs w:val="16"/>
        </w:rPr>
        <w:t> </w:t>
      </w:r>
      <w:r w:rsidRPr="005F76B5">
        <w:rPr>
          <w:rStyle w:val="StyleUnderline"/>
        </w:rPr>
        <w:t>brings a ‘kind of blindness’ with it as to what is really important</w:t>
      </w:r>
      <w:r w:rsidRPr="005F76B5">
        <w:rPr>
          <w:rStyle w:val="apple-converted-space"/>
          <w:color w:val="000000"/>
          <w:sz w:val="16"/>
          <w:szCs w:val="16"/>
        </w:rPr>
        <w:t> </w:t>
      </w:r>
      <w:r w:rsidRPr="005F76B5">
        <w:rPr>
          <w:color w:val="000000"/>
          <w:sz w:val="16"/>
          <w:szCs w:val="16"/>
        </w:rPr>
        <w:t>(Boyle, 2001, 60)—in this case, how to improve regional prosperity. Thus while a composite index number of regional competitiveness will attract widespread attention in the media and amongst policy-makers and development agencies, the difficulty presented by such a measure is in knowing what exactly needs to be targeted for appropriate remedial action. All of this suggests that regional</w:t>
      </w:r>
      <w:r w:rsidRPr="005F76B5">
        <w:rPr>
          <w:rStyle w:val="apple-converted-space"/>
          <w:color w:val="000000"/>
          <w:sz w:val="16"/>
          <w:szCs w:val="16"/>
        </w:rPr>
        <w:t> </w:t>
      </w:r>
      <w:r w:rsidRPr="005F76B5">
        <w:rPr>
          <w:rStyle w:val="StyleUnderline"/>
        </w:rPr>
        <w:t>competitiveness is more than simply the linguistic expression</w:t>
      </w:r>
      <w:r w:rsidRPr="005F76B5">
        <w:rPr>
          <w:rStyle w:val="apple-converted-space"/>
          <w:color w:val="000000"/>
          <w:sz w:val="16"/>
          <w:szCs w:val="16"/>
        </w:rPr>
        <w:t> </w:t>
      </w:r>
      <w:r w:rsidRPr="005F76B5">
        <w:rPr>
          <w:color w:val="000000"/>
          <w:sz w:val="16"/>
          <w:szCs w:val="16"/>
        </w:rPr>
        <w:t>of powerful exogenous interests. It has also become rhetoric. In other words, regional</w:t>
      </w:r>
      <w:r w:rsidRPr="005F76B5">
        <w:rPr>
          <w:rStyle w:val="apple-converted-space"/>
          <w:color w:val="000000"/>
          <w:sz w:val="16"/>
          <w:szCs w:val="16"/>
        </w:rPr>
        <w:t> </w:t>
      </w:r>
      <w:r w:rsidRPr="005F76B5">
        <w:rPr>
          <w:rStyle w:val="StyleUnderline"/>
        </w:rPr>
        <w:t>competitiveness is deployed in a strategic and persuasive way</w:t>
      </w:r>
      <w:r w:rsidRPr="005F76B5">
        <w:rPr>
          <w:color w:val="000000"/>
          <w:sz w:val="16"/>
          <w:szCs w:val="16"/>
        </w:rPr>
        <w:t xml:space="preserve">, often in conjunction with other discourses (notably </w:t>
      </w:r>
      <w:proofErr w:type="spellStart"/>
      <w:r w:rsidRPr="005F76B5">
        <w:rPr>
          <w:color w:val="000000"/>
          <w:sz w:val="16"/>
          <w:szCs w:val="16"/>
        </w:rPr>
        <w:t>globalisation</w:t>
      </w:r>
      <w:proofErr w:type="spellEnd"/>
      <w:r w:rsidRPr="005F76B5">
        <w:rPr>
          <w:color w:val="000000"/>
          <w:sz w:val="16"/>
          <w:szCs w:val="16"/>
        </w:rPr>
        <w:t>)</w:t>
      </w:r>
      <w:r w:rsidRPr="005F76B5">
        <w:rPr>
          <w:rStyle w:val="apple-converted-space"/>
          <w:color w:val="000000"/>
          <w:sz w:val="16"/>
          <w:szCs w:val="16"/>
        </w:rPr>
        <w:t> </w:t>
      </w:r>
      <w:r w:rsidRPr="005F76B5">
        <w:rPr>
          <w:rStyle w:val="StyleUnderline"/>
        </w:rPr>
        <w:t>to legitimate specific policy initiatives and courses of action</w:t>
      </w:r>
      <w:r w:rsidRPr="005F76B5">
        <w:rPr>
          <w:color w:val="000000"/>
          <w:sz w:val="16"/>
          <w:szCs w:val="16"/>
        </w:rPr>
        <w:t>.</w:t>
      </w:r>
      <w:r w:rsidRPr="005F76B5">
        <w:rPr>
          <w:rStyle w:val="apple-converted-space"/>
          <w:color w:val="000000"/>
          <w:sz w:val="16"/>
          <w:szCs w:val="16"/>
        </w:rPr>
        <w:t> </w:t>
      </w:r>
      <w:r w:rsidRPr="005F76B5">
        <w:rPr>
          <w:color w:val="000000"/>
          <w:sz w:val="16"/>
          <w:szCs w:val="16"/>
        </w:rPr>
        <w:t>The</w:t>
      </w:r>
      <w:r w:rsidRPr="005F76B5">
        <w:rPr>
          <w:rStyle w:val="apple-converted-space"/>
          <w:color w:val="000000"/>
          <w:sz w:val="16"/>
          <w:szCs w:val="16"/>
        </w:rPr>
        <w:t> </w:t>
      </w:r>
      <w:r w:rsidRPr="005F76B5">
        <w:rPr>
          <w:rStyle w:val="StyleUnderline"/>
        </w:rPr>
        <w:t>rhetoric of</w:t>
      </w:r>
      <w:r w:rsidRPr="005F76B5">
        <w:rPr>
          <w:rStyle w:val="apple-converted-space"/>
          <w:color w:val="000000"/>
          <w:sz w:val="16"/>
          <w:szCs w:val="16"/>
        </w:rPr>
        <w:t> </w:t>
      </w:r>
      <w:r w:rsidRPr="005F76B5">
        <w:rPr>
          <w:color w:val="000000"/>
          <w:sz w:val="16"/>
          <w:szCs w:val="16"/>
        </w:rPr>
        <w:t>regional</w:t>
      </w:r>
      <w:r w:rsidRPr="005F76B5">
        <w:rPr>
          <w:rStyle w:val="apple-converted-space"/>
          <w:color w:val="000000"/>
          <w:sz w:val="16"/>
          <w:szCs w:val="16"/>
        </w:rPr>
        <w:t> </w:t>
      </w:r>
      <w:r w:rsidRPr="005F76B5">
        <w:rPr>
          <w:rStyle w:val="StyleUnderline"/>
        </w:rPr>
        <w:t>competitiveness serves a useful political purpose in that it is easier to justify </w:t>
      </w:r>
      <w:r w:rsidRPr="005F76B5">
        <w:t>change or the adoption of</w:t>
      </w:r>
      <w:r w:rsidRPr="005F76B5">
        <w:rPr>
          <w:rStyle w:val="StyleUnderline"/>
        </w:rPr>
        <w:t> a particular course of policy action by reference to some external threat</w:t>
      </w:r>
      <w:r w:rsidRPr="005F76B5">
        <w:rPr>
          <w:color w:val="000000"/>
          <w:sz w:val="23"/>
          <w:szCs w:val="23"/>
        </w:rPr>
        <w:t xml:space="preserve"> </w:t>
      </w:r>
      <w:r w:rsidRPr="005F76B5">
        <w:rPr>
          <w:rStyle w:val="StyleUnderline"/>
        </w:rPr>
        <w:t xml:space="preserve">that makes change seem inevitable. It is much easier </w:t>
      </w:r>
      <w:r w:rsidRPr="005F76B5">
        <w:t>for </w:t>
      </w:r>
      <w:r w:rsidRPr="005F76B5">
        <w:rPr>
          <w:color w:val="000000"/>
          <w:sz w:val="16"/>
          <w:szCs w:val="16"/>
        </w:rPr>
        <w:t>example,</w:t>
      </w:r>
      <w:r w:rsidRPr="005F76B5">
        <w:rPr>
          <w:rStyle w:val="apple-converted-space"/>
          <w:color w:val="000000"/>
          <w:sz w:val="16"/>
          <w:szCs w:val="16"/>
        </w:rPr>
        <w:t> </w:t>
      </w:r>
      <w:r w:rsidRPr="005F76B5">
        <w:rPr>
          <w:rStyle w:val="StyleUnderline"/>
        </w:rPr>
        <w:t>for politicians to argue</w:t>
      </w:r>
      <w:r w:rsidRPr="005F76B5">
        <w:rPr>
          <w:rStyle w:val="apple-converted-space"/>
          <w:color w:val="000000"/>
          <w:sz w:val="16"/>
          <w:szCs w:val="16"/>
        </w:rPr>
        <w:t> </w:t>
      </w:r>
      <w:r w:rsidRPr="005F76B5">
        <w:rPr>
          <w:color w:val="000000"/>
          <w:sz w:val="16"/>
          <w:szCs w:val="16"/>
        </w:rPr>
        <w:t>for the removal of supply-side rigidities and flexible hire-and-fire workplace rules</w:t>
      </w:r>
      <w:r w:rsidRPr="005F76B5">
        <w:rPr>
          <w:rStyle w:val="apple-converted-space"/>
          <w:color w:val="000000"/>
          <w:sz w:val="16"/>
          <w:szCs w:val="16"/>
        </w:rPr>
        <w:t> </w:t>
      </w:r>
      <w:r w:rsidRPr="005F76B5">
        <w:rPr>
          <w:rStyle w:val="StyleUnderline"/>
        </w:rPr>
        <w:t>by suggesting that there is no alternative</w:t>
      </w:r>
      <w:r w:rsidRPr="005F76B5">
        <w:rPr>
          <w:rStyle w:val="apple-converted-space"/>
          <w:color w:val="000000"/>
          <w:sz w:val="16"/>
          <w:szCs w:val="16"/>
        </w:rPr>
        <w:t> </w:t>
      </w:r>
      <w:r w:rsidRPr="005F76B5">
        <w:rPr>
          <w:color w:val="000000"/>
          <w:sz w:val="16"/>
          <w:szCs w:val="16"/>
        </w:rPr>
        <w:t>and that jobs would be lost anyway if productivity improvement was not achieved. Thus, ‘</w:t>
      </w:r>
      <w:r w:rsidRPr="005F76B5">
        <w:rPr>
          <w:rStyle w:val="StyleUnderline"/>
        </w:rPr>
        <w:t>the language of</w:t>
      </w:r>
      <w:r w:rsidRPr="005F76B5">
        <w:rPr>
          <w:rStyle w:val="apple-converted-space"/>
          <w:color w:val="000000"/>
          <w:sz w:val="16"/>
          <w:szCs w:val="16"/>
        </w:rPr>
        <w:t> </w:t>
      </w:r>
      <w:r w:rsidRPr="005F76B5">
        <w:rPr>
          <w:color w:val="000000"/>
          <w:sz w:val="16"/>
          <w:szCs w:val="16"/>
        </w:rPr>
        <w:t>external</w:t>
      </w:r>
      <w:r w:rsidRPr="005F76B5">
        <w:rPr>
          <w:rStyle w:val="apple-converted-space"/>
          <w:color w:val="000000"/>
          <w:sz w:val="16"/>
          <w:szCs w:val="16"/>
        </w:rPr>
        <w:t> </w:t>
      </w:r>
      <w:r w:rsidRPr="005F76B5">
        <w:rPr>
          <w:color w:val="000000"/>
          <w:sz w:val="23"/>
          <w:szCs w:val="23"/>
        </w:rPr>
        <w:t>competitiveness...</w:t>
      </w:r>
      <w:r w:rsidRPr="005F76B5">
        <w:rPr>
          <w:rStyle w:val="StyleUnderline"/>
        </w:rPr>
        <w:t xml:space="preserve">provides a rosy glow of shared </w:t>
      </w:r>
      <w:proofErr w:type="spellStart"/>
      <w:r w:rsidRPr="005F76B5">
        <w:rPr>
          <w:rStyle w:val="StyleUnderline"/>
        </w:rPr>
        <w:t>endeavour</w:t>
      </w:r>
      <w:proofErr w:type="spellEnd"/>
      <w:r w:rsidRPr="005F76B5">
        <w:rPr>
          <w:rStyle w:val="StyleUnderline"/>
        </w:rPr>
        <w:t xml:space="preserve"> and shared enemies which can unite captains of industry and representatives of the shop floor in the same big tent’</w:t>
      </w:r>
      <w:r w:rsidRPr="005F76B5">
        <w:rPr>
          <w:rStyle w:val="apple-converted-space"/>
          <w:color w:val="000000"/>
          <w:sz w:val="16"/>
          <w:szCs w:val="16"/>
        </w:rPr>
        <w:t> </w:t>
      </w:r>
      <w:r w:rsidRPr="005F76B5">
        <w:rPr>
          <w:color w:val="000000"/>
          <w:sz w:val="16"/>
          <w:szCs w:val="16"/>
        </w:rPr>
        <w:t>(Turner, 2001, 40</w:t>
      </w:r>
      <w:r w:rsidRPr="005F76B5">
        <w:rPr>
          <w:rStyle w:val="StyleUnderline"/>
        </w:rPr>
        <w:t xml:space="preserve">). In this sense it is a discourse which provides some shared sense of meaning and a means of </w:t>
      </w:r>
      <w:proofErr w:type="spellStart"/>
      <w:r w:rsidRPr="005F76B5">
        <w:rPr>
          <w:rStyle w:val="StyleUnderline"/>
        </w:rPr>
        <w:t>legitimising</w:t>
      </w:r>
      <w:proofErr w:type="spellEnd"/>
      <w:r w:rsidRPr="005F76B5">
        <w:rPr>
          <w:rStyle w:val="StyleUnderline"/>
        </w:rPr>
        <w:t xml:space="preserve"> neo-liberalism rather than a material focus on the actual improvement of economic welfare</w:t>
      </w:r>
      <w:r w:rsidRPr="005F76B5">
        <w:rPr>
          <w:color w:val="000000"/>
          <w:sz w:val="16"/>
          <w:szCs w:val="16"/>
        </w:rPr>
        <w:t>.</w:t>
      </w:r>
      <w:r w:rsidRPr="005F76B5">
        <w:rPr>
          <w:rStyle w:val="apple-converted-space"/>
          <w:color w:val="000000"/>
          <w:sz w:val="16"/>
          <w:szCs w:val="16"/>
        </w:rPr>
        <w:t> </w:t>
      </w:r>
      <w:r w:rsidRPr="005F76B5">
        <w:rPr>
          <w:color w:val="000000"/>
          <w:sz w:val="16"/>
          <w:szCs w:val="16"/>
        </w:rPr>
        <w:t>5. Conclusions</w:t>
      </w:r>
      <w:r w:rsidRPr="005F76B5">
        <w:rPr>
          <w:rStyle w:val="apple-converted-space"/>
          <w:color w:val="000000"/>
          <w:sz w:val="16"/>
          <w:szCs w:val="16"/>
        </w:rPr>
        <w:t> </w:t>
      </w:r>
      <w:r w:rsidRPr="005F76B5">
        <w:rPr>
          <w:color w:val="000000"/>
          <w:sz w:val="16"/>
          <w:szCs w:val="16"/>
        </w:rPr>
        <w:t>The</w:t>
      </w:r>
      <w:r w:rsidRPr="005F76B5">
        <w:rPr>
          <w:rStyle w:val="apple-converted-space"/>
          <w:color w:val="000000"/>
          <w:sz w:val="16"/>
          <w:szCs w:val="16"/>
        </w:rPr>
        <w:t> </w:t>
      </w:r>
      <w:r w:rsidRPr="005F76B5">
        <w:rPr>
          <w:rStyle w:val="StyleUnderline"/>
        </w:rPr>
        <w:t>discourse of</w:t>
      </w:r>
      <w:r w:rsidRPr="005F76B5">
        <w:rPr>
          <w:rStyle w:val="apple-converted-space"/>
          <w:color w:val="000000"/>
          <w:sz w:val="16"/>
          <w:szCs w:val="16"/>
        </w:rPr>
        <w:t> </w:t>
      </w:r>
      <w:r w:rsidRPr="005F76B5">
        <w:rPr>
          <w:color w:val="000000"/>
          <w:sz w:val="16"/>
          <w:szCs w:val="16"/>
        </w:rPr>
        <w:t>regional</w:t>
      </w:r>
      <w:r w:rsidRPr="005F76B5">
        <w:rPr>
          <w:rStyle w:val="apple-converted-space"/>
          <w:color w:val="000000"/>
          <w:sz w:val="16"/>
          <w:szCs w:val="16"/>
        </w:rPr>
        <w:t> </w:t>
      </w:r>
      <w:r w:rsidRPr="005F76B5">
        <w:rPr>
          <w:rStyle w:val="StyleUnderline"/>
        </w:rPr>
        <w:t>competitiveness has become ubiquitous in the deliberations </w:t>
      </w:r>
      <w:r w:rsidRPr="005F76B5">
        <w:rPr>
          <w:color w:val="000000"/>
          <w:sz w:val="16"/>
          <w:szCs w:val="16"/>
        </w:rPr>
        <w:t>and statements</w:t>
      </w:r>
      <w:r w:rsidRPr="005F76B5">
        <w:rPr>
          <w:rStyle w:val="apple-converted-space"/>
          <w:color w:val="000000"/>
          <w:sz w:val="16"/>
          <w:szCs w:val="16"/>
        </w:rPr>
        <w:t> </w:t>
      </w:r>
      <w:r w:rsidRPr="005F76B5">
        <w:rPr>
          <w:rStyle w:val="StyleUnderline"/>
        </w:rPr>
        <w:t>of policy actors</w:t>
      </w:r>
      <w:r w:rsidRPr="005F76B5">
        <w:rPr>
          <w:rStyle w:val="apple-converted-space"/>
          <w:color w:val="000000"/>
          <w:sz w:val="16"/>
          <w:szCs w:val="16"/>
        </w:rPr>
        <w:t> </w:t>
      </w:r>
      <w:r w:rsidRPr="005F76B5">
        <w:rPr>
          <w:color w:val="000000"/>
          <w:sz w:val="16"/>
          <w:szCs w:val="16"/>
        </w:rPr>
        <w:t>and regional analysts.</w:t>
      </w:r>
      <w:r w:rsidRPr="005F76B5">
        <w:rPr>
          <w:rStyle w:val="apple-converted-space"/>
          <w:color w:val="000000"/>
          <w:sz w:val="16"/>
          <w:szCs w:val="16"/>
        </w:rPr>
        <w:t> </w:t>
      </w:r>
      <w:r w:rsidRPr="005F76B5">
        <w:rPr>
          <w:rStyle w:val="StyleUnderline"/>
        </w:rPr>
        <w:t>However</w:t>
      </w:r>
      <w:r w:rsidRPr="005F76B5">
        <w:rPr>
          <w:color w:val="000000"/>
          <w:sz w:val="16"/>
          <w:szCs w:val="16"/>
        </w:rPr>
        <w:t>, this</w:t>
      </w:r>
      <w:r w:rsidRPr="005F76B5">
        <w:rPr>
          <w:rStyle w:val="apple-converted-space"/>
          <w:color w:val="000000"/>
          <w:sz w:val="16"/>
          <w:szCs w:val="16"/>
        </w:rPr>
        <w:t> </w:t>
      </w:r>
      <w:r w:rsidRPr="005F76B5">
        <w:rPr>
          <w:color w:val="000000"/>
          <w:sz w:val="16"/>
          <w:szCs w:val="16"/>
        </w:rPr>
        <w:t>paper has argued that</w:t>
      </w:r>
      <w:r w:rsidRPr="005F76B5">
        <w:rPr>
          <w:rStyle w:val="apple-converted-space"/>
          <w:color w:val="000000"/>
          <w:sz w:val="16"/>
          <w:szCs w:val="16"/>
        </w:rPr>
        <w:t> </w:t>
      </w:r>
      <w:r w:rsidRPr="005F76B5">
        <w:rPr>
          <w:rStyle w:val="StyleUnderline"/>
        </w:rPr>
        <w:t>it is a</w:t>
      </w:r>
      <w:r w:rsidRPr="005F76B5">
        <w:rPr>
          <w:rStyle w:val="apple-converted-space"/>
          <w:color w:val="000000"/>
          <w:sz w:val="16"/>
          <w:szCs w:val="16"/>
        </w:rPr>
        <w:t> </w:t>
      </w:r>
      <w:r w:rsidRPr="005F76B5">
        <w:rPr>
          <w:color w:val="000000"/>
          <w:sz w:val="16"/>
          <w:szCs w:val="16"/>
        </w:rPr>
        <w:t>rather</w:t>
      </w:r>
      <w:r w:rsidRPr="005F76B5">
        <w:rPr>
          <w:rStyle w:val="apple-converted-space"/>
          <w:color w:val="000000"/>
          <w:sz w:val="16"/>
          <w:szCs w:val="16"/>
        </w:rPr>
        <w:t> </w:t>
      </w:r>
      <w:r w:rsidRPr="005F76B5">
        <w:rPr>
          <w:rStyle w:val="StyleUnderline"/>
        </w:rPr>
        <w:t xml:space="preserve">confused, chaotic discourse which seems to conflate serious theoretical work on regional economies, with national and international policy discourses on </w:t>
      </w:r>
      <w:proofErr w:type="spellStart"/>
      <w:r w:rsidRPr="005F76B5">
        <w:rPr>
          <w:rStyle w:val="StyleUnderline"/>
        </w:rPr>
        <w:t>globalisation</w:t>
      </w:r>
      <w:proofErr w:type="spellEnd"/>
      <w:r w:rsidRPr="005F76B5">
        <w:rPr>
          <w:rStyle w:val="StyleUnderline"/>
        </w:rPr>
        <w:t xml:space="preserve"> and the knowledge economy</w:t>
      </w:r>
      <w:r w:rsidRPr="005F76B5">
        <w:rPr>
          <w:color w:val="000000"/>
          <w:sz w:val="23"/>
          <w:szCs w:val="23"/>
        </w:rPr>
        <w:t>.</w:t>
      </w:r>
      <w:r w:rsidRPr="005F76B5">
        <w:rPr>
          <w:rStyle w:val="apple-converted-space"/>
          <w:color w:val="000000"/>
          <w:sz w:val="16"/>
          <w:szCs w:val="16"/>
        </w:rPr>
        <w:t> </w:t>
      </w:r>
      <w:r w:rsidRPr="005F76B5">
        <w:rPr>
          <w:color w:val="000000"/>
          <w:sz w:val="16"/>
          <w:szCs w:val="16"/>
        </w:rPr>
        <w:t>There are, however, some dominant axioms which collectively define the discourse, notably that regional competitiveness is a firm-based, output-related conception, strongly shaped by the regional business environment. However, regional competitiveness tends to be defined in different ways, sometimes microeconomic, sometimes macroeconomic, such that it is not entirely clear when a situation of competitiveness has been achieved. It is argued here that the discourse is based on relatively thinly developed and narrow conceptions of how regions compete, prosper and grow in economic terms.</w:t>
      </w:r>
      <w:r w:rsidRPr="005F76B5">
        <w:rPr>
          <w:rStyle w:val="apple-converted-space"/>
          <w:color w:val="000000"/>
          <w:sz w:val="16"/>
          <w:szCs w:val="16"/>
        </w:rPr>
        <w:t> </w:t>
      </w:r>
      <w:r w:rsidRPr="005F76B5">
        <w:rPr>
          <w:rStyle w:val="StyleUnderline"/>
        </w:rPr>
        <w:t>The discourse</w:t>
      </w:r>
      <w:r w:rsidRPr="005F76B5">
        <w:rPr>
          <w:rStyle w:val="apple-converted-space"/>
          <w:color w:val="000000"/>
          <w:sz w:val="23"/>
          <w:szCs w:val="23"/>
          <w:u w:val="single"/>
        </w:rPr>
        <w:t> </w:t>
      </w:r>
      <w:r w:rsidRPr="005F76B5">
        <w:rPr>
          <w:rStyle w:val="StyleUnderline"/>
        </w:rPr>
        <w:t>chooses to ignore broader, non-output related modalities of regional competition which may tend to have rather more negative than positive connotations. </w:t>
      </w:r>
      <w:r w:rsidRPr="005F76B5">
        <w:rPr>
          <w:color w:val="000000"/>
          <w:sz w:val="16"/>
          <w:szCs w:val="16"/>
        </w:rPr>
        <w:t>Moreover, it over-emphasises the importance of the region to firm competitiveness and indeed the importance of firm competitiveness to regional prosperity. In this sense</w:t>
      </w:r>
      <w:r w:rsidRPr="005F76B5">
        <w:rPr>
          <w:rStyle w:val="apple-converted-space"/>
          <w:color w:val="000000"/>
          <w:sz w:val="16"/>
          <w:szCs w:val="16"/>
        </w:rPr>
        <w:t> </w:t>
      </w:r>
      <w:r w:rsidRPr="005F76B5">
        <w:rPr>
          <w:rStyle w:val="StyleUnderline"/>
        </w:rPr>
        <w:t>proponents of</w:t>
      </w:r>
      <w:r w:rsidRPr="005F76B5">
        <w:rPr>
          <w:rStyle w:val="apple-converted-space"/>
          <w:color w:val="000000"/>
          <w:sz w:val="16"/>
          <w:szCs w:val="16"/>
        </w:rPr>
        <w:t> </w:t>
      </w:r>
      <w:r w:rsidRPr="005F76B5">
        <w:rPr>
          <w:color w:val="000000"/>
          <w:sz w:val="16"/>
          <w:szCs w:val="16"/>
        </w:rPr>
        <w:t>regional</w:t>
      </w:r>
      <w:r w:rsidRPr="005F76B5">
        <w:rPr>
          <w:rStyle w:val="apple-converted-space"/>
          <w:color w:val="000000"/>
          <w:sz w:val="16"/>
          <w:szCs w:val="16"/>
        </w:rPr>
        <w:t> </w:t>
      </w:r>
      <w:r w:rsidRPr="005F76B5">
        <w:rPr>
          <w:rStyle w:val="StyleUnderline"/>
        </w:rPr>
        <w:t>competitiveness are guilty of</w:t>
      </w:r>
      <w:r w:rsidRPr="005F76B5">
        <w:rPr>
          <w:rStyle w:val="apple-converted-space"/>
          <w:color w:val="000000"/>
          <w:sz w:val="16"/>
          <w:szCs w:val="16"/>
        </w:rPr>
        <w:t> </w:t>
      </w:r>
      <w:r w:rsidRPr="005F76B5">
        <w:rPr>
          <w:color w:val="000000"/>
          <w:sz w:val="16"/>
          <w:szCs w:val="16"/>
        </w:rPr>
        <w:t>what the eminent philosopher Alfred North Whitehead termed</w:t>
      </w:r>
      <w:r w:rsidRPr="005F76B5">
        <w:rPr>
          <w:rStyle w:val="apple-converted-space"/>
          <w:color w:val="000000"/>
          <w:sz w:val="16"/>
          <w:szCs w:val="16"/>
        </w:rPr>
        <w:t> </w:t>
      </w:r>
      <w:r w:rsidRPr="005F76B5">
        <w:rPr>
          <w:rStyle w:val="StyleUnderline"/>
        </w:rPr>
        <w:t>the ‘Fallacy of Misplaced Concreteness’</w:t>
      </w:r>
      <w:r w:rsidRPr="005F76B5">
        <w:rPr>
          <w:color w:val="000000"/>
          <w:sz w:val="23"/>
          <w:szCs w:val="23"/>
        </w:rPr>
        <w:t>.</w:t>
      </w:r>
      <w:r w:rsidRPr="005F76B5">
        <w:rPr>
          <w:rStyle w:val="apple-converted-space"/>
          <w:color w:val="000000"/>
          <w:sz w:val="16"/>
          <w:szCs w:val="16"/>
        </w:rPr>
        <w:t> </w:t>
      </w:r>
      <w:r w:rsidRPr="005F76B5">
        <w:rPr>
          <w:color w:val="000000"/>
          <w:sz w:val="16"/>
          <w:szCs w:val="16"/>
        </w:rPr>
        <w:t>In other words,</w:t>
      </w:r>
      <w:r w:rsidRPr="005F76B5">
        <w:rPr>
          <w:rStyle w:val="apple-converted-space"/>
          <w:color w:val="000000"/>
          <w:sz w:val="16"/>
          <w:szCs w:val="16"/>
        </w:rPr>
        <w:t> </w:t>
      </w:r>
      <w:r w:rsidRPr="005F76B5">
        <w:rPr>
          <w:rStyle w:val="StyleUnderline"/>
        </w:rPr>
        <w:t>they have assumed that what applies to firms can simply be read across to those other entities called ‘regions’, and that this is a concrete reality rather than simply a belief or opinion.</w:t>
      </w:r>
    </w:p>
    <w:p w:rsidR="00C53D07" w:rsidRDefault="00C53D07" w:rsidP="00C53D07">
      <w:pPr>
        <w:pStyle w:val="Heading3"/>
      </w:pPr>
      <w:r>
        <w:t>Marxism/sociology</w:t>
      </w:r>
    </w:p>
    <w:p w:rsidR="00B72187" w:rsidRPr="00B72187" w:rsidRDefault="00B72187" w:rsidP="00B72187">
      <w:pPr>
        <w:pStyle w:val="Heading4"/>
        <w:rPr>
          <w:rStyle w:val="Style13ptBold"/>
          <w:b/>
          <w:bCs w:val="0"/>
        </w:rPr>
      </w:pPr>
      <w:r w:rsidRPr="00B72187">
        <w:rPr>
          <w:rStyle w:val="Style13ptBold"/>
          <w:b/>
          <w:bCs w:val="0"/>
        </w:rPr>
        <w:t>Marxism and social sciences devalue conceptions of place—ethnography, anthropology, human geography, etc. are confined to “colonial” societies, while modern societies function operationally.</w:t>
      </w:r>
    </w:p>
    <w:p w:rsidR="00B72187" w:rsidRPr="00B72187" w:rsidRDefault="00B72187" w:rsidP="00B72187">
      <w:r w:rsidRPr="00B72187">
        <w:rPr>
          <w:rStyle w:val="Style13ptBold"/>
        </w:rPr>
        <w:t>Agnew 89</w:t>
      </w:r>
      <w:r>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"The devaluation of place in social science." The power of place (1989).] 6/26/16</w:t>
      </w:r>
    </w:p>
    <w:p w:rsidR="00C53D07" w:rsidRPr="004D79F6" w:rsidRDefault="00C53D07" w:rsidP="00C53D07">
      <w:pPr>
        <w:rPr>
          <w:sz w:val="12"/>
          <w:szCs w:val="12"/>
        </w:rPr>
      </w:pPr>
      <w:r w:rsidRPr="002D6CF7">
        <w:rPr>
          <w:rStyle w:val="StyleUnderline"/>
        </w:rPr>
        <w:t>Why has the intellectual devaluation of place occurred?</w:t>
      </w:r>
      <w:r>
        <w:t xml:space="preserve"> </w:t>
      </w:r>
      <w:r w:rsidRPr="004D79F6">
        <w:rPr>
          <w:sz w:val="12"/>
          <w:szCs w:val="12"/>
        </w:rPr>
        <w:t>Hints at an explanation have appeared earlier. But it is an important and useful task to systematically sort out a “chain of explanation" from intellectual to social-historical sources of devaluation in orthodox social science.</w:t>
      </w:r>
    </w:p>
    <w:p w:rsidR="00C53D07" w:rsidRPr="003A729D" w:rsidRDefault="00C53D07" w:rsidP="00C53D07">
      <w:pPr>
        <w:rPr>
          <w:sz w:val="12"/>
          <w:szCs w:val="12"/>
        </w:rPr>
      </w:pPr>
      <w:r w:rsidRPr="003A729D">
        <w:rPr>
          <w:sz w:val="12"/>
          <w:szCs w:val="12"/>
        </w:rPr>
        <w:t>The argument with respect to orthodox social science proceeds as follows: first, the most immediate intellectual source of devaluation is seen as the focus on the evolutionary sequence of transition from community to society. Second, an important correlate of the evolutionary perspective is identified. This is that the transition is natural, lawful, and universal. Third, the key historical period for the intellectual devaluation of place is located in the 19th century, an important period in the growth of nationalism as a place-transcending ideology. Fourth, it is argued that the extension of placeless social science in the form of modernization theory occurred in the historical context of the Cold War and the “struggle for hearts and minds" between “the West" and “World Communism” in the Third World of developing nations.</w:t>
      </w:r>
    </w:p>
    <w:p w:rsidR="00C53D07" w:rsidRPr="003A729D" w:rsidRDefault="00C53D07" w:rsidP="00C53D07">
      <w:pPr>
        <w:rPr>
          <w:sz w:val="12"/>
          <w:szCs w:val="12"/>
        </w:rPr>
      </w:pPr>
      <w:r w:rsidRPr="003A729D">
        <w:rPr>
          <w:sz w:val="12"/>
          <w:szCs w:val="12"/>
        </w:rPr>
        <w:t>As previously argued, at the root of the intellectual devaluation of place in orthodox social science is the oppositional dichotomy of community and society and its image of total temporal discontinuity between two totally different forms of human association. In this usage, the concepts of community and society embody a specific theory of social change, that of the evolutionary transformation of life from community to society. When community and society are seen as opposites, co-existence is transitory and life must move from one end of the continuum to the other. In this process as society displaces community, place loses its significance since it is closely intertwined with community.</w:t>
      </w:r>
    </w:p>
    <w:p w:rsidR="00C53D07" w:rsidRPr="003A729D" w:rsidRDefault="00C53D07" w:rsidP="00C53D07">
      <w:pPr>
        <w:rPr>
          <w:sz w:val="12"/>
          <w:szCs w:val="12"/>
        </w:rPr>
      </w:pPr>
      <w:r w:rsidRPr="003A729D">
        <w:rPr>
          <w:sz w:val="12"/>
          <w:szCs w:val="12"/>
        </w:rPr>
        <w:t>In bare essentials, therefore, the evolutionary sequence of movement from community to society provides the intellectual backbone to the devaluation of place in orthodox social science. But though a necessary element in a complete examination this is not in itself sufficient. In particular, there is no reference to why this approach should have become so compelling and why it did so when it did.</w:t>
      </w:r>
    </w:p>
    <w:p w:rsidR="00C53D07" w:rsidRPr="003A729D" w:rsidRDefault="00C53D07" w:rsidP="00C53D07">
      <w:pPr>
        <w:rPr>
          <w:sz w:val="12"/>
          <w:szCs w:val="12"/>
        </w:rPr>
      </w:pPr>
      <w:r w:rsidRPr="003A729D">
        <w:rPr>
          <w:sz w:val="12"/>
          <w:szCs w:val="12"/>
        </w:rPr>
        <w:t>An important feature of late 19th-century social thought was its use of ideas from the natural sciences of the day. Evolutionary ideas from biology, particularly those of Lamarck and Darwin, were especially attractive to social thinkers. Motivations for drawing on these fields were mixed but one powerful encouragement was that natural explanations, ones drawing by analogy or homology from the natural sciences, would be free of the tinge of religion= ideology, and “free opinion” that had previously characterized social thought. Such explanations would also be universal and thus congruent with the tenets of the empiricist philosophy predominant amongst “scientists” and philosophers at that time.</w:t>
      </w:r>
    </w:p>
    <w:p w:rsidR="00C53D07" w:rsidRPr="003A729D" w:rsidRDefault="00C53D07" w:rsidP="00C53D07">
      <w:pPr>
        <w:rPr>
          <w:sz w:val="12"/>
          <w:szCs w:val="12"/>
        </w:rPr>
      </w:pPr>
      <w:r w:rsidRPr="003A729D">
        <w:rPr>
          <w:sz w:val="12"/>
          <w:szCs w:val="12"/>
        </w:rPr>
        <w:t xml:space="preserve">Use of the term “natural” is potentially confusing in the context of a discussion of community and society. Proponents of society generally maintain the usage of the </w:t>
      </w:r>
      <w:proofErr w:type="spellStart"/>
      <w:r w:rsidRPr="003A729D">
        <w:rPr>
          <w:sz w:val="12"/>
          <w:szCs w:val="12"/>
        </w:rPr>
        <w:t>Physiocrats</w:t>
      </w:r>
      <w:proofErr w:type="spellEnd"/>
      <w:r w:rsidRPr="003A729D">
        <w:rPr>
          <w:sz w:val="12"/>
          <w:szCs w:val="12"/>
        </w:rPr>
        <w:t xml:space="preserve"> and have in mind unconstrained and self-regulated social order such as that found in nature. Proponents </w:t>
      </w:r>
      <w:r w:rsidR="004C2573" w:rsidRPr="003A729D">
        <w:rPr>
          <w:sz w:val="12"/>
          <w:szCs w:val="12"/>
        </w:rPr>
        <w:t>of community,</w:t>
      </w:r>
      <w:r w:rsidRPr="003A729D">
        <w:rPr>
          <w:sz w:val="12"/>
          <w:szCs w:val="12"/>
        </w:rPr>
        <w:t xml:space="preserve"> usually critics of the status quo and thus easily portrayed as an ideological lot, use natu</w:t>
      </w:r>
      <w:r w:rsidR="004C2573" w:rsidRPr="003A729D">
        <w:rPr>
          <w:sz w:val="12"/>
          <w:szCs w:val="12"/>
        </w:rPr>
        <w:t>ral more in the sense of simple,</w:t>
      </w:r>
      <w:r w:rsidRPr="003A729D">
        <w:rPr>
          <w:sz w:val="12"/>
          <w:szCs w:val="12"/>
        </w:rPr>
        <w:t xml:space="preserve"> primitive, or</w:t>
      </w:r>
      <w:r w:rsidR="004C2573" w:rsidRPr="003A729D">
        <w:rPr>
          <w:sz w:val="12"/>
          <w:szCs w:val="12"/>
        </w:rPr>
        <w:t xml:space="preserve"> close to nature. In both cases,</w:t>
      </w:r>
      <w:r w:rsidRPr="003A729D">
        <w:rPr>
          <w:sz w:val="12"/>
          <w:szCs w:val="12"/>
        </w:rPr>
        <w:t xml:space="preserve"> however, the former “scientific” and the latter “ideological,” nature is invoked as the appropriate standard and grounding for explanation.</w:t>
      </w:r>
    </w:p>
    <w:p w:rsidR="00C53D07" w:rsidRPr="003A729D" w:rsidRDefault="00C53D07" w:rsidP="00C53D07">
      <w:pPr>
        <w:rPr>
          <w:sz w:val="12"/>
          <w:szCs w:val="12"/>
        </w:rPr>
      </w:pPr>
      <w:r w:rsidRPr="003A729D">
        <w:rPr>
          <w:sz w:val="12"/>
          <w:szCs w:val="12"/>
        </w:rPr>
        <w:t>One can trace the scientific analogy to nature amongst social thinkers back at least to the 17th centu</w:t>
      </w:r>
      <w:r w:rsidR="004C2573" w:rsidRPr="003A729D">
        <w:rPr>
          <w:sz w:val="12"/>
          <w:szCs w:val="12"/>
        </w:rPr>
        <w:t>ry. Many Enlightenment thinkers,</w:t>
      </w:r>
      <w:r w:rsidRPr="003A729D">
        <w:rPr>
          <w:sz w:val="12"/>
          <w:szCs w:val="12"/>
        </w:rPr>
        <w:t xml:space="preserve"> perhaps especially the </w:t>
      </w:r>
      <w:proofErr w:type="spellStart"/>
      <w:r w:rsidRPr="003A729D">
        <w:rPr>
          <w:sz w:val="12"/>
          <w:szCs w:val="12"/>
        </w:rPr>
        <w:t>Physiocrats</w:t>
      </w:r>
      <w:proofErr w:type="spellEnd"/>
      <w:r w:rsidRPr="003A729D">
        <w:rPr>
          <w:sz w:val="12"/>
          <w:szCs w:val="12"/>
        </w:rPr>
        <w:t>, aspired to explanation of social facts in terms of natural processes or by analogy to natural processes (</w:t>
      </w:r>
      <w:proofErr w:type="spellStart"/>
      <w:r w:rsidRPr="003A729D">
        <w:rPr>
          <w:sz w:val="12"/>
          <w:szCs w:val="12"/>
        </w:rPr>
        <w:t>Weulersse</w:t>
      </w:r>
      <w:proofErr w:type="spellEnd"/>
      <w:r w:rsidRPr="003A729D">
        <w:rPr>
          <w:sz w:val="12"/>
          <w:szCs w:val="12"/>
        </w:rPr>
        <w:t xml:space="preserve"> 1919, </w:t>
      </w:r>
      <w:r w:rsidR="004C2573" w:rsidRPr="003A729D">
        <w:rPr>
          <w:sz w:val="12"/>
          <w:szCs w:val="12"/>
        </w:rPr>
        <w:t>Fox-Genovese</w:t>
      </w:r>
      <w:r w:rsidRPr="003A729D">
        <w:rPr>
          <w:sz w:val="12"/>
          <w:szCs w:val="12"/>
        </w:rPr>
        <w:t xml:space="preserve"> 1976). Viner (1960, p. 59) has noted of the </w:t>
      </w:r>
      <w:proofErr w:type="spellStart"/>
      <w:r w:rsidRPr="003A729D">
        <w:rPr>
          <w:sz w:val="12"/>
          <w:szCs w:val="12"/>
        </w:rPr>
        <w:t>Physiocrats</w:t>
      </w:r>
      <w:proofErr w:type="spellEnd"/>
      <w:r w:rsidRPr="003A729D">
        <w:rPr>
          <w:sz w:val="12"/>
          <w:szCs w:val="12"/>
        </w:rPr>
        <w:t xml:space="preserve"> that they arrived at their laissez-faire doctrine by way of a curious blend of the myth of a beneficent physical ord</w:t>
      </w:r>
      <w:r w:rsidR="004C2573" w:rsidRPr="003A729D">
        <w:rPr>
          <w:sz w:val="12"/>
          <w:szCs w:val="12"/>
        </w:rPr>
        <w:t xml:space="preserve">er of nature. of </w:t>
      </w:r>
      <w:proofErr w:type="spellStart"/>
      <w:r w:rsidR="004C2573" w:rsidRPr="003A729D">
        <w:rPr>
          <w:sz w:val="12"/>
          <w:szCs w:val="12"/>
        </w:rPr>
        <w:t>Hobbesism</w:t>
      </w:r>
      <w:proofErr w:type="spellEnd"/>
      <w:r w:rsidR="004C2573" w:rsidRPr="003A729D">
        <w:rPr>
          <w:sz w:val="12"/>
          <w:szCs w:val="12"/>
        </w:rPr>
        <w:t>, of C</w:t>
      </w:r>
      <w:r w:rsidRPr="003A729D">
        <w:rPr>
          <w:sz w:val="12"/>
          <w:szCs w:val="12"/>
        </w:rPr>
        <w:t xml:space="preserve">umberland’s and Cartesian rationalism, and of some fresh and important economic analysis of </w:t>
      </w:r>
      <w:r w:rsidR="004C2573" w:rsidRPr="003A729D">
        <w:rPr>
          <w:sz w:val="12"/>
          <w:szCs w:val="12"/>
        </w:rPr>
        <w:t>the coordinating,</w:t>
      </w:r>
      <w:r w:rsidRPr="003A729D">
        <w:rPr>
          <w:sz w:val="12"/>
          <w:szCs w:val="12"/>
        </w:rPr>
        <w:t xml:space="preserve"> harmonizing</w:t>
      </w:r>
      <w:r w:rsidR="004C2573" w:rsidRPr="003A729D">
        <w:rPr>
          <w:sz w:val="12"/>
          <w:szCs w:val="12"/>
        </w:rPr>
        <w:t>,</w:t>
      </w:r>
      <w:r w:rsidRPr="003A729D">
        <w:rPr>
          <w:sz w:val="12"/>
          <w:szCs w:val="12"/>
        </w:rPr>
        <w:t xml:space="preserve"> and organizing function of free competition. There was a providential harmonious and </w:t>
      </w:r>
      <w:r w:rsidR="004C2573" w:rsidRPr="003A729D">
        <w:rPr>
          <w:sz w:val="12"/>
          <w:szCs w:val="12"/>
        </w:rPr>
        <w:t>self-operating physical</w:t>
      </w:r>
      <w:r w:rsidRPr="003A729D">
        <w:rPr>
          <w:sz w:val="12"/>
          <w:szCs w:val="12"/>
        </w:rPr>
        <w:t xml:space="preserve"> order of </w:t>
      </w:r>
      <w:r w:rsidR="004C2573" w:rsidRPr="003A729D">
        <w:rPr>
          <w:sz w:val="12"/>
          <w:szCs w:val="12"/>
        </w:rPr>
        <w:t>nature, which,</w:t>
      </w:r>
      <w:r w:rsidRPr="003A729D">
        <w:rPr>
          <w:sz w:val="12"/>
          <w:szCs w:val="12"/>
        </w:rPr>
        <w:t xml:space="preserve"> under appropriate social organization an</w:t>
      </w:r>
      <w:r w:rsidR="004C2573" w:rsidRPr="003A729D">
        <w:rPr>
          <w:sz w:val="12"/>
          <w:szCs w:val="12"/>
        </w:rPr>
        <w:t>d sound intellectual perception,</w:t>
      </w:r>
      <w:r w:rsidRPr="003A729D">
        <w:rPr>
          <w:sz w:val="12"/>
          <w:szCs w:val="12"/>
        </w:rPr>
        <w:t xml:space="preserve"> could be matched in its providenti</w:t>
      </w:r>
      <w:r w:rsidR="004C2573" w:rsidRPr="003A729D">
        <w:rPr>
          <w:sz w:val="12"/>
          <w:szCs w:val="12"/>
        </w:rPr>
        <w:t>al character, in its automatism,</w:t>
      </w:r>
      <w:r w:rsidRPr="003A729D">
        <w:rPr>
          <w:sz w:val="12"/>
          <w:szCs w:val="12"/>
        </w:rPr>
        <w:t xml:space="preserve"> </w:t>
      </w:r>
      <w:r w:rsidR="004C2573" w:rsidRPr="003A729D">
        <w:rPr>
          <w:sz w:val="12"/>
          <w:szCs w:val="12"/>
        </w:rPr>
        <w:t>and its beneficence, in the social</w:t>
      </w:r>
      <w:r w:rsidRPr="003A729D">
        <w:rPr>
          <w:sz w:val="12"/>
          <w:szCs w:val="12"/>
        </w:rPr>
        <w:t xml:space="preserve"> order of nature.</w:t>
      </w:r>
    </w:p>
    <w:p w:rsidR="00C53D07" w:rsidRPr="003A729D" w:rsidRDefault="00C53D07" w:rsidP="00C53D07">
      <w:pPr>
        <w:rPr>
          <w:sz w:val="12"/>
          <w:szCs w:val="12"/>
        </w:rPr>
      </w:pPr>
      <w:r w:rsidRPr="003A729D">
        <w:rPr>
          <w:sz w:val="12"/>
          <w:szCs w:val="12"/>
        </w:rPr>
        <w:t xml:space="preserve">The mimesis or imitation of scientific discourse in the context of social theory encouraged a strong tendency towards objectification. Instead of sacred symbols and rituals as the expression of collective existence the essence of society is seen to be production and subsistence. Society is reconstituted in terms of functional relationships between </w:t>
      </w:r>
      <w:r w:rsidR="004C2573" w:rsidRPr="003A729D">
        <w:rPr>
          <w:sz w:val="12"/>
          <w:szCs w:val="12"/>
        </w:rPr>
        <w:t>individual</w:t>
      </w:r>
      <w:r w:rsidRPr="003A729D">
        <w:rPr>
          <w:sz w:val="12"/>
          <w:szCs w:val="12"/>
        </w:rPr>
        <w:t xml:space="preserve"> people and things. Indeed people become indistinguishable from things. At the same time conceptions of natural law exclude the possibility of exception or idiosyncrasy. Natural law is associated with recurrent regularities, uniformities among phenomena, and classifications which omit singularities or differ</w:t>
      </w:r>
      <w:r w:rsidR="004C2573" w:rsidRPr="003A729D">
        <w:rPr>
          <w:sz w:val="12"/>
          <w:szCs w:val="12"/>
        </w:rPr>
        <w:t>ences (</w:t>
      </w:r>
      <w:proofErr w:type="spellStart"/>
      <w:r w:rsidR="004C2573" w:rsidRPr="003A729D">
        <w:rPr>
          <w:sz w:val="12"/>
          <w:szCs w:val="12"/>
        </w:rPr>
        <w:t>Gierke</w:t>
      </w:r>
      <w:proofErr w:type="spellEnd"/>
      <w:r w:rsidR="004C2573" w:rsidRPr="003A729D">
        <w:rPr>
          <w:sz w:val="12"/>
          <w:szCs w:val="12"/>
        </w:rPr>
        <w:t xml:space="preserve"> 1934, I958. Crocke</w:t>
      </w:r>
      <w:r w:rsidRPr="003A729D">
        <w:rPr>
          <w:sz w:val="12"/>
          <w:szCs w:val="12"/>
        </w:rPr>
        <w:t>r 1959, Meek 1976, Wade 1977).4</w:t>
      </w:r>
    </w:p>
    <w:p w:rsidR="00C53D07" w:rsidRPr="003A729D" w:rsidRDefault="00C53D07" w:rsidP="00C53D07">
      <w:pPr>
        <w:rPr>
          <w:sz w:val="12"/>
          <w:szCs w:val="12"/>
        </w:rPr>
      </w:pPr>
      <w:r w:rsidRPr="003A729D">
        <w:rPr>
          <w:sz w:val="12"/>
          <w:szCs w:val="12"/>
        </w:rPr>
        <w:t>In this intellectual milieu social science found its first distinctive voice not as a new theory of society or politics but as a discourse about economies. Although economic ideas have roots that can be traced back to A</w:t>
      </w:r>
      <w:r w:rsidR="004C2573" w:rsidRPr="003A729D">
        <w:rPr>
          <w:sz w:val="12"/>
          <w:szCs w:val="12"/>
        </w:rPr>
        <w:t>ristotle's discussion of 0117</w:t>
      </w:r>
      <w:proofErr w:type="gramStart"/>
      <w:r w:rsidR="004C2573" w:rsidRPr="003A729D">
        <w:rPr>
          <w:sz w:val="12"/>
          <w:szCs w:val="12"/>
        </w:rPr>
        <w:t>):,</w:t>
      </w:r>
      <w:proofErr w:type="gramEnd"/>
      <w:r w:rsidRPr="003A729D">
        <w:rPr>
          <w:sz w:val="12"/>
          <w:szCs w:val="12"/>
        </w:rPr>
        <w:t xml:space="preserve"> one source of modern economics lies with the </w:t>
      </w:r>
      <w:proofErr w:type="spellStart"/>
      <w:r w:rsidRPr="003A729D">
        <w:rPr>
          <w:sz w:val="12"/>
          <w:szCs w:val="12"/>
        </w:rPr>
        <w:t>Physiocrats</w:t>
      </w:r>
      <w:proofErr w:type="spellEnd"/>
      <w:r w:rsidRPr="003A729D">
        <w:rPr>
          <w:sz w:val="12"/>
          <w:szCs w:val="12"/>
        </w:rPr>
        <w:t>. Their ideas were later absorbed into a number of differen</w:t>
      </w:r>
      <w:r w:rsidR="004C2573" w:rsidRPr="003A729D">
        <w:rPr>
          <w:sz w:val="12"/>
          <w:szCs w:val="12"/>
        </w:rPr>
        <w:t xml:space="preserve">t theories. </w:t>
      </w:r>
      <w:proofErr w:type="spellStart"/>
      <w:r w:rsidR="004C2573" w:rsidRPr="003A729D">
        <w:rPr>
          <w:sz w:val="12"/>
          <w:szCs w:val="12"/>
        </w:rPr>
        <w:t>Physiocracy</w:t>
      </w:r>
      <w:proofErr w:type="spellEnd"/>
      <w:r w:rsidR="004C2573" w:rsidRPr="003A729D">
        <w:rPr>
          <w:sz w:val="12"/>
          <w:szCs w:val="12"/>
        </w:rPr>
        <w:t xml:space="preserve">, </w:t>
      </w:r>
      <w:proofErr w:type="spellStart"/>
      <w:r w:rsidR="004C2573" w:rsidRPr="003A729D">
        <w:rPr>
          <w:sz w:val="12"/>
          <w:szCs w:val="12"/>
        </w:rPr>
        <w:t>physis</w:t>
      </w:r>
      <w:proofErr w:type="spellEnd"/>
      <w:r w:rsidR="004C2573" w:rsidRPr="003A729D">
        <w:rPr>
          <w:sz w:val="12"/>
          <w:szCs w:val="12"/>
        </w:rPr>
        <w:t xml:space="preserve"> (nature) + </w:t>
      </w:r>
      <w:proofErr w:type="spellStart"/>
      <w:r w:rsidR="004C2573" w:rsidRPr="003A729D">
        <w:rPr>
          <w:sz w:val="12"/>
          <w:szCs w:val="12"/>
        </w:rPr>
        <w:t>Kratos</w:t>
      </w:r>
      <w:proofErr w:type="spellEnd"/>
      <w:r w:rsidRPr="003A729D">
        <w:rPr>
          <w:sz w:val="12"/>
          <w:szCs w:val="12"/>
        </w:rPr>
        <w:t xml:space="preserve"> (rule), can be translated as nature's regime or as that form which embodies nature's rule. The </w:t>
      </w:r>
      <w:proofErr w:type="spellStart"/>
      <w:r w:rsidRPr="003A729D">
        <w:rPr>
          <w:sz w:val="12"/>
          <w:szCs w:val="12"/>
        </w:rPr>
        <w:t>Physiocrats</w:t>
      </w:r>
      <w:proofErr w:type="spellEnd"/>
      <w:r w:rsidRPr="003A729D">
        <w:rPr>
          <w:sz w:val="12"/>
          <w:szCs w:val="12"/>
        </w:rPr>
        <w:t xml:space="preserve"> discovered the economy to be a submerged order, suffocating under the burden</w:t>
      </w:r>
      <w:r w:rsidR="004C2573" w:rsidRPr="003A729D">
        <w:rPr>
          <w:sz w:val="12"/>
          <w:szCs w:val="12"/>
        </w:rPr>
        <w:t xml:space="preserve"> of government and mercantilism,</w:t>
      </w:r>
      <w:r w:rsidRPr="003A729D">
        <w:rPr>
          <w:sz w:val="12"/>
          <w:szCs w:val="12"/>
        </w:rPr>
        <w:t xml:space="preserve"> diverted from its natural course. The economy was thus an immanent order, ready to emerge and function according to laws inherent in the nature of things but stifled by politics (Meek 1976).</w:t>
      </w:r>
    </w:p>
    <w:p w:rsidR="00C53D07" w:rsidRPr="003A729D" w:rsidRDefault="00C53D07" w:rsidP="00C53D07">
      <w:pPr>
        <w:rPr>
          <w:sz w:val="12"/>
          <w:szCs w:val="12"/>
        </w:rPr>
      </w:pPr>
      <w:r w:rsidRPr="003A729D">
        <w:rPr>
          <w:sz w:val="12"/>
          <w:szCs w:val="12"/>
        </w:rPr>
        <w:t xml:space="preserve">In asserting that free economic activity was “natural”, the </w:t>
      </w:r>
      <w:proofErr w:type="spellStart"/>
      <w:r w:rsidRPr="003A729D">
        <w:rPr>
          <w:sz w:val="12"/>
          <w:szCs w:val="12"/>
        </w:rPr>
        <w:t>Physiocrats</w:t>
      </w:r>
      <w:proofErr w:type="spellEnd"/>
      <w:r w:rsidR="004C2573" w:rsidRPr="003A729D">
        <w:rPr>
          <w:sz w:val="12"/>
          <w:szCs w:val="12"/>
        </w:rPr>
        <w:t xml:space="preserve"> </w:t>
      </w:r>
      <w:r w:rsidRPr="003A729D">
        <w:rPr>
          <w:sz w:val="12"/>
          <w:szCs w:val="12"/>
        </w:rPr>
        <w:t>transferred to the plane of economics the cosmological understanding of</w:t>
      </w:r>
      <w:r w:rsidR="004C2573" w:rsidRPr="003A729D">
        <w:rPr>
          <w:sz w:val="12"/>
          <w:szCs w:val="12"/>
        </w:rPr>
        <w:t xml:space="preserve"> a universe in which phenomena, social as well as physical,</w:t>
      </w:r>
      <w:r w:rsidRPr="003A729D">
        <w:rPr>
          <w:sz w:val="12"/>
          <w:szCs w:val="12"/>
        </w:rPr>
        <w:t xml:space="preserve"> obeyed the</w:t>
      </w:r>
      <w:r w:rsidR="004C2573" w:rsidRPr="003A729D">
        <w:rPr>
          <w:sz w:val="12"/>
          <w:szCs w:val="12"/>
        </w:rPr>
        <w:t xml:space="preserve"> </w:t>
      </w:r>
      <w:r w:rsidRPr="003A729D">
        <w:rPr>
          <w:sz w:val="12"/>
          <w:szCs w:val="12"/>
        </w:rPr>
        <w:t>laws of their nature, a nature perhaps initially implanted by God but now</w:t>
      </w:r>
      <w:r w:rsidR="004C2573" w:rsidRPr="003A729D">
        <w:rPr>
          <w:sz w:val="12"/>
          <w:szCs w:val="12"/>
        </w:rPr>
        <w:t xml:space="preserve"> </w:t>
      </w:r>
      <w:r w:rsidRPr="003A729D">
        <w:rPr>
          <w:sz w:val="12"/>
          <w:szCs w:val="12"/>
        </w:rPr>
        <w:t xml:space="preserve">operating as a </w:t>
      </w:r>
      <w:r w:rsidR="004C2573" w:rsidRPr="003A729D">
        <w:rPr>
          <w:sz w:val="12"/>
          <w:szCs w:val="12"/>
        </w:rPr>
        <w:t xml:space="preserve">natural necessity </w:t>
      </w:r>
      <w:r w:rsidRPr="003A729D">
        <w:rPr>
          <w:sz w:val="12"/>
          <w:szCs w:val="12"/>
        </w:rPr>
        <w:t>without need of an "external" power to</w:t>
      </w:r>
      <w:r w:rsidR="004C2573" w:rsidRPr="003A729D">
        <w:rPr>
          <w:sz w:val="12"/>
          <w:szCs w:val="12"/>
        </w:rPr>
        <w:t xml:space="preserve"> cause or correct it</w:t>
      </w:r>
      <w:r w:rsidRPr="003A729D">
        <w:rPr>
          <w:sz w:val="12"/>
          <w:szCs w:val="12"/>
        </w:rPr>
        <w:t xml:space="preserve"> (M</w:t>
      </w:r>
      <w:r w:rsidR="004C2573" w:rsidRPr="003A729D">
        <w:rPr>
          <w:sz w:val="12"/>
          <w:szCs w:val="12"/>
        </w:rPr>
        <w:t>eek</w:t>
      </w:r>
      <w:r w:rsidRPr="003A729D">
        <w:rPr>
          <w:sz w:val="12"/>
          <w:szCs w:val="12"/>
        </w:rPr>
        <w:t xml:space="preserve"> 1976. Livingstone 1984, </w:t>
      </w:r>
      <w:proofErr w:type="spellStart"/>
      <w:r w:rsidR="004C2573" w:rsidRPr="003A729D">
        <w:rPr>
          <w:sz w:val="12"/>
          <w:szCs w:val="12"/>
        </w:rPr>
        <w:t>H</w:t>
      </w:r>
      <w:r w:rsidRPr="003A729D">
        <w:rPr>
          <w:sz w:val="12"/>
          <w:szCs w:val="12"/>
        </w:rPr>
        <w:t>amowy</w:t>
      </w:r>
      <w:proofErr w:type="spellEnd"/>
      <w:r w:rsidRPr="003A729D">
        <w:rPr>
          <w:sz w:val="12"/>
          <w:szCs w:val="12"/>
        </w:rPr>
        <w:t xml:space="preserve"> 1987). The</w:t>
      </w:r>
      <w:r w:rsidR="004C2573" w:rsidRPr="003A729D">
        <w:rPr>
          <w:sz w:val="12"/>
          <w:szCs w:val="12"/>
        </w:rPr>
        <w:t xml:space="preserve"> freeing of the economy, therefore, became equivalent to the libera</w:t>
      </w:r>
      <w:r w:rsidRPr="003A729D">
        <w:rPr>
          <w:sz w:val="12"/>
          <w:szCs w:val="12"/>
        </w:rPr>
        <w:t>tion of</w:t>
      </w:r>
      <w:r w:rsidR="004C2573" w:rsidRPr="003A729D">
        <w:rPr>
          <w:sz w:val="12"/>
          <w:szCs w:val="12"/>
        </w:rPr>
        <w:t xml:space="preserve"> </w:t>
      </w:r>
      <w:r w:rsidRPr="003A729D">
        <w:rPr>
          <w:sz w:val="12"/>
          <w:szCs w:val="12"/>
        </w:rPr>
        <w:t>nature.</w:t>
      </w:r>
    </w:p>
    <w:p w:rsidR="004C2573" w:rsidRPr="003A729D" w:rsidRDefault="004C2573" w:rsidP="00C53D07">
      <w:pPr>
        <w:rPr>
          <w:sz w:val="12"/>
          <w:szCs w:val="12"/>
        </w:rPr>
      </w:pPr>
      <w:r w:rsidRPr="003A729D">
        <w:rPr>
          <w:sz w:val="12"/>
          <w:szCs w:val="12"/>
        </w:rPr>
        <w:t>This is not to say that 19</w:t>
      </w:r>
      <w:r w:rsidRPr="003A729D">
        <w:rPr>
          <w:sz w:val="12"/>
          <w:szCs w:val="12"/>
          <w:vertAlign w:val="superscript"/>
        </w:rPr>
        <w:t>th</w:t>
      </w:r>
      <w:r w:rsidRPr="003A729D">
        <w:rPr>
          <w:sz w:val="12"/>
          <w:szCs w:val="12"/>
        </w:rPr>
        <w:t xml:space="preserve">-century theorist were of the same mind as the </w:t>
      </w:r>
      <w:proofErr w:type="spellStart"/>
      <w:r w:rsidRPr="003A729D">
        <w:rPr>
          <w:sz w:val="12"/>
          <w:szCs w:val="12"/>
        </w:rPr>
        <w:t>Physiocrats</w:t>
      </w:r>
      <w:proofErr w:type="spellEnd"/>
      <w:r w:rsidRPr="003A729D">
        <w:rPr>
          <w:sz w:val="12"/>
          <w:szCs w:val="12"/>
        </w:rPr>
        <w:t xml:space="preserve"> or one another when it came to either their views of laissez faire or nature or how to cast their analogies (compare Spencer and Marx, for example) (Anchor 1967). But it is to argue for a fundamental continuity in the attractiveness to many social theorists of the analogy to nature as essential to scientific explanation. Marx, for example, </w:t>
      </w:r>
      <w:proofErr w:type="spellStart"/>
      <w:r w:rsidRPr="003A729D">
        <w:rPr>
          <w:sz w:val="12"/>
          <w:szCs w:val="12"/>
        </w:rPr>
        <w:t>counterposed</w:t>
      </w:r>
      <w:proofErr w:type="spellEnd"/>
      <w:r w:rsidRPr="003A729D">
        <w:rPr>
          <w:sz w:val="12"/>
          <w:szCs w:val="12"/>
        </w:rPr>
        <w:t xml:space="preserve"> his scientific socialism to thee socialism of those he characterized as Utopians (e.g. Proudhon) largely on the presumed grounding of his argument in the natural order of things.</w:t>
      </w:r>
    </w:p>
    <w:p w:rsidR="004C2573" w:rsidRPr="003A729D" w:rsidRDefault="004C2573" w:rsidP="00C53D07">
      <w:pPr>
        <w:rPr>
          <w:sz w:val="12"/>
          <w:szCs w:val="12"/>
        </w:rPr>
      </w:pPr>
      <w:r w:rsidRPr="003A729D">
        <w:rPr>
          <w:sz w:val="12"/>
          <w:szCs w:val="12"/>
        </w:rPr>
        <w:t xml:space="preserve">It is in the intellectual context of the naturalness and lawfulness of social life that the evolutionary perspective on the transition from community to society must be seen. Not only because the movement itself can be seen as natural and lawful but more especially because, at least in the hands of some theorists, the world of society is also natural and lawful when compared to the world of community. This implies, of course, that the analogy to nature is always social or political rather than scientific. In </w:t>
      </w:r>
      <w:proofErr w:type="spellStart"/>
      <w:r w:rsidRPr="003A729D">
        <w:rPr>
          <w:sz w:val="12"/>
          <w:szCs w:val="12"/>
        </w:rPr>
        <w:t>Gusfield’s</w:t>
      </w:r>
      <w:proofErr w:type="spellEnd"/>
      <w:r w:rsidRPr="003A729D">
        <w:rPr>
          <w:sz w:val="12"/>
          <w:szCs w:val="12"/>
        </w:rPr>
        <w:t xml:space="preserve"> (1975) terminology concepts such as society or community are “utopias” as well as ideal-types. The active pursuit of society, however that concept is rendered, is justified as one with nature. How can nature be doubted?</w:t>
      </w:r>
    </w:p>
    <w:p w:rsidR="004C2573" w:rsidRPr="003A729D" w:rsidRDefault="004C2573" w:rsidP="00C53D07">
      <w:pPr>
        <w:rPr>
          <w:sz w:val="12"/>
          <w:szCs w:val="12"/>
        </w:rPr>
      </w:pPr>
      <w:r w:rsidRPr="003A729D">
        <w:rPr>
          <w:sz w:val="12"/>
          <w:szCs w:val="12"/>
        </w:rPr>
        <w:t>In the 19</w:t>
      </w:r>
      <w:r w:rsidRPr="003A729D">
        <w:rPr>
          <w:sz w:val="12"/>
          <w:szCs w:val="12"/>
          <w:vertAlign w:val="superscript"/>
        </w:rPr>
        <w:t>th</w:t>
      </w:r>
      <w:r w:rsidRPr="003A729D">
        <w:rPr>
          <w:sz w:val="12"/>
          <w:szCs w:val="12"/>
        </w:rPr>
        <w:t xml:space="preserve"> century, the analogy to nature favored by many social theorists had perforce to co-exist with the growth of nationalism as a powerful political ideology. This led to an interesting convergence between the two (</w:t>
      </w:r>
      <w:proofErr w:type="spellStart"/>
      <w:r w:rsidRPr="003A729D">
        <w:rPr>
          <w:sz w:val="12"/>
          <w:szCs w:val="12"/>
        </w:rPr>
        <w:t>Mandrou</w:t>
      </w:r>
      <w:proofErr w:type="spellEnd"/>
      <w:r w:rsidRPr="003A729D">
        <w:rPr>
          <w:sz w:val="12"/>
          <w:szCs w:val="12"/>
        </w:rPr>
        <w:t xml:space="preserve"> 1973). Society, rather than remaining an abstraction or ideal-type, became coterminous with the boundaries of national states…and naturally so. Herder (in Barnard 1969) provided a clear connection and many social theorists followed suit: “a nation is as natural a plant as a family, only with more branches.” A principle of what Smith (1979, p. 191) calls “methodological nationalism” came to prevail.</w:t>
      </w:r>
    </w:p>
    <w:p w:rsidR="00C53D07" w:rsidRPr="003A729D" w:rsidRDefault="000F5777" w:rsidP="000F5777">
      <w:pPr>
        <w:rPr>
          <w:sz w:val="12"/>
          <w:szCs w:val="12"/>
        </w:rPr>
      </w:pPr>
      <w:r w:rsidRPr="003A729D">
        <w:rPr>
          <w:sz w:val="12"/>
          <w:szCs w:val="12"/>
        </w:rPr>
        <w:t xml:space="preserve">The three disciplines that were the major winners in the institutionalization of the study of social life, sociology, political science, and economics, each developed a subservience to the state. Indeed each had at its origins the practical interests of the state, respectively, in social control, state management, and the national accumulation of wealth (Robinson 1962, pp. 24-25, </w:t>
      </w:r>
      <w:proofErr w:type="spellStart"/>
      <w:r w:rsidRPr="003A729D">
        <w:rPr>
          <w:sz w:val="12"/>
          <w:szCs w:val="12"/>
        </w:rPr>
        <w:t>Letwin</w:t>
      </w:r>
      <w:proofErr w:type="spellEnd"/>
      <w:r w:rsidRPr="003A729D">
        <w:rPr>
          <w:sz w:val="12"/>
          <w:szCs w:val="12"/>
        </w:rPr>
        <w:t xml:space="preserve"> 1963, p. 217, </w:t>
      </w:r>
      <w:proofErr w:type="spellStart"/>
      <w:r w:rsidRPr="003A729D">
        <w:rPr>
          <w:sz w:val="12"/>
          <w:szCs w:val="12"/>
        </w:rPr>
        <w:t>Nisbey</w:t>
      </w:r>
      <w:proofErr w:type="spellEnd"/>
      <w:r w:rsidRPr="003A729D">
        <w:rPr>
          <w:sz w:val="12"/>
          <w:szCs w:val="12"/>
        </w:rPr>
        <w:t xml:space="preserve"> 1966, p. 17, Deans 1978, p. 203, Skinner 1978, p. 3350). At their roots, therefore, they were national in focus.</w:t>
      </w:r>
    </w:p>
    <w:p w:rsidR="000F5777" w:rsidRPr="003A729D" w:rsidRDefault="000F5777" w:rsidP="000F5777">
      <w:pPr>
        <w:rPr>
          <w:rStyle w:val="StyleUnderline"/>
        </w:rPr>
      </w:pPr>
      <w:r w:rsidRPr="003A729D">
        <w:rPr>
          <w:rStyle w:val="StyleUnderline"/>
        </w:rPr>
        <w:t>Many of the most influential thinkers of the 19th century were methodological nationalists. Whatever their other differences, Marx, Durkheim, and Weber all accepted state boundaries as co-extensive with those of “societies” or “economies” they were interested in studying.</w:t>
      </w:r>
      <w:r>
        <w:t xml:space="preserve"> More particularly, </w:t>
      </w:r>
      <w:r w:rsidRPr="003A729D">
        <w:rPr>
          <w:rStyle w:val="StyleUnderline"/>
        </w:rPr>
        <w:t>to some</w:t>
      </w:r>
      <w:r>
        <w:t xml:space="preserve"> thinkers such as Durkheim </w:t>
      </w:r>
      <w:r w:rsidRPr="003A729D">
        <w:rPr>
          <w:rStyle w:val="StyleUnderline"/>
        </w:rPr>
        <w:t>the modern state was both creator and guarantor of the individual’s natural rights against the claims of local, domestic, ecclesiastical, occupational, and other secondary groups. The state</w:t>
      </w:r>
      <w:r>
        <w:t xml:space="preserve"> could thus function both as an “enforcer” of natural order as well as a “container,” through the territorial definition it </w:t>
      </w:r>
      <w:r w:rsidRPr="003A729D">
        <w:rPr>
          <w:rStyle w:val="StyleUnderline"/>
        </w:rPr>
        <w:t>provided</w:t>
      </w:r>
      <w:r>
        <w:t xml:space="preserve"> and the “statistics” it collected, of </w:t>
      </w:r>
      <w:r w:rsidRPr="003A729D">
        <w:rPr>
          <w:rStyle w:val="StyleUnderline"/>
        </w:rPr>
        <w:t>empirical observations about social and economic processes.</w:t>
      </w:r>
      <w:r>
        <w:t xml:space="preserve">5 The categories used by the state for collecting statistics came to be the main operational categories of empiricist social science. </w:t>
      </w:r>
      <w:r w:rsidRPr="003A729D">
        <w:rPr>
          <w:rStyle w:val="StyleUnderline"/>
        </w:rPr>
        <w:t xml:space="preserve">Social science became “operationally” confined to national categories even when it looked elsewhere—to local settings or abroad. </w:t>
      </w:r>
    </w:p>
    <w:p w:rsidR="006E23EF" w:rsidRDefault="006E23EF" w:rsidP="000F5777">
      <w:r w:rsidRPr="003A729D">
        <w:rPr>
          <w:rStyle w:val="StyleUnderline"/>
        </w:rPr>
        <w:t>Other disciplines such as ethnography, anthropology, and human geography served the state through the knowledge they provided about potential and actual “colonial societies”</w:t>
      </w:r>
      <w:r>
        <w:t xml:space="preserve"> (Ranger 1976). </w:t>
      </w:r>
      <w:r w:rsidRPr="003A729D">
        <w:rPr>
          <w:rStyle w:val="StyleUnderline"/>
        </w:rPr>
        <w:t xml:space="preserve">These were ones in which community (and place) were still important. At “home,” however, these disciplines, especially human geography, provided a rationale for territorial delimitation of the state (so-called “natural boundaries”) and, notoriously, in the form of </w:t>
      </w:r>
      <w:proofErr w:type="spellStart"/>
      <w:r w:rsidRPr="003A729D">
        <w:rPr>
          <w:rStyle w:val="StyleUnderline"/>
        </w:rPr>
        <w:t>geopolitik</w:t>
      </w:r>
      <w:proofErr w:type="spellEnd"/>
      <w:r w:rsidRPr="003A729D">
        <w:rPr>
          <w:rStyle w:val="StyleUnderline"/>
        </w:rPr>
        <w:t>, a rationale for state expansionism</w:t>
      </w:r>
      <w:r>
        <w:t xml:space="preserve"> (see </w:t>
      </w:r>
      <w:proofErr w:type="spellStart"/>
      <w:r>
        <w:t>Kasperson</w:t>
      </w:r>
      <w:proofErr w:type="spellEnd"/>
      <w:r>
        <w:t xml:space="preserve"> &amp; </w:t>
      </w:r>
      <w:proofErr w:type="spellStart"/>
      <w:r>
        <w:t>Minghi</w:t>
      </w:r>
      <w:proofErr w:type="spellEnd"/>
      <w:r>
        <w:t xml:space="preserve"> 1969, Parker 1982).</w:t>
      </w:r>
    </w:p>
    <w:p w:rsidR="006E23EF" w:rsidRDefault="006E23EF" w:rsidP="000F5777">
      <w:r>
        <w:t xml:space="preserve">This is not to say that there were not real changes in the power of the state, vis-à-vis other institutions. </w:t>
      </w:r>
      <w:r w:rsidRPr="003A729D">
        <w:rPr>
          <w:rStyle w:val="StyleUnderline"/>
        </w:rPr>
        <w:t>Great social and political change did occur in the 19th century. Above all the 19th-century state brought about the conditions for a liberal capitalist economy. In one way or another the development of national labor and commodity markets, the shift to factory production, the class segregation of urban populations and numerous changes in the texture of social life</w:t>
      </w:r>
      <w:r>
        <w:t xml:space="preserve"> followed from this (Desai 1986). In the intellectual arena the growth of liberalism undermined the political and legal legitimacy of all groups and institutions that held an “intermediate” position between what we now think of as the “sphere” of the individual and that of the state (</w:t>
      </w:r>
      <w:proofErr w:type="spellStart"/>
      <w:r>
        <w:t>Frug</w:t>
      </w:r>
      <w:proofErr w:type="spellEnd"/>
      <w:r>
        <w:t xml:space="preserve"> 1980, p. 1088).</w:t>
      </w:r>
    </w:p>
    <w:p w:rsidR="00C53D07" w:rsidRPr="003A729D" w:rsidRDefault="006E23EF" w:rsidP="006E23EF">
      <w:pPr>
        <w:rPr>
          <w:rStyle w:val="StyleUnderline"/>
        </w:rPr>
      </w:pPr>
      <w:r w:rsidRPr="003A729D">
        <w:rPr>
          <w:rStyle w:val="StyleUnderline"/>
        </w:rPr>
        <w:t>It was in this context that the social sciences became oriented towards the national state as a “natural” unit upon which to build their claims to generalization</w:t>
      </w:r>
      <w:r>
        <w:t>. This presupposed the diminished importance of community on a local scale and the social significance of place along with it. Even attempts at “reviving” community, perhaps most visibly in the hands of national dictators such as Mussolini and Hitler, but also more generally, have tended to operate solely at the national scale (</w:t>
      </w:r>
      <w:proofErr w:type="spellStart"/>
      <w:r>
        <w:t>Mosse</w:t>
      </w:r>
      <w:proofErr w:type="spellEnd"/>
      <w:r>
        <w:t xml:space="preserve"> 1975, </w:t>
      </w:r>
      <w:proofErr w:type="spellStart"/>
      <w:r>
        <w:t>Hobsbawn</w:t>
      </w:r>
      <w:proofErr w:type="spellEnd"/>
      <w:r>
        <w:t xml:space="preserve"> &amp; Ranger 1983). </w:t>
      </w:r>
      <w:r w:rsidRPr="003A729D">
        <w:rPr>
          <w:rStyle w:val="StyleUnderline"/>
        </w:rPr>
        <w:t>Reference to local settings or to global processes was largely closed off by the nationalizing of social science and its subservience to the national state.</w:t>
      </w:r>
    </w:p>
    <w:p w:rsidR="00701493" w:rsidRDefault="00B72187" w:rsidP="00B72187">
      <w:pPr>
        <w:pStyle w:val="Heading3"/>
      </w:pPr>
      <w:r>
        <w:t>Third world</w:t>
      </w:r>
    </w:p>
    <w:p w:rsidR="00B72187" w:rsidRPr="00B72187" w:rsidRDefault="00284F2B" w:rsidP="00B72187">
      <w:pPr>
        <w:pStyle w:val="Heading4"/>
      </w:pPr>
      <w:r>
        <w:t xml:space="preserve">The conception of </w:t>
      </w:r>
      <w:r w:rsidR="00B72187">
        <w:t xml:space="preserve">first, second, and third </w:t>
      </w:r>
      <w:r>
        <w:t>“</w:t>
      </w:r>
      <w:r w:rsidR="00B72187">
        <w:t>world</w:t>
      </w:r>
      <w:r>
        <w:t>s”</w:t>
      </w:r>
      <w:r w:rsidR="00B72187">
        <w:t xml:space="preserve"> forces communities into a fixed historical hierarchy.</w:t>
      </w:r>
    </w:p>
    <w:p w:rsidR="00B72187" w:rsidRPr="00B72187" w:rsidRDefault="00B72187" w:rsidP="00B72187">
      <w:r w:rsidRPr="00B72187">
        <w:rPr>
          <w:rStyle w:val="Style13ptBold"/>
        </w:rPr>
        <w:t>Agnew 89</w:t>
      </w:r>
      <w:r>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"The devaluation of place in social science." The power of place (1989).] 6/26/16</w:t>
      </w:r>
    </w:p>
    <w:p w:rsidR="00701493" w:rsidRDefault="00701493" w:rsidP="00701493">
      <w:r>
        <w:t xml:space="preserve">In the aftermath of the World War II. </w:t>
      </w:r>
      <w:proofErr w:type="spellStart"/>
      <w:r>
        <w:t>Pl</w:t>
      </w:r>
      <w:r w:rsidR="00212DF9">
        <w:t>etsch</w:t>
      </w:r>
      <w:proofErr w:type="spellEnd"/>
      <w:r w:rsidR="00212DF9">
        <w:t xml:space="preserve"> (198 1, p. 569) argues</w:t>
      </w:r>
      <w:r>
        <w:t>:</w:t>
      </w:r>
    </w:p>
    <w:p w:rsidR="00212DF9" w:rsidRPr="003A729D" w:rsidRDefault="00212DF9" w:rsidP="00701493">
      <w:pPr>
        <w:rPr>
          <w:rStyle w:val="StyleUnderline"/>
        </w:rPr>
      </w:pPr>
      <w:r w:rsidRPr="003A729D">
        <w:rPr>
          <w:rStyle w:val="StyleUnderline"/>
        </w:rPr>
        <w:t>A great variety of social scientists and even journalists from several different nations, diverse ideological perspectives, and academic disciplines suddenly found the idea of a third world useful for organizing their thinking about the international order that had emerged from the settlements and unsettlements of World War II.</w:t>
      </w:r>
      <w:r>
        <w:t xml:space="preserve"> And </w:t>
      </w:r>
      <w:r w:rsidRPr="003A729D">
        <w:rPr>
          <w:rStyle w:val="StyleUnderline"/>
        </w:rPr>
        <w:t xml:space="preserve">understanding the new order, they could place the significance of their own particular research in the grand enterprise of understanding social phenomena in general. </w:t>
      </w:r>
    </w:p>
    <w:p w:rsidR="00212DF9" w:rsidRDefault="00212DF9" w:rsidP="00701493">
      <w:r>
        <w:t>He traces the origins of the term Third World to a pair of binary distinctions. First, the world is divided into the “traditional” and “modern” parts. Second, the modern part is divided into “communist” and “free” portions. These terms derive their meaning from their mutual opposition rather than from any relationship to real-world phenomena. The traditional world is the Third World, for example, whatever the situation “on the ground.” Thus,</w:t>
      </w:r>
    </w:p>
    <w:p w:rsidR="00212DF9" w:rsidRDefault="00212DF9" w:rsidP="00212DF9">
      <w:pPr>
        <w:tabs>
          <w:tab w:val="left" w:pos="1238"/>
        </w:tabs>
      </w:pPr>
      <w:r w:rsidRPr="003A729D">
        <w:rPr>
          <w:rStyle w:val="StyleUnderline"/>
        </w:rPr>
        <w:t>The Third World is the world of tradition, culture, religion, irrationality, underdevelopment, over-population, political chaos, and so on. The second world is modern</w:t>
      </w:r>
      <w:r>
        <w:t xml:space="preserve">, technologically sophisticated, rational to a degree, </w:t>
      </w:r>
      <w:r w:rsidRPr="003A729D">
        <w:rPr>
          <w:rStyle w:val="StyleUnderline"/>
        </w:rPr>
        <w:t>but authoritarian</w:t>
      </w:r>
      <w:r>
        <w:t xml:space="preserve"> (or totalitarian) and repressive, and ultimately inefficient and impoverished by contamination with an ideologically motivated socialist elite. </w:t>
      </w:r>
      <w:r w:rsidRPr="003A729D">
        <w:rPr>
          <w:rStyle w:val="StyleUnderline"/>
        </w:rPr>
        <w:t>The first world is purely modern, a haven of science and utilitarian decision-making, technological, efficient, democratic, free-in short, a natural society unfettered by religion or ideology</w:t>
      </w:r>
      <w:r>
        <w:t xml:space="preserve"> (</w:t>
      </w:r>
      <w:proofErr w:type="spellStart"/>
      <w:r>
        <w:t>Pletsch</w:t>
      </w:r>
      <w:proofErr w:type="spellEnd"/>
      <w:r>
        <w:t xml:space="preserve"> 1981, p. 574).</w:t>
      </w:r>
    </w:p>
    <w:p w:rsidR="00C53D07" w:rsidRPr="00F37105" w:rsidRDefault="00212DF9" w:rsidP="005F76B5">
      <w:pPr>
        <w:rPr>
          <w:rStyle w:val="StyleUnderline"/>
          <w:b/>
          <w:u w:val="none"/>
        </w:rPr>
      </w:pPr>
      <w:r w:rsidRPr="00B72187">
        <w:rPr>
          <w:rStyle w:val="StyleUnderline"/>
        </w:rPr>
        <w:t>The distinctions are not only ideal-types, they also imply a historical relationship between the three categories they generate. Traditional societies are all destined to be modern ones somehow and to some degree. That has been the trajectory of history.</w:t>
      </w:r>
      <w:r>
        <w:t xml:space="preserve"> That is how the First World has emerged. The Second World is an unfortunate perversion of “natural” modernization. The Third World is presently the zone of competition between these two models of modernity.</w:t>
      </w:r>
    </w:p>
    <w:p w:rsidR="0056340D" w:rsidRPr="005F76B5" w:rsidRDefault="0056340D" w:rsidP="0056340D">
      <w:pPr>
        <w:pStyle w:val="Heading2"/>
      </w:pPr>
      <w:r w:rsidRPr="005F76B5">
        <w:t>Alternative</w:t>
      </w:r>
    </w:p>
    <w:p w:rsidR="0056340D" w:rsidRPr="005F76B5" w:rsidRDefault="0056340D" w:rsidP="0056340D">
      <w:pPr>
        <w:pStyle w:val="Heading3"/>
      </w:pPr>
      <w:r w:rsidRPr="005F76B5">
        <w:t>Critical Geopolitics</w:t>
      </w:r>
    </w:p>
    <w:p w:rsidR="008C45AB" w:rsidRPr="005F76B5" w:rsidRDefault="00FD1635" w:rsidP="008C45AB">
      <w:pPr>
        <w:pStyle w:val="Heading4"/>
        <w:rPr>
          <w:rStyle w:val="Style13ptBold"/>
          <w:b/>
          <w:bCs w:val="0"/>
        </w:rPr>
      </w:pPr>
      <w:r w:rsidRPr="005F76B5">
        <w:rPr>
          <w:rStyle w:val="Style13ptBold"/>
          <w:b/>
          <w:bCs w:val="0"/>
        </w:rPr>
        <w:t>***</w:t>
      </w:r>
      <w:r w:rsidR="008C45AB" w:rsidRPr="005F76B5">
        <w:rPr>
          <w:rStyle w:val="Style13ptBold"/>
          <w:b/>
          <w:bCs w:val="0"/>
        </w:rPr>
        <w:t xml:space="preserve">Our alternative is to reject the geopolitical narratives of the 1AC in favor of a </w:t>
      </w:r>
      <w:r w:rsidR="008C45AB" w:rsidRPr="005F76B5">
        <w:rPr>
          <w:rStyle w:val="Style13ptBold"/>
          <w:b/>
          <w:bCs w:val="0"/>
          <w:u w:val="single"/>
        </w:rPr>
        <w:t>critical geopolitics</w:t>
      </w:r>
      <w:r w:rsidR="008C45AB" w:rsidRPr="005F76B5">
        <w:rPr>
          <w:rStyle w:val="Style13ptBold"/>
          <w:b/>
          <w:bCs w:val="0"/>
        </w:rPr>
        <w:t>. Only this allows us to avoid the sound-bite contemporary politics that maintains a culture of exceptionalism and superiority.</w:t>
      </w:r>
      <w:r w:rsidRPr="005F76B5">
        <w:rPr>
          <w:rStyle w:val="Style13ptBold"/>
          <w:b/>
          <w:bCs w:val="0"/>
        </w:rPr>
        <w:t xml:space="preserve"> [1nc card]</w:t>
      </w:r>
    </w:p>
    <w:p w:rsidR="00BB1DDA" w:rsidRPr="005F76B5" w:rsidRDefault="00BB1DDA" w:rsidP="00BB1DDA">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"Is US security policy “pivoting” from the Atlantic to Asia</w:t>
      </w:r>
      <w:r w:rsidRPr="005F76B5">
        <w:rPr>
          <w:rFonts w:ascii="Cambria Math" w:hAnsi="Cambria Math" w:cs="Cambria Math"/>
        </w:rPr>
        <w:t>‐</w:t>
      </w:r>
      <w:r w:rsidRPr="005F76B5">
        <w:t>Pacific." Dialogue on Globalization (2012).] 6/22/16</w:t>
      </w:r>
    </w:p>
    <w:p w:rsidR="00BB1DDA" w:rsidRPr="005F76B5" w:rsidRDefault="00BB1DDA" w:rsidP="00BB1DDA">
      <w:r w:rsidRPr="005F76B5">
        <w:rPr>
          <w:rStyle w:val="StyleUnderline"/>
        </w:rPr>
        <w:t xml:space="preserve">Critical geopolitics is about providing </w:t>
      </w:r>
      <w:r w:rsidRPr="005F76B5">
        <w:t xml:space="preserve">such </w:t>
      </w:r>
      <w:r w:rsidRPr="005F76B5">
        <w:rPr>
          <w:rStyle w:val="StyleUnderline"/>
        </w:rPr>
        <w:t>scrutiny.</w:t>
      </w:r>
      <w:r w:rsidRPr="005F76B5">
        <w:t xml:space="preserve"> Towards the close of the Cold War, some academic geographers and political theorists in a number of countries became concerned about how the Cold War and conflicts that erupted around that time, such as the Contra war in Nicaragua and the first Gulf War, were represented by political elites and in mass culture and how this had affected their character and longevity. The main idea was that »geography« did not have direct effects on </w:t>
      </w:r>
      <w:r w:rsidRPr="005F76B5">
        <w:rPr>
          <w:rStyle w:val="StyleUnderline"/>
        </w:rPr>
        <w:t>foreign-policy making and the dynamics of conflicts</w:t>
      </w:r>
      <w:r w:rsidRPr="005F76B5">
        <w:t xml:space="preserve">, but that these </w:t>
      </w:r>
      <w:r w:rsidRPr="005F76B5">
        <w:rPr>
          <w:rStyle w:val="StyleUnderline"/>
        </w:rPr>
        <w:t xml:space="preserve">were always practically </w:t>
      </w:r>
      <w:r w:rsidRPr="005F76B5">
        <w:rPr>
          <w:rStyle w:val="Emphasis"/>
        </w:rPr>
        <w:t>mediated through the ascription of meaning to places and peoples:</w:t>
      </w:r>
      <w:r w:rsidRPr="005F76B5">
        <w:rPr>
          <w:rStyle w:val="StyleUnderline"/>
        </w:rPr>
        <w:t xml:space="preserve"> from the relative significance of different world regions to »national interests« to the use of metaphors and analogies from other places and times used to communicate and justify given courses of policy and action.</w:t>
      </w:r>
      <w:r w:rsidRPr="005F76B5">
        <w:t xml:space="preserve"> Think, for example, of the putative shift in US foreign policy from Europe to the Middle East in the early 1990s and the recycling of »Munich« and »Hitler« analogies in both Gulf Wars.</w:t>
      </w:r>
    </w:p>
    <w:p w:rsidR="00BB1DDA" w:rsidRPr="005F76B5" w:rsidRDefault="00BB1DDA" w:rsidP="00BB1DDA">
      <w:r w:rsidRPr="005F76B5">
        <w:rPr>
          <w:rStyle w:val="StyleUnderline"/>
        </w:rPr>
        <w:t>A specific set of insights characterizes the approach</w:t>
      </w:r>
      <w:r w:rsidRPr="005F76B5">
        <w:t xml:space="preserve"> as it has developed since the early 1990s. </w:t>
      </w:r>
      <w:r w:rsidRPr="005F76B5">
        <w:rPr>
          <w:rStyle w:val="StyleUnderline"/>
        </w:rPr>
        <w:t>The first is</w:t>
      </w:r>
      <w:r w:rsidRPr="005F76B5">
        <w:t xml:space="preserve"> </w:t>
      </w:r>
      <w:r w:rsidRPr="005F76B5">
        <w:rPr>
          <w:rStyle w:val="StyleUnderline"/>
        </w:rPr>
        <w:t>a conceptual matrix for</w:t>
      </w:r>
      <w:r w:rsidRPr="005F76B5">
        <w:t xml:space="preserve"> a geographical analysis of world politics based on ideas about geographical representations and socio-economic resources. This refers, respectively, to </w:t>
      </w:r>
      <w:r w:rsidRPr="005F76B5">
        <w:rPr>
          <w:rStyle w:val="StyleUnderline"/>
        </w:rPr>
        <w:t>how the world is structured geographically from certain geographical »vantage points« and the relative capacity to spread such notions and, if need be, enforce them.</w:t>
      </w:r>
      <w:r w:rsidRPr="005F76B5">
        <w:t xml:space="preserve"> </w:t>
      </w:r>
      <w:r w:rsidRPr="005F76B5">
        <w:rPr>
          <w:rStyle w:val="StyleUnderline"/>
        </w:rPr>
        <w:t>Another is</w:t>
      </w:r>
      <w:r w:rsidRPr="005F76B5">
        <w:t xml:space="preserve"> </w:t>
      </w:r>
      <w:r w:rsidRPr="005F76B5">
        <w:rPr>
          <w:rStyle w:val="StyleUnderline"/>
        </w:rPr>
        <w:t xml:space="preserve">an emphasis on the role of vision and geographical imagination in how the world is structured and acted on by political agents of various sorts. </w:t>
      </w:r>
      <w:r w:rsidRPr="005F76B5">
        <w:t xml:space="preserve">Cartographic representations that come into popular use are of particular interest as sources of information about the »nature« of places and the linkages and flows that connect them. A third is how important </w:t>
      </w:r>
      <w:r w:rsidRPr="005F76B5">
        <w:rPr>
          <w:rStyle w:val="StyleUnderline"/>
        </w:rPr>
        <w:t>the fusion between territory and national identity</w:t>
      </w:r>
      <w:r w:rsidRPr="005F76B5">
        <w:t xml:space="preserve"> has been </w:t>
      </w:r>
      <w:r w:rsidRPr="005F76B5">
        <w:rPr>
          <w:rStyle w:val="StyleUnderline"/>
        </w:rPr>
        <w:t>in modern nationalism and how its role in dividing up the world</w:t>
      </w:r>
      <w:r w:rsidRPr="005F76B5">
        <w:t xml:space="preserve"> still remains at work. So, much </w:t>
      </w:r>
      <w:r w:rsidRPr="005F76B5">
        <w:rPr>
          <w:rStyle w:val="StyleUnderline"/>
        </w:rPr>
        <w:t>geopolitical discourse is not surprisingly directed at maintaining a clear sense of »domestic« difference and superiority. Exceptionalism is the rule. »Our« identity is always at stake in this or that conflict.</w:t>
      </w:r>
      <w:r w:rsidRPr="005F76B5">
        <w:t xml:space="preserve"> Finally, I would identify its stress on the elite-based statecraft that has long lain at the heart of geopolitical reasoning and its necessary denial of the multidimensional qualities of different places in pursuit of an overriding Weltpolitik. Thus, »foreign« places lose their rich physical-cultural character as they are »plugged in« to overriding </w:t>
      </w:r>
      <w:proofErr w:type="spellStart"/>
      <w:r w:rsidRPr="005F76B5">
        <w:t>geostrategies</w:t>
      </w:r>
      <w:proofErr w:type="spellEnd"/>
      <w:r w:rsidRPr="005F76B5">
        <w:t xml:space="preserve"> that reflect the narrow security and economic objectives of dominant groups in national politics. Critical geopolitics resists the tendency to separate out the »domestic« and the »foreign« or »international« as separate realms. They are in fact completely bonded together.</w:t>
      </w:r>
    </w:p>
    <w:p w:rsidR="00BB1DDA" w:rsidRDefault="00BB1DDA" w:rsidP="00BB1DDA">
      <w:r w:rsidRPr="005F76B5">
        <w:rPr>
          <w:rStyle w:val="StyleUnderline"/>
        </w:rPr>
        <w:t>For policymakers</w:t>
      </w:r>
      <w:r w:rsidRPr="005F76B5">
        <w:t xml:space="preserve">, particularly in countries other than those where the scripts of global geopolitics are first written, </w:t>
      </w:r>
      <w:r w:rsidRPr="005F76B5">
        <w:rPr>
          <w:rStyle w:val="StyleUnderline"/>
        </w:rPr>
        <w:t>there are a number of analytic virtues</w:t>
      </w:r>
      <w:r w:rsidRPr="005F76B5">
        <w:t xml:space="preserve"> to the approach. </w:t>
      </w:r>
      <w:r w:rsidRPr="005F76B5">
        <w:rPr>
          <w:rStyle w:val="StyleUnderline"/>
        </w:rPr>
        <w:t xml:space="preserve">One is to encourage a </w:t>
      </w:r>
      <w:r w:rsidRPr="005F76B5">
        <w:rPr>
          <w:rStyle w:val="Emphasis"/>
        </w:rPr>
        <w:t>suspicion of grand geopolitical narratives</w:t>
      </w:r>
      <w:r w:rsidRPr="005F76B5">
        <w:t xml:space="preserve"> based on relatively limited textual sources that fit into the overall Zeitgeist. Another is </w:t>
      </w:r>
      <w:r w:rsidRPr="005F76B5">
        <w:rPr>
          <w:rStyle w:val="StyleUnderline"/>
        </w:rPr>
        <w:t xml:space="preserve">to </w:t>
      </w:r>
      <w:r w:rsidRPr="005F76B5">
        <w:rPr>
          <w:rStyle w:val="Emphasis"/>
        </w:rPr>
        <w:t>beware of beguiling metaphors and terms</w:t>
      </w:r>
      <w:r w:rsidRPr="005F76B5">
        <w:t xml:space="preserve"> such as »pivoting« </w:t>
      </w:r>
      <w:r w:rsidRPr="005F76B5">
        <w:rPr>
          <w:rStyle w:val="Emphasis"/>
        </w:rPr>
        <w:t>that provide the simple language and sound bites that are the stock-in-trade of contemporary politics.</w:t>
      </w:r>
      <w:r w:rsidRPr="005F76B5">
        <w:rPr>
          <w:rStyle w:val="StyleUnderline"/>
        </w:rPr>
        <w:t xml:space="preserve"> Like advertising jingles, </w:t>
      </w:r>
      <w:r w:rsidRPr="005F76B5">
        <w:rPr>
          <w:rStyle w:val="Emphasis"/>
        </w:rPr>
        <w:t>they bamboozle even as they seem to clarify</w:t>
      </w:r>
      <w:r w:rsidRPr="005F76B5">
        <w:rPr>
          <w:rStyle w:val="StyleUnderline"/>
        </w:rPr>
        <w:t>. A third is to link new geopolitical narratives to the anxieties of domestic politics from where they often emanate. In other words, why did this discussion and the way it is posed arise now rather than previously and how does this relate to the electoral cycle, elite succession or dominant issues in domestic politics?</w:t>
      </w:r>
      <w:r w:rsidRPr="005F76B5">
        <w:t xml:space="preserve"> Finally, </w:t>
      </w:r>
      <w:r w:rsidRPr="005F76B5">
        <w:rPr>
          <w:rStyle w:val="StyleUnderline"/>
        </w:rPr>
        <w:t>what are the historical resources upon which the narrative effectively relies?</w:t>
      </w:r>
      <w:r w:rsidRPr="005F76B5">
        <w:t xml:space="preserve"> What I have in mind here are the map images, place stereotypes, and cultural attributes inherited from accounts of the past that inform the narrative. How are these mobilized and to what effect?</w:t>
      </w:r>
    </w:p>
    <w:p w:rsidR="000E0D11" w:rsidRDefault="000E0D11" w:rsidP="000E0D11">
      <w:pPr>
        <w:pStyle w:val="Heading3"/>
      </w:pPr>
      <w:r>
        <w:t>Discourse Analysis</w:t>
      </w:r>
    </w:p>
    <w:p w:rsidR="000E0D11" w:rsidRDefault="000E0D11" w:rsidP="000E0D11">
      <w:pPr>
        <w:pStyle w:val="Heading4"/>
      </w:pPr>
      <w:r w:rsidRPr="000E0D11">
        <w:t xml:space="preserve">The alternative is to endorse a method of discourse analysis. Only this allows us to deconstruct the deeply essentialized Chinese geopolitical narratives that taint media and academia. </w:t>
      </w:r>
    </w:p>
    <w:p w:rsidR="000E0D11" w:rsidRPr="000E0D11" w:rsidRDefault="000E0D11" w:rsidP="000E0D11">
      <w:r w:rsidRPr="000E0D11">
        <w:rPr>
          <w:rStyle w:val="Style13ptBold"/>
        </w:rPr>
        <w:t>Grant 16</w:t>
      </w:r>
      <w:r w:rsidRPr="000E0D11">
        <w:t xml:space="preserve"> [ Andrew Grant (graduate of department of geography at university of California, Los Angeles), “Belonging and Ethnicity in China’s West: Urbanizing Minorities in Xining City on the Eastern Tibetan Plateau,” UCLA electronic thesis and dissertation, card cut 6/24/16] CB</w:t>
      </w:r>
    </w:p>
    <w:p w:rsidR="000E0D11" w:rsidRPr="005F76B5" w:rsidRDefault="000E0D11" w:rsidP="000E0D11">
      <w:pPr>
        <w:widowControl w:val="0"/>
        <w:autoSpaceDE w:val="0"/>
        <w:autoSpaceDN w:val="0"/>
        <w:adjustRightInd w:val="0"/>
        <w:rPr>
          <w:rStyle w:val="StyleUnderline"/>
          <w:rFonts w:cs="Times"/>
        </w:rPr>
      </w:pPr>
      <w:r w:rsidRPr="005F76B5">
        <w:rPr>
          <w:rFonts w:cs="Times New Roman"/>
          <w:sz w:val="16"/>
          <w:szCs w:val="32"/>
        </w:rPr>
        <w:t xml:space="preserve">Research in this dissertation relied on four different methods that I will discuss in turn. </w:t>
      </w:r>
      <w:r w:rsidRPr="005F76B5">
        <w:rPr>
          <w:sz w:val="16"/>
          <w:szCs w:val="16"/>
        </w:rPr>
        <w:t>The first method is primarily textual, relying both on recent publications in Chinese and on secondary histories of China and its western regions.</w:t>
      </w:r>
      <w:r w:rsidRPr="005F76B5">
        <w:rPr>
          <w:rFonts w:cs="Times New Roman"/>
          <w:sz w:val="16"/>
          <w:szCs w:val="32"/>
        </w:rPr>
        <w:t xml:space="preserve"> This research method was used in the first two chapters. </w:t>
      </w:r>
      <w:r w:rsidRPr="005F76B5">
        <w:rPr>
          <w:rStyle w:val="StyleUnderline"/>
        </w:rPr>
        <w:t xml:space="preserve">Discourse analysis has been an important part of political geography, especially critical geopolitics, since the early 1990s. </w:t>
      </w:r>
      <w:proofErr w:type="spellStart"/>
      <w:r w:rsidRPr="005F76B5">
        <w:rPr>
          <w:rStyle w:val="StyleUnderline"/>
        </w:rPr>
        <w:t>Gearóid</w:t>
      </w:r>
      <w:proofErr w:type="spellEnd"/>
      <w:r w:rsidRPr="005F76B5">
        <w:rPr>
          <w:rStyle w:val="StyleUnderline"/>
        </w:rPr>
        <w:t xml:space="preserve"> Ó </w:t>
      </w:r>
      <w:proofErr w:type="spellStart"/>
      <w:r w:rsidRPr="005F76B5">
        <w:rPr>
          <w:rStyle w:val="StyleUnderline"/>
        </w:rPr>
        <w:t>Tuathail</w:t>
      </w:r>
      <w:proofErr w:type="spellEnd"/>
      <w:r w:rsidRPr="005F76B5">
        <w:rPr>
          <w:rStyle w:val="StyleUnderline"/>
        </w:rPr>
        <w:t xml:space="preserve"> and John Agnew have argued for the importance of an emphasis on language as a contested space for ideas in political geography, drawing on ideas such as </w:t>
      </w:r>
      <w:proofErr w:type="spellStart"/>
      <w:r w:rsidRPr="005F76B5">
        <w:rPr>
          <w:rStyle w:val="StyleUnderline"/>
        </w:rPr>
        <w:t>Foucaudian</w:t>
      </w:r>
      <w:proofErr w:type="spellEnd"/>
      <w:r w:rsidRPr="005F76B5">
        <w:rPr>
          <w:rStyle w:val="StyleUnderline"/>
        </w:rPr>
        <w:t xml:space="preserve"> discourse, rhetoric, and narrative</w:t>
      </w:r>
      <w:r w:rsidRPr="005F76B5">
        <w:rPr>
          <w:rFonts w:cs="Times New Roman"/>
          <w:sz w:val="16"/>
          <w:szCs w:val="32"/>
        </w:rPr>
        <w:t xml:space="preserve"> (Ó </w:t>
      </w:r>
      <w:proofErr w:type="spellStart"/>
      <w:r w:rsidRPr="005F76B5">
        <w:rPr>
          <w:rFonts w:cs="Times New Roman"/>
          <w:sz w:val="16"/>
          <w:szCs w:val="32"/>
        </w:rPr>
        <w:t>Tuathail</w:t>
      </w:r>
      <w:proofErr w:type="spellEnd"/>
      <w:r w:rsidRPr="005F76B5">
        <w:rPr>
          <w:rFonts w:cs="Times New Roman"/>
          <w:sz w:val="16"/>
          <w:szCs w:val="32"/>
        </w:rPr>
        <w:t xml:space="preserve"> and Agnew 1992; Ó </w:t>
      </w:r>
      <w:proofErr w:type="spellStart"/>
      <w:r w:rsidRPr="005F76B5">
        <w:rPr>
          <w:rFonts w:cs="Times New Roman"/>
          <w:sz w:val="16"/>
          <w:szCs w:val="32"/>
        </w:rPr>
        <w:t>Tuathail</w:t>
      </w:r>
      <w:proofErr w:type="spellEnd"/>
      <w:r w:rsidRPr="005F76B5">
        <w:rPr>
          <w:rFonts w:cs="Times New Roman"/>
          <w:sz w:val="16"/>
          <w:szCs w:val="32"/>
        </w:rPr>
        <w:t xml:space="preserve"> 1996). Recently, this approach has faced pressure from a theoretical perspective that argues that Foucault’s theory of discourse envelops practices, and that the two cannot be separated. From this perspective, the subject-positions that are created by discourse constrain those that occupy them. As a result, agents’ strategy making practices must be considered part of the discursive ordering (Müller 2008; Müller and </w:t>
      </w:r>
      <w:proofErr w:type="spellStart"/>
      <w:r w:rsidRPr="005F76B5">
        <w:rPr>
          <w:rFonts w:cs="Times New Roman"/>
          <w:sz w:val="16"/>
          <w:szCs w:val="32"/>
        </w:rPr>
        <w:t>Reuber</w:t>
      </w:r>
      <w:proofErr w:type="spellEnd"/>
      <w:r w:rsidRPr="005F76B5">
        <w:rPr>
          <w:rFonts w:cs="Times New Roman"/>
          <w:sz w:val="16"/>
          <w:szCs w:val="32"/>
        </w:rPr>
        <w:t xml:space="preserve"> 2008). </w:t>
      </w:r>
      <w:r w:rsidRPr="005F76B5">
        <w:rPr>
          <w:rStyle w:val="StyleUnderline"/>
        </w:rPr>
        <w:t xml:space="preserve">Rather than a genuine multiplicity of agents and ideas, there are only the variances within a hegemonic discourse, or a potential disruption of the entire authorizing episteme. </w:t>
      </w:r>
    </w:p>
    <w:p w:rsidR="000E0D11" w:rsidRPr="005F76B5" w:rsidRDefault="000E0D11" w:rsidP="000E0D11">
      <w:pPr>
        <w:widowControl w:val="0"/>
        <w:autoSpaceDE w:val="0"/>
        <w:autoSpaceDN w:val="0"/>
        <w:adjustRightInd w:val="0"/>
        <w:rPr>
          <w:u w:val="single"/>
        </w:rPr>
      </w:pPr>
      <w:r w:rsidRPr="005F76B5">
        <w:rPr>
          <w:rFonts w:cs="Times New Roman"/>
          <w:sz w:val="16"/>
          <w:szCs w:val="32"/>
        </w:rPr>
        <w:t xml:space="preserve">Another more general trend, part of a growing interest in the social sciences, is in breaking up structures, whether they are </w:t>
      </w:r>
      <w:proofErr w:type="spellStart"/>
      <w:r w:rsidRPr="005F76B5">
        <w:rPr>
          <w:rFonts w:cs="Times New Roman"/>
          <w:sz w:val="16"/>
          <w:szCs w:val="32"/>
        </w:rPr>
        <w:t>periodizations</w:t>
      </w:r>
      <w:proofErr w:type="spellEnd"/>
      <w:r w:rsidRPr="005F76B5">
        <w:rPr>
          <w:rFonts w:cs="Times New Roman"/>
          <w:sz w:val="16"/>
          <w:szCs w:val="32"/>
        </w:rPr>
        <w:t xml:space="preserve">, discourses, or materials. While earlier critical geopolitics writings were influenced by post-modern concerns with narrative and the power in the production of knowledge, the field has also recently began emphasizing relational space and the contingent assemblages (Dittmer 2014; Müller 2015). </w:t>
      </w:r>
      <w:r w:rsidRPr="005F76B5">
        <w:rPr>
          <w:rStyle w:val="StyleUnderline"/>
        </w:rPr>
        <w:t>While a move towards ontological fluidity is useful for understanding how geopolitical visions materialize, or fail to materialize, on the ground, the study of ideas remains an important feature of geopolitics in general, as this study bears out.</w:t>
      </w:r>
      <w:r w:rsidRPr="005F76B5">
        <w:rPr>
          <w:rFonts w:cs="Times New Roman"/>
          <w:sz w:val="16"/>
          <w:szCs w:val="32"/>
        </w:rPr>
        <w:t xml:space="preserve"> </w:t>
      </w:r>
    </w:p>
    <w:p w:rsidR="000E0D11" w:rsidRPr="000E0D11" w:rsidRDefault="000E0D11" w:rsidP="000E0D11">
      <w:pPr>
        <w:rPr>
          <w:rFonts w:cs="Times New Roman"/>
          <w:sz w:val="16"/>
          <w:szCs w:val="32"/>
        </w:rPr>
      </w:pPr>
      <w:r w:rsidRPr="005F76B5">
        <w:rPr>
          <w:rStyle w:val="StyleUnderline"/>
        </w:rPr>
        <w:t>Discourse analysis has been used to deconstruct the Western geopolitical imagination</w:t>
      </w:r>
      <w:r w:rsidRPr="005F76B5">
        <w:rPr>
          <w:rFonts w:cs="Times New Roman"/>
          <w:sz w:val="16"/>
          <w:szCs w:val="32"/>
        </w:rPr>
        <w:t xml:space="preserve"> (Ó </w:t>
      </w:r>
      <w:proofErr w:type="spellStart"/>
      <w:r w:rsidRPr="005F76B5">
        <w:rPr>
          <w:rFonts w:cs="Times New Roman"/>
          <w:sz w:val="16"/>
          <w:szCs w:val="32"/>
        </w:rPr>
        <w:t>Tuathail</w:t>
      </w:r>
      <w:proofErr w:type="spellEnd"/>
      <w:r w:rsidRPr="005F76B5">
        <w:rPr>
          <w:rFonts w:cs="Times New Roman"/>
          <w:sz w:val="16"/>
          <w:szCs w:val="32"/>
        </w:rPr>
        <w:t xml:space="preserve"> 1996). </w:t>
      </w:r>
      <w:r w:rsidRPr="005F76B5">
        <w:rPr>
          <w:rStyle w:val="StyleUnderline"/>
        </w:rPr>
        <w:t>It need to be applied more to Chinese geopolitics in order to counter deeply essentialized notions of the Chinese territory and the Chinese nation, ideas that still circulate in the popular media and even in academic works</w:t>
      </w:r>
      <w:r w:rsidRPr="005F76B5">
        <w:rPr>
          <w:rFonts w:cs="Times New Roman"/>
          <w:sz w:val="16"/>
          <w:szCs w:val="32"/>
        </w:rPr>
        <w:t xml:space="preserve">. </w:t>
      </w:r>
      <w:r w:rsidRPr="005F76B5">
        <w:rPr>
          <w:rStyle w:val="StyleUnderline"/>
        </w:rPr>
        <w:t xml:space="preserve">This does violence to the history of the Chinese </w:t>
      </w:r>
      <w:proofErr w:type="spellStart"/>
      <w:r w:rsidRPr="005F76B5">
        <w:rPr>
          <w:rStyle w:val="StyleUnderline"/>
        </w:rPr>
        <w:t>geobody</w:t>
      </w:r>
      <w:proofErr w:type="spellEnd"/>
      <w:r w:rsidRPr="005F76B5">
        <w:rPr>
          <w:rStyle w:val="StyleUnderline"/>
        </w:rPr>
        <w:t xml:space="preserve"> and mirrors the PRC’s official narrative</w:t>
      </w:r>
      <w:r w:rsidRPr="005F76B5">
        <w:rPr>
          <w:rFonts w:cs="Times New Roman"/>
          <w:sz w:val="16"/>
          <w:szCs w:val="32"/>
        </w:rPr>
        <w:t xml:space="preserve">, which was in part invented to justify its claims to the frontier territories of the multi-ethnic Qing Empire. </w:t>
      </w:r>
      <w:r w:rsidRPr="005F76B5">
        <w:rPr>
          <w:rStyle w:val="StyleUnderline"/>
        </w:rPr>
        <w:t xml:space="preserve">In recent </w:t>
      </w:r>
      <w:proofErr w:type="gramStart"/>
      <w:r w:rsidRPr="005F76B5">
        <w:rPr>
          <w:rStyle w:val="StyleUnderline"/>
        </w:rPr>
        <w:t>decades</w:t>
      </w:r>
      <w:proofErr w:type="gramEnd"/>
      <w:r w:rsidRPr="005F76B5">
        <w:rPr>
          <w:rStyle w:val="StyleUnderline"/>
        </w:rPr>
        <w:t xml:space="preserve"> scholars have challenged this deeply naturalized notion of China.</w:t>
      </w:r>
      <w:r w:rsidRPr="005F76B5">
        <w:rPr>
          <w:rFonts w:cs="Times New Roman"/>
          <w:sz w:val="16"/>
          <w:szCs w:val="32"/>
        </w:rPr>
        <w:t xml:space="preserve"> </w:t>
      </w:r>
      <w:proofErr w:type="spellStart"/>
      <w:r w:rsidRPr="005F76B5">
        <w:rPr>
          <w:rFonts w:cs="Times New Roman"/>
          <w:sz w:val="16"/>
          <w:szCs w:val="32"/>
        </w:rPr>
        <w:t>Prasenjit</w:t>
      </w:r>
      <w:proofErr w:type="spellEnd"/>
      <w:r w:rsidRPr="005F76B5">
        <w:rPr>
          <w:rFonts w:cs="Times New Roman"/>
          <w:sz w:val="16"/>
          <w:szCs w:val="32"/>
        </w:rPr>
        <w:t xml:space="preserve"> </w:t>
      </w:r>
      <w:proofErr w:type="spellStart"/>
      <w:r w:rsidRPr="005F76B5">
        <w:rPr>
          <w:rFonts w:cs="Times New Roman"/>
          <w:sz w:val="16"/>
          <w:szCs w:val="32"/>
        </w:rPr>
        <w:t>Duara</w:t>
      </w:r>
      <w:proofErr w:type="spellEnd"/>
      <w:r w:rsidRPr="005F76B5">
        <w:rPr>
          <w:rFonts w:cs="Times New Roman"/>
          <w:sz w:val="16"/>
          <w:szCs w:val="32"/>
        </w:rPr>
        <w:t xml:space="preserve"> (1995) has shown how </w:t>
      </w:r>
      <w:r w:rsidRPr="005F76B5">
        <w:rPr>
          <w:rStyle w:val="StyleUnderline"/>
        </w:rPr>
        <w:t>the Chinese nation was produced through intellectual battles to tame alternative conceptions of Chinese regions</w:t>
      </w:r>
      <w:r w:rsidRPr="005F76B5">
        <w:rPr>
          <w:rFonts w:cs="Times New Roman"/>
          <w:sz w:val="16"/>
          <w:szCs w:val="32"/>
        </w:rPr>
        <w:t>. Other scholars have recently taken to deconstructing the notion of Han ethnic identity (</w:t>
      </w:r>
      <w:proofErr w:type="spellStart"/>
      <w:r w:rsidRPr="005F76B5">
        <w:rPr>
          <w:rFonts w:cs="Times New Roman"/>
          <w:sz w:val="16"/>
          <w:szCs w:val="32"/>
        </w:rPr>
        <w:t>Mullaney</w:t>
      </w:r>
      <w:proofErr w:type="spellEnd"/>
      <w:r w:rsidRPr="005F76B5">
        <w:rPr>
          <w:rFonts w:cs="Times New Roman"/>
          <w:sz w:val="16"/>
          <w:szCs w:val="32"/>
        </w:rPr>
        <w:t xml:space="preserve"> 2012). </w:t>
      </w:r>
      <w:r w:rsidRPr="005F76B5">
        <w:rPr>
          <w:rStyle w:val="StyleUnderline"/>
        </w:rPr>
        <w:t xml:space="preserve">The re-embrace of a timeless Chinese Civilization after the Reform Era can obscure the politics of </w:t>
      </w:r>
      <w:proofErr w:type="spellStart"/>
      <w:r w:rsidRPr="005F76B5">
        <w:rPr>
          <w:rStyle w:val="StyleUnderline"/>
        </w:rPr>
        <w:t>essentializing</w:t>
      </w:r>
      <w:proofErr w:type="spellEnd"/>
      <w:r w:rsidRPr="005F76B5">
        <w:rPr>
          <w:rStyle w:val="StyleUnderline"/>
        </w:rPr>
        <w:t xml:space="preserve"> China</w:t>
      </w:r>
      <w:r w:rsidRPr="005F76B5">
        <w:rPr>
          <w:rFonts w:cs="Times New Roman"/>
          <w:sz w:val="16"/>
          <w:szCs w:val="32"/>
        </w:rPr>
        <w:t xml:space="preserve">. Of particular concern to political geographers today is the political role of China’s borderlands. </w:t>
      </w:r>
      <w:r w:rsidRPr="005F76B5">
        <w:rPr>
          <w:rStyle w:val="StyleUnderline"/>
        </w:rPr>
        <w:t>We must carefully navigate China’s recent turn to its frontiers so as to make sure that an emphasis on cosmopolitan interactions across frontier cultures does not sit too easily with claims of naturalized Chinese rule and belonging.</w:t>
      </w:r>
      <w:r w:rsidRPr="005F76B5">
        <w:rPr>
          <w:rFonts w:cs="Times New Roman"/>
          <w:sz w:val="16"/>
          <w:szCs w:val="32"/>
        </w:rPr>
        <w:t xml:space="preserve"> A real emphasis on plurality is cognizant of the power geometries that structure China’s borderlands</w:t>
      </w:r>
    </w:p>
    <w:p w:rsidR="000761C4" w:rsidRDefault="000761C4" w:rsidP="000761C4">
      <w:pPr>
        <w:pStyle w:val="Heading3"/>
      </w:pPr>
      <w:proofErr w:type="spellStart"/>
      <w:r>
        <w:t>Geopoetics</w:t>
      </w:r>
      <w:proofErr w:type="spellEnd"/>
    </w:p>
    <w:p w:rsidR="002E2745" w:rsidRDefault="002E2745" w:rsidP="002E2745">
      <w:pPr>
        <w:pStyle w:val="Heading4"/>
      </w:pPr>
      <w:r>
        <w:t xml:space="preserve">The alternative is to engage in </w:t>
      </w:r>
      <w:proofErr w:type="spellStart"/>
      <w:r w:rsidRPr="002E2745">
        <w:rPr>
          <w:u w:val="single"/>
        </w:rPr>
        <w:t>geopoetics</w:t>
      </w:r>
      <w:proofErr w:type="spellEnd"/>
      <w:r w:rsidRPr="002E2745">
        <w:rPr>
          <w:u w:val="single"/>
        </w:rPr>
        <w:t>.</w:t>
      </w:r>
      <w:r>
        <w:t xml:space="preserve"> Our performance is critical to overcome the labeling of identity as something static. A critical interpretation of traditional geopolitics can unravel the logic used to control non-static bodies.</w:t>
      </w:r>
    </w:p>
    <w:p w:rsidR="002E2745" w:rsidRPr="00B332F3" w:rsidRDefault="00F37105" w:rsidP="002E2745">
      <w:proofErr w:type="spellStart"/>
      <w:r w:rsidRPr="00F37105">
        <w:rPr>
          <w:rStyle w:val="Style13ptBold"/>
        </w:rPr>
        <w:t>Angelea</w:t>
      </w:r>
      <w:proofErr w:type="spellEnd"/>
      <w:r w:rsidRPr="00F37105">
        <w:rPr>
          <w:rStyle w:val="Style13ptBold"/>
        </w:rPr>
        <w:t xml:space="preserve"> 16</w:t>
      </w:r>
      <w:r>
        <w:t xml:space="preserve"> [</w:t>
      </w:r>
      <w:r w:rsidR="002E2745" w:rsidRPr="00957085">
        <w:t>Last,</w:t>
      </w:r>
      <w:r w:rsidR="002E2745" w:rsidRPr="00F37105">
        <w:t xml:space="preserve"> Angela</w:t>
      </w:r>
      <w:r>
        <w:t>, School of Geographical and Earth Sciences, University of Glasgow.</w:t>
      </w:r>
      <w:r w:rsidR="002E2745" w:rsidRPr="00F37105">
        <w:t xml:space="preserve"> "Fruit of the Cyclone: Undoing Geopolitics through </w:t>
      </w:r>
      <w:proofErr w:type="spellStart"/>
      <w:r w:rsidR="002E2745" w:rsidRPr="00F37105">
        <w:t>Geopoetics</w:t>
      </w:r>
      <w:proofErr w:type="spellEnd"/>
      <w:r w:rsidR="002E2745" w:rsidRPr="00F37105">
        <w:t xml:space="preserve">."Fruit of the Cyclone: Undoing Geopolitics through </w:t>
      </w:r>
      <w:proofErr w:type="spellStart"/>
      <w:r w:rsidR="002E2745" w:rsidRPr="00F37105">
        <w:t>Geopoetics</w:t>
      </w:r>
      <w:proofErr w:type="spellEnd"/>
      <w:r w:rsidR="002E2745" w:rsidRPr="00F37105">
        <w:t xml:space="preserve">. </w:t>
      </w:r>
      <w:proofErr w:type="spellStart"/>
      <w:r w:rsidR="002E2745" w:rsidRPr="00F37105">
        <w:t>Geoform</w:t>
      </w:r>
      <w:proofErr w:type="spellEnd"/>
      <w:r w:rsidR="002E2745" w:rsidRPr="00F37105">
        <w:t>, 11 June 2015. Web. 26 June 2016.</w:t>
      </w:r>
      <w:r w:rsidR="00134027">
        <w:t>]</w:t>
      </w:r>
      <w:r w:rsidR="002E2745" w:rsidRPr="00F37105">
        <w:t xml:space="preserve"> (DM </w:t>
      </w:r>
      <w:r w:rsidR="002E2745" w:rsidRPr="00B332F3">
        <w:t>6/26/16)</w:t>
      </w:r>
    </w:p>
    <w:p w:rsidR="002E2745" w:rsidRPr="00B332F3" w:rsidRDefault="002E2745" w:rsidP="002E2745">
      <w:r w:rsidRPr="00B332F3">
        <w:t xml:space="preserve">‘Je ne </w:t>
      </w:r>
      <w:proofErr w:type="spellStart"/>
      <w:r w:rsidRPr="00B332F3">
        <w:t>pourrai</w:t>
      </w:r>
      <w:proofErr w:type="spellEnd"/>
      <w:r w:rsidRPr="00B332F3">
        <w:t xml:space="preserve"> aimer que quant </w:t>
      </w:r>
      <w:proofErr w:type="spellStart"/>
      <w:r w:rsidRPr="00B332F3">
        <w:t>j’aurai</w:t>
      </w:r>
      <w:proofErr w:type="spellEnd"/>
      <w:r w:rsidRPr="00B332F3">
        <w:t xml:space="preserve"> </w:t>
      </w:r>
      <w:proofErr w:type="spellStart"/>
      <w:r w:rsidRPr="00B332F3">
        <w:t>aussi</w:t>
      </w:r>
      <w:proofErr w:type="spellEnd"/>
      <w:r w:rsidRPr="00B332F3">
        <w:t xml:space="preserve"> </w:t>
      </w:r>
      <w:proofErr w:type="spellStart"/>
      <w:r w:rsidRPr="00B332F3">
        <w:t>décolonisé</w:t>
      </w:r>
      <w:proofErr w:type="spellEnd"/>
      <w:r w:rsidRPr="00B332F3">
        <w:t xml:space="preserve"> mon corps.</w:t>
      </w:r>
    </w:p>
    <w:p w:rsidR="002E2745" w:rsidRPr="00B332F3" w:rsidRDefault="002E2745" w:rsidP="002E2745">
      <w:r w:rsidRPr="00B332F3">
        <w:t xml:space="preserve"> je,</w:t>
      </w:r>
    </w:p>
    <w:p w:rsidR="002E2745" w:rsidRPr="00B332F3" w:rsidRDefault="002E2745" w:rsidP="002E2745">
      <w:r w:rsidRPr="00B332F3">
        <w:t xml:space="preserve"> </w:t>
      </w:r>
      <w:proofErr w:type="spellStart"/>
      <w:r w:rsidRPr="00B332F3">
        <w:t>tu</w:t>
      </w:r>
      <w:proofErr w:type="spellEnd"/>
      <w:r w:rsidRPr="00B332F3">
        <w:t xml:space="preserve">, </w:t>
      </w:r>
    </w:p>
    <w:p w:rsidR="002E2745" w:rsidRPr="00B332F3" w:rsidRDefault="002E2745" w:rsidP="002E2745">
      <w:proofErr w:type="spellStart"/>
      <w:r w:rsidRPr="00B332F3">
        <w:t>île</w:t>
      </w:r>
      <w:proofErr w:type="spellEnd"/>
      <w:r w:rsidRPr="00B332F3">
        <w:t xml:space="preserve">, </w:t>
      </w:r>
    </w:p>
    <w:p w:rsidR="002E2745" w:rsidRPr="00B332F3" w:rsidRDefault="002E2745" w:rsidP="002E2745">
      <w:proofErr w:type="spellStart"/>
      <w:r w:rsidRPr="00B332F3">
        <w:t>aile</w:t>
      </w:r>
      <w:proofErr w:type="spellEnd"/>
      <w:r w:rsidRPr="00B332F3">
        <w:t xml:space="preserve">, </w:t>
      </w:r>
    </w:p>
    <w:p w:rsidR="002E2745" w:rsidRPr="00B332F3" w:rsidRDefault="002E2745" w:rsidP="002E2745">
      <w:r w:rsidRPr="00B332F3">
        <w:t xml:space="preserve">Il </w:t>
      </w:r>
      <w:proofErr w:type="spellStart"/>
      <w:r w:rsidRPr="00B332F3">
        <w:t>faut</w:t>
      </w:r>
      <w:proofErr w:type="spellEnd"/>
      <w:r w:rsidRPr="00B332F3">
        <w:t xml:space="preserve"> faire avec </w:t>
      </w:r>
      <w:proofErr w:type="spellStart"/>
      <w:r w:rsidRPr="00B332F3">
        <w:t>ce</w:t>
      </w:r>
      <w:proofErr w:type="spellEnd"/>
      <w:r w:rsidRPr="00B332F3">
        <w:t xml:space="preserve"> que </w:t>
      </w:r>
      <w:proofErr w:type="spellStart"/>
      <w:r w:rsidRPr="00B332F3">
        <w:t>l’on</w:t>
      </w:r>
      <w:proofErr w:type="spellEnd"/>
      <w:r w:rsidRPr="00B332F3">
        <w:t xml:space="preserve"> EST.’ (</w:t>
      </w:r>
      <w:proofErr w:type="spellStart"/>
      <w:r w:rsidRPr="00B332F3">
        <w:t>Maximin</w:t>
      </w:r>
      <w:proofErr w:type="spellEnd"/>
      <w:r w:rsidRPr="00B332F3">
        <w:t xml:space="preserve">, 1981: 98) </w:t>
      </w:r>
    </w:p>
    <w:p w:rsidR="002E2745" w:rsidRPr="00B332F3" w:rsidRDefault="002E2745" w:rsidP="002E2745">
      <w:pPr>
        <w:rPr>
          <w:rStyle w:val="StyleUnderline"/>
        </w:rPr>
      </w:pPr>
      <w:r w:rsidRPr="00B332F3">
        <w:rPr>
          <w:rStyle w:val="StyleUnderline"/>
        </w:rPr>
        <w:t xml:space="preserve">‘I won’t be able to love unless I have also </w:t>
      </w:r>
      <w:proofErr w:type="spellStart"/>
      <w:r w:rsidRPr="00B332F3">
        <w:rPr>
          <w:rStyle w:val="StyleUnderline"/>
        </w:rPr>
        <w:t>decolonised</w:t>
      </w:r>
      <w:proofErr w:type="spellEnd"/>
      <w:r w:rsidRPr="00B332F3">
        <w:rPr>
          <w:rStyle w:val="StyleUnderline"/>
        </w:rPr>
        <w:t xml:space="preserve"> my body. </w:t>
      </w:r>
    </w:p>
    <w:p w:rsidR="002E2745" w:rsidRPr="00B332F3" w:rsidRDefault="002E2745" w:rsidP="002E2745">
      <w:pPr>
        <w:rPr>
          <w:rStyle w:val="StyleUnderline"/>
        </w:rPr>
      </w:pPr>
      <w:r w:rsidRPr="00B332F3">
        <w:rPr>
          <w:rStyle w:val="StyleUnderline"/>
        </w:rPr>
        <w:t>I</w:t>
      </w:r>
    </w:p>
    <w:p w:rsidR="002E2745" w:rsidRPr="00B332F3" w:rsidRDefault="002E2745" w:rsidP="002E2745">
      <w:pPr>
        <w:rPr>
          <w:rStyle w:val="StyleUnderline"/>
        </w:rPr>
      </w:pPr>
      <w:r w:rsidRPr="00B332F3">
        <w:rPr>
          <w:rStyle w:val="StyleUnderline"/>
        </w:rPr>
        <w:t xml:space="preserve">You </w:t>
      </w:r>
    </w:p>
    <w:p w:rsidR="002E2745" w:rsidRPr="00AA1A3A" w:rsidRDefault="002E2745" w:rsidP="002E2745">
      <w:r w:rsidRPr="00B332F3">
        <w:rPr>
          <w:rStyle w:val="StyleUnderline"/>
        </w:rPr>
        <w:t>Island</w:t>
      </w:r>
      <w:r w:rsidRPr="00AA1A3A">
        <w:t xml:space="preserve"> [phonetically both ‘he’ and ‘island’] </w:t>
      </w:r>
    </w:p>
    <w:p w:rsidR="002E2745" w:rsidRPr="00B332F3" w:rsidRDefault="002E2745" w:rsidP="002E2745">
      <w:pPr>
        <w:rPr>
          <w:rStyle w:val="StyleUnderline"/>
        </w:rPr>
      </w:pPr>
      <w:r w:rsidRPr="00B332F3">
        <w:rPr>
          <w:rStyle w:val="StyleUnderline"/>
        </w:rPr>
        <w:t>Wing</w:t>
      </w:r>
      <w:r w:rsidRPr="00AA1A3A">
        <w:t xml:space="preserve"> [phonetically both ‘she’ and ‘wing’]</w:t>
      </w:r>
      <w:r w:rsidRPr="00B332F3">
        <w:rPr>
          <w:rStyle w:val="StyleUnderline"/>
        </w:rPr>
        <w:t xml:space="preserve"> </w:t>
      </w:r>
    </w:p>
    <w:p w:rsidR="002E2745" w:rsidRPr="002E2745" w:rsidRDefault="002E2745" w:rsidP="002E2745">
      <w:pPr>
        <w:rPr>
          <w:b/>
          <w:u w:val="single"/>
        </w:rPr>
      </w:pPr>
      <w:r w:rsidRPr="00B332F3">
        <w:rPr>
          <w:rStyle w:val="StyleUnderline"/>
        </w:rPr>
        <w:t xml:space="preserve">One has to make do with what one IS.’ </w:t>
      </w:r>
    </w:p>
    <w:p w:rsidR="002E2745" w:rsidRDefault="002E2745" w:rsidP="0002083F">
      <w:pPr>
        <w:rPr>
          <w:rStyle w:val="StyleUnderline"/>
        </w:rPr>
      </w:pPr>
      <w:proofErr w:type="spellStart"/>
      <w:r w:rsidRPr="00AA1A3A">
        <w:t>Maximin’s</w:t>
      </w:r>
      <w:proofErr w:type="spellEnd"/>
      <w:r w:rsidRPr="00AA1A3A">
        <w:t xml:space="preserve"> </w:t>
      </w:r>
      <w:proofErr w:type="spellStart"/>
      <w:r w:rsidRPr="00B332F3">
        <w:rPr>
          <w:rStyle w:val="StyleUnderline"/>
        </w:rPr>
        <w:t>geopoetics</w:t>
      </w:r>
      <w:proofErr w:type="spellEnd"/>
      <w:r w:rsidRPr="00B332F3">
        <w:rPr>
          <w:rStyle w:val="StyleUnderline"/>
        </w:rPr>
        <w:t xml:space="preserve"> stress everyone’s ability (and responsibility) to shift the imaginary horizon of human—world relationships – for the benefit of others – human and nonhuman like, and to attempt this through a myriad of cultural practices</w:t>
      </w:r>
      <w:r>
        <w:t xml:space="preserve">. </w:t>
      </w:r>
      <w:r w:rsidRPr="00B332F3">
        <w:rPr>
          <w:rStyle w:val="StyleUnderline"/>
        </w:rPr>
        <w:t xml:space="preserve">This is particularly relevant for geographers whose writing, which often has a paradoxically </w:t>
      </w:r>
      <w:proofErr w:type="spellStart"/>
      <w:r w:rsidRPr="00B332F3">
        <w:rPr>
          <w:rStyle w:val="StyleUnderline"/>
        </w:rPr>
        <w:t>monologic</w:t>
      </w:r>
      <w:proofErr w:type="spellEnd"/>
      <w:r w:rsidRPr="00B332F3">
        <w:rPr>
          <w:rStyle w:val="StyleUnderline"/>
        </w:rPr>
        <w:t xml:space="preserve"> tendency in its discursive practices, should be one of those starting points and open itself to as many different perspectives as possible</w:t>
      </w:r>
      <w:r>
        <w:t xml:space="preserve">. </w:t>
      </w:r>
      <w:r w:rsidRPr="00B332F3">
        <w:rPr>
          <w:rStyle w:val="StyleUnderline"/>
        </w:rPr>
        <w:t>The problem that further needs to be confronted is the persistent practice ‘of the dominant to appropriate the emergent’</w:t>
      </w:r>
      <w:r>
        <w:t xml:space="preserve"> (</w:t>
      </w:r>
      <w:proofErr w:type="spellStart"/>
      <w:r>
        <w:t>Spivak</w:t>
      </w:r>
      <w:proofErr w:type="spellEnd"/>
      <w:r>
        <w:t xml:space="preserve">, 2003: 100; see also 2012: 72), including the appropriation cultural practices that seek to undermine. This </w:t>
      </w:r>
      <w:r w:rsidRPr="00B332F3">
        <w:rPr>
          <w:rStyle w:val="StyleUnderline"/>
        </w:rPr>
        <w:t xml:space="preserve">dynamic makes </w:t>
      </w:r>
      <w:proofErr w:type="spellStart"/>
      <w:r w:rsidRPr="00B332F3">
        <w:rPr>
          <w:rStyle w:val="StyleUnderline"/>
        </w:rPr>
        <w:t>geopoetically</w:t>
      </w:r>
      <w:proofErr w:type="spellEnd"/>
      <w:r w:rsidRPr="00B332F3">
        <w:rPr>
          <w:rStyle w:val="StyleUnderline"/>
        </w:rPr>
        <w:t xml:space="preserve"> driven practice</w:t>
      </w:r>
      <w:r>
        <w:t xml:space="preserve">, such as this article, </w:t>
      </w:r>
      <w:r w:rsidRPr="00B332F3">
        <w:rPr>
          <w:rStyle w:val="StyleUnderline"/>
        </w:rPr>
        <w:t>increasingly difficult,</w:t>
      </w:r>
      <w:r>
        <w:t xml:space="preserve"> since the </w:t>
      </w:r>
      <w:proofErr w:type="spellStart"/>
      <w:r>
        <w:t>anglophone</w:t>
      </w:r>
      <w:proofErr w:type="spellEnd"/>
      <w:r>
        <w:t xml:space="preserve"> geographical discourse has particularly strong ties to neoliberalism (e.g. knowledge </w:t>
      </w:r>
      <w:proofErr w:type="spellStart"/>
      <w:r>
        <w:t>privatisation</w:t>
      </w:r>
      <w:proofErr w:type="spellEnd"/>
      <w:r>
        <w:t xml:space="preserve">, publication rankings) and hegemony. </w:t>
      </w:r>
      <w:r w:rsidRPr="00B332F3">
        <w:rPr>
          <w:rStyle w:val="StyleUnderline"/>
        </w:rPr>
        <w:t xml:space="preserve">In our </w:t>
      </w:r>
      <w:proofErr w:type="spellStart"/>
      <w:r w:rsidRPr="00B332F3">
        <w:rPr>
          <w:rStyle w:val="StyleUnderline"/>
        </w:rPr>
        <w:t>endeavours</w:t>
      </w:r>
      <w:proofErr w:type="spellEnd"/>
      <w:r w:rsidRPr="00B332F3">
        <w:rPr>
          <w:rStyle w:val="StyleUnderline"/>
        </w:rPr>
        <w:t xml:space="preserve"> to critically engage with geopolitics, it may not be sufficient to merely shift the discourse from a ‘less material’ one to a ‘more material’ one, or vice versa.</w:t>
      </w:r>
      <w:r>
        <w:t xml:space="preserve"> </w:t>
      </w:r>
      <w:r w:rsidRPr="00B332F3">
        <w:rPr>
          <w:rStyle w:val="StyleUnderline"/>
        </w:rPr>
        <w:t xml:space="preserve">Rather, it may also be an urgent task to follow </w:t>
      </w:r>
      <w:proofErr w:type="spellStart"/>
      <w:r w:rsidRPr="00B332F3">
        <w:rPr>
          <w:rStyle w:val="StyleUnderline"/>
        </w:rPr>
        <w:t>Maximin’s</w:t>
      </w:r>
      <w:proofErr w:type="spellEnd"/>
      <w:r w:rsidRPr="00B332F3">
        <w:rPr>
          <w:rStyle w:val="StyleUnderline"/>
        </w:rPr>
        <w:t xml:space="preserve"> proposal of re-reading geography to liberate ourselves.</w:t>
      </w:r>
    </w:p>
    <w:p w:rsidR="000E0D11" w:rsidRPr="002E2745" w:rsidRDefault="000E0D11" w:rsidP="0002083F">
      <w:pPr>
        <w:rPr>
          <w:b/>
          <w:u w:val="single"/>
        </w:rPr>
      </w:pPr>
    </w:p>
    <w:p w:rsidR="0056340D" w:rsidRPr="005F76B5" w:rsidRDefault="0056340D" w:rsidP="0056340D">
      <w:pPr>
        <w:pStyle w:val="Heading2"/>
      </w:pPr>
      <w:r w:rsidRPr="005F76B5">
        <w:t>Framework</w:t>
      </w:r>
      <w:r w:rsidR="008936CC">
        <w:t>/Alt solvency</w:t>
      </w:r>
    </w:p>
    <w:p w:rsidR="00801417" w:rsidRDefault="00801417" w:rsidP="00801417">
      <w:pPr>
        <w:pStyle w:val="Heading3"/>
      </w:pPr>
      <w:r w:rsidRPr="005F76B5">
        <w:t>K prior and turns everything</w:t>
      </w:r>
    </w:p>
    <w:p w:rsidR="0009008B" w:rsidRPr="0009008B" w:rsidRDefault="0009008B" w:rsidP="0009008B">
      <w:pPr>
        <w:pStyle w:val="Heading4"/>
      </w:pPr>
      <w:r>
        <w:t>Place is the base unit of analysis—it frames and shapes our institutions, practices, and selves, and political behavior and outcomes depend upon it.</w:t>
      </w:r>
    </w:p>
    <w:p w:rsidR="00801417" w:rsidRPr="005F76B5" w:rsidRDefault="00801417" w:rsidP="00801417">
      <w:r w:rsidRPr="005F76B5">
        <w:rPr>
          <w:rStyle w:val="Style13ptBold"/>
        </w:rPr>
        <w:t>Flint et al 2k</w:t>
      </w:r>
      <w:r w:rsidRPr="005F76B5">
        <w:t xml:space="preserve"> [Flint, Colin, Professor of Political Science, Utah State University, Mark Harrower, Assistant Professor of Geography and Associate Director of the Cartography Lab at the </w:t>
      </w:r>
      <w:r w:rsidR="0074763B" w:rsidRPr="005F76B5">
        <w:t xml:space="preserve">University of Wisconsin-Madison, and Robert </w:t>
      </w:r>
      <w:proofErr w:type="spellStart"/>
      <w:r w:rsidR="0074763B" w:rsidRPr="005F76B5">
        <w:t>Edsall</w:t>
      </w:r>
      <w:proofErr w:type="spellEnd"/>
      <w:r w:rsidR="0074763B" w:rsidRPr="005F76B5">
        <w:t xml:space="preserve">, Idaho State University, History Department, Faculty Member. Studies Geospatial Analysis, </w:t>
      </w:r>
      <w:proofErr w:type="spellStart"/>
      <w:r w:rsidR="0074763B" w:rsidRPr="005F76B5">
        <w:t>Geovisualization</w:t>
      </w:r>
      <w:proofErr w:type="spellEnd"/>
      <w:r w:rsidR="0074763B" w:rsidRPr="005F76B5">
        <w:t xml:space="preserve">, and </w:t>
      </w:r>
      <w:proofErr w:type="spellStart"/>
      <w:r w:rsidR="0074763B" w:rsidRPr="005F76B5">
        <w:t>Geovisual</w:t>
      </w:r>
      <w:proofErr w:type="spellEnd"/>
      <w:r w:rsidR="0074763B" w:rsidRPr="005F76B5">
        <w:t xml:space="preserve"> Analytics.</w:t>
      </w:r>
      <w:r w:rsidRPr="005F76B5">
        <w:t xml:space="preserve"> "But how does place matter? Using Bayesian networks to explore a structural definition of place." New Methodologies for the Social Sciences Conference. University of Colorado at Boulder</w:t>
      </w:r>
      <w:r w:rsidR="00857EAB">
        <w:t>. 2000.]</w:t>
      </w:r>
      <w:r w:rsidRPr="005F76B5">
        <w:t xml:space="preserve"> 6/25/16</w:t>
      </w:r>
    </w:p>
    <w:p w:rsidR="00801417" w:rsidRPr="005F76B5" w:rsidRDefault="00801417" w:rsidP="00801417">
      <w:r w:rsidRPr="005F76B5">
        <w:rPr>
          <w:rStyle w:val="Emphasis"/>
        </w:rPr>
        <w:t>Place</w:t>
      </w:r>
      <w:r w:rsidRPr="005F76B5">
        <w:rPr>
          <w:rStyle w:val="StyleUnderline"/>
        </w:rPr>
        <w:t xml:space="preserve"> matters because it </w:t>
      </w:r>
      <w:r w:rsidRPr="005F76B5">
        <w:rPr>
          <w:rStyle w:val="Emphasis"/>
        </w:rPr>
        <w:t>structures the way we behave</w:t>
      </w:r>
      <w:r w:rsidRPr="005F76B5">
        <w:t xml:space="preserve"> (</w:t>
      </w:r>
      <w:proofErr w:type="spellStart"/>
      <w:r w:rsidRPr="005F76B5">
        <w:t>Pred</w:t>
      </w:r>
      <w:proofErr w:type="spellEnd"/>
      <w:r w:rsidRPr="005F76B5">
        <w:t xml:space="preserve">, 1990). </w:t>
      </w:r>
      <w:r w:rsidRPr="005F76B5">
        <w:rPr>
          <w:rStyle w:val="StyleUnderline"/>
        </w:rPr>
        <w:t>Our everyday experiences and actions are a framed by the institutions, practices and people with whom we interact</w:t>
      </w:r>
      <w:r w:rsidRPr="005F76B5">
        <w:t xml:space="preserve">. The problems people face, the possible avenues towards solutions, and </w:t>
      </w:r>
      <w:r w:rsidRPr="005F76B5">
        <w:rPr>
          <w:rStyle w:val="StyleUnderline"/>
        </w:rPr>
        <w:t>the interpretation of what needs to be done and why differ depending upon the economic trajectory of a place, how institutions within a place filter information, and the senses of identity that are developed and given meaning within places.</w:t>
      </w:r>
      <w:r w:rsidRPr="005F76B5">
        <w:t xml:space="preserve"> The uniqueness of a place is not a matter of the variation in the size of particular socio-economic groups, i.e., the size of the black population or Muslim populations. Such a compositional view of place misses the complexity of a place and how its institutionalized practices and customs mediate behavior. </w:t>
      </w:r>
    </w:p>
    <w:p w:rsidR="00801417" w:rsidRPr="005F76B5" w:rsidRDefault="00801417" w:rsidP="00801417">
      <w:pPr>
        <w:rPr>
          <w:rStyle w:val="Emphasis"/>
        </w:rPr>
      </w:pPr>
      <w:r w:rsidRPr="005F76B5">
        <w:rPr>
          <w:rStyle w:val="StyleUnderline"/>
        </w:rPr>
        <w:t>When place is considered a structure</w:t>
      </w:r>
      <w:r w:rsidRPr="005F76B5">
        <w:t xml:space="preserve"> rather than an entity composed of different attributes, </w:t>
      </w:r>
      <w:r w:rsidRPr="005F76B5">
        <w:rPr>
          <w:rStyle w:val="StyleUnderline"/>
        </w:rPr>
        <w:t xml:space="preserve">it becomes the unit of analysis. </w:t>
      </w:r>
      <w:r w:rsidRPr="005F76B5">
        <w:rPr>
          <w:rStyle w:val="Emphasis"/>
        </w:rPr>
        <w:t>Political behavior is place-specific</w:t>
      </w:r>
      <w:r w:rsidRPr="005F76B5">
        <w:rPr>
          <w:rStyle w:val="StyleUnderline"/>
        </w:rPr>
        <w:t xml:space="preserve"> because of “the intricacies of interaction, the specificity of particular times and spaces, the sense of living as meeting, the context”</w:t>
      </w:r>
      <w:r w:rsidRPr="005F76B5">
        <w:t xml:space="preserve"> (Thrift, 1983, p. 39). An analysis of place-specific political behavior, at the very least, needs to capture the institutions that are interacting, the senses of identity, and the actions of different socio-economic groups. </w:t>
      </w:r>
      <w:r w:rsidRPr="005F76B5">
        <w:rPr>
          <w:rStyle w:val="Emphasis"/>
        </w:rPr>
        <w:t>Political outcomes are place-specific</w:t>
      </w:r>
      <w:r w:rsidRPr="005F76B5">
        <w:rPr>
          <w:rStyle w:val="StyleUnderline"/>
        </w:rPr>
        <w:t xml:space="preserve"> because knowledge is interpreted and acted upon within the varying contexts of institutionalized memory, interpretation of contemporary events, and endorsement of political responses</w:t>
      </w:r>
      <w:r w:rsidRPr="005F76B5">
        <w:t xml:space="preserve"> (Thrift, 1983, p. 45). A contextual analysis of political behavior considers the role of institutions and identity in mobilizing particular groups. In other words, </w:t>
      </w:r>
      <w:r w:rsidRPr="005F76B5">
        <w:rPr>
          <w:rStyle w:val="Emphasis"/>
        </w:rPr>
        <w:t>a structural view of place considers the setting of political actors rather than just the attributes of those actors.</w:t>
      </w:r>
    </w:p>
    <w:p w:rsidR="00801417" w:rsidRPr="005F76B5" w:rsidRDefault="00801417" w:rsidP="00801417">
      <w:r w:rsidRPr="005F76B5">
        <w:t xml:space="preserve">Thus, </w:t>
      </w:r>
      <w:r w:rsidRPr="005F76B5">
        <w:rPr>
          <w:rStyle w:val="StyleUnderline"/>
        </w:rPr>
        <w:t>the analysis of place and politics is</w:t>
      </w:r>
      <w:r w:rsidRPr="005F76B5">
        <w:t xml:space="preserve">, at the outset, </w:t>
      </w:r>
      <w:r w:rsidRPr="005F76B5">
        <w:rPr>
          <w:rStyle w:val="Emphasis"/>
        </w:rPr>
        <w:t>an ontological issue.</w:t>
      </w:r>
      <w:r w:rsidRPr="005F76B5">
        <w:rPr>
          <w:rStyle w:val="StyleUnderline"/>
        </w:rPr>
        <w:t xml:space="preserve"> The scale of analysis for a contextual approach to politics is the geographic setting that mediates the political outcomes of interest. The key questions are what are the components of place that determine political behavior, and how do these components interact?</w:t>
      </w:r>
      <w:r w:rsidRPr="005F76B5">
        <w:t xml:space="preserve"> A number of geographers have established theoretical frameworks to guide us in an interrogation of these que</w:t>
      </w:r>
      <w:r w:rsidR="001F072A" w:rsidRPr="005F76B5">
        <w:t>stions.</w:t>
      </w:r>
    </w:p>
    <w:p w:rsidR="00554009" w:rsidRPr="005F76B5" w:rsidRDefault="00554009" w:rsidP="00554009">
      <w:pPr>
        <w:pStyle w:val="Heading4"/>
      </w:pPr>
      <w:r w:rsidRPr="005F76B5">
        <w:t>Understandings of geographical space shape our actions – K prior</w:t>
      </w:r>
    </w:p>
    <w:p w:rsidR="00554009" w:rsidRPr="005F76B5" w:rsidRDefault="00554009" w:rsidP="00554009">
      <w:r w:rsidRPr="005F76B5">
        <w:rPr>
          <w:rStyle w:val="Style13ptBold"/>
        </w:rPr>
        <w:t>Arnold 15</w:t>
      </w:r>
      <w:r w:rsidRPr="005F76B5">
        <w:t xml:space="preserve"> [Lisa Arnold (assistant professor of English at North Dakota State University), Samantha </w:t>
      </w:r>
      <w:proofErr w:type="spellStart"/>
      <w:r w:rsidRPr="005F76B5">
        <w:t>NeCamp</w:t>
      </w:r>
      <w:proofErr w:type="spellEnd"/>
      <w:r w:rsidRPr="005F76B5">
        <w:t xml:space="preserve">, and Vanessa Kraemer </w:t>
      </w:r>
      <w:proofErr w:type="spellStart"/>
      <w:r w:rsidRPr="005F76B5">
        <w:t>Sohan</w:t>
      </w:r>
      <w:proofErr w:type="spellEnd"/>
      <w:r w:rsidRPr="005F76B5">
        <w:t xml:space="preserve">, "Recognizing and Disrupting </w:t>
      </w:r>
      <w:proofErr w:type="spellStart"/>
      <w:r w:rsidRPr="005F76B5">
        <w:t>Immappancy</w:t>
      </w:r>
      <w:proofErr w:type="spellEnd"/>
      <w:r w:rsidRPr="005F76B5">
        <w:t xml:space="preserve"> in Scholarship and Pedagogy," </w:t>
      </w:r>
      <w:r w:rsidRPr="005F76B5">
        <w:rPr>
          <w:i/>
        </w:rPr>
        <w:t>Pedagogy: Critical Approaches to Teaching Literature, Language, Composition, and Culture</w:t>
      </w:r>
      <w:r w:rsidRPr="005F76B5">
        <w:t xml:space="preserve">, Volume 15, Number 2, </w:t>
      </w:r>
      <w:proofErr w:type="spellStart"/>
      <w:r w:rsidRPr="005F76B5">
        <w:t>doi</w:t>
      </w:r>
      <w:proofErr w:type="spellEnd"/>
      <w:r w:rsidRPr="005F76B5">
        <w:t xml:space="preserve"> 10.1215/15314200-2845033, 2015] AZ</w:t>
      </w:r>
    </w:p>
    <w:p w:rsidR="00554009" w:rsidRPr="005F76B5" w:rsidRDefault="00554009" w:rsidP="00801417">
      <w:r w:rsidRPr="005F76B5">
        <w:t xml:space="preserve">In the past twenty years, a multitude of </w:t>
      </w:r>
      <w:r w:rsidRPr="005F76B5">
        <w:rPr>
          <w:rStyle w:val="StyleUnderline"/>
        </w:rPr>
        <w:t>scholars have called attention to the influence of place and space in our research and teaching.</w:t>
      </w:r>
      <w:r w:rsidRPr="005F76B5">
        <w:t xml:space="preserve"> In 1995, four international scholars critiqued the US- centric focus in composition studies by arguing that “the very diversity rightly celebrated in composition literature may lead a teacher to forget that it is diversity joined in a particularly American way, within American institutions, in an American space. The teacher in New York or Los Angeles may look out over a classroom and think, ‘The whole world is here.’ It isn’t” (</w:t>
      </w:r>
      <w:proofErr w:type="spellStart"/>
      <w:r w:rsidRPr="005F76B5">
        <w:t>Muchiri</w:t>
      </w:r>
      <w:proofErr w:type="spellEnd"/>
      <w:r w:rsidRPr="005F76B5">
        <w:t xml:space="preserve"> et al. 1995: 195). Christiane Donahue indicates that this critique has as yet been little heeded: “</w:t>
      </w:r>
      <w:r w:rsidRPr="005F76B5">
        <w:rPr>
          <w:rStyle w:val="StyleUnderline"/>
        </w:rPr>
        <w:t>The U.S. picture of writing around the globe</w:t>
      </w:r>
      <w:r w:rsidRPr="005F76B5">
        <w:t xml:space="preserve"> — its teaching, its learning, and our theories about these — </w:t>
      </w:r>
      <w:r w:rsidRPr="005F76B5">
        <w:rPr>
          <w:rStyle w:val="StyleUnderline"/>
        </w:rPr>
        <w:t>has been highly partial</w:t>
      </w:r>
      <w:r w:rsidRPr="005F76B5">
        <w:t xml:space="preserve">, portraying the issue in particular ways, largely export- based, </w:t>
      </w:r>
      <w:r w:rsidRPr="005F76B5">
        <w:rPr>
          <w:rStyle w:val="StyleUnderline"/>
        </w:rPr>
        <w:t>that</w:t>
      </w:r>
      <w:r w:rsidRPr="005F76B5">
        <w:t xml:space="preserve"> I believe might </w:t>
      </w:r>
      <w:r w:rsidRPr="005F76B5">
        <w:rPr>
          <w:rStyle w:val="StyleUnderline"/>
        </w:rPr>
        <w:t>create obstacles for U.S. scholars’ thinking and thus impede effective collaboration or ‘hearing’ of work across borders</w:t>
      </w:r>
      <w:r w:rsidRPr="005F76B5">
        <w:t xml:space="preserve">” (2009: 214). At present, advocates of a </w:t>
      </w:r>
      <w:proofErr w:type="spellStart"/>
      <w:r w:rsidRPr="005F76B5">
        <w:t>translingual</w:t>
      </w:r>
      <w:proofErr w:type="spellEnd"/>
      <w:r w:rsidRPr="005F76B5">
        <w:t xml:space="preserve"> approach to language are helping to focus attention on the importance of place and space to our work. Bruce Horner and Min- Zhan Lu (2013), for instance, have drawn on applied linguist Alastair Pennycook’s Language as a Local Practice (2010) to argue that </w:t>
      </w:r>
      <w:proofErr w:type="spellStart"/>
      <w:r w:rsidRPr="005F76B5">
        <w:t>translingual</w:t>
      </w:r>
      <w:proofErr w:type="spellEnd"/>
      <w:r w:rsidRPr="005F76B5">
        <w:t xml:space="preserve"> pedagogies consider how space, time, and place interact in everyday reading, writing, and thinking practices. Additionally, in perhaps the most thorough discussion of the role of geographical understanding in writing and rhetoric, </w:t>
      </w:r>
      <w:proofErr w:type="spellStart"/>
      <w:r w:rsidRPr="005F76B5">
        <w:t>Nedra</w:t>
      </w:r>
      <w:proofErr w:type="spellEnd"/>
      <w:r w:rsidRPr="005F76B5">
        <w:t xml:space="preserve"> Reynolds emphasizes in her book Geographies of Writing (2007) that </w:t>
      </w:r>
      <w:r w:rsidRPr="005F76B5">
        <w:rPr>
          <w:rStyle w:val="Emphasis"/>
        </w:rPr>
        <w:t>we must attend to not only the physical realities in which we work but also our social, political, and cultural understandings or representations of that space</w:t>
      </w:r>
      <w:r w:rsidRPr="005F76B5">
        <w:t xml:space="preserve">; </w:t>
      </w:r>
      <w:r w:rsidRPr="005F76B5">
        <w:rPr>
          <w:rStyle w:val="StyleUnderline"/>
        </w:rPr>
        <w:t>our spatial metaphors</w:t>
      </w:r>
      <w:r w:rsidRPr="005F76B5">
        <w:t xml:space="preserve">, she cautions, </w:t>
      </w:r>
      <w:r w:rsidRPr="005F76B5">
        <w:rPr>
          <w:rStyle w:val="StyleUnderline"/>
        </w:rPr>
        <w:t>tend to “operate, through ideology and across institutional boundaries to make us think . . . that space doesn’t matter, that public space is truly public, or that borders just need to be stepped over</w:t>
      </w:r>
      <w:r w:rsidRPr="005F76B5">
        <w:t xml:space="preserve">” (45). While all of these authors have turned attention to the impact of geographical locations on our work, </w:t>
      </w:r>
      <w:r w:rsidRPr="005F76B5">
        <w:rPr>
          <w:rStyle w:val="StyleUnderline"/>
        </w:rPr>
        <w:t>many have</w:t>
      </w:r>
      <w:r w:rsidRPr="005F76B5">
        <w:t xml:space="preserve"> also </w:t>
      </w:r>
      <w:r w:rsidRPr="005F76B5">
        <w:rPr>
          <w:rStyle w:val="StyleUnderline"/>
        </w:rPr>
        <w:t>identified as a problem the general lack of geographical understanding among scholars and students</w:t>
      </w:r>
      <w:r w:rsidRPr="005F76B5">
        <w:t xml:space="preserve">. As Reynolds (2007: 47) writes, using herself as an example, “The only geography textbook and geography lessons I remember were in the fourth grade. . . . After about 1968, I didn’t receive any direct instruction in geography.” This neglect of geography within the US educational system continues today, in part due to the No Child Left Behind Act of 2001 (20 USC Sec. 6301): in the act’s 670 pages of text, the word geography appears only five times, emphasizing instead other forms of social studies instruction, particularly civics. Similarly, the Common Core State Standards, currently adopted by forty- five states, touch only briefly on geography, outlining the literacy skills students would need to read and produce texts on social studies topics; the standards identify no specific concepts within geography as a content area that students should be expected to learn (Common Core State Standards Initiative 2012). </w:t>
      </w:r>
      <w:r w:rsidRPr="005F76B5">
        <w:rPr>
          <w:rStyle w:val="StyleUnderline"/>
        </w:rPr>
        <w:t>While the dearth of geographical education in the United States has been recognized as a hurdle for space</w:t>
      </w:r>
      <w:r w:rsidRPr="005F76B5">
        <w:t xml:space="preserve">- and place- </w:t>
      </w:r>
      <w:r w:rsidRPr="005F76B5">
        <w:rPr>
          <w:rStyle w:val="StyleUnderline"/>
        </w:rPr>
        <w:t xml:space="preserve">based pedagogies and </w:t>
      </w:r>
      <w:proofErr w:type="spellStart"/>
      <w:r w:rsidRPr="005F76B5">
        <w:rPr>
          <w:rStyle w:val="StyleUnderline"/>
        </w:rPr>
        <w:t>rhetorics</w:t>
      </w:r>
      <w:proofErr w:type="spellEnd"/>
      <w:r w:rsidRPr="005F76B5">
        <w:rPr>
          <w:rStyle w:val="StyleUnderline"/>
        </w:rPr>
        <w:t>, few scholars have addressed how to overcome this hurdle.</w:t>
      </w:r>
      <w:r w:rsidRPr="005F76B5">
        <w:t xml:space="preserve"> Instead, much work concerning space and place has taken as its ideal a student body, discipline, and general public quite familiar with geographical concepts and has sought to articulate appropriate pedagogies and </w:t>
      </w:r>
      <w:proofErr w:type="spellStart"/>
      <w:r w:rsidRPr="005F76B5">
        <w:t>rhetorics</w:t>
      </w:r>
      <w:proofErr w:type="spellEnd"/>
      <w:r w:rsidRPr="005F76B5">
        <w:t xml:space="preserve"> for these groups. In this article, we identify the problems presented for place- oriented pedagogies by the term </w:t>
      </w:r>
      <w:proofErr w:type="spellStart"/>
      <w:r w:rsidRPr="005F76B5">
        <w:t>immappancy</w:t>
      </w:r>
      <w:proofErr w:type="spellEnd"/>
      <w:r w:rsidRPr="005F76B5">
        <w:t xml:space="preserve">, meaning insufficient geographical knowledge. </w:t>
      </w:r>
      <w:r w:rsidRPr="005F76B5">
        <w:rPr>
          <w:rStyle w:val="StyleUnderline"/>
        </w:rPr>
        <w:t xml:space="preserve">We begin by defining </w:t>
      </w:r>
      <w:proofErr w:type="spellStart"/>
      <w:r w:rsidRPr="005F76B5">
        <w:rPr>
          <w:rStyle w:val="StyleUnderline"/>
        </w:rPr>
        <w:t>immappancy</w:t>
      </w:r>
      <w:proofErr w:type="spellEnd"/>
      <w:r w:rsidRPr="005F76B5">
        <w:rPr>
          <w:rStyle w:val="StyleUnderline"/>
        </w:rPr>
        <w:t xml:space="preserve"> as a misperception both of physical space and of representations of that space</w:t>
      </w:r>
      <w:r w:rsidRPr="005F76B5">
        <w:t xml:space="preserve">. We then select instances of scholarly </w:t>
      </w:r>
      <w:r w:rsidRPr="005F76B5">
        <w:rPr>
          <w:rStyle w:val="Emphasis"/>
        </w:rPr>
        <w:t>rhetoric</w:t>
      </w:r>
      <w:r w:rsidRPr="005F76B5">
        <w:t xml:space="preserve"> within English studies, particularly instances that outline approaches to pedagogy, which, </w:t>
      </w:r>
      <w:r w:rsidRPr="005F76B5">
        <w:rPr>
          <w:rStyle w:val="Emphasis"/>
        </w:rPr>
        <w:t>while seeming to account for spatial relationships</w:t>
      </w:r>
      <w:r w:rsidRPr="005F76B5">
        <w:t>, in fact</w:t>
      </w:r>
      <w:r w:rsidRPr="005F76B5">
        <w:rPr>
          <w:rStyle w:val="Emphasis"/>
        </w:rPr>
        <w:t xml:space="preserve"> unintentionally enact a form of </w:t>
      </w:r>
      <w:proofErr w:type="spellStart"/>
      <w:r w:rsidRPr="005F76B5">
        <w:rPr>
          <w:rStyle w:val="Emphasis"/>
        </w:rPr>
        <w:t>immappancy</w:t>
      </w:r>
      <w:proofErr w:type="spellEnd"/>
      <w:r w:rsidRPr="005F76B5">
        <w:t xml:space="preserve">. Finally, we describe two pedagogical sequences that we argue will confront students’ potential </w:t>
      </w:r>
      <w:proofErr w:type="spellStart"/>
      <w:r w:rsidRPr="005F76B5">
        <w:t>immappancy</w:t>
      </w:r>
      <w:proofErr w:type="spellEnd"/>
      <w:r w:rsidRPr="005F76B5">
        <w:t xml:space="preserve"> while forwarding a nuanced view of space and place: the first works to denaturalize students’ and teachers’ perceptions of the spaces they currently inhabit, and the second aims to trouble students’ understanding of the global and the local.</w:t>
      </w:r>
    </w:p>
    <w:p w:rsidR="00852042" w:rsidRPr="005F76B5" w:rsidRDefault="00852042" w:rsidP="00852042">
      <w:pPr>
        <w:pStyle w:val="Heading3"/>
      </w:pPr>
      <w:r w:rsidRPr="005F76B5">
        <w:t>Role of the ballot</w:t>
      </w:r>
    </w:p>
    <w:p w:rsidR="00852042" w:rsidRPr="005F76B5" w:rsidRDefault="00852042" w:rsidP="003E7269">
      <w:pPr>
        <w:pStyle w:val="Heading4"/>
      </w:pPr>
      <w:r w:rsidRPr="005F76B5">
        <w:t xml:space="preserve">The role of the ballot is to endorse the team that best challenges the </w:t>
      </w:r>
      <w:r w:rsidR="003E7269" w:rsidRPr="005F76B5">
        <w:t>geography of the existing academic hierarchy</w:t>
      </w:r>
      <w:r w:rsidRPr="005F76B5">
        <w:t xml:space="preserve">. </w:t>
      </w:r>
      <w:r w:rsidR="003E7269" w:rsidRPr="005F76B5">
        <w:t>Only through developing public intellectuals can we resist the derisive nature of public discourse on China.</w:t>
      </w:r>
      <w:r w:rsidRPr="005F76B5">
        <w:t xml:space="preserve"> </w:t>
      </w:r>
    </w:p>
    <w:p w:rsidR="00852042" w:rsidRPr="005F76B5" w:rsidRDefault="00857EAB" w:rsidP="00852042">
      <w:pPr>
        <w:rPr>
          <w:b/>
          <w:bCs/>
          <w:sz w:val="28"/>
        </w:rPr>
      </w:pPr>
      <w:proofErr w:type="spellStart"/>
      <w:r w:rsidRPr="00657084">
        <w:rPr>
          <w:rStyle w:val="Style13ptBold"/>
        </w:rPr>
        <w:t>Bashi</w:t>
      </w:r>
      <w:proofErr w:type="spellEnd"/>
      <w:r w:rsidR="00657084" w:rsidRPr="00657084">
        <w:rPr>
          <w:rStyle w:val="Style13ptBold"/>
        </w:rPr>
        <w:t xml:space="preserve"> 13</w:t>
      </w:r>
      <w:r>
        <w:t xml:space="preserve"> </w:t>
      </w:r>
      <w:r w:rsidR="00852042" w:rsidRPr="005F76B5">
        <w:t>[</w:t>
      </w:r>
      <w:proofErr w:type="spellStart"/>
      <w:r>
        <w:t>Shir</w:t>
      </w:r>
      <w:proofErr w:type="spellEnd"/>
      <w:r>
        <w:t xml:space="preserve"> </w:t>
      </w:r>
      <w:proofErr w:type="spellStart"/>
      <w:r>
        <w:t>Bashi</w:t>
      </w:r>
      <w:proofErr w:type="spellEnd"/>
      <w:r>
        <w:t xml:space="preserve">, </w:t>
      </w:r>
      <w:r w:rsidR="00852042" w:rsidRPr="005F76B5">
        <w:t xml:space="preserve">BA at </w:t>
      </w:r>
      <w:proofErr w:type="spellStart"/>
      <w:r w:rsidR="00852042" w:rsidRPr="005F76B5">
        <w:t>leiden</w:t>
      </w:r>
      <w:proofErr w:type="spellEnd"/>
      <w:r w:rsidR="00852042" w:rsidRPr="005F76B5">
        <w:t xml:space="preserve"> university college. “Serve The People: Politics of China as Reality and Academic Pursuit. The Structure and Role of the Academic Study of China in the Twenty-First Century” </w:t>
      </w:r>
      <w:r w:rsidR="00657084">
        <w:t>May 20</w:t>
      </w:r>
      <w:r w:rsidR="00657084" w:rsidRPr="00657084">
        <w:rPr>
          <w:vertAlign w:val="superscript"/>
        </w:rPr>
        <w:t>th</w:t>
      </w:r>
      <w:r w:rsidR="00657084">
        <w:t xml:space="preserve">, 2013 </w:t>
      </w:r>
      <w:hyperlink r:id="rId10" w:history="1">
        <w:r w:rsidR="00852042" w:rsidRPr="005F76B5">
          <w:rPr>
            <w:rStyle w:val="Hyperlink"/>
          </w:rPr>
          <w:t>http://www.academia.edu/9857812/Serve_The_People_Politics_of_China_as_Reality_and_Academic_Pursuit._The_Structure_and_Role_of_the_Academic_Study_of_China_in_the_Twenty-First_Century_BA_Thesis_</w:t>
        </w:r>
      </w:hyperlink>
      <w:r w:rsidR="00852042" w:rsidRPr="005F76B5">
        <w:t xml:space="preserve"> accessed 6-23-2016] TW</w:t>
      </w:r>
    </w:p>
    <w:p w:rsidR="00852042" w:rsidRPr="005F76B5" w:rsidRDefault="00852042" w:rsidP="00852042">
      <w:pPr>
        <w:rPr>
          <w:rStyle w:val="StyleUnderline"/>
        </w:rPr>
      </w:pPr>
      <w:r w:rsidRPr="005F76B5">
        <w:rPr>
          <w:sz w:val="16"/>
        </w:rPr>
        <w:t xml:space="preserve">A quick look at the lists of most read and most cited articles in academic journals of the China field reveals something interesting: </w:t>
      </w:r>
      <w:r w:rsidRPr="005F76B5">
        <w:rPr>
          <w:rStyle w:val="StyleUnderline"/>
        </w:rPr>
        <w:t>there appears to exist a kind of discrepancy between the information that is used most by scholars</w:t>
      </w:r>
      <w:r w:rsidRPr="005F76B5">
        <w:rPr>
          <w:sz w:val="16"/>
        </w:rPr>
        <w:t xml:space="preserve"> (measured by citation) </w:t>
      </w:r>
      <w:r w:rsidRPr="005F76B5">
        <w:rPr>
          <w:rStyle w:val="StyleUnderline"/>
        </w:rPr>
        <w:t>and the information that is most sought after, even by members of the broad academic community</w:t>
      </w:r>
      <w:r w:rsidRPr="005F76B5">
        <w:rPr>
          <w:sz w:val="16"/>
        </w:rPr>
        <w:t xml:space="preserve"> (those with access to academic journals</w:t>
      </w:r>
      <w:r w:rsidRPr="005F76B5">
        <w:rPr>
          <w:rStyle w:val="StyleUnderline"/>
        </w:rPr>
        <w:t xml:space="preserve">). Articles that were often read included many that </w:t>
      </w:r>
      <w:r w:rsidRPr="005F76B5">
        <w:rPr>
          <w:rStyle w:val="Emphasis"/>
        </w:rPr>
        <w:t>concentrated on</w:t>
      </w:r>
      <w:r w:rsidRPr="005F76B5">
        <w:rPr>
          <w:sz w:val="16"/>
        </w:rPr>
        <w:t xml:space="preserve"> the export of a ‘China model’, Chinese ‘soft power’ and other spectacular discussions about the scope and </w:t>
      </w:r>
      <w:r w:rsidRPr="005F76B5">
        <w:rPr>
          <w:rStyle w:val="Emphasis"/>
        </w:rPr>
        <w:t xml:space="preserve">possible consequences of China’s rise in the international system. </w:t>
      </w:r>
      <w:r w:rsidRPr="005F76B5">
        <w:rPr>
          <w:sz w:val="16"/>
        </w:rPr>
        <w:t>While it would be unwise to allow such subjects to dominate the agenda in the study of China, it is clear that there exists a ‘market’. If China scholars would distance themselves from the more idiosyncratic, particularistic discussions on the uniqueness of the rise of China</w:t>
      </w:r>
      <w:r w:rsidRPr="005F76B5">
        <w:rPr>
          <w:rStyle w:val="StyleUnderline"/>
        </w:rPr>
        <w:t xml:space="preserve">, the role of public interpreter of China’s behaviour might come to be fulfilled by public intellectuals unrestrained by academic checks on quality and balance. </w:t>
      </w:r>
      <w:r w:rsidRPr="005F76B5">
        <w:rPr>
          <w:rStyle w:val="Emphasis"/>
        </w:rPr>
        <w:t>The ‘failure to develop some public intellectuals among each generation of students of Chinese politics can diminish the quality of public discourse on China’</w:t>
      </w:r>
      <w:r w:rsidRPr="005F76B5">
        <w:rPr>
          <w:sz w:val="16"/>
        </w:rPr>
        <w:t xml:space="preserve"> (</w:t>
      </w:r>
      <w:proofErr w:type="spellStart"/>
      <w:r w:rsidRPr="005F76B5">
        <w:rPr>
          <w:sz w:val="16"/>
        </w:rPr>
        <w:t>Lieberthal</w:t>
      </w:r>
      <w:proofErr w:type="spellEnd"/>
      <w:r w:rsidRPr="005F76B5">
        <w:rPr>
          <w:sz w:val="16"/>
        </w:rPr>
        <w:t xml:space="preserve">, 2010, 277). </w:t>
      </w:r>
    </w:p>
    <w:p w:rsidR="00852042" w:rsidRPr="005F76B5" w:rsidRDefault="00852042" w:rsidP="00852042">
      <w:pPr>
        <w:rPr>
          <w:b/>
          <w:iCs/>
          <w:u w:val="single"/>
          <w:bdr w:val="single" w:sz="8" w:space="0" w:color="auto"/>
        </w:rPr>
      </w:pPr>
      <w:r w:rsidRPr="005F76B5">
        <w:rPr>
          <w:sz w:val="16"/>
        </w:rPr>
        <w:t>As Callahan (2012) demonstrates, if the ‘Area’ China field does not maintain a strong influence of the social sciences or, better, a desire to contribute to the social sciences</w:t>
      </w:r>
      <w:r w:rsidRPr="005F76B5">
        <w:rPr>
          <w:rStyle w:val="StyleUnderline"/>
        </w:rPr>
        <w:t xml:space="preserve">, </w:t>
      </w:r>
      <w:r w:rsidRPr="005F76B5">
        <w:rPr>
          <w:rStyle w:val="Emphasis"/>
        </w:rPr>
        <w:t>there exists a</w:t>
      </w:r>
      <w:r w:rsidRPr="005F76B5">
        <w:rPr>
          <w:rStyle w:val="StyleUnderline"/>
        </w:rPr>
        <w:t xml:space="preserve"> </w:t>
      </w:r>
      <w:r w:rsidRPr="005F76B5">
        <w:rPr>
          <w:rStyle w:val="Emphasis"/>
        </w:rPr>
        <w:t>real danger that an emerging historicist or ‘</w:t>
      </w:r>
      <w:proofErr w:type="spellStart"/>
      <w:r w:rsidRPr="005F76B5">
        <w:rPr>
          <w:rStyle w:val="Emphasis"/>
        </w:rPr>
        <w:t>exceptionalist</w:t>
      </w:r>
      <w:proofErr w:type="spellEnd"/>
      <w:r w:rsidRPr="005F76B5">
        <w:rPr>
          <w:rStyle w:val="Emphasis"/>
        </w:rPr>
        <w:t>’ ’ tradition will gain dominance,</w:t>
      </w:r>
      <w:r w:rsidRPr="005F76B5">
        <w:rPr>
          <w:sz w:val="16"/>
        </w:rPr>
        <w:t xml:space="preserve"> serving itself with comfortable ‘Sino-Speak’ (Callahan, 2012</w:t>
      </w:r>
      <w:r w:rsidRPr="005F76B5">
        <w:rPr>
          <w:rStyle w:val="StyleUnderline"/>
        </w:rPr>
        <w:t>) instead of more generic terminology that implicitly necessitates comparison</w:t>
      </w:r>
      <w:r w:rsidRPr="005F76B5">
        <w:rPr>
          <w:sz w:val="16"/>
        </w:rPr>
        <w:t xml:space="preserve"> – perhaps we should speak of the re-emergence of the old ‘China is China is China’ (Dreyer, 2009, 14) school, only then with support from within China itself. This is dangerous as we have seen that </w:t>
      </w:r>
      <w:r w:rsidRPr="005F76B5">
        <w:rPr>
          <w:rStyle w:val="Emphasis"/>
        </w:rPr>
        <w:t>the ‘place’ of scholarship in the academic hierarchy matters:</w:t>
      </w:r>
      <w:r w:rsidRPr="005F76B5">
        <w:rPr>
          <w:rStyle w:val="StyleUnderline"/>
        </w:rPr>
        <w:t xml:space="preserve"> the political and social study of China, when it happens outside of an ‘area’ framework, is further removed from this kind of discussion and in any case less likely to even engage ideas in the first place when these clearly stand no chance within the current disciplinary theoretical paradigm.</w:t>
      </w:r>
      <w:r w:rsidRPr="005F76B5">
        <w:rPr>
          <w:sz w:val="16"/>
        </w:rPr>
        <w:t xml:space="preserve"> And ‘the more formal the research methods used by political scientists are, the less likely it is that the results of that work will inform in any serious way the deliberations of policy makers. Public intellectuals who are able to translate such work into terms readily accessible to the policy community, and to place their presentations in outlets that command community attention, can play a vital role in making academic work on China inform better public policy’ (</w:t>
      </w:r>
      <w:proofErr w:type="spellStart"/>
      <w:r w:rsidRPr="005F76B5">
        <w:rPr>
          <w:sz w:val="16"/>
        </w:rPr>
        <w:t>Lieberthal</w:t>
      </w:r>
      <w:proofErr w:type="spellEnd"/>
      <w:r w:rsidRPr="005F76B5">
        <w:rPr>
          <w:sz w:val="16"/>
        </w:rPr>
        <w:t xml:space="preserve">, 2010, 277) </w:t>
      </w:r>
      <w:r w:rsidRPr="005F76B5">
        <w:rPr>
          <w:rStyle w:val="StyleUnderline"/>
        </w:rPr>
        <w:t>It is</w:t>
      </w:r>
      <w:r w:rsidRPr="005F76B5">
        <w:rPr>
          <w:sz w:val="16"/>
        </w:rPr>
        <w:t xml:space="preserve"> thus </w:t>
      </w:r>
      <w:r w:rsidRPr="005F76B5">
        <w:rPr>
          <w:rStyle w:val="StyleUnderline"/>
        </w:rPr>
        <w:t>important to retain strong Political and Social Science components in the Area Study of China</w:t>
      </w:r>
      <w:r w:rsidRPr="005F76B5">
        <w:rPr>
          <w:sz w:val="16"/>
        </w:rPr>
        <w:t xml:space="preserve"> – or, that Political Scientists and other social scientists continue to choose a career in Area Studies. To not do this would be to leave discourse in the educated public to the mercy of the likes of Martin Jacques (Callahan, 2012). This is a strong argument for the public legitimacy of China studies, provided that China scholars forget their ‘Area’ nor their disciplinary roles and responsibilities</w:t>
      </w:r>
      <w:r w:rsidRPr="005F76B5">
        <w:rPr>
          <w:rStyle w:val="StyleUnderline"/>
        </w:rPr>
        <w:t>. It is worrying, then, that some scholars see a decline in China Area Studies scholarship in Political Science.</w:t>
      </w:r>
    </w:p>
    <w:p w:rsidR="0041195A" w:rsidRPr="005F76B5" w:rsidRDefault="0041195A" w:rsidP="0041195A">
      <w:pPr>
        <w:pStyle w:val="Heading3"/>
      </w:pPr>
      <w:r w:rsidRPr="005F76B5">
        <w:t>Turns policymaking</w:t>
      </w:r>
    </w:p>
    <w:p w:rsidR="0056340D" w:rsidRPr="005F76B5" w:rsidRDefault="0056340D" w:rsidP="0056340D">
      <w:pPr>
        <w:pStyle w:val="Heading4"/>
      </w:pPr>
      <w:r w:rsidRPr="005F76B5">
        <w:t xml:space="preserve">The K has important </w:t>
      </w:r>
      <w:r w:rsidR="00BB1DDA" w:rsidRPr="005F76B5">
        <w:t>implic</w:t>
      </w:r>
      <w:r w:rsidRPr="005F76B5">
        <w:t>ations for policy.</w:t>
      </w:r>
    </w:p>
    <w:p w:rsidR="0056340D" w:rsidRPr="005F76B5" w:rsidRDefault="0056340D" w:rsidP="0056340D">
      <w:r w:rsidRPr="005F76B5">
        <w:rPr>
          <w:rStyle w:val="Style13ptBold"/>
        </w:rPr>
        <w:t>Agnew 12</w:t>
      </w:r>
      <w:r w:rsidRPr="005F76B5">
        <w:t xml:space="preserve"> [</w:t>
      </w:r>
      <w:r w:rsidR="00BB1DDA" w:rsidRPr="005F76B5">
        <w:t>John A. Agnew is a prominent British-American political geographer. Agnew was educated at the Universities of Exeter and Liverpool in England and Ohio State in the United States. Agnew is currently Distinguished Professor of Geography at the University of California, Los Angeles (UCLA)</w:t>
      </w:r>
      <w:r w:rsidRPr="005F76B5">
        <w:t>, “Looking Back to Look Forward: Chinese Geopolitical Narratives and China's Past,” Eurasian Geography and Economics, 53, 3:301–314, 2012]</w:t>
      </w:r>
      <w:r w:rsidR="00BB1DDA" w:rsidRPr="005F76B5">
        <w:t xml:space="preserve"> 6/22/16</w:t>
      </w:r>
    </w:p>
    <w:p w:rsidR="0056340D" w:rsidRPr="005F76B5" w:rsidRDefault="0056340D" w:rsidP="0056340D">
      <w:r w:rsidRPr="005F76B5">
        <w:rPr>
          <w:rStyle w:val="StyleUnderline"/>
        </w:rPr>
        <w:t>A striking feature of recent intellectual and policy debate in China has been the way</w:t>
      </w:r>
      <w:r w:rsidRPr="005F76B5">
        <w:t xml:space="preserve"> in which </w:t>
      </w:r>
      <w:r w:rsidRPr="005F76B5">
        <w:rPr>
          <w:rStyle w:val="StyleUnderline"/>
        </w:rPr>
        <w:t xml:space="preserve">versions of the Chinese past have been brought to bear on contemporary questions about China’s “place in the world.” </w:t>
      </w:r>
      <w:r w:rsidRPr="005F76B5">
        <w:t xml:space="preserve">As well as opening up to the rest of the world since the 1980s, Chinese society seems also in the process of opening up to its past. But rather than a single story that all accept, and notwithstanding political pressures to keep their imaginations in check, </w:t>
      </w:r>
      <w:r w:rsidRPr="005F76B5">
        <w:rPr>
          <w:rStyle w:val="StyleUnderline"/>
        </w:rPr>
        <w:t>a wide range of actors is actively engaged in constructing narratives about how the past can inform the present and the future in China’s relations with the rest of the world.</w:t>
      </w:r>
    </w:p>
    <w:p w:rsidR="0056340D" w:rsidRPr="005F76B5" w:rsidRDefault="0056340D" w:rsidP="0056340D">
      <w:r w:rsidRPr="005F76B5">
        <w:t xml:space="preserve">After laying out the main background premises that inform the approach taken in the paper, I provide a brief argument for and review of multiple and competing Chinese geopolitical narratives. </w:t>
      </w:r>
      <w:r w:rsidRPr="005F76B5">
        <w:rPr>
          <w:rStyle w:val="StyleUnderline"/>
        </w:rPr>
        <w:t xml:space="preserve">Opening these </w:t>
      </w:r>
      <w:proofErr w:type="spellStart"/>
      <w:r w:rsidRPr="005F76B5">
        <w:rPr>
          <w:rStyle w:val="StyleUnderline"/>
        </w:rPr>
        <w:t>to</w:t>
      </w:r>
      <w:proofErr w:type="spellEnd"/>
      <w:r w:rsidRPr="005F76B5">
        <w:rPr>
          <w:rStyle w:val="StyleUnderline"/>
        </w:rPr>
        <w:t xml:space="preserve"> question is </w:t>
      </w:r>
      <w:r w:rsidRPr="005F76B5">
        <w:t xml:space="preserve">seen as </w:t>
      </w:r>
      <w:r w:rsidRPr="005F76B5">
        <w:rPr>
          <w:rStyle w:val="StyleUnderline"/>
        </w:rPr>
        <w:t xml:space="preserve">a preferable epistemological strategy to that of imposing a singular vision on recent Chinese geopolitical experience. </w:t>
      </w:r>
      <w:r w:rsidRPr="005F76B5">
        <w:t xml:space="preserve">In the remainder of the paper, I show how </w:t>
      </w:r>
      <w:r w:rsidRPr="005F76B5">
        <w:rPr>
          <w:rStyle w:val="StyleUnderline"/>
        </w:rPr>
        <w:t>various “traditions” and elements of Chinese history have fed into a number of different themes that have emerged into prominence in recent Chinese discussions of geopolitics and foreign policy. These are usually not simple projections from readings of Chinese history but involve cross-fertilization with ideas of decidedly non-Chinese provenance.</w:t>
      </w:r>
      <w:r w:rsidRPr="005F76B5">
        <w:t xml:space="preserve"> I briefly consider a number of these: the theme of “humiliation” experienced at the hands of colonialists and its continuing relevance; Taiwan’s place in Chinese cosmology; the preference for Qing versus Ming dynasties in choosing appropriate analogies for the present; and the nationalizing of Confucius as a prophet for the People’s Republic of China. The purpose of these examples is to give the flavor of current proposals for justifying the different geopolitical narratives and associated strains of foreign policy, not to claim anything definitive about any one of them.</w:t>
      </w:r>
    </w:p>
    <w:p w:rsidR="00DB3B46" w:rsidRPr="005F76B5" w:rsidRDefault="00657084" w:rsidP="00DB3B46">
      <w:pPr>
        <w:pStyle w:val="Heading4"/>
      </w:pPr>
      <w:r>
        <w:t>Geopolitical narratives are especially useful heuristics for considering Chinese foreign policy.</w:t>
      </w:r>
    </w:p>
    <w:p w:rsidR="00DB3B46" w:rsidRPr="005F76B5" w:rsidRDefault="00DB3B46" w:rsidP="00DB3B46">
      <w:r w:rsidRPr="005F76B5">
        <w:rPr>
          <w:rStyle w:val="Style13ptBold"/>
        </w:rPr>
        <w:t>Agnew 12</w:t>
      </w:r>
      <w:r w:rsidRPr="005F76B5">
        <w:t xml:space="preserve"> [John A. Agnew is a prominent British-American political geographer. Agnew was educated at the Universities of Exeter and Liverpool in England and Ohio State in the United States. Agnew is currently Distinguished Professor of Geography at the University of California, Los Angeles (UCLA), “Looking Back to Look Forward: Chinese Geopolitical Narratives and China's Past,” Eurasian Geography and Economics, 53, 3:301–314, 2012] 6/22/16</w:t>
      </w:r>
    </w:p>
    <w:p w:rsidR="00DB3B46" w:rsidRPr="006A0CC9" w:rsidRDefault="00DB3B46" w:rsidP="00DB3B46">
      <w:r w:rsidRPr="005F76B5">
        <w:t xml:space="preserve">Four premises inform the logic of the perspective implicit in this article. The first is that </w:t>
      </w:r>
      <w:r w:rsidRPr="006A0CC9">
        <w:rPr>
          <w:rStyle w:val="StyleUnderline"/>
        </w:rPr>
        <w:t>although Chinese government remains authoritarian, policy making is increasingly open to</w:t>
      </w:r>
      <w:r w:rsidRPr="005F76B5">
        <w:t xml:space="preserve"> a variety of influences including that of </w:t>
      </w:r>
      <w:r w:rsidRPr="006A0CC9">
        <w:rPr>
          <w:rStyle w:val="StyleUnderline"/>
        </w:rPr>
        <w:t>intellectuals, military officers, journalists, and</w:t>
      </w:r>
      <w:r w:rsidRPr="005F76B5">
        <w:t xml:space="preserve"> an increasingly vibrant </w:t>
      </w:r>
      <w:r w:rsidRPr="006A0CC9">
        <w:rPr>
          <w:rStyle w:val="StyleUnderline"/>
        </w:rPr>
        <w:t>public opinion</w:t>
      </w:r>
      <w:r w:rsidRPr="005F76B5">
        <w:t xml:space="preserve"> (e.g., </w:t>
      </w:r>
      <w:proofErr w:type="spellStart"/>
      <w:r w:rsidRPr="005F76B5">
        <w:t>Lieberthal</w:t>
      </w:r>
      <w:proofErr w:type="spellEnd"/>
      <w:r w:rsidRPr="005F76B5">
        <w:t xml:space="preserve"> and </w:t>
      </w:r>
      <w:proofErr w:type="spellStart"/>
      <w:r w:rsidRPr="005F76B5">
        <w:t>Oksenberg</w:t>
      </w:r>
      <w:proofErr w:type="spellEnd"/>
      <w:r w:rsidRPr="005F76B5">
        <w:t>, 1988; Murtha, 2009). This “</w:t>
      </w:r>
      <w:r w:rsidRPr="006A0CC9">
        <w:rPr>
          <w:rStyle w:val="StyleUnderline"/>
        </w:rPr>
        <w:t>fragmented authoritarianism</w:t>
      </w:r>
      <w:r w:rsidRPr="005F76B5">
        <w:t xml:space="preserve">” </w:t>
      </w:r>
      <w:r w:rsidRPr="006A0CC9">
        <w:rPr>
          <w:rStyle w:val="StyleUnderline"/>
        </w:rPr>
        <w:t>offers a useful heuristic for considering</w:t>
      </w:r>
      <w:r w:rsidRPr="005F76B5">
        <w:t xml:space="preserve"> the pluralistic range of </w:t>
      </w:r>
      <w:r w:rsidRPr="006A0CC9">
        <w:rPr>
          <w:rStyle w:val="StyleUnderline"/>
        </w:rPr>
        <w:t>geopolitical narratives</w:t>
      </w:r>
      <w:r w:rsidRPr="005F76B5">
        <w:t xml:space="preserve"> that have emerged into prominence in recent years. </w:t>
      </w:r>
      <w:r w:rsidRPr="006A0CC9">
        <w:rPr>
          <w:rStyle w:val="StyleUnderline"/>
        </w:rPr>
        <w:t>The Chinese party-state is no longer</w:t>
      </w:r>
      <w:r w:rsidRPr="005F76B5">
        <w:t xml:space="preserve"> best thought of as </w:t>
      </w:r>
      <w:r w:rsidRPr="006A0CC9">
        <w:rPr>
          <w:rStyle w:val="StyleUnderline"/>
        </w:rPr>
        <w:t>a monolithic entity</w:t>
      </w:r>
      <w:r w:rsidRPr="005F76B5">
        <w:t xml:space="preserve">. Not only do recent fissures within the party elite over promotions to top-tier leadership positions reveal distinctive ideological and personalized factions, but different factions are clearly recruiting support from within the ranks of the burgeoning </w:t>
      </w:r>
      <w:r w:rsidRPr="006A0CC9">
        <w:t xml:space="preserve">intelligentsia to provide them with rationales and justifications for their policy positions (e.g., Zhu </w:t>
      </w:r>
      <w:proofErr w:type="spellStart"/>
      <w:r w:rsidRPr="006A0CC9">
        <w:t>Xufeng</w:t>
      </w:r>
      <w:proofErr w:type="spellEnd"/>
      <w:r w:rsidRPr="006A0CC9">
        <w:t>, 2009). This said, it is important not to overstate the degree to which opinions can be freely expressed outside fairly narrow and officially prescribed limits. China may be a post-totalitarian society but it is hardly an open one. As the Chinese proverb says: “The gun shoots the bird with its head up” (</w:t>
      </w:r>
      <w:proofErr w:type="spellStart"/>
      <w:r w:rsidRPr="006A0CC9">
        <w:t>qiang</w:t>
      </w:r>
      <w:proofErr w:type="spellEnd"/>
      <w:r w:rsidRPr="006A0CC9">
        <w:t xml:space="preserve"> da </w:t>
      </w:r>
      <w:proofErr w:type="spellStart"/>
      <w:r w:rsidRPr="006A0CC9">
        <w:t>chutou</w:t>
      </w:r>
      <w:proofErr w:type="spellEnd"/>
      <w:r w:rsidRPr="006A0CC9">
        <w:t xml:space="preserve"> </w:t>
      </w:r>
      <w:proofErr w:type="spellStart"/>
      <w:r w:rsidRPr="006A0CC9">
        <w:t>niao</w:t>
      </w:r>
      <w:proofErr w:type="spellEnd"/>
      <w:r w:rsidRPr="006A0CC9">
        <w:t xml:space="preserve">) (quoted in </w:t>
      </w:r>
      <w:proofErr w:type="spellStart"/>
      <w:r w:rsidRPr="006A0CC9">
        <w:t>Esarey</w:t>
      </w:r>
      <w:proofErr w:type="spellEnd"/>
      <w:r w:rsidRPr="006A0CC9">
        <w:t xml:space="preserve"> and </w:t>
      </w:r>
      <w:proofErr w:type="spellStart"/>
      <w:r w:rsidRPr="006A0CC9">
        <w:t>Qiang</w:t>
      </w:r>
      <w:proofErr w:type="spellEnd"/>
      <w:r w:rsidRPr="006A0CC9">
        <w:t>, 2008, 755–756).</w:t>
      </w:r>
    </w:p>
    <w:p w:rsidR="00DB3B46" w:rsidRPr="006A0CC9" w:rsidRDefault="00DB3B46" w:rsidP="00DB3B46">
      <w:pPr>
        <w:rPr>
          <w:rStyle w:val="StyleUnderline"/>
        </w:rPr>
      </w:pPr>
      <w:r w:rsidRPr="006A0CC9">
        <w:t>A second premise reflects the view that China’s opening to the world represents a “</w:t>
      </w:r>
      <w:proofErr w:type="spellStart"/>
      <w:r w:rsidRPr="006A0CC9">
        <w:t>timespace</w:t>
      </w:r>
      <w:proofErr w:type="spellEnd"/>
      <w:r w:rsidRPr="006A0CC9">
        <w:t xml:space="preserve"> crisis” in the sense that China can no longer be set in an eternally present and geographically contained world</w:t>
      </w:r>
      <w:r w:rsidRPr="005F76B5">
        <w:t xml:space="preserve"> but must be increasingly externally oriented and dynamic, drawing ideas both from abroad but also from what had been “lost” with the official disavowal of the past China from before the 1949 Revolution. In other words, the geographical and historical limits of “China” are undergoing a fundamental redefinition. This helps to understand why perhaps so </w:t>
      </w:r>
      <w:r w:rsidRPr="006A0CC9">
        <w:rPr>
          <w:rStyle w:val="StyleUnderline"/>
        </w:rPr>
        <w:t>much</w:t>
      </w:r>
      <w:r w:rsidRPr="005F76B5">
        <w:t xml:space="preserve"> contemporary </w:t>
      </w:r>
      <w:r w:rsidRPr="006A0CC9">
        <w:rPr>
          <w:rStyle w:val="StyleUnderline"/>
        </w:rPr>
        <w:t>geopolitical debate in China involves recourse to</w:t>
      </w:r>
      <w:r w:rsidRPr="005F76B5">
        <w:t xml:space="preserve"> prerevolutionary </w:t>
      </w:r>
      <w:r w:rsidRPr="006A0CC9">
        <w:rPr>
          <w:rStyle w:val="StyleUnderline"/>
        </w:rPr>
        <w:t>historical sources and analogies even as they must be adapted to a different world-geographical milieu than those historical ones from which they derive.</w:t>
      </w:r>
      <w:r w:rsidRPr="005F76B5">
        <w:t xml:space="preserve"> China’s new prominence demands looking back to when it had a similar destiny. This may or may not be equivalent to a shift in “historicity regime,” in the sense that Francois </w:t>
      </w:r>
      <w:proofErr w:type="spellStart"/>
      <w:r w:rsidRPr="005F76B5">
        <w:t>Hartog</w:t>
      </w:r>
      <w:proofErr w:type="spellEnd"/>
      <w:r w:rsidRPr="005F76B5">
        <w:t xml:space="preserve"> (2003) uses the term—a temporal crisis for late-18th-century Europe in which the future was no longer seen as a projection of the past but as leading up to the present with the future imported from somewhere else (revolutionary France or the United States; see also </w:t>
      </w:r>
      <w:proofErr w:type="spellStart"/>
      <w:r w:rsidRPr="005F76B5">
        <w:t>Billioud</w:t>
      </w:r>
      <w:proofErr w:type="spellEnd"/>
      <w:r w:rsidRPr="005F76B5">
        <w:t xml:space="preserve">, 2011, 235–236). As yet, however, recognition of the fact that China is ensnared to a startling extent in the network-based logic of globalization has had only limited effects on most of the geopolitical visions in question. </w:t>
      </w:r>
      <w:r w:rsidRPr="006A0CC9">
        <w:rPr>
          <w:rStyle w:val="StyleUnderline"/>
        </w:rPr>
        <w:t>They remain</w:t>
      </w:r>
      <w:r w:rsidRPr="005F76B5">
        <w:t xml:space="preserve"> largely </w:t>
      </w:r>
      <w:r w:rsidRPr="006A0CC9">
        <w:rPr>
          <w:rStyle w:val="StyleUnderline"/>
        </w:rPr>
        <w:t>captive to a territorialized image of global politics with great swathes of the globe presumably always under some Great Power or other’s sway.</w:t>
      </w:r>
    </w:p>
    <w:p w:rsidR="00DB3B46" w:rsidRPr="005F76B5" w:rsidRDefault="00DB3B46" w:rsidP="00DB3B46">
      <w:r w:rsidRPr="005F76B5">
        <w:t xml:space="preserve">The third premise is that the </w:t>
      </w:r>
      <w:r w:rsidRPr="006A0CC9">
        <w:rPr>
          <w:rStyle w:val="Emphasis"/>
        </w:rPr>
        <w:t>narratives</w:t>
      </w:r>
      <w:r w:rsidRPr="005F76B5">
        <w:t xml:space="preserve"> in question together </w:t>
      </w:r>
      <w:r w:rsidRPr="006A0CC9">
        <w:rPr>
          <w:rStyle w:val="Emphasis"/>
        </w:rPr>
        <w:t>constitute an evolving geopolitical discourse that situates China in relation to world politics</w:t>
      </w:r>
      <w:r w:rsidRPr="005F76B5">
        <w:t xml:space="preserve">. I would reject the contention that these narratives are somehow not equivalent to a discourse (or meaningful and potentially long-lasting script) because they privilege “texts” authored by “agents” more than eventual practices or actual policies (Müller, 2008). The entire point is to identify those </w:t>
      </w:r>
      <w:r w:rsidRPr="006A0CC9">
        <w:rPr>
          <w:rStyle w:val="StyleUnderline"/>
        </w:rPr>
        <w:t>clusters of selected ideas and historical events</w:t>
      </w:r>
      <w:r w:rsidRPr="005F76B5">
        <w:t xml:space="preserve"> that potentially </w:t>
      </w:r>
      <w:r w:rsidRPr="006A0CC9">
        <w:rPr>
          <w:rStyle w:val="StyleUnderline"/>
        </w:rPr>
        <w:t>animate practices and policies. They are not the same thing as those practices and policies.</w:t>
      </w:r>
      <w:r w:rsidRPr="005F76B5">
        <w:t xml:space="preserve"> This is why we have different words for each. Now, at present the discourse is rather inchoate, hence the value of speaking in terms of various narratives rather than of a singular discourse in this particular case.</w:t>
      </w:r>
    </w:p>
    <w:p w:rsidR="00DB3B46" w:rsidRPr="005F76B5" w:rsidRDefault="00DB3B46" w:rsidP="00DB3B46">
      <w:r w:rsidRPr="005F76B5">
        <w:t xml:space="preserve">Finally, the various </w:t>
      </w:r>
      <w:r w:rsidRPr="006A0CC9">
        <w:rPr>
          <w:rStyle w:val="StyleUnderline"/>
        </w:rPr>
        <w:t>stories told about</w:t>
      </w:r>
      <w:r w:rsidRPr="005F76B5">
        <w:t xml:space="preserve"> </w:t>
      </w:r>
      <w:r w:rsidRPr="006A0CC9">
        <w:rPr>
          <w:rStyle w:val="StyleUnderline"/>
        </w:rPr>
        <w:t>China’s historical past and</w:t>
      </w:r>
      <w:r w:rsidRPr="005F76B5">
        <w:t xml:space="preserve"> Chinese </w:t>
      </w:r>
      <w:r w:rsidRPr="006A0CC9">
        <w:rPr>
          <w:rStyle w:val="StyleUnderline"/>
        </w:rPr>
        <w:t>geographical presence</w:t>
      </w:r>
      <w:r w:rsidRPr="005F76B5">
        <w:t xml:space="preserve"> today (</w:t>
      </w:r>
      <w:r w:rsidRPr="006A0CC9">
        <w:rPr>
          <w:rStyle w:val="StyleUnderline"/>
        </w:rPr>
        <w:t>and how they relate to China’s place in the world) emanate from discrete sites or venues inside China</w:t>
      </w:r>
      <w:r w:rsidRPr="005F76B5">
        <w:t xml:space="preserve">. They are overwhelmingly the output of policy entrepreneurs and intellectuals in institutes, universities, and think tanks in Beijing. These sites are not sealed off from the rest of the world. In fact, though </w:t>
      </w:r>
      <w:r w:rsidRPr="006A0CC9">
        <w:rPr>
          <w:rStyle w:val="StyleUnderline"/>
        </w:rPr>
        <w:t>knowledge is always made in particular places by specific persons, the “geography of knowledge” rarely reduces to simply national influences untainted by “foreign” borrowings</w:t>
      </w:r>
      <w:r w:rsidRPr="005F76B5">
        <w:t xml:space="preserve">. Although much of the literature in the history of science, for example, regards “place” largely in terms of national territories, in this respect it parallels the history of social science tout court (Agnew, 1989). To </w:t>
      </w:r>
      <w:r w:rsidRPr="006A0CC9">
        <w:rPr>
          <w:rStyle w:val="StyleUnderline"/>
        </w:rPr>
        <w:t xml:space="preserve">speak of “places” of knowledge production is to invoke </w:t>
      </w:r>
      <w:r w:rsidRPr="005F76B5">
        <w:t xml:space="preserve">much more sociologically meaningful but also typically </w:t>
      </w:r>
      <w:r w:rsidRPr="006A0CC9">
        <w:rPr>
          <w:rStyle w:val="StyleUnderline"/>
        </w:rPr>
        <w:t>localized sites where local, national, and long-distance influences on thinking and research practice come together</w:t>
      </w:r>
      <w:r w:rsidRPr="005F76B5">
        <w:t xml:space="preserve"> (e.g., Livingstone, 2007; Agnew and Livingstone, 2011). In China, an array of foreign policy think tanks and research institutes, some with and some without official governmental affiliation, has arisen over the past 30 years, drawing explicitly on U.S. models (e.g., Zhu </w:t>
      </w:r>
      <w:proofErr w:type="spellStart"/>
      <w:r w:rsidRPr="005F76B5">
        <w:t>Xufeng</w:t>
      </w:r>
      <w:proofErr w:type="spellEnd"/>
      <w:r w:rsidRPr="005F76B5">
        <w:t xml:space="preserve">, 2009; </w:t>
      </w:r>
      <w:proofErr w:type="spellStart"/>
      <w:r w:rsidRPr="005F76B5">
        <w:t>McGann</w:t>
      </w:r>
      <w:proofErr w:type="spellEnd"/>
      <w:r w:rsidRPr="005F76B5">
        <w:t xml:space="preserve">, 2012). </w:t>
      </w:r>
      <w:r w:rsidRPr="006A0CC9">
        <w:rPr>
          <w:rStyle w:val="StyleUnderline"/>
        </w:rPr>
        <w:t>The figure of the “intellectual</w:t>
      </w:r>
      <w:r w:rsidRPr="005F76B5">
        <w:t xml:space="preserve">,” long reviled during and in the aftermath of Mao’s Cultural Revolution, </w:t>
      </w:r>
      <w:r w:rsidRPr="006A0CC9">
        <w:rPr>
          <w:rStyle w:val="StyleUnderline"/>
        </w:rPr>
        <w:t>has</w:t>
      </w:r>
      <w:r w:rsidRPr="005F76B5">
        <w:t xml:space="preserve"> also </w:t>
      </w:r>
      <w:r w:rsidRPr="006A0CC9">
        <w:rPr>
          <w:rStyle w:val="StyleUnderline"/>
        </w:rPr>
        <w:t xml:space="preserve">made a </w:t>
      </w:r>
      <w:r w:rsidRPr="006A0CC9">
        <w:t>parallel</w:t>
      </w:r>
      <w:r w:rsidRPr="006A0CC9">
        <w:rPr>
          <w:rStyle w:val="StyleUnderline"/>
        </w:rPr>
        <w:t xml:space="preserve"> comeback</w:t>
      </w:r>
      <w:r w:rsidRPr="005F76B5">
        <w:t xml:space="preserve"> (</w:t>
      </w:r>
      <w:proofErr w:type="spellStart"/>
      <w:r w:rsidRPr="005F76B5">
        <w:t>Bondiguel</w:t>
      </w:r>
      <w:proofErr w:type="spellEnd"/>
      <w:r w:rsidRPr="005F76B5">
        <w:t xml:space="preserve"> and Kellner, 2009). </w:t>
      </w:r>
      <w:r w:rsidRPr="006A0CC9">
        <w:rPr>
          <w:rStyle w:val="StyleUnderline"/>
        </w:rPr>
        <w:t xml:space="preserve">The </w:t>
      </w:r>
      <w:r w:rsidRPr="005F76B5">
        <w:t>re</w:t>
      </w:r>
      <w:r w:rsidRPr="006A0CC9">
        <w:rPr>
          <w:rStyle w:val="StyleUnderline"/>
        </w:rPr>
        <w:t>new</w:t>
      </w:r>
      <w:r w:rsidRPr="005F76B5">
        <w:t xml:space="preserve">ed </w:t>
      </w:r>
      <w:r w:rsidRPr="006A0CC9">
        <w:rPr>
          <w:rStyle w:val="StyleUnderline"/>
        </w:rPr>
        <w:t xml:space="preserve">role for intellectuals </w:t>
      </w:r>
      <w:r w:rsidRPr="005F76B5">
        <w:t xml:space="preserve">oriented to public questions, including international relations and geopolitics, itself </w:t>
      </w:r>
      <w:r w:rsidRPr="006A0CC9">
        <w:rPr>
          <w:rStyle w:val="StyleUnderline"/>
        </w:rPr>
        <w:t xml:space="preserve">reflects the pluralization of public discourse and </w:t>
      </w:r>
      <w:r w:rsidRPr="005F76B5">
        <w:t xml:space="preserve">implicit acceptance of the idea of </w:t>
      </w:r>
      <w:r w:rsidRPr="006A0CC9">
        <w:rPr>
          <w:rStyle w:val="StyleUnderline"/>
        </w:rPr>
        <w:t xml:space="preserve">multiple narratives competing with one another in the “marketplace” of ideas, even as they all attempt to influence the policies and practices of the party-state </w:t>
      </w:r>
      <w:r w:rsidRPr="005F76B5">
        <w:t xml:space="preserve">(Cheek, 2006). Indeed, </w:t>
      </w:r>
      <w:r w:rsidRPr="00CC18F3">
        <w:rPr>
          <w:rStyle w:val="StyleUnderline"/>
        </w:rPr>
        <w:t>as</w:t>
      </w:r>
      <w:r w:rsidRPr="005F76B5">
        <w:t xml:space="preserve"> the </w:t>
      </w:r>
      <w:r w:rsidRPr="00CC18F3">
        <w:rPr>
          <w:rStyle w:val="StyleUnderline"/>
        </w:rPr>
        <w:t>various narratives gain acceptance in different quarters, a sort of “arms race” for political</w:t>
      </w:r>
      <w:r w:rsidRPr="005F76B5">
        <w:t xml:space="preserve"> attention and </w:t>
      </w:r>
      <w:r w:rsidRPr="00CC18F3">
        <w:rPr>
          <w:rStyle w:val="StyleUnderline"/>
        </w:rPr>
        <w:t>influence</w:t>
      </w:r>
      <w:r w:rsidRPr="005F76B5">
        <w:t xml:space="preserve"> among the various agencies and institutes within the government can </w:t>
      </w:r>
      <w:r w:rsidRPr="00CC18F3">
        <w:rPr>
          <w:rStyle w:val="StyleUnderline"/>
        </w:rPr>
        <w:t>push the boundaries of policy</w:t>
      </w:r>
      <w:r w:rsidRPr="005F76B5">
        <w:t xml:space="preserve"> in ways that a more centralized polity might be able to resist. This seems to have become the case in relation to China’s official actions in the South China Sea (e.g., Pilling, 2012).</w:t>
      </w:r>
    </w:p>
    <w:p w:rsidR="00A8614C" w:rsidRPr="005F76B5" w:rsidRDefault="00A8614C" w:rsidP="00A8614C">
      <w:pPr>
        <w:pStyle w:val="Heading3"/>
      </w:pPr>
      <w:r w:rsidRPr="005F76B5">
        <w:t>Epistemology first</w:t>
      </w:r>
    </w:p>
    <w:p w:rsidR="00A8614C" w:rsidRPr="005F76B5" w:rsidRDefault="00A8614C" w:rsidP="00A8614C">
      <w:pPr>
        <w:pStyle w:val="Heading4"/>
      </w:pPr>
      <w:r w:rsidRPr="005F76B5">
        <w:t xml:space="preserve">Theorizing about China with the same flawed </w:t>
      </w:r>
      <w:proofErr w:type="spellStart"/>
      <w:r w:rsidRPr="005F76B5">
        <w:t>theses</w:t>
      </w:r>
      <w:proofErr w:type="spellEnd"/>
      <w:r w:rsidRPr="005F76B5">
        <w:t xml:space="preserve"> results in error replication—our form of knowledge production is a prerequisite.</w:t>
      </w:r>
    </w:p>
    <w:p w:rsidR="00657084" w:rsidRPr="00657084" w:rsidRDefault="00657084" w:rsidP="00A8614C">
      <w:pPr>
        <w:rPr>
          <w:rStyle w:val="Hyperlink"/>
          <w:b/>
          <w:bCs/>
          <w:sz w:val="28"/>
        </w:rPr>
      </w:pPr>
      <w:proofErr w:type="spellStart"/>
      <w:r w:rsidRPr="00657084">
        <w:rPr>
          <w:rStyle w:val="Style13ptBold"/>
        </w:rPr>
        <w:t>Bashi</w:t>
      </w:r>
      <w:proofErr w:type="spellEnd"/>
      <w:r w:rsidRPr="00657084">
        <w:rPr>
          <w:rStyle w:val="Style13ptBold"/>
        </w:rPr>
        <w:t xml:space="preserve"> 13</w:t>
      </w:r>
      <w:r>
        <w:t xml:space="preserve"> </w:t>
      </w:r>
      <w:r w:rsidRPr="005F76B5">
        <w:t>[</w:t>
      </w:r>
      <w:proofErr w:type="spellStart"/>
      <w:r>
        <w:t>Shir</w:t>
      </w:r>
      <w:proofErr w:type="spellEnd"/>
      <w:r>
        <w:t xml:space="preserve"> </w:t>
      </w:r>
      <w:proofErr w:type="spellStart"/>
      <w:r>
        <w:t>Bashi</w:t>
      </w:r>
      <w:proofErr w:type="spellEnd"/>
      <w:r>
        <w:t xml:space="preserve">, </w:t>
      </w:r>
      <w:r w:rsidRPr="005F76B5">
        <w:t xml:space="preserve">BA at </w:t>
      </w:r>
      <w:proofErr w:type="spellStart"/>
      <w:r w:rsidRPr="005F76B5">
        <w:t>leiden</w:t>
      </w:r>
      <w:proofErr w:type="spellEnd"/>
      <w:r w:rsidRPr="005F76B5">
        <w:t xml:space="preserve"> university college. “Serve The People: Politics of China as Reality and Academic Pursuit. The Structure and Role of the Academic Study of China in the Twenty-First Century” </w:t>
      </w:r>
      <w:r>
        <w:t>May 20</w:t>
      </w:r>
      <w:r w:rsidRPr="00657084">
        <w:rPr>
          <w:vertAlign w:val="superscript"/>
        </w:rPr>
        <w:t>th</w:t>
      </w:r>
      <w:r>
        <w:t xml:space="preserve">, 2013 </w:t>
      </w:r>
      <w:hyperlink r:id="rId11" w:history="1">
        <w:r w:rsidRPr="005F76B5">
          <w:rPr>
            <w:rStyle w:val="Hyperlink"/>
          </w:rPr>
          <w:t>http://www.academia.edu/9857812/Serve_The_People_Politics_of_China_as_Reality_and_Academic_Pursuit._The_Structure_and_Role_of_the_Academic_Study_of_China_in_the_Twenty-First_Century_BA_Thesis_</w:t>
        </w:r>
      </w:hyperlink>
      <w:r w:rsidRPr="005F76B5">
        <w:t xml:space="preserve"> accessed 6-23-2016] TW</w:t>
      </w:r>
    </w:p>
    <w:p w:rsidR="00A8614C" w:rsidRPr="005F76B5" w:rsidRDefault="00A8614C" w:rsidP="00A8614C">
      <w:pPr>
        <w:rPr>
          <w:sz w:val="16"/>
        </w:rPr>
      </w:pPr>
      <w:r w:rsidRPr="005F76B5">
        <w:rPr>
          <w:sz w:val="16"/>
        </w:rPr>
        <w:t xml:space="preserve">Still, </w:t>
      </w:r>
      <w:r w:rsidRPr="005F76B5">
        <w:rPr>
          <w:rStyle w:val="StyleUnderline"/>
        </w:rPr>
        <w:t>there exists a powerful idea that China Studies lacks a sufficiently strong disciplinary profile</w:t>
      </w:r>
      <w:r w:rsidRPr="005F76B5">
        <w:rPr>
          <w:sz w:val="16"/>
        </w:rPr>
        <w:t xml:space="preserve">, and this affects the behaviour of members of the China Studies community as well as the field’s academic prestige and position in the academic hierarchy. Part of this concern is legitimate. While China Studies appears to have enough internal academic validity, it partly lacks external academic validity: it is questionable how big an impact the field has had on academia at large and especially the ‘parent disciplines’. In other words, </w:t>
      </w:r>
      <w:r w:rsidRPr="005F76B5">
        <w:rPr>
          <w:rStyle w:val="StyleUnderline"/>
        </w:rPr>
        <w:t>at a higher level of analysis, there is doubt as to the contribution of China Studies to scholarly debate and universal theorizing at a disciplinary level, and thus its legitimacy</w:t>
      </w:r>
      <w:r w:rsidRPr="005F76B5">
        <w:rPr>
          <w:sz w:val="16"/>
        </w:rPr>
        <w:t xml:space="preserve">. Consequently, the field could be said to be low in the academic ‘food chain’, where it still must accept much theory and method from above without having much influence on these defining aspects of general disciplines. </w:t>
      </w:r>
      <w:r w:rsidRPr="005F76B5">
        <w:rPr>
          <w:rStyle w:val="StyleUnderline"/>
        </w:rPr>
        <w:t xml:space="preserve">It is clear that </w:t>
      </w:r>
      <w:r w:rsidRPr="005F76B5">
        <w:rPr>
          <w:rStyle w:val="Emphasis"/>
        </w:rPr>
        <w:t>something must be done</w:t>
      </w:r>
      <w:r w:rsidRPr="005F76B5">
        <w:rPr>
          <w:rStyle w:val="StyleUnderline"/>
        </w:rPr>
        <w:t xml:space="preserve">, </w:t>
      </w:r>
      <w:r w:rsidRPr="005F76B5">
        <w:rPr>
          <w:sz w:val="16"/>
        </w:rPr>
        <w:t xml:space="preserve">for now the incentives are wrong. Scholars and aspiring academics are now tempted to seek to be associated with the parent discipline more than the field, aiming for methodological </w:t>
      </w:r>
      <w:proofErr w:type="spellStart"/>
      <w:r w:rsidRPr="005F76B5">
        <w:rPr>
          <w:sz w:val="16"/>
        </w:rPr>
        <w:t>rigour</w:t>
      </w:r>
      <w:proofErr w:type="spellEnd"/>
      <w:r w:rsidRPr="005F76B5">
        <w:rPr>
          <w:sz w:val="16"/>
        </w:rPr>
        <w:t xml:space="preserve"> where this is not appropriate, diverging from the research agenda that is one of China Studies’ strengths, making their research less accessible to field scholars of a different (sub-)disciplinary background. In the process, they might be doing away with the most valuable properties of Area Studies scholarship. 31 While there are reasons for their relative standing, there is much to be remarked about the general social disciplines. </w:t>
      </w:r>
      <w:r w:rsidRPr="005F76B5">
        <w:rPr>
          <w:rStyle w:val="StyleUnderline"/>
        </w:rPr>
        <w:t xml:space="preserve">In the disciplines, some theories have been examined for years </w:t>
      </w:r>
      <w:r w:rsidRPr="005F76B5">
        <w:rPr>
          <w:rStyle w:val="Emphasis"/>
        </w:rPr>
        <w:t>without adjustment of the original thesis</w:t>
      </w:r>
      <w:r w:rsidRPr="005F76B5">
        <w:rPr>
          <w:rStyle w:val="StyleUnderline"/>
        </w:rPr>
        <w:t xml:space="preserve">: instead, </w:t>
      </w:r>
      <w:proofErr w:type="spellStart"/>
      <w:r w:rsidRPr="005F76B5">
        <w:rPr>
          <w:rStyle w:val="Emphasis"/>
        </w:rPr>
        <w:t>theses</w:t>
      </w:r>
      <w:proofErr w:type="spellEnd"/>
      <w:r w:rsidRPr="005F76B5">
        <w:rPr>
          <w:rStyle w:val="Emphasis"/>
        </w:rPr>
        <w:t xml:space="preserve"> are simply applied</w:t>
      </w:r>
      <w:r w:rsidRPr="005F76B5">
        <w:rPr>
          <w:rStyle w:val="StyleUnderline"/>
        </w:rPr>
        <w:t xml:space="preserve"> to various cases, in order to comment on the extent to which </w:t>
      </w:r>
      <w:r w:rsidRPr="005F76B5">
        <w:rPr>
          <w:rStyle w:val="Emphasis"/>
        </w:rPr>
        <w:t>reality</w:t>
      </w:r>
      <w:r w:rsidRPr="005F76B5">
        <w:rPr>
          <w:rStyle w:val="StyleUnderline"/>
        </w:rPr>
        <w:t xml:space="preserve">, in a particular case, </w:t>
      </w:r>
      <w:r w:rsidRPr="005F76B5">
        <w:rPr>
          <w:rStyle w:val="Emphasis"/>
        </w:rPr>
        <w:t>conforms to theoretical predictions</w:t>
      </w:r>
      <w:r w:rsidRPr="005F76B5">
        <w:rPr>
          <w:sz w:val="16"/>
        </w:rPr>
        <w:t>. This goes especially for scientists and fields low in the academic hierarchy. It would be a shame if scholars in the China field sought to blend into disciplines as they are, when China Studies as a ‘giant case study’ is still too low in the academic food chain to influence theory and method making at the higher level. It would imply the loss of the benefits and the internal validity of ‘Area’ China Studies without the gain of a chance to influence the current paradigms in the social disciplines. ‘[t]he more a scholar integrates into […] specialist discourse […], he or she will lose the ability to freely communicate with other China scholars with a different specialization. However, we need to retain this ability in order to avoid fragmentation of Chinese political studies and actually accumulate substantive and theoretical knowledge’ (</w:t>
      </w:r>
      <w:proofErr w:type="spellStart"/>
      <w:r w:rsidRPr="005F76B5">
        <w:rPr>
          <w:sz w:val="16"/>
        </w:rPr>
        <w:t>Alpermann</w:t>
      </w:r>
      <w:proofErr w:type="spellEnd"/>
      <w:r w:rsidRPr="005F76B5">
        <w:rPr>
          <w:sz w:val="16"/>
        </w:rPr>
        <w:t xml:space="preserve">, 2009, 354). This point to another danger that deserves to be stressed: the existence of many forms of China expertise at the same time may form an obstacle to academic legitimacy of the production of knowledge on China as a whole. Scholars who study appear to increasingly China live and work in different epistemic and social academic communities. </w:t>
      </w:r>
      <w:r w:rsidRPr="005F76B5">
        <w:rPr>
          <w:rStyle w:val="StyleUnderline"/>
        </w:rPr>
        <w:t>Knowledge communities do not always coincide with disciplinary communities do not necessarily coincide with methodological communities do not equal epistemological formations do not quite overlap with schools of thought</w:t>
      </w:r>
      <w:r w:rsidRPr="005F76B5">
        <w:rPr>
          <w:sz w:val="16"/>
        </w:rPr>
        <w:t xml:space="preserve">. Within the field of China Studies, however, these differences appear to have long been tolerated. When scholarship becomes more and more divided along these different community borders into ‘islands of research’ (O’Brien, 2011, 539) this is not conducive to effective contestation, falsification or sound academic discussion. Thus </w:t>
      </w:r>
      <w:r w:rsidRPr="005F76B5">
        <w:rPr>
          <w:rStyle w:val="StyleUnderline"/>
        </w:rPr>
        <w:t>production of knowledge, in the most extreme case turns into production of opinion or individual interpretations: there is less way to consensus</w:t>
      </w:r>
      <w:r w:rsidRPr="005F76B5">
        <w:rPr>
          <w:sz w:val="16"/>
        </w:rPr>
        <w:t xml:space="preserve">20. The solution probably has to be sought in the continued production Area Studies knowledge, while trying to improve the standing and impact of the field as a whole. </w:t>
      </w:r>
      <w:r w:rsidRPr="005F76B5">
        <w:rPr>
          <w:rStyle w:val="StyleUnderline"/>
        </w:rPr>
        <w:t>The field of China Studies needs to work out a way to contribute to theory building and method development in the main disciplines, without sacrificing its unique grip on reality in the area and beneficial original internal structure</w:t>
      </w:r>
      <w:r w:rsidRPr="005F76B5">
        <w:rPr>
          <w:sz w:val="16"/>
        </w:rPr>
        <w:t xml:space="preserve">. One good way appears to be </w:t>
      </w:r>
      <w:r w:rsidRPr="005F76B5">
        <w:rPr>
          <w:rStyle w:val="StyleUnderline"/>
        </w:rPr>
        <w:t>an emphasis on contextualization in connection to general</w:t>
      </w:r>
      <w:r w:rsidRPr="005F76B5">
        <w:rPr>
          <w:sz w:val="16"/>
        </w:rPr>
        <w:t xml:space="preserve"> 20 According to Bourdieu (2001/2004), the basis of a scientific field is a struggle for the arbitration of the real, and essential to this struggle is ‘closure’ (p. 70), or the idea that competition about the way the real is arbitrated happens among peers, not among different fields! 32 theoretical debates and translation of concepts to Chinese reality. This alone, however, may be too narrow a conception of mission and too servile a position. It is imperative that scholars avoid idiosyncratic language, overly independent theorizing, or an abundance of strongly field-specific approaches. Research results might be integrated with a more general theoretical framework if this truly adds to the value of the research and understanding of the theory, and it should at least be argued very clearly to which bigger debate specialist China research is contributing – but most importantly, </w:t>
      </w:r>
      <w:r w:rsidRPr="005F76B5">
        <w:rPr>
          <w:rStyle w:val="StyleUnderline"/>
        </w:rPr>
        <w:t>the aim should be to produce knowledge that is accessible, acceptable and useful to senior disciplinary scholars and to strive, if not for moderate consensus on important topics, then at least for unity of the field and a unified debate</w:t>
      </w:r>
      <w:r w:rsidRPr="005F76B5">
        <w:rPr>
          <w:sz w:val="16"/>
        </w:rPr>
        <w:t>. This should make it difficult when working on universal theory and in general scholarship to point to an abundance of approaches and perspectives, choose arguments selectively and use China to ‘prove anything’ and equally difficult to marginalize or ignore China altogether as a useful case study for general theory.</w:t>
      </w:r>
    </w:p>
    <w:p w:rsidR="0041195A" w:rsidRPr="005F76B5" w:rsidRDefault="0041195A" w:rsidP="0041195A">
      <w:pPr>
        <w:pStyle w:val="Heading3"/>
      </w:pPr>
      <w:r w:rsidRPr="005F76B5">
        <w:t>Ontology first</w:t>
      </w:r>
    </w:p>
    <w:p w:rsidR="0041195A" w:rsidRPr="005F76B5" w:rsidRDefault="0081129A" w:rsidP="0041195A">
      <w:pPr>
        <w:pStyle w:val="Heading4"/>
      </w:pPr>
      <w:r w:rsidRPr="005F76B5">
        <w:t xml:space="preserve">K prior—geographical narratives are not just discursive accounts but speak to the truth of </w:t>
      </w:r>
      <w:r w:rsidR="003E7269" w:rsidRPr="005F76B5">
        <w:t>affirmative</w:t>
      </w:r>
      <w:r w:rsidRPr="005F76B5">
        <w:t xml:space="preserve"> claims.</w:t>
      </w:r>
      <w:r w:rsidR="003E7269" w:rsidRPr="005F76B5">
        <w:t xml:space="preserve"> We cannot make predictions without first understanding reality.</w:t>
      </w:r>
    </w:p>
    <w:p w:rsidR="0041195A" w:rsidRPr="005F76B5" w:rsidRDefault="0041195A" w:rsidP="0041195A">
      <w:r w:rsidRPr="00657084">
        <w:rPr>
          <w:rStyle w:val="Style13ptBold"/>
        </w:rPr>
        <w:t>Bennett 15</w:t>
      </w:r>
      <w:r w:rsidRPr="005F76B5">
        <w:t xml:space="preserve"> [Mia M. Bennett (Graduate of geography department in University of California, Los Angeles), “How China Sees the Artic: Reading Between </w:t>
      </w:r>
      <w:proofErr w:type="spellStart"/>
      <w:r w:rsidRPr="005F76B5">
        <w:t>Extraregional</w:t>
      </w:r>
      <w:proofErr w:type="spellEnd"/>
      <w:r w:rsidRPr="005F76B5">
        <w:t xml:space="preserve"> and Intraregional Narratives,” Routledge Taylor and Francis Group</w:t>
      </w:r>
      <w:r w:rsidR="0081129A" w:rsidRPr="005F76B5">
        <w:t>] CB</w:t>
      </w:r>
    </w:p>
    <w:p w:rsidR="0041195A" w:rsidRPr="005F76B5" w:rsidRDefault="0041195A" w:rsidP="0041195A">
      <w:r w:rsidRPr="005F76B5">
        <w:rPr>
          <w:rFonts w:cs="Garamond"/>
          <w:sz w:val="14"/>
          <w:szCs w:val="30"/>
        </w:rPr>
        <w:t xml:space="preserve">Just as </w:t>
      </w:r>
      <w:r w:rsidRPr="005F76B5">
        <w:rPr>
          <w:rStyle w:val="StyleUnderline"/>
        </w:rPr>
        <w:t>borders and boundaries</w:t>
      </w:r>
      <w:r w:rsidRPr="005F76B5">
        <w:rPr>
          <w:rFonts w:cs="Garamond"/>
          <w:sz w:val="14"/>
          <w:szCs w:val="30"/>
        </w:rPr>
        <w:t xml:space="preserve"> at all scales and across all dimensions </w:t>
      </w:r>
      <w:r w:rsidRPr="005F76B5">
        <w:rPr>
          <w:rStyle w:val="StyleUnderline"/>
        </w:rPr>
        <w:t>are formed through narrativity,</w:t>
      </w:r>
      <w:r w:rsidRPr="005F76B5">
        <w:t xml:space="preserve">12 </w:t>
      </w:r>
      <w:r w:rsidRPr="005F76B5">
        <w:rPr>
          <w:rStyle w:val="StyleUnderline"/>
        </w:rPr>
        <w:t>so too are regions</w:t>
      </w:r>
      <w:r w:rsidRPr="005F76B5">
        <w:rPr>
          <w:rFonts w:cs="Garamond"/>
        </w:rPr>
        <w:t xml:space="preserve">. </w:t>
      </w:r>
      <w:r w:rsidRPr="005F76B5">
        <w:rPr>
          <w:rStyle w:val="StyleUnderline"/>
        </w:rPr>
        <w:t>The narratives that describe and frame regions can be termed “grand regional narratives,” which refer to “a generalized, empirically grounded account of what is going on, or has gone on, in a region of sufficient size and importance to be widely viewed as a significant presence on the world stage.”</w:t>
      </w:r>
      <w:r w:rsidRPr="005F76B5">
        <w:rPr>
          <w:rFonts w:cs="Garamond"/>
          <w:color w:val="00006D"/>
          <w:position w:val="10"/>
          <w:sz w:val="14"/>
          <w:szCs w:val="18"/>
        </w:rPr>
        <w:t xml:space="preserve">13 </w:t>
      </w:r>
      <w:r w:rsidRPr="005F76B5">
        <w:rPr>
          <w:rFonts w:cs="Garamond"/>
          <w:sz w:val="14"/>
          <w:szCs w:val="30"/>
        </w:rPr>
        <w:t xml:space="preserve">Furthering </w:t>
      </w:r>
      <w:proofErr w:type="spellStart"/>
      <w:r w:rsidRPr="005F76B5">
        <w:rPr>
          <w:rFonts w:cs="Garamond"/>
          <w:sz w:val="14"/>
          <w:szCs w:val="30"/>
        </w:rPr>
        <w:t>Reuber’s</w:t>
      </w:r>
      <w:proofErr w:type="spellEnd"/>
      <w:r w:rsidRPr="005F76B5">
        <w:rPr>
          <w:rFonts w:cs="Garamond"/>
          <w:sz w:val="14"/>
          <w:szCs w:val="30"/>
        </w:rPr>
        <w:t xml:space="preserve"> point that different geopolitical narratives can combine and influence one another,</w:t>
      </w:r>
      <w:r w:rsidRPr="005F76B5">
        <w:rPr>
          <w:rFonts w:cs="Garamond"/>
          <w:color w:val="00006D"/>
          <w:position w:val="10"/>
          <w:sz w:val="14"/>
          <w:szCs w:val="18"/>
        </w:rPr>
        <w:t xml:space="preserve">14 </w:t>
      </w:r>
      <w:r w:rsidRPr="005F76B5">
        <w:rPr>
          <w:rFonts w:cs="Garamond"/>
          <w:sz w:val="14"/>
          <w:szCs w:val="30"/>
        </w:rPr>
        <w:t xml:space="preserve">the case of Chinese framings of the Arctic and their engage- </w:t>
      </w:r>
      <w:proofErr w:type="spellStart"/>
      <w:r w:rsidRPr="005F76B5">
        <w:rPr>
          <w:rFonts w:cs="Garamond"/>
          <w:sz w:val="14"/>
          <w:szCs w:val="30"/>
        </w:rPr>
        <w:t>ment</w:t>
      </w:r>
      <w:proofErr w:type="spellEnd"/>
      <w:r w:rsidRPr="005F76B5">
        <w:rPr>
          <w:rFonts w:cs="Garamond"/>
          <w:sz w:val="14"/>
          <w:szCs w:val="30"/>
        </w:rPr>
        <w:t xml:space="preserve"> with intraregional framings reveals multiple grand regional narratives at work. But </w:t>
      </w:r>
      <w:r w:rsidRPr="005F76B5">
        <w:rPr>
          <w:rStyle w:val="StyleUnderline"/>
        </w:rPr>
        <w:t>they are more than just discursive accounts that conjure regions into existence from nowhere, for they are grounded within ontological realities about which they make differing claims.</w:t>
      </w:r>
      <w:r w:rsidRPr="005F76B5">
        <w:rPr>
          <w:rFonts w:cs="Garamond"/>
          <w:sz w:val="14"/>
          <w:szCs w:val="30"/>
        </w:rPr>
        <w:t xml:space="preserve"> </w:t>
      </w:r>
      <w:proofErr w:type="spellStart"/>
      <w:r w:rsidRPr="005F76B5">
        <w:rPr>
          <w:rFonts w:cs="Garamond"/>
          <w:sz w:val="14"/>
          <w:szCs w:val="30"/>
        </w:rPr>
        <w:t>Cumings</w:t>
      </w:r>
      <w:proofErr w:type="spellEnd"/>
      <w:r w:rsidRPr="005F76B5">
        <w:rPr>
          <w:rFonts w:cs="Garamond"/>
          <w:sz w:val="14"/>
          <w:szCs w:val="30"/>
        </w:rPr>
        <w:t>, for instance, argues that the Pacific Rim is a Euro-American construct that emerged through dis- courses he terms “</w:t>
      </w:r>
      <w:proofErr w:type="spellStart"/>
      <w:r w:rsidRPr="005F76B5">
        <w:rPr>
          <w:rFonts w:cs="Garamond"/>
          <w:sz w:val="14"/>
          <w:szCs w:val="30"/>
        </w:rPr>
        <w:t>Rimspeak</w:t>
      </w:r>
      <w:proofErr w:type="spellEnd"/>
      <w:r w:rsidRPr="005F76B5">
        <w:rPr>
          <w:rFonts w:cs="Garamond"/>
          <w:sz w:val="14"/>
          <w:szCs w:val="30"/>
        </w:rPr>
        <w:t>.”</w:t>
      </w:r>
      <w:r w:rsidRPr="005F76B5">
        <w:rPr>
          <w:rFonts w:cs="Garamond"/>
          <w:color w:val="00006D"/>
          <w:position w:val="10"/>
          <w:sz w:val="14"/>
          <w:szCs w:val="18"/>
        </w:rPr>
        <w:t xml:space="preserve">15 </w:t>
      </w:r>
      <w:r w:rsidRPr="005F76B5">
        <w:rPr>
          <w:rFonts w:cs="Garamond"/>
          <w:sz w:val="14"/>
          <w:szCs w:val="30"/>
        </w:rPr>
        <w:t>Yet the Pacific Ocean, a maritime region surrounded by populations with histories of exchange and economic ties, has still been interlinked since at least the sixteenth century,</w:t>
      </w:r>
      <w:r w:rsidRPr="005F76B5">
        <w:rPr>
          <w:rFonts w:cs="Garamond"/>
          <w:color w:val="00006D"/>
          <w:position w:val="10"/>
          <w:sz w:val="14"/>
          <w:szCs w:val="18"/>
        </w:rPr>
        <w:t xml:space="preserve">16 </w:t>
      </w:r>
      <w:r w:rsidRPr="005F76B5">
        <w:rPr>
          <w:rFonts w:cs="Garamond"/>
          <w:sz w:val="14"/>
          <w:szCs w:val="30"/>
        </w:rPr>
        <w:t xml:space="preserve">well before the term “Pacific Rim” arose in the late 1970s. </w:t>
      </w:r>
    </w:p>
    <w:p w:rsidR="0041195A" w:rsidRPr="005F76B5" w:rsidRDefault="0041338A" w:rsidP="0041338A">
      <w:pPr>
        <w:pStyle w:val="Heading3"/>
      </w:pPr>
      <w:r w:rsidRPr="005F76B5">
        <w:t>Policy framework bad</w:t>
      </w:r>
    </w:p>
    <w:p w:rsidR="0041338A" w:rsidRPr="005F76B5" w:rsidRDefault="00243C41" w:rsidP="00243C41">
      <w:pPr>
        <w:pStyle w:val="Heading4"/>
      </w:pPr>
      <w:r w:rsidRPr="005F76B5">
        <w:t>Their framework is demobilizing—pushes individual voices to the margins.</w:t>
      </w:r>
    </w:p>
    <w:p w:rsidR="00243C41" w:rsidRPr="005F76B5" w:rsidRDefault="00243C41" w:rsidP="00243C41">
      <w:proofErr w:type="spellStart"/>
      <w:r w:rsidRPr="005F76B5">
        <w:rPr>
          <w:rStyle w:val="Style13ptBold"/>
        </w:rPr>
        <w:t>Horschelmann</w:t>
      </w:r>
      <w:proofErr w:type="spellEnd"/>
      <w:r w:rsidRPr="005F76B5">
        <w:rPr>
          <w:rStyle w:val="Style13ptBold"/>
        </w:rPr>
        <w:t xml:space="preserve"> 8</w:t>
      </w:r>
      <w:r w:rsidRPr="005F76B5">
        <w:t xml:space="preserve"> [</w:t>
      </w:r>
      <w:proofErr w:type="spellStart"/>
      <w:r w:rsidRPr="005F76B5">
        <w:t>Horschelmann</w:t>
      </w:r>
      <w:proofErr w:type="spellEnd"/>
      <w:r w:rsidRPr="005F76B5">
        <w:t>, Kathrin, Research Associate, Leibniz-Institute for Regional Geography Leipzig (</w:t>
      </w:r>
      <w:proofErr w:type="spellStart"/>
      <w:r w:rsidRPr="005F76B5">
        <w:t>IfL</w:t>
      </w:r>
      <w:proofErr w:type="spellEnd"/>
      <w:proofErr w:type="gramStart"/>
      <w:r w:rsidRPr="005F76B5">
        <w:t>) .</w:t>
      </w:r>
      <w:proofErr w:type="gramEnd"/>
      <w:r w:rsidRPr="005F76B5">
        <w:t xml:space="preserve"> "Youth and the Geopolitics of Risk after </w:t>
      </w:r>
      <w:proofErr w:type="spellStart"/>
      <w:r w:rsidRPr="005F76B5">
        <w:t>ll</w:t>
      </w:r>
      <w:proofErr w:type="spellEnd"/>
      <w:r w:rsidRPr="005F76B5">
        <w:t xml:space="preserve"> September 2001." Fear: Critical geopolitics and everyday life (2008): 139.] 6/24/16</w:t>
      </w:r>
    </w:p>
    <w:p w:rsidR="00243C41" w:rsidRPr="005F76B5" w:rsidRDefault="00243C41" w:rsidP="00243C41">
      <w:r w:rsidRPr="005F76B5">
        <w:rPr>
          <w:rStyle w:val="StyleUnderline"/>
        </w:rPr>
        <w:t>What constitutes ‘the political’ has been conceived primarily in terms of the actions of the state in international relations theory and geopolitics</w:t>
      </w:r>
      <w:r w:rsidRPr="005F76B5">
        <w:t xml:space="preserve"> (England 2003; Cox and Low 2003; Marston 2003; Dowler and Sharpe 2001; Smith 2004). Although the often severe effects of geopolitical events such as interstate war on civilians and children in particular are </w:t>
      </w:r>
      <w:proofErr w:type="spellStart"/>
      <w:r w:rsidRPr="005F76B5">
        <w:t>recognised</w:t>
      </w:r>
      <w:proofErr w:type="spellEnd"/>
      <w:r w:rsidRPr="005F76B5">
        <w:t xml:space="preserve"> (Thorne 2003; Carlton-Ford et al. 2000), the power of state actors to instigate, manipulate a</w:t>
      </w:r>
      <w:r w:rsidR="003E798F" w:rsidRPr="005F76B5">
        <w:t>nd regulate international confl</w:t>
      </w:r>
      <w:r w:rsidRPr="005F76B5">
        <w:t xml:space="preserve">icts has led to a conceptual emphasis on elite discourses and actions, supplemented today by work on popular media (Sharpe 1996; </w:t>
      </w:r>
      <w:proofErr w:type="spellStart"/>
      <w:r w:rsidRPr="005F76B5">
        <w:t>Dodds</w:t>
      </w:r>
      <w:proofErr w:type="spellEnd"/>
      <w:r w:rsidRPr="005F76B5">
        <w:t xml:space="preserve"> 1996; 2000; 2005; Dittmer 2005). </w:t>
      </w:r>
      <w:r w:rsidRPr="005F76B5">
        <w:rPr>
          <w:rStyle w:val="StyleUnderline"/>
        </w:rPr>
        <w:t>The primacy accorded to the state as geopolitical agent is notable even in critical geopolitics, where it is seen ‘as a producer, administrator and ruler of space’ and geopolitics as ‘world space as organized by the state’</w:t>
      </w:r>
      <w:r w:rsidRPr="005F76B5">
        <w:t xml:space="preserve"> (Dalby and Ó </w:t>
      </w:r>
      <w:proofErr w:type="spellStart"/>
      <w:r w:rsidRPr="005F76B5">
        <w:t>Tuathail</w:t>
      </w:r>
      <w:proofErr w:type="spellEnd"/>
      <w:r w:rsidRPr="005F76B5">
        <w:t xml:space="preserve"> 1996, 452; also see Mann 1993; Shapiro 1994). Although </w:t>
      </w:r>
      <w:r w:rsidRPr="005F76B5">
        <w:rPr>
          <w:rStyle w:val="StyleUnderline"/>
        </w:rPr>
        <w:t>power is</w:t>
      </w:r>
      <w:r w:rsidRPr="005F76B5">
        <w:t xml:space="preserve"> </w:t>
      </w:r>
      <w:proofErr w:type="spellStart"/>
      <w:r w:rsidRPr="005F76B5">
        <w:t>recognised</w:t>
      </w:r>
      <w:proofErr w:type="spellEnd"/>
      <w:r w:rsidRPr="005F76B5">
        <w:t xml:space="preserve"> here as </w:t>
      </w:r>
      <w:r w:rsidRPr="005F76B5">
        <w:rPr>
          <w:rStyle w:val="StyleUnderline"/>
        </w:rPr>
        <w:t>not simply ‘a matter of elite control or state rule but a matter also of contested localities where rule is resisted, thwarted and subverted by social movements’</w:t>
      </w:r>
      <w:r w:rsidRPr="005F76B5">
        <w:t xml:space="preserve"> (Dalby and Ó </w:t>
      </w:r>
      <w:proofErr w:type="spellStart"/>
      <w:r w:rsidRPr="005F76B5">
        <w:t>Tuathail</w:t>
      </w:r>
      <w:proofErr w:type="spellEnd"/>
      <w:r w:rsidRPr="005F76B5">
        <w:t xml:space="preserve"> 1996, 453; </w:t>
      </w:r>
      <w:r w:rsidR="003E798F" w:rsidRPr="005F76B5">
        <w:t>also see Routledge 1996), we fi</w:t>
      </w:r>
      <w:r w:rsidRPr="005F76B5">
        <w:t xml:space="preserve">nd few analyses that bring such an understanding squarely into the heart of critical geopolitics, moving beyond a ‘resistance’ model to </w:t>
      </w:r>
      <w:proofErr w:type="spellStart"/>
      <w:r w:rsidRPr="005F76B5">
        <w:t>theorise</w:t>
      </w:r>
      <w:proofErr w:type="spellEnd"/>
      <w:r w:rsidRPr="005F76B5">
        <w:t xml:space="preserve"> the complex involvement of agents at a range of scales, bringing ‘the everyday fully into [political geography’s] analyses’ (</w:t>
      </w:r>
      <w:proofErr w:type="spellStart"/>
      <w:r w:rsidRPr="005F76B5">
        <w:t>Kofman</w:t>
      </w:r>
      <w:proofErr w:type="spellEnd"/>
      <w:r w:rsidRPr="005F76B5">
        <w:t xml:space="preserve"> 2003, 622). Feminist political theory has long engaged with these questions and shown that the gendered spheres of the ‘private’ and ‘public’ are intricately connected through cycles of social reproduction (</w:t>
      </w:r>
      <w:proofErr w:type="spellStart"/>
      <w:r w:rsidRPr="005F76B5">
        <w:t>Enloe</w:t>
      </w:r>
      <w:proofErr w:type="spellEnd"/>
      <w:r w:rsidRPr="005F76B5">
        <w:t xml:space="preserve"> 1989; Peterson 1992; Marston 2003; </w:t>
      </w:r>
      <w:proofErr w:type="spellStart"/>
      <w:r w:rsidRPr="005F76B5">
        <w:t>Staeheli</w:t>
      </w:r>
      <w:proofErr w:type="spellEnd"/>
      <w:r w:rsidRPr="005F76B5">
        <w:t xml:space="preserve"> and </w:t>
      </w:r>
      <w:proofErr w:type="spellStart"/>
      <w:r w:rsidRPr="005F76B5">
        <w:t>Kofman</w:t>
      </w:r>
      <w:proofErr w:type="spellEnd"/>
      <w:r w:rsidRPr="005F76B5">
        <w:t xml:space="preserve"> 2004). In political geography, such a perspective is only gradually leading to a revision of ‘the political’.</w:t>
      </w:r>
    </w:p>
    <w:p w:rsidR="00B2710E" w:rsidRDefault="00243C41" w:rsidP="00B2710E">
      <w:pPr>
        <w:rPr>
          <w:rFonts w:cs="Times"/>
          <w:sz w:val="16"/>
          <w:szCs w:val="32"/>
        </w:rPr>
      </w:pPr>
      <w:r w:rsidRPr="005F76B5">
        <w:t xml:space="preserve">In the cases that form the basis of this chapter, </w:t>
      </w:r>
      <w:r w:rsidRPr="005F76B5">
        <w:rPr>
          <w:rStyle w:val="StyleUnderline"/>
        </w:rPr>
        <w:t>neglecting the voices of those seemingly on the s</w:t>
      </w:r>
      <w:r w:rsidR="003E798F" w:rsidRPr="005F76B5">
        <w:rPr>
          <w:rStyle w:val="StyleUnderline"/>
        </w:rPr>
        <w:t>idelines of international confl</w:t>
      </w:r>
      <w:r w:rsidRPr="005F76B5">
        <w:rPr>
          <w:rStyle w:val="StyleUnderline"/>
        </w:rPr>
        <w:t>ict reinforces a sense of political disenfranchisement that can lead to a further decline in political interest or, on the contrary, to more radical responses.</w:t>
      </w:r>
      <w:r w:rsidRPr="005F76B5">
        <w:t xml:space="preserve"> The focus of this chapter is on perceptions of risk after the World Trade Centre (WTC) attacks of 11 September 2001 of students between 16 and 18 years of age, most of them South Asian, in the British city of Bradford. For those students with hybrid locations in diasporic communities, attachment to people and places in different parts of the world has meant that the effects of these events have been felt strongly in both a direct and mediated way (also see </w:t>
      </w:r>
      <w:proofErr w:type="spellStart"/>
      <w:r w:rsidRPr="005F76B5">
        <w:t>Werbner</w:t>
      </w:r>
      <w:proofErr w:type="spellEnd"/>
      <w:r w:rsidRPr="005F76B5">
        <w:t xml:space="preserve"> 2002a and b; 2004; </w:t>
      </w:r>
      <w:proofErr w:type="spellStart"/>
      <w:r w:rsidRPr="005F76B5">
        <w:t>Sivanandan</w:t>
      </w:r>
      <w:proofErr w:type="spellEnd"/>
      <w:r w:rsidRPr="005F76B5">
        <w:t xml:space="preserve"> 2006; Hopkins 2007). While the political rhetoric of western pro-war governments and media has portrayed the attacks of 11 September 2001 as primarily a threat to democratic values and securities in the west, thus </w:t>
      </w:r>
      <w:proofErr w:type="spellStart"/>
      <w:r w:rsidRPr="005F76B5">
        <w:t>particularising</w:t>
      </w:r>
      <w:proofErr w:type="spellEnd"/>
      <w:r w:rsidRPr="005F76B5">
        <w:t xml:space="preserve"> the effects of this most global event (Smith 2001; </w:t>
      </w:r>
      <w:proofErr w:type="spellStart"/>
      <w:r w:rsidRPr="005F76B5">
        <w:t>Ang</w:t>
      </w:r>
      <w:proofErr w:type="spellEnd"/>
      <w:r w:rsidRPr="005F76B5">
        <w:t xml:space="preserve"> 2002), our research begins to show its plural consequences as individuals are increasingly placed in-between intersecting scales, social relations and political commitments. For </w:t>
      </w:r>
      <w:proofErr w:type="spellStart"/>
      <w:r w:rsidRPr="005F76B5">
        <w:t>disaporic</w:t>
      </w:r>
      <w:proofErr w:type="spellEnd"/>
      <w:r w:rsidRPr="005F76B5">
        <w:t xml:space="preserve"> groups, the personal and the local are intricately articulated with the political and supra-local, as Philo and Smith (2003) argue for children and young people more generally, especially as they share connections with friends and relatives across geographical distances, care for others on the ba</w:t>
      </w:r>
      <w:r w:rsidR="003E798F" w:rsidRPr="005F76B5">
        <w:t>sis of religious or ethnic affi</w:t>
      </w:r>
      <w:r w:rsidRPr="005F76B5">
        <w:t>liation, or are themselves the targets of increased abuse after 11 September</w:t>
      </w:r>
      <w:r w:rsidR="003E798F" w:rsidRPr="005F76B5">
        <w:t>.</w:t>
      </w:r>
      <w:r w:rsidR="00B2710E" w:rsidRPr="005F76B5">
        <w:rPr>
          <w:rFonts w:cs="Times"/>
          <w:sz w:val="16"/>
          <w:szCs w:val="32"/>
        </w:rPr>
        <w:t xml:space="preserve"> </w:t>
      </w:r>
    </w:p>
    <w:p w:rsidR="006A71CA" w:rsidRPr="005F76B5" w:rsidRDefault="006A71CA" w:rsidP="006A71CA">
      <w:pPr>
        <w:pStyle w:val="Heading4"/>
      </w:pPr>
      <w:r>
        <w:t xml:space="preserve">Limiting research to data-gathering and other research practices with “methodological </w:t>
      </w:r>
      <w:proofErr w:type="spellStart"/>
      <w:r>
        <w:t>rigour</w:t>
      </w:r>
      <w:proofErr w:type="spellEnd"/>
      <w:r>
        <w:t>” prevents us from asking questions about and discovering linkages between perspectives of China.</w:t>
      </w:r>
    </w:p>
    <w:p w:rsidR="006A71CA" w:rsidRPr="00657084" w:rsidRDefault="006A71CA" w:rsidP="006A71CA">
      <w:pPr>
        <w:rPr>
          <w:rStyle w:val="Hyperlink"/>
          <w:b/>
          <w:bCs/>
          <w:sz w:val="28"/>
        </w:rPr>
      </w:pPr>
      <w:proofErr w:type="spellStart"/>
      <w:r w:rsidRPr="00657084">
        <w:rPr>
          <w:rStyle w:val="Style13ptBold"/>
        </w:rPr>
        <w:t>Bashi</w:t>
      </w:r>
      <w:proofErr w:type="spellEnd"/>
      <w:r w:rsidRPr="00657084">
        <w:rPr>
          <w:rStyle w:val="Style13ptBold"/>
        </w:rPr>
        <w:t xml:space="preserve"> 13</w:t>
      </w:r>
      <w:r>
        <w:t xml:space="preserve"> </w:t>
      </w:r>
      <w:r w:rsidRPr="005F76B5">
        <w:t>[</w:t>
      </w:r>
      <w:proofErr w:type="spellStart"/>
      <w:r>
        <w:t>Shir</w:t>
      </w:r>
      <w:proofErr w:type="spellEnd"/>
      <w:r>
        <w:t xml:space="preserve"> </w:t>
      </w:r>
      <w:proofErr w:type="spellStart"/>
      <w:r>
        <w:t>Bashi</w:t>
      </w:r>
      <w:proofErr w:type="spellEnd"/>
      <w:r>
        <w:t xml:space="preserve">, </w:t>
      </w:r>
      <w:r w:rsidRPr="005F76B5">
        <w:t xml:space="preserve">BA at </w:t>
      </w:r>
      <w:proofErr w:type="spellStart"/>
      <w:r w:rsidRPr="005F76B5">
        <w:t>leiden</w:t>
      </w:r>
      <w:proofErr w:type="spellEnd"/>
      <w:r w:rsidRPr="005F76B5">
        <w:t xml:space="preserve"> university college. “Serve The People: Politics of China as Reality and Academic Pursuit. The Structure and Role of the Academic Study of China in the Twenty-First Century” </w:t>
      </w:r>
      <w:r>
        <w:t>May 20</w:t>
      </w:r>
      <w:r w:rsidRPr="00657084">
        <w:rPr>
          <w:vertAlign w:val="superscript"/>
        </w:rPr>
        <w:t>th</w:t>
      </w:r>
      <w:r>
        <w:t xml:space="preserve">, 2013 </w:t>
      </w:r>
      <w:hyperlink r:id="rId12" w:history="1">
        <w:r w:rsidRPr="005F76B5">
          <w:rPr>
            <w:rStyle w:val="Hyperlink"/>
          </w:rPr>
          <w:t>http://www.academia.edu/9857812/Serve_The_People_Politics_of_China_as_Reality_and_Academic_Pursuit._The_Structure_and_Role_of_the_Academic_Study_of_China_in_the_Twenty-First_Century_BA_Thesis_</w:t>
        </w:r>
      </w:hyperlink>
      <w:r w:rsidRPr="005F76B5">
        <w:t xml:space="preserve"> accessed 6-23-2016] TW</w:t>
      </w:r>
    </w:p>
    <w:p w:rsidR="006A71CA" w:rsidRPr="006A71CA" w:rsidRDefault="006A71CA" w:rsidP="00B2710E">
      <w:pPr>
        <w:rPr>
          <w:sz w:val="16"/>
        </w:rPr>
      </w:pPr>
      <w:r w:rsidRPr="005F76B5">
        <w:rPr>
          <w:rStyle w:val="StyleUnderline"/>
        </w:rPr>
        <w:t>The most contentious issues in social sciences research on China in the past decade appears to be the role of theory</w:t>
      </w:r>
      <w:r w:rsidRPr="005F76B5">
        <w:rPr>
          <w:sz w:val="16"/>
        </w:rPr>
        <w:t xml:space="preserve">, the disciplinary backgrounds of scholars and the balancing of different aims: </w:t>
      </w:r>
      <w:r w:rsidRPr="005F76B5">
        <w:rPr>
          <w:rStyle w:val="StyleUnderline"/>
        </w:rPr>
        <w:t>the desire to be recognized</w:t>
      </w:r>
      <w:r w:rsidRPr="005F76B5">
        <w:rPr>
          <w:sz w:val="16"/>
        </w:rPr>
        <w:t xml:space="preserve"> by the disciplines through disciplinary </w:t>
      </w:r>
      <w:proofErr w:type="spellStart"/>
      <w:r w:rsidRPr="005F76B5">
        <w:rPr>
          <w:sz w:val="16"/>
        </w:rPr>
        <w:t>rigour</w:t>
      </w:r>
      <w:proofErr w:type="spellEnd"/>
      <w:r w:rsidRPr="005F76B5">
        <w:rPr>
          <w:sz w:val="16"/>
        </w:rPr>
        <w:t xml:space="preserve"> and to upgrade the status of Area Studies </w:t>
      </w:r>
      <w:r w:rsidRPr="005F76B5">
        <w:rPr>
          <w:rStyle w:val="StyleUnderline"/>
        </w:rPr>
        <w:t>has to be weighed against the wish or need to fulfil a distinctive function in the study of China as area experts</w:t>
      </w:r>
      <w:r w:rsidRPr="005F76B5">
        <w:rPr>
          <w:sz w:val="16"/>
        </w:rPr>
        <w:t xml:space="preserve">, to advance the study of China more than would have happened otherwise and to more adequately and quickly recognize and address acute issues that arise in rapidly developing China. To aspire to remain close to the disciplines most often means adopting their methods, which have become the single most defining aspect of social disciplines like Political Science, and methodological </w:t>
      </w:r>
      <w:proofErr w:type="spellStart"/>
      <w:r w:rsidRPr="005F76B5">
        <w:rPr>
          <w:sz w:val="16"/>
        </w:rPr>
        <w:t>rigour</w:t>
      </w:r>
      <w:proofErr w:type="spellEnd"/>
      <w:r w:rsidRPr="005F76B5">
        <w:rPr>
          <w:sz w:val="16"/>
        </w:rPr>
        <w:t xml:space="preserve"> often equals quantitative research. A recurring complaint is that </w:t>
      </w:r>
      <w:r w:rsidRPr="005F76B5">
        <w:rPr>
          <w:rStyle w:val="StyleUnderline"/>
        </w:rPr>
        <w:t>methods dictate the forms of data-gathering, and these forms of data-gathering in turn determine the research agenda</w:t>
      </w:r>
      <w:r w:rsidRPr="005F76B5">
        <w:rPr>
          <w:sz w:val="16"/>
        </w:rPr>
        <w:t xml:space="preserve">: in the Chinese case especially, </w:t>
      </w:r>
      <w:r w:rsidRPr="005F76B5">
        <w:rPr>
          <w:rStyle w:val="StyleUnderline"/>
        </w:rPr>
        <w:t>adherence to ‘authoritative’ and quantitative modes of data gathering at times severely restricts possible questions and subjects</w:t>
      </w:r>
      <w:r w:rsidRPr="005F76B5">
        <w:rPr>
          <w:sz w:val="16"/>
        </w:rPr>
        <w:t xml:space="preserve">. This way, China Studies appear to add little to the parent social sciences. ‘There is now tremendous focus on framing questions that can be pursued in a methodologically rigorous fashion […] Otherwise, the </w:t>
      </w:r>
      <w:proofErr w:type="spellStart"/>
      <w:r w:rsidRPr="005F76B5">
        <w:rPr>
          <w:sz w:val="16"/>
        </w:rPr>
        <w:t>rigour</w:t>
      </w:r>
      <w:proofErr w:type="spellEnd"/>
      <w:r w:rsidRPr="005F76B5">
        <w:rPr>
          <w:sz w:val="16"/>
        </w:rPr>
        <w:t xml:space="preserve"> with which one can pursue an issue tends to drive what issues are pursued. Since </w:t>
      </w:r>
      <w:proofErr w:type="spellStart"/>
      <w:r w:rsidRPr="005F76B5">
        <w:rPr>
          <w:sz w:val="16"/>
        </w:rPr>
        <w:t>rigour</w:t>
      </w:r>
      <w:proofErr w:type="spellEnd"/>
      <w:r w:rsidRPr="005F76B5">
        <w:rPr>
          <w:sz w:val="16"/>
        </w:rPr>
        <w:t xml:space="preserve"> itself is not directly proportional to importance, its pursuit can weaken the field as a whole’ (</w:t>
      </w:r>
      <w:proofErr w:type="spellStart"/>
      <w:r w:rsidRPr="005F76B5">
        <w:rPr>
          <w:sz w:val="16"/>
        </w:rPr>
        <w:t>Lieberthal</w:t>
      </w:r>
      <w:proofErr w:type="spellEnd"/>
      <w:r w:rsidRPr="005F76B5">
        <w:rPr>
          <w:sz w:val="16"/>
        </w:rPr>
        <w:t xml:space="preserve">, 2010, 275). Another issue is that the methods preferred by (especially the American) mainstream disciplines are simply not the most efficient in many cases, when studying China. </w:t>
      </w:r>
      <w:r w:rsidRPr="005F76B5">
        <w:rPr>
          <w:rStyle w:val="StyleUnderline"/>
        </w:rPr>
        <w:t xml:space="preserve">Methodological </w:t>
      </w:r>
      <w:proofErr w:type="spellStart"/>
      <w:r w:rsidRPr="005F76B5">
        <w:rPr>
          <w:rStyle w:val="StyleUnderline"/>
        </w:rPr>
        <w:t>rigour</w:t>
      </w:r>
      <w:proofErr w:type="spellEnd"/>
      <w:r w:rsidRPr="005F76B5">
        <w:rPr>
          <w:rStyle w:val="StyleUnderline"/>
        </w:rPr>
        <w:t xml:space="preserve"> might consume so many practical and intellectual resources as to limit the scope and breadth of research, the speed of research or the depth of research</w:t>
      </w:r>
      <w:r w:rsidRPr="005F76B5">
        <w:rPr>
          <w:sz w:val="16"/>
        </w:rPr>
        <w:t xml:space="preserve">. Several authors complain that </w:t>
      </w:r>
      <w:r w:rsidRPr="005F76B5">
        <w:rPr>
          <w:rStyle w:val="StyleUnderline"/>
        </w:rPr>
        <w:t>China scholars avid to integrate general disciplinary theory into their work manage to do little more than ‘applying’ the theoretical paradigm</w:t>
      </w:r>
      <w:r w:rsidRPr="005F76B5">
        <w:rPr>
          <w:sz w:val="16"/>
        </w:rPr>
        <w:t xml:space="preserve"> as it is to the Chinese </w:t>
      </w:r>
      <w:r w:rsidRPr="005F76B5">
        <w:rPr>
          <w:rStyle w:val="StyleUnderline"/>
        </w:rPr>
        <w:t>case and concluding on its relevance</w:t>
      </w:r>
      <w:r w:rsidRPr="005F76B5">
        <w:rPr>
          <w:sz w:val="16"/>
        </w:rPr>
        <w:t xml:space="preserve">. </w:t>
      </w:r>
      <w:proofErr w:type="spellStart"/>
      <w:r w:rsidRPr="005F76B5">
        <w:rPr>
          <w:sz w:val="16"/>
        </w:rPr>
        <w:t>Pye</w:t>
      </w:r>
      <w:proofErr w:type="spellEnd"/>
      <w:r w:rsidRPr="005F76B5">
        <w:rPr>
          <w:sz w:val="16"/>
        </w:rPr>
        <w:t xml:space="preserve"> (1992) mockingly speaks of ‘[using] polysyllabic vocabulary […] to elucidate the obvious’ (p.1162) and ‘social sciences theories in search of Chinese realities’ (p.1161). Some of the criticisms and problems identified with disciplinary </w:t>
      </w:r>
      <w:proofErr w:type="spellStart"/>
      <w:r w:rsidRPr="005F76B5">
        <w:rPr>
          <w:sz w:val="16"/>
        </w:rPr>
        <w:t>rigour</w:t>
      </w:r>
      <w:proofErr w:type="spellEnd"/>
      <w:r w:rsidRPr="005F76B5">
        <w:rPr>
          <w:sz w:val="16"/>
        </w:rPr>
        <w:t xml:space="preserve">, it should be noted, appear to have been most applicable towards the beginning of the ‘disciplinary revolution’ in the early 1990s. This does not take away the fact that if a distinct academic field of (area) China Studies exists, there must be reasons, legitimizing arguments for its existence. China Scholars typically not having enough power over disciplinary theoretical paradigms to actually modify these, it is a legitimate question about the legitimacy of China Studies to ask what the application of general disciplinary theory adds to the usefulness of China ‘area’ scholarship: </w:t>
      </w:r>
      <w:r w:rsidRPr="005F76B5">
        <w:rPr>
          <w:rStyle w:val="StyleUnderline"/>
        </w:rPr>
        <w:t>of course, the application of theoretical lenses may help us view China from various perspectives and discover linkages and processes earlier, but it remains a question whether this is the right mission for China Studies</w:t>
      </w:r>
      <w:r w:rsidRPr="005F76B5">
        <w:rPr>
          <w:sz w:val="16"/>
        </w:rPr>
        <w:t>. ‘The prime purpose of research is to find answers to less than obvious questions and to be sure that the findings can meet the "so what?" test of relevance’ (</w:t>
      </w:r>
      <w:proofErr w:type="spellStart"/>
      <w:r w:rsidRPr="005F76B5">
        <w:rPr>
          <w:sz w:val="16"/>
        </w:rPr>
        <w:t>Pye</w:t>
      </w:r>
      <w:proofErr w:type="spellEnd"/>
      <w:r w:rsidRPr="005F76B5">
        <w:rPr>
          <w:sz w:val="16"/>
        </w:rPr>
        <w:t xml:space="preserve">, 1992, 1170). </w:t>
      </w:r>
      <w:r w:rsidRPr="005F76B5">
        <w:rPr>
          <w:rStyle w:val="StyleUnderline"/>
        </w:rPr>
        <w:t>Mainstream disciplines already have as their main goal the development and improvement of theory and method and Area Study of China has far less influence on this front than</w:t>
      </w:r>
      <w:r w:rsidRPr="005F76B5">
        <w:rPr>
          <w:sz w:val="16"/>
        </w:rPr>
        <w:t xml:space="preserve"> ‘pure’ (or </w:t>
      </w:r>
      <w:r w:rsidRPr="005F76B5">
        <w:rPr>
          <w:rStyle w:val="StyleUnderline"/>
        </w:rPr>
        <w:t>American domestic) disciplinary scholarship</w:t>
      </w:r>
      <w:r w:rsidRPr="005F76B5">
        <w:rPr>
          <w:sz w:val="16"/>
        </w:rPr>
        <w:t xml:space="preserve"> (Carlson, Gallagher &amp; </w:t>
      </w:r>
      <w:proofErr w:type="spellStart"/>
      <w:r w:rsidRPr="005F76B5">
        <w:rPr>
          <w:sz w:val="16"/>
        </w:rPr>
        <w:t>Manion</w:t>
      </w:r>
      <w:proofErr w:type="spellEnd"/>
      <w:r w:rsidRPr="005F76B5">
        <w:rPr>
          <w:sz w:val="16"/>
        </w:rPr>
        <w:t xml:space="preserve">, 2010, 5). Surely, China Studies, or the ‘area’ approach to the study of China must have its own mission or function in the academic whole? On this point, authors clearly differ in opinion. While few authors are as unabashedly critical as </w:t>
      </w:r>
      <w:proofErr w:type="spellStart"/>
      <w:r w:rsidRPr="005F76B5">
        <w:rPr>
          <w:sz w:val="16"/>
        </w:rPr>
        <w:t>Pye</w:t>
      </w:r>
      <w:proofErr w:type="spellEnd"/>
      <w:r w:rsidRPr="005F76B5">
        <w:rPr>
          <w:sz w:val="16"/>
        </w:rPr>
        <w:t xml:space="preserve"> (1992) in the early 1990s12, most are also not so optimistic as to strongly endorse further disciplinary specialization and urge European universities to ‘learn from the US and bring Chinese studies out of the confinement of area studies’ (</w:t>
      </w:r>
      <w:proofErr w:type="spellStart"/>
      <w:r w:rsidRPr="005F76B5">
        <w:rPr>
          <w:sz w:val="16"/>
        </w:rPr>
        <w:t>Brødsgaard</w:t>
      </w:r>
      <w:proofErr w:type="spellEnd"/>
      <w:r w:rsidRPr="005F76B5">
        <w:rPr>
          <w:sz w:val="16"/>
        </w:rPr>
        <w:t xml:space="preserve">, 2008, 55). </w:t>
      </w:r>
      <w:r w:rsidRPr="005F76B5">
        <w:rPr>
          <w:rStyle w:val="StyleUnderline"/>
        </w:rPr>
        <w:t>The majority of those who set themselves to assess the state of their field see a mission somewhere in the middle between the one extreme of development of universalist theory and refinement of disciplinary method, and the other of studying ‘China’ as a one-of-a-kind, unique phenomenon, ascribing historical or ‘cultural’</w:t>
      </w:r>
      <w:r w:rsidRPr="005F76B5">
        <w:rPr>
          <w:sz w:val="16"/>
        </w:rPr>
        <w:t xml:space="preserve">13 12 For instance, </w:t>
      </w:r>
      <w:proofErr w:type="spellStart"/>
      <w:r w:rsidRPr="005F76B5">
        <w:rPr>
          <w:sz w:val="16"/>
        </w:rPr>
        <w:t>Stavis</w:t>
      </w:r>
      <w:proofErr w:type="spellEnd"/>
      <w:r w:rsidRPr="005F76B5">
        <w:rPr>
          <w:sz w:val="16"/>
        </w:rPr>
        <w:t xml:space="preserve"> (1993) who criticizes Lucian </w:t>
      </w:r>
      <w:proofErr w:type="spellStart"/>
      <w:r w:rsidRPr="005F76B5">
        <w:rPr>
          <w:sz w:val="16"/>
        </w:rPr>
        <w:t>Pye’s</w:t>
      </w:r>
      <w:proofErr w:type="spellEnd"/>
      <w:r w:rsidRPr="005F76B5">
        <w:rPr>
          <w:sz w:val="16"/>
        </w:rPr>
        <w:t xml:space="preserve"> own use of </w:t>
      </w:r>
      <w:r w:rsidRPr="005F76B5">
        <w:rPr>
          <w:rStyle w:val="StyleUnderline"/>
        </w:rPr>
        <w:t>social science theories</w:t>
      </w:r>
      <w:r w:rsidRPr="005F76B5">
        <w:rPr>
          <w:sz w:val="16"/>
        </w:rPr>
        <w:t>, praises studies that ‘</w:t>
      </w:r>
      <w:r w:rsidRPr="005F76B5">
        <w:rPr>
          <w:rStyle w:val="StyleUnderline"/>
        </w:rPr>
        <w:t>systematically integrate the study of China with highly generalizable social science theories that cut across all countries and disciplines’</w:t>
      </w:r>
      <w:r w:rsidRPr="005F76B5">
        <w:rPr>
          <w:sz w:val="16"/>
        </w:rPr>
        <w:t xml:space="preserve"> (</w:t>
      </w:r>
      <w:proofErr w:type="spellStart"/>
      <w:r w:rsidRPr="005F76B5">
        <w:rPr>
          <w:sz w:val="16"/>
        </w:rPr>
        <w:t>Stavis</w:t>
      </w:r>
      <w:proofErr w:type="spellEnd"/>
      <w:r w:rsidRPr="005F76B5">
        <w:rPr>
          <w:sz w:val="16"/>
        </w:rPr>
        <w:t>, 1993, 806, emphasis added). 13 T</w:t>
      </w:r>
      <w:r w:rsidRPr="005F76B5">
        <w:rPr>
          <w:rStyle w:val="StyleUnderline"/>
        </w:rPr>
        <w:t>here are different definitions of culture, among which for example rather anthropological definition of ‘all the origins, or ‘Chinese characteristics’ to Chinese phenomena</w:t>
      </w:r>
      <w:r w:rsidRPr="005F76B5">
        <w:rPr>
          <w:sz w:val="16"/>
        </w:rPr>
        <w:t xml:space="preserve">. The compromise often but not always involves a form of </w:t>
      </w:r>
      <w:proofErr w:type="spellStart"/>
      <w:r w:rsidRPr="005F76B5">
        <w:rPr>
          <w:sz w:val="16"/>
        </w:rPr>
        <w:t>comparativism</w:t>
      </w:r>
      <w:proofErr w:type="spellEnd"/>
      <w:r w:rsidRPr="005F76B5">
        <w:rPr>
          <w:sz w:val="16"/>
        </w:rPr>
        <w:t xml:space="preserve">. </w:t>
      </w:r>
    </w:p>
    <w:p w:rsidR="0056340D" w:rsidRPr="005F76B5" w:rsidRDefault="000E0D11" w:rsidP="0056340D">
      <w:pPr>
        <w:pStyle w:val="Heading2"/>
      </w:pPr>
      <w:r>
        <w:t>Affirmative Answers</w:t>
      </w:r>
    </w:p>
    <w:p w:rsidR="008936CC" w:rsidRDefault="008936CC" w:rsidP="008936CC">
      <w:pPr>
        <w:pStyle w:val="Heading3"/>
      </w:pPr>
      <w:r>
        <w:t>Engagement good</w:t>
      </w:r>
    </w:p>
    <w:p w:rsidR="00DB3B46" w:rsidRPr="005F76B5" w:rsidRDefault="00DB3B46" w:rsidP="00DB3B46">
      <w:pPr>
        <w:pStyle w:val="Heading4"/>
      </w:pPr>
      <w:r w:rsidRPr="005F76B5">
        <w:t>The politics of engagement endorsed by the aff turns the K.</w:t>
      </w:r>
    </w:p>
    <w:p w:rsidR="00DB3B46" w:rsidRPr="005F76B5" w:rsidRDefault="00DB3B46" w:rsidP="00DB3B46">
      <w:r w:rsidRPr="005F76B5">
        <w:rPr>
          <w:rStyle w:val="Style13ptBold"/>
        </w:rPr>
        <w:t>Nesbitt-Larking 16</w:t>
      </w:r>
      <w:r w:rsidRPr="005F76B5">
        <w:t xml:space="preserve"> [Nesbitt</w:t>
      </w:r>
      <w:r w:rsidRPr="005F76B5">
        <w:rPr>
          <w:rFonts w:ascii="Cambria Math" w:hAnsi="Cambria Math" w:cs="Cambria Math"/>
        </w:rPr>
        <w:t>‐</w:t>
      </w:r>
      <w:r w:rsidRPr="005F76B5">
        <w:t>Larking, Paul, Acting Chair of the Department of Political Science, University of Western Ontario. "</w:t>
      </w:r>
      <w:r w:rsidRPr="005F76B5">
        <w:rPr>
          <w:rFonts w:cs="Georgia"/>
        </w:rPr>
        <w:t>“</w:t>
      </w:r>
      <w:r w:rsidRPr="005F76B5">
        <w:t>We Got To Live Together</w:t>
      </w:r>
      <w:r w:rsidRPr="005F76B5">
        <w:rPr>
          <w:rFonts w:cs="Georgia"/>
        </w:rPr>
        <w:t>”</w:t>
      </w:r>
      <w:r w:rsidRPr="005F76B5">
        <w:t>: The Psychology of Encounter and the Politics of Engagement." Political Psychology 37.1 (2016): 5-16.] 6/25/16</w:t>
      </w:r>
    </w:p>
    <w:p w:rsidR="00DB3B46" w:rsidRPr="005F76B5" w:rsidRDefault="00DB3B46" w:rsidP="00DB3B46">
      <w:r w:rsidRPr="005F76B5">
        <w:rPr>
          <w:rStyle w:val="StyleUnderline"/>
        </w:rPr>
        <w:t xml:space="preserve">In a global world of strangeness in which personal identities are increasingly contingent and the group boundaries of “us and them” </w:t>
      </w:r>
      <w:r w:rsidRPr="005F76B5">
        <w:t>increasingly in question,</w:t>
      </w:r>
      <w:r w:rsidRPr="005F76B5">
        <w:rPr>
          <w:rStyle w:val="StyleUnderline"/>
        </w:rPr>
        <w:t xml:space="preserve"> we require new forms of openness toward each other.</w:t>
      </w:r>
      <w:r w:rsidRPr="005F76B5">
        <w:t xml:space="preserve"> </w:t>
      </w:r>
      <w:r w:rsidRPr="005F76B5">
        <w:rPr>
          <w:rStyle w:val="StyleUnderline"/>
        </w:rPr>
        <w:t>This is a</w:t>
      </w:r>
      <w:r w:rsidRPr="005F76B5">
        <w:t xml:space="preserve"> normative </w:t>
      </w:r>
      <w:r w:rsidRPr="005F76B5">
        <w:rPr>
          <w:rStyle w:val="StyleUnderline"/>
        </w:rPr>
        <w:t>claim</w:t>
      </w:r>
      <w:r w:rsidRPr="005F76B5">
        <w:t xml:space="preserve">, but it is also one </w:t>
      </w:r>
      <w:r w:rsidRPr="005F76B5">
        <w:rPr>
          <w:rStyle w:val="StyleUnderline"/>
        </w:rPr>
        <w:t>grounded in the empirical analysis of those individuals, communities, and societies that respond to the challenges of the contemporary world through a series of unviable choices: social closure, cutting themselves off, parallel communities, fundamentalist religions, and essentialist nationalisms.</w:t>
      </w:r>
      <w:r w:rsidRPr="005F76B5">
        <w:t xml:space="preserve"> While these might achieve for their subjects a kind of ontological security and at least a temporary relief from existential anxiety, they serve to inflame prejudices, enhance mistrust, engender fear, and condition contempt. Both empirically and normatively then we can say that they push us in the wrong direction. </w:t>
      </w:r>
      <w:r w:rsidRPr="005F76B5">
        <w:rPr>
          <w:rStyle w:val="Emphasis"/>
        </w:rPr>
        <w:t>There are no magical solutions</w:t>
      </w:r>
      <w:r w:rsidRPr="005F76B5">
        <w:rPr>
          <w:rStyle w:val="StyleUnderline"/>
        </w:rPr>
        <w:t xml:space="preserve"> to these huge issues, which are the condition of our time, </w:t>
      </w:r>
      <w:r w:rsidRPr="005F76B5">
        <w:rPr>
          <w:rStyle w:val="Emphasis"/>
        </w:rPr>
        <w:t>but scholarship that promotes a politics of engagement</w:t>
      </w:r>
      <w:r w:rsidRPr="005F76B5">
        <w:rPr>
          <w:rStyle w:val="StyleUnderline"/>
        </w:rPr>
        <w:t xml:space="preserve"> in various ways </w:t>
      </w:r>
      <w:r w:rsidRPr="005F76B5">
        <w:rPr>
          <w:rStyle w:val="Emphasis"/>
        </w:rPr>
        <w:t>points the way</w:t>
      </w:r>
      <w:r w:rsidRPr="005F76B5">
        <w:rPr>
          <w:rStyle w:val="StyleUnderline"/>
        </w:rPr>
        <w:t>.</w:t>
      </w:r>
      <w:r w:rsidRPr="005F76B5">
        <w:t xml:space="preserve"> One example of this that has been influential in my own work is Frances Henry’s understanding of deep multiculturalism. Far from being an invitation to develop separate ethno-cultural communities, multiculturalism for Henry (2002) should promote:</w:t>
      </w:r>
    </w:p>
    <w:p w:rsidR="00DB3B46" w:rsidRPr="005F76B5" w:rsidRDefault="00DB3B46" w:rsidP="00DB3B46">
      <w:r w:rsidRPr="005F76B5">
        <w:t>empowerment and resistance to forms of subjugation; the politicization and mobilization of marginalized groups; the transformation of social, cultural and economic institutions, and the dismantling of dominant cultural hierarchies, structures and systems of representation. (p. 238)</w:t>
      </w:r>
    </w:p>
    <w:p w:rsidR="00DB3B46" w:rsidRPr="005F76B5" w:rsidRDefault="00DB3B46" w:rsidP="00DB3B46">
      <w:r w:rsidRPr="005F76B5">
        <w:t xml:space="preserve">It means above all reading back into one’s own history in a critical manner. This is a postcolonial reading of multiculturalism that is grounded in a globalized take on the contemporary world, one in which sovereignties, borders, and regimes are increasingly fluid, contingent, and </w:t>
      </w:r>
      <w:proofErr w:type="spellStart"/>
      <w:r w:rsidRPr="005F76B5">
        <w:t>plurilocational</w:t>
      </w:r>
      <w:proofErr w:type="spellEnd"/>
      <w:r w:rsidRPr="005F76B5">
        <w:t>.</w:t>
      </w:r>
    </w:p>
    <w:p w:rsidR="00DB3B46" w:rsidRPr="005F76B5" w:rsidRDefault="00DB3B46" w:rsidP="00DB3B46">
      <w:r w:rsidRPr="005F76B5">
        <w:t xml:space="preserve">Over the past two decades, such realities have been reflected in the emergence of what is referred to as the </w:t>
      </w:r>
      <w:proofErr w:type="spellStart"/>
      <w:r w:rsidRPr="005F76B5">
        <w:t>cosmopolitical</w:t>
      </w:r>
      <w:proofErr w:type="spellEnd"/>
      <w:r w:rsidRPr="005F76B5">
        <w:t xml:space="preserve"> perspective. In the words of Gerard </w:t>
      </w:r>
      <w:proofErr w:type="spellStart"/>
      <w:r w:rsidRPr="005F76B5">
        <w:t>Delanty</w:t>
      </w:r>
      <w:proofErr w:type="spellEnd"/>
      <w:r w:rsidRPr="005F76B5">
        <w:t xml:space="preserve"> (2006), the </w:t>
      </w:r>
      <w:proofErr w:type="spellStart"/>
      <w:r w:rsidRPr="005F76B5">
        <w:t>cosmopolitical</w:t>
      </w:r>
      <w:proofErr w:type="spellEnd"/>
      <w:r w:rsidRPr="005F76B5">
        <w:t xml:space="preserve"> mind is characterized by:</w:t>
      </w:r>
    </w:p>
    <w:p w:rsidR="00DB3B46" w:rsidRPr="005F76B5" w:rsidRDefault="00DB3B46" w:rsidP="00DB3B46">
      <w:r w:rsidRPr="005F76B5">
        <w:t>Irony (emotional distance from one’s own history and culture), reflexivity (the recognition that all perspectives are culturally conditioned and contingent), skepticism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(pp. 42–43)</w:t>
      </w:r>
    </w:p>
    <w:p w:rsidR="00DB3B46" w:rsidRDefault="00DB3B46" w:rsidP="00DB3B46">
      <w:r w:rsidRPr="005F76B5">
        <w:rPr>
          <w:rStyle w:val="StyleUnderline"/>
        </w:rPr>
        <w:t xml:space="preserve">This is </w:t>
      </w:r>
      <w:r w:rsidRPr="005F76B5">
        <w:rPr>
          <w:rStyle w:val="Emphasis"/>
        </w:rPr>
        <w:t>the basis of a functioning politics of engagement</w:t>
      </w:r>
      <w:r w:rsidRPr="005F76B5">
        <w:rPr>
          <w:rStyle w:val="StyleUnderline"/>
        </w:rPr>
        <w:t xml:space="preserve">: mutual recognition, openness, dialogue, accommodation, agonistic bargaining, and care. </w:t>
      </w:r>
      <w:r w:rsidRPr="005F76B5">
        <w:t xml:space="preserve">Only through a collective or communitarian order that is safe, dignified, and free from disorder can we live as free relational beings. This requires what Bryan Turner (2006) refers to as an adequate “hermeneutic of the Other.” Such a hermeneutic entails full recognition, respect for difference, fully honest and critical disclosure and mutual evaluation, and a basis of care for the other. Moreover, as Connolly (1999) says: </w:t>
      </w:r>
      <w:r w:rsidRPr="005F76B5">
        <w:rPr>
          <w:rStyle w:val="StyleUnderline"/>
        </w:rPr>
        <w:t xml:space="preserve">“In the politics of generosity and care, </w:t>
      </w:r>
      <w:r w:rsidRPr="005F76B5">
        <w:rPr>
          <w:rStyle w:val="Emphasis"/>
        </w:rPr>
        <w:t>none of us can be said to occupy ‘the authoritative center’</w:t>
      </w:r>
      <w:r w:rsidRPr="005F76B5">
        <w:rPr>
          <w:rStyle w:val="StyleUnderline"/>
        </w:rPr>
        <w:t>”</w:t>
      </w:r>
      <w:r w:rsidRPr="005F76B5">
        <w:t xml:space="preserve"> (p. 154).</w:t>
      </w:r>
    </w:p>
    <w:p w:rsidR="008936CC" w:rsidRPr="008936CC" w:rsidRDefault="008936CC" w:rsidP="008936CC">
      <w:pPr>
        <w:pStyle w:val="Heading3"/>
        <w:rPr>
          <w:rStyle w:val="Heading4Char"/>
          <w:b/>
          <w:iCs w:val="0"/>
          <w:sz w:val="32"/>
        </w:rPr>
      </w:pPr>
      <w:r w:rsidRPr="008936CC">
        <w:rPr>
          <w:rStyle w:val="Heading4Char"/>
          <w:b/>
          <w:iCs w:val="0"/>
          <w:sz w:val="32"/>
        </w:rPr>
        <w:t>Not reductionist</w:t>
      </w:r>
    </w:p>
    <w:p w:rsidR="00DB3B46" w:rsidRPr="00151DAE" w:rsidRDefault="00DB3B46" w:rsidP="00DB3B46">
      <w:pPr>
        <w:pStyle w:val="Heading4"/>
        <w:rPr>
          <w:rStyle w:val="StyleUnderline"/>
          <w:b w:val="0"/>
          <w:sz w:val="26"/>
          <w:u w:val="none"/>
        </w:rPr>
      </w:pPr>
      <w:r w:rsidRPr="00151DAE">
        <w:rPr>
          <w:rStyle w:val="StyleUnderline"/>
          <w:sz w:val="26"/>
          <w:u w:val="none"/>
        </w:rPr>
        <w:t xml:space="preserve">Engaging in geographical narratives doesn’t mean advancing them as some comprehensive, determinate understanding. Critical geography is useless if it doesn’t contribute to public understanding and policy.  </w:t>
      </w:r>
    </w:p>
    <w:p w:rsidR="00DB3B46" w:rsidRPr="005F76B5" w:rsidRDefault="00DB3B46" w:rsidP="00DB3B46">
      <w:r w:rsidRPr="005F76B5">
        <w:rPr>
          <w:rStyle w:val="Style13ptBold"/>
        </w:rPr>
        <w:t>Murphy 15</w:t>
      </w:r>
      <w:r w:rsidRPr="005F76B5">
        <w:t xml:space="preserve"> [Alexander B. Murphy (professor of geography and </w:t>
      </w:r>
      <w:proofErr w:type="spellStart"/>
      <w:r w:rsidRPr="005F76B5">
        <w:t>Rippey</w:t>
      </w:r>
      <w:proofErr w:type="spellEnd"/>
      <w:r w:rsidRPr="005F76B5">
        <w:t xml:space="preserve"> Chair of Liberal Arts and Sciences at University of Oregon), “Advancing geographical understanding: why engaging in gran regional narratives matters,” Dialogues in Human Geography] CB</w:t>
      </w:r>
    </w:p>
    <w:p w:rsidR="00DB3B46" w:rsidRDefault="00DB3B46" w:rsidP="00DB3B46">
      <w:pPr>
        <w:rPr>
          <w:rFonts w:cs="Times"/>
          <w:sz w:val="16"/>
          <w:szCs w:val="26"/>
        </w:rPr>
      </w:pPr>
      <w:r w:rsidRPr="005F76B5">
        <w:rPr>
          <w:rStyle w:val="StyleUnderline"/>
        </w:rPr>
        <w:t>The lack of</w:t>
      </w:r>
      <w:r w:rsidRPr="005F76B5">
        <w:rPr>
          <w:rFonts w:cs="Times"/>
          <w:sz w:val="16"/>
          <w:szCs w:val="26"/>
        </w:rPr>
        <w:t xml:space="preserve"> much </w:t>
      </w:r>
      <w:r w:rsidRPr="005F76B5">
        <w:rPr>
          <w:rStyle w:val="StyleUnderline"/>
        </w:rPr>
        <w:t>discussion of grand regional narratives in the geographical literature may well reflect a concern about giving credence to stories that,</w:t>
      </w:r>
      <w:r w:rsidRPr="005F76B5">
        <w:rPr>
          <w:rFonts w:cs="Times"/>
          <w:sz w:val="16"/>
          <w:szCs w:val="26"/>
        </w:rPr>
        <w:t xml:space="preserve"> at least implicitly, </w:t>
      </w:r>
      <w:r w:rsidRPr="005F76B5">
        <w:rPr>
          <w:rStyle w:val="StyleUnderline"/>
        </w:rPr>
        <w:t>purport to be authoritative</w:t>
      </w:r>
      <w:r w:rsidRPr="005F76B5">
        <w:rPr>
          <w:rFonts w:cs="Times"/>
          <w:sz w:val="16"/>
          <w:szCs w:val="26"/>
        </w:rPr>
        <w:t xml:space="preserve">. </w:t>
      </w:r>
      <w:r w:rsidRPr="005F76B5">
        <w:rPr>
          <w:rStyle w:val="StyleUnderline"/>
        </w:rPr>
        <w:t>Yet, to engage a grand regional narrative is not to accept either that it offers some comprehensive, determinate understanding or to suggest that a counter narrative can play that role</w:t>
      </w:r>
      <w:r w:rsidRPr="005F76B5">
        <w:rPr>
          <w:rFonts w:cs="Times"/>
          <w:sz w:val="16"/>
          <w:szCs w:val="26"/>
        </w:rPr>
        <w:t xml:space="preserve">. </w:t>
      </w:r>
      <w:r w:rsidRPr="005F76B5">
        <w:rPr>
          <w:rStyle w:val="StyleUnderline"/>
        </w:rPr>
        <w:t xml:space="preserve">It is, instead, to make an argument based on a set of ideas, perspectives, and understandings that can contribute to shaping the overarching stories about regions that </w:t>
      </w:r>
      <w:r w:rsidRPr="005F76B5">
        <w:rPr>
          <w:rFonts w:cs="Times"/>
          <w:sz w:val="16"/>
          <w:szCs w:val="26"/>
        </w:rPr>
        <w:t xml:space="preserve">so profoundly </w:t>
      </w:r>
      <w:r w:rsidRPr="005F76B5">
        <w:rPr>
          <w:rStyle w:val="StyleUnderline"/>
        </w:rPr>
        <w:t>influence public</w:t>
      </w:r>
      <w:r w:rsidRPr="005F76B5">
        <w:rPr>
          <w:rFonts w:cs="Times"/>
          <w:sz w:val="16"/>
          <w:szCs w:val="26"/>
        </w:rPr>
        <w:t xml:space="preserve"> understandings and </w:t>
      </w:r>
      <w:r w:rsidRPr="005F76B5">
        <w:rPr>
          <w:rStyle w:val="StyleUnderline"/>
        </w:rPr>
        <w:t>actions.</w:t>
      </w:r>
      <w:r w:rsidRPr="005F76B5">
        <w:rPr>
          <w:rFonts w:cs="Times"/>
          <w:sz w:val="16"/>
          <w:szCs w:val="26"/>
        </w:rPr>
        <w:t xml:space="preserve"> </w:t>
      </w:r>
      <w:r w:rsidRPr="005F76B5">
        <w:rPr>
          <w:rStyle w:val="StyleUnderline"/>
        </w:rPr>
        <w:t>Promoting geography’s role</w:t>
      </w:r>
      <w:r w:rsidRPr="005F76B5">
        <w:rPr>
          <w:rFonts w:cs="Times"/>
          <w:sz w:val="16"/>
          <w:szCs w:val="26"/>
        </w:rPr>
        <w:t xml:space="preserve"> in public debate </w:t>
      </w:r>
      <w:r w:rsidRPr="005F76B5">
        <w:rPr>
          <w:rStyle w:val="StyleUnderline"/>
        </w:rPr>
        <w:t>requires that we think seriously about influential understandings of events and developments, and that we undertake the research and analysis that can speak to those understandings. It also requires that we periodically adopt forms of communication that are accessible to a broader audience</w:t>
      </w:r>
      <w:r w:rsidRPr="005F76B5">
        <w:rPr>
          <w:rFonts w:cs="Times"/>
          <w:sz w:val="16"/>
          <w:szCs w:val="26"/>
        </w:rPr>
        <w:t>. In so doing</w:t>
      </w:r>
      <w:r w:rsidRPr="005F76B5">
        <w:t>, it is important to be attentive to the possibility that dominant public discursive framings of issues can foreclose consideration of alternative possibilities (Gregory, 2005). Yet, many important points can be made to a broad audience without sacrificing intellectual integrity;</w:t>
      </w:r>
      <w:r w:rsidRPr="005F76B5">
        <w:rPr>
          <w:rFonts w:cs="Times"/>
          <w:sz w:val="16"/>
          <w:szCs w:val="26"/>
        </w:rPr>
        <w:t xml:space="preserve"> following </w:t>
      </w:r>
      <w:proofErr w:type="spellStart"/>
      <w:r w:rsidRPr="005F76B5">
        <w:rPr>
          <w:rFonts w:cs="Times"/>
          <w:sz w:val="16"/>
          <w:szCs w:val="26"/>
        </w:rPr>
        <w:t>Kathar</w:t>
      </w:r>
      <w:proofErr w:type="spellEnd"/>
      <w:r w:rsidRPr="005F76B5">
        <w:rPr>
          <w:rFonts w:cs="Times"/>
          <w:sz w:val="16"/>
          <w:szCs w:val="26"/>
        </w:rPr>
        <w:t xml:space="preserve">- </w:t>
      </w:r>
      <w:proofErr w:type="spellStart"/>
      <w:r w:rsidRPr="005F76B5">
        <w:rPr>
          <w:rFonts w:cs="Times"/>
          <w:sz w:val="16"/>
          <w:szCs w:val="26"/>
        </w:rPr>
        <w:t>yne</w:t>
      </w:r>
      <w:proofErr w:type="spellEnd"/>
      <w:r w:rsidRPr="005F76B5">
        <w:rPr>
          <w:rFonts w:cs="Times"/>
          <w:sz w:val="16"/>
          <w:szCs w:val="26"/>
        </w:rPr>
        <w:t xml:space="preserve"> Mitchell (2008b: 3), the adjustments and com- promises one needs to make when presenting ideas to the general public are often “relatively minor in the larger course of things.” </w:t>
      </w:r>
    </w:p>
    <w:p w:rsidR="008936CC" w:rsidRDefault="008936CC" w:rsidP="008936CC">
      <w:pPr>
        <w:pStyle w:val="Heading4"/>
      </w:pPr>
      <w:r>
        <w:t>Geopolitical narratives are not deterministic, but useful in clarifying strategic possibilities.</w:t>
      </w:r>
    </w:p>
    <w:p w:rsidR="008936CC" w:rsidRPr="008936CC" w:rsidRDefault="008936CC" w:rsidP="008936CC">
      <w:pPr>
        <w:widowControl w:val="0"/>
        <w:autoSpaceDE w:val="0"/>
        <w:autoSpaceDN w:val="0"/>
        <w:adjustRightInd w:val="0"/>
        <w:spacing w:after="240" w:line="280" w:lineRule="atLeast"/>
        <w:rPr>
          <w:rFonts w:cs="Times"/>
        </w:rPr>
      </w:pPr>
      <w:r w:rsidRPr="005F634B">
        <w:rPr>
          <w:rFonts w:eastAsiaTheme="majorEastAsia" w:cstheme="majorBidi"/>
          <w:b/>
          <w:bCs/>
          <w:sz w:val="26"/>
          <w:szCs w:val="26"/>
        </w:rPr>
        <w:t>Owens 15</w:t>
      </w:r>
      <w:r>
        <w:t xml:space="preserve"> [</w:t>
      </w:r>
      <w:proofErr w:type="spellStart"/>
      <w:r w:rsidRPr="005F634B">
        <w:t>Mackubin</w:t>
      </w:r>
      <w:proofErr w:type="spellEnd"/>
      <w:r w:rsidRPr="005F634B">
        <w:t xml:space="preserve"> T. Owens (</w:t>
      </w:r>
      <w:r w:rsidRPr="005F634B">
        <w:rPr>
          <w:rFonts w:cs="Garamond"/>
        </w:rPr>
        <w:t xml:space="preserve">Dean of Academics at the Institute of World Politics in Washington, D.C. He is also the Editor of </w:t>
      </w:r>
      <w:proofErr w:type="spellStart"/>
      <w:r w:rsidRPr="005F634B">
        <w:rPr>
          <w:rFonts w:cs="Times"/>
        </w:rPr>
        <w:t>Orbis</w:t>
      </w:r>
      <w:proofErr w:type="spellEnd"/>
      <w:r w:rsidRPr="005F634B">
        <w:rPr>
          <w:rFonts w:cs="Times"/>
        </w:rPr>
        <w:t xml:space="preserve">: a Journal of World Affairs </w:t>
      </w:r>
      <w:r w:rsidRPr="005F634B">
        <w:rPr>
          <w:rFonts w:cs="Garamond"/>
        </w:rPr>
        <w:t>and a Senior Fellow at the Foreign Policy Research Institute), “In Defense of Classical Geopolitics”, FPRI, cut 6/26/16] CB</w:t>
      </w:r>
      <w:r w:rsidRPr="005F634B">
        <w:rPr>
          <w:rFonts w:cs="Times"/>
        </w:rPr>
        <w:br/>
      </w:r>
      <w:r w:rsidRPr="005F634B">
        <w:rPr>
          <w:rFonts w:cs="Garamond"/>
          <w:sz w:val="16"/>
          <w:szCs w:val="30"/>
        </w:rPr>
        <w:t xml:space="preserve">Napoleon defined strategy as the art of using time and space. His focus was the operational level of war, but his definition applies as well to the level of grand strategy. </w:t>
      </w:r>
      <w:r w:rsidRPr="005F634B">
        <w:rPr>
          <w:rStyle w:val="StyleUnderline"/>
        </w:rPr>
        <w:t xml:space="preserve">Geopolitics provides the link between geography and strategy. Geopolitics is based on the undeniable fact that all international politics, running the gamut from peace to war, takes place in time and space, in particular geographical settings and environments. It then seeks to establish the links and causal relationships between geographical space and international political power, for the purpose of devising specific strategic prescriptions. </w:t>
      </w:r>
      <w:r w:rsidRPr="005F634B">
        <w:rPr>
          <w:rFonts w:cs="Times"/>
          <w:sz w:val="16"/>
        </w:rPr>
        <w:br/>
      </w:r>
      <w:r w:rsidRPr="005F634B">
        <w:rPr>
          <w:rStyle w:val="Emphasis"/>
        </w:rPr>
        <w:br/>
        <w:t>Geopolitics is not geographic determinism</w:t>
      </w:r>
      <w:r w:rsidRPr="005F634B">
        <w:rPr>
          <w:rStyle w:val="StyleUnderline"/>
        </w:rPr>
        <w:t>, but it is based on the assumption that geography defines limits and opportunities in international politics: states can realize their geopolitical opportunities or become the victims of their geopolitical situation.</w:t>
      </w:r>
      <w:r w:rsidRPr="005F634B">
        <w:rPr>
          <w:rFonts w:cs="Garamond"/>
          <w:sz w:val="16"/>
          <w:szCs w:val="30"/>
        </w:rPr>
        <w:t xml:space="preserve"> One purpose of grand strategy is to exploit one’s own geographical attributes and an adversary’s geographical vulnerabilities. </w:t>
      </w:r>
      <w:r w:rsidRPr="005F634B">
        <w:rPr>
          <w:rFonts w:cs="Times"/>
          <w:sz w:val="16"/>
        </w:rPr>
        <w:br/>
      </w:r>
      <w:r w:rsidRPr="005F634B">
        <w:rPr>
          <w:rStyle w:val="Emphasis"/>
        </w:rPr>
        <w:br/>
        <w:t>Geopolitics is dynamic, not static</w:t>
      </w:r>
      <w:r w:rsidRPr="005F634B">
        <w:rPr>
          <w:rStyle w:val="StyleUnderline"/>
        </w:rPr>
        <w:t>.</w:t>
      </w:r>
      <w:r w:rsidRPr="005F634B">
        <w:rPr>
          <w:rFonts w:cs="Garamond"/>
          <w:sz w:val="16"/>
          <w:szCs w:val="30"/>
        </w:rPr>
        <w:t xml:space="preserve"> </w:t>
      </w:r>
      <w:r w:rsidRPr="005F634B">
        <w:rPr>
          <w:rStyle w:val="StyleUnderline"/>
        </w:rPr>
        <w:t>It reflects international realities and the global constellation of power arising from the interaction of geography on the one hand and technology and economic development on the other</w:t>
      </w:r>
      <w:r w:rsidRPr="005F634B">
        <w:rPr>
          <w:rFonts w:cs="Garamond"/>
          <w:sz w:val="16"/>
          <w:szCs w:val="30"/>
        </w:rPr>
        <w:t xml:space="preserve">. Technology and the infusion of capital can modify, though not negate, the strategic importance of a particular geographic space. </w:t>
      </w:r>
      <w:r w:rsidRPr="005F634B">
        <w:rPr>
          <w:rFonts w:cs="Times"/>
          <w:sz w:val="16"/>
        </w:rPr>
        <w:br/>
      </w:r>
      <w:r w:rsidRPr="005F634B">
        <w:rPr>
          <w:rFonts w:cs="Garamond"/>
          <w:sz w:val="16"/>
          <w:szCs w:val="30"/>
        </w:rPr>
        <w:br/>
        <w:t xml:space="preserve">Finally, </w:t>
      </w:r>
      <w:r w:rsidRPr="005F634B">
        <w:rPr>
          <w:rStyle w:val="Emphasis"/>
        </w:rPr>
        <w:t>geopolitics clarifies the range of strategic choices</w:t>
      </w:r>
      <w:r w:rsidRPr="005F634B">
        <w:rPr>
          <w:rFonts w:cs="Garamond"/>
          <w:sz w:val="16"/>
          <w:szCs w:val="30"/>
        </w:rPr>
        <w:t xml:space="preserve">, </w:t>
      </w:r>
      <w:r w:rsidRPr="005F634B">
        <w:rPr>
          <w:rStyle w:val="StyleUnderline"/>
        </w:rPr>
        <w:t>providing a guide for achieving strategic efficiency</w:t>
      </w:r>
      <w:r w:rsidRPr="005F634B">
        <w:rPr>
          <w:rFonts w:cs="Garamond"/>
          <w:sz w:val="16"/>
          <w:szCs w:val="30"/>
        </w:rPr>
        <w:t xml:space="preserve">. While it places particular stress on geographic space as a critically important strategic factor and source of power, </w:t>
      </w:r>
      <w:r w:rsidRPr="005F634B">
        <w:rPr>
          <w:rStyle w:val="StyleUnderline"/>
        </w:rPr>
        <w:t xml:space="preserve">it recognizes that geography is only a part of the totality of global phenomena. </w:t>
      </w:r>
      <w:r w:rsidRPr="005F634B">
        <w:rPr>
          <w:rStyle w:val="StyleUnderline"/>
          <w:rFonts w:cs="Times"/>
          <w:sz w:val="16"/>
        </w:rPr>
        <w:br/>
      </w:r>
      <w:r w:rsidRPr="005F634B">
        <w:rPr>
          <w:rFonts w:cs="Garamond"/>
          <w:sz w:val="16"/>
          <w:szCs w:val="30"/>
        </w:rPr>
        <w:t>As Colin Gray observes, geopolitics is “a word—as well as a basket of associated ideas—that all but begs to be abused by the unscrupulous.”</w:t>
      </w:r>
      <w:r w:rsidRPr="005F634B">
        <w:rPr>
          <w:rFonts w:cs="Garamond"/>
          <w:position w:val="8"/>
          <w:sz w:val="16"/>
          <w:szCs w:val="18"/>
        </w:rPr>
        <w:t xml:space="preserve">58 </w:t>
      </w:r>
      <w:r w:rsidRPr="005F634B">
        <w:rPr>
          <w:rStyle w:val="StyleUnderline"/>
        </w:rPr>
        <w:t>Properly understood and employed</w:t>
      </w:r>
      <w:r w:rsidRPr="005F634B">
        <w:rPr>
          <w:rFonts w:cs="Garamond"/>
          <w:sz w:val="16"/>
          <w:szCs w:val="30"/>
        </w:rPr>
        <w:t xml:space="preserve">, however, </w:t>
      </w:r>
      <w:r w:rsidRPr="005F634B">
        <w:rPr>
          <w:rStyle w:val="StyleUnderline"/>
        </w:rPr>
        <w:t>geopolitical analysis is an indispensable part of strategy making.</w:t>
      </w:r>
      <w:r w:rsidRPr="005F634B">
        <w:rPr>
          <w:rFonts w:cs="Garamond"/>
          <w:sz w:val="16"/>
          <w:szCs w:val="30"/>
        </w:rPr>
        <w:t xml:space="preserve"> </w:t>
      </w:r>
    </w:p>
    <w:p w:rsidR="008936CC" w:rsidRPr="005F76B5" w:rsidRDefault="008936CC" w:rsidP="008936CC">
      <w:pPr>
        <w:pStyle w:val="Heading3"/>
      </w:pPr>
      <w:r>
        <w:t>Alt fails</w:t>
      </w:r>
    </w:p>
    <w:p w:rsidR="00DB3B46" w:rsidRDefault="00DB3B46" w:rsidP="00DB3B46">
      <w:pPr>
        <w:pStyle w:val="Heading4"/>
      </w:pPr>
      <w:r>
        <w:t>The alt fails – coexisting narratives means we can't escape our own underlying assumptions</w:t>
      </w:r>
      <w:r w:rsidR="008936CC">
        <w:t>.</w:t>
      </w:r>
    </w:p>
    <w:p w:rsidR="00DB3B46" w:rsidRPr="005F634B" w:rsidRDefault="00DB3B46" w:rsidP="00DB3B46">
      <w:pPr>
        <w:tabs>
          <w:tab w:val="left" w:pos="6660"/>
        </w:tabs>
      </w:pPr>
      <w:proofErr w:type="spellStart"/>
      <w:r w:rsidRPr="00FB7499">
        <w:rPr>
          <w:rStyle w:val="Style13ptBold"/>
        </w:rPr>
        <w:t>Shenhav</w:t>
      </w:r>
      <w:proofErr w:type="spellEnd"/>
      <w:r w:rsidRPr="00FB7499">
        <w:rPr>
          <w:rStyle w:val="Style13ptBold"/>
        </w:rPr>
        <w:t xml:space="preserve"> 6</w:t>
      </w:r>
      <w:r>
        <w:t xml:space="preserve"> [Shaun </w:t>
      </w:r>
      <w:proofErr w:type="spellStart"/>
      <w:r>
        <w:t>Shenhav</w:t>
      </w:r>
      <w:proofErr w:type="spellEnd"/>
      <w:r>
        <w:t xml:space="preserve"> (associate professor at the Department of Political Science, the Hebrew University of Jerusalem), "Political Narratives and Political Reality," International Political Science Review, July 2006] AZ</w:t>
      </w:r>
    </w:p>
    <w:p w:rsidR="00DB3B46" w:rsidRPr="00D4430D" w:rsidRDefault="00DB3B46" w:rsidP="00DB3B46">
      <w:r>
        <w:t xml:space="preserve">In the previous sections, </w:t>
      </w:r>
      <w:r w:rsidRPr="00D4430D">
        <w:rPr>
          <w:rStyle w:val="StyleUnderline"/>
        </w:rPr>
        <w:t>we saw</w:t>
      </w:r>
      <w:r>
        <w:t xml:space="preserve"> that </w:t>
      </w:r>
      <w:r w:rsidRPr="00D4430D">
        <w:rPr>
          <w:rStyle w:val="StyleUnderline"/>
        </w:rPr>
        <w:t>assessing how faithfully a particular narrative represents "political reality" depends on changes in the core perceptions of the agent performing the assessment.</w:t>
      </w:r>
      <w:r>
        <w:t xml:space="preserve"> Thus, it is necessary to define the provisional basic view, or perception, of the relationship between narratives and "political reality" on which the assessment will be based. Clearly, in political studies </w:t>
      </w:r>
      <w:r w:rsidRPr="00D4430D">
        <w:rPr>
          <w:rStyle w:val="StyleUnderline"/>
        </w:rPr>
        <w:t>this will involve distinguishing between the scholar's own view and that held by his object of study. If the scholar decides to assess the representational fidelity of a political narrative according to his or her basic view, it is</w:t>
      </w:r>
      <w:r>
        <w:t xml:space="preserve"> a relatively simple case, </w:t>
      </w:r>
      <w:r w:rsidRPr="00D4430D">
        <w:rPr>
          <w:rStyle w:val="StyleUnderline"/>
        </w:rPr>
        <w:t>requiring</w:t>
      </w:r>
      <w:r>
        <w:t xml:space="preserve"> only </w:t>
      </w:r>
      <w:r w:rsidRPr="00D4430D">
        <w:rPr>
          <w:rStyle w:val="StyleUnderline"/>
        </w:rPr>
        <w:t xml:space="preserve">that the scholar be aware of </w:t>
      </w:r>
      <w:r w:rsidRPr="00D4430D">
        <w:t>his or</w:t>
      </w:r>
      <w:r w:rsidRPr="00D4430D">
        <w:rPr>
          <w:rStyle w:val="StyleUnderline"/>
        </w:rPr>
        <w:t xml:space="preserve"> her underlying view</w:t>
      </w:r>
      <w:r>
        <w:t xml:space="preserve">. </w:t>
      </w:r>
      <w:r w:rsidRPr="00D4430D">
        <w:rPr>
          <w:rStyle w:val="StyleUnderline"/>
        </w:rPr>
        <w:t>Matters become much more complicated when one attempts to examine the fidelity of a political narrative based on the views of the party being studied</w:t>
      </w:r>
      <w:r>
        <w:t xml:space="preserve">, for example, according to the common views of a political leadership or wider public. In that case, </w:t>
      </w:r>
      <w:r w:rsidRPr="00D4430D">
        <w:rPr>
          <w:rStyle w:val="StyleUnderline"/>
        </w:rPr>
        <w:t>we must seek indications of how these agents perceive "political reality</w:t>
      </w:r>
      <w:r>
        <w:t xml:space="preserve">" and its potential to be represented in narrative. One way of doing this is to locate within political discourse consensual paradigms that reflect dominant views of how "political reality" might be depicted. These consensual paradigms of political reality are revealed when elements of discourse on a certain subject become a recurring theme in a critical mass of political texts. Such a theme can manifest itself in the repetition of, or variation on, the episodic representation of particular events, the representation of events in sequence, or even full representation that also includes causal relationships.9 </w:t>
      </w:r>
      <w:r w:rsidRPr="00D4430D">
        <w:rPr>
          <w:rStyle w:val="StyleUnderline"/>
        </w:rPr>
        <w:t>Once</w:t>
      </w:r>
      <w:r>
        <w:t xml:space="preserve"> </w:t>
      </w:r>
      <w:r w:rsidRPr="00D4430D">
        <w:rPr>
          <w:rStyle w:val="StyleUnderline"/>
        </w:rPr>
        <w:t>we have identified such consensual paradigms in a certain issue, we can regard them as if they are "political reality</w:t>
      </w:r>
      <w:r>
        <w:t xml:space="preserve">." Thus, we can bring them to bear on specific narratives that refer to the same issue and use them to determine how faithfully these narratives represent "political reality." Based on the interrelation between the three elements of narrative and the four basic views of the </w:t>
      </w:r>
      <w:proofErr w:type="spellStart"/>
      <w:r>
        <w:t>relation ship</w:t>
      </w:r>
      <w:proofErr w:type="spellEnd"/>
      <w:r>
        <w:t xml:space="preserve"> between narratives and "political reality" (see Table 1), we can also deduce that consensual paradigms can indicate the basic view behind them. Thus, for example, if the consensual paradigm is a narrative with causal relations, those who so concur probably share the "full representation" basic view (that is, that </w:t>
      </w:r>
      <w:proofErr w:type="spellStart"/>
      <w:r>
        <w:t>narra</w:t>
      </w:r>
      <w:proofErr w:type="spellEnd"/>
      <w:r>
        <w:t xml:space="preserve"> </w:t>
      </w:r>
      <w:proofErr w:type="spellStart"/>
      <w:r>
        <w:t>tives</w:t>
      </w:r>
      <w:proofErr w:type="spellEnd"/>
      <w:r>
        <w:t xml:space="preserve"> are capable of fully representing "political reality"). On the other hand, if a consensual paradigm undertakes only discrete episodes and events, the "episodic representation" basic view is probably at work. The consensual paradigms need not necessarily involve major or "historical" issues. Paradigms can also apply to "minor," everyday events, such as occur in the course of a particular incident. Of course, </w:t>
      </w:r>
      <w:r w:rsidRPr="00D4430D">
        <w:rPr>
          <w:rStyle w:val="StyleUnderline"/>
        </w:rPr>
        <w:t xml:space="preserve">consensual </w:t>
      </w:r>
      <w:r w:rsidRPr="00D4430D">
        <w:rPr>
          <w:rStyle w:val="Emphasis"/>
        </w:rPr>
        <w:t>paradigms of political reality cannot be located for every issue</w:t>
      </w:r>
      <w:r w:rsidRPr="00D4430D">
        <w:rPr>
          <w:rStyle w:val="StyleUnderline"/>
        </w:rPr>
        <w:t>, either because they do not exist or because they are too hard to identify.</w:t>
      </w:r>
      <w:r>
        <w:t xml:space="preserve"> We occasionally become aware of such paradigms only at the end of </w:t>
      </w:r>
      <w:r w:rsidRPr="00D4430D">
        <w:rPr>
          <w:rStyle w:val="StyleUnderline"/>
        </w:rPr>
        <w:t>a deep social process</w:t>
      </w:r>
      <w:r>
        <w:t xml:space="preserve"> that </w:t>
      </w:r>
      <w:r w:rsidRPr="00D4430D">
        <w:rPr>
          <w:rStyle w:val="StyleUnderline"/>
        </w:rPr>
        <w:t xml:space="preserve">allows them to become entrenched, and we are sometimes trapped by them in a way that </w:t>
      </w:r>
      <w:r w:rsidRPr="00D4430D">
        <w:rPr>
          <w:rStyle w:val="Emphasis"/>
        </w:rPr>
        <w:t>renders them invisible to us</w:t>
      </w:r>
      <w:r>
        <w:t>. The need to be prepared for changes in basic views of the narrative-"political reality" relationship makes it necessary for us to understand how these paradigms gain their standing and evolve.</w:t>
      </w:r>
    </w:p>
    <w:p w:rsidR="00DB3B46" w:rsidRDefault="00DB3B46" w:rsidP="00DB3B46">
      <w:pPr>
        <w:pStyle w:val="Heading4"/>
      </w:pPr>
      <w:r>
        <w:t>Political narratives are inescapable since there's no coherent criterion to determine their truth-value</w:t>
      </w:r>
      <w:r w:rsidR="00F3128B">
        <w:t>.</w:t>
      </w:r>
    </w:p>
    <w:p w:rsidR="00DB3B46" w:rsidRPr="005F634B" w:rsidRDefault="00DB3B46" w:rsidP="00DB3B46">
      <w:pPr>
        <w:tabs>
          <w:tab w:val="left" w:pos="6660"/>
        </w:tabs>
      </w:pPr>
      <w:proofErr w:type="spellStart"/>
      <w:r w:rsidRPr="00FB7499">
        <w:rPr>
          <w:rStyle w:val="Style13ptBold"/>
        </w:rPr>
        <w:t>Shenhav</w:t>
      </w:r>
      <w:proofErr w:type="spellEnd"/>
      <w:r w:rsidRPr="00FB7499">
        <w:rPr>
          <w:rStyle w:val="Style13ptBold"/>
        </w:rPr>
        <w:t xml:space="preserve"> 6</w:t>
      </w:r>
      <w:r>
        <w:t xml:space="preserve"> [Shaun </w:t>
      </w:r>
      <w:proofErr w:type="spellStart"/>
      <w:r>
        <w:t>Shenhav</w:t>
      </w:r>
      <w:proofErr w:type="spellEnd"/>
      <w:r>
        <w:t xml:space="preserve"> (associate professor at the Department of Political Science, the Hebrew University of Jerusalem), "Political Narratives and Political Reality," International Political Science Review, July 2006] AZ</w:t>
      </w:r>
    </w:p>
    <w:p w:rsidR="00DB3B46" w:rsidRDefault="00DB3B46" w:rsidP="00DB3B46">
      <w:r w:rsidRPr="00724CC5">
        <w:rPr>
          <w:rStyle w:val="StyleUnderline"/>
        </w:rPr>
        <w:t>Assessing the credibility of causal links in political narratives is</w:t>
      </w:r>
      <w:r>
        <w:t xml:space="preserve"> difficult, if not </w:t>
      </w:r>
      <w:r w:rsidRPr="00724CC5">
        <w:rPr>
          <w:rStyle w:val="StyleUnderline"/>
        </w:rPr>
        <w:t>impossible. It requires</w:t>
      </w:r>
      <w:r>
        <w:t xml:space="preserve">, of course, </w:t>
      </w:r>
      <w:r w:rsidRPr="00724CC5">
        <w:rPr>
          <w:rStyle w:val="StyleUnderline"/>
        </w:rPr>
        <w:t>some sense of the "real" causal connections in "political reality," which might then be compared to the links suggested in the narrative. Another possibility is for one particular dominant narrative to be considered unequivocally truthful, in which case it would probably not even be described as "narrative" at all</w:t>
      </w:r>
      <w:r>
        <w:t>, but by some other term, such as "reality." For, to use Catharine MacKinnon's (1996: 235) illuminating words, "</w:t>
      </w:r>
      <w:r w:rsidRPr="00724CC5">
        <w:rPr>
          <w:rStyle w:val="Emphasis"/>
        </w:rPr>
        <w:t>Dominant narratives are not called stories. They are called reality.</w:t>
      </w:r>
      <w:r>
        <w:t xml:space="preserve">" In other words, </w:t>
      </w:r>
      <w:r w:rsidRPr="00724CC5">
        <w:rPr>
          <w:rStyle w:val="StyleUnderline"/>
        </w:rPr>
        <w:t>those who believe that a particular narrative can offer an absolutely truthful representation of reality will, when encountering such a narrative, resort to objective and unequivocal terms such as "history" or "reality</w:t>
      </w:r>
      <w:r>
        <w:t xml:space="preserve">." Table 1 sums up the possibilities of assessing fidelity in narrative representation. It takes into account the four basic views of the relationship between narrative and reality (see Table 1, columns), as well as the three elements of narrative discussed above (see Table 1, rows). The "+" sign indicates that the basic view allows for that narrative element to be used in assessing the credibility of narrative representation. Table 1 summarizes the different strategies for evaluating the fidelity of </w:t>
      </w:r>
      <w:proofErr w:type="spellStart"/>
      <w:r>
        <w:t>repre</w:t>
      </w:r>
      <w:proofErr w:type="spellEnd"/>
      <w:r>
        <w:t xml:space="preserve"> </w:t>
      </w:r>
      <w:proofErr w:type="spellStart"/>
      <w:r>
        <w:t>sentation</w:t>
      </w:r>
      <w:proofErr w:type="spellEnd"/>
      <w:r>
        <w:t xml:space="preserve"> in political narratives, according to the four basic views of the relationship between reality and narrative that scholars may hold. The table shows that the concept of narrative can be used by scholars with an entire range of perspectives, and not, as is the common misperception, only by those who adhere to a radical relativism (represented by the right-hand column).</w:t>
      </w:r>
    </w:p>
    <w:p w:rsidR="008936CC" w:rsidRDefault="008936CC" w:rsidP="008936CC">
      <w:pPr>
        <w:pStyle w:val="Heading4"/>
        <w:tabs>
          <w:tab w:val="left" w:pos="8072"/>
        </w:tabs>
      </w:pPr>
      <w:r>
        <w:t>T</w:t>
      </w:r>
      <w:r w:rsidRPr="00444EB4">
        <w:t xml:space="preserve">heir </w:t>
      </w:r>
      <w:proofErr w:type="spellStart"/>
      <w:r w:rsidRPr="00444EB4">
        <w:t>kritik</w:t>
      </w:r>
      <w:proofErr w:type="spellEnd"/>
      <w:r w:rsidRPr="00444EB4">
        <w:t xml:space="preserve"> is non-falsifiable</w:t>
      </w:r>
      <w:r>
        <w:t xml:space="preserve"> and totalizing – reject it.</w:t>
      </w:r>
      <w:r>
        <w:tab/>
      </w:r>
    </w:p>
    <w:p w:rsidR="008936CC" w:rsidRPr="00077B1B" w:rsidRDefault="008936CC" w:rsidP="008936CC">
      <w:pPr>
        <w:tabs>
          <w:tab w:val="left" w:pos="6660"/>
        </w:tabs>
      </w:pPr>
      <w:proofErr w:type="spellStart"/>
      <w:r w:rsidRPr="00FB7499">
        <w:rPr>
          <w:rStyle w:val="Style13ptBold"/>
        </w:rPr>
        <w:t>Shenhav</w:t>
      </w:r>
      <w:proofErr w:type="spellEnd"/>
      <w:r w:rsidRPr="00FB7499">
        <w:rPr>
          <w:rStyle w:val="Style13ptBold"/>
        </w:rPr>
        <w:t xml:space="preserve"> 6</w:t>
      </w:r>
      <w:r>
        <w:t xml:space="preserve"> [Shaun </w:t>
      </w:r>
      <w:proofErr w:type="spellStart"/>
      <w:r>
        <w:t>Shenhav</w:t>
      </w:r>
      <w:proofErr w:type="spellEnd"/>
      <w:r>
        <w:t xml:space="preserve"> (associate professor at the Department of Political Science, the Hebrew University of Jerusalem), "Political Narratives and Political Reality," International Political Science Review, July 2006] AZ</w:t>
      </w:r>
    </w:p>
    <w:p w:rsidR="008936CC" w:rsidRPr="008936CC" w:rsidRDefault="008936CC" w:rsidP="008936CC">
      <w:pPr>
        <w:tabs>
          <w:tab w:val="left" w:pos="6660"/>
        </w:tabs>
        <w:rPr>
          <w:b/>
          <w:u w:val="single"/>
        </w:rPr>
      </w:pPr>
      <w:r w:rsidRPr="00444EB4">
        <w:rPr>
          <w:rStyle w:val="StyleUnderline"/>
        </w:rPr>
        <w:t xml:space="preserve">Political narratives </w:t>
      </w:r>
      <w:r>
        <w:t xml:space="preserve">do not just spring into being; they </w:t>
      </w:r>
      <w:r w:rsidRPr="00444EB4">
        <w:rPr>
          <w:rStyle w:val="StyleUnderline"/>
        </w:rPr>
        <w:t>are created in the course of political action</w:t>
      </w:r>
      <w:r>
        <w:t>, a process that can be followed in both public forums and closed ones (</w:t>
      </w:r>
      <w:proofErr w:type="spellStart"/>
      <w:r>
        <w:t>Shenhav</w:t>
      </w:r>
      <w:proofErr w:type="spellEnd"/>
      <w:r>
        <w:t xml:space="preserve">, 2003). </w:t>
      </w:r>
      <w:r w:rsidRPr="00444EB4">
        <w:rPr>
          <w:rStyle w:val="StyleUnderline"/>
        </w:rPr>
        <w:t>The fact that political narratives are constructed</w:t>
      </w:r>
      <w:r>
        <w:t xml:space="preserve"> and shaped, however, still </w:t>
      </w:r>
      <w:r w:rsidRPr="00444EB4">
        <w:rPr>
          <w:rStyle w:val="StyleUnderline"/>
        </w:rPr>
        <w:t>does not determine how capable they are of representing</w:t>
      </w:r>
      <w:r>
        <w:t xml:space="preserve"> particular aspects of "</w:t>
      </w:r>
      <w:r w:rsidRPr="00444EB4">
        <w:rPr>
          <w:rStyle w:val="StyleUnderline"/>
        </w:rPr>
        <w:t>political reality</w:t>
      </w:r>
      <w:r>
        <w:t xml:space="preserve">." In other words, </w:t>
      </w:r>
      <w:r w:rsidRPr="00444EB4">
        <w:rPr>
          <w:rStyle w:val="StyleUnderline"/>
        </w:rPr>
        <w:t xml:space="preserve">even if it is clear that narrative cannot capture the whole of "political reality," this does not mean that all narratives are equally true or equally false. </w:t>
      </w:r>
      <w:r>
        <w:t xml:space="preserve">While it is, admittedly, hard to find a consensual definition of "political reality," the political perspective (especially in democracies) includes as one of its central functions the representation of elements that exist outside the political narrative. Since </w:t>
      </w:r>
      <w:r w:rsidRPr="00444EB4">
        <w:rPr>
          <w:rStyle w:val="StyleUnderline"/>
        </w:rPr>
        <w:t>politicians</w:t>
      </w:r>
      <w:r>
        <w:t>, at least to some extent, "</w:t>
      </w:r>
      <w:r w:rsidRPr="00444EB4">
        <w:rPr>
          <w:rStyle w:val="StyleUnderline"/>
        </w:rPr>
        <w:t>have their words and actions owned by those whom they represent</w:t>
      </w:r>
      <w:r>
        <w:t xml:space="preserve">" (Hobbes, 1960: 105, Ch. 16), they must refer to the same framework that their constituents see as the "political reality," even if this is not an objective reality. Moreover, </w:t>
      </w:r>
      <w:r w:rsidRPr="00444EB4">
        <w:rPr>
          <w:rStyle w:val="StyleUnderline"/>
        </w:rPr>
        <w:t>the fact that any political narrative is locked in competition with other narratives naturally raises the question of their respective adherence to "reality</w:t>
      </w:r>
      <w:r>
        <w:t xml:space="preserve">." </w:t>
      </w:r>
      <w:r w:rsidRPr="00444EB4">
        <w:rPr>
          <w:rStyle w:val="StyleUnderline"/>
        </w:rPr>
        <w:t>Even if we assume that "political reality" is a construct made up of various representations, it still remains to be determined how compatible a particular narrative is with this amalgam</w:t>
      </w:r>
      <w:r>
        <w:t xml:space="preserve">. Because </w:t>
      </w:r>
      <w:r w:rsidRPr="00444EB4">
        <w:rPr>
          <w:rStyle w:val="StyleUnderline"/>
        </w:rPr>
        <w:t>political discourse is</w:t>
      </w:r>
      <w:r>
        <w:t xml:space="preserve"> often </w:t>
      </w:r>
      <w:r w:rsidRPr="00444EB4">
        <w:rPr>
          <w:rStyle w:val="StyleUnderline"/>
        </w:rPr>
        <w:t>defined by a predominant "referential function</w:t>
      </w:r>
      <w:r>
        <w:t>" (</w:t>
      </w:r>
      <w:proofErr w:type="spellStart"/>
      <w:r>
        <w:t>Jakobson</w:t>
      </w:r>
      <w:proofErr w:type="spellEnd"/>
      <w:r>
        <w:t xml:space="preserve">, 1960) privileging the (usually contextual) informational content of an utterance, the relationship between a political narrative and its context is of special importance for evaluating the fidelity of representation in political narratives. </w:t>
      </w:r>
      <w:r w:rsidRPr="00444EB4">
        <w:rPr>
          <w:rStyle w:val="StyleUnderline"/>
        </w:rPr>
        <w:t xml:space="preserve">It is </w:t>
      </w:r>
      <w:r>
        <w:t xml:space="preserve">therefore </w:t>
      </w:r>
      <w:r w:rsidRPr="00444EB4">
        <w:rPr>
          <w:rStyle w:val="StyleUnderline"/>
        </w:rPr>
        <w:t>difficult to rely only on internal criteria, which can presumably help gauge a narrative's credibility based on such standards as coherence and consistency. Because a political narrative addresses a context shared by both speakers and addressees, and because it performs this function under conditions of competition and struggle with other narratives, such criteria cannot adequately measure a narrative's reliability in reflecting "political reality."</w:t>
      </w:r>
    </w:p>
    <w:p w:rsidR="008936CC" w:rsidRDefault="008936CC" w:rsidP="008936CC">
      <w:pPr>
        <w:pStyle w:val="Heading3"/>
      </w:pPr>
      <w:r>
        <w:t>Perm</w:t>
      </w:r>
    </w:p>
    <w:p w:rsidR="00DB3B46" w:rsidRPr="005F76B5" w:rsidRDefault="00DB3B46" w:rsidP="00DB3B46">
      <w:pPr>
        <w:pStyle w:val="Heading4"/>
      </w:pPr>
      <w:r w:rsidRPr="005F76B5">
        <w:t xml:space="preserve">Endorse the perm—multiple, even contradictory, global and territorial narratives can reinforce each other in responsible and conscientious ways. </w:t>
      </w:r>
    </w:p>
    <w:p w:rsidR="00DB3B46" w:rsidRPr="005F76B5" w:rsidRDefault="00DB3B46" w:rsidP="00DB3B46">
      <w:proofErr w:type="gramStart"/>
      <w:r w:rsidRPr="005F76B5">
        <w:rPr>
          <w:rStyle w:val="Style13ptBold"/>
        </w:rPr>
        <w:t>Bennett  15</w:t>
      </w:r>
      <w:proofErr w:type="gramEnd"/>
      <w:r w:rsidRPr="005F76B5">
        <w:t xml:space="preserve"> [ BA in Political Science at Department of Geography, University of California, Los Angeles, CA, USA, “How China Sees the Arctic: Reading Between </w:t>
      </w:r>
      <w:proofErr w:type="spellStart"/>
      <w:r w:rsidRPr="005F76B5">
        <w:t>Extraregional</w:t>
      </w:r>
      <w:proofErr w:type="spellEnd"/>
      <w:r w:rsidRPr="005F76B5">
        <w:t xml:space="preserve"> and Intraregional Narratives, Geopolitics” 20:3, 645-668, Page 646-647.] GK 6/23/16</w:t>
      </w:r>
    </w:p>
    <w:p w:rsidR="00DB3B46" w:rsidRPr="005F76B5" w:rsidRDefault="00DB3B46" w:rsidP="00DB3B46">
      <w:r w:rsidRPr="005F76B5">
        <w:rPr>
          <w:rStyle w:val="StyleUnderline"/>
        </w:rPr>
        <w:t>China is building two spatially inconsistent but ultimately mutually reinforcing narratives to earn legitimacy as a regional stakeholder with states both inside and outside the Arctic</w:t>
      </w:r>
      <w:r w:rsidRPr="005F76B5">
        <w:rPr>
          <w:u w:val="single"/>
        </w:rPr>
        <w:t>.</w:t>
      </w:r>
      <w:r w:rsidRPr="005F76B5">
        <w:t xml:space="preserve"> In </w:t>
      </w:r>
      <w:r w:rsidRPr="005F76B5">
        <w:rPr>
          <w:rStyle w:val="StyleUnderline"/>
        </w:rPr>
        <w:t xml:space="preserve">the country’s more territorial narrative, Chinese ofﬁcials </w:t>
      </w:r>
      <w:proofErr w:type="spellStart"/>
      <w:r w:rsidRPr="005F76B5">
        <w:rPr>
          <w:rStyle w:val="StyleUnderline"/>
        </w:rPr>
        <w:t>recognise</w:t>
      </w:r>
      <w:proofErr w:type="spellEnd"/>
      <w:r w:rsidRPr="005F76B5">
        <w:rPr>
          <w:rStyle w:val="StyleUnderline"/>
        </w:rPr>
        <w:t xml:space="preserve"> the continuing salience of territory in the circumpolar north and draw attention to the country’s relatively northern latitudes, proximity to the Arctic’s natural resources, and vulnerability to climate change, which their scientists research through state-funded expeditions</w:t>
      </w:r>
      <w:r w:rsidRPr="005F76B5">
        <w:t xml:space="preserve">. In </w:t>
      </w:r>
      <w:r w:rsidRPr="005F76B5">
        <w:rPr>
          <w:rStyle w:val="StyleUnderline"/>
        </w:rPr>
        <w:t>the more globalist narrative, Chinese ofﬁcials put forth a vision of the Arctic as a maritime, global commons where climate change has environmental implications for the entire planet</w:t>
      </w:r>
      <w:r w:rsidRPr="005F76B5">
        <w:t xml:space="preserve">. China also encourages the creation of a global polar culture to justify its involvement in the Arctic, repossessing it for the international community of which China is a member. </w:t>
      </w:r>
      <w:r w:rsidRPr="005F76B5">
        <w:rPr>
          <w:rStyle w:val="StyleUnderline"/>
        </w:rPr>
        <w:t>Taken together, these narratives serve to enhance the country’s domestic polar identity and its global identity as a responsible, environmentally conscientious, and cooperative state</w:t>
      </w:r>
      <w:r w:rsidRPr="005F76B5">
        <w:rPr>
          <w:u w:val="single"/>
        </w:rPr>
        <w:t xml:space="preserve">. </w:t>
      </w:r>
      <w:r w:rsidRPr="005F76B5">
        <w:t xml:space="preserve">Superﬁcially, </w:t>
      </w:r>
      <w:r w:rsidRPr="005F76B5">
        <w:rPr>
          <w:rStyle w:val="StyleUnderline"/>
        </w:rPr>
        <w:t xml:space="preserve">these narratives may seem contradictory as they draw on contrasting spatial imperatives. But arguably, they actually reinforce each other. By </w:t>
      </w:r>
      <w:proofErr w:type="spellStart"/>
      <w:r w:rsidRPr="005F76B5">
        <w:rPr>
          <w:rStyle w:val="StyleUnderline"/>
        </w:rPr>
        <w:t>emphasising</w:t>
      </w:r>
      <w:proofErr w:type="spellEnd"/>
      <w:r w:rsidRPr="005F76B5">
        <w:rPr>
          <w:rStyle w:val="StyleUnderline"/>
        </w:rPr>
        <w:t xml:space="preserve"> China’s proximity to the north, ofﬁcials promote the loose territorial sense of the Arctic that they more openly advocate in their more globalist narrative</w:t>
      </w:r>
      <w:r w:rsidRPr="005F76B5">
        <w:t>. Interestingly, other non-Arctic states like Japan and Germany also present similarly opposing narratives about the Arctic, as this paper will brieﬂy explore. China is therefore not necessarily unique in its deployment of two such narratives. Rather</w:t>
      </w:r>
      <w:r w:rsidRPr="005F76B5">
        <w:rPr>
          <w:u w:val="single"/>
        </w:rPr>
        <w:t xml:space="preserve">, </w:t>
      </w:r>
      <w:r w:rsidRPr="005F76B5">
        <w:rPr>
          <w:rStyle w:val="StyleUnderline"/>
        </w:rPr>
        <w:t xml:space="preserve">it </w:t>
      </w:r>
      <w:proofErr w:type="spellStart"/>
      <w:r w:rsidRPr="005F76B5">
        <w:rPr>
          <w:rStyle w:val="StyleUnderline"/>
        </w:rPr>
        <w:t>epitomises</w:t>
      </w:r>
      <w:proofErr w:type="spellEnd"/>
      <w:r w:rsidRPr="005F76B5">
        <w:rPr>
          <w:rStyle w:val="StyleUnderline"/>
        </w:rPr>
        <w:t xml:space="preserve"> how countries outside the Arctic can frame the region according to two distinct </w:t>
      </w:r>
      <w:proofErr w:type="spellStart"/>
      <w:r w:rsidRPr="005F76B5">
        <w:rPr>
          <w:rStyle w:val="StyleUnderline"/>
        </w:rPr>
        <w:t>spatialities</w:t>
      </w:r>
      <w:proofErr w:type="spellEnd"/>
      <w:r w:rsidRPr="005F76B5">
        <w:rPr>
          <w:rStyle w:val="StyleUnderline"/>
        </w:rPr>
        <w:t xml:space="preserve"> in order to defend claims to stakeholder authenticity and legitimacy.</w:t>
      </w:r>
    </w:p>
    <w:p w:rsidR="00DB3B46" w:rsidRDefault="00DB3B46" w:rsidP="00DB3B46">
      <w:pPr>
        <w:pStyle w:val="Heading4"/>
      </w:pPr>
      <w:r w:rsidRPr="006171F2">
        <w:t>Their critique doesn’t indict our aff—the goal of IR isn’t to describe the world perfectly but rather to make predictions that are useful.</w:t>
      </w:r>
    </w:p>
    <w:p w:rsidR="00DB3B46" w:rsidRDefault="00DB3B46" w:rsidP="00DB3B46">
      <w:proofErr w:type="spellStart"/>
      <w:r w:rsidRPr="006171F2">
        <w:rPr>
          <w:rStyle w:val="Style13ptBold"/>
        </w:rPr>
        <w:t>Fettweis</w:t>
      </w:r>
      <w:proofErr w:type="spellEnd"/>
      <w:r w:rsidRPr="006171F2">
        <w:rPr>
          <w:rStyle w:val="Style13ptBold"/>
        </w:rPr>
        <w:t xml:space="preserve"> 15</w:t>
      </w:r>
      <w:r w:rsidRPr="006171F2">
        <w:t xml:space="preserve"> [ Christopher J. </w:t>
      </w:r>
      <w:proofErr w:type="spellStart"/>
      <w:r w:rsidRPr="006171F2">
        <w:t>Fettweis</w:t>
      </w:r>
      <w:proofErr w:type="spellEnd"/>
      <w:r w:rsidRPr="006171F2">
        <w:t xml:space="preserve"> (Associate Professor in the Department of Political Science at Tulane University), “On Heartlands and Chessboards: Classical Geopolitics, Then and Now”, FPRI, cut 6/25/12] CB</w:t>
      </w:r>
    </w:p>
    <w:p w:rsidR="00DB3B46" w:rsidRDefault="00DB3B46" w:rsidP="00DB3B46">
      <w:pPr>
        <w:pStyle w:val="Heading4"/>
        <w:rPr>
          <w:rFonts w:cs="Garamond"/>
          <w:b w:val="0"/>
          <w:sz w:val="16"/>
          <w:szCs w:val="30"/>
        </w:rPr>
      </w:pPr>
      <w:r w:rsidRPr="006171F2">
        <w:rPr>
          <w:rStyle w:val="StyleUnderline"/>
        </w:rPr>
        <w:t xml:space="preserve">Critiquing geopolitics for failing to construct coherent theories of state behavior is not entirely fair, however, because although description may be at the heart of most political science, it has never been the goal at which the research program has aimed. Scholars of geopolitics have never tried to generate a coherent science of political behavior, preferring prescription, and in some senses prediction, over description. </w:t>
      </w:r>
      <w:r w:rsidRPr="006171F2">
        <w:rPr>
          <w:rFonts w:cs="Garamond"/>
          <w:b w:val="0"/>
          <w:sz w:val="16"/>
          <w:szCs w:val="30"/>
        </w:rPr>
        <w:t>Surely, however, they are correct in pointing out that geographical variables are among the most important, enduring influences over states.</w:t>
      </w:r>
      <w:r w:rsidRPr="005F76B5">
        <w:rPr>
          <w:rFonts w:cs="Garamond"/>
          <w:sz w:val="16"/>
          <w:szCs w:val="30"/>
        </w:rPr>
        <w:t xml:space="preserve"> </w:t>
      </w:r>
      <w:r w:rsidRPr="006171F2">
        <w:rPr>
          <w:rStyle w:val="StyleUnderline"/>
        </w:rPr>
        <w:t xml:space="preserve">As the chessboard shapes the game, so, too, terrestrial </w:t>
      </w:r>
      <w:proofErr w:type="spellStart"/>
      <w:r w:rsidRPr="006171F2">
        <w:rPr>
          <w:rStyle w:val="StyleUnderline"/>
        </w:rPr>
        <w:t>geographys</w:t>
      </w:r>
      <w:proofErr w:type="spellEnd"/>
      <w:r w:rsidRPr="006171F2">
        <w:rPr>
          <w:rStyle w:val="StyleUnderline"/>
        </w:rPr>
        <w:t xml:space="preserve"> provide the most basic influence upon the behavior of states. That geography affects international relations is not controversial</w:t>
      </w:r>
      <w:r w:rsidRPr="006171F2">
        <w:rPr>
          <w:rFonts w:cs="Garamond"/>
          <w:b w:val="0"/>
          <w:sz w:val="16"/>
          <w:szCs w:val="30"/>
        </w:rPr>
        <w:t>;</w:t>
      </w:r>
      <w:r w:rsidRPr="005F76B5">
        <w:rPr>
          <w:rFonts w:cs="Garamond"/>
          <w:sz w:val="16"/>
          <w:szCs w:val="30"/>
        </w:rPr>
        <w:t xml:space="preserve"> </w:t>
      </w:r>
      <w:r w:rsidRPr="006171F2">
        <w:rPr>
          <w:rFonts w:cs="Garamond"/>
          <w:b w:val="0"/>
          <w:sz w:val="16"/>
          <w:szCs w:val="30"/>
        </w:rPr>
        <w:t xml:space="preserve">what is not yet clear, however, is exactly how, under what conditions, and to what extent. After all, there is a limit upon how much a board can teach about the nature of a game played upon it. </w:t>
      </w:r>
    </w:p>
    <w:p w:rsidR="008936CC" w:rsidRPr="008936CC" w:rsidRDefault="008936CC" w:rsidP="008936CC">
      <w:pPr>
        <w:pStyle w:val="Heading3"/>
      </w:pPr>
      <w:r>
        <w:t>Critical geography bad</w:t>
      </w:r>
    </w:p>
    <w:p w:rsidR="00DB3B46" w:rsidRDefault="00DB3B46" w:rsidP="00DB3B46">
      <w:pPr>
        <w:pStyle w:val="Heading4"/>
      </w:pPr>
      <w:r>
        <w:t xml:space="preserve">Critical geopolitics is too focused on national symbols at the expense of lived experience. </w:t>
      </w:r>
    </w:p>
    <w:p w:rsidR="00DB3B46" w:rsidRPr="00EC148F" w:rsidRDefault="00DB3B46" w:rsidP="00DB3B46">
      <w:pPr>
        <w:rPr>
          <w:rStyle w:val="Style13ptBold"/>
        </w:rPr>
      </w:pPr>
      <w:proofErr w:type="spellStart"/>
      <w:r>
        <w:rPr>
          <w:rStyle w:val="Style13ptBold"/>
        </w:rPr>
        <w:t>Dodds</w:t>
      </w:r>
      <w:proofErr w:type="spellEnd"/>
      <w:r>
        <w:rPr>
          <w:rStyle w:val="Style13ptBold"/>
        </w:rPr>
        <w:t xml:space="preserve"> ’01 </w:t>
      </w:r>
      <w:r w:rsidRPr="00192D31">
        <w:t xml:space="preserve">[Klaus </w:t>
      </w:r>
      <w:proofErr w:type="spellStart"/>
      <w:r w:rsidRPr="00192D31">
        <w:t>Dodds</w:t>
      </w:r>
      <w:proofErr w:type="spellEnd"/>
      <w:r w:rsidRPr="00192D31">
        <w:t>, Department of Geography @ University of London. “Political Geography III: Critical Geopolitics after Ten Years” Progress in Human Geography 25,3 pp.469-484. Accessed 6-26-16. TW]</w:t>
      </w:r>
    </w:p>
    <w:p w:rsidR="00DB3B46" w:rsidRDefault="00DB3B46" w:rsidP="00DB3B46">
      <w:r>
        <w:t xml:space="preserve">It is striking that </w:t>
      </w:r>
      <w:r w:rsidRPr="00EC148F">
        <w:rPr>
          <w:rStyle w:val="StyleUnderline"/>
        </w:rPr>
        <w:t>much critical geopolitical writing on foreign policy and national identity has been concerned</w:t>
      </w:r>
      <w:r>
        <w:t xml:space="preserve"> (perhaps excessively) </w:t>
      </w:r>
      <w:r w:rsidRPr="00EC148F">
        <w:rPr>
          <w:rStyle w:val="StyleUnderline"/>
        </w:rPr>
        <w:t xml:space="preserve">with representation rather than the mass of textual and bodily practices which enable such expressions of </w:t>
      </w:r>
      <w:proofErr w:type="spellStart"/>
      <w:r w:rsidRPr="00EC148F">
        <w:rPr>
          <w:rStyle w:val="StyleUnderline"/>
        </w:rPr>
        <w:t>geopower</w:t>
      </w:r>
      <w:proofErr w:type="spellEnd"/>
      <w:r>
        <w:t xml:space="preserve"> (see Thrift, 1999; 2000). Particular bodily practices can be used to investigate how ‘imagined communities’ are perceived and integrated into people’s </w:t>
      </w:r>
      <w:proofErr w:type="spellStart"/>
      <w:r>
        <w:t>every day</w:t>
      </w:r>
      <w:proofErr w:type="spellEnd"/>
      <w:r>
        <w:t xml:space="preserve"> lives. In part </w:t>
      </w:r>
      <w:r w:rsidRPr="00EC148F">
        <w:rPr>
          <w:rStyle w:val="StyleUnderline"/>
        </w:rPr>
        <w:t>this is because methodologically most attention has been given to national symbols, histories and geographies without really demonstrating how everyday life becomes nationalized</w:t>
      </w:r>
      <w:r>
        <w:t xml:space="preserve"> (but see </w:t>
      </w:r>
      <w:proofErr w:type="spellStart"/>
      <w:r>
        <w:t>Billig</w:t>
      </w:r>
      <w:proofErr w:type="spellEnd"/>
      <w:r>
        <w:t xml:space="preserve">, 1995; </w:t>
      </w:r>
      <w:proofErr w:type="spellStart"/>
      <w:r>
        <w:t>Paasi</w:t>
      </w:r>
      <w:proofErr w:type="spellEnd"/>
      <w:r>
        <w:t>, 1996). As Linde-</w:t>
      </w:r>
      <w:proofErr w:type="spellStart"/>
      <w:r>
        <w:t>Laursen</w:t>
      </w:r>
      <w:proofErr w:type="spellEnd"/>
      <w:r>
        <w:t xml:space="preserve"> notes with reference to the importance of education, ‘With the establishment of the nation-state, history becomes territorialized – and territory becomes historicized’ (1995; 1131). Various styles of dish cleaning (apparently the Danes like to dry using the tea towel and Swedes prefer to air dry!)6 are shown to demonstrate how differences over domestic hygiene can be used to demarcate imagined national identities (even if the gendered divisions of labour received less attention). National experience can, therefore, occur in some of the most unexpected places and </w:t>
      </w:r>
      <w:r w:rsidRPr="00EC148F">
        <w:rPr>
          <w:rStyle w:val="StyleUnderline"/>
        </w:rPr>
        <w:t>critical geopolitics needs to perceive how nations as ‘imagined communities’ are reproduced in the context of everyday life</w:t>
      </w:r>
      <w:r>
        <w:t xml:space="preserve"> (see, on food and national/cultural differences, Cook and </w:t>
      </w:r>
      <w:proofErr w:type="spellStart"/>
      <w:r>
        <w:t>Crang</w:t>
      </w:r>
      <w:proofErr w:type="spellEnd"/>
      <w:r>
        <w:t>, 1996; May, 1996).</w:t>
      </w:r>
    </w:p>
    <w:p w:rsidR="00DB3B46" w:rsidRDefault="00DB3B46" w:rsidP="00DB3B46">
      <w:r w:rsidRPr="00EC148F">
        <w:rPr>
          <w:rStyle w:val="StyleUnderline"/>
        </w:rPr>
        <w:t>One of the ironies of critical geopolitics is that the well-founded critiques of disembodied and privileged geopolitical world-views</w:t>
      </w:r>
      <w:r>
        <w:t xml:space="preserve"> of writers such as </w:t>
      </w:r>
      <w:proofErr w:type="spellStart"/>
      <w:r>
        <w:t>Halford</w:t>
      </w:r>
      <w:proofErr w:type="spellEnd"/>
      <w:r>
        <w:t xml:space="preserve"> Mackinder </w:t>
      </w:r>
      <w:r w:rsidRPr="00EC148F">
        <w:rPr>
          <w:rStyle w:val="StyleUnderline"/>
        </w:rPr>
        <w:t>have not been replaced by studies which demonstrate how geopolitics ‘works’ in everyday life</w:t>
      </w:r>
      <w:r>
        <w:t xml:space="preserve">. No ethnographic studies have demonstrated how, for instance, foreign policies emerge through the interaction of government departments, gender divisions of labour and particular textual practices such as the generation of briefing papers and intelligence reports (see, in part, Klein, 1994; Milliken, 1999). </w:t>
      </w:r>
      <w:r w:rsidRPr="00EC148F">
        <w:rPr>
          <w:rStyle w:val="StyleUnderline"/>
        </w:rPr>
        <w:t>Methodologically, critical geopolitics has been very disappointing. There has been little detailed ethnographic research on foreign policy communities</w:t>
      </w:r>
      <w:r>
        <w:t xml:space="preserve"> (such as those based around Chatham House in the UK) </w:t>
      </w:r>
      <w:r w:rsidRPr="00EC148F">
        <w:rPr>
          <w:rStyle w:val="StyleUnderline"/>
        </w:rPr>
        <w:t>and popular cultural formations</w:t>
      </w:r>
      <w:r>
        <w:t xml:space="preserve">. Hugh </w:t>
      </w:r>
      <w:proofErr w:type="spellStart"/>
      <w:r>
        <w:t>Gusterson’s</w:t>
      </w:r>
      <w:proofErr w:type="spellEnd"/>
      <w:r>
        <w:t xml:space="preserve"> (1996) analysis of the Lawrence Livermore Laboratory and nuclear weapons culture is an example of what can be achieved by careful ethnography. </w:t>
      </w:r>
      <w:r w:rsidRPr="00EC148F">
        <w:rPr>
          <w:rStyle w:val="StyleUnderline"/>
        </w:rPr>
        <w:t>Critical geopolitics ought to demonstrate how popular and élite forms of geopolitical reasoning collude with one another and then resonate with and through popular culture</w:t>
      </w:r>
      <w:r>
        <w:t xml:space="preserve">. Joanne Sharp’s (2000b) detailed analysis on the Reader’s Digest will be an important intervention here. Michael </w:t>
      </w:r>
      <w:proofErr w:type="spellStart"/>
      <w:r>
        <w:t>Billig’s</w:t>
      </w:r>
      <w:proofErr w:type="spellEnd"/>
      <w:r>
        <w:t xml:space="preserve"> (1995) work on banal nationalism offers another possible methodological and theoretical pathway. Geographers such as David Newman, </w:t>
      </w:r>
      <w:proofErr w:type="spellStart"/>
      <w:r>
        <w:t>Anssi</w:t>
      </w:r>
      <w:proofErr w:type="spellEnd"/>
      <w:r>
        <w:t xml:space="preserve"> </w:t>
      </w:r>
      <w:proofErr w:type="spellStart"/>
      <w:r>
        <w:t>Paasi</w:t>
      </w:r>
      <w:proofErr w:type="spellEnd"/>
      <w:r>
        <w:t xml:space="preserve"> and James </w:t>
      </w:r>
      <w:proofErr w:type="spellStart"/>
      <w:r>
        <w:t>Sidaway</w:t>
      </w:r>
      <w:proofErr w:type="spellEnd"/>
      <w:r>
        <w:t xml:space="preserve"> have produced some first-class research on how geopolitical boundaries actually shape everyday life for those living on the borderlands (Newman, 1999–2000; </w:t>
      </w:r>
      <w:proofErr w:type="spellStart"/>
      <w:r>
        <w:t>Paasi</w:t>
      </w:r>
      <w:proofErr w:type="spellEnd"/>
      <w:r>
        <w:t xml:space="preserve">, 1996; 1999; </w:t>
      </w:r>
      <w:proofErr w:type="spellStart"/>
      <w:r>
        <w:t>Sidaway</w:t>
      </w:r>
      <w:proofErr w:type="spellEnd"/>
      <w:r>
        <w:t xml:space="preserve">, 2000a). Others such as John </w:t>
      </w:r>
      <w:proofErr w:type="spellStart"/>
      <w:r>
        <w:t>McKendrick</w:t>
      </w:r>
      <w:proofErr w:type="spellEnd"/>
      <w:r>
        <w:t xml:space="preserve"> have also demonstrated how careful statistical analysis can be combined with theoretical </w:t>
      </w:r>
      <w:proofErr w:type="spellStart"/>
      <w:r>
        <w:t>rigour</w:t>
      </w:r>
      <w:proofErr w:type="spellEnd"/>
      <w:r>
        <w:t xml:space="preserve"> for the purpose of exploring new forms of nationalism and democratic politics (</w:t>
      </w:r>
      <w:proofErr w:type="spellStart"/>
      <w:r>
        <w:t>McKendrick</w:t>
      </w:r>
      <w:proofErr w:type="spellEnd"/>
      <w:r>
        <w:t xml:space="preserve"> 1999). Other political geographers such as Matthew Sparke (1994; 2000) have also demonstrated how feminist ideas relating to embodiment can be of some importance to critical geopolitics. These </w:t>
      </w:r>
      <w:r w:rsidRPr="00EC148F">
        <w:rPr>
          <w:rStyle w:val="StyleUnderline"/>
        </w:rPr>
        <w:t>varied strands of critical geopolitics are now far removed from the disembodied and largely descriptive studies of political geography and boundary studies in the immediate postwar period</w:t>
      </w:r>
      <w:r>
        <w:t xml:space="preserve"> (for example, Jones, 1945; </w:t>
      </w:r>
      <w:proofErr w:type="spellStart"/>
      <w:r>
        <w:t>Roucek</w:t>
      </w:r>
      <w:proofErr w:type="spellEnd"/>
      <w:r>
        <w:t>, 1956).</w:t>
      </w:r>
    </w:p>
    <w:p w:rsidR="00DB3B46" w:rsidRDefault="00DB3B46" w:rsidP="00DB3B46">
      <w:r>
        <w:t xml:space="preserve">Christine Sylvester (1998), as Thrift has noted (2000: 383), has written an interesting paper on President John Kennedy and an administration dominated by sexual politics and tense diplomatic dramas in Berlin and Cuba. After reviewing a recent biography of Kennedy’s tenure of the White House, Sylvester considers how these accounts of diplomatic intrigue were generated overwhelmingly by powerful men holding grand offices of state; these included the former Secretary of State, Henry Kissinger, and other policy advisors. In contrast, scant attention has been paid to the people who were the ‘agenda setters’. The Kennedy White House could not have functioned without a legion of choreographers and secretaries who not only generated position papers but also typed the agendas of presidents and government departments. These positions were held overwhelmingly by women and, in moments of extreme national crisis, they could hold a balance of power. The most famous example was to be provided ten years after Kennedy’s death when President Nixon’s personal secretary claimed that she had erased secretly taped messages accidentally while typing agenda papers. Subsequent to that event, media wags invented the term the ‘Mary Lou stretch’ in order to describe the amazing act of contortion that was required in order to erase those tapes in the secretarial office. While her dexterity did not save Nixon from disgrace, it did point to the considerable amount of influence and loyalty that these relationships can and do generate (see </w:t>
      </w:r>
      <w:proofErr w:type="spellStart"/>
      <w:r>
        <w:t>Enloe</w:t>
      </w:r>
      <w:proofErr w:type="spellEnd"/>
      <w:r>
        <w:t>, 1999). Clearly, one could also think of other bodily movements during the Clinton administration, which have been highly significant.7</w:t>
      </w:r>
    </w:p>
    <w:p w:rsidR="003A6645" w:rsidRDefault="00DB3B46" w:rsidP="00DB3B46">
      <w:r w:rsidRPr="00532578">
        <w:rPr>
          <w:rStyle w:val="StyleUnderline"/>
        </w:rPr>
        <w:t>In sum, critical geopolitics needs to engage with these concerns over the role of practices in everyday life</w:t>
      </w:r>
      <w:r>
        <w:t xml:space="preserve">. The impact of the 1947 partition of Kashmir illustrated only too well how expressions of </w:t>
      </w:r>
      <w:proofErr w:type="spellStart"/>
      <w:r>
        <w:t>geopower</w:t>
      </w:r>
      <w:proofErr w:type="spellEnd"/>
      <w:r>
        <w:t xml:space="preserve"> have profound consequences for local populations (Hans, 2000). Personal experiences of the 1947 partition were combined with a moving account of how women’s bodies were violated and displaced in areas close to the border between India and Pakistan. Both the Indian and Pakistan states later immortalized these women as ‘heroines’ and ‘widows of freedom’ in a way that other feminist writers have shown reproduces and sustains the legitimacy of the state (see Yuval Davis, 1997). Ironically, shortly after hearing this paper, the other conference delegates and I were transported to the borderline near the village of Atari. As the sun began to descend, an extraordinary spectacle unfolded as Indian and Pakistani troops began a ritual involving goose-stepping, stamping feet and the blowing of bugles. Throughout this spectacle, mixed crowds on both sides of the border were cheering the male soldiers who had clearly performed these choreographed rituals on many occasions. To the north of this border, where western visitors are rather thinner on the ground, the unseen and insecure victims of borderlands remain predominantly women and children. I was left with many uncomfortable questions in my mind (see Krishna, 1994; 1999).</w:t>
      </w:r>
    </w:p>
    <w:p w:rsidR="003A6645" w:rsidRDefault="00C403B1" w:rsidP="00C403B1">
      <w:pPr>
        <w:pStyle w:val="Heading4"/>
      </w:pPr>
      <w:r>
        <w:t>The ability to craft and use grand geopolitical narratives is productive—</w:t>
      </w:r>
      <w:r w:rsidR="00837E91">
        <w:t>a</w:t>
      </w:r>
      <w:r>
        <w:t xml:space="preserve"> necessary </w:t>
      </w:r>
      <w:r w:rsidR="00837E91">
        <w:t xml:space="preserve">skill </w:t>
      </w:r>
      <w:r>
        <w:t>for policymakers to sell their agenda given our contemporary mass media.</w:t>
      </w:r>
    </w:p>
    <w:p w:rsidR="003A6645" w:rsidRDefault="003A6645" w:rsidP="00DB3B46">
      <w:r w:rsidRPr="003A6645">
        <w:rPr>
          <w:rStyle w:val="Style13ptBold"/>
        </w:rPr>
        <w:t>Coe et al 4</w:t>
      </w:r>
      <w:r>
        <w:t xml:space="preserve"> [Kevin Coe (master’s degree students at University of Washington), David </w:t>
      </w:r>
      <w:proofErr w:type="spellStart"/>
      <w:r>
        <w:t>Domke</w:t>
      </w:r>
      <w:proofErr w:type="spellEnd"/>
      <w:r>
        <w:t>, Erica S. Graham, Sue Lockett John, and Victor W. Pickard, "No Shades of Gray: The Binary Discourse of George W. Bush and an Echoing Press," International Communication Association, 2004] AZ</w:t>
      </w:r>
    </w:p>
    <w:p w:rsidR="003A6645" w:rsidRDefault="003A6645" w:rsidP="00DB3B46">
      <w:r>
        <w:t xml:space="preserve">The </w:t>
      </w:r>
      <w:r w:rsidRPr="003A6645">
        <w:rPr>
          <w:rStyle w:val="StyleUnderline"/>
        </w:rPr>
        <w:t>post-September 11 binary discourse of the president</w:t>
      </w:r>
      <w:r>
        <w:t xml:space="preserve">, therefore, </w:t>
      </w:r>
      <w:r w:rsidRPr="003A6645">
        <w:rPr>
          <w:rStyle w:val="StyleUnderline"/>
        </w:rPr>
        <w:t>seems to be</w:t>
      </w:r>
      <w:r>
        <w:t xml:space="preserve"> a clear example of what Manheim (1991, 1994) has termed “</w:t>
      </w:r>
      <w:r w:rsidRPr="003A6645">
        <w:rPr>
          <w:rStyle w:val="StyleUnderline"/>
        </w:rPr>
        <w:t>strategic political communication,” in which leaders craft their public language with the goal of creating, controlling, distributing, and using mediated messages as a political resource</w:t>
      </w:r>
      <w:r>
        <w:t xml:space="preserve"> (see also </w:t>
      </w:r>
      <w:proofErr w:type="spellStart"/>
      <w:r>
        <w:t>Domke</w:t>
      </w:r>
      <w:proofErr w:type="spellEnd"/>
      <w:r>
        <w:t xml:space="preserve">, Watts, Shah, &amp; Fan, 1999; Watts, </w:t>
      </w:r>
      <w:proofErr w:type="spellStart"/>
      <w:r>
        <w:t>Domke</w:t>
      </w:r>
      <w:proofErr w:type="spellEnd"/>
      <w:r>
        <w:t xml:space="preserve">, Shah, &amp; Fan, 1999; </w:t>
      </w:r>
      <w:proofErr w:type="spellStart"/>
      <w:r>
        <w:t>Zaller</w:t>
      </w:r>
      <w:proofErr w:type="spellEnd"/>
      <w:r>
        <w:t xml:space="preserve">, 1994b). </w:t>
      </w:r>
      <w:r w:rsidRPr="003A6645">
        <w:rPr>
          <w:rStyle w:val="StyleUnderline"/>
        </w:rPr>
        <w:t>A binary discourse seems ideally suited for a political culture dominated by mass media for several reasons</w:t>
      </w:r>
      <w:r>
        <w:t xml:space="preserve">. For one, </w:t>
      </w:r>
      <w:r w:rsidRPr="003A6645">
        <w:rPr>
          <w:rStyle w:val="StyleUnderline"/>
        </w:rPr>
        <w:t>central organizing objects provide the media with a coherent frame within which their coverage can have a greater resonance with the public</w:t>
      </w:r>
      <w:r>
        <w:t xml:space="preserve">. Further, </w:t>
      </w:r>
      <w:r w:rsidRPr="003A6645">
        <w:rPr>
          <w:rStyle w:val="StyleUnderline"/>
        </w:rPr>
        <w:t>these objects</w:t>
      </w:r>
      <w:r>
        <w:t xml:space="preserve"> frequently </w:t>
      </w:r>
      <w:r w:rsidRPr="003A6645">
        <w:rPr>
          <w:rStyle w:val="StyleUnderline"/>
        </w:rPr>
        <w:t>comprise the “big story</w:t>
      </w:r>
      <w:r>
        <w:t xml:space="preserve">” of the time, something that appeals to media outlets </w:t>
      </w:r>
      <w:r w:rsidRPr="003A6645">
        <w:rPr>
          <w:rStyle w:val="StyleUnderline"/>
        </w:rPr>
        <w:t>because of</w:t>
      </w:r>
      <w:r>
        <w:t xml:space="preserve"> the </w:t>
      </w:r>
      <w:r w:rsidRPr="003A6645">
        <w:rPr>
          <w:rStyle w:val="StyleUnderline"/>
        </w:rPr>
        <w:t>increased public interest</w:t>
      </w:r>
      <w:r>
        <w:t xml:space="preserve">—and economic rewards—that accompany these stories. The presence of a particular ordering of discourse also supports this big-story mentality that exists among the media: The establishment phase provides the press with the discursive icons that will shape the story and make it memorable, while the extension phase prolongs the story—and the chance for elevated media profits—until the next compelling narrative arrives. Finally, the presence of multiple </w:t>
      </w:r>
      <w:r w:rsidRPr="003A6645">
        <w:rPr>
          <w:rStyle w:val="StyleUnderline"/>
        </w:rPr>
        <w:t>binary constructions</w:t>
      </w:r>
      <w:r>
        <w:t xml:space="preserve"> is particularly attractive to the press because each of them (a) feeds a sense of conflict, which is the heart of most political news coverage; (b) </w:t>
      </w:r>
      <w:r w:rsidRPr="003A6645">
        <w:rPr>
          <w:rStyle w:val="StyleUnderline"/>
        </w:rPr>
        <w:t>provides rhetorical flourishes</w:t>
      </w:r>
      <w:r>
        <w:t xml:space="preserve"> that news media outlets desire—and that television news, in particular, requires; </w:t>
      </w:r>
      <w:r w:rsidRPr="003A6645">
        <w:rPr>
          <w:rStyle w:val="StyleUnderline"/>
        </w:rPr>
        <w:t>and</w:t>
      </w:r>
      <w:r>
        <w:t xml:space="preserve"> (c) has </w:t>
      </w:r>
      <w:r w:rsidRPr="003A6645">
        <w:rPr>
          <w:rStyle w:val="StyleUnderline"/>
        </w:rPr>
        <w:t>moral staying power</w:t>
      </w:r>
      <w:r>
        <w:t xml:space="preserve">, as suggested by the decades-long, binary-rich Cold War era (see </w:t>
      </w:r>
      <w:proofErr w:type="spellStart"/>
      <w:r>
        <w:t>Ivie</w:t>
      </w:r>
      <w:proofErr w:type="spellEnd"/>
      <w:r>
        <w:t xml:space="preserve">, 1990; </w:t>
      </w:r>
      <w:proofErr w:type="spellStart"/>
      <w:r>
        <w:t>Kuypers</w:t>
      </w:r>
      <w:proofErr w:type="spellEnd"/>
      <w:r>
        <w:t xml:space="preserve">, 1997). As a result, a political leader can have high confidence that </w:t>
      </w:r>
      <w:r w:rsidRPr="003A6645">
        <w:rPr>
          <w:rStyle w:val="StyleUnderline"/>
        </w:rPr>
        <w:t>the press will echo a binary discourse, as occurred here with President Bush</w:t>
      </w:r>
      <w:r>
        <w:t xml:space="preserve">. Indeed, our findings show quite clearly that the press—at least </w:t>
      </w:r>
      <w:r w:rsidRPr="003A6645">
        <w:rPr>
          <w:rStyle w:val="StyleUnderline"/>
        </w:rPr>
        <w:t>the institutional voices of the press</w:t>
      </w:r>
      <w:r>
        <w:t xml:space="preserve">— </w:t>
      </w:r>
      <w:r w:rsidRPr="003A6645">
        <w:rPr>
          <w:rStyle w:val="StyleUnderline"/>
        </w:rPr>
        <w:t>aligned remarkably with the president’s good/evil and security/peril constructions.</w:t>
      </w:r>
      <w:r>
        <w:t xml:space="preserve"> Generally, editorials also echoed the president’s emphasis upon each particular side of the binary as he extended them over time. The exception to this trend was good discourse, a theme that editorials are less likely to echo because it is a regular feature of both presidential rhetoric and press coverage. As such, editorials have less reason to rely on the president to trigger its usage. Notably, this tendency of the press to echo the president’s usage of binaries suggests a type of agenda-setting effect. </w:t>
      </w:r>
      <w:r w:rsidRPr="003A6645">
        <w:rPr>
          <w:rStyle w:val="StyleUnderline"/>
        </w:rPr>
        <w:t>Although most agenda-setting scholarship has focused on the ability of the press to set the public agenda, some scholarship has also considered the factors that set the media agenda</w:t>
      </w:r>
      <w:r>
        <w:t xml:space="preserve"> (McCombs &amp; Shaw, 1993; McCombs, Shaw, &amp; Weaver, 1997). Our findings suggest that </w:t>
      </w:r>
      <w:r w:rsidRPr="003A6645">
        <w:rPr>
          <w:rStyle w:val="StyleUnderline"/>
        </w:rPr>
        <w:t>presidential discourse</w:t>
      </w:r>
      <w:r>
        <w:t>—at least during periods of high crisis—</w:t>
      </w:r>
      <w:r w:rsidRPr="003A6645">
        <w:rPr>
          <w:rStyle w:val="StyleUnderline"/>
        </w:rPr>
        <w:t xml:space="preserve">can play an important role in shaping editorial commentary and therefore adds to the body of scholarship that has noted the importance of political messages in setting the media agenda </w:t>
      </w:r>
      <w:r>
        <w:t xml:space="preserve">(e.g., Roberts &amp; McCombs, 1994; </w:t>
      </w:r>
      <w:proofErr w:type="spellStart"/>
      <w:r>
        <w:t>Wanta</w:t>
      </w:r>
      <w:proofErr w:type="spellEnd"/>
      <w:r>
        <w:t xml:space="preserve">, 1992; Weaver &amp; </w:t>
      </w:r>
      <w:proofErr w:type="spellStart"/>
      <w:r>
        <w:t>Nimley</w:t>
      </w:r>
      <w:proofErr w:type="spellEnd"/>
      <w:r>
        <w:t xml:space="preserve"> Elliot, 1985).</w:t>
      </w:r>
    </w:p>
    <w:p w:rsidR="008936CC" w:rsidRDefault="008936CC" w:rsidP="008936CC">
      <w:pPr>
        <w:pStyle w:val="Heading3"/>
      </w:pPr>
      <w:r>
        <w:t>A2 K prior</w:t>
      </w:r>
    </w:p>
    <w:p w:rsidR="001F3805" w:rsidRDefault="0047454F" w:rsidP="001F3805">
      <w:pPr>
        <w:pStyle w:val="Heading4"/>
      </w:pPr>
      <w:r>
        <w:t>Political and social practices shape identity—not the other way around.</w:t>
      </w:r>
    </w:p>
    <w:p w:rsidR="001F3805" w:rsidRPr="001F3805" w:rsidRDefault="001F3805" w:rsidP="001F3805">
      <w:pPr>
        <w:rPr>
          <w:b/>
          <w:bCs/>
          <w:sz w:val="26"/>
        </w:rPr>
      </w:pPr>
      <w:r w:rsidRPr="005F6CB2">
        <w:rPr>
          <w:rStyle w:val="Style13ptBold"/>
        </w:rPr>
        <w:t>Meyer 2</w:t>
      </w:r>
      <w:r>
        <w:rPr>
          <w:rStyle w:val="Style13ptBold"/>
        </w:rPr>
        <w:t xml:space="preserve"> </w:t>
      </w:r>
      <w:r>
        <w:t xml:space="preserve">[(David S. Meyer is associate professor of sociology at the University of California, Irvine, “Opportunities and Identities: Bridge-Building in the Study of Social Movements”, </w:t>
      </w:r>
      <w:r w:rsidRPr="005F6CB2">
        <w:rPr>
          <w:i/>
        </w:rPr>
        <w:t>Social Movements:</w:t>
      </w:r>
    </w:p>
    <w:p w:rsidR="001F3805" w:rsidRDefault="001F3805" w:rsidP="001F3805">
      <w:r w:rsidRPr="005F6CB2">
        <w:rPr>
          <w:i/>
        </w:rPr>
        <w:t>Identity, Culture, and the State</w:t>
      </w:r>
      <w:r>
        <w:t xml:space="preserve">, Oxford University Press, 2002)] </w:t>
      </w:r>
      <w:r w:rsidR="0047454F">
        <w:t>AK</w:t>
      </w:r>
    </w:p>
    <w:p w:rsidR="001F3805" w:rsidRDefault="001F3805" w:rsidP="001F3805">
      <w:r>
        <w:t xml:space="preserve">2. Politics and </w:t>
      </w:r>
      <w:proofErr w:type="spellStart"/>
      <w:r>
        <w:t>Identity.</w:t>
      </w:r>
      <w:r w:rsidRPr="00993DBF">
        <w:rPr>
          <w:rStyle w:val="StyleUnderline"/>
        </w:rPr>
        <w:t>We</w:t>
      </w:r>
      <w:proofErr w:type="spellEnd"/>
      <w:r w:rsidRPr="00993DBF">
        <w:rPr>
          <w:rStyle w:val="StyleUnderline"/>
        </w:rPr>
        <w:t xml:space="preserve"> need to link notions of identity to an analysis of the political process.</w:t>
      </w:r>
      <w:r>
        <w:t xml:space="preserve"> </w:t>
      </w:r>
      <w:r w:rsidRPr="00993DBF">
        <w:rPr>
          <w:rStyle w:val="StyleUnderline"/>
        </w:rPr>
        <w:t>This need is particularly evident in the apparently dichotomous character of paradigms emphasizing the political process and those emphasizing</w:t>
      </w:r>
      <w:r>
        <w:t xml:space="preserve"> “collective </w:t>
      </w:r>
      <w:r w:rsidRPr="00993DBF">
        <w:rPr>
          <w:rStyle w:val="StyleUnderline"/>
        </w:rPr>
        <w:t>identity” or “culture”</w:t>
      </w:r>
      <w:r>
        <w:t xml:space="preserve"> (Jasper and Goodwin 1999; Koopmans 1999; </w:t>
      </w:r>
      <w:proofErr w:type="spellStart"/>
      <w:r>
        <w:t>Rochon</w:t>
      </w:r>
      <w:proofErr w:type="spellEnd"/>
      <w:r>
        <w:t xml:space="preserve"> 1998). </w:t>
      </w:r>
      <w:r w:rsidRPr="00993DBF">
        <w:rPr>
          <w:rStyle w:val="StyleUnderline"/>
        </w:rPr>
        <w:t>Both deductive logic</w:t>
      </w:r>
      <w:r>
        <w:t xml:space="preserve">, however, </w:t>
      </w:r>
      <w:r w:rsidRPr="00993DBF">
        <w:rPr>
          <w:rStyle w:val="StyleUnderline"/>
        </w:rPr>
        <w:t>and close examination of cases point to the necessary relationship between identity and state processes</w:t>
      </w:r>
      <w:r>
        <w:t xml:space="preserve"> (Clemens 1997; Stevens 1999). </w:t>
      </w:r>
      <w:r w:rsidRPr="00993DBF">
        <w:rPr>
          <w:rStyle w:val="StyleUnderline"/>
        </w:rPr>
        <w:t>If we can move beyond the crudest biological determinism, we recognize that the process of turning physical features or social practices into “identities” is forged from the interaction between people and that state</w:t>
      </w:r>
      <w:r>
        <w:t xml:space="preserve">. </w:t>
      </w:r>
      <w:r w:rsidRPr="00993DBF">
        <w:rPr>
          <w:rStyle w:val="StyleUnderline"/>
        </w:rPr>
        <w:t>By forcing some people to sit in the back of the bus, wear a yellow star, or hide their sexual orientations, states create the conditions in which particular identities develop. States can create identities by endorsing or prohibiting</w:t>
      </w:r>
      <w:r>
        <w:t xml:space="preserve"> religious or sexual </w:t>
      </w:r>
      <w:r w:rsidRPr="00993DBF">
        <w:rPr>
          <w:rStyle w:val="StyleUnderline"/>
        </w:rPr>
        <w:t>practices, by regulating access to social goods, and by setting rules of interaction between groups and individuals. Within these parameters, activists choose how to define themselves, by alliances, claims, and tactics</w:t>
      </w:r>
      <w:r>
        <w:t>, as Mary Bernstein shows in her chapter about gay and lesbian politics in Vermont (also see Bernstein 1997).</w:t>
      </w:r>
    </w:p>
    <w:p w:rsidR="001F3805" w:rsidRPr="00077B1B" w:rsidRDefault="001F3805" w:rsidP="00DB3B46"/>
    <w:sectPr w:rsidR="001F3805" w:rsidRPr="00077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Helvetica Neue">
    <w:altName w:val="Corbel"/>
    <w:charset w:val="00"/>
    <w:family w:val="auto"/>
    <w:pitch w:val="variable"/>
    <w:sig w:usb0="00000003" w:usb1="500079DB" w:usb2="00000010" w:usb3="00000000" w:csb0="00000001" w:csb1="00000000"/>
  </w:font>
  <w:font w:name="Times">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7042936"/>
    <w:docVar w:name="VerbatimVersion" w:val="5.1"/>
  </w:docVars>
  <w:rsids>
    <w:rsidRoot w:val="0056340D"/>
    <w:rsid w:val="00012827"/>
    <w:rsid w:val="000139A3"/>
    <w:rsid w:val="0002083F"/>
    <w:rsid w:val="000761C4"/>
    <w:rsid w:val="00077B1B"/>
    <w:rsid w:val="0009008B"/>
    <w:rsid w:val="000B09D5"/>
    <w:rsid w:val="000C0C2C"/>
    <w:rsid w:val="000E0D11"/>
    <w:rsid w:val="000F5777"/>
    <w:rsid w:val="00100833"/>
    <w:rsid w:val="00104529"/>
    <w:rsid w:val="00105942"/>
    <w:rsid w:val="00107104"/>
    <w:rsid w:val="00107396"/>
    <w:rsid w:val="00134027"/>
    <w:rsid w:val="00144A4C"/>
    <w:rsid w:val="0015405C"/>
    <w:rsid w:val="00162B19"/>
    <w:rsid w:val="00176AB0"/>
    <w:rsid w:val="00177B7D"/>
    <w:rsid w:val="00180A43"/>
    <w:rsid w:val="0018322D"/>
    <w:rsid w:val="001A3760"/>
    <w:rsid w:val="001B5776"/>
    <w:rsid w:val="001E019D"/>
    <w:rsid w:val="001E527A"/>
    <w:rsid w:val="001E73D3"/>
    <w:rsid w:val="001F072A"/>
    <w:rsid w:val="001F3805"/>
    <w:rsid w:val="001F78CE"/>
    <w:rsid w:val="00212DF9"/>
    <w:rsid w:val="00243C41"/>
    <w:rsid w:val="00251FC7"/>
    <w:rsid w:val="00274E9D"/>
    <w:rsid w:val="00284F2B"/>
    <w:rsid w:val="002855A7"/>
    <w:rsid w:val="002B146A"/>
    <w:rsid w:val="002B5E17"/>
    <w:rsid w:val="002D695E"/>
    <w:rsid w:val="002D6CF7"/>
    <w:rsid w:val="002E2745"/>
    <w:rsid w:val="00305CAB"/>
    <w:rsid w:val="00312A97"/>
    <w:rsid w:val="00313C02"/>
    <w:rsid w:val="00315690"/>
    <w:rsid w:val="00316B75"/>
    <w:rsid w:val="00325646"/>
    <w:rsid w:val="00341070"/>
    <w:rsid w:val="003460F2"/>
    <w:rsid w:val="0035783A"/>
    <w:rsid w:val="00357916"/>
    <w:rsid w:val="0038158C"/>
    <w:rsid w:val="00385082"/>
    <w:rsid w:val="0038759E"/>
    <w:rsid w:val="003902BA"/>
    <w:rsid w:val="003A09E2"/>
    <w:rsid w:val="003A5FE7"/>
    <w:rsid w:val="003A6645"/>
    <w:rsid w:val="003A729D"/>
    <w:rsid w:val="003C1686"/>
    <w:rsid w:val="003E7269"/>
    <w:rsid w:val="003E798F"/>
    <w:rsid w:val="00402510"/>
    <w:rsid w:val="004032B0"/>
    <w:rsid w:val="00407037"/>
    <w:rsid w:val="0041195A"/>
    <w:rsid w:val="0041338A"/>
    <w:rsid w:val="004422B4"/>
    <w:rsid w:val="004605D6"/>
    <w:rsid w:val="00474288"/>
    <w:rsid w:val="0047454F"/>
    <w:rsid w:val="004753DD"/>
    <w:rsid w:val="0048266E"/>
    <w:rsid w:val="004A0BEC"/>
    <w:rsid w:val="004C2573"/>
    <w:rsid w:val="004C5EAC"/>
    <w:rsid w:val="004C60E8"/>
    <w:rsid w:val="004D79F6"/>
    <w:rsid w:val="004E3579"/>
    <w:rsid w:val="004E728B"/>
    <w:rsid w:val="004F39E0"/>
    <w:rsid w:val="004F6F1B"/>
    <w:rsid w:val="00534859"/>
    <w:rsid w:val="00537BD5"/>
    <w:rsid w:val="00554009"/>
    <w:rsid w:val="0056340D"/>
    <w:rsid w:val="00564D35"/>
    <w:rsid w:val="0057268A"/>
    <w:rsid w:val="00595944"/>
    <w:rsid w:val="005A573F"/>
    <w:rsid w:val="005D2912"/>
    <w:rsid w:val="005D2C3E"/>
    <w:rsid w:val="005D5FCD"/>
    <w:rsid w:val="005F634B"/>
    <w:rsid w:val="005F76B5"/>
    <w:rsid w:val="006065BD"/>
    <w:rsid w:val="006171F2"/>
    <w:rsid w:val="00645FA9"/>
    <w:rsid w:val="00647866"/>
    <w:rsid w:val="00657084"/>
    <w:rsid w:val="00665003"/>
    <w:rsid w:val="00670C43"/>
    <w:rsid w:val="00680888"/>
    <w:rsid w:val="006828DE"/>
    <w:rsid w:val="006A2AD0"/>
    <w:rsid w:val="006A71CA"/>
    <w:rsid w:val="006C2375"/>
    <w:rsid w:val="006D4ECC"/>
    <w:rsid w:val="006E23EF"/>
    <w:rsid w:val="00701493"/>
    <w:rsid w:val="00706578"/>
    <w:rsid w:val="00722258"/>
    <w:rsid w:val="007243E5"/>
    <w:rsid w:val="0073582D"/>
    <w:rsid w:val="00735D10"/>
    <w:rsid w:val="0074763B"/>
    <w:rsid w:val="007618C9"/>
    <w:rsid w:val="00766EA0"/>
    <w:rsid w:val="007A2226"/>
    <w:rsid w:val="007F1849"/>
    <w:rsid w:val="007F5B66"/>
    <w:rsid w:val="00801417"/>
    <w:rsid w:val="0081129A"/>
    <w:rsid w:val="00823A1C"/>
    <w:rsid w:val="00837E91"/>
    <w:rsid w:val="00845B9D"/>
    <w:rsid w:val="00852042"/>
    <w:rsid w:val="00857EAB"/>
    <w:rsid w:val="00860984"/>
    <w:rsid w:val="00884B4B"/>
    <w:rsid w:val="00891214"/>
    <w:rsid w:val="008936CC"/>
    <w:rsid w:val="008B19D2"/>
    <w:rsid w:val="008B3ECB"/>
    <w:rsid w:val="008B4E85"/>
    <w:rsid w:val="008C1B2E"/>
    <w:rsid w:val="008C45AB"/>
    <w:rsid w:val="008E00BC"/>
    <w:rsid w:val="008E2E15"/>
    <w:rsid w:val="008E36EB"/>
    <w:rsid w:val="008F206A"/>
    <w:rsid w:val="0091627E"/>
    <w:rsid w:val="00917FD0"/>
    <w:rsid w:val="00927EF5"/>
    <w:rsid w:val="009338EE"/>
    <w:rsid w:val="0097032B"/>
    <w:rsid w:val="00974724"/>
    <w:rsid w:val="0099157C"/>
    <w:rsid w:val="00995EB8"/>
    <w:rsid w:val="009D2EAD"/>
    <w:rsid w:val="009D454E"/>
    <w:rsid w:val="009D54B2"/>
    <w:rsid w:val="009D593F"/>
    <w:rsid w:val="009E1922"/>
    <w:rsid w:val="009F10DA"/>
    <w:rsid w:val="009F7D83"/>
    <w:rsid w:val="009F7ED2"/>
    <w:rsid w:val="00A07163"/>
    <w:rsid w:val="00A43BFB"/>
    <w:rsid w:val="00A47D1D"/>
    <w:rsid w:val="00A563A7"/>
    <w:rsid w:val="00A8614C"/>
    <w:rsid w:val="00A93661"/>
    <w:rsid w:val="00A95652"/>
    <w:rsid w:val="00AA1A3A"/>
    <w:rsid w:val="00AC0AB8"/>
    <w:rsid w:val="00AD0F2B"/>
    <w:rsid w:val="00AD2C8D"/>
    <w:rsid w:val="00AD5E2C"/>
    <w:rsid w:val="00AF64F7"/>
    <w:rsid w:val="00B26598"/>
    <w:rsid w:val="00B2710E"/>
    <w:rsid w:val="00B275FA"/>
    <w:rsid w:val="00B33C6D"/>
    <w:rsid w:val="00B4508F"/>
    <w:rsid w:val="00B55AD5"/>
    <w:rsid w:val="00B72187"/>
    <w:rsid w:val="00B8057C"/>
    <w:rsid w:val="00BB1DDA"/>
    <w:rsid w:val="00BC34C3"/>
    <w:rsid w:val="00BD6238"/>
    <w:rsid w:val="00BF593B"/>
    <w:rsid w:val="00BF773A"/>
    <w:rsid w:val="00BF7E81"/>
    <w:rsid w:val="00C079D4"/>
    <w:rsid w:val="00C13773"/>
    <w:rsid w:val="00C17CC8"/>
    <w:rsid w:val="00C247A6"/>
    <w:rsid w:val="00C2749E"/>
    <w:rsid w:val="00C308C7"/>
    <w:rsid w:val="00C403B1"/>
    <w:rsid w:val="00C53D07"/>
    <w:rsid w:val="00C5728D"/>
    <w:rsid w:val="00C6227C"/>
    <w:rsid w:val="00C83417"/>
    <w:rsid w:val="00C9604F"/>
    <w:rsid w:val="00CA19AA"/>
    <w:rsid w:val="00CC0083"/>
    <w:rsid w:val="00CC5298"/>
    <w:rsid w:val="00CD141C"/>
    <w:rsid w:val="00CD736E"/>
    <w:rsid w:val="00CD798D"/>
    <w:rsid w:val="00CE161E"/>
    <w:rsid w:val="00CF59A8"/>
    <w:rsid w:val="00D20499"/>
    <w:rsid w:val="00D32251"/>
    <w:rsid w:val="00D325A9"/>
    <w:rsid w:val="00D36A8A"/>
    <w:rsid w:val="00D47632"/>
    <w:rsid w:val="00D53086"/>
    <w:rsid w:val="00D61409"/>
    <w:rsid w:val="00D6691E"/>
    <w:rsid w:val="00D71170"/>
    <w:rsid w:val="00D87709"/>
    <w:rsid w:val="00D9433F"/>
    <w:rsid w:val="00D96534"/>
    <w:rsid w:val="00DA153B"/>
    <w:rsid w:val="00DA1C92"/>
    <w:rsid w:val="00DA25D4"/>
    <w:rsid w:val="00DA6538"/>
    <w:rsid w:val="00DB3B46"/>
    <w:rsid w:val="00E0220D"/>
    <w:rsid w:val="00E15E75"/>
    <w:rsid w:val="00E5262C"/>
    <w:rsid w:val="00E56BC8"/>
    <w:rsid w:val="00E62860"/>
    <w:rsid w:val="00EC7DC4"/>
    <w:rsid w:val="00ED30CF"/>
    <w:rsid w:val="00ED6507"/>
    <w:rsid w:val="00F176EF"/>
    <w:rsid w:val="00F3128B"/>
    <w:rsid w:val="00F37105"/>
    <w:rsid w:val="00F45E10"/>
    <w:rsid w:val="00F6364A"/>
    <w:rsid w:val="00F8014C"/>
    <w:rsid w:val="00F9113A"/>
    <w:rsid w:val="00FD16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2F12"/>
  <w15:docId w15:val="{C5121CD5-F1B6-4885-8F48-B56B2292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E0D11"/>
    <w:rPr>
      <w:rFonts w:ascii="Calibri" w:hAnsi="Calibri"/>
    </w:rPr>
  </w:style>
  <w:style w:type="paragraph" w:styleId="Heading1">
    <w:name w:val="heading 1"/>
    <w:aliases w:val="Pocket"/>
    <w:basedOn w:val="Normal"/>
    <w:next w:val="Normal"/>
    <w:link w:val="Heading1Char"/>
    <w:qFormat/>
    <w:rsid w:val="000E0D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0D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0D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E0D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0D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0D11"/>
  </w:style>
  <w:style w:type="character" w:customStyle="1" w:styleId="Heading1Char">
    <w:name w:val="Heading 1 Char"/>
    <w:aliases w:val="Pocket Char"/>
    <w:basedOn w:val="DefaultParagraphFont"/>
    <w:link w:val="Heading1"/>
    <w:rsid w:val="000E0D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0D1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0D1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E0D11"/>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Debate,Box"/>
    <w:basedOn w:val="DefaultParagraphFont"/>
    <w:link w:val="textbold"/>
    <w:uiPriority w:val="7"/>
    <w:qFormat/>
    <w:rsid w:val="000E0D1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0E0D11"/>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Intense Emphasis1111,Intense Emphasis3,Intense Emphasis11111,Intense Emphasis4,ci"/>
    <w:basedOn w:val="DefaultParagraphFont"/>
    <w:uiPriority w:val="6"/>
    <w:qFormat/>
    <w:rsid w:val="000E0D11"/>
    <w:rPr>
      <w:b w:val="0"/>
      <w:sz w:val="22"/>
      <w:u w:val="single"/>
    </w:rPr>
  </w:style>
  <w:style w:type="character" w:styleId="Hyperlink">
    <w:name w:val="Hyperlink"/>
    <w:basedOn w:val="DefaultParagraphFont"/>
    <w:uiPriority w:val="99"/>
    <w:unhideWhenUsed/>
    <w:rsid w:val="000E0D11"/>
    <w:rPr>
      <w:color w:val="auto"/>
      <w:u w:val="none"/>
    </w:rPr>
  </w:style>
  <w:style w:type="character" w:styleId="FollowedHyperlink">
    <w:name w:val="FollowedHyperlink"/>
    <w:basedOn w:val="DefaultParagraphFont"/>
    <w:uiPriority w:val="99"/>
    <w:semiHidden/>
    <w:unhideWhenUsed/>
    <w:rsid w:val="000E0D11"/>
    <w:rPr>
      <w:color w:val="auto"/>
      <w:u w:val="none"/>
    </w:rPr>
  </w:style>
  <w:style w:type="paragraph" w:customStyle="1" w:styleId="textbold">
    <w:name w:val="text bold"/>
    <w:basedOn w:val="Normal"/>
    <w:link w:val="Emphasis"/>
    <w:uiPriority w:val="7"/>
    <w:qFormat/>
    <w:rsid w:val="003A6645"/>
    <w:pPr>
      <w:ind w:left="720"/>
      <w:jc w:val="both"/>
    </w:pPr>
    <w:rPr>
      <w:b/>
      <w:iCs/>
      <w:u w:val="single"/>
    </w:rPr>
  </w:style>
  <w:style w:type="character" w:customStyle="1" w:styleId="apple-converted-space">
    <w:name w:val="apple-converted-space"/>
    <w:basedOn w:val="DefaultParagraphFont"/>
    <w:rsid w:val="00AD0F2B"/>
  </w:style>
  <w:style w:type="character" w:customStyle="1" w:styleId="underline">
    <w:name w:val="underline"/>
    <w:qFormat/>
    <w:rsid w:val="003A6645"/>
    <w:rPr>
      <w:u w:val="single"/>
    </w:rPr>
  </w:style>
  <w:style w:type="paragraph" w:styleId="Title">
    <w:name w:val="Title"/>
    <w:aliases w:val="UNDERLINE,Cites and Cards"/>
    <w:basedOn w:val="Normal"/>
    <w:next w:val="Normal"/>
    <w:link w:val="TitleChar"/>
    <w:uiPriority w:val="6"/>
    <w:qFormat/>
    <w:rsid w:val="003A6645"/>
    <w:pPr>
      <w:pBdr>
        <w:bottom w:val="single" w:sz="8" w:space="4" w:color="4F81BD"/>
      </w:pBdr>
      <w:spacing w:after="300"/>
      <w:contextualSpacing/>
    </w:pPr>
    <w:rPr>
      <w:rFonts w:asciiTheme="minorHAnsi" w:eastAsiaTheme="minorEastAsia" w:hAnsiTheme="minorHAnsi"/>
      <w:b/>
      <w:szCs w:val="24"/>
      <w:u w:val="single"/>
    </w:rPr>
  </w:style>
  <w:style w:type="character" w:customStyle="1" w:styleId="TitleChar">
    <w:name w:val="Title Char"/>
    <w:aliases w:val="UNDERLINE Char,Cites and Cards Char"/>
    <w:basedOn w:val="DefaultParagraphFont"/>
    <w:link w:val="Title"/>
    <w:uiPriority w:val="6"/>
    <w:qFormat/>
    <w:rsid w:val="003A6645"/>
    <w:rPr>
      <w:rFonts w:eastAsiaTheme="minorEastAsia"/>
      <w:b/>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22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cademia.edu/9857812/Serve_The_People_Politics_of_China_as_Reality_and_Academic_Pursuit._The_Structure_and_Role_of_the_Academic_Study_of_China_in_the_Twenty-First_Century_BA_Thesis_"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ademia.edu/9857812/Serve_The_People_Politics_of_China_as_Reality_and_Academic_Pursuit._The_Structure_and_Role_of_the_Academic_Study_of_China_in_the_Twenty-First_Century_BA_Thesis_" TargetMode="External"/><Relationship Id="rId5" Type="http://schemas.openxmlformats.org/officeDocument/2006/relationships/numbering" Target="numbering.xml"/><Relationship Id="rId10" Type="http://schemas.openxmlformats.org/officeDocument/2006/relationships/hyperlink" Target="http://www.academia.edu/9857812/Serve_The_People_Politics_of_China_as_Reality_and_Academic_Pursuit._The_Structure_and_Role_of_the_Academic_Study_of_China_in_the_Twenty-First_Century_BA_Thesis_" TargetMode="External"/><Relationship Id="rId4" Type="http://schemas.openxmlformats.org/officeDocument/2006/relationships/customXml" Target="../customXml/item4.xml"/><Relationship Id="rId9" Type="http://schemas.openxmlformats.org/officeDocument/2006/relationships/hyperlink" Target="https://www.ceeol.com/search/article-detail?id=30495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B72EA1C-CE77-4557-9DC8-90ADED3C7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189</TotalTime>
  <Pages>1</Pages>
  <Words>32716</Words>
  <Characters>186484</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Josh Martin</cp:lastModifiedBy>
  <cp:revision>21</cp:revision>
  <dcterms:created xsi:type="dcterms:W3CDTF">2016-06-27T00:06:00Z</dcterms:created>
  <dcterms:modified xsi:type="dcterms:W3CDTF">2016-06-27T03:33:00Z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