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83C6F9" w14:textId="77777777" w:rsidR="00E42E4C" w:rsidRDefault="00232850" w:rsidP="00232850">
      <w:pPr>
        <w:pStyle w:val="Heading1"/>
      </w:pPr>
      <w:r>
        <w:t>Political Geography K</w:t>
      </w:r>
    </w:p>
    <w:p w14:paraId="0896D282" w14:textId="1D167110" w:rsidR="008E051F" w:rsidRDefault="008E051F" w:rsidP="008E051F">
      <w:pPr>
        <w:pStyle w:val="Heading2"/>
      </w:pPr>
      <w:bookmarkStart w:id="0" w:name="_GoBack"/>
      <w:bookmarkEnd w:id="0"/>
      <w:r>
        <w:t>Top Shelf</w:t>
      </w:r>
    </w:p>
    <w:p w14:paraId="1942D57D" w14:textId="77777777" w:rsidR="005826B8" w:rsidRPr="005826B8" w:rsidRDefault="00232850" w:rsidP="005826B8">
      <w:pPr>
        <w:pStyle w:val="Heading3"/>
      </w:pPr>
      <w:r>
        <w:t>1NC</w:t>
      </w:r>
    </w:p>
    <w:p w14:paraId="3404D86E" w14:textId="2A0E86F7" w:rsidR="005826B8" w:rsidRPr="00D54C32" w:rsidRDefault="005826B8" w:rsidP="005826B8">
      <w:pPr>
        <w:pStyle w:val="Heading4"/>
      </w:pPr>
      <w:r>
        <w:t xml:space="preserve">Diplomatic or economic engagement with the “PRC” naturalizes China as a </w:t>
      </w:r>
      <w:r>
        <w:rPr>
          <w:u w:val="single"/>
        </w:rPr>
        <w:t>unified geobody</w:t>
      </w:r>
      <w:r>
        <w:t xml:space="preserve">, </w:t>
      </w:r>
      <w:r w:rsidRPr="00545118">
        <w:rPr>
          <w:u w:val="single"/>
        </w:rPr>
        <w:t>suppressing alternate cartographies</w:t>
      </w:r>
      <w:r>
        <w:t xml:space="preserve"> that challenge its imperial aspirations and </w:t>
      </w:r>
      <w:r w:rsidRPr="00545118">
        <w:rPr>
          <w:u w:val="single"/>
        </w:rPr>
        <w:t>re-entrenching a narrative of national humiliation</w:t>
      </w:r>
      <w:r>
        <w:t xml:space="preserve"> that primes subjects towards </w:t>
      </w:r>
      <w:r w:rsidR="006D0DAE">
        <w:t>aggression</w:t>
      </w:r>
    </w:p>
    <w:p w14:paraId="38EFBA65" w14:textId="77777777" w:rsidR="005826B8" w:rsidRPr="002B3A67" w:rsidRDefault="005826B8" w:rsidP="005826B8">
      <w:pPr>
        <w:rPr>
          <w:sz w:val="16"/>
          <w:szCs w:val="16"/>
        </w:rPr>
      </w:pPr>
      <w:r w:rsidRPr="002B3A67">
        <w:rPr>
          <w:rStyle w:val="Style13ptBold"/>
        </w:rPr>
        <w:t>Callahan 9</w:t>
      </w:r>
      <w:r>
        <w:t xml:space="preserve"> </w:t>
      </w:r>
      <w:r w:rsidRPr="002B3A67">
        <w:rPr>
          <w:sz w:val="16"/>
          <w:szCs w:val="16"/>
        </w:rPr>
        <w:t>(William A, Chair Professor of International Politics and China Studies in the Politics Department at the University of Manchester, Research Director at the Centre for Chinese Studies. “The Cartography of National Humiliation and the Emergence of China’s Geobody.”  Public Culture 21:1, November, doi 10.1215/08992363-2008-024.p 156-172)</w:t>
      </w:r>
    </w:p>
    <w:p w14:paraId="5FCE84A3" w14:textId="77777777" w:rsidR="005826B8" w:rsidRPr="00922A53" w:rsidRDefault="005826B8" w:rsidP="005826B8">
      <w:pPr>
        <w:rPr>
          <w:sz w:val="16"/>
        </w:rPr>
      </w:pPr>
      <w:r w:rsidRPr="009315C7">
        <w:rPr>
          <w:sz w:val="16"/>
        </w:rPr>
        <w:t xml:space="preserve">With the eruption </w:t>
      </w:r>
      <w:r w:rsidRPr="00922A53">
        <w:rPr>
          <w:sz w:val="16"/>
        </w:rPr>
        <w:t xml:space="preserve">of World War II in Asia in 1937, the normative cartography of national humiliation was displaced by the massive national crisis of the Japanese invasion of China proper, which eventually led to the Communist revolution in 1949. Although maps of “lost territories” continued to be published in history and geography textbooks, </w:t>
      </w:r>
      <w:r w:rsidRPr="00922A53">
        <w:rPr>
          <w:rStyle w:val="StyleUnderline"/>
        </w:rPr>
        <w:t>the PRC’s</w:t>
      </w:r>
      <w:r w:rsidRPr="00922A53">
        <w:rPr>
          <w:sz w:val="16"/>
        </w:rPr>
        <w:t xml:space="preserve"> new national and historical </w:t>
      </w:r>
      <w:r w:rsidRPr="00922A53">
        <w:rPr>
          <w:rStyle w:val="StyleUnderline"/>
        </w:rPr>
        <w:t>maps</w:t>
      </w:r>
      <w:r w:rsidRPr="00922A53">
        <w:rPr>
          <w:sz w:val="16"/>
        </w:rPr>
        <w:t xml:space="preserve"> generally followed a different path, to </w:t>
      </w:r>
      <w:r w:rsidRPr="00922A53">
        <w:rPr>
          <w:rStyle w:val="StyleUnderline"/>
        </w:rPr>
        <w:t>highlight the</w:t>
      </w:r>
      <w:r w:rsidRPr="00922A53">
        <w:rPr>
          <w:sz w:val="16"/>
        </w:rPr>
        <w:t xml:space="preserve"> more affirmative </w:t>
      </w:r>
      <w:r w:rsidRPr="00922A53">
        <w:rPr>
          <w:rStyle w:val="Emphasis"/>
        </w:rPr>
        <w:t>ideological</w:t>
      </w:r>
      <w:r w:rsidRPr="00922A53">
        <w:rPr>
          <w:rStyle w:val="StyleUnderline"/>
        </w:rPr>
        <w:t xml:space="preserve"> politics of class struggle and revolutionary victory</w:t>
      </w:r>
      <w:r w:rsidRPr="00922A53">
        <w:rPr>
          <w:sz w:val="16"/>
        </w:rPr>
        <w:t xml:space="preserve">.32 This is what makes the reemergence of </w:t>
      </w:r>
      <w:r w:rsidRPr="00922A53">
        <w:rPr>
          <w:rStyle w:val="StyleUnderline"/>
        </w:rPr>
        <w:t>national humiliation maps in the PRC</w:t>
      </w:r>
      <w:r w:rsidRPr="00922A53">
        <w:rPr>
          <w:sz w:val="16"/>
        </w:rPr>
        <w:t xml:space="preserve"> after a fifty-year hiatus remarkable: they </w:t>
      </w:r>
      <w:r w:rsidRPr="00922A53">
        <w:rPr>
          <w:rStyle w:val="StyleUnderline"/>
        </w:rPr>
        <w:t>became popular</w:t>
      </w:r>
      <w:r w:rsidRPr="00922A53">
        <w:rPr>
          <w:sz w:val="16"/>
        </w:rPr>
        <w:t xml:space="preserve"> again </w:t>
      </w:r>
      <w:r w:rsidRPr="00922A53">
        <w:rPr>
          <w:rStyle w:val="StyleUnderline"/>
        </w:rPr>
        <w:t>in China’s</w:t>
      </w:r>
      <w:r w:rsidRPr="00922A53">
        <w:rPr>
          <w:sz w:val="16"/>
        </w:rPr>
        <w:t xml:space="preserve"> modern </w:t>
      </w:r>
      <w:r w:rsidRPr="00922A53">
        <w:rPr>
          <w:rStyle w:val="StyleUnderline"/>
        </w:rPr>
        <w:t>history textbooks</w:t>
      </w:r>
      <w:r w:rsidRPr="00922A53">
        <w:rPr>
          <w:sz w:val="16"/>
        </w:rPr>
        <w:t xml:space="preserve"> in the 1990s </w:t>
      </w:r>
      <w:r w:rsidRPr="00922A53">
        <w:rPr>
          <w:rStyle w:val="StyleUnderline"/>
        </w:rPr>
        <w:t>as part of a wider policy of</w:t>
      </w:r>
      <w:r w:rsidRPr="00922A53">
        <w:rPr>
          <w:sz w:val="16"/>
        </w:rPr>
        <w:t xml:space="preserve"> national humiliation education, which is part of </w:t>
      </w:r>
      <w:r w:rsidRPr="00922A53">
        <w:rPr>
          <w:rStyle w:val="StyleUnderline"/>
        </w:rPr>
        <w:t>patriotic education policy</w:t>
      </w:r>
      <w:r w:rsidRPr="00922A53">
        <w:rPr>
          <w:sz w:val="16"/>
        </w:rPr>
        <w:t xml:space="preserve">. As I have argued elsewhere, national humiliation discourse reemerged after the June 4 massacre as part of the Chinese Communist Party’s multimedia campaign, </w:t>
      </w:r>
      <w:r w:rsidRPr="00922A53">
        <w:rPr>
          <w:rStyle w:val="StyleUnderline"/>
        </w:rPr>
        <w:t>which aimed to refocus the Chinese youths’ critical ire on foreign enemies rather than on the internal corruption of the party-state</w:t>
      </w:r>
      <w:r w:rsidRPr="00922A53">
        <w:rPr>
          <w:sz w:val="16"/>
        </w:rPr>
        <w:t xml:space="preserve">.33 The best example of recent national humiliation maps is the book Maps of the Century of National Humiliation of Modern China (1997), which contains eighty-six pages of maps, pictures, charts, illustrations, and explanations.34 It shares many themes with similar maps from the early twentieth century. The way China’s territories were lost to Russia, for example, is recorded on the “Map of Czarist Russia’s Occupation of China’s Sovereign Territory” much as it is on the “Map of Chinese National Humiliation” (1916)—down to the details of the different styles and colors of shading to mark territories lost at different times (see figs. 8 and 5).35 But the 1997 atlas of national humiliation raises the stakes, because it argues its case much more forcefully and in much greater detail than earlier wall maps. While national humiliation maps from the early twentieth century were published by geographic societies, provincial governments, and commercial presses, the 1997 atlas of national humiliation was edited by the Cartographic Department of China’s official People’s Press and was distributed as a mass-market publication through the official network of New China Bookstores. Moreover, the book launch of this official publication was a major media event timed to mark the return to Chinese sovereignty of a key lost territory: Hong Kong. Interestingly, the tone of Maps of the Century of National Humiliation does not follow the official slogans to “celebrate the return of Hong Kong to the bosom of the motherland.” Rather, the cartographic agony of the early twentieth century is republished as a new anxiety about China’s geobody in 1997. This concern is manifest in the map “Imperialism’s Division of China into Spheres of Power in the Late Nineteenth Century” (see fig. 9), which revives the turn-of-the-twentieth-century theme “carving up China like a melon and gobbling it up” for the turn of the twenty-first century.36 This resonates both with the map of the unraveling of China on the cover of China’s Road (1999) analyzed above (see fig. 2) and with a famous 1898 Chinese cartoon of European, American, and Japanese empires dividing up China’s territory (which is duly reproduced in the 1997 atlas).37 To drive home the continuing importance of the cartography of national humiliation in the twenty-first century, Maps of the Century of National Humiliation was republished in 2005, on higher-quality paper and with a sturdier binding, to mark the sixtieth anniversary of China’s victory over Japan in World War II. Like maps from the 1910s– 1930s, post-1989 maps of national humiliation also combine the </w:t>
      </w:r>
      <w:r w:rsidRPr="00922A53">
        <w:rPr>
          <w:rStyle w:val="StyleUnderline"/>
        </w:rPr>
        <w:t>cartographies of imperial domain and sovereign territory</w:t>
      </w:r>
      <w:r w:rsidRPr="00922A53">
        <w:rPr>
          <w:sz w:val="16"/>
        </w:rPr>
        <w:t xml:space="preserve"> to </w:t>
      </w:r>
      <w:r w:rsidRPr="00922A53">
        <w:rPr>
          <w:rStyle w:val="Emphasis"/>
        </w:rPr>
        <w:t>naturalize the borders of the PRC</w:t>
      </w:r>
      <w:r w:rsidRPr="00922A53">
        <w:rPr>
          <w:sz w:val="16"/>
        </w:rPr>
        <w:t xml:space="preserve">. Indeed, to claim unbounded frontiers as sovereign national territory, these national humiliation maps all employ the three discursive strategies outlined above. The </w:t>
      </w:r>
      <w:r w:rsidRPr="00922A53">
        <w:rPr>
          <w:rStyle w:val="StyleUnderline"/>
        </w:rPr>
        <w:t>maps</w:t>
      </w:r>
      <w:r w:rsidRPr="00922A53">
        <w:rPr>
          <w:sz w:val="16"/>
        </w:rPr>
        <w:t xml:space="preserve"> very directly </w:t>
      </w:r>
      <w:r w:rsidRPr="00922A53">
        <w:rPr>
          <w:rStyle w:val="StyleUnderline"/>
        </w:rPr>
        <w:t>deploy the</w:t>
      </w:r>
      <w:r w:rsidRPr="00922A53">
        <w:rPr>
          <w:sz w:val="16"/>
        </w:rPr>
        <w:t xml:space="preserve"> first </w:t>
      </w:r>
      <w:r w:rsidRPr="00922A53">
        <w:rPr>
          <w:rStyle w:val="StyleUnderline"/>
        </w:rPr>
        <w:t>strategy of denying the difference between imperial domain’s hierarchical unbounded space and sovereign territory’s homogeneous bounded space to craft China’s modern geobody as a clearly defined national sovereign territory.</w:t>
      </w:r>
      <w:r w:rsidRPr="00922A53">
        <w:rPr>
          <w:sz w:val="16"/>
        </w:rPr>
        <w:t xml:space="preserve"> Following the second strategy of placing territorial changes in the context of the modern international politics of foreign imperialism, both early and recent maps frame the struggle as between China and the imperialist powers from Europe, America, and Japan that stole China’s territories. This “Western imperialist” framework suppresses an alternative story: China, Russia, the West, and Japan were rival expansionists, fighting over the same territorial prey—the vassal states, semistates, and frontier zones on the periphery of the Qing imperial domain, such as Mongolia, Korea, Vietnam, and Siberia.38 Indeed, spaces marked as “lost territories” on twentieth-century maps were conventionally marked as “gained territories” on Qing dynasty’s eighteenth-century maps.39 Generally, these </w:t>
      </w:r>
      <w:r w:rsidRPr="00922A53">
        <w:rPr>
          <w:rStyle w:val="StyleUnderline"/>
        </w:rPr>
        <w:t>national humiliation maps employ the Westphalian international system’s grid to reduce</w:t>
      </w:r>
      <w:r w:rsidRPr="00922A53">
        <w:rPr>
          <w:sz w:val="16"/>
        </w:rPr>
        <w:t xml:space="preserve">, </w:t>
      </w:r>
      <w:r w:rsidRPr="00922A53">
        <w:rPr>
          <w:rStyle w:val="StyleUnderline"/>
        </w:rPr>
        <w:t>classify</w:t>
      </w:r>
      <w:r w:rsidRPr="00922A53">
        <w:rPr>
          <w:sz w:val="16"/>
        </w:rPr>
        <w:t xml:space="preserve">, </w:t>
      </w:r>
      <w:r w:rsidRPr="00922A53">
        <w:rPr>
          <w:rStyle w:val="StyleUnderline"/>
        </w:rPr>
        <w:t>or exclude the voices of these quasi states and allow only the story of the “great unity” of the emerging Chinese nation-state to be heard</w:t>
      </w:r>
      <w:r w:rsidRPr="00922A53">
        <w:rPr>
          <w:sz w:val="16"/>
        </w:rPr>
        <w:t xml:space="preserve">. </w:t>
      </w:r>
      <w:r w:rsidRPr="00922A53">
        <w:rPr>
          <w:rStyle w:val="StyleUnderline"/>
        </w:rPr>
        <w:t>This</w:t>
      </w:r>
      <w:r w:rsidRPr="00922A53">
        <w:rPr>
          <w:sz w:val="16"/>
        </w:rPr>
        <w:t xml:space="preserve">, then, is a prime example of the third discursive strategy: </w:t>
      </w:r>
      <w:r w:rsidRPr="00922A53">
        <w:rPr>
          <w:rStyle w:val="StyleUnderline"/>
        </w:rPr>
        <w:t>read territoriality exclusively from Beijing’s point of view, thus suppressing any rival perspectives that would produce alternative geobodies.</w:t>
      </w:r>
      <w:r w:rsidRPr="00922A53">
        <w:rPr>
          <w:sz w:val="16"/>
        </w:rPr>
        <w:t xml:space="preserve"> The result of these cartographic strategies is paradoxical: </w:t>
      </w:r>
      <w:r w:rsidRPr="00922A53">
        <w:rPr>
          <w:rStyle w:val="StyleUnderline"/>
        </w:rPr>
        <w:t>rather than evidence of a loss of national territories along Siberian, Central Eurasian, Northeast Asian, and South Asian frontiers</w:t>
      </w:r>
      <w:r w:rsidRPr="00922A53">
        <w:rPr>
          <w:sz w:val="16"/>
        </w:rPr>
        <w:t xml:space="preserve">, these </w:t>
      </w:r>
      <w:r w:rsidRPr="00922A53">
        <w:rPr>
          <w:rStyle w:val="StyleUnderline"/>
        </w:rPr>
        <w:t>national humiliation maps show how China has asserted national sovereignty over an ambiguous imperial domain, transforming the periphery into an integrated sovereign territory that includes some</w:t>
      </w:r>
      <w:r w:rsidRPr="00922A53">
        <w:rPr>
          <w:sz w:val="16"/>
        </w:rPr>
        <w:t xml:space="preserve">, although not all, </w:t>
      </w:r>
      <w:r w:rsidRPr="00922A53">
        <w:rPr>
          <w:rStyle w:val="StyleUnderline"/>
        </w:rPr>
        <w:t>of the former Qing realm</w:t>
      </w:r>
      <w:r w:rsidRPr="00922A53">
        <w:rPr>
          <w:sz w:val="16"/>
        </w:rPr>
        <w:t xml:space="preserve">. </w:t>
      </w:r>
      <w:r w:rsidRPr="00922A53">
        <w:rPr>
          <w:rStyle w:val="StyleUnderline"/>
        </w:rPr>
        <w:t>National humiliation maps and impassioned discussions of “lost territories” therefore have</w:t>
      </w:r>
      <w:r w:rsidRPr="00922A53">
        <w:rPr>
          <w:sz w:val="16"/>
        </w:rPr>
        <w:t xml:space="preserve"> actually </w:t>
      </w:r>
      <w:r w:rsidRPr="00922A53">
        <w:rPr>
          <w:rStyle w:val="StyleUnderline"/>
        </w:rPr>
        <w:t>helped China strengthen its claim to frontier zones in Xinjiang, Tibet, Manchuria</w:t>
      </w:r>
      <w:r w:rsidRPr="00922A53">
        <w:rPr>
          <w:sz w:val="16"/>
        </w:rPr>
        <w:t>—</w:t>
      </w:r>
      <w:r w:rsidRPr="00922A53">
        <w:rPr>
          <w:rStyle w:val="StyleUnderline"/>
        </w:rPr>
        <w:t>and Taiwan</w:t>
      </w:r>
      <w:r w:rsidRPr="00922A53">
        <w:rPr>
          <w:sz w:val="16"/>
        </w:rPr>
        <w:t xml:space="preserve">. Both dismembering and re-membering thus are key biopolitical strategies in the production of a geobody. Comparative Cartography 2: National Maps and National Humiliation Maps While these maps of national humiliation are certainly interesting and raise serious questions about the proper size and shape of China, </w:t>
      </w:r>
      <w:r w:rsidRPr="00922A53">
        <w:rPr>
          <w:rStyle w:val="StyleUnderline"/>
        </w:rPr>
        <w:t>it is easy to dismiss them as the exception to the rule of China’s standard practice of national sovereignty</w:t>
      </w:r>
      <w:r w:rsidRPr="00922A53">
        <w:rPr>
          <w:sz w:val="16"/>
        </w:rPr>
        <w:t xml:space="preserve">. </w:t>
      </w:r>
      <w:r w:rsidRPr="00922A53">
        <w:rPr>
          <w:rStyle w:val="StyleUnderline"/>
        </w:rPr>
        <w:t>Yet</w:t>
      </w:r>
      <w:r w:rsidRPr="00922A53">
        <w:rPr>
          <w:sz w:val="16"/>
        </w:rPr>
        <w:t xml:space="preserve"> an </w:t>
      </w:r>
      <w:r w:rsidRPr="00922A53">
        <w:rPr>
          <w:rStyle w:val="StyleUnderline"/>
        </w:rPr>
        <w:t>examination</w:t>
      </w:r>
      <w:r w:rsidRPr="00922A53">
        <w:rPr>
          <w:sz w:val="16"/>
        </w:rPr>
        <w:t xml:space="preserve"> of a wider selection </w:t>
      </w:r>
      <w:r w:rsidRPr="00922A53">
        <w:rPr>
          <w:rStyle w:val="StyleUnderline"/>
        </w:rPr>
        <w:t xml:space="preserve">of China’s official and popular maps from the early twentieth century and the turn of the twenty-first century shows that these national humiliation maps are an integral part of the emergence of nationalist cartography in China. </w:t>
      </w:r>
      <w:r w:rsidRPr="00922A53">
        <w:rPr>
          <w:sz w:val="16"/>
        </w:rPr>
        <w:t xml:space="preserve">The same geographic societies and commercial presses that published national humiliation maps often simultaneously published “national maps” containing the same images and information. Figure 6’s “Map of China’s National Humiliation” is actually the second map in the Atlas of the Republic of China (1930)—the first map is simply labeled the “Republic of China.” Moreover, most “normal” and official maps of the ROC contain important references to China’s national humiliation: they characteristically mark “lost territories” and list unequal treaties, treaty ports, and territorial concessions. The “Latest Detailed Complete Map of the Republic of China” (1923) is literally framed by the cartography of national humiliation’s now familiar inset maps, annotations, and charts. Its inset maps, for example, show the details of particular “lost territories,” while the main map labels surrounding countries like Korea and Annam (Vietnam) as countries that used to be “our vassals” and now are Japan’s or France’s vassals.40 As in the Geography of China’s National Humiliation (1930), an impassioned statement is written along the bottom margin of the “Latest Detailed Complete Map,” declaring that Chinese people can “cleanse their national humiliation” only by studying this map, which shows how their country’s sacred territory was lost to Europeans and Japanese. The “Patriotic Map: National Humiliation and National Assets in One View” (1929) shows how the cartography of national humiliation informs mainstream national maps in China in a different way.41 This fascinating map shows how recording and publicizing China’s territorial humiliations has always been closely tied to patriotism, national pride, and campaigns for national salvation. Alongside annotations celebrating the strength of China’s industry and infrastructure (Chinese-owned factories, mines, orchards, etc.) are red-dotted notes to treaty ports and “lost territories.” Altogether, these cartographic strategies produce China’s national geobody by linking imperial domain with sovereign territory. The dual pattern of cartography at the turn of the twenty-first century is similar. Like those of the 1920s and 1930s, recent national humiliation maps are not only very similar to the standard maps found in the Atlas of Modern Chinese History (1984); the editors of Maps of the Century of National Humiliation (1997) credit this and other modern Chinese history atlases as their main sources.42 Although it does not use the phrase “national humiliation,” the monumental and comprehensive History of China’s Modern Borders (2007) uses the same hybrid logic to combine the cartographies of imperial domain and sovereign territory in the service of asserting China’s “great unity”; it also employs the now familiar maps of China’s ancient borders and czarist Russia’s subsequent theft of Chinese territory.43 Recent national humiliation maps also overlap considerably with a patriotic education atlas produced by the party’s central propaganda department: the Atlas of One Hundred Patriotic Education Sites (1999).44 These and other Chinese maps thus show how </w:t>
      </w:r>
      <w:r w:rsidRPr="00922A53">
        <w:rPr>
          <w:rStyle w:val="StyleUnderline"/>
        </w:rPr>
        <w:t xml:space="preserve">the cartography of national humiliation is an </w:t>
      </w:r>
      <w:r w:rsidRPr="00922A53">
        <w:rPr>
          <w:rStyle w:val="Emphasis"/>
        </w:rPr>
        <w:t xml:space="preserve">integral part </w:t>
      </w:r>
      <w:r w:rsidRPr="00922A53">
        <w:rPr>
          <w:rStyle w:val="StyleUnderline"/>
        </w:rPr>
        <w:t xml:space="preserve">of </w:t>
      </w:r>
      <w:r w:rsidRPr="00922A53">
        <w:rPr>
          <w:rStyle w:val="Emphasis"/>
        </w:rPr>
        <w:t>official</w:t>
      </w:r>
      <w:r w:rsidRPr="00922A53">
        <w:rPr>
          <w:rStyle w:val="StyleUnderline"/>
        </w:rPr>
        <w:t xml:space="preserve">, </w:t>
      </w:r>
      <w:r w:rsidRPr="00922A53">
        <w:rPr>
          <w:rStyle w:val="Emphasis"/>
        </w:rPr>
        <w:t>scholarly</w:t>
      </w:r>
      <w:r w:rsidRPr="00922A53">
        <w:rPr>
          <w:rStyle w:val="StyleUnderline"/>
        </w:rPr>
        <w:t xml:space="preserve">, and </w:t>
      </w:r>
      <w:r w:rsidRPr="00922A53">
        <w:rPr>
          <w:rStyle w:val="Emphasis"/>
        </w:rPr>
        <w:t>popular</w:t>
      </w:r>
      <w:r w:rsidRPr="00922A53">
        <w:rPr>
          <w:rStyle w:val="StyleUnderline"/>
        </w:rPr>
        <w:t xml:space="preserve"> imaginings of China’s geobody. These national humiliation maps are more than historical curiosities.</w:t>
      </w:r>
      <w:r w:rsidRPr="00922A53">
        <w:rPr>
          <w:sz w:val="16"/>
        </w:rPr>
        <w:t xml:space="preserve"> They show how scientific cartography has paradoxically reenchanted China, producing a modern geobody that is at the same time a sacred national space. Border Diplomacy These national maps and national humiliation maps have shown how, starting with the Opium War in 1840 and continuing through the Republican revolution against the Qing dynasty in 1911, the Communist revolution in 1949, and economic reforms in 1978, China has experienced dramatic changes not only politically but also spatially. </w:t>
      </w:r>
      <w:r w:rsidRPr="00922A53">
        <w:rPr>
          <w:rStyle w:val="StyleUnderline"/>
        </w:rPr>
        <w:t>Modernity introduced not only contingent concepts to China but also contingent borderlands</w:t>
      </w:r>
      <w:r w:rsidRPr="00922A53">
        <w:rPr>
          <w:sz w:val="16"/>
        </w:rPr>
        <w:t xml:space="preserve">. Indeed, both the imperial era and the Cold War were characterized by border wars for China; </w:t>
      </w:r>
      <w:r w:rsidRPr="00922A53">
        <w:rPr>
          <w:rStyle w:val="StyleUnderline"/>
        </w:rPr>
        <w:t>from 1949 to the 1970s the PRC engaged in a series of border wars with almost every neighboring country</w:t>
      </w:r>
      <w:r w:rsidRPr="00922A53">
        <w:rPr>
          <w:sz w:val="16"/>
        </w:rPr>
        <w:t xml:space="preserve">, most </w:t>
      </w:r>
      <w:r w:rsidRPr="00922A53">
        <w:rPr>
          <w:rStyle w:val="StyleUnderline"/>
        </w:rPr>
        <w:t>famously with India (1962), Russia (1969), and Vietnam (1979</w:t>
      </w:r>
      <w:r w:rsidRPr="00922A53">
        <w:rPr>
          <w:sz w:val="16"/>
        </w:rPr>
        <w:t xml:space="preserve">). After the PRC fired missiles in the Taiwan straits confrontation (1995 – 96), many were again concerned about Chinese irredentism.45 </w:t>
      </w:r>
      <w:r w:rsidRPr="00922A53">
        <w:rPr>
          <w:rStyle w:val="StyleUnderline"/>
        </w:rPr>
        <w:t xml:space="preserve">Maps are a </w:t>
      </w:r>
      <w:r w:rsidRPr="00922A53">
        <w:rPr>
          <w:rStyle w:val="Emphasis"/>
        </w:rPr>
        <w:t>key part</w:t>
      </w:r>
      <w:r w:rsidRPr="00922A53">
        <w:rPr>
          <w:rStyle w:val="StyleUnderline"/>
        </w:rPr>
        <w:t xml:space="preserve"> of such border disputes</w:t>
      </w:r>
      <w:r w:rsidRPr="00922A53">
        <w:rPr>
          <w:sz w:val="16"/>
        </w:rPr>
        <w:t xml:space="preserve">: after the Sino-Indian War (1962), Delhi complained about “Chinese aggression in maps,” and in the 1990s </w:t>
      </w:r>
      <w:r w:rsidRPr="00922A53">
        <w:rPr>
          <w:rStyle w:val="StyleUnderline"/>
        </w:rPr>
        <w:t>Beijing’s</w:t>
      </w:r>
      <w:r w:rsidRPr="00922A53">
        <w:rPr>
          <w:sz w:val="16"/>
        </w:rPr>
        <w:t xml:space="preserve"> Southeast Asian </w:t>
      </w:r>
      <w:r w:rsidRPr="00922A53">
        <w:rPr>
          <w:rStyle w:val="StyleUnderline"/>
        </w:rPr>
        <w:t>neighbors worried about “cartographic aggression” after China published official maps that include a “historic claim line” that digs</w:t>
      </w:r>
      <w:r w:rsidRPr="00922A53">
        <w:rPr>
          <w:sz w:val="16"/>
        </w:rPr>
        <w:t xml:space="preserve"> deeply </w:t>
      </w:r>
      <w:r w:rsidRPr="00922A53">
        <w:rPr>
          <w:rStyle w:val="StyleUnderline"/>
        </w:rPr>
        <w:t>into the South China Sea</w:t>
      </w:r>
      <w:r w:rsidRPr="00922A53">
        <w:rPr>
          <w:sz w:val="16"/>
        </w:rPr>
        <w:t xml:space="preserve"> and is reminiscent of national humiliation maps.46 But Allen Carlson and M. Taylor Fravel have separately argued that a close analysis of border disputes shows that the PRC often prefers to negotiate solutions with its neighbors—even if this means giving up more than half of the disputed territory.47 Carlson explains that </w:t>
      </w:r>
      <w:r w:rsidRPr="00922A53">
        <w:rPr>
          <w:rStyle w:val="StyleUnderline"/>
        </w:rPr>
        <w:t>the PRC shifted from</w:t>
      </w:r>
      <w:r w:rsidRPr="00922A53">
        <w:rPr>
          <w:sz w:val="16"/>
        </w:rPr>
        <w:t xml:space="preserve"> </w:t>
      </w:r>
      <w:r w:rsidRPr="00922A53">
        <w:rPr>
          <w:rStyle w:val="StyleUnderline"/>
        </w:rPr>
        <w:t xml:space="preserve">military coercion to a policy of normalizing borders through </w:t>
      </w:r>
      <w:r w:rsidRPr="00922A53">
        <w:rPr>
          <w:rStyle w:val="Emphasis"/>
        </w:rPr>
        <w:t>diplomacy</w:t>
      </w:r>
      <w:r w:rsidRPr="00922A53">
        <w:rPr>
          <w:rStyle w:val="StyleUnderline"/>
        </w:rPr>
        <w:t xml:space="preserve"> and</w:t>
      </w:r>
      <w:r w:rsidRPr="00922A53">
        <w:rPr>
          <w:sz w:val="16"/>
        </w:rPr>
        <w:t xml:space="preserve"> </w:t>
      </w:r>
      <w:r w:rsidRPr="00922A53">
        <w:rPr>
          <w:rStyle w:val="StyleUnderline"/>
        </w:rPr>
        <w:t>international law as the</w:t>
      </w:r>
      <w:r w:rsidRPr="00922A53">
        <w:rPr>
          <w:sz w:val="16"/>
        </w:rPr>
        <w:t xml:space="preserve"> </w:t>
      </w:r>
      <w:r w:rsidRPr="00922A53">
        <w:rPr>
          <w:rStyle w:val="Emphasis"/>
        </w:rPr>
        <w:t>economic</w:t>
      </w:r>
      <w:r w:rsidRPr="00922A53">
        <w:rPr>
          <w:sz w:val="16"/>
        </w:rPr>
        <w:t xml:space="preserve"> reform </w:t>
      </w:r>
      <w:r w:rsidRPr="00922A53">
        <w:rPr>
          <w:rStyle w:val="StyleUnderline"/>
        </w:rPr>
        <w:t>policy</w:t>
      </w:r>
      <w:r w:rsidRPr="00922A53">
        <w:rPr>
          <w:sz w:val="16"/>
        </w:rPr>
        <w:t xml:space="preserve"> </w:t>
      </w:r>
      <w:r w:rsidRPr="00922A53">
        <w:rPr>
          <w:rStyle w:val="StyleUnderline"/>
        </w:rPr>
        <w:t>took hold</w:t>
      </w:r>
      <w:r w:rsidRPr="00922A53">
        <w:rPr>
          <w:sz w:val="16"/>
        </w:rPr>
        <w:t xml:space="preserve"> in the 1980s. </w:t>
      </w:r>
      <w:r w:rsidRPr="00922A53">
        <w:rPr>
          <w:rStyle w:val="StyleUnderline"/>
        </w:rPr>
        <w:t>This was part of Beijing’s broader understanding that acting as a responsible member of international society would contribute to the peaceful international environment that is crucial for</w:t>
      </w:r>
      <w:r w:rsidRPr="00922A53">
        <w:rPr>
          <w:sz w:val="16"/>
        </w:rPr>
        <w:t xml:space="preserve"> the success of </w:t>
      </w:r>
      <w:r w:rsidRPr="00922A53">
        <w:rPr>
          <w:rStyle w:val="StyleUnderline"/>
        </w:rPr>
        <w:t>China</w:t>
      </w:r>
      <w:r w:rsidRPr="00922A53">
        <w:rPr>
          <w:sz w:val="16"/>
        </w:rPr>
        <w:t xml:space="preserve">’s domestic economic reform project. Fravel argues that the positive policy of negotiating boundaries began much earlier—in the early 1960s—and has less to do with economic reform policy than with China’s national security problem of stabilizing ethnic politics along its frontiers. </w:t>
      </w:r>
      <w:r w:rsidRPr="00922A53">
        <w:rPr>
          <w:rStyle w:val="StyleUnderline"/>
        </w:rPr>
        <w:t>China compromised in border disputes when it faced internal threats to regime security from transnational ethnic groups that straddled international borders.</w:t>
      </w:r>
      <w:r w:rsidRPr="00922A53">
        <w:rPr>
          <w:sz w:val="16"/>
        </w:rPr>
        <w:t xml:space="preserve"> </w:t>
      </w:r>
      <w:r w:rsidRPr="00922A53">
        <w:rPr>
          <w:rStyle w:val="StyleUnderline"/>
        </w:rPr>
        <w:t>The PRC</w:t>
      </w:r>
      <w:r w:rsidRPr="00922A53">
        <w:rPr>
          <w:sz w:val="16"/>
        </w:rPr>
        <w:t xml:space="preserve"> thus often </w:t>
      </w:r>
      <w:r w:rsidRPr="00922A53">
        <w:rPr>
          <w:rStyle w:val="StyleUnderline"/>
        </w:rPr>
        <w:t>made</w:t>
      </w:r>
      <w:r w:rsidRPr="00922A53">
        <w:rPr>
          <w:sz w:val="16"/>
        </w:rPr>
        <w:t xml:space="preserve"> territorial </w:t>
      </w:r>
      <w:r w:rsidRPr="00922A53">
        <w:rPr>
          <w:rStyle w:val="Emphasis"/>
        </w:rPr>
        <w:t>concessions</w:t>
      </w:r>
      <w:r w:rsidRPr="00922A53">
        <w:rPr>
          <w:sz w:val="16"/>
        </w:rPr>
        <w:t xml:space="preserve"> to its neighbors in Central Eurasia </w:t>
      </w:r>
      <w:r w:rsidRPr="00922A53">
        <w:rPr>
          <w:rStyle w:val="StyleUnderline"/>
        </w:rPr>
        <w:t>in exchange for cooperation in stopping</w:t>
      </w:r>
      <w:r w:rsidRPr="00922A53">
        <w:rPr>
          <w:sz w:val="16"/>
        </w:rPr>
        <w:t xml:space="preserve"> cross-border </w:t>
      </w:r>
      <w:r w:rsidRPr="00922A53">
        <w:rPr>
          <w:rStyle w:val="StyleUnderline"/>
        </w:rPr>
        <w:t>ethnic</w:t>
      </w:r>
      <w:r w:rsidRPr="00922A53">
        <w:rPr>
          <w:sz w:val="16"/>
        </w:rPr>
        <w:t xml:space="preserve"> movements, which Beijing saw as “</w:t>
      </w:r>
      <w:r w:rsidRPr="00922A53">
        <w:rPr>
          <w:rStyle w:val="StyleUnderline"/>
        </w:rPr>
        <w:t>separatist movements</w:t>
      </w:r>
      <w:r w:rsidRPr="00922A53">
        <w:rPr>
          <w:sz w:val="16"/>
        </w:rPr>
        <w:t xml:space="preserve">.” Whether because of economic reform policy or national security concerns, China has settled seventeen of its twenty-three border disputes and is dealing with the remaining disputes largely in a noncoercive spirit.48 Yet Carlson notes that </w:t>
      </w:r>
      <w:r w:rsidRPr="00922A53">
        <w:rPr>
          <w:rStyle w:val="StyleUnderline"/>
        </w:rPr>
        <w:t>alongside this cooperative diplomatic strategy there is a significant undercurrent among China’s</w:t>
      </w:r>
      <w:r w:rsidRPr="00922A53">
        <w:rPr>
          <w:sz w:val="16"/>
        </w:rPr>
        <w:t xml:space="preserve"> </w:t>
      </w:r>
      <w:r w:rsidRPr="00922A53">
        <w:rPr>
          <w:rStyle w:val="StyleUnderline"/>
        </w:rPr>
        <w:t>national security and foreign policy experts of “memories of the contraction of Chinese territory during the ‘century of humiliation.’</w:t>
      </w:r>
      <w:r w:rsidRPr="00922A53">
        <w:rPr>
          <w:sz w:val="16"/>
        </w:rPr>
        <w:t xml:space="preserve"> ”49 The PRC’s boundary disputes since 1949 thus are an imperial legacy that continues to be informed by much broader “historically grounded understandings of the ‘legitimate’ scope of China’s territorial sovereignty.”50 Although the PRC has negotiated most of its disputed boundaries, yearnings to recover a vast collection of “lost territories” continue to emerge in official, semiofficial, and popular discourse. Because it is located at the crossroads of various empires, </w:t>
      </w:r>
      <w:r w:rsidRPr="00922A53">
        <w:rPr>
          <w:rStyle w:val="StyleUnderline"/>
        </w:rPr>
        <w:t>Manchuria exemplifies the cartographic complexity of colliding geobodies</w:t>
      </w:r>
      <w:r w:rsidRPr="00922A53">
        <w:rPr>
          <w:sz w:val="16"/>
        </w:rPr>
        <w:t xml:space="preserve">.51 Indeed, the only regional map of national humiliation represents Manchuria as a lost territory after Japan’s 1931 invasion.52 Manchuria’s uneasy status thus provokes various forms of resistance both inside China and abroad. So, for example, soon after China and Russia signed an agreement in 2004 to settle the disputed sovereignty of islands at the confluence of the Amur and Ussuri rivers, Beijing was harshly criticized on the China Daily’s online forum for the treasonous act of ceding Chinese territory. This critique, which was traced to the Web site of the China Cartographic Press, posted several very detailed satellite photographs of the islands and the controversial boundary settlement. Not surprisingly, the Chinese government quickly removed these Web pages.53 Other critiques of the Sino-Russian border continue to percolate among China’s netizens, including items on the PRC’s premier search engine, Baidu, which renamed the Russian Far East “Outer Manchuria.” This Web site marks Outer Manchuria as an area of lost territory on a national humiliation–style map, and the text explains that it has been China’s sovereign territory “since ancient times” and was lost when it “was invaded and occupied by czarist Russia.”54 Moreover, Maps of China’s National Humiliation from the early twentieth century are continually rediscovered and posted in chat rooms to provoke patriotic discussion of “lost territories” among China’s youth: one participant declares that we “must recapture the homeland,” while others argue over the status of Mongolia and Korea.55 On the Russian side of the border, there are palpable fears that China’s “Yellow Horde” plans to employ “demographic pressures” to reclaim the Russian Far East from the dwindling ethnic Russian population.56 The cartography of national humiliation thus continues to animate Chinese (and Russian) popular understandings of China’s proper geobody and provokes scattered protests on the Web. While we cannot rely on Wikipedia-like sites for “objective truth,” they do show how activist groups are governing the production and distribution of alternative knowledges about China’s proper geobody. The </w:t>
      </w:r>
      <w:r w:rsidRPr="00922A53">
        <w:rPr>
          <w:rStyle w:val="StyleUnderline"/>
        </w:rPr>
        <w:t>“Koguryo controversy,”</w:t>
      </w:r>
      <w:r w:rsidRPr="00922A53">
        <w:rPr>
          <w:sz w:val="16"/>
        </w:rPr>
        <w:t xml:space="preserve"> by comparison, </w:t>
      </w:r>
      <w:r w:rsidRPr="00922A53">
        <w:rPr>
          <w:rStyle w:val="StyleUnderline"/>
        </w:rPr>
        <w:t>is a prime example of how the cartography of national humiliation is framing</w:t>
      </w:r>
      <w:r w:rsidRPr="00922A53">
        <w:rPr>
          <w:sz w:val="16"/>
        </w:rPr>
        <w:t xml:space="preserve"> more official </w:t>
      </w:r>
      <w:r w:rsidRPr="00922A53">
        <w:rPr>
          <w:rStyle w:val="StyleUnderline"/>
        </w:rPr>
        <w:t xml:space="preserve">academic and diplomatic understandings of the geobody. </w:t>
      </w:r>
      <w:r w:rsidRPr="00922A53">
        <w:rPr>
          <w:sz w:val="16"/>
        </w:rPr>
        <w:t xml:space="preserve">As it does with Russia, China has discursive disputes with South Korea over Manchurian territories. While China’s imperial and national humiliation maps commonly mark Korea as a vassal state, South Korean elites look to ancient history to claim what we now call Manchuria as Korean territory. These two discourses, which had largely bypassed each other for decades, collided when both North Korea and the PRC applied to the United Nations Educational, Scientific, and Cultural Organization (UNESCO) to recognize tombs from the ancient Koguryo Kingdom (37 BC–AD 668) as world heritage sites. Popular opinion was inflamed on July 1, 2004, when UNESCO recognized tombs in both North Korea and China as Koguryo world heritage sites. This led to a serious diplomatic dispute: on August 5 Seoul sent a senior diplomat to Beijing to protest China’s “ongoing distortion of the history of Koguryo,” and later that month Beijing sent a vice foreign minister to Seoul to iron out a five-point reconciliation plan.57 Several years later the controversy continues to smolder, with newspaper articles and scholarly works regularly reigniting it.58 On the Chinese side, the UNESCO application was part of the Northeast Asia Project launched in 2002 by the same group that published the standard-setting History of China’s Modern Borders (2007): the Center for the Study of Borderland History and Geography, which is part of the official Chinese Academy of Social Sciences think tank. </w:t>
      </w:r>
      <w:r w:rsidRPr="00922A53">
        <w:rPr>
          <w:rStyle w:val="StyleUnderline"/>
        </w:rPr>
        <w:t>The project’s research on the Koguryo Kingdom, whose territory straddles the current PRC–North Korean border, concluded that this Korean dynasty was a vassal state in China’s empire. Koreans thus are refigured from an independent nation to one of China’s many “ethnic minorities.” The Chinese media refers to this kingdom as “China’s Koguryo” (analogous to references to “China’s Tibet”)</w:t>
      </w:r>
      <w:r w:rsidRPr="00922A53">
        <w:rPr>
          <w:sz w:val="16"/>
        </w:rPr>
        <w:t xml:space="preserve">, and China’s Foreign Ministry removed Koguryo from its Web page on Korean history.59 On the Korean side, Koguryo is central to national identity: the name Korea comes from this ethnic Korean kingdom. Koguryo thus is a foundational site of Korea’s ancient history, not only for cultural reasons: this dynasty is particularly famous for resisting imperial China. Although the world heritage site is in North Korea, the controversy became a matter of national humiliation for South Koreans; patriotic citizens were enjoined to once again resist the threat of Chinese aggression. As an editorialist in Seoul writes, “This Chinese attempt to include Goguryeo as part of the history of China should be criticized for what it really is: an example of China-centered great-power chauvinism.”60 South Korea’s National Assembly “called on China to cease its efforts to distort history,” and the prime minister was pressured to set up the Foundation for the Study of Goguryeo as a direct response to China’s Northeast Asia Project.61 While Chinese scholars look to imperial and national humiliation maps that list Korea as a vassal, Korea’s scholar-activists not only look to ancient maps to argue their case, but many have now drawn their own expansive maps of the Koguryo Kingdom and posted them on the Web (see fig. 10).62 Northeast Asia’s early history thus is the focus of heated debates over the nontraditional security issues of national identity. But these historical issues frame the very traditional security issue of the proper international border between Korea and China. Indeed, strategists on both sides agree that the Koguryo controversy is less about correctly recording “historical facts” than about the strategic intentions of the PRC and Korea in the twenty-first century. While some South Koreans worry about Beijing’s plans to dominate Northeast Asia, many strategists in Beijing see the Northeast Asia Project as “preempting” any territorial claims that a reunified Korea would make on Manchurian territories, where the PRC’s nearly 2 million ethnic Koreans live.63 Thus, although the Northeast Asia Project and the Foundation for the Study of Goguryeo are on opposite sides of the Koguryo controversy, China and South Korea are both employing the strategies of the cartography of national humiliation. And Korea is not alone in using China’s cartographic strategies to claim territory. While scholar-activists in South Korea argue that much of Manchuria is actually Korean, Thailand likewise has a history of seeking to claim its former vassals in Laos, Cambodia, Assam, Burma, and Yunnan as integral parts of a sovereign pan-Thai geobody.64 Hence South Korea and Thailand use a similar dual cartographic logic in their own narratives of “lost territories” to inspire normative and aspirational geobodies that encroach on China’s own national map. While China’s diplomats are busy negotiating solutions to international border disputes, alternative voices continue to emerge both in China and abroad. This is evidence of the effectiveness of maps for patriotic education in China and other countries: these </w:t>
      </w:r>
      <w:r w:rsidRPr="00922A53">
        <w:rPr>
          <w:rStyle w:val="StyleUnderline"/>
        </w:rPr>
        <w:t>nativists all continue to crave the return of what they see as “lost territories.”</w:t>
      </w:r>
      <w:r w:rsidRPr="00922A53">
        <w:rPr>
          <w:sz w:val="16"/>
        </w:rPr>
        <w:t xml:space="preserve"> In a way, </w:t>
      </w:r>
      <w:r w:rsidRPr="00922A53">
        <w:rPr>
          <w:rStyle w:val="StyleUnderline"/>
        </w:rPr>
        <w:t xml:space="preserve">the cartography of national humiliation is too persuasive; the biopolitics of this geobody actually </w:t>
      </w:r>
      <w:r w:rsidRPr="00922A53">
        <w:rPr>
          <w:rStyle w:val="Emphasis"/>
        </w:rPr>
        <w:t>exceeds</w:t>
      </w:r>
      <w:r w:rsidRPr="00922A53">
        <w:rPr>
          <w:rStyle w:val="StyleUnderline"/>
        </w:rPr>
        <w:t xml:space="preserve"> Beijing’s diplomatic strategy that seeks to map China as part of the world.</w:t>
      </w:r>
      <w:r w:rsidRPr="00922A53">
        <w:rPr>
          <w:sz w:val="16"/>
        </w:rPr>
        <w:t xml:space="preserve"> Alternative Geobodies </w:t>
      </w:r>
      <w:r w:rsidRPr="00922A53">
        <w:rPr>
          <w:rStyle w:val="StyleUnderline"/>
        </w:rPr>
        <w:t>Resistance to China’s expansive geobody</w:t>
      </w:r>
      <w:r w:rsidRPr="00922A53">
        <w:rPr>
          <w:sz w:val="16"/>
        </w:rPr>
        <w:t xml:space="preserve"> also </w:t>
      </w:r>
      <w:r w:rsidRPr="00922A53">
        <w:rPr>
          <w:rStyle w:val="StyleUnderline"/>
        </w:rPr>
        <w:t>emerges on the domestic front in the frontier areas of Xinjiang, Hong Kong, and Taiwan.</w:t>
      </w:r>
      <w:r w:rsidRPr="00922A53">
        <w:rPr>
          <w:sz w:val="16"/>
        </w:rPr>
        <w:t xml:space="preserve"> Artisans in Northwest China, for example, have woven the PRC out of a carpet to highlight Xinjiang as its own entity (see fig. 11).65 The carpet plays with the tension between two conflicting geobodies. On the one hand, the carpet’s meaning is very official, because the design is based on a road map of </w:t>
      </w:r>
      <w:r w:rsidRPr="00922A53">
        <w:rPr>
          <w:rStyle w:val="StyleUnderline"/>
        </w:rPr>
        <w:t>the Xinjiang Uyghur Autonomous Region</w:t>
      </w:r>
      <w:r w:rsidRPr="00922A53">
        <w:rPr>
          <w:sz w:val="16"/>
        </w:rPr>
        <w:t xml:space="preserve"> found in any Chinese atlas. On the other hand, the carpet subversively portrays Xinjiang as separate from China, because the design obscures the difference between internal provincial boundaries and external international boundaries. This carpet thus uses the cartography of sovereign territory to </w:t>
      </w:r>
      <w:r w:rsidRPr="00922A53">
        <w:rPr>
          <w:rStyle w:val="StyleUnderline"/>
        </w:rPr>
        <w:t>assert the geobody of Xinjiang; it does not contest the logic of borders so much as reframe them from internal boundaries to external boundaries</w:t>
      </w:r>
      <w:r w:rsidRPr="00922A53">
        <w:rPr>
          <w:sz w:val="16"/>
        </w:rPr>
        <w:t xml:space="preserve">. </w:t>
      </w:r>
      <w:r w:rsidRPr="00922A53">
        <w:rPr>
          <w:rStyle w:val="StyleUnderline"/>
        </w:rPr>
        <w:t>Resistance in Hong Kong and Taiwan</w:t>
      </w:r>
      <w:r w:rsidRPr="00922A53">
        <w:rPr>
          <w:sz w:val="16"/>
        </w:rPr>
        <w:t xml:space="preserve">, however, calls into question the cartographic conventions taken for granted on this Xinjiang carpet map. Rather than argue over the correct borders of sovereign territory, in The Atlas: An Archaeology of an Imaginary City the Hong Kong novelist Dung Kai Cheung discusses the return of Hong Kong as a conceptual issue. While Maps of China’s National Humiliation (1997) stresses the geopolitical and legal aspects of how Britain’s gunboat diplomacy and unequal treaties stole Chinese territory, the Atlas treats the territorial border as a site of aesthetic performances. Thus Dung does not resist British or Chinese sovereignty in the expected way of asserting Hong Kong as an independent sovereign territory. Rather, he takes a conceptual—and frankly satirical—approach to understand Hong Kong’s contingent historical and geographic position. The Atlas thus makes sense of </w:t>
      </w:r>
      <w:r w:rsidRPr="00922A53">
        <w:rPr>
          <w:sz w:val="16"/>
          <w:szCs w:val="16"/>
        </w:rPr>
        <w:t>Hong Kong’s messy history</w:t>
      </w:r>
      <w:r w:rsidRPr="00922A53">
        <w:rPr>
          <w:sz w:val="16"/>
        </w:rPr>
        <w:t xml:space="preserve"> at the intersection of two empires by deploying a set of eccentric cartographic concepts: counterplace, commonplace, misplace, displace, antiplace, nonplace, extraterritoriality, boundary, utopia, supertopia, subtopia, transtopia, multitopia, unitopia, and omnitopia. </w:t>
      </w:r>
      <w:r w:rsidRPr="00922A53">
        <w:rPr>
          <w:rStyle w:val="StyleUnderline"/>
        </w:rPr>
        <w:t>Dung’s complex approach to cartography</w:t>
      </w:r>
      <w:r w:rsidRPr="00922A53">
        <w:rPr>
          <w:sz w:val="16"/>
        </w:rPr>
        <w:t xml:space="preserve"> thus </w:t>
      </w:r>
      <w:r w:rsidRPr="00922A53">
        <w:rPr>
          <w:rStyle w:val="StyleUnderline"/>
        </w:rPr>
        <w:t>shifts from</w:t>
      </w:r>
      <w:r w:rsidRPr="00922A53">
        <w:rPr>
          <w:sz w:val="16"/>
        </w:rPr>
        <w:t xml:space="preserve"> the </w:t>
      </w:r>
      <w:r w:rsidRPr="00922A53">
        <w:rPr>
          <w:rStyle w:val="StyleUnderline"/>
        </w:rPr>
        <w:t>conventions of a two-dimensional map to create an overlapping and multiple space that undermines the hegemonic understanding of the modern notion of territorial sovereignty</w:t>
      </w:r>
      <w:r w:rsidRPr="00922A53">
        <w:rPr>
          <w:sz w:val="16"/>
        </w:rPr>
        <w:t xml:space="preserve">.66 The Atlas therefore is quite good at capturing Hong Kong’s transnational dynamic, which is difficult to represent on standard maps. Indeed, as in Susan Sontag’s On Photography, one of Dung’s tactics for resisting the discourse of territorial sovereignty is to refuse to display any maps at all. While the carpet cartograph uses a standard map to resist the PRC, and Dung theorizes against maps to locate Hong Kong in transnational space, resistance in Taiwan employs both mathematical maps and critical cartography to contest Chinese hegemony. During the Cold War, maps of the ROC (whose government fled to Taiwan with the founding of the PRC in 1949) reflected the ROC’s political aspirations to reconquer the mainland—and Mongolia too. Yet with the rise of Taiwan’s independence movement, which seeks to separate the island from Chinese sovereignty, new maps have appeared to sketch out a new autonomous geobody. In addition to simply drawing Taiwan island as an entity separate from the mainland, at times Taiwan’s maps have resisted the conventions of modern Chinese cartography to assert their own perspective. Following the hegemonic cartographic practice of the Mercator projection, official maps in Asian put the North on top and the West on the left, thus generally valuing the North over the South and the West over the East.67 On China’s national maps, Taiwan is located in the worst symbolic quadrant: the Southeast. In 2004 Taiwan’s secretary of education unveiled a new “Series of Maps from Taiwan’s Perspective” for use in the island’s middle schools, including the “Change the Perspective to View Taiwan” map (see fig. 12).68 This fascinating map very deliberately challenges cartographic conventions to put Taiwan at the center of the map as an independent maritime nation rather than as a peripheral province of a continental power. As its notes tell middle school students: Perhaps this map is confusing to people because it shifts from the normal situation where the North is up and South is down to one where the Southeast is up and the Northwest is down. This map enables us to see our neighbors more clearly, from Japan on the left to the Philippines and Indonesia on the right. These East Asian countries are not only our neighbors; in terms of their geological environment, they are Taiwan’s brothers. Many proponents of Taiwan’s reunification with China were outraged by what they saw as a “politicization” of Taiwan’s map. But what is most interesting about the “Change the Perspective to View Taiwan” map is how this strange image highlights how we have to work very hard to interpret not only this map but any map. The purpose of this map thus is not only to represent Taiwan; its notes instruct us that its goal is to “critically interrogate cartography’s system of tools,” which includes determining the map’s “scope and position, the way it is projected, how its content is selected, the choice of map symbols, and so on.” While national humiliation maps fudge the contradictions between imperial domain and sovereign territory and thus obscure their own relations of production, the perspectival map of Taiwan is much more honest about how it uses conventions to create political meaning. While the national humiliation maps’ annotations of “lost territories” (which we are told have been Chinese “since ancient times”) tend to naturalize ambiguous space as national territory, the annotations on the “Change the Perspective to View Taiwan” map underline how it is created by and for a particular Taiwanese point of view; that is why it is so controversial— and so successful. </w:t>
      </w:r>
      <w:r w:rsidRPr="00922A53">
        <w:rPr>
          <w:rStyle w:val="StyleUnderline"/>
        </w:rPr>
        <w:t>As in Xinjiang and Hong Kong, people in Taiwan creatively employ cartographic strategies to challenge China’s simple conversion of imperial domain into national territory</w:t>
      </w:r>
      <w:r w:rsidRPr="00922A53">
        <w:rPr>
          <w:sz w:val="16"/>
        </w:rPr>
        <w:t xml:space="preserve">. In particular, </w:t>
      </w:r>
      <w:r w:rsidRPr="00922A53">
        <w:rPr>
          <w:rStyle w:val="StyleUnderline"/>
        </w:rPr>
        <w:t>these</w:t>
      </w:r>
      <w:r w:rsidRPr="00922A53">
        <w:rPr>
          <w:sz w:val="16"/>
        </w:rPr>
        <w:t xml:space="preserve"> three </w:t>
      </w:r>
      <w:r w:rsidRPr="00922A53">
        <w:rPr>
          <w:rStyle w:val="StyleUnderline"/>
        </w:rPr>
        <w:t>alternative geobodies resist the last discursive strategy of drawing maps exclusively from Beijing’s point of view</w:t>
      </w:r>
      <w:r w:rsidRPr="00922A53">
        <w:rPr>
          <w:sz w:val="16"/>
        </w:rPr>
        <w:t xml:space="preserve">. These last two sections on border diplomacy and alternative geobodies underline the biopolitical nature of the cartography of national humiliation. They show how the overlap is not only between imperial domain and sovereign territory; managing sovereign territory also is intertwined with managing ethnic(ized) populations both on the periphery and at the center. Conclusion: Geopolitics and Biopolitics in Creative Tension </w:t>
      </w:r>
      <w:r w:rsidRPr="00922A53">
        <w:rPr>
          <w:rStyle w:val="StyleUnderline"/>
        </w:rPr>
        <w:t>While we assume that we can easily locate “China” on the map, these fascinating and perplexing maps show that the debate over where China begins and ends is ongoing</w:t>
      </w:r>
      <w:r w:rsidRPr="00922A53">
        <w:rPr>
          <w:sz w:val="16"/>
        </w:rPr>
        <w:t xml:space="preserve">, especially in domestic discussions among Chinese intellectuals. These maps graphically show that the transition from imperial Chinese cosmology to modern scientific geography has not been complete. Indeed, China’s geobody actually emerges from the interplay of the otherwise contradictory cartographic conventions of imperial domain space and sovereign territory space. Yet after a century of crafting, </w:t>
      </w:r>
      <w:r w:rsidRPr="00922A53">
        <w:rPr>
          <w:rStyle w:val="StyleUnderline"/>
        </w:rPr>
        <w:t xml:space="preserve">China’s geobody is still </w:t>
      </w:r>
      <w:r w:rsidRPr="00922A53">
        <w:rPr>
          <w:rStyle w:val="Emphasis"/>
        </w:rPr>
        <w:t>neither stable nor hegemonic</w:t>
      </w:r>
      <w:r w:rsidRPr="00922A53">
        <w:rPr>
          <w:rStyle w:val="StyleUnderline"/>
        </w:rPr>
        <w:t>; it faces counterdiscursive resistance on many fronts</w:t>
      </w:r>
      <w:r w:rsidRPr="00922A53">
        <w:rPr>
          <w:sz w:val="16"/>
        </w:rPr>
        <w:t xml:space="preserve">. The </w:t>
      </w:r>
      <w:r w:rsidRPr="00922A53">
        <w:rPr>
          <w:rStyle w:val="StyleUnderline"/>
        </w:rPr>
        <w:t>Chinese-language materials examined here rarely emerge in Western language analysis of China. Although it is not necessarily the dominant view, it is necessary to understand how the cartography of national humiliation still animates official, scholarly, and popular understandings of national territoriality</w:t>
      </w:r>
      <w:r w:rsidRPr="00922A53">
        <w:rPr>
          <w:sz w:val="16"/>
        </w:rPr>
        <w:t xml:space="preserve"> in China. Most important, these maps show a strangely anxious popular countercurrent to Beijing’s current positive images of the PRC as a “peacefully rising” power. But this is not to say that China has irredentist geopolitical ambitions for the twenty-first century. The goal of national humiliation maps is no longer primarily to recover lost territory; it is to cleanse the stains of lost honor and pride. The desire is not so much for material territory as for symbolic recognition, acceptance, and respect. The challenges that China faces thus are more biopolitical than just geopolitical; rather than emanate from some grand “Western conspiracy” (see fig. 2), these challenges arise in China’s own backyard through its symbolic and cartographic relations with Russia, South Korea, Thailand, Vietnam, the new Central Asian states, and Taiwan. If anything, these maps suggest that, rather than look abroad for more territory, </w:t>
      </w:r>
      <w:r w:rsidRPr="00922A53">
        <w:rPr>
          <w:rStyle w:val="StyleUnderline"/>
        </w:rPr>
        <w:t xml:space="preserve">Beijing is most concerned with the </w:t>
      </w:r>
      <w:r w:rsidRPr="00922A53">
        <w:rPr>
          <w:rStyle w:val="Emphasis"/>
        </w:rPr>
        <w:t>biopolitical</w:t>
      </w:r>
      <w:r w:rsidRPr="00922A53">
        <w:rPr>
          <w:rStyle w:val="StyleUnderline"/>
        </w:rPr>
        <w:t xml:space="preserve"> challenges posed by ethnic minority groups like Tibetans that occupy borderlands already inside China’s sovereign territory</w:t>
      </w:r>
      <w:r w:rsidRPr="00922A53">
        <w:rPr>
          <w:sz w:val="16"/>
        </w:rPr>
        <w:t xml:space="preserve">. </w:t>
      </w:r>
      <w:r w:rsidRPr="00922A53">
        <w:rPr>
          <w:rStyle w:val="StyleUnderline"/>
        </w:rPr>
        <w:t>The cartography of national humiliation is uniquely prominent in China, yet the biopolitical struggles of its national geobody resonate beyond its borders. On the one hand, activists in other countries are also crafting aspirational geobodies to reclaim “lost territories”: Ireland, Israel, Mexico, and so on. On the other hand, some transnational groups are imagining normative geobodies as a way to get onto the current geopolitical map: Kurds, Basques</w:t>
      </w:r>
      <w:r w:rsidRPr="00922A53">
        <w:rPr>
          <w:sz w:val="16"/>
        </w:rPr>
        <w:t xml:space="preserve">, and so on. These alternative geobodies not only imagine new territorial boundaries but also manage the hopes and fears of populations. Hence, while many are declaring a grand shift from geopolitics to biopolitics, the cartography of national humiliation shows how geopolitics and biopolitics are intertwined in a creative tension that promotes the management of territorial borders as it regulates the flow of populations. Hence </w:t>
      </w:r>
      <w:r w:rsidRPr="00922A53">
        <w:rPr>
          <w:rStyle w:val="StyleUnderline"/>
        </w:rPr>
        <w:t>national humiliation maps</w:t>
      </w:r>
      <w:r w:rsidRPr="00922A53">
        <w:rPr>
          <w:sz w:val="16"/>
        </w:rPr>
        <w:t xml:space="preserve"> (like all maps) </w:t>
      </w:r>
      <w:r w:rsidRPr="00922A53">
        <w:rPr>
          <w:rStyle w:val="StyleUnderline"/>
        </w:rPr>
        <w:t xml:space="preserve">tell us not simply where we are but also </w:t>
      </w:r>
      <w:r w:rsidRPr="00922A53">
        <w:rPr>
          <w:rStyle w:val="Emphasis"/>
        </w:rPr>
        <w:t>how to feel.</w:t>
      </w:r>
      <w:r w:rsidRPr="00922A53">
        <w:rPr>
          <w:sz w:val="16"/>
        </w:rPr>
        <w:t xml:space="preserve"> In this way, national maps are part of the broader discourse of national security, which generally tells us less about the geopolitics of defending territorial boundaries than about the biopolitics of “tell[ing] us </w:t>
      </w:r>
      <w:r w:rsidRPr="00922A53">
        <w:rPr>
          <w:rStyle w:val="StyleUnderline"/>
        </w:rPr>
        <w:t>who we must be</w:t>
      </w:r>
      <w:r w:rsidRPr="00922A53">
        <w:rPr>
          <w:sz w:val="16"/>
        </w:rPr>
        <w:t xml:space="preserve">.”69 </w:t>
      </w:r>
      <w:r w:rsidRPr="00922A53">
        <w:rPr>
          <w:rStyle w:val="StyleUnderline"/>
        </w:rPr>
        <w:t>And where we must be</w:t>
      </w:r>
      <w:r w:rsidRPr="00922A53">
        <w:rPr>
          <w:sz w:val="16"/>
        </w:rPr>
        <w:t xml:space="preserve">. </w:t>
      </w:r>
    </w:p>
    <w:p w14:paraId="10C35A27" w14:textId="3614671B" w:rsidR="005826B8" w:rsidRPr="00922A53" w:rsidRDefault="005E1F91" w:rsidP="005826B8">
      <w:pPr>
        <w:pStyle w:val="Heading4"/>
      </w:pPr>
      <w:r w:rsidRPr="00922A53">
        <w:t>Geography is political, not neutral</w:t>
      </w:r>
      <w:r w:rsidR="005826B8" w:rsidRPr="00922A53">
        <w:t xml:space="preserve">—the </w:t>
      </w:r>
      <w:r w:rsidRPr="00922A53">
        <w:t>myth of China as a geobody is premised on</w:t>
      </w:r>
      <w:r w:rsidR="003E7AA7" w:rsidRPr="00922A53">
        <w:t xml:space="preserve"> the biopolitics of</w:t>
      </w:r>
      <w:r w:rsidRPr="00922A53">
        <w:t xml:space="preserve"> internal colonialism</w:t>
      </w:r>
    </w:p>
    <w:p w14:paraId="31664417" w14:textId="77777777" w:rsidR="005826B8" w:rsidRPr="00922A53" w:rsidRDefault="005826B8" w:rsidP="005826B8">
      <w:r w:rsidRPr="00922A53">
        <w:rPr>
          <w:rStyle w:val="Style13ptBold"/>
        </w:rPr>
        <w:t>Callahan 9</w:t>
      </w:r>
      <w:r w:rsidRPr="00922A53">
        <w:t xml:space="preserve"> </w:t>
      </w:r>
      <w:r w:rsidRPr="00922A53">
        <w:rPr>
          <w:sz w:val="16"/>
          <w:szCs w:val="16"/>
        </w:rPr>
        <w:t>(William A, Chair Professor of International Politics and China Studies in the Politics Department at the University of Manchester, Research Director at the Centre for Chinese Studies. “The Cartography of National Humiliation and the Emergence of China’s Geobody.”  Public Culture 21:1, November, doi 10.1215/08992363-2008-024. p141-150)</w:t>
      </w:r>
    </w:p>
    <w:p w14:paraId="3B4EE97E" w14:textId="77777777" w:rsidR="005826B8" w:rsidRPr="00922A53" w:rsidRDefault="005826B8" w:rsidP="005826B8">
      <w:pPr>
        <w:rPr>
          <w:sz w:val="16"/>
        </w:rPr>
      </w:pPr>
      <w:r w:rsidRPr="00922A53">
        <w:rPr>
          <w:sz w:val="16"/>
        </w:rPr>
        <w:t xml:space="preserve">Like a debutante on the world stage, China has been modeling national images for its ongoing coming-out party. </w:t>
      </w:r>
      <w:r w:rsidRPr="00922A53">
        <w:rPr>
          <w:rStyle w:val="StyleUnderline"/>
        </w:rPr>
        <w:t>After decades of revolutionary diplomacy that challenged the international system</w:t>
      </w:r>
      <w:r w:rsidRPr="00922A53">
        <w:rPr>
          <w:sz w:val="16"/>
        </w:rPr>
        <w:t xml:space="preserve">, </w:t>
      </w:r>
      <w:r w:rsidRPr="00922A53">
        <w:rPr>
          <w:rStyle w:val="StyleUnderline"/>
        </w:rPr>
        <w:t>since the 1990s the</w:t>
      </w:r>
      <w:r w:rsidRPr="00922A53">
        <w:rPr>
          <w:sz w:val="16"/>
        </w:rPr>
        <w:t xml:space="preserve"> People’s Republic of China (</w:t>
      </w:r>
      <w:r w:rsidRPr="00922A53">
        <w:rPr>
          <w:rStyle w:val="StyleUnderline"/>
        </w:rPr>
        <w:t>PRC</w:t>
      </w:r>
      <w:r w:rsidRPr="00922A53">
        <w:rPr>
          <w:sz w:val="16"/>
        </w:rPr>
        <w:t xml:space="preserve">) </w:t>
      </w:r>
      <w:r w:rsidRPr="00922A53">
        <w:rPr>
          <w:rStyle w:val="StyleUnderline"/>
        </w:rPr>
        <w:t>has worked</w:t>
      </w:r>
      <w:r w:rsidRPr="00922A53">
        <w:rPr>
          <w:sz w:val="16"/>
        </w:rPr>
        <w:t xml:space="preserve"> hard </w:t>
      </w:r>
      <w:r w:rsidRPr="00922A53">
        <w:rPr>
          <w:rStyle w:val="StyleUnderline"/>
        </w:rPr>
        <w:t>to ease the concerns of countries that used to be targets of its revolutionary activities</w:t>
      </w:r>
      <w:r w:rsidRPr="00922A53">
        <w:rPr>
          <w:sz w:val="16"/>
        </w:rPr>
        <w:t xml:space="preserve">. </w:t>
      </w:r>
      <w:r w:rsidRPr="00922A53">
        <w:rPr>
          <w:rStyle w:val="StyleUnderline"/>
        </w:rPr>
        <w:t>China as a “peacefully rising” great power that aims to create a “harmonious world” is Beijing’s latest narrative that</w:t>
      </w:r>
      <w:r w:rsidRPr="00922A53">
        <w:rPr>
          <w:sz w:val="16"/>
        </w:rPr>
        <w:t xml:space="preserve"> seeks to </w:t>
      </w:r>
      <w:r w:rsidRPr="00922A53">
        <w:rPr>
          <w:rStyle w:val="StyleUnderline"/>
        </w:rPr>
        <w:t>present the PRC to the world as a cuddly panda rather than a ravenous dragon</w:t>
      </w:r>
      <w:r w:rsidRPr="00922A53">
        <w:rPr>
          <w:sz w:val="16"/>
        </w:rPr>
        <w:t xml:space="preserve">. </w:t>
      </w:r>
      <w:r w:rsidRPr="00922A53">
        <w:rPr>
          <w:rStyle w:val="StyleUnderline"/>
        </w:rPr>
        <w:t>Maps are</w:t>
      </w:r>
      <w:r w:rsidRPr="00922A53">
        <w:rPr>
          <w:sz w:val="16"/>
        </w:rPr>
        <w:t xml:space="preserve"> an important part of </w:t>
      </w:r>
      <w:r w:rsidRPr="00922A53">
        <w:rPr>
          <w:rStyle w:val="StyleUnderline"/>
        </w:rPr>
        <w:t>the continual self-crafting of any nation’s image</w:t>
      </w:r>
      <w:r w:rsidRPr="00922A53">
        <w:rPr>
          <w:sz w:val="16"/>
        </w:rPr>
        <w:t xml:space="preserve">. As the Chinese maps examined here will show, </w:t>
      </w:r>
      <w:r w:rsidRPr="00922A53">
        <w:rPr>
          <w:rStyle w:val="StyleUnderline"/>
        </w:rPr>
        <w:t>the</w:t>
      </w:r>
      <w:r w:rsidRPr="00922A53">
        <w:rPr>
          <w:sz w:val="16"/>
        </w:rPr>
        <w:t xml:space="preserve"> very </w:t>
      </w:r>
      <w:r w:rsidRPr="00922A53">
        <w:rPr>
          <w:rStyle w:val="StyleUnderline"/>
        </w:rPr>
        <w:t xml:space="preserve">material borders between foreign and domestic space are the outgrowth of the symbolic workings of historical geography and </w:t>
      </w:r>
      <w:r w:rsidRPr="00922A53">
        <w:rPr>
          <w:sz w:val="16"/>
        </w:rPr>
        <w:t xml:space="preserve">the conventions of </w:t>
      </w:r>
      <w:r w:rsidRPr="00922A53">
        <w:rPr>
          <w:rStyle w:val="StyleUnderline"/>
        </w:rPr>
        <w:t>Chinese cartography.</w:t>
      </w:r>
      <w:r w:rsidRPr="00922A53">
        <w:rPr>
          <w:sz w:val="16"/>
        </w:rPr>
        <w:t xml:space="preserve"> These maps do much more than celebrate the extent of Chinese sovereignty; they also mourn the loss of national territories through a cartography of national humiliation. In this way, the messy geopolitics of disputed borders is informed by the contingent biopolitics of identity practices. The maps in figures 1 and 2 give a sense of the complexities of China’s engagement with the world. The map in figure 1 is evidence of China as a confident world power that has global influence. It charts the Ming dynasty voyages of Admiral Zheng He from China to (what we now call) Southeast Asia and the Indian Ocean, eventually reaching Africa’s east coast. What is noteworthy about this particular map from 1418, which was discovered by a Chinese collector in 2001, is that it also charts Zheng’s voyages to the East, suggesting that the admiral “discovered” America before Columbus.1 And as we know, “discovering America” is part of the symbolic politics of being a great power.2 If figure 1’s map asserts a confident outward-looking China, </w:t>
      </w:r>
      <w:r w:rsidRPr="00922A53">
        <w:rPr>
          <w:rStyle w:val="StyleUnderline"/>
        </w:rPr>
        <w:t>then</w:t>
      </w:r>
      <w:r w:rsidRPr="00922A53">
        <w:rPr>
          <w:sz w:val="16"/>
        </w:rPr>
        <w:t xml:space="preserve"> figure 2’s </w:t>
      </w:r>
      <w:r w:rsidRPr="00922A53">
        <w:rPr>
          <w:rStyle w:val="StyleUnderline"/>
        </w:rPr>
        <w:t>map represents China’s fears of national disintegration</w:t>
      </w:r>
      <w:r w:rsidRPr="00922A53">
        <w:rPr>
          <w:sz w:val="16"/>
        </w:rPr>
        <w:t xml:space="preserve">. </w:t>
      </w:r>
      <w:r w:rsidRPr="00922A53">
        <w:rPr>
          <w:rStyle w:val="StyleUnderline"/>
        </w:rPr>
        <w:t>This</w:t>
      </w:r>
      <w:r w:rsidRPr="00922A53">
        <w:rPr>
          <w:sz w:val="16"/>
        </w:rPr>
        <w:t xml:space="preserve"> map, which was published on the cover of the best-selling hypernationalist book China’s Road under the Shadow of Globalization (1999), </w:t>
      </w:r>
      <w:r w:rsidRPr="00922A53">
        <w:rPr>
          <w:rStyle w:val="StyleUnderline"/>
        </w:rPr>
        <w:t>presents China as the victim of an international conspiracy to divide</w:t>
      </w:r>
      <w:r w:rsidRPr="00922A53">
        <w:rPr>
          <w:sz w:val="16"/>
        </w:rPr>
        <w:t xml:space="preserve"> up </w:t>
      </w:r>
      <w:r w:rsidRPr="00922A53">
        <w:rPr>
          <w:rStyle w:val="StyleUnderline"/>
        </w:rPr>
        <w:t>the PRC into</w:t>
      </w:r>
      <w:r w:rsidRPr="00922A53">
        <w:rPr>
          <w:sz w:val="16"/>
        </w:rPr>
        <w:t xml:space="preserve"> a clutch of </w:t>
      </w:r>
      <w:r w:rsidRPr="00922A53">
        <w:rPr>
          <w:rStyle w:val="StyleUnderline"/>
        </w:rPr>
        <w:t>independent states including Tibet, Manchuria, Inner Mongolia, East Turkestan, and Taiwan</w:t>
      </w:r>
      <w:r w:rsidRPr="00922A53">
        <w:rPr>
          <w:sz w:val="16"/>
        </w:rPr>
        <w:t xml:space="preserve">.3 The authors tell us that this is a popular map in the West and have the “original” English-language version of this unraveling of China on the back cover, with a Chinese translation on the front cover. </w:t>
      </w:r>
      <w:r w:rsidRPr="00922A53">
        <w:rPr>
          <w:rStyle w:val="StyleUnderline"/>
        </w:rPr>
        <w:t>This map</w:t>
      </w:r>
      <w:r w:rsidRPr="00922A53">
        <w:rPr>
          <w:sz w:val="16"/>
        </w:rPr>
        <w:t xml:space="preserve"> thus </w:t>
      </w:r>
      <w:r w:rsidRPr="00922A53">
        <w:rPr>
          <w:rStyle w:val="StyleUnderline"/>
        </w:rPr>
        <w:t>is taken as evidence of Western plans to keep the PRC from achieving its rightful status as a major power</w:t>
      </w:r>
      <w:r w:rsidRPr="00922A53">
        <w:rPr>
          <w:sz w:val="16"/>
        </w:rPr>
        <w:t xml:space="preserve"> on the world stage. </w:t>
      </w:r>
      <w:r w:rsidRPr="00922A53">
        <w:rPr>
          <w:rStyle w:val="StyleUnderline"/>
        </w:rPr>
        <w:t>Although</w:t>
      </w:r>
      <w:r w:rsidRPr="00922A53">
        <w:rPr>
          <w:sz w:val="16"/>
        </w:rPr>
        <w:t xml:space="preserve"> both </w:t>
      </w:r>
      <w:r w:rsidRPr="00922A53">
        <w:rPr>
          <w:rStyle w:val="StyleUnderline"/>
        </w:rPr>
        <w:t>maps assert their authenticity as evidence of</w:t>
      </w:r>
      <w:r w:rsidRPr="00922A53">
        <w:rPr>
          <w:sz w:val="16"/>
        </w:rPr>
        <w:t xml:space="preserve"> either Chinese discovery or </w:t>
      </w:r>
      <w:r w:rsidRPr="00922A53">
        <w:rPr>
          <w:rStyle w:val="StyleUnderline"/>
        </w:rPr>
        <w:t>Western conspiracy</w:t>
      </w:r>
      <w:r w:rsidRPr="00922A53">
        <w:rPr>
          <w:sz w:val="16"/>
        </w:rPr>
        <w:t xml:space="preserve">, </w:t>
      </w:r>
      <w:r w:rsidRPr="00922A53">
        <w:rPr>
          <w:rStyle w:val="StyleUnderline"/>
        </w:rPr>
        <w:t>it turns out that neither map is authentic</w:t>
      </w:r>
      <w:r w:rsidRPr="00922A53">
        <w:rPr>
          <w:sz w:val="16"/>
        </w:rPr>
        <w:t xml:space="preserve"> in the sense of representing what it purports to represent. Because it is full of anachronisms and has an unclear provenance, there are serious doubts about the authenticity of the world discovery map—most people now see it as a hoax.4 Although the authors of China’s Road say that it is a popular map in the West, </w:t>
      </w:r>
      <w:r w:rsidRPr="00922A53">
        <w:rPr>
          <w:rStyle w:val="StyleUnderline"/>
        </w:rPr>
        <w:t>no one has been able to track down its source</w:t>
      </w:r>
      <w:r w:rsidRPr="00922A53">
        <w:rPr>
          <w:sz w:val="16"/>
        </w:rPr>
        <w:t xml:space="preserve">.5 Yet a search for “authenticity” misses the point of such maps: they are not reflecting reality so much as asserting a normative image of China. </w:t>
      </w:r>
      <w:r w:rsidRPr="00922A53">
        <w:rPr>
          <w:rStyle w:val="StyleUnderline"/>
        </w:rPr>
        <w:t>These</w:t>
      </w:r>
      <w:r w:rsidRPr="00922A53">
        <w:rPr>
          <w:sz w:val="16"/>
        </w:rPr>
        <w:t xml:space="preserve"> two </w:t>
      </w:r>
      <w:r w:rsidRPr="00922A53">
        <w:rPr>
          <w:rStyle w:val="StyleUnderline"/>
        </w:rPr>
        <w:t>maps are aspirational</w:t>
      </w:r>
      <w:r w:rsidRPr="00922A53">
        <w:rPr>
          <w:sz w:val="16"/>
        </w:rPr>
        <w:t xml:space="preserve">, first </w:t>
      </w:r>
      <w:r w:rsidRPr="00922A53">
        <w:rPr>
          <w:rStyle w:val="StyleUnderline"/>
        </w:rPr>
        <w:t>in the positive sense of presenting China as a united</w:t>
      </w:r>
      <w:r w:rsidRPr="00922A53">
        <w:rPr>
          <w:sz w:val="16"/>
        </w:rPr>
        <w:t xml:space="preserve"> and </w:t>
      </w:r>
      <w:r w:rsidRPr="00922A53">
        <w:rPr>
          <w:rStyle w:val="StyleUnderline"/>
        </w:rPr>
        <w:t>great power with global influence</w:t>
      </w:r>
      <w:r w:rsidRPr="00922A53">
        <w:rPr>
          <w:sz w:val="16"/>
        </w:rPr>
        <w:t xml:space="preserve">, </w:t>
      </w:r>
      <w:r w:rsidRPr="00922A53">
        <w:rPr>
          <w:rStyle w:val="StyleUnderline"/>
        </w:rPr>
        <w:t>and</w:t>
      </w:r>
      <w:r w:rsidRPr="00922A53">
        <w:rPr>
          <w:sz w:val="16"/>
        </w:rPr>
        <w:t xml:space="preserve"> second </w:t>
      </w:r>
      <w:r w:rsidRPr="00922A53">
        <w:rPr>
          <w:rStyle w:val="StyleUnderline"/>
        </w:rPr>
        <w:t>in the negative sense of what China does not want to be</w:t>
      </w:r>
      <w:r w:rsidRPr="00922A53">
        <w:rPr>
          <w:sz w:val="16"/>
        </w:rPr>
        <w:t>: “</w:t>
      </w:r>
      <w:r w:rsidRPr="00922A53">
        <w:rPr>
          <w:rStyle w:val="StyleUnderline"/>
        </w:rPr>
        <w:t>carved up like a melon</w:t>
      </w:r>
      <w:r w:rsidRPr="00922A53">
        <w:rPr>
          <w:sz w:val="16"/>
        </w:rPr>
        <w:t xml:space="preserve">,” to use a popular Chinese phrase from the early twentieth century. Indeed, this is not strange; even many </w:t>
      </w:r>
      <w:r w:rsidRPr="00922A53">
        <w:rPr>
          <w:rStyle w:val="StyleUnderline"/>
        </w:rPr>
        <w:t>official Chinese maps are</w:t>
      </w:r>
      <w:r w:rsidRPr="00922A53">
        <w:rPr>
          <w:sz w:val="16"/>
        </w:rPr>
        <w:t xml:space="preserve"> actually </w:t>
      </w:r>
      <w:r w:rsidRPr="00922A53">
        <w:rPr>
          <w:rStyle w:val="Emphasis"/>
        </w:rPr>
        <w:t>imaginative</w:t>
      </w:r>
      <w:r w:rsidRPr="00922A53">
        <w:rPr>
          <w:sz w:val="16"/>
        </w:rPr>
        <w:t xml:space="preserve"> </w:t>
      </w:r>
      <w:r w:rsidRPr="00922A53">
        <w:rPr>
          <w:rStyle w:val="StyleUnderline"/>
        </w:rPr>
        <w:t>and</w:t>
      </w:r>
      <w:r w:rsidRPr="00922A53">
        <w:rPr>
          <w:sz w:val="16"/>
        </w:rPr>
        <w:t xml:space="preserve"> </w:t>
      </w:r>
      <w:r w:rsidRPr="00922A53">
        <w:rPr>
          <w:rStyle w:val="Emphasis"/>
        </w:rPr>
        <w:t>aspirational</w:t>
      </w:r>
      <w:r w:rsidRPr="00922A53">
        <w:rPr>
          <w:sz w:val="16"/>
        </w:rPr>
        <w:t xml:space="preserve">, </w:t>
      </w:r>
      <w:r w:rsidRPr="00922A53">
        <w:rPr>
          <w:rStyle w:val="StyleUnderline"/>
        </w:rPr>
        <w:t>inscribing territories that are not under state control</w:t>
      </w:r>
      <w:r w:rsidRPr="00922A53">
        <w:rPr>
          <w:sz w:val="16"/>
        </w:rPr>
        <w:t>—</w:t>
      </w:r>
      <w:r w:rsidRPr="00922A53">
        <w:rPr>
          <w:rStyle w:val="StyleUnderline"/>
        </w:rPr>
        <w:t>but could and should be part of China’s sovereign territory</w:t>
      </w:r>
      <w:r w:rsidRPr="00922A53">
        <w:rPr>
          <w:sz w:val="16"/>
        </w:rPr>
        <w:t xml:space="preserve">: </w:t>
      </w:r>
      <w:r w:rsidRPr="00922A53">
        <w:rPr>
          <w:rStyle w:val="StyleUnderline"/>
        </w:rPr>
        <w:t>PRC maps record Taiwan as a province</w:t>
      </w:r>
      <w:r w:rsidRPr="00922A53">
        <w:rPr>
          <w:sz w:val="16"/>
        </w:rPr>
        <w:t xml:space="preserve"> of China, and until recently Republic of China (ROC) maps included Outer Mongolia as well. This illustrates how </w:t>
      </w:r>
      <w:r w:rsidRPr="00922A53">
        <w:rPr>
          <w:rStyle w:val="StyleUnderline"/>
        </w:rPr>
        <w:t>national maps are not</w:t>
      </w:r>
      <w:r w:rsidRPr="00922A53">
        <w:rPr>
          <w:sz w:val="16"/>
        </w:rPr>
        <w:t xml:space="preserve"> simply </w:t>
      </w:r>
      <w:r w:rsidRPr="00922A53">
        <w:rPr>
          <w:rStyle w:val="StyleUnderline"/>
        </w:rPr>
        <w:t>scientific reflections of the territory of the “real world”; maps are technologies of power used for political projects</w:t>
      </w:r>
      <w:r w:rsidRPr="00922A53">
        <w:rPr>
          <w:sz w:val="16"/>
        </w:rPr>
        <w:t xml:space="preserve">. Chinese atlases from the early twentieth century, for example, characteristically state that the new Republic (founded in 1912) needed national maps to know just what it was ruling.6 The title of a recent academic article describes the enduring goal of Chinese cartography: “A Century of Anticipating the Unification of the Motherland.”7 Here I follow those who treat maps and cartography as political practices that seek to produce what Thongchai Winichakul calls the national “geobody,” which is “not merely space or territory. It is a component of the life of a nation. It is a source of pride, loyalty, love, . . . hatred, reason, [and] unreason.”8 As massproduced visual artifacts, maps are more than scientific representations of “reality”; they constitute a symbolic discourse that can mobilize the masses. In this way, maps not only tell us about the geopolitics of international borders; </w:t>
      </w:r>
      <w:r w:rsidRPr="00922A53">
        <w:rPr>
          <w:rStyle w:val="StyleUnderline"/>
        </w:rPr>
        <w:t>when they inscribe space as a geobody, maps also tell us about the biopolitics of national identity practices</w:t>
      </w:r>
      <w:r w:rsidRPr="00922A53">
        <w:rPr>
          <w:sz w:val="16"/>
        </w:rPr>
        <w:t xml:space="preserve">. Maps and cartography thus are deployed in the dynamic of cultural governance and resistance </w:t>
      </w:r>
      <w:r w:rsidRPr="00922A53">
        <w:rPr>
          <w:rStyle w:val="StyleUnderline"/>
        </w:rPr>
        <w:t>in China and Asia</w:t>
      </w:r>
      <w:r w:rsidRPr="00922A53">
        <w:rPr>
          <w:sz w:val="16"/>
        </w:rPr>
        <w:t xml:space="preserve">. In this sense, </w:t>
      </w:r>
      <w:r w:rsidRPr="00922A53">
        <w:rPr>
          <w:rStyle w:val="StyleUnderline"/>
        </w:rPr>
        <w:t>the region is</w:t>
      </w:r>
      <w:r w:rsidRPr="00922A53">
        <w:rPr>
          <w:sz w:val="16"/>
        </w:rPr>
        <w:t xml:space="preserve"> not unique; it is </w:t>
      </w:r>
      <w:r w:rsidRPr="00922A53">
        <w:rPr>
          <w:rStyle w:val="StyleUnderline"/>
        </w:rPr>
        <w:t>participating in the process of capitalist modernity, where the state seeks to match territorial and cultural boundaries not only through</w:t>
      </w:r>
      <w:r w:rsidRPr="00922A53">
        <w:rPr>
          <w:sz w:val="16"/>
        </w:rPr>
        <w:t xml:space="preserve"> military </w:t>
      </w:r>
      <w:r w:rsidRPr="00922A53">
        <w:rPr>
          <w:rStyle w:val="StyleUnderline"/>
        </w:rPr>
        <w:t>coercion and fiscal regulation but also through</w:t>
      </w:r>
      <w:r w:rsidRPr="00922A53">
        <w:rPr>
          <w:sz w:val="16"/>
        </w:rPr>
        <w:t xml:space="preserve"> a management of </w:t>
      </w:r>
      <w:r w:rsidRPr="00922A53">
        <w:rPr>
          <w:rStyle w:val="StyleUnderline"/>
        </w:rPr>
        <w:t>identity practices</w:t>
      </w:r>
      <w:r w:rsidRPr="00922A53">
        <w:rPr>
          <w:sz w:val="16"/>
        </w:rPr>
        <w:t xml:space="preserve">. </w:t>
      </w:r>
      <w:r w:rsidRPr="00922A53">
        <w:rPr>
          <w:rStyle w:val="StyleUnderline"/>
        </w:rPr>
        <w:t xml:space="preserve">Since the state can </w:t>
      </w:r>
      <w:r w:rsidRPr="00922A53">
        <w:rPr>
          <w:rStyle w:val="Emphasis"/>
        </w:rPr>
        <w:t>never exhaust cultural production</w:t>
      </w:r>
      <w:r w:rsidRPr="00922A53">
        <w:rPr>
          <w:rStyle w:val="StyleUnderline"/>
        </w:rPr>
        <w:t>, resistance to these centralizing efforts takes the form of alternative cultural productions, including alternative maps that inscribe various alternative geobodies</w:t>
      </w:r>
      <w:r w:rsidRPr="00922A53">
        <w:rPr>
          <w:sz w:val="16"/>
        </w:rPr>
        <w:t xml:space="preserve">.9 </w:t>
      </w:r>
      <w:r w:rsidRPr="00922A53">
        <w:rPr>
          <w:rStyle w:val="StyleUnderline"/>
        </w:rPr>
        <w:t>In this sense, producing</w:t>
      </w:r>
      <w:r w:rsidRPr="00922A53">
        <w:rPr>
          <w:sz w:val="16"/>
        </w:rPr>
        <w:t xml:space="preserve"> and regulating </w:t>
      </w:r>
      <w:r w:rsidRPr="00922A53">
        <w:rPr>
          <w:rStyle w:val="StyleUnderline"/>
        </w:rPr>
        <w:t xml:space="preserve">the geobody is a technique of </w:t>
      </w:r>
      <w:r w:rsidRPr="00922A53">
        <w:rPr>
          <w:sz w:val="16"/>
        </w:rPr>
        <w:t>“</w:t>
      </w:r>
      <w:r w:rsidRPr="00922A53">
        <w:rPr>
          <w:rStyle w:val="Emphasis"/>
        </w:rPr>
        <w:t>biopower</w:t>
      </w:r>
      <w:r w:rsidRPr="00922A53">
        <w:rPr>
          <w:sz w:val="16"/>
        </w:rPr>
        <w:t xml:space="preserve">,” </w:t>
      </w:r>
      <w:r w:rsidRPr="00922A53">
        <w:rPr>
          <w:rStyle w:val="StyleUnderline"/>
        </w:rPr>
        <w:t>which</w:t>
      </w:r>
      <w:r w:rsidRPr="00922A53">
        <w:rPr>
          <w:sz w:val="16"/>
        </w:rPr>
        <w:t xml:space="preserve">, </w:t>
      </w:r>
      <w:r w:rsidRPr="00922A53">
        <w:rPr>
          <w:rStyle w:val="StyleUnderline"/>
        </w:rPr>
        <w:t>as</w:t>
      </w:r>
      <w:r w:rsidRPr="00922A53">
        <w:rPr>
          <w:sz w:val="16"/>
        </w:rPr>
        <w:t xml:space="preserve"> Michel </w:t>
      </w:r>
      <w:r w:rsidRPr="00922A53">
        <w:rPr>
          <w:rStyle w:val="StyleUnderline"/>
        </w:rPr>
        <w:t>Foucault explained</w:t>
      </w:r>
      <w:r w:rsidRPr="00922A53">
        <w:rPr>
          <w:sz w:val="16"/>
        </w:rPr>
        <w:t xml:space="preserve">, </w:t>
      </w:r>
      <w:r w:rsidRPr="00922A53">
        <w:rPr>
          <w:rStyle w:val="StyleUnderline"/>
        </w:rPr>
        <w:t>expanded</w:t>
      </w:r>
      <w:r w:rsidRPr="00922A53">
        <w:rPr>
          <w:sz w:val="16"/>
        </w:rPr>
        <w:t xml:space="preserve"> the notion of </w:t>
      </w:r>
      <w:r w:rsidRPr="00922A53">
        <w:rPr>
          <w:rStyle w:val="StyleUnderline"/>
        </w:rPr>
        <w:t>politics from juridical concepts of power that restrict action under the threat of death to</w:t>
      </w:r>
      <w:r w:rsidRPr="00922A53">
        <w:rPr>
          <w:sz w:val="16"/>
        </w:rPr>
        <w:t xml:space="preserve"> a productive understanding of </w:t>
      </w:r>
      <w:r w:rsidRPr="00922A53">
        <w:rPr>
          <w:rStyle w:val="StyleUnderline"/>
        </w:rPr>
        <w:t>power that emphasizes the fostering of life.</w:t>
      </w:r>
      <w:r w:rsidRPr="00922A53">
        <w:rPr>
          <w:sz w:val="16"/>
        </w:rPr>
        <w:t xml:space="preserve">10 </w:t>
      </w:r>
      <w:r w:rsidRPr="00922A53">
        <w:rPr>
          <w:rStyle w:val="StyleUnderline"/>
        </w:rPr>
        <w:t>Biopolitics is especially useful for understanding the emergence of a national body politic in China because the country was known as the “Sick Man of Asia,” whose life needed to be saved</w:t>
      </w:r>
      <w:r w:rsidRPr="00922A53">
        <w:rPr>
          <w:sz w:val="16"/>
        </w:rPr>
        <w:t xml:space="preserve"> (jiuguo). As we will see, </w:t>
      </w:r>
      <w:r w:rsidRPr="00922A53">
        <w:rPr>
          <w:rStyle w:val="StyleUnderline"/>
        </w:rPr>
        <w:t xml:space="preserve">re-membering territories that had been dismembered </w:t>
      </w:r>
      <w:r w:rsidRPr="00922A53">
        <w:rPr>
          <w:sz w:val="16"/>
        </w:rPr>
        <w:t xml:space="preserve">(fenge) </w:t>
      </w:r>
      <w:r w:rsidRPr="00922A53">
        <w:rPr>
          <w:rStyle w:val="StyleUnderline"/>
        </w:rPr>
        <w:t>is a key way of imagining</w:t>
      </w:r>
      <w:r w:rsidRPr="00922A53">
        <w:rPr>
          <w:sz w:val="16"/>
        </w:rPr>
        <w:t>—</w:t>
      </w:r>
      <w:r w:rsidRPr="00922A53">
        <w:rPr>
          <w:rStyle w:val="StyleUnderline"/>
        </w:rPr>
        <w:t>and</w:t>
      </w:r>
      <w:r w:rsidRPr="00922A53">
        <w:rPr>
          <w:sz w:val="16"/>
        </w:rPr>
        <w:t xml:space="preserve"> then </w:t>
      </w:r>
      <w:r w:rsidRPr="00922A53">
        <w:rPr>
          <w:rStyle w:val="StyleUnderline"/>
        </w:rPr>
        <w:t>managing</w:t>
      </w:r>
      <w:r w:rsidRPr="00922A53">
        <w:rPr>
          <w:sz w:val="16"/>
        </w:rPr>
        <w:t xml:space="preserve">— </w:t>
      </w:r>
      <w:r w:rsidRPr="00922A53">
        <w:rPr>
          <w:rStyle w:val="StyleUnderline"/>
        </w:rPr>
        <w:t>China’s geobody in a way that combines biopolitics and geopolitics</w:t>
      </w:r>
      <w:r w:rsidRPr="00922A53">
        <w:rPr>
          <w:sz w:val="16"/>
        </w:rPr>
        <w:t xml:space="preserve">. Hence </w:t>
      </w:r>
      <w:r w:rsidRPr="00922A53">
        <w:rPr>
          <w:rStyle w:val="StyleUnderline"/>
        </w:rPr>
        <w:t>the borders of the Chinese geobody are neither obvious nor fixed</w:t>
      </w:r>
      <w:r w:rsidRPr="00922A53">
        <w:rPr>
          <w:sz w:val="16"/>
        </w:rPr>
        <w:t xml:space="preserve">; </w:t>
      </w:r>
      <w:r w:rsidRPr="00922A53">
        <w:rPr>
          <w:rStyle w:val="StyleUnderline"/>
        </w:rPr>
        <w:t>they are contingent on historical events and</w:t>
      </w:r>
      <w:r w:rsidRPr="00922A53">
        <w:rPr>
          <w:sz w:val="16"/>
        </w:rPr>
        <w:t xml:space="preserve"> are </w:t>
      </w:r>
      <w:r w:rsidRPr="00922A53">
        <w:rPr>
          <w:rStyle w:val="StyleUnderline"/>
        </w:rPr>
        <w:t>framed by cartographic conventions</w:t>
      </w:r>
      <w:r w:rsidRPr="00922A53">
        <w:rPr>
          <w:sz w:val="16"/>
        </w:rPr>
        <w:t xml:space="preserve">. China’s borders are the product of debate and struggle as the country has gone through major transitions first from an empire to a nation-state in the early twentieth century, and now from an isolated revisionist state to an engaged superpower at the turn of the twenty-first century. Hence </w:t>
      </w:r>
      <w:r w:rsidRPr="00922A53">
        <w:rPr>
          <w:rStyle w:val="StyleUnderline"/>
        </w:rPr>
        <w:t>the struggle about the proper size and shape of China is not only with foreign countries along frontier zones but within China in debates among different groups, which each draw different “national maps” to support their preferred geobodies</w:t>
      </w:r>
      <w:r w:rsidRPr="00922A53">
        <w:rPr>
          <w:sz w:val="16"/>
        </w:rPr>
        <w:t xml:space="preserve">. While it is popular to analyze Euro-American images of China to critique Western orientalism, this essay is more concerned with the identity politics of Chinese images of its own region, which as we will see grow out of the collision of imperial Chinese cartography and modern scientific maps. Thus, rather than just trace the geopolitics of how the shape of China has changed in its encounter with modernity, the maps discussed in this essay raise a set of conceptual issues. To understand the Chinese geobody, we need to engage in comparative cartography—but rather than compare East and West, we need to consider China’s uneasy shift from premodern unbounded understandings of space and territory to bounded understandings of space and territory in the early twentieth century. Simply put, I question the common argument that there has been a shift from the late imperial Chinese concept of unbounded domain (jiangyu) to a modern understanding of bounded sovereign territory (zhuquan lingtu).11 The maps will show how </w:t>
      </w:r>
      <w:r w:rsidRPr="00922A53">
        <w:rPr>
          <w:rStyle w:val="StyleUnderline"/>
        </w:rPr>
        <w:t xml:space="preserve">imperial domain and sovereign territory </w:t>
      </w:r>
      <w:r w:rsidRPr="00922A53">
        <w:rPr>
          <w:sz w:val="16"/>
        </w:rPr>
        <w:t xml:space="preserve">both still </w:t>
      </w:r>
      <w:r w:rsidRPr="00922A53">
        <w:rPr>
          <w:rStyle w:val="StyleUnderline"/>
        </w:rPr>
        <w:t>work</w:t>
      </w:r>
      <w:r w:rsidRPr="00922A53">
        <w:rPr>
          <w:sz w:val="16"/>
        </w:rPr>
        <w:t>—often in creative tension—</w:t>
      </w:r>
      <w:r w:rsidRPr="00922A53">
        <w:rPr>
          <w:rStyle w:val="StyleUnderline"/>
        </w:rPr>
        <w:t>to inscribe the PRC’s twenty-first-century geobody on the Chinese imagination</w:t>
      </w:r>
      <w:r w:rsidRPr="00922A53">
        <w:rPr>
          <w:sz w:val="16"/>
        </w:rPr>
        <w:t xml:space="preserve">. This creative tension is manifest in a set of Maps of China’s National Humiliation, which as I argue form a link between imperial China’s unbounded cartography and its modern maps of sovereign territory. These national humiliation maps help us understand the emergence of China’s geobody because they are produced for mass education to chart how China “lost territories” to imperialist aggressors as it was dragged into modernity starting with the Opium War in 1840.12 Yet these national maps do more than publicly register China’s aspirational claims to various neighboring territories. I argue that these </w:t>
      </w:r>
      <w:r w:rsidRPr="00922A53">
        <w:rPr>
          <w:rStyle w:val="StyleUnderline"/>
        </w:rPr>
        <w:t>normative national maps actually tell us more about the fragile biopolitics of China’s new identity as a great power than about the geopolitics of Asian security</w:t>
      </w:r>
      <w:r w:rsidRPr="00922A53">
        <w:rPr>
          <w:sz w:val="16"/>
        </w:rPr>
        <w:t xml:space="preserve">. To understand how China’s geobody emerges at the confluence of unbounded imperial domain and modern sovereign territory, it is helpful to see how Thailand used </w:t>
      </w:r>
      <w:r w:rsidRPr="00922A53">
        <w:rPr>
          <w:rStyle w:val="StyleUnderline"/>
        </w:rPr>
        <w:t>three discursive strategies</w:t>
      </w:r>
      <w:r w:rsidRPr="00922A53">
        <w:rPr>
          <w:sz w:val="16"/>
        </w:rPr>
        <w:t xml:space="preserve"> to </w:t>
      </w:r>
      <w:r w:rsidRPr="00922A53">
        <w:rPr>
          <w:rStyle w:val="StyleUnderline"/>
        </w:rPr>
        <w:t>claim</w:t>
      </w:r>
      <w:r w:rsidRPr="00922A53">
        <w:rPr>
          <w:sz w:val="16"/>
        </w:rPr>
        <w:t xml:space="preserve"> many of its </w:t>
      </w:r>
      <w:r w:rsidRPr="00922A53">
        <w:rPr>
          <w:rStyle w:val="StyleUnderline"/>
        </w:rPr>
        <w:t>vassals as sovereign national territory</w:t>
      </w:r>
      <w:r w:rsidRPr="00922A53">
        <w:rPr>
          <w:sz w:val="16"/>
        </w:rPr>
        <w:t xml:space="preserve">.13 </w:t>
      </w:r>
      <w:r w:rsidRPr="00922A53">
        <w:rPr>
          <w:rStyle w:val="StyleUnderline"/>
        </w:rPr>
        <w:t>The first strategy for claiming imperial possessions as national territory is to deny the difference between imperial domain’s hierarchical unbounded space and sovereign territory’s homogeneous bounded space</w:t>
      </w:r>
      <w:r w:rsidRPr="00922A53">
        <w:rPr>
          <w:sz w:val="16"/>
        </w:rPr>
        <w:t xml:space="preserve">. </w:t>
      </w:r>
      <w:r w:rsidRPr="00922A53">
        <w:rPr>
          <w:rStyle w:val="StyleUnderline"/>
        </w:rPr>
        <w:t>The second</w:t>
      </w:r>
      <w:r w:rsidRPr="00922A53">
        <w:rPr>
          <w:sz w:val="16"/>
        </w:rPr>
        <w:t xml:space="preserve"> strategy </w:t>
      </w:r>
      <w:r w:rsidRPr="00922A53">
        <w:rPr>
          <w:rStyle w:val="StyleUnderline"/>
        </w:rPr>
        <w:t>is to establish the stories of China’s sovereign territoriality in the context of</w:t>
      </w:r>
      <w:r w:rsidRPr="00922A53">
        <w:rPr>
          <w:sz w:val="16"/>
        </w:rPr>
        <w:t xml:space="preserve"> modern international politics—particularly </w:t>
      </w:r>
      <w:r w:rsidRPr="00922A53">
        <w:rPr>
          <w:rStyle w:val="StyleUnderline"/>
        </w:rPr>
        <w:t>colonialism</w:t>
      </w:r>
      <w:r w:rsidRPr="00922A53">
        <w:rPr>
          <w:sz w:val="16"/>
        </w:rPr>
        <w:t>—</w:t>
      </w:r>
      <w:r w:rsidRPr="00922A53">
        <w:rPr>
          <w:rStyle w:val="StyleUnderline"/>
        </w:rPr>
        <w:t>as opposed to China’s own history of imperial conquest</w:t>
      </w:r>
      <w:r w:rsidRPr="00922A53">
        <w:rPr>
          <w:sz w:val="16"/>
        </w:rPr>
        <w:t xml:space="preserve">. </w:t>
      </w:r>
      <w:r w:rsidRPr="00922A53">
        <w:rPr>
          <w:rStyle w:val="StyleUnderline"/>
        </w:rPr>
        <w:t>The third</w:t>
      </w:r>
      <w:r w:rsidRPr="00922A53">
        <w:rPr>
          <w:sz w:val="16"/>
        </w:rPr>
        <w:t xml:space="preserve"> strategy </w:t>
      </w:r>
      <w:r w:rsidRPr="00922A53">
        <w:rPr>
          <w:rStyle w:val="StyleUnderline"/>
        </w:rPr>
        <w:t>is to read territoriality exclusively from Beijing’s point of view</w:t>
      </w:r>
      <w:r w:rsidRPr="00922A53">
        <w:rPr>
          <w:sz w:val="16"/>
        </w:rPr>
        <w:t xml:space="preserve">, </w:t>
      </w:r>
      <w:r w:rsidRPr="00922A53">
        <w:rPr>
          <w:rStyle w:val="StyleUnderline"/>
        </w:rPr>
        <w:t>and</w:t>
      </w:r>
      <w:r w:rsidRPr="00922A53">
        <w:rPr>
          <w:sz w:val="16"/>
        </w:rPr>
        <w:t xml:space="preserve"> thus </w:t>
      </w:r>
      <w:r w:rsidRPr="00922A53">
        <w:rPr>
          <w:rStyle w:val="StyleUnderline"/>
        </w:rPr>
        <w:t>suppress any rival perspectives</w:t>
      </w:r>
      <w:r w:rsidRPr="00922A53">
        <w:rPr>
          <w:sz w:val="16"/>
        </w:rPr>
        <w:t>—</w:t>
      </w:r>
      <w:r w:rsidRPr="00922A53">
        <w:rPr>
          <w:rStyle w:val="StyleUnderline"/>
        </w:rPr>
        <w:t>from Lhasa, Kashgar, or Taibei</w:t>
      </w:r>
      <w:r w:rsidRPr="00922A53">
        <w:rPr>
          <w:sz w:val="16"/>
        </w:rPr>
        <w:t>—</w:t>
      </w:r>
      <w:r w:rsidRPr="00922A53">
        <w:rPr>
          <w:rStyle w:val="StyleUnderline"/>
        </w:rPr>
        <w:t>that might dispute the scope of China’s normative geobody.</w:t>
      </w:r>
      <w:r w:rsidRPr="00922A53">
        <w:rPr>
          <w:sz w:val="16"/>
        </w:rPr>
        <w:t xml:space="preserve"> As we will see, </w:t>
      </w:r>
      <w:r w:rsidRPr="00922A53">
        <w:rPr>
          <w:rStyle w:val="StyleUnderline"/>
        </w:rPr>
        <w:t>Chinese cartography employs these</w:t>
      </w:r>
      <w:r w:rsidRPr="00922A53">
        <w:rPr>
          <w:sz w:val="16"/>
        </w:rPr>
        <w:t xml:space="preserve"> three discursive </w:t>
      </w:r>
      <w:r w:rsidRPr="00922A53">
        <w:rPr>
          <w:rStyle w:val="StyleUnderline"/>
        </w:rPr>
        <w:t>strategies to essentialize the Qing dynasty’s imperial domain into the PRC’s national sovereign territory</w:t>
      </w:r>
      <w:r w:rsidRPr="00922A53">
        <w:rPr>
          <w:sz w:val="16"/>
        </w:rPr>
        <w:t xml:space="preserve">. This essay has two general aims: (1) to demonstrate how China’s current national maps have emerged through the creative tension of unbounded imperial domain and bounded sovereign territory, and (2) to show how the cartography of national humiliation informs the biopolitics of the geobody. The goal of the essay thus is not to determine China’s correct boundaries in legal discourse or geopolitical space. Rather, it seeks to examine what Chinese maps of China can tell us about their hopes and fears, not only in the past or present but also for the future. The analysis therefore is not limited to the standard questions of political geography and border disputes; it examines the biopolitics of how China’s image of itself interacts with its image of the world. As I suggest later in the conclusion, China’s often unique experience can show us how cartography is an important site of struggle in a broader biopolitics of geobodies. Comparative Cartography 1: Imperial Domain and Sovereign Territory Normative maps certainly are not exclusive to China. Mappamundi in late medieval Europe also represented normative space: not how the world was but how it should be. The map “Europe as a Virgin” (1592), for example, presents a literal geobody of Europe with the Iberian Peninsula as the queen’s head and Denmark and Italy as her arms, with a medallion over her heart in Bohemia where the map was produced.14 Starting in the sixteenth century, Europe used more scientific maps both to conquer the world and to create the world map to divide up the globe into sovereign territories divided by clear boundaries. Thus Walter D. </w:t>
      </w:r>
      <w:r w:rsidRPr="00922A53">
        <w:rPr>
          <w:rStyle w:val="StyleUnderline"/>
        </w:rPr>
        <w:t>Mignolo argues that the symbolic politics of drawing maps to claim imperial space and sovereignty was a key part of conquering the world, because this</w:t>
      </w:r>
      <w:r w:rsidRPr="00922A53">
        <w:rPr>
          <w:sz w:val="16"/>
        </w:rPr>
        <w:t xml:space="preserve"> new </w:t>
      </w:r>
      <w:r w:rsidRPr="00922A53">
        <w:rPr>
          <w:rStyle w:val="StyleUnderline"/>
        </w:rPr>
        <w:t>cartography</w:t>
      </w:r>
      <w:r w:rsidRPr="00922A53">
        <w:rPr>
          <w:sz w:val="16"/>
        </w:rPr>
        <w:t xml:space="preserve"> “</w:t>
      </w:r>
      <w:r w:rsidRPr="00922A53">
        <w:rPr>
          <w:rStyle w:val="StyleUnderline"/>
        </w:rPr>
        <w:t>coloniz[ed] the imagination</w:t>
      </w:r>
      <w:r w:rsidRPr="00922A53">
        <w:rPr>
          <w:sz w:val="16"/>
        </w:rPr>
        <w:t xml:space="preserve">” </w:t>
      </w:r>
      <w:r w:rsidRPr="00922A53">
        <w:rPr>
          <w:rStyle w:val="StyleUnderline"/>
        </w:rPr>
        <w:t>of both the conquered and the conquerors.</w:t>
      </w:r>
      <w:r w:rsidRPr="00922A53">
        <w:rPr>
          <w:sz w:val="16"/>
        </w:rPr>
        <w:t xml:space="preserve">15 To understand the interplay of imperial domain and sovereign territory on twentieth-century Chinese maps, we need to consider late imperial Chinese cartography. Figure 3’s “Untitled Map” (1743) presents a good example of one of the key genres of imperial Chinese cartography; it reflects the style of a “Huayi tu”—a map of civilization and barbarism.16 If we look closely at this large and complex map, we can see that the borders are not between territories so much as between peoples and cultures: civilization and barbarians. This genre of imperial map presents China at the center of the world, and often as the world itself. On such maps, foreign countries—even Vietnam and India, let alone Portugal, England, and America—appear as small and insignificant islands off China’s coast. It is difficult to read late imperial maps if you do not know the conventions of Chinese cartography—which suggests that reading modern mathematical maps is not natural, either, but depends on unspoken conventions.17 Simply put, the main convention of imperial Chinese maps is hierarchy. Such maps represent not a homogeneous space of equal sovereignty and legitimacy but a hierarchy of concentric circles with diminishing sovereignty as one travels from the imperial capital out to the periphery of provinces, vassal states, and finally the barbarian wilderness. The result of this style of cartography is that imperial maps of China’s domain are very detailed at the center but very vague at the margins. Rather than the single line boundaries that define the sovereign territories of the Westphalian international system, imperial Chinese cartography often mapped an ambiguous and unbounded domain of empty or overlapping frontiers. While normative maps are a curiosity in Euro-American cartography, they have enduring value in China: the first truly modern map of China based on scientific surveys was published for public consumption in 1934.18 Hence any clear division between late imperial aesthetic maps and modern scientific maps is misleading; China presents a case where normative mappamundi of imperial domains inform and overlap with scientific cartographs of sovereign territory. Chinese cartography thus inscribes a coalescence of the two distinct worlds of cosmography and geography; China’s twentieth-century maps exemplify the simultaneous appeal to two quite different readings of space: the ambiguous frontiers of the imperial domain and the clear national boundaries of the international system.19 To chart the emergence of China’s geobody, I analyze a set of </w:t>
      </w:r>
      <w:r w:rsidRPr="00922A53">
        <w:rPr>
          <w:rStyle w:val="StyleUnderline"/>
        </w:rPr>
        <w:t>Maps of China’s National Humiliation</w:t>
      </w:r>
      <w:r w:rsidRPr="00922A53">
        <w:rPr>
          <w:sz w:val="16"/>
        </w:rPr>
        <w:t xml:space="preserve"> that first were published in China between the founding of the ROC in 1912 and Japan’s all-out invasion of China in 1937, which then </w:t>
      </w:r>
      <w:r w:rsidRPr="00922A53">
        <w:rPr>
          <w:rStyle w:val="StyleUnderline"/>
        </w:rPr>
        <w:t>reappeared after</w:t>
      </w:r>
      <w:r w:rsidRPr="00922A53">
        <w:rPr>
          <w:sz w:val="16"/>
        </w:rPr>
        <w:t xml:space="preserve"> the </w:t>
      </w:r>
      <w:r w:rsidRPr="00922A53">
        <w:rPr>
          <w:rStyle w:val="StyleUnderline"/>
        </w:rPr>
        <w:t>Tian’anmen</w:t>
      </w:r>
      <w:r w:rsidRPr="00922A53">
        <w:rPr>
          <w:sz w:val="16"/>
        </w:rPr>
        <w:t xml:space="preserve"> movement (1989) </w:t>
      </w:r>
      <w:r w:rsidRPr="00922A53">
        <w:rPr>
          <w:rStyle w:val="StyleUnderline"/>
        </w:rPr>
        <w:t>as part of the PRC’s patriotic education campaign.</w:t>
      </w:r>
      <w:r w:rsidRPr="00922A53">
        <w:rPr>
          <w:sz w:val="16"/>
        </w:rPr>
        <w:t xml:space="preserve"> These national humiliation maps are important for three reasons. First, they graphically show the tension between the two ways of mapping China outlined above; they thus provide a colorful link between the cartographies of imperial domain and sovereign territory. Second, they are very deliberately published as part of patriotic education campaigns </w:t>
      </w:r>
      <w:r w:rsidRPr="00922A53">
        <w:rPr>
          <w:rStyle w:val="StyleUnderline"/>
        </w:rPr>
        <w:t>for public edification</w:t>
      </w:r>
      <w:r w:rsidRPr="00922A53">
        <w:rPr>
          <w:sz w:val="16"/>
        </w:rPr>
        <w:t xml:space="preserve">. In the Republican period these large wall maps of national humiliation were an important part of the emergence of nationalist geography education in China; they were </w:t>
      </w:r>
      <w:r w:rsidRPr="00922A53">
        <w:rPr>
          <w:rStyle w:val="StyleUnderline"/>
        </w:rPr>
        <w:t>published by government bodies</w:t>
      </w:r>
      <w:r w:rsidRPr="00922A53">
        <w:rPr>
          <w:sz w:val="16"/>
        </w:rPr>
        <w:t xml:space="preserve">, geographic societies, </w:t>
      </w:r>
      <w:r w:rsidRPr="00922A53">
        <w:rPr>
          <w:rStyle w:val="StyleUnderline"/>
        </w:rPr>
        <w:t>and commercial presses for classroom use and public consumption</w:t>
      </w:r>
      <w:r w:rsidRPr="00922A53">
        <w:rPr>
          <w:sz w:val="16"/>
        </w:rPr>
        <w:t xml:space="preserve"> alongside mainstream national maps. National humiliation maps published at the turn of the twenty-first century are likewise very public artifacts that are part of the PRC’s multimedia patriotic education campaign. Third, national humiliation maps not only make expansive and aspirational claims to huge tracts of land as China’s national territory; they also address the enduring Chinese anxiety of falling apart seen in figure 2. Indeed, many have noted that </w:t>
      </w:r>
      <w:r w:rsidRPr="00922A53">
        <w:rPr>
          <w:rStyle w:val="StyleUnderline"/>
        </w:rPr>
        <w:t>an obsession with unity is not simply a modern concern that arose in reaction to China’s tragic modern history</w:t>
      </w:r>
      <w:r w:rsidRPr="00922A53">
        <w:rPr>
          <w:sz w:val="16"/>
        </w:rPr>
        <w:t xml:space="preserve">, which is seen as a history of European, American, and Japanese imperialist aggression. </w:t>
      </w:r>
      <w:r w:rsidRPr="00922A53">
        <w:rPr>
          <w:rStyle w:val="StyleUnderline"/>
        </w:rPr>
        <w:t>While Euro-American philosophy asserts a solid objective reality that needs to be deconstructed, “in the Chinese cas</w:t>
      </w:r>
      <w:r w:rsidRPr="00922A53">
        <w:rPr>
          <w:sz w:val="16"/>
        </w:rPr>
        <w:t xml:space="preserve">e, in contrast, </w:t>
      </w:r>
      <w:r w:rsidRPr="00922A53">
        <w:rPr>
          <w:rStyle w:val="StyleUnderline"/>
        </w:rPr>
        <w:t>it is of a dispersed reality, in the face of which a reconstructive need has often struggled.”</w:t>
      </w:r>
      <w:r w:rsidRPr="00922A53">
        <w:rPr>
          <w:sz w:val="16"/>
        </w:rPr>
        <w:t xml:space="preserve">20 Similar </w:t>
      </w:r>
      <w:r w:rsidRPr="00922A53">
        <w:rPr>
          <w:rStyle w:val="StyleUnderline"/>
        </w:rPr>
        <w:t>national humiliation maps</w:t>
      </w:r>
      <w:r w:rsidRPr="00922A53">
        <w:rPr>
          <w:sz w:val="16"/>
        </w:rPr>
        <w:t xml:space="preserve"> from the turn of the twenty-first century </w:t>
      </w:r>
      <w:r w:rsidRPr="00922A53">
        <w:rPr>
          <w:rStyle w:val="StyleUnderline"/>
        </w:rPr>
        <w:t>suggest that this search for “great unity”</w:t>
      </w:r>
      <w:r w:rsidRPr="00922A53">
        <w:rPr>
          <w:sz w:val="16"/>
        </w:rPr>
        <w:t xml:space="preserve"> (da yitong) not only is part of China’s enduring political culture but continues to be </w:t>
      </w:r>
      <w:r w:rsidRPr="00922A53">
        <w:rPr>
          <w:rStyle w:val="StyleUnderline"/>
        </w:rPr>
        <w:t>one of the main theoretical frameworks for historical geography in the PRC</w:t>
      </w:r>
      <w:r w:rsidRPr="00922A53">
        <w:rPr>
          <w:sz w:val="16"/>
        </w:rPr>
        <w:t>.21 To see how the three discursive strategies of the cartography of national humiliation crafted China’s geobody, we need to look at how the interplay of positive and negative images actually constructed the map of China that is familiar today.</w:t>
      </w:r>
    </w:p>
    <w:p w14:paraId="5D605705" w14:textId="77777777" w:rsidR="005E1F91" w:rsidRPr="00922A53" w:rsidRDefault="005E1F91" w:rsidP="005E1F91">
      <w:pPr>
        <w:pStyle w:val="Heading4"/>
        <w:rPr>
          <w:sz w:val="16"/>
          <w:szCs w:val="16"/>
        </w:rPr>
      </w:pPr>
      <w:r w:rsidRPr="00922A53">
        <w:t>Colonial biopolitics necessitates genocide and symbolic death, as global war becomes a permanent relation</w:t>
      </w:r>
    </w:p>
    <w:p w14:paraId="53F74943" w14:textId="77777777" w:rsidR="005E1F91" w:rsidRPr="00922A53" w:rsidRDefault="005E1F91" w:rsidP="005E1F91">
      <w:pPr>
        <w:rPr>
          <w:sz w:val="16"/>
          <w:szCs w:val="16"/>
        </w:rPr>
      </w:pPr>
      <w:r w:rsidRPr="00922A53">
        <w:rPr>
          <w:rStyle w:val="Style13ptBold"/>
        </w:rPr>
        <w:t>Harting 6</w:t>
      </w:r>
      <w:r w:rsidRPr="00922A53">
        <w:rPr>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50C25F23" w14:textId="77777777" w:rsidR="00232850" w:rsidRPr="00922A53" w:rsidRDefault="005E1F91" w:rsidP="00F601E6">
      <w:pPr>
        <w:rPr>
          <w:sz w:val="14"/>
        </w:rPr>
      </w:pPr>
      <w:r w:rsidRPr="00922A53">
        <w:rPr>
          <w:sz w:val="16"/>
          <w:szCs w:val="16"/>
        </w:rPr>
        <w:t>The Necropoliti</w:t>
      </w:r>
      <w:r w:rsidRPr="00922A53">
        <w:rPr>
          <w:sz w:val="14"/>
        </w:rPr>
        <w:t xml:space="preserve">cs of Global Civil War As with other civil wars, </w:t>
      </w:r>
      <w:r w:rsidRPr="00922A53">
        <w:rPr>
          <w:rStyle w:val="StyleUnderline"/>
        </w:rPr>
        <w:t>global civil war affects society as a whole</w:t>
      </w:r>
      <w:r w:rsidRPr="00922A53">
        <w:rPr>
          <w:sz w:val="14"/>
        </w:rPr>
        <w:t xml:space="preserve">. It "tends," as Hardt and Negri argue, "towards the absolute" (2004, 18) in that </w:t>
      </w:r>
      <w:r w:rsidRPr="00922A53">
        <w:rPr>
          <w:rStyle w:val="StyleUnderline"/>
        </w:rPr>
        <w:t>it polices civil society through elaborate security and surveillance systems, negates the rule of law</w:t>
      </w:r>
      <w:r w:rsidRPr="00922A53">
        <w:rPr>
          <w:sz w:val="14"/>
        </w:rPr>
        <w:t xml:space="preserve">, militarizes quotidian space, </w:t>
      </w:r>
      <w:r w:rsidRPr="00922A53">
        <w:rPr>
          <w:rStyle w:val="StyleUnderline"/>
        </w:rPr>
        <w:t>diminishes civil rights</w:t>
      </w:r>
      <w:r w:rsidRPr="00922A53">
        <w:rPr>
          <w:sz w:val="14"/>
        </w:rPr>
        <w:t xml:space="preserve"> to the degree in which it increases torture, illegal incarceration, disappearances, and emergency regulations, </w:t>
      </w:r>
      <w:r w:rsidRPr="00922A53">
        <w:rPr>
          <w:rStyle w:val="StyleUnderline"/>
        </w:rPr>
        <w:t>and fosters a culture of fear, intolerance, and violent discrimination</w:t>
      </w:r>
      <w:r w:rsidRPr="00922A53">
        <w:rPr>
          <w:sz w:val="14"/>
        </w:rPr>
        <w:t xml:space="preserve">. Hardt and Negri, therefore, rightly argue that </w:t>
      </w:r>
      <w:r w:rsidRPr="00922A53">
        <w:rPr>
          <w:rStyle w:val="StyleUnderline"/>
        </w:rPr>
        <w:t xml:space="preserve">war itself has become "a </w:t>
      </w:r>
      <w:r w:rsidRPr="00922A53">
        <w:rPr>
          <w:rStyle w:val="Emphasis"/>
        </w:rPr>
        <w:t>permanent</w:t>
      </w:r>
      <w:r w:rsidRPr="00922A53">
        <w:rPr>
          <w:rStyle w:val="StyleUnderline"/>
        </w:rPr>
        <w:t xml:space="preserve"> social relation" and thereby the "primary organizing principle of society</w:t>
      </w:r>
      <w:r w:rsidRPr="00922A53">
        <w:rPr>
          <w:sz w:val="14"/>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w:t>
      </w:r>
      <w:r w:rsidRPr="00922A53">
        <w:rPr>
          <w:rStyle w:val="StyleUnderline"/>
        </w:rPr>
        <w:t>a biopolitical definition of war "changes war's entire legal framework"</w:t>
      </w:r>
      <w:r w:rsidRPr="00922A53">
        <w:rPr>
          <w:sz w:val="14"/>
        </w:rPr>
        <w:t xml:space="preserve"> (ibid., 21-22), for </w:t>
      </w:r>
      <w:r w:rsidRPr="00922A53">
        <w:rPr>
          <w:rStyle w:val="StyleUnderline"/>
        </w:rPr>
        <w:t xml:space="preserve">"whereas war previously was regulated through legal structures, war has become regulating by constructing and </w:t>
      </w:r>
      <w:r w:rsidRPr="00922A53">
        <w:rPr>
          <w:rStyle w:val="Emphasis"/>
        </w:rPr>
        <w:t>imposing its own legal framework</w:t>
      </w:r>
      <w:r w:rsidRPr="00922A53">
        <w:rPr>
          <w:rStyle w:val="StyleUnderline"/>
        </w:rPr>
        <w:t xml:space="preserve">" </w:t>
      </w:r>
      <w:r w:rsidRPr="00922A53">
        <w:rPr>
          <w:sz w:val="14"/>
        </w:rPr>
        <w:t xml:space="preserve">(ibid.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In fact, while </w:t>
      </w:r>
      <w:r w:rsidRPr="00922A53">
        <w:rPr>
          <w:rStyle w:val="StyleUnderline"/>
        </w:rPr>
        <w:t>biopolitical global warfare</w:t>
      </w:r>
      <w:r w:rsidRPr="00922A53">
        <w:rPr>
          <w:sz w:val="14"/>
        </w:rPr>
        <w:t xml:space="preserve"> might be a new phenomenon on the sovereign territory of the United States of America, specifically after 11 September 2001, it </w:t>
      </w:r>
      <w:r w:rsidRPr="00922A53">
        <w:rPr>
          <w:rStyle w:val="StyleUnderline"/>
        </w:rPr>
        <w:t>is hardly news to "people in the former colonies, who,"</w:t>
      </w:r>
      <w:r w:rsidRPr="00922A53">
        <w:rPr>
          <w:sz w:val="14"/>
        </w:rPr>
        <w:t xml:space="preserve"> as Crystal Bartolovich points out, </w:t>
      </w:r>
      <w:r w:rsidRPr="00922A53">
        <w:rPr>
          <w:rStyle w:val="StyleUnderline"/>
        </w:rPr>
        <w:t xml:space="preserve">"have long lived at the 'crossroads' of global forces" </w:t>
      </w:r>
      <w:r w:rsidRPr="00922A53">
        <w:rPr>
          <w:sz w:val="14"/>
        </w:rPr>
        <w:t xml:space="preserve">(2000, 136), </w:t>
      </w:r>
      <w:r w:rsidRPr="00922A53">
        <w:rPr>
          <w:rStyle w:val="StyleUnderline"/>
        </w:rPr>
        <w:t>violence, and wars</w:t>
      </w:r>
      <w:r w:rsidRPr="00922A53">
        <w:rPr>
          <w:sz w:val="14"/>
        </w:rPr>
        <w:t xml:space="preserve">.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(Balibar 2001, 25), namely the making and elimination of what Balibar calls "disposable people" in order to generate and maintain a profitable global economy of violence.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922A53">
        <w:rPr>
          <w:rStyle w:val="StyleUnderline"/>
        </w:rPr>
        <w:t>while global civil war becomes embodied in those whom it negates as social beings</w:t>
      </w:r>
      <w:r w:rsidRPr="00922A53">
        <w:rPr>
          <w:sz w:val="14"/>
        </w:rPr>
        <w:t xml:space="preserve"> and thereby reduces to mere "flesh," </w:t>
      </w:r>
      <w:r w:rsidRPr="00922A53">
        <w:rPr>
          <w:rStyle w:val="StyleUnderline"/>
        </w:rPr>
        <w:t>it remains a disembodied enterprise for those who manage and orchestrate the politics of death of global war. It is through the dialectics of the embodiment and disembodiment of global violence that the dehumanization of the majority of the globe's population takes on a normative and naturalized state of existence</w:t>
      </w:r>
      <w:r w:rsidRPr="00922A53">
        <w:rPr>
          <w:sz w:val="14"/>
        </w:rPr>
        <w:t xml:space="preserve">. Arasanayagam's short story also casts light on the limitations of Hardt and Negri's understanding of the biopolitics of global civil war, for the latter can account neither for the new fictions of violence in former colonial spaces nor for what Mbembe calls </w:t>
      </w:r>
      <w:r w:rsidRPr="00922A53">
        <w:rPr>
          <w:rStyle w:val="StyleUnderline"/>
        </w:rPr>
        <w:t xml:space="preserve">the "necropolitics" </w:t>
      </w:r>
      <w:r w:rsidRPr="00922A53">
        <w:rPr>
          <w:sz w:val="14"/>
        </w:rPr>
        <w:t xml:space="preserve">(2003, 11) </w:t>
      </w:r>
      <w:r w:rsidRPr="00922A53">
        <w:rPr>
          <w:rStyle w:val="StyleUnderline"/>
        </w:rPr>
        <w:t>of late modernity</w:t>
      </w:r>
      <w:r w:rsidRPr="00922A53">
        <w:rPr>
          <w:sz w:val="14"/>
        </w:rPr>
        <w:t xml:space="preserve">. Mbembe's term </w:t>
      </w:r>
      <w:r w:rsidRPr="00922A53">
        <w:rPr>
          <w:rStyle w:val="StyleUnderline"/>
        </w:rPr>
        <w:t>refers to his analysis of global warfare as the continuation of earlier and the development of new "forms of subjugation of life to the power of death"</w:t>
      </w:r>
      <w:r w:rsidRPr="00922A53">
        <w:rPr>
          <w:sz w:val="14"/>
        </w:rPr>
        <w:t xml:space="preserve"> and its attendant reconfiguration of the "the relationship between resistance, sacrifice, and terror" (2003, 39). 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w:t>
      </w:r>
      <w:r w:rsidRPr="00922A53">
        <w:rPr>
          <w:rStyle w:val="StyleUnderline"/>
        </w:rPr>
        <w:t>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w:t>
      </w:r>
      <w:r w:rsidRPr="00922A53">
        <w:rPr>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w:t>
      </w:r>
      <w:r w:rsidRPr="00922A53">
        <w:rPr>
          <w:rStyle w:val="StyleUnderline"/>
        </w:rPr>
        <w:t>homicide and genocide</w:t>
      </w:r>
      <w:r w:rsidRPr="00922A53">
        <w:rPr>
          <w:sz w:val="14"/>
        </w:rPr>
        <w:t xml:space="preserve"> outside of law and accountability, but also measures the value of human life on grounds of race. The making of bare life </w:t>
      </w:r>
      <w:r w:rsidRPr="00922A53">
        <w:rPr>
          <w:rStyle w:val="StyleUnderline"/>
        </w:rPr>
        <w:t xml:space="preserve">is a racialized and racializing process </w:t>
      </w:r>
      <w:r w:rsidRPr="00922A53">
        <w:rPr>
          <w:rStyle w:val="Emphasis"/>
        </w:rPr>
        <w:t>rooted within the necropolitics of colonialism</w:t>
      </w:r>
      <w:r w:rsidRPr="00922A53">
        <w:rPr>
          <w:sz w:val="14"/>
        </w:rPr>
        <w:t xml:space="preserve">. For, </w:t>
      </w:r>
      <w:r w:rsidRPr="00922A53">
        <w:rPr>
          <w:sz w:val="16"/>
          <w:szCs w:val="16"/>
        </w:rPr>
        <w:t xml:space="preserve">killing the native or slave presupposes the remaking of the human into bare life both through ideologies of pseudo-scientific racism and by </w:t>
      </w:r>
      <w:r w:rsidRPr="00922A53">
        <w:rPr>
          <w:rStyle w:val="StyleUnderline"/>
        </w:rPr>
        <w:t>subjecting them to</w:t>
      </w:r>
      <w:r w:rsidRPr="00922A53">
        <w:rPr>
          <w:sz w:val="14"/>
        </w:rPr>
        <w:t xml:space="preserve"> what Orlando Patterson calls the "social death" (1982, 38) of the slave, that is, to a </w:t>
      </w:r>
      <w:r w:rsidRPr="00922A53">
        <w:rPr>
          <w:rStyle w:val="StyleUnderline"/>
        </w:rPr>
        <w:t xml:space="preserve">symbolic death of the human </w:t>
      </w:r>
      <w:r w:rsidRPr="00922A53">
        <w:rPr>
          <w:rStyle w:val="Emphasis"/>
        </w:rPr>
        <w:t>as a communal</w:t>
      </w:r>
      <w:r w:rsidRPr="00922A53">
        <w:rPr>
          <w:rStyle w:val="StyleUnderline"/>
        </w:rPr>
        <w:t xml:space="preserve"> </w:t>
      </w:r>
      <w:r w:rsidRPr="00922A53">
        <w:rPr>
          <w:sz w:val="14"/>
        </w:rPr>
        <w:t>and social</w:t>
      </w:r>
      <w:r w:rsidRPr="00922A53">
        <w:rPr>
          <w:rStyle w:val="StyleUnderline"/>
        </w:rPr>
        <w:t xml:space="preserve"> </w:t>
      </w:r>
      <w:r w:rsidRPr="00922A53">
        <w:rPr>
          <w:rStyle w:val="Emphasis"/>
        </w:rPr>
        <w:t>being</w:t>
      </w:r>
      <w:r w:rsidRPr="00922A53">
        <w:rPr>
          <w:rStyle w:val="StyleUnderline"/>
        </w:rPr>
        <w:t xml:space="preserve"> that </w:t>
      </w:r>
      <w:r w:rsidRPr="00922A53">
        <w:rPr>
          <w:rStyle w:val="Emphasis"/>
        </w:rPr>
        <w:t>precedes</w:t>
      </w:r>
      <w:r w:rsidRPr="00922A53">
        <w:rPr>
          <w:rStyle w:val="StyleUnderline"/>
        </w:rPr>
        <w:t xml:space="preserve"> physical death</w:t>
      </w:r>
      <w:r w:rsidRPr="00922A53">
        <w:rPr>
          <w:sz w:val="14"/>
        </w:rPr>
        <w:t xml:space="preserve">. 5 Thus, imperialism's necropolitics involves the making of disposable lives through practices of zombification and the "redefinition of death" itself (Agamben 1998, 161). In this sense, </w:t>
      </w:r>
      <w:r w:rsidRPr="00922A53">
        <w:rPr>
          <w:rStyle w:val="StyleUnderline"/>
        </w:rPr>
        <w:t>imperialism not only facilitated the extreme forms of racialized violence characteristic of global civil war, but it also helped create the conditions for making bare life the acceptable state of being for the present majority of the globe's population.</w:t>
      </w:r>
      <w:r w:rsidRPr="00922A53">
        <w:rPr>
          <w:sz w:val="14"/>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war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922A53">
        <w:rPr>
          <w:rStyle w:val="StyleUnderline"/>
        </w:rPr>
        <w:t>that the narrative's tendency to locate</w:t>
      </w:r>
      <w:r w:rsidRPr="00922A53">
        <w:rPr>
          <w:sz w:val="14"/>
        </w:rPr>
        <w:t xml:space="preserve"> the dynamics of Sri Lanka's </w:t>
      </w:r>
      <w:r w:rsidRPr="00922A53">
        <w:rPr>
          <w:rStyle w:val="StyleUnderline"/>
        </w:rPr>
        <w:t>war outside the state</w:t>
      </w:r>
      <w:r w:rsidRPr="00922A53">
        <w:rPr>
          <w:sz w:val="14"/>
        </w:rPr>
        <w:t xml:space="preserve"> and within a post-national vision of a new global order </w:t>
      </w:r>
      <w:r w:rsidRPr="00922A53">
        <w:rPr>
          <w:rStyle w:val="StyleUnderline"/>
        </w:rPr>
        <w:t>generates a normative narrative of global war. On the one hand, it resonates with the</w:t>
      </w:r>
      <w:r w:rsidRPr="00922A53">
        <w:rPr>
          <w:sz w:val="14"/>
        </w:rPr>
        <w:t xml:space="preserve"> popular ??? though </w:t>
      </w:r>
      <w:r w:rsidRPr="00922A53">
        <w:rPr>
          <w:rStyle w:val="StyleUnderline"/>
        </w:rPr>
        <w:t>misleading</w:t>
      </w:r>
      <w:r w:rsidRPr="00922A53">
        <w:rPr>
          <w:sz w:val="14"/>
        </w:rPr>
        <w:t xml:space="preserve"> ??? </w:t>
      </w:r>
      <w:r w:rsidRPr="00922A53">
        <w:rPr>
          <w:rStyle w:val="StyleUnderline"/>
        </w:rPr>
        <w:t>notion</w:t>
      </w:r>
      <w:r w:rsidRPr="00922A53">
        <w:rPr>
          <w:sz w:val="14"/>
        </w:rPr>
        <w:t xml:space="preserve"> that the "appearance </w:t>
      </w:r>
      <w:r w:rsidRPr="00922A53">
        <w:rPr>
          <w:rStyle w:val="StyleUnderline"/>
        </w:rPr>
        <w:t xml:space="preserve">of </w:t>
      </w:r>
      <w:r w:rsidRPr="00922A53">
        <w:rPr>
          <w:rStyle w:val="Emphasis"/>
        </w:rPr>
        <w:t>'failed states'</w:t>
      </w:r>
      <w:r w:rsidRPr="00922A53">
        <w:rPr>
          <w:sz w:val="14"/>
        </w:rPr>
        <w:t xml:space="preserve">," as Samuel Huntington argues in his controversial study The Clash of Civilizations, intensifies "tribal, ethnic, and religious conflict" </w:t>
      </w:r>
      <w:r w:rsidRPr="00922A53">
        <w:rPr>
          <w:rStyle w:val="StyleUnderline"/>
        </w:rPr>
        <w:t>and</w:t>
      </w:r>
      <w:r w:rsidRPr="00922A53">
        <w:rPr>
          <w:sz w:val="14"/>
        </w:rPr>
        <w:t xml:space="preserve"> thus </w:t>
      </w:r>
      <w:r w:rsidRPr="00922A53">
        <w:rPr>
          <w:rStyle w:val="StyleUnderline"/>
        </w:rPr>
        <w:t xml:space="preserve">"contributes to [the] image of </w:t>
      </w:r>
      <w:r w:rsidRPr="00922A53">
        <w:rPr>
          <w:rStyle w:val="Emphasis"/>
        </w:rPr>
        <w:t>a world in anarchy</w:t>
      </w:r>
      <w:r w:rsidRPr="00922A53">
        <w:rPr>
          <w:rStyle w:val="StyleUnderline"/>
        </w:rPr>
        <w:t>"</w:t>
      </w:r>
      <w:r w:rsidRPr="00922A53">
        <w:rPr>
          <w:sz w:val="14"/>
        </w:rPr>
        <w:t xml:space="preserve"> (1996, 35). </w:t>
      </w:r>
      <w:r w:rsidRPr="00922A53">
        <w:rPr>
          <w:rStyle w:val="StyleUnderline"/>
        </w:rPr>
        <w:t>On the other, situating</w:t>
      </w:r>
      <w:r w:rsidRPr="00922A53">
        <w:rPr>
          <w:sz w:val="14"/>
        </w:rPr>
        <w:t xml:space="preserve"> Sri Lanka's </w:t>
      </w:r>
      <w:r w:rsidRPr="00922A53">
        <w:rPr>
          <w:rStyle w:val="StyleUnderline"/>
        </w:rPr>
        <w:t>war outside</w:t>
      </w:r>
      <w:r w:rsidRPr="00922A53">
        <w:rPr>
          <w:sz w:val="14"/>
        </w:rPr>
        <w:t xml:space="preserve"> the </w:t>
      </w:r>
      <w:r w:rsidRPr="00922A53">
        <w:rPr>
          <w:rStyle w:val="StyleUnderline"/>
        </w:rPr>
        <w:t xml:space="preserve">institutions of the state re-inscribes a Hobbesian notion of violence that helps legitimize and </w:t>
      </w:r>
      <w:r w:rsidRPr="00922A53">
        <w:rPr>
          <w:rStyle w:val="Emphasis"/>
        </w:rPr>
        <w:t>cultivate structural violence as</w:t>
      </w:r>
      <w:r w:rsidRPr="00922A53">
        <w:rPr>
          <w:rStyle w:val="StyleUnderline"/>
        </w:rPr>
        <w:t xml:space="preserve"> a </w:t>
      </w:r>
      <w:r w:rsidRPr="00922A53">
        <w:rPr>
          <w:rStyle w:val="Emphasis"/>
        </w:rPr>
        <w:t>permissive</w:t>
      </w:r>
      <w:r w:rsidRPr="00922A53">
        <w:rPr>
          <w:rStyle w:val="StyleUnderline"/>
        </w:rPr>
        <w:t xml:space="preserve"> way of conducting politics</w:t>
      </w:r>
      <w:r w:rsidRPr="00922A53">
        <w:rPr>
          <w:sz w:val="14"/>
        </w:rPr>
        <w:t xml:space="preserve">.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Hardt and Negri's that </w:t>
      </w:r>
      <w:r w:rsidRPr="00922A53">
        <w:rPr>
          <w:rStyle w:val="StyleUnderline"/>
        </w:rPr>
        <w:t>the "war on terror"</w:t>
      </w:r>
      <w:r w:rsidRPr="00922A53">
        <w:rPr>
          <w:sz w:val="14"/>
        </w:rPr>
        <w:t xml:space="preserve"> employs a medievalist </w:t>
      </w:r>
      <w:r w:rsidRPr="00922A53">
        <w:rPr>
          <w:rStyle w:val="StyleUnderline"/>
        </w:rPr>
        <w:t xml:space="preserve">rhetoric of just and unjust wars </w:t>
      </w:r>
      <w:r w:rsidRPr="00922A53">
        <w:rPr>
          <w:sz w:val="14"/>
        </w:rPr>
        <w:t xml:space="preserve">that </w:t>
      </w:r>
      <w:r w:rsidRPr="00922A53">
        <w:rPr>
          <w:rStyle w:val="StyleUnderline"/>
        </w:rPr>
        <w:t xml:space="preserve">moralizes </w:t>
      </w:r>
      <w:r w:rsidRPr="00922A53">
        <w:rPr>
          <w:sz w:val="14"/>
        </w:rPr>
        <w:t xml:space="preserve">rather than legitimizes the use of </w:t>
      </w:r>
      <w:r w:rsidRPr="00922A53">
        <w:rPr>
          <w:rStyle w:val="StyleUnderline"/>
        </w:rPr>
        <w:t>global violence by putting it outside the realm of reason and critique</w:t>
      </w:r>
      <w:r w:rsidRPr="00922A53">
        <w:rPr>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922A53">
        <w:rPr>
          <w:rStyle w:val="StyleUnderline"/>
        </w:rPr>
        <w:t xml:space="preserve">violence is normalized as a transhistorical category that fails to address the </w:t>
      </w:r>
      <w:r w:rsidRPr="00922A53">
        <w:rPr>
          <w:rStyle w:val="Emphasis"/>
        </w:rPr>
        <w:t>unequal</w:t>
      </w:r>
      <w:r w:rsidRPr="00922A53">
        <w:rPr>
          <w:rStyle w:val="StyleUnderline"/>
        </w:rPr>
        <w:t xml:space="preserve"> political and economic </w:t>
      </w:r>
      <w:r w:rsidRPr="00922A53">
        <w:rPr>
          <w:rStyle w:val="Emphasis"/>
        </w:rPr>
        <w:t>relations of power</w:t>
      </w:r>
      <w:r w:rsidRPr="00922A53">
        <w:rPr>
          <w:rStyle w:val="StyleUnderline"/>
        </w:rPr>
        <w:t>, which lie at the heart of global wars.</w:t>
      </w:r>
      <w:r w:rsidRPr="00922A53">
        <w:rPr>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w:t>
      </w:r>
      <w:r w:rsidRPr="00922A53">
        <w:rPr>
          <w:rStyle w:val="StyleUnderline"/>
        </w:rPr>
        <w:t>the primordialist hypothesis of global wars merely reinforces those mass mediated images of global violence that dramatize ethnic wars as pre-modern, tribalist forms of strife</w:t>
      </w:r>
      <w:r w:rsidRPr="00922A53">
        <w:rPr>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922A53">
        <w:rPr>
          <w:rStyle w:val="StyleUnderline"/>
        </w:rPr>
        <w:t>the rhetoric of the archaic not merely dehistoricizes violence but contributes to the making of a normative and popular imaginary through which to make global wars thinkable</w:t>
      </w:r>
      <w:r w:rsidRPr="00922A53">
        <w:rPr>
          <w:sz w:val="14"/>
        </w:rPr>
        <w:t xml:space="preserve"> and comprehensible. Thus, their </w:t>
      </w:r>
      <w:r w:rsidRPr="00922A53">
        <w:rPr>
          <w:rStyle w:val="StyleUnderline"/>
        </w:rPr>
        <w:t>violent excesses appear to be rooted in primordialist constructions of the failed post-colonial nation-state rather than</w:t>
      </w:r>
      <w:r w:rsidRPr="00922A53">
        <w:rPr>
          <w:sz w:val="14"/>
        </w:rPr>
        <w:t xml:space="preserve"> a phenomenon with </w:t>
      </w:r>
      <w:r w:rsidRPr="00922A53">
        <w:rPr>
          <w:rStyle w:val="StyleUnderline"/>
        </w:rPr>
        <w:t xml:space="preserve">deep-seated roots in the global </w:t>
      </w:r>
      <w:r w:rsidRPr="00922A53">
        <w:rPr>
          <w:rStyle w:val="Emphasis"/>
        </w:rPr>
        <w:t>histories of the present</w:t>
      </w:r>
      <w:r w:rsidRPr="00922A53">
        <w:rPr>
          <w:rStyle w:val="StyleUnderline"/>
        </w:rPr>
        <w:t xml:space="preserve">. </w:t>
      </w:r>
      <w:r w:rsidRPr="00922A53">
        <w:rPr>
          <w:rStyle w:val="Emphasis"/>
        </w:rPr>
        <w:t>Such a</w:t>
      </w:r>
      <w:r w:rsidRPr="00922A53">
        <w:rPr>
          <w:rStyle w:val="StyleUnderline"/>
        </w:rPr>
        <w:t xml:space="preserve"> normative </w:t>
      </w:r>
      <w:r w:rsidRPr="00922A53">
        <w:rPr>
          <w:rStyle w:val="Emphasis"/>
        </w:rPr>
        <w:t>imaginary</w:t>
      </w:r>
      <w:r w:rsidRPr="00922A53">
        <w:rPr>
          <w:rStyle w:val="StyleUnderline"/>
        </w:rPr>
        <w:t xml:space="preserve"> of global war </w:t>
      </w:r>
      <w:r w:rsidRPr="00922A53">
        <w:rPr>
          <w:rStyle w:val="Emphasis"/>
        </w:rPr>
        <w:t>is produced for the</w:t>
      </w:r>
      <w:r w:rsidRPr="00922A53">
        <w:rPr>
          <w:rStyle w:val="StyleUnderline"/>
        </w:rPr>
        <w:t xml:space="preserve"> Global </w:t>
      </w:r>
      <w:r w:rsidRPr="00922A53">
        <w:rPr>
          <w:rStyle w:val="Emphasis"/>
        </w:rPr>
        <w:t>North</w:t>
      </w:r>
      <w:r w:rsidRPr="00922A53">
        <w:rPr>
          <w:sz w:val="14"/>
        </w:rPr>
        <w:t xml:space="preserve"> so as </w:t>
      </w:r>
      <w:r w:rsidRPr="00922A53">
        <w:rPr>
          <w:rStyle w:val="Emphasis"/>
        </w:rPr>
        <w:t xml:space="preserve">to dehistoricize its </w:t>
      </w:r>
      <w:r w:rsidRPr="00922A53">
        <w:rPr>
          <w:rStyle w:val="StyleUnderline"/>
        </w:rPr>
        <w:t xml:space="preserve">own </w:t>
      </w:r>
      <w:r w:rsidRPr="00922A53">
        <w:rPr>
          <w:rStyle w:val="Emphasis"/>
        </w:rPr>
        <w:t>position in</w:t>
      </w:r>
      <w:r w:rsidRPr="00922A53">
        <w:rPr>
          <w:rStyle w:val="StyleUnderline"/>
        </w:rPr>
        <w:t xml:space="preserve"> the various colonial </w:t>
      </w:r>
      <w:r w:rsidRPr="00922A53">
        <w:rPr>
          <w:rStyle w:val="Emphasis"/>
        </w:rPr>
        <w:t>processes of nation formation and</w:t>
      </w:r>
      <w:r w:rsidRPr="00922A53">
        <w:rPr>
          <w:rStyle w:val="StyleUnderline"/>
        </w:rPr>
        <w:t xml:space="preserve"> global </w:t>
      </w:r>
      <w:r w:rsidRPr="00922A53">
        <w:rPr>
          <w:rStyle w:val="Emphasis"/>
        </w:rPr>
        <w:t>economic restructuring</w:t>
      </w:r>
      <w:r w:rsidRPr="00922A53">
        <w:rPr>
          <w:rStyle w:val="StyleUnderline"/>
        </w:rPr>
        <w:t xml:space="preserve"> of the Global South</w:t>
      </w:r>
      <w:r w:rsidRPr="00922A53">
        <w:rPr>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 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w:t>
      </w:r>
      <w:r w:rsidRPr="00922A53">
        <w:rPr>
          <w:sz w:val="16"/>
          <w:szCs w:val="16"/>
        </w:rPr>
        <w:t>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922A53">
        <w:rPr>
          <w:sz w:val="14"/>
        </w:rPr>
        <w:t xml:space="preserve">.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 Cont  For Hardt and Negri,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violence and mediation.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"originary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Homi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922A53">
        <w:rPr>
          <w:rStyle w:val="StyleUnderline"/>
        </w:rPr>
        <w:t xml:space="preserve">a post-colonial analysis of global war must tease out the intersections between the ways in which racialized violence constitutes colonial and post-colonial processes of </w:t>
      </w:r>
      <w:r w:rsidRPr="00922A53">
        <w:rPr>
          <w:rStyle w:val="Emphasis"/>
        </w:rPr>
        <w:t>nation formation</w:t>
      </w:r>
      <w:r w:rsidRPr="00922A53">
        <w:rPr>
          <w:rStyle w:val="StyleUnderline"/>
        </w:rPr>
        <w:t xml:space="preserve"> and helps construct an absolute enemy through which to legitimize global war and to abdicate responsibility for the dehumanizing effects of global economic restructuring</w:t>
      </w:r>
      <w:r w:rsidRPr="00922A53">
        <w:rPr>
          <w:sz w:val="14"/>
        </w:rPr>
        <w:t xml:space="preserve">. Second, while Bhabha's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w:t>
      </w:r>
      <w:r w:rsidRPr="00922A53">
        <w:rPr>
          <w:rStyle w:val="StyleUnderline"/>
        </w:rPr>
        <w:t>the focus of inquiry is the construction of disposable life through the logic of necropower and the collapse of social and political relationships that enable the exercise of particularly racialized forms of violence, including torture and disappearances</w:t>
      </w:r>
      <w:r w:rsidRPr="00922A53">
        <w:rPr>
          <w:sz w:val="14"/>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922A53">
        <w:rPr>
          <w:rStyle w:val="StyleUnderline"/>
        </w:rPr>
        <w:t>combining both terms prematurely translates the violence of the political event into that of metaphor and risks erasing the micro- or quotidian narratives of violence</w:t>
      </w:r>
      <w:r w:rsidRPr="00922A53">
        <w:rPr>
          <w:sz w:val="14"/>
        </w:rPr>
        <w:t xml:space="preserve"> ??? such as Arasanayagam's account of war ??? </w:t>
      </w:r>
      <w:r w:rsidRPr="00922A53">
        <w:rPr>
          <w:rStyle w:val="StyleUnderline"/>
        </w:rPr>
        <w:t>that both legitimate and are perpetuated by political and social states of emergency</w:t>
      </w:r>
      <w:r w:rsidRPr="00922A53">
        <w:rPr>
          <w:sz w:val="14"/>
        </w:rPr>
        <w:t xml:space="preserve">.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if at all possible ??? attain the status of subjectivity within the dehumanizing logic of exception or global civil war? Fourth, like Bhabha, </w:t>
      </w:r>
      <w:r w:rsidRPr="00922A53">
        <w:rPr>
          <w:rStyle w:val="StyleUnderline"/>
        </w:rPr>
        <w:t xml:space="preserve">we need to take seriously Benjamin's insight into the </w:t>
      </w:r>
      <w:r w:rsidRPr="00922A53">
        <w:rPr>
          <w:rStyle w:val="Emphasis"/>
        </w:rPr>
        <w:t>intrinsic relationship</w:t>
      </w:r>
      <w:r w:rsidRPr="00922A53">
        <w:rPr>
          <w:rStyle w:val="StyleUnderline"/>
        </w:rPr>
        <w:t xml:space="preserve"> between violence and the conceptualization of </w:t>
      </w:r>
      <w:r w:rsidRPr="00922A53">
        <w:rPr>
          <w:rStyle w:val="Emphasis"/>
        </w:rPr>
        <w:t>history</w:t>
      </w:r>
      <w:r w:rsidRPr="00922A53">
        <w:rPr>
          <w:sz w:val="14"/>
        </w:rPr>
        <w:t xml:space="preserve">. Notwithstanding Bhabha's pivotal argument that the violence of a "unitary notion of history" generates a "unitary," and therefore extremely violent, "concept of man" (1994, 42), I wish to caution, alongside Benjamin's analysis of fascism, that </w:t>
      </w:r>
      <w:r w:rsidRPr="00922A53">
        <w:rPr>
          <w:rStyle w:val="StyleUnderline"/>
        </w:rPr>
        <w:t>what enables today's global civil war is that even "its opponents treat it as a historical norm"</w:t>
      </w:r>
      <w:r w:rsidRPr="00922A53">
        <w:rPr>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dehistoricized concepts of the global increase of racialized violence and war. It seems to me, however, that </w:t>
      </w:r>
      <w:r w:rsidRPr="00922A53">
        <w:rPr>
          <w:rStyle w:val="StyleUnderline"/>
        </w:rPr>
        <w:t>the enormous rise of violence inflicted by global civil wars requires a post-colonial historiography and critique of global war that questions notions of history based on cultural fragmentation, rupture, and totalization</w:t>
      </w:r>
      <w:r w:rsidRPr="00922A53">
        <w:rPr>
          <w:sz w:val="14"/>
        </w:rPr>
        <w:t xml:space="preserve">. Instead, </w:t>
      </w:r>
      <w:r w:rsidRPr="00922A53">
        <w:rPr>
          <w:rStyle w:val="StyleUnderline"/>
        </w:rPr>
        <w:t>such a historiography must seek out patterns of connection and connectivity</w:t>
      </w:r>
      <w:r w:rsidRPr="00922A53">
        <w:rPr>
          <w:sz w:val="14"/>
        </w:rPr>
        <w:t xml:space="preserve">. But more importantly, as I have argued in this paper, </w:t>
      </w:r>
      <w:r w:rsidRPr="00922A53">
        <w:rPr>
          <w:rStyle w:val="StyleUnderline"/>
        </w:rPr>
        <w:t>it must</w:t>
      </w:r>
      <w:r w:rsidRPr="00922A53">
        <w:rPr>
          <w:sz w:val="14"/>
        </w:rPr>
        <w:t xml:space="preserve"> trace the post-colonial moment of global civil war </w:t>
      </w:r>
      <w:r w:rsidRPr="00922A53">
        <w:rPr>
          <w:rStyle w:val="StyleUnderline"/>
        </w:rPr>
        <w:t>and</w:t>
      </w:r>
      <w:r w:rsidRPr="00922A53">
        <w:rPr>
          <w:sz w:val="14"/>
        </w:rPr>
        <w:t xml:space="preserve"> begin to </w:t>
      </w:r>
      <w:r w:rsidRPr="00922A53">
        <w:rPr>
          <w:rStyle w:val="StyleUnderline"/>
        </w:rPr>
        <w:t>read contemporary war through the interconnected necropolitics of global and imperial warfare</w:t>
      </w:r>
      <w:r w:rsidRPr="00922A53">
        <w:rPr>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 </w:t>
      </w:r>
    </w:p>
    <w:p w14:paraId="4BC8ACB6" w14:textId="77777777" w:rsidR="005826B8" w:rsidRPr="00922A53" w:rsidRDefault="00232850" w:rsidP="00232850">
      <w:pPr>
        <w:pStyle w:val="Heading4"/>
      </w:pPr>
      <w:r w:rsidRPr="00922A53">
        <w:t xml:space="preserve">The alternative is a </w:t>
      </w:r>
      <w:r w:rsidRPr="00922A53">
        <w:rPr>
          <w:u w:val="single"/>
        </w:rPr>
        <w:t>genealogy</w:t>
      </w:r>
      <w:r w:rsidRPr="00922A53">
        <w:t xml:space="preserve"> of </w:t>
      </w:r>
      <w:r w:rsidR="005826B8" w:rsidRPr="00922A53">
        <w:t xml:space="preserve">semi-colonial catachresis intrinsic to the 1AC—that undermines the stable, univocal narrative of the nation-state and rewrites history towards emancipatory outcomes </w:t>
      </w:r>
    </w:p>
    <w:p w14:paraId="6C96AAA4" w14:textId="77777777" w:rsidR="00232850" w:rsidRPr="00922A53" w:rsidRDefault="00232850" w:rsidP="00232850">
      <w:r w:rsidRPr="00922A53">
        <w:rPr>
          <w:rStyle w:val="Style13ptBold"/>
        </w:rPr>
        <w:t>Barlow 97</w:t>
      </w:r>
      <w:r w:rsidRPr="00922A53">
        <w:t xml:space="preserve"> </w:t>
      </w:r>
      <w:r w:rsidRPr="00922A53">
        <w:rPr>
          <w:sz w:val="16"/>
          <w:szCs w:val="16"/>
        </w:rPr>
        <w:t>(Tani E. Barlow, historian of modern China at the University of Washington, “Colonialism’s Career in Postwar Chinese Studies,” in Formations of Colonial Modernity in East Asia, edited by Tani E. Barlow, 1997, pg. 398-401)</w:t>
      </w:r>
    </w:p>
    <w:p w14:paraId="6B1D3E53" w14:textId="77777777" w:rsidR="00232850" w:rsidRPr="003C46E7" w:rsidRDefault="00232850" w:rsidP="00232850">
      <w:pPr>
        <w:rPr>
          <w:sz w:val="16"/>
        </w:rPr>
      </w:pPr>
      <w:r w:rsidRPr="00922A53">
        <w:rPr>
          <w:rStyle w:val="underline"/>
        </w:rPr>
        <w:t>One</w:t>
      </w:r>
      <w:r w:rsidRPr="00922A53">
        <w:rPr>
          <w:sz w:val="16"/>
        </w:rPr>
        <w:t xml:space="preserve"> </w:t>
      </w:r>
      <w:r w:rsidRPr="00922A53">
        <w:rPr>
          <w:rStyle w:val="underline"/>
        </w:rPr>
        <w:t xml:space="preserve">alternative for post-Cold War historical scholarship might be a </w:t>
      </w:r>
      <w:r w:rsidRPr="00922A53">
        <w:rPr>
          <w:rStyle w:val="Emphasis"/>
        </w:rPr>
        <w:t>social history of catechretic tropes in specified discourses</w:t>
      </w:r>
      <w:r w:rsidRPr="00922A53">
        <w:rPr>
          <w:sz w:val="16"/>
          <w:szCs w:val="16"/>
        </w:rPr>
        <w:t>.  Inevitably such a project must confront the massive history of global European colonialism because it would require the construction of critical genealogies across national boundaries.  CCAS’s earlier critique pointed out the problem: where Fairbank saw “synarchy” as History’s way of preserving the Chinese state, subsequent readings</w:t>
      </w:r>
      <w:r w:rsidRPr="00922A53">
        <w:rPr>
          <w:sz w:val="16"/>
        </w:rPr>
        <w:t xml:space="preserve"> have criticized Fairbank’s preoccupation with transcendental Law and reduced it to apologetics for the claims of British imperialism. </w:t>
      </w:r>
      <w:r w:rsidRPr="00922A53">
        <w:rPr>
          <w:rStyle w:val="StyleUnderline"/>
        </w:rPr>
        <w:t xml:space="preserve">The alleged stability of the center must always become, in critical reading, a </w:t>
      </w:r>
      <w:r w:rsidRPr="00922A53">
        <w:rPr>
          <w:rStyle w:val="Emphasis"/>
        </w:rPr>
        <w:t>deeply suspect</w:t>
      </w:r>
      <w:r w:rsidRPr="00922A53">
        <w:rPr>
          <w:rStyle w:val="StyleUnderline"/>
        </w:rPr>
        <w:t xml:space="preserve"> political claim</w:t>
      </w:r>
      <w:r w:rsidRPr="00922A53">
        <w:rPr>
          <w:sz w:val="16"/>
        </w:rPr>
        <w:t xml:space="preserve">. Indeed </w:t>
      </w:r>
      <w:r w:rsidRPr="00922A53">
        <w:rPr>
          <w:rStyle w:val="StyleUnderline"/>
        </w:rPr>
        <w:t>in each</w:t>
      </w:r>
      <w:r w:rsidRPr="00922A53">
        <w:rPr>
          <w:sz w:val="16"/>
        </w:rPr>
        <w:t xml:space="preserve"> basic </w:t>
      </w:r>
      <w:r w:rsidRPr="00922A53">
        <w:rPr>
          <w:rStyle w:val="StyleUnderline"/>
        </w:rPr>
        <w:t>cat</w:t>
      </w:r>
      <w:r w:rsidRPr="00922A53">
        <w:rPr>
          <w:rStyle w:val="StyleUnderline"/>
        </w:rPr>
        <w:softHyphen/>
        <w:t>egory that Cold War China studies claimed to grasp in</w:t>
      </w:r>
      <w:r w:rsidRPr="00922A53">
        <w:rPr>
          <w:sz w:val="16"/>
        </w:rPr>
        <w:t xml:space="preserve"> all </w:t>
      </w:r>
      <w:r w:rsidRPr="00922A53">
        <w:rPr>
          <w:rStyle w:val="StyleUnderline"/>
        </w:rPr>
        <w:t>their stable, empirical facticity</w:t>
      </w:r>
      <w:r w:rsidRPr="00922A53">
        <w:rPr>
          <w:sz w:val="16"/>
        </w:rPr>
        <w:t>—</w:t>
      </w:r>
      <w:r w:rsidRPr="00922A53">
        <w:rPr>
          <w:rStyle w:val="Emphasis"/>
        </w:rPr>
        <w:t>History</w:t>
      </w:r>
      <w:r w:rsidRPr="00922A53">
        <w:rPr>
          <w:sz w:val="16"/>
        </w:rPr>
        <w:t xml:space="preserve">, Society, </w:t>
      </w:r>
      <w:r w:rsidRPr="00922A53">
        <w:rPr>
          <w:rStyle w:val="Emphasis"/>
        </w:rPr>
        <w:t>Nation</w:t>
      </w:r>
      <w:r w:rsidRPr="00922A53">
        <w:rPr>
          <w:sz w:val="16"/>
        </w:rPr>
        <w:t xml:space="preserve">, </w:t>
      </w:r>
      <w:r w:rsidRPr="00922A53">
        <w:rPr>
          <w:rStyle w:val="Emphasis"/>
        </w:rPr>
        <w:t>Nature</w:t>
      </w:r>
      <w:r w:rsidRPr="00922A53">
        <w:rPr>
          <w:sz w:val="16"/>
        </w:rPr>
        <w:t>, Woman, Man, Fam</w:t>
      </w:r>
      <w:r w:rsidRPr="00922A53">
        <w:rPr>
          <w:sz w:val="16"/>
        </w:rPr>
        <w:softHyphen/>
        <w:t>ily—</w:t>
      </w:r>
      <w:r w:rsidRPr="00922A53">
        <w:rPr>
          <w:rStyle w:val="StyleUnderline"/>
        </w:rPr>
        <w:t>the</w:t>
      </w:r>
      <w:r w:rsidRPr="00922A53">
        <w:rPr>
          <w:sz w:val="16"/>
        </w:rPr>
        <w:t xml:space="preserve"> post-Cold War </w:t>
      </w:r>
      <w:r w:rsidRPr="00922A53">
        <w:rPr>
          <w:rStyle w:val="StyleUnderline"/>
        </w:rPr>
        <w:t>critic can</w:t>
      </w:r>
      <w:r w:rsidRPr="00922A53">
        <w:rPr>
          <w:sz w:val="16"/>
        </w:rPr>
        <w:t xml:space="preserve"> very profitably </w:t>
      </w:r>
      <w:r w:rsidRPr="00922A53">
        <w:rPr>
          <w:rStyle w:val="StyleUnderline"/>
        </w:rPr>
        <w:t xml:space="preserve">read a </w:t>
      </w:r>
      <w:r w:rsidRPr="00922A53">
        <w:rPr>
          <w:rStyle w:val="Emphasis"/>
        </w:rPr>
        <w:t>colonizing effort</w:t>
      </w:r>
      <w:r w:rsidRPr="00922A53">
        <w:rPr>
          <w:sz w:val="16"/>
        </w:rPr>
        <w:t xml:space="preserve"> to establish “a European presence ... ras] the spread of a political order </w:t>
      </w:r>
      <w:r w:rsidRPr="00922A53">
        <w:rPr>
          <w:rStyle w:val="StyleUnderline"/>
        </w:rPr>
        <w:t>that inscribes</w:t>
      </w:r>
      <w:r w:rsidRPr="00922A53">
        <w:rPr>
          <w:sz w:val="16"/>
        </w:rPr>
        <w:t xml:space="preserve"> in the social world a new conception of space, new forms of personhood, and </w:t>
      </w:r>
      <w:r w:rsidRPr="00922A53">
        <w:rPr>
          <w:rStyle w:val="StyleUnderline"/>
        </w:rPr>
        <w:t xml:space="preserve">a new means of </w:t>
      </w:r>
      <w:r w:rsidRPr="00922A53">
        <w:rPr>
          <w:rStyle w:val="Emphasis"/>
        </w:rPr>
        <w:t>manufacturing</w:t>
      </w:r>
      <w:r w:rsidRPr="00922A53">
        <w:rPr>
          <w:sz w:val="16"/>
        </w:rPr>
        <w:t xml:space="preserve"> the experience of </w:t>
      </w:r>
      <w:r w:rsidRPr="00922A53">
        <w:rPr>
          <w:rStyle w:val="StyleUnderline"/>
        </w:rPr>
        <w:t>the real</w:t>
      </w:r>
      <w:r w:rsidRPr="00922A53">
        <w:rPr>
          <w:sz w:val="16"/>
        </w:rPr>
        <w:t>:’86 But what does “destabilizing basic categories” mean, and how can that exercise be useful in the effort to derail Cold War formulations of China? I end with three suggestions. Rethinking Modern Society. Without Pye’s reified “society’ moderniza</w:t>
      </w:r>
      <w:r w:rsidRPr="00922A53">
        <w:rPr>
          <w:sz w:val="16"/>
        </w:rPr>
        <w:softHyphen/>
        <w:t xml:space="preserve">tion narratives lose some of their attractiveness. </w:t>
      </w:r>
      <w:r w:rsidRPr="00922A53">
        <w:rPr>
          <w:rStyle w:val="underline"/>
        </w:rPr>
        <w:t>The destabilization of society means</w:t>
      </w:r>
      <w:r w:rsidRPr="00922A53">
        <w:rPr>
          <w:sz w:val="16"/>
        </w:rPr>
        <w:t xml:space="preserve">, Bernard Cohn and Nick Dirks have argued, </w:t>
      </w:r>
      <w:r w:rsidRPr="00922A53">
        <w:rPr>
          <w:rStyle w:val="underline"/>
        </w:rPr>
        <w:t>that we drop the notion that every human community is exactly the same and the assumption that, like body parts, civil societies can be transplanted some</w:t>
      </w:r>
      <w:r w:rsidRPr="00922A53">
        <w:rPr>
          <w:rStyle w:val="underline"/>
        </w:rPr>
        <w:softHyphen/>
        <w:t>how from nation body to nation body</w:t>
      </w:r>
      <w:r w:rsidRPr="00922A53">
        <w:rPr>
          <w:sz w:val="16"/>
        </w:rPr>
        <w:t xml:space="preserve">. </w:t>
      </w:r>
      <w:r w:rsidRPr="00922A53">
        <w:rPr>
          <w:rStyle w:val="StyleUnderline"/>
        </w:rPr>
        <w:t xml:space="preserve">Modernity is not a historical stage. It is a </w:t>
      </w:r>
      <w:r w:rsidRPr="00922A53">
        <w:rPr>
          <w:rStyle w:val="Emphasis"/>
        </w:rPr>
        <w:t>cultural</w:t>
      </w:r>
      <w:r w:rsidRPr="00922A53">
        <w:rPr>
          <w:rStyle w:val="StyleUnderline"/>
        </w:rPr>
        <w:t xml:space="preserve"> project</w:t>
      </w:r>
      <w:r w:rsidRPr="00922A53">
        <w:rPr>
          <w:sz w:val="16"/>
        </w:rPr>
        <w:t xml:space="preserve">. Loosely speaking, modernity is an effect of the media of modernity </w:t>
      </w:r>
      <w:r w:rsidRPr="00922A53">
        <w:rPr>
          <w:rStyle w:val="StyleUnderline"/>
        </w:rPr>
        <w:t>which reproduce</w:t>
      </w:r>
      <w:r w:rsidRPr="00922A53">
        <w:rPr>
          <w:sz w:val="16"/>
        </w:rPr>
        <w:t xml:space="preserve"> “</w:t>
      </w:r>
      <w:r w:rsidRPr="00922A53">
        <w:rPr>
          <w:rStyle w:val="Emphasis"/>
        </w:rPr>
        <w:t>moralized</w:t>
      </w:r>
      <w:r w:rsidRPr="00922A53">
        <w:rPr>
          <w:sz w:val="16"/>
        </w:rPr>
        <w:t xml:space="preserve">, civilized, </w:t>
      </w:r>
      <w:r w:rsidRPr="00922A53">
        <w:rPr>
          <w:rStyle w:val="Emphasis"/>
        </w:rPr>
        <w:t>rational</w:t>
      </w:r>
      <w:r w:rsidRPr="00922A53">
        <w:rPr>
          <w:sz w:val="16"/>
        </w:rPr>
        <w:t>, sen</w:t>
      </w:r>
      <w:r w:rsidRPr="00922A53">
        <w:rPr>
          <w:sz w:val="16"/>
        </w:rPr>
        <w:softHyphen/>
        <w:t xml:space="preserve">sible, patriotic, </w:t>
      </w:r>
      <w:r w:rsidRPr="00922A53">
        <w:rPr>
          <w:rStyle w:val="Emphasis"/>
        </w:rPr>
        <w:t>productive</w:t>
      </w:r>
      <w:r w:rsidRPr="00922A53">
        <w:rPr>
          <w:sz w:val="16"/>
        </w:rPr>
        <w:t xml:space="preserve">, </w:t>
      </w:r>
      <w:r w:rsidRPr="00922A53">
        <w:rPr>
          <w:rStyle w:val="Emphasis"/>
        </w:rPr>
        <w:t>responsible</w:t>
      </w:r>
      <w:r w:rsidRPr="00922A53">
        <w:rPr>
          <w:sz w:val="16"/>
        </w:rPr>
        <w:t xml:space="preserve">, obedient, </w:t>
      </w:r>
      <w:r w:rsidRPr="00922A53">
        <w:rPr>
          <w:rStyle w:val="Emphasis"/>
        </w:rPr>
        <w:t>law abiding citizens</w:t>
      </w:r>
      <w:r w:rsidRPr="00922A53">
        <w:rPr>
          <w:sz w:val="16"/>
        </w:rPr>
        <w:t xml:space="preserve">.’87 </w:t>
      </w:r>
      <w:r w:rsidRPr="00922A53">
        <w:rPr>
          <w:rStyle w:val="Emphasis"/>
        </w:rPr>
        <w:t>Global colonialization</w:t>
      </w:r>
      <w:r w:rsidRPr="00922A53">
        <w:rPr>
          <w:sz w:val="16"/>
        </w:rPr>
        <w:t xml:space="preserve">, the modernization touted by Cold War discourses, </w:t>
      </w:r>
      <w:r w:rsidRPr="00922A53">
        <w:rPr>
          <w:rStyle w:val="StyleUnderline"/>
        </w:rPr>
        <w:t>produced</w:t>
      </w:r>
      <w:r w:rsidRPr="00922A53">
        <w:rPr>
          <w:sz w:val="16"/>
        </w:rPr>
        <w:t xml:space="preserve"> ideological constructs termed </w:t>
      </w:r>
      <w:r w:rsidRPr="00922A53">
        <w:rPr>
          <w:rStyle w:val="Emphasis"/>
        </w:rPr>
        <w:t>modern society</w:t>
      </w:r>
      <w:r w:rsidRPr="00922A53">
        <w:rPr>
          <w:sz w:val="16"/>
        </w:rPr>
        <w:t xml:space="preserve">. </w:t>
      </w:r>
      <w:r w:rsidRPr="00922A53">
        <w:rPr>
          <w:rStyle w:val="underline"/>
        </w:rPr>
        <w:t>The insight that “modernity” is a discourse, however, an ideological formation and not a stage or building block, simply undercuts strategies like Pye’s which posit singular, ideal-typical, unitary, unfolding teleologies. Rethinking the cor</w:t>
      </w:r>
      <w:r w:rsidRPr="00922A53">
        <w:rPr>
          <w:rStyle w:val="underline"/>
        </w:rPr>
        <w:softHyphen/>
        <w:t>relation of modernity and colonialism actually highlights the collusion of European “modernity” and colonial society in the same historical pro</w:t>
      </w:r>
      <w:r w:rsidRPr="00922A53">
        <w:rPr>
          <w:rStyle w:val="underline"/>
        </w:rPr>
        <w:softHyphen/>
        <w:t>cess</w:t>
      </w:r>
      <w:r w:rsidRPr="00922A53">
        <w:rPr>
          <w:sz w:val="16"/>
        </w:rPr>
        <w:t>.88 The question then becomes, what shape did colonial modernity assume in the regions I am calling East Asia? Rethinking Orientalism. The argument I have offered above expanded on the earlier CCAS imperialism debates, while steering charily between economism to the one side and, on the other, an Orientalism-style reduc</w:t>
      </w:r>
      <w:r w:rsidRPr="00922A53">
        <w:rPr>
          <w:sz w:val="16"/>
        </w:rPr>
        <w:softHyphen/>
        <w:t>tion that erases all inventory of traces from times and peoples who existed before the colonial encounter and within its systems of representation. What Aijaz Ahmad calls “the history of humanism’s complicity in the his</w:t>
      </w:r>
      <w:r w:rsidRPr="00922A53">
        <w:rPr>
          <w:sz w:val="16"/>
        </w:rPr>
        <w:softHyphen/>
        <w:t>tory of European colonialism” remains largely unwritten for East Asia studies.89 But to say so is not to advocate its replication in a new context</w:t>
      </w:r>
      <w:r w:rsidRPr="00922A53">
        <w:rPr>
          <w:rStyle w:val="underline"/>
        </w:rPr>
        <w:t xml:space="preserve">. Postcolonial critiques work by analogy from India and West Asia, regions that were outright European possessions. Certainly, two decades worth of South Asia debates have shaped the way engaged scholars of East Asia reconsider the relation of locale and globalizing theory. But </w:t>
      </w:r>
      <w:r w:rsidRPr="00922A53">
        <w:rPr>
          <w:rStyle w:val="StyleUnderline"/>
        </w:rPr>
        <w:t>dangers remain. The emphasis on otherness, so prominent a part of colonial discourse crit</w:t>
      </w:r>
      <w:r w:rsidRPr="00922A53">
        <w:rPr>
          <w:rStyle w:val="StyleUnderline"/>
        </w:rPr>
        <w:softHyphen/>
        <w:t>icism, makes it difficult to exceed an autocritique of the West</w:t>
      </w:r>
      <w:r w:rsidRPr="00922A53">
        <w:rPr>
          <w:sz w:val="16"/>
        </w:rPr>
        <w:t xml:space="preserve">.90 </w:t>
      </w:r>
      <w:r w:rsidRPr="00922A53">
        <w:rPr>
          <w:rStyle w:val="StyleUnderline"/>
        </w:rPr>
        <w:t>A more appropriate</w:t>
      </w:r>
      <w:r w:rsidRPr="00922A53">
        <w:rPr>
          <w:sz w:val="16"/>
        </w:rPr>
        <w:t xml:space="preserve"> post—Cold War </w:t>
      </w:r>
      <w:r w:rsidRPr="00922A53">
        <w:rPr>
          <w:rStyle w:val="StyleUnderline"/>
        </w:rPr>
        <w:t>agenda might include</w:t>
      </w:r>
      <w:r w:rsidRPr="00922A53">
        <w:rPr>
          <w:sz w:val="16"/>
        </w:rPr>
        <w:t xml:space="preserve"> an </w:t>
      </w:r>
      <w:r w:rsidRPr="00922A53">
        <w:rPr>
          <w:rStyle w:val="StyleUnderline"/>
        </w:rPr>
        <w:t>interrogation of the complexity of China’s semicolonialism</w:t>
      </w:r>
      <w:r w:rsidRPr="00922A53">
        <w:rPr>
          <w:sz w:val="16"/>
        </w:rPr>
        <w:t xml:space="preserve"> and begin the project of generating analytic strategies for theorizing Japanese colonial expansion, </w:t>
      </w:r>
      <w:r w:rsidRPr="00922A53">
        <w:rPr>
          <w:rStyle w:val="StyleUnderline"/>
        </w:rPr>
        <w:t>thus</w:t>
      </w:r>
      <w:r w:rsidRPr="00922A53">
        <w:rPr>
          <w:sz w:val="16"/>
        </w:rPr>
        <w:t xml:space="preserve"> both revivifying studies of the region as well as </w:t>
      </w:r>
      <w:r w:rsidRPr="00922A53">
        <w:rPr>
          <w:rStyle w:val="StyleUnderline"/>
        </w:rPr>
        <w:t>rereading</w:t>
      </w:r>
      <w:r w:rsidRPr="00922A53">
        <w:rPr>
          <w:sz w:val="16"/>
        </w:rPr>
        <w:t xml:space="preserve"> earlier </w:t>
      </w:r>
      <w:r w:rsidRPr="00922A53">
        <w:rPr>
          <w:rStyle w:val="StyleUnderline"/>
        </w:rPr>
        <w:t>Saidian total</w:t>
      </w:r>
      <w:r w:rsidRPr="00922A53">
        <w:rPr>
          <w:rStyle w:val="StyleUnderline"/>
        </w:rPr>
        <w:softHyphen/>
        <w:t>izing notions of colonial discourse</w:t>
      </w:r>
      <w:r w:rsidRPr="00922A53">
        <w:rPr>
          <w:sz w:val="16"/>
        </w:rPr>
        <w:t xml:space="preserve">.91 Rethinking Nation. </w:t>
      </w:r>
      <w:r w:rsidRPr="00922A53">
        <w:rPr>
          <w:rStyle w:val="StyleUnderline"/>
        </w:rPr>
        <w:t>The question of Chinese nationalism was a staple of Cold War studies for decades</w:t>
      </w:r>
      <w:r w:rsidRPr="00922A53">
        <w:rPr>
          <w:sz w:val="16"/>
        </w:rPr>
        <w:t xml:space="preserve">.92 </w:t>
      </w:r>
      <w:r w:rsidRPr="00922A53">
        <w:rPr>
          <w:rStyle w:val="underline"/>
        </w:rPr>
        <w:t>Recently, in area studies and elsewhere, arguments are emerging that cast the nation as a shared product of impe</w:t>
      </w:r>
      <w:r w:rsidRPr="00922A53">
        <w:rPr>
          <w:rStyle w:val="underline"/>
        </w:rPr>
        <w:softHyphen/>
        <w:t>rial and colonial forces</w:t>
      </w:r>
      <w:r w:rsidRPr="00922A53">
        <w:rPr>
          <w:sz w:val="16"/>
        </w:rPr>
        <w:t xml:space="preserve">.~3 </w:t>
      </w:r>
      <w:r w:rsidRPr="00922A53">
        <w:rPr>
          <w:rStyle w:val="StyleUnderline"/>
        </w:rPr>
        <w:t>The so-called particular (colonial or not-West</w:t>
      </w:r>
      <w:r w:rsidRPr="00922A53">
        <w:rPr>
          <w:rStyle w:val="StyleUnderline"/>
        </w:rPr>
        <w:softHyphen/>
        <w:t>ern nation) and the so-called universal (colonizer) turn out not to be op</w:t>
      </w:r>
      <w:r w:rsidRPr="00922A53">
        <w:rPr>
          <w:rStyle w:val="StyleUnderline"/>
        </w:rPr>
        <w:softHyphen/>
        <w:t>posites after all, but rather a married pair that “endorse each other’s defects in order to conceal their own</w:t>
      </w:r>
      <w:r w:rsidRPr="00922A53">
        <w:rPr>
          <w:sz w:val="16"/>
        </w:rPr>
        <w:t>?’94 The insight that universal and particular depend on each other, in turn, effects the ways that questions about national and local difference must be formulated. Critics can now unravel Japanese imperialist nationalism, for instance, as neither essentially deriv</w:t>
      </w:r>
      <w:r w:rsidRPr="00922A53">
        <w:rPr>
          <w:sz w:val="16"/>
        </w:rPr>
        <w:softHyphen/>
        <w:t xml:space="preserve">ative (that is, incomplete) nor essentially indigenous (reducible to the native archaic tradition), but rather as a will to power that universalizes the self’s own circumstance into a general ground of human existence. While posing nationalisms against each other taxonomically, in the manner of Cold War area studies, no longer suffices, it is still necessary to track colonial modernity’s signs as they move from context to context.95 </w:t>
      </w:r>
      <w:r w:rsidRPr="00922A53">
        <w:rPr>
          <w:rStyle w:val="underline"/>
        </w:rPr>
        <w:t>That is because new subjects of historical study emerge when the general category of colonialism is valorized. When cultural codes are unraveled, the signifying economy or systems of codes and ideology that character</w:t>
      </w:r>
      <w:r w:rsidRPr="00922A53">
        <w:rPr>
          <w:rStyle w:val="underline"/>
        </w:rPr>
        <w:softHyphen/>
        <w:t>ize that time and that place are revealed to be very complex.</w:t>
      </w:r>
      <w:r w:rsidRPr="00922A53">
        <w:rPr>
          <w:sz w:val="16"/>
        </w:rPr>
        <w:t xml:space="preserve"> The signifi</w:t>
      </w:r>
      <w:r w:rsidRPr="00922A53">
        <w:rPr>
          <w:sz w:val="16"/>
        </w:rPr>
        <w:softHyphen/>
        <w:t>cant figures that emerge, as a consequence, from texts and documents requiring explanation are precisely “master words” like woman, intellec</w:t>
      </w:r>
      <w:r w:rsidRPr="00922A53">
        <w:rPr>
          <w:sz w:val="16"/>
        </w:rPr>
        <w:softHyphen/>
        <w:t xml:space="preserve">tual, nation, and so on that I will, following Spivak, term catachreses. “The </w:t>
      </w:r>
      <w:r w:rsidRPr="00922A53">
        <w:rPr>
          <w:rStyle w:val="StyleUnderline"/>
        </w:rPr>
        <w:t>masterwords’</w:t>
      </w:r>
      <w:r w:rsidRPr="00922A53">
        <w:rPr>
          <w:sz w:val="16"/>
        </w:rPr>
        <w:t xml:space="preserve"> Spivak argues, “</w:t>
      </w:r>
      <w:r w:rsidRPr="00922A53">
        <w:rPr>
          <w:rStyle w:val="StyleUnderline"/>
        </w:rPr>
        <w:t>are</w:t>
      </w:r>
      <w:r w:rsidRPr="00922A53">
        <w:rPr>
          <w:sz w:val="16"/>
        </w:rPr>
        <w:t xml:space="preserve"> [always] </w:t>
      </w:r>
      <w:r w:rsidRPr="00922A53">
        <w:rPr>
          <w:rStyle w:val="StyleUnderline"/>
        </w:rPr>
        <w:t>catachreses</w:t>
      </w:r>
      <w:r w:rsidRPr="00922A53">
        <w:rPr>
          <w:sz w:val="16"/>
        </w:rPr>
        <w:t xml:space="preserve">.... [T]here are no literal referents, there are no ‘true’ examples of the ‘true worker~ ‘true woman, the ‘true proletarian’ who would actually stand for the ideals in terms of which you’ve mobilizecV’96 </w:t>
      </w:r>
      <w:r w:rsidRPr="00922A53">
        <w:rPr>
          <w:rStyle w:val="StyleUnderline"/>
        </w:rPr>
        <w:t>When the signifying economy is com</w:t>
      </w:r>
      <w:r w:rsidRPr="00922A53">
        <w:rPr>
          <w:rStyle w:val="StyleUnderline"/>
        </w:rPr>
        <w:softHyphen/>
        <w:t>plex, enigmatic local figures emerge</w:t>
      </w:r>
      <w:r w:rsidRPr="00922A53">
        <w:rPr>
          <w:sz w:val="16"/>
        </w:rPr>
        <w:t xml:space="preserve">—like renmin/the people, or nuxing/woman, and quingnian/youth that are not definably one thing (Chinese) or another (Western). </w:t>
      </w:r>
      <w:r w:rsidRPr="00922A53">
        <w:rPr>
          <w:rStyle w:val="underline"/>
        </w:rPr>
        <w:t xml:space="preserve">Then the national frame falters.  But finding these enigmatic social figures requires a degree of willingness to engage in </w:t>
      </w:r>
      <w:r w:rsidRPr="00922A53">
        <w:rPr>
          <w:rStyle w:val="Emphasis"/>
        </w:rPr>
        <w:t>explicit</w:t>
      </w:r>
      <w:r w:rsidRPr="00922A53">
        <w:rPr>
          <w:rStyle w:val="underline"/>
        </w:rPr>
        <w:t xml:space="preserve">, critical theorizing projects.  </w:t>
      </w:r>
      <w:r w:rsidRPr="00922A53">
        <w:rPr>
          <w:rStyle w:val="Emphasis"/>
        </w:rPr>
        <w:t>The social genealogies of semicolonial catachreses remain to be written</w:t>
      </w:r>
      <w:r w:rsidRPr="00922A53">
        <w:rPr>
          <w:rStyle w:val="underline"/>
        </w:rPr>
        <w:t>.</w:t>
      </w:r>
      <w:r w:rsidRPr="003C46E7">
        <w:rPr>
          <w:sz w:val="16"/>
        </w:rPr>
        <w:t xml:space="preserve">  </w:t>
      </w:r>
    </w:p>
    <w:p w14:paraId="5BECF3F5" w14:textId="77777777" w:rsidR="00232850" w:rsidRDefault="00232850" w:rsidP="00F601E6"/>
    <w:p w14:paraId="2C57D6F2" w14:textId="5B104C00" w:rsidR="005E1F91" w:rsidRDefault="00C15EF8" w:rsidP="005E1F91">
      <w:pPr>
        <w:pStyle w:val="Heading2"/>
      </w:pPr>
      <w:r>
        <w:t xml:space="preserve">Topic </w:t>
      </w:r>
      <w:r w:rsidR="005E1F91">
        <w:t>Link</w:t>
      </w:r>
      <w:r w:rsidR="002A04E8">
        <w:t>s</w:t>
      </w:r>
    </w:p>
    <w:p w14:paraId="3985B5D9" w14:textId="77777777" w:rsidR="003E7AA7" w:rsidRDefault="003E7AA7" w:rsidP="003E7AA7"/>
    <w:p w14:paraId="599E1362" w14:textId="283D9E85" w:rsidR="003E7AA7" w:rsidRDefault="00AF6F27" w:rsidP="00AF6F27">
      <w:pPr>
        <w:pStyle w:val="Heading3"/>
      </w:pPr>
      <w:r>
        <w:t>PRC Link</w:t>
      </w:r>
    </w:p>
    <w:p w14:paraId="6F842EBB" w14:textId="77777777" w:rsidR="00AF6F27" w:rsidRPr="00557F39" w:rsidRDefault="00AF6F27" w:rsidP="00AF6F27">
      <w:pPr>
        <w:pStyle w:val="Heading4"/>
        <w:rPr>
          <w:rStyle w:val="Style13ptBold"/>
          <w:b/>
        </w:rPr>
      </w:pPr>
      <w:r w:rsidRPr="00557F39">
        <w:rPr>
          <w:rStyle w:val="Style13ptBold"/>
          <w:b/>
        </w:rPr>
        <w:t xml:space="preserve">China’s geopolitical practices reflect biopolitical control of populations within its artificial borders </w:t>
      </w:r>
    </w:p>
    <w:p w14:paraId="3D01AF8C" w14:textId="77777777" w:rsidR="00AF6F27" w:rsidRPr="00C57713" w:rsidRDefault="00AF6F27" w:rsidP="00AF6F27">
      <w:r w:rsidRPr="00C57713">
        <w:rPr>
          <w:rStyle w:val="Style13ptBold"/>
        </w:rPr>
        <w:t>Callahan 9</w:t>
      </w:r>
      <w:r>
        <w:t xml:space="preserve"> (William A: London School of Economics, International Relations, “</w:t>
      </w:r>
      <w:r w:rsidRPr="00C57713">
        <w:t>The Cartography of National</w:t>
      </w:r>
      <w:r>
        <w:t xml:space="preserve"> </w:t>
      </w:r>
      <w:r w:rsidRPr="00C57713">
        <w:t>Humiliation and the Emergence</w:t>
      </w:r>
      <w:r>
        <w:t xml:space="preserve"> </w:t>
      </w:r>
      <w:r w:rsidRPr="00C57713">
        <w:t>of China’s Geobody</w:t>
      </w:r>
      <w:r>
        <w:t>”, https://www.academia.edu/3397362/The_Cartography_of_National_Humiliation_and_the_Emergence_of_China_s_Geobody)//SZ</w:t>
      </w:r>
    </w:p>
    <w:p w14:paraId="04B87231" w14:textId="77777777" w:rsidR="00AF6F27" w:rsidRPr="00C57713" w:rsidRDefault="00AF6F27" w:rsidP="00AF6F27">
      <w:pPr>
        <w:rPr>
          <w:sz w:val="16"/>
        </w:rPr>
      </w:pPr>
      <w:r w:rsidRPr="00C57713">
        <w:rPr>
          <w:sz w:val="16"/>
        </w:rPr>
        <w:t xml:space="preserve">Yet a search for “authenticity” misses the point of such </w:t>
      </w:r>
      <w:r w:rsidRPr="000503A3">
        <w:rPr>
          <w:u w:val="single"/>
        </w:rPr>
        <w:t>maps</w:t>
      </w:r>
      <w:r w:rsidRPr="00C57713">
        <w:rPr>
          <w:sz w:val="16"/>
        </w:rPr>
        <w:t xml:space="preserve">: they </w:t>
      </w:r>
      <w:r w:rsidRPr="000503A3">
        <w:rPr>
          <w:u w:val="single"/>
        </w:rPr>
        <w:t>are not reflecting reality so much as asserting a normative image of China</w:t>
      </w:r>
      <w:r w:rsidRPr="00C57713">
        <w:rPr>
          <w:sz w:val="16"/>
        </w:rPr>
        <w:t xml:space="preserve">. These two </w:t>
      </w:r>
      <w:r w:rsidRPr="000503A3">
        <w:rPr>
          <w:u w:val="single"/>
        </w:rPr>
        <w:t xml:space="preserve">maps are aspirational, first in </w:t>
      </w:r>
      <w:r w:rsidRPr="00C57713">
        <w:rPr>
          <w:sz w:val="16"/>
        </w:rPr>
        <w:t xml:space="preserve">the positive sense of </w:t>
      </w:r>
      <w:r w:rsidRPr="000503A3">
        <w:rPr>
          <w:u w:val="single"/>
        </w:rPr>
        <w:t>presenting China as a united and great power with global influence</w:t>
      </w:r>
      <w:r w:rsidRPr="00C57713">
        <w:rPr>
          <w:sz w:val="16"/>
        </w:rPr>
        <w:t xml:space="preserve">, </w:t>
      </w:r>
      <w:r w:rsidRPr="000503A3">
        <w:rPr>
          <w:u w:val="single"/>
        </w:rPr>
        <w:t>and second in</w:t>
      </w:r>
      <w:r w:rsidRPr="00C57713">
        <w:rPr>
          <w:sz w:val="16"/>
        </w:rPr>
        <w:t xml:space="preserve"> the negative sense of what </w:t>
      </w:r>
      <w:r w:rsidRPr="000503A3">
        <w:rPr>
          <w:u w:val="single"/>
        </w:rPr>
        <w:t>China does not want to be: “carved up like a melon</w:t>
      </w:r>
      <w:r w:rsidRPr="00C57713">
        <w:rPr>
          <w:sz w:val="16"/>
        </w:rPr>
        <w:t xml:space="preserve">,” to use a popular Chinese phrase from the early twentieth century. Indeed, this is not strange; even </w:t>
      </w:r>
      <w:r w:rsidRPr="000503A3">
        <w:rPr>
          <w:u w:val="single"/>
        </w:rPr>
        <w:t xml:space="preserve">many official Chinese maps </w:t>
      </w:r>
      <w:r w:rsidRPr="00C57713">
        <w:rPr>
          <w:sz w:val="16"/>
        </w:rPr>
        <w:t xml:space="preserve">are actually imaginative and aspirational, </w:t>
      </w:r>
      <w:r w:rsidRPr="000503A3">
        <w:rPr>
          <w:u w:val="single"/>
        </w:rPr>
        <w:t>inscrib</w:t>
      </w:r>
      <w:r w:rsidRPr="00C57713">
        <w:rPr>
          <w:sz w:val="16"/>
        </w:rPr>
        <w:t xml:space="preserve">ing </w:t>
      </w:r>
      <w:r w:rsidRPr="000503A3">
        <w:rPr>
          <w:u w:val="single"/>
        </w:rPr>
        <w:t>territories that are not under state control—but could and should be part of China’s sovereign territory</w:t>
      </w:r>
      <w:r w:rsidRPr="00C57713">
        <w:rPr>
          <w:sz w:val="16"/>
        </w:rPr>
        <w:t xml:space="preserve">: </w:t>
      </w:r>
      <w:r w:rsidRPr="000503A3">
        <w:rPr>
          <w:u w:val="single"/>
        </w:rPr>
        <w:t>PRC maps record Taiwan as a province of China, and until recently Republic of China (ROC) maps included Outer Mongolia as well</w:t>
      </w:r>
      <w:r w:rsidRPr="00C57713">
        <w:rPr>
          <w:sz w:val="16"/>
        </w:rPr>
        <w:t xml:space="preserve">. This illustrates how </w:t>
      </w:r>
      <w:r w:rsidRPr="000503A3">
        <w:rPr>
          <w:rStyle w:val="Emphasis"/>
        </w:rPr>
        <w:t>national maps are not simply scientific reflections of the territory of the “real world”; maps are technologies of power used for political projects</w:t>
      </w:r>
      <w:r w:rsidRPr="00C57713">
        <w:rPr>
          <w:sz w:val="16"/>
        </w:rPr>
        <w:t xml:space="preserve">. Chinese atlases from the early twentieth century, for example, characteristically state that the new Republic (founded in 1912) needed national maps to know just what it was ruling.6 The title of a recent academic article describes the enduring goal of Chinese cartography: “A Century of Anticipating the Unification of the Motherland.”7 Here I follow </w:t>
      </w:r>
      <w:r w:rsidRPr="000503A3">
        <w:rPr>
          <w:u w:val="single"/>
        </w:rPr>
        <w:t>those who treat maps and cartography as political practices</w:t>
      </w:r>
      <w:r w:rsidRPr="00C57713">
        <w:rPr>
          <w:sz w:val="16"/>
        </w:rPr>
        <w:t xml:space="preserve"> that </w:t>
      </w:r>
      <w:r w:rsidRPr="000503A3">
        <w:rPr>
          <w:u w:val="single"/>
        </w:rPr>
        <w:t>seek to produce</w:t>
      </w:r>
      <w:r w:rsidRPr="00C57713">
        <w:rPr>
          <w:sz w:val="16"/>
        </w:rPr>
        <w:t xml:space="preserve"> what Thongchai Winichakul calls </w:t>
      </w:r>
      <w:r w:rsidRPr="000503A3">
        <w:rPr>
          <w:u w:val="single"/>
        </w:rPr>
        <w:t>the national “geobody,” which is</w:t>
      </w:r>
      <w:r w:rsidRPr="00C57713">
        <w:rPr>
          <w:sz w:val="16"/>
        </w:rPr>
        <w:t xml:space="preserve"> “not merely space or territory. It is </w:t>
      </w:r>
      <w:r w:rsidRPr="000503A3">
        <w:rPr>
          <w:u w:val="single"/>
        </w:rPr>
        <w:t>a component of the life of a nation</w:t>
      </w:r>
      <w:r w:rsidRPr="00C57713">
        <w:rPr>
          <w:sz w:val="16"/>
        </w:rPr>
        <w:t xml:space="preserve">. It is </w:t>
      </w:r>
      <w:r w:rsidRPr="000503A3">
        <w:rPr>
          <w:u w:val="single"/>
        </w:rPr>
        <w:t>a source of pride, loyalty, love, . . . hatred, reason, [and] unreason</w:t>
      </w:r>
      <w:r w:rsidRPr="00C57713">
        <w:rPr>
          <w:sz w:val="16"/>
        </w:rPr>
        <w:t xml:space="preserve">.”8 As massproduced visual artifacts, </w:t>
      </w:r>
      <w:r w:rsidRPr="000503A3">
        <w:rPr>
          <w:u w:val="single"/>
        </w:rPr>
        <w:t>maps</w:t>
      </w:r>
      <w:r w:rsidRPr="00C57713">
        <w:rPr>
          <w:sz w:val="16"/>
        </w:rPr>
        <w:t xml:space="preserve"> are more than scientific representations of “reality”; they </w:t>
      </w:r>
      <w:r w:rsidRPr="000503A3">
        <w:rPr>
          <w:u w:val="single"/>
        </w:rPr>
        <w:t>constitute a symbolic discourse that can mobilize the masses</w:t>
      </w:r>
      <w:r w:rsidRPr="00C57713">
        <w:rPr>
          <w:sz w:val="16"/>
        </w:rPr>
        <w:t xml:space="preserve">. In this way, maps not only tell us about the geopolitics of international borders; when they inscribe space as a geobody, </w:t>
      </w:r>
      <w:r w:rsidRPr="000503A3">
        <w:rPr>
          <w:u w:val="single"/>
        </w:rPr>
        <w:t>maps also tell us about the biopolitics of national identity practices.</w:t>
      </w:r>
      <w:r>
        <w:rPr>
          <w:u w:val="single"/>
        </w:rPr>
        <w:t xml:space="preserve"> </w:t>
      </w:r>
      <w:r w:rsidRPr="00C57713">
        <w:rPr>
          <w:sz w:val="16"/>
        </w:rPr>
        <w:t xml:space="preserve">Maps and cartography thus are deployed in the dynamic of cultural governance and resistance in China and Asia. In this sense, the region is not unique; it is participating in the process of capitalist modernity, where </w:t>
      </w:r>
      <w:r w:rsidRPr="000503A3">
        <w:rPr>
          <w:u w:val="single"/>
        </w:rPr>
        <w:t>the state seeks to match territorial and cultural boundaries not only through military coercion and fiscal regulation but also through a management of identity practices</w:t>
      </w:r>
      <w:r w:rsidRPr="00C57713">
        <w:rPr>
          <w:sz w:val="16"/>
        </w:rPr>
        <w:t xml:space="preserve">. Since the state can never exhaust cultural production, resistance to these centralizing efforts takes the form of alternative cultural productions, including alternative maps that inscribe various alternative geobodies.9 In this sense, </w:t>
      </w:r>
      <w:r w:rsidRPr="000503A3">
        <w:rPr>
          <w:u w:val="single"/>
        </w:rPr>
        <w:t>producing and regulating the geobody is a technique of “biopower</w:t>
      </w:r>
      <w:r w:rsidRPr="00C57713">
        <w:rPr>
          <w:sz w:val="16"/>
        </w:rPr>
        <w:t xml:space="preserve">,” which, as Michel Foucault explained, expanded the notion of politics from juridical concepts of power that restrict action under the threat of death to </w:t>
      </w:r>
      <w:r w:rsidRPr="000503A3">
        <w:rPr>
          <w:u w:val="single"/>
        </w:rPr>
        <w:t>a productive understanding of power that emphasizes the fostering of life</w:t>
      </w:r>
      <w:r w:rsidRPr="00C57713">
        <w:rPr>
          <w:sz w:val="16"/>
        </w:rPr>
        <w:t xml:space="preserve">.10 Biopolitics is especially useful for understanding the emergence of a national body politic in China because the country was known as the “Sick Man of Asia,” whose life needed to be saved (jiuguo). As we will see, </w:t>
      </w:r>
      <w:r w:rsidRPr="000503A3">
        <w:rPr>
          <w:u w:val="single"/>
        </w:rPr>
        <w:t>re-membering territories that had been dismembered (fenge) is a key way of imagining—and then managing— China’s geobody in a way that combines biopolitics and geopolitics</w:t>
      </w:r>
      <w:r w:rsidRPr="00C57713">
        <w:rPr>
          <w:sz w:val="16"/>
        </w:rPr>
        <w:t>.</w:t>
      </w:r>
    </w:p>
    <w:p w14:paraId="44C269DD" w14:textId="77777777" w:rsidR="00AF6F27" w:rsidRDefault="00AF6F27" w:rsidP="00AF6F27">
      <w:pPr>
        <w:pStyle w:val="Heading4"/>
      </w:pPr>
      <w:r>
        <w:t xml:space="preserve">The construction of the Peoples Republic of China is one that forces assimilation on the Asian borderlands, and restricts autonomy and independence. </w:t>
      </w:r>
    </w:p>
    <w:p w14:paraId="71642DAE" w14:textId="77777777" w:rsidR="00AF6F27" w:rsidRPr="000E065B" w:rsidRDefault="00AF6F27" w:rsidP="00AF6F27">
      <w:pPr>
        <w:rPr>
          <w:rStyle w:val="Style13ptBold"/>
        </w:rPr>
      </w:pPr>
      <w:r>
        <w:rPr>
          <w:rStyle w:val="Style13ptBold"/>
        </w:rPr>
        <w:t>Kerr, 12</w:t>
      </w:r>
    </w:p>
    <w:p w14:paraId="2B3969B8" w14:textId="77777777" w:rsidR="00AF6F27" w:rsidRPr="000E065B" w:rsidRDefault="00AF6F27" w:rsidP="00AF6F27">
      <w:r w:rsidRPr="000E065B">
        <w:t>Kerr, D. (2012). David Kerr is lecturer in the international relations of China and director of the Center for Contemporary Chinese Studies at Dur</w:t>
      </w:r>
      <w:r>
        <w:t>ham University, United Kingdom.</w:t>
      </w:r>
      <w:r w:rsidRPr="000E065B">
        <w:t xml:space="preserve"> China’s Policies on Its Borderlands and the International Implications ed. by Yufan Hao and Bill K. P. Chou (review). China Review International 19(1), 78-84. University of Hawai'i Press. Retrieved July 13, 2016, from Project MUSE database.</w:t>
      </w:r>
    </w:p>
    <w:p w14:paraId="549974E9" w14:textId="77777777" w:rsidR="00AF6F27" w:rsidRPr="00E67113" w:rsidRDefault="00AF6F27" w:rsidP="00AF6F27">
      <w:pPr>
        <w:spacing w:after="0" w:line="240" w:lineRule="auto"/>
        <w:rPr>
          <w:rFonts w:ascii="Times New Roman" w:eastAsia="Times New Roman" w:hAnsi="Times New Roman" w:cs="Times New Roman"/>
          <w:sz w:val="14"/>
        </w:rPr>
      </w:pPr>
      <w:r w:rsidRPr="00E67113">
        <w:rPr>
          <w:rFonts w:ascii="Times New Roman" w:eastAsia="Times New Roman" w:hAnsi="Times New Roman" w:cs="Times New Roman"/>
          <w:sz w:val="14"/>
        </w:rPr>
        <w:t xml:space="preserve">On the final borderland of Greater China, we have two essays by Dupré and Chou on the evolving nature of cultural and administrative autonomy, respectively, under “one country, two systems.” Dupré’s essay is a closely argued examination of how Hong Kong’s multilingualism embodies political-cultural identities under “one country, two systems” but is employed by various social forces to pursue identity outcomes. The easiest way to convey the discussion in what is a complex case study is to state the research objectives. Do the conventions of European experience that language rationalization (homogenization) and modernist nationbuilding are mutually constitutive apply in China’s borderlands? What do changes to language use and language regime operation in Hong Kong since handover tell us about Hong Kong’s shifting identity in the politico-linguistic frontier of “one country, two systems”? Finally, Dupré asserts that long-term language outcomes will be determined not only by political identity developments under quasi autonomy but also “the linguistic coordination of diverse segments of Hong Kong society” (p. 201). Chou’s essay is also about the parameters of autonomy under “one country, two systems,” in this case local administrative autonomy in Macao. Chou criticizes a dichotomous view of center-local relations in liberal democracies and China’s Party-state system, pointing out that local authorities have con- Reviews 83 strained autonomy in both types of government. Instead, he adopts the concepts of initiative and immunity to indicate degrees of autonomy, to suggest that Macao has a high degree of initiative capacity, albeit within a system that allows it little or no immunity to sanctions from the center. This allows Chou to assert </w:t>
      </w:r>
      <w:r w:rsidRPr="00E67113">
        <w:rPr>
          <w:rStyle w:val="StyleUnderline"/>
        </w:rPr>
        <w:t>a general model of Beijing’s governance in the borderlands: powers of initiative will be increased where there are no attempts to establish immunity to Beijing’s sanctions, but powers of initiative will be restricted or abolished where Beijing believes that localities are trying to assert a right to immunity</w:t>
      </w:r>
      <w:r w:rsidRPr="00E67113">
        <w:rPr>
          <w:rFonts w:ascii="Times New Roman" w:eastAsia="Times New Roman" w:hAnsi="Times New Roman" w:cs="Times New Roman"/>
          <w:sz w:val="14"/>
        </w:rPr>
        <w:t xml:space="preserve"> (pp. 244–245). </w:t>
      </w:r>
      <w:r w:rsidRPr="00E67113">
        <w:rPr>
          <w:rStyle w:val="StyleUnderline"/>
        </w:rPr>
        <w:t>This explains why Tibet, Xinjiang, and Inner Mongolia cannot have OCTS: it is not just that the historical construction of the Inner Asian frontier is different than Greater China, but that Beijing sees appeals for increased rights of initiative in these regions to be a veil for ambitions to create immunity from its authority</w:t>
      </w:r>
      <w:r w:rsidRPr="00E67113">
        <w:rPr>
          <w:rFonts w:ascii="Times New Roman" w:eastAsia="Times New Roman" w:hAnsi="Times New Roman" w:cs="Times New Roman"/>
          <w:sz w:val="14"/>
        </w:rPr>
        <w:t xml:space="preserve">. At first sight, this model of governance may not seem to have much relevance to Taiwan, which is usually treated as a unique case in the statehood/ frontier politics of China, but You’s essay does allow for some connections. You’s main thesis is that Beijing has abandoned “warisation” of the Taiwan question. The new force posture toward the Taiwan Strait is a military-political deterrent against attempts to assert de jure independence and would be deployed only if that red line was crossed. The “de-warisation” (qu zhanzhenghua, p. 183) strategy that has risen to prominence under Hu Jintao privileges instead all mechanisms of peaceful assimilation, but especially mutually embedded economics. Consequently, Beijing has developed a position of strategic ambiguity in two aspects. On Taiwan’s status, ambiguity has been achieved by relaxing the meaning of </w:t>
      </w:r>
      <w:r w:rsidRPr="00E67113">
        <w:rPr>
          <w:rStyle w:val="StyleUnderline"/>
        </w:rPr>
        <w:t>One China</w:t>
      </w:r>
      <w:r w:rsidRPr="00E67113">
        <w:rPr>
          <w:rFonts w:ascii="Times New Roman" w:eastAsia="Times New Roman" w:hAnsi="Times New Roman" w:cs="Times New Roman"/>
          <w:sz w:val="14"/>
        </w:rPr>
        <w:t xml:space="preserve">, which in the past could only mean one state, one province. Now </w:t>
      </w:r>
      <w:r w:rsidRPr="00E67113">
        <w:rPr>
          <w:rStyle w:val="StyleUnderline"/>
        </w:rPr>
        <w:t>it means China and Taiwan under one roof</w:t>
      </w:r>
      <w:r w:rsidRPr="00E67113">
        <w:rPr>
          <w:rFonts w:ascii="Times New Roman" w:eastAsia="Times New Roman" w:hAnsi="Times New Roman" w:cs="Times New Roman"/>
          <w:sz w:val="14"/>
        </w:rPr>
        <w:t xml:space="preserve">, but with the construction of the roof open to negotiation. The second aspect of ambiguity is the timetable for completion of this construction. If previously Beijing felt that a timetable would have to be imposed, it now accepts that the completion date is less significant than that construction of the new relationship is advancing. You’s excellent analysis proceeds from this discussion to indicate how the success of the de-warisation strategy on the Strait has allowed the People’s Liberation Army (PLA) to shift focus and effort to tasks and regions elsewhere. </w:t>
      </w:r>
      <w:r w:rsidRPr="00E67113">
        <w:rPr>
          <w:rStyle w:val="StyleUnderline"/>
        </w:rPr>
        <w:t>The connection between Hong Kong, Macau, and Taiwan, and perhaps other borderlands, can, therefore, be evaluated under the notion of horizontal corporatism. The Party-state is often portrayed as corporatist but usually in the conventional sense of a hierarchical state-society relationship in which the central authority incorporates social forces to inhibit movements toward polyarchy</w:t>
      </w:r>
      <w:r w:rsidRPr="00E67113">
        <w:rPr>
          <w:rFonts w:ascii="Times New Roman" w:eastAsia="Times New Roman" w:hAnsi="Times New Roman" w:cs="Times New Roman"/>
          <w:sz w:val="14"/>
        </w:rPr>
        <w:t xml:space="preserve">. However, in the borderlands, corporatism has to function horizontally in lieu of formal constitutionalism. </w:t>
      </w:r>
      <w:r w:rsidRPr="000E065B">
        <w:rPr>
          <w:rStyle w:val="StyleUnderline"/>
        </w:rPr>
        <w:t>The center is happy to permit initiatives in the borderlands, especially when they serve its own binding objectives—economic development as a bridge to state building. The coercive capacity of the center is most concerned with neutralizing attempts to decorporate: to assert autonomy from its</w:t>
      </w:r>
      <w:r w:rsidRPr="00E67113">
        <w:rPr>
          <w:rFonts w:ascii="Times New Roman" w:eastAsia="Times New Roman" w:hAnsi="Times New Roman" w:cs="Times New Roman"/>
          <w:sz w:val="14"/>
        </w:rPr>
        <w:t xml:space="preserve"> 84 China Review International: Vol. 19, No. 1, 2012 © 2013 by University of Hawai‘i Press </w:t>
      </w:r>
      <w:r w:rsidRPr="000E065B">
        <w:rPr>
          <w:rStyle w:val="StyleUnderline"/>
        </w:rPr>
        <w:t>authority</w:t>
      </w:r>
      <w:r w:rsidRPr="00E67113">
        <w:rPr>
          <w:rFonts w:ascii="Times New Roman" w:eastAsia="Times New Roman" w:hAnsi="Times New Roman" w:cs="Times New Roman"/>
          <w:sz w:val="14"/>
        </w:rPr>
        <w:t>. This cycle of incorporation and coercive pacification on the frontier then translates into certain core aspects of strategy beyond the frontier.</w:t>
      </w:r>
    </w:p>
    <w:p w14:paraId="1B20962E" w14:textId="77777777" w:rsidR="00583DAA" w:rsidRDefault="00583DAA" w:rsidP="00583DAA">
      <w:pPr>
        <w:pStyle w:val="Heading4"/>
      </w:pPr>
      <w:r>
        <w:t>Political unity of China is dependent on borders which mask peripheries of otherization</w:t>
      </w:r>
    </w:p>
    <w:p w14:paraId="4C2E216D" w14:textId="77777777" w:rsidR="00583DAA" w:rsidRPr="009A3220" w:rsidRDefault="00583DAA" w:rsidP="00583DAA">
      <w:r w:rsidRPr="009A3220">
        <w:rPr>
          <w:rStyle w:val="Style13ptBold"/>
        </w:rPr>
        <w:t>Oakes 13</w:t>
      </w:r>
      <w:r>
        <w:t xml:space="preserve"> (15 May 2013, Tim is Professor of Geography and Director of the Center for Asian Studies at the University of Colorado “Looking Out to Look In: The Use of the Periphery in China's Geopolitical Narratives”, http://www.tandfonline.com/doi/pdf/10.2747/1539-7216.53.3.315)//SZ</w:t>
      </w:r>
    </w:p>
    <w:p w14:paraId="47777429" w14:textId="4CB028F4" w:rsidR="00583DAA" w:rsidRPr="00583DAA" w:rsidRDefault="00583DAA" w:rsidP="00583DAA">
      <w:pPr>
        <w:rPr>
          <w:sz w:val="14"/>
        </w:rPr>
      </w:pPr>
      <w:r w:rsidRPr="00583DAA">
        <w:rPr>
          <w:sz w:val="14"/>
        </w:rPr>
        <w:t>“</w:t>
      </w:r>
      <w:r w:rsidRPr="009A3220">
        <w:rPr>
          <w:u w:val="single"/>
        </w:rPr>
        <w:t>Peripheralization” can be viewed as a process of state territorialization in China’s borderland regions, involving the various administrative strategies, development projects, governmental technologies, civilizational discourses, and narratives by which the periphery is reproduced as a periphery</w:t>
      </w:r>
      <w:r w:rsidRPr="00583DAA">
        <w:rPr>
          <w:sz w:val="14"/>
        </w:rPr>
        <w:t xml:space="preserve"> (Cartier and Oakes, 2010). In the single-origin myth, </w:t>
      </w:r>
      <w:r w:rsidRPr="009A3220">
        <w:rPr>
          <w:rStyle w:val="Emphasis"/>
        </w:rPr>
        <w:t>peripheralization has served to reproduce the frontier as a space of assimilation and transformation toward a unitary idea of Chinese culture and ethnicity</w:t>
      </w:r>
      <w:r w:rsidRPr="00583DAA">
        <w:rPr>
          <w:sz w:val="14"/>
        </w:rPr>
        <w:t xml:space="preserve">, emanating from the center outward. Peripheralization </w:t>
      </w:r>
      <w:r w:rsidRPr="009A3220">
        <w:rPr>
          <w:rStyle w:val="Emphasis"/>
        </w:rPr>
        <w:t>projects reproduce the periphery in these terms by masking and marginalizing the more complex histories of frontier exchange and mixture</w:t>
      </w:r>
      <w:r w:rsidRPr="00583DAA">
        <w:rPr>
          <w:sz w:val="14"/>
        </w:rPr>
        <w:t xml:space="preserve">, presented above, that have in fact characterized China’s territorial expansion. As we have already seen, though, with the post-Mao era’s shift to an “open door” policy, and contemporary post-reform China’s engagement with global capitalism, there has been a noticeable shift, among cultural and intellectual elites within China, away from the single-origin myth and toward a recognition of a more complex cultural history of cross-frontier borrowing, mixture, and multiple-origins of Chinese civilization. This shift has gone hand-in-hand with the post-socialist state’s need to repudiate the Mao-era vision of an autarkic and isolated China and replace it with a more globalized and cosmopolitan one. Yet even as this shift promises to challenge the simplistic notions of Chinese culture underlying the kinds of accounts found in books like Guns, Germs, and Steel, </w:t>
      </w:r>
      <w:r w:rsidRPr="009A3220">
        <w:rPr>
          <w:u w:val="single"/>
        </w:rPr>
        <w:t>China’s borderlands continue to be peripheralized as spaces of otherness by which notions of Chinese cultural, national, and territorial purity and sovereignty are reproduced</w:t>
      </w:r>
      <w:r w:rsidRPr="00583DAA">
        <w:rPr>
          <w:sz w:val="14"/>
        </w:rPr>
        <w:t xml:space="preserve">. </w:t>
      </w:r>
      <w:r w:rsidRPr="009A3220">
        <w:rPr>
          <w:u w:val="single"/>
        </w:rPr>
        <w:t>China’s borderland narratives</w:t>
      </w:r>
      <w:r w:rsidRPr="00583DAA">
        <w:rPr>
          <w:sz w:val="14"/>
        </w:rPr>
        <w:t xml:space="preserve">, in other words, </w:t>
      </w:r>
      <w:r w:rsidRPr="009A3220">
        <w:rPr>
          <w:rStyle w:val="Emphasis"/>
        </w:rPr>
        <w:t>increasingly recognize a history of hybridity and cross-cultural connection, but nevertheless manage to enroll that history into the “deeply territorialized vision” of a singular Chinese geo-body</w:t>
      </w:r>
      <w:r w:rsidRPr="00583DAA">
        <w:rPr>
          <w:sz w:val="14"/>
        </w:rPr>
        <w:t xml:space="preserve"> identified by Agnew. How, then, is that enrollment managed? Borderlands narratives of frontier openness have certainly not in any way replaced or even dampened powerful state claims of territorial sovereignty and of the frontier’s centrality in defining state space in the purest of possible terms. Indeed, for most of the 20th century</w:t>
      </w:r>
      <w:r w:rsidRPr="009A3220">
        <w:rPr>
          <w:u w:val="single"/>
        </w:rPr>
        <w:t>, the idea of an open frontier of mixture was strictly censured</w:t>
      </w:r>
      <w:r w:rsidRPr="00583DAA">
        <w:rPr>
          <w:sz w:val="14"/>
        </w:rPr>
        <w:t xml:space="preserve">. Even before the Mao era, Chinese frontier scholarship was reluctant to conceive of a fuzzy frontier of ambiguity or a contact zone. As Peter Perdue (2005, p. 107) has observed, “The rigid boundaries of territory and identity implied by China’s nationality policy require fixed historical interpretation and ideological reinforcement. </w:t>
      </w:r>
      <w:r w:rsidRPr="009A3220">
        <w:rPr>
          <w:u w:val="single"/>
        </w:rPr>
        <w:t>Frontier studies in China reflect the center’s fear of losing its grip on the definition of national essences</w:t>
      </w:r>
      <w:r w:rsidRPr="00583DAA">
        <w:rPr>
          <w:sz w:val="14"/>
        </w:rPr>
        <w:t>.” While the PRC has demonstrated a heavy-handedness toward frontier scholarship</w:t>
      </w:r>
      <w:r w:rsidRPr="009A3220">
        <w:rPr>
          <w:u w:val="single"/>
        </w:rPr>
        <w:t>, its fears of impurity are shared by modern states everywhere</w:t>
      </w:r>
      <w:r w:rsidRPr="00583DAA">
        <w:rPr>
          <w:sz w:val="14"/>
        </w:rPr>
        <w:t xml:space="preserve">. For the nation-state, the frontier is necessarily a pure space, where the mixing of identities and allegiances can only be viewed as a threat to the integrity of the nation and its territorial state. In this way, as Kaiser and Nikiforova (2006, p. 937) have argued, </w:t>
      </w:r>
      <w:r w:rsidRPr="009A3220">
        <w:rPr>
          <w:u w:val="single"/>
        </w:rPr>
        <w:t>borderlands are “central nodes of power where place and identity across a multiplicity of geographical scales are made and unmade</w:t>
      </w:r>
      <w:r w:rsidRPr="00583DAA">
        <w:rPr>
          <w:sz w:val="14"/>
        </w:rPr>
        <w:t xml:space="preserve">.” As borderland accounts begin to present competing narratives of frontier openness, the ongoing and fundamental role of peripheries in constituting the singular Chinese culture and identity continues, but in re-imagined and reworked ways. In the post-reform era, then, </w:t>
      </w:r>
      <w:r w:rsidRPr="009A3220">
        <w:rPr>
          <w:u w:val="single"/>
        </w:rPr>
        <w:t>borderland narratives implicitly repudiate precisely the mythic story of China as a singular culture emanating from a Yellow River hearth region</w:t>
      </w:r>
      <w:r w:rsidRPr="00583DAA">
        <w:rPr>
          <w:sz w:val="14"/>
        </w:rPr>
        <w:t xml:space="preserve"> some 5,000 years ago. This </w:t>
      </w:r>
      <w:r w:rsidRPr="009A3220">
        <w:rPr>
          <w:rStyle w:val="Emphasis"/>
        </w:rPr>
        <w:t>repudiation has been part of a broader intellectual project since the 1980s of dismantling the dominant Mao-era narrative of Chinese isolation, closed frontiers, teleological development, and outward spread of Chinese civilization from a single source in north-central China</w:t>
      </w:r>
      <w:r w:rsidRPr="00583DAA">
        <w:rPr>
          <w:sz w:val="14"/>
        </w:rPr>
        <w:t xml:space="preserve"> (Friedman, 1994). Lin Qingxin’s (2005) account of the 1990s “new historical fiction” movement, for instance, characterizes it as a deliberate reversal of the revolutionary discourse of linear history and hermetic space. In rejecting this discourse, writers of “new historical fiction” have returned to what Lin calls a more traditional narrative mode that is “spatial” and better “suits the representation of fragmentary or circular history rather than teleological or unilinear history” (Lin, 2005, p. 17; see also Perdue, 2005). Writers such as Zhang Zhongxiao, Gu Zhun, and Zhang Chengzhi, Lin argues, advocate a telling of local histories as well as pluralism and conflict over the utopianism and teleology of revolutionary history. </w:t>
      </w:r>
      <w:r w:rsidRPr="009A3220">
        <w:rPr>
          <w:u w:val="single"/>
        </w:rPr>
        <w:t>China’s frontiers, then, figure as central sites of such pluralism and conflict; they are spaces where history may proceed in any number of directions with unpredictable consequences</w:t>
      </w:r>
      <w:r w:rsidRPr="00583DAA">
        <w:rPr>
          <w:sz w:val="14"/>
        </w:rPr>
        <w:t xml:space="preserve">. Certainly this is the case with Zhang Chengzhi’s (1991) novel Xinlingshi (A History of the Soul) in which the frontier conflict between Jahrinya Islam and secular Confucianism follows a very different script than the dominant narrative of Chinese civilization spreading inexorably outward, assimilating everything in its path along a barbarian frontier. Arif Dirlik (2006, p. 422) has recognized that there is now a greater willingness among scholars in China to “confront issues of cultural complexity” in their narratives of “Chineseness.” As examples, Dirlik cites recent works by Cai Fenglin, Ge Jianxiong, and An Jiesheng. These writers re-imagine China’s frontiers as highly fluid spaces of mixture central to the constitution of Chinese civilization. Ge and An’s (2004) book, Sihai Tonggen (Four Seas, One Root), portrays a highly mobile (rather than “earth-bound”) Han ethnicity as resulting from centuries of mixture with peoples throughout Eurasia, while Cai’s (2000) book on the interactions of nomads and settled agriculturalists explores the roots of Chinese culture on the pastoral steppes. Drawing on these, and others, </w:t>
      </w:r>
      <w:r w:rsidRPr="009A3220">
        <w:rPr>
          <w:u w:val="single"/>
        </w:rPr>
        <w:t>Dirlik comments that such approaches are not merely efforts to repaint Chinese history in multicultural hues, but represent more fundamental challenges by conceiving of China as an inherently translocal culture in which borderlands figure as the central spaces of civilization</w:t>
      </w:r>
      <w:r w:rsidRPr="00583DAA">
        <w:rPr>
          <w:sz w:val="14"/>
        </w:rPr>
        <w:t>: What we call China itself did not simply grow from the inside out, radiating out from a Yellow River plains core, but was equally a product in the end of forces that poured in from the outside, from different directions, producing translocal spaces. These interactions of the inside and the outside produced the China we have come to know, which once formed, would contain them, and push their memories to the margins (Dirlik 2006, p. 433).This, then, reminds us of the important tension between borderland narratives and the hard borderlines of territorial sovereignty. The “</w:t>
      </w:r>
      <w:r w:rsidRPr="009A3220">
        <w:rPr>
          <w:rStyle w:val="Emphasis"/>
        </w:rPr>
        <w:t>deeply territorialized vision” of China’s new global identity is, ironically, one that pushes aside a cross-border history of mixture. This “pushing aside” of impure histories of hybridity is an apparent and seemingly paradoxical feature of many borderland narratives</w:t>
      </w:r>
      <w:r w:rsidRPr="00583DAA">
        <w:rPr>
          <w:sz w:val="14"/>
        </w:rPr>
        <w:t xml:space="preserve">. Zhang Chengzhi’s frontier, for instance, while repudiating the single-origin myth of “Chineseness,” is less a space of mixture and hybridity than a pure (Islamic) space of spiritual recovery and revival. </w:t>
      </w:r>
      <w:r w:rsidRPr="009A3220">
        <w:rPr>
          <w:u w:val="single"/>
        </w:rPr>
        <w:t>Part of the centrality of China’s translocal frontiers, then, is their enabling a reinvention of outside forces and mixed spaces as always and forever purely Chinese, but purely Chinese in an alternative or even oppositional way.</w:t>
      </w:r>
      <w:r w:rsidRPr="00583DAA">
        <w:rPr>
          <w:sz w:val="14"/>
        </w:rPr>
        <w:t xml:space="preserve"> They are more “purely Chinese,” in other words, than the inevitably decadent and corrupt culture of interior “China proper.” For Zhang Chengzhi, </w:t>
      </w:r>
      <w:r w:rsidRPr="009A3220">
        <w:rPr>
          <w:u w:val="single"/>
        </w:rPr>
        <w:t>frontier openness to an outside force like Islam quickly translates into the purity of spiritual salvation for the “faithless” Chinese indifference to the soul</w:t>
      </w:r>
      <w:r w:rsidRPr="00583DAA">
        <w:rPr>
          <w:sz w:val="14"/>
        </w:rPr>
        <w:t xml:space="preserve">. Similar notions of peripheral purity have been invoked in narratives accompanying China’s Open Up the West campaign. Here, </w:t>
      </w:r>
      <w:r w:rsidRPr="009A3220">
        <w:rPr>
          <w:u w:val="single"/>
        </w:rPr>
        <w:t>the frontier is less a borderland than a pure blank slate, open for the taking</w:t>
      </w:r>
      <w:r w:rsidRPr="00583DAA">
        <w:rPr>
          <w:sz w:val="14"/>
        </w:rPr>
        <w:t xml:space="preserve">. Not surprisingly, such narratives often evoke the experience of the United States in tracing out what the frontier means to China’s national identity today. </w:t>
      </w:r>
      <w:r w:rsidRPr="009A3220">
        <w:rPr>
          <w:u w:val="single"/>
        </w:rPr>
        <w:t>In Tang and Li’s (2000) version of this narrative, they refer admiringly to the many “enchantments” of the American West, of its virgin soil there for the taking, and how central this “empty space” was to the formation of America’s entrepreneurial, individualistic, and democratic identity</w:t>
      </w:r>
      <w:r w:rsidRPr="00583DAA">
        <w:rPr>
          <w:sz w:val="14"/>
        </w:rPr>
        <w:t>.</w:t>
      </w:r>
    </w:p>
    <w:p w14:paraId="06E0BE3C" w14:textId="77777777" w:rsidR="00583DAA" w:rsidRDefault="00583DAA" w:rsidP="00583DAA">
      <w:pPr>
        <w:pStyle w:val="Heading4"/>
      </w:pPr>
      <w:r>
        <w:t>PRC uses nationalism and conflict to lock in its hold on exploited minority populations</w:t>
      </w:r>
    </w:p>
    <w:p w14:paraId="76EEC32F" w14:textId="77777777" w:rsidR="00583DAA" w:rsidRDefault="00583DAA" w:rsidP="00583DAA">
      <w:r w:rsidRPr="004D7C2F">
        <w:rPr>
          <w:rStyle w:val="Style13ptBold"/>
        </w:rPr>
        <w:t>Gladney</w:t>
      </w:r>
      <w:r>
        <w:t>, 1-1-</w:t>
      </w:r>
      <w:r w:rsidRPr="004D7C2F">
        <w:rPr>
          <w:rStyle w:val="Style13ptBold"/>
        </w:rPr>
        <w:t>1998</w:t>
      </w:r>
      <w:r>
        <w:t>, (Dru C., recent President of the Pacific Basin Institute at Pomona College, is currently Professor of Anthropology, "Internal Colonialism and the Uyghur Nationality: Chinese Nationalism and its Subaltern Subjects," http://cemoti.revues.org/48)//SZ</w:t>
      </w:r>
    </w:p>
    <w:p w14:paraId="0D86E587" w14:textId="0B203015" w:rsidR="00583DAA" w:rsidRPr="005873F6" w:rsidRDefault="00583DAA" w:rsidP="00583DAA">
      <w:pPr>
        <w:rPr>
          <w:sz w:val="16"/>
        </w:rPr>
      </w:pPr>
      <w:r>
        <w:t xml:space="preserve">Chinese Nationalism and its Sub-Altern Implications </w:t>
      </w:r>
      <w:r w:rsidRPr="005873F6">
        <w:rPr>
          <w:sz w:val="16"/>
        </w:rPr>
        <w:t xml:space="preserve">In a Far Eastern Economic Review (November 1995) interview, </w:t>
      </w:r>
      <w:r w:rsidRPr="008159C0">
        <w:rPr>
          <w:u w:val="single"/>
        </w:rPr>
        <w:t>Liu Binyan</w:t>
      </w:r>
      <w:r w:rsidRPr="005873F6">
        <w:rPr>
          <w:sz w:val="16"/>
        </w:rPr>
        <w:t xml:space="preserve">, the former Xinhua journalist and now dissident Chinese writer living in exile in Princeton, clearly </w:t>
      </w:r>
      <w:r w:rsidRPr="008159C0">
        <w:rPr>
          <w:u w:val="single"/>
        </w:rPr>
        <w:t>indicated that attention to China's ethnic "sub-alterns" is critical to our understanding of contemporary Chinese nationalism</w:t>
      </w:r>
      <w:r w:rsidRPr="005873F6">
        <w:rPr>
          <w:sz w:val="16"/>
        </w:rPr>
        <w:t>. "</w:t>
      </w:r>
      <w:r w:rsidRPr="008159C0">
        <w:rPr>
          <w:u w:val="single"/>
        </w:rPr>
        <w:t>Nationalism and Han chauvinism are now the only effective instruments in the ideological arsenal of the CCP</w:t>
      </w:r>
      <w:r w:rsidRPr="005873F6">
        <w:rPr>
          <w:sz w:val="16"/>
        </w:rPr>
        <w:t>", Liu declared. "</w:t>
      </w:r>
      <w:r w:rsidRPr="008159C0">
        <w:rPr>
          <w:u w:val="single"/>
        </w:rPr>
        <w:t>Any disruption in</w:t>
      </w:r>
      <w:r w:rsidRPr="005873F6">
        <w:rPr>
          <w:sz w:val="16"/>
        </w:rPr>
        <w:t xml:space="preserve"> the relationship with foreign countries or among </w:t>
      </w:r>
      <w:r w:rsidRPr="008159C0">
        <w:rPr>
          <w:u w:val="single"/>
        </w:rPr>
        <w:t>ethnic minorities can be used stir `patriotic' sentiments</w:t>
      </w:r>
      <w:r w:rsidRPr="005873F6">
        <w:rPr>
          <w:sz w:val="16"/>
        </w:rPr>
        <w:t xml:space="preserve"> of the people to support the communist authorities". The recent outpouring of reports over the last few months in the official Chinese media regarding separatist incidents in Xinjiang and elsewhere suggests that Liu Binyan was perhaps correct. </w:t>
      </w:r>
      <w:r w:rsidRPr="008159C0">
        <w:rPr>
          <w:u w:val="single"/>
        </w:rPr>
        <w:t>After denying them for decades and stressing instead China's "national unity", official reports have recently detailed Tibetan and Muslim conflicts activities in the border regions of Tibet, Yunnan, Xinjiang, Ningxia, and Inner Mongolia</w:t>
      </w:r>
      <w:r w:rsidRPr="005873F6">
        <w:rPr>
          <w:sz w:val="16"/>
        </w:rPr>
        <w:t xml:space="preserve">. With the March 7'1997 bus bombings in Beijing, widely attributed (though never verified) to Uyghur separatists, coupled with the Urumqi bus bombings on the day of Deng Xiaoping's memorial on February 25 (killing 9 people), Beijing can no longer keep them secret. The Yining uprising on February 7'1997 that left at least 9 dead and 100s injured, with 7 Uyghur suspects now arrested and most probably slated for execution, has been heavily covered by the world's media. This distinguishes the last few events from on-going problems in the region in the mid-1980s that have previously met with little media coverage. </w:t>
      </w:r>
      <w:r w:rsidRPr="008159C0">
        <w:rPr>
          <w:u w:val="single"/>
        </w:rPr>
        <w:t>In the northwestern Uyghur Autonomous Region of Xinjiang, the Xinjiang Daily reported five serious incidents since February 1996, with a crackdown that rounded up 2,773 terrorist suspects, 6,000 pounds of explosives, and 31,000 rounds of ammunitio</w:t>
      </w:r>
      <w:r w:rsidRPr="005873F6">
        <w:rPr>
          <w:sz w:val="16"/>
        </w:rPr>
        <w:t xml:space="preserve">n. Overseas Uyghur groups have claimed that over 10,000 have been arrested in the round-up, with over 1,000 killed. On March 2 the pro-government mullah of Kashgar's Idgah mosque and his son were stabbed by knife-wielding Uyghur militants, on May 27 there was aner attack on a senior government official, and September 1996 six Uyghur government officials were killed by other Uyghurs in Yecheng. </w:t>
      </w:r>
      <w:r w:rsidRPr="008159C0">
        <w:rPr>
          <w:u w:val="single"/>
        </w:rPr>
        <w:t>The government has responded with a host of random arrests and new policy announcements</w:t>
      </w:r>
      <w:r w:rsidRPr="005873F6">
        <w:rPr>
          <w:sz w:val="16"/>
        </w:rPr>
        <w:t xml:space="preserve">. On June 12 1996, the Xinjiang Daily reported "rampant activities by splittists inside and outside China", that contributed to the closure of 10 "unauthorized" places of worship, the punishment of mullahs who had preached illegally outside their mosques, and the execution of 13 people on 29th in Aksu county (an area that is 99 percent Uyghur) supposedly for murder, robbery, rape, and other violent crimes. </w:t>
      </w:r>
      <w:r w:rsidRPr="008159C0">
        <w:rPr>
          <w:u w:val="single"/>
        </w:rPr>
        <w:t xml:space="preserve">Troop movements to the area have reportedly been the largest since the suppression of the Baren township insurrection in April 1990, perhaps related to the nationwide "Strike Hard" campaign. </w:t>
      </w:r>
      <w:r w:rsidRPr="005873F6">
        <w:rPr>
          <w:sz w:val="16"/>
        </w:rPr>
        <w:t xml:space="preserve">This campaign, launched in Beijing last April was originally intended to clamp down on crime and corruption, but has now been turned against "splittests" in Xinjiang, calling for the building of "great wall of steel" against them. The Xinjiang Daily on December 16 1996 contained the following declaration by </w:t>
      </w:r>
      <w:r w:rsidRPr="008159C0">
        <w:rPr>
          <w:u w:val="single"/>
        </w:rPr>
        <w:t>Wang Lequan, the Region's First Party Secretary : "We must oppose separatism and illegal religious activities in a clear and comprehensive manner striking hard and effectively against our enemies".</w:t>
      </w:r>
      <w:r>
        <w:rPr>
          <w:u w:val="single"/>
        </w:rPr>
        <w:t xml:space="preserve"> </w:t>
      </w:r>
      <w:r w:rsidRPr="005873F6">
        <w:rPr>
          <w:sz w:val="16"/>
        </w:rPr>
        <w:t xml:space="preserve">Intra-Muslim conflicts and anti-government protests among the Hui have occurred since 1992 in Xi'an, Yunnan, and Ningxia, China's only Autonomous Region for its largest Muslim minority. In Southern Ningxia, an intra-Sufi Muslim factional struggle in Xi in the Winter and Spring of 1992-93 led to the deaths of 49 Hui Muslims and the arrests of 4 local and provincial-level leaders, with 2 of them receiving life-sentences. Though reported only in November 1996 in the New York Times, </w:t>
      </w:r>
      <w:r w:rsidRPr="008159C0">
        <w:rPr>
          <w:u w:val="single"/>
        </w:rPr>
        <w:t>the government's harsh response to this and other local disputes have angered Muslims throughout China</w:t>
      </w:r>
      <w:r w:rsidRPr="005873F6">
        <w:rPr>
          <w:sz w:val="16"/>
        </w:rPr>
        <w:t xml:space="preserve">. Madrassahs, or </w:t>
      </w:r>
      <w:r w:rsidRPr="008159C0">
        <w:rPr>
          <w:u w:val="single"/>
        </w:rPr>
        <w:t xml:space="preserve">mosque-related schools, have been closed and a moratorium on mosque-building imposed. </w:t>
      </w:r>
      <w:r w:rsidRPr="005873F6">
        <w:rPr>
          <w:sz w:val="16"/>
        </w:rPr>
        <w:t xml:space="preserve">This Spring (1997), the National Peoples Congress passed a New Criminal Law that redefined "counter-revolutionary" crimes to be "crimes against the State", liable to severe prison terms and even execution. </w:t>
      </w:r>
      <w:r w:rsidRPr="008159C0">
        <w:rPr>
          <w:u w:val="single"/>
        </w:rPr>
        <w:t>included in "crimes against the state" were any actions considered to involve "ethnic discrimination" or "stirring up anti-ethnic sentiment". Many human rights activists have argued that this is a thinly veiled attempt to criminalize "political" actions and to make them appear as illegal as traffic violations</w:t>
      </w:r>
      <w:r w:rsidRPr="005873F6">
        <w:rPr>
          <w:sz w:val="16"/>
        </w:rPr>
        <w:t xml:space="preserve">, supporting China's claims that it holds "no political prisoners". </w:t>
      </w:r>
      <w:r w:rsidRPr="008159C0">
        <w:rPr>
          <w:u w:val="single"/>
        </w:rPr>
        <w:t>Since any minority activity could be regarded as stirring "anti-ethnic feeling", many ethnic activists are concerned that the New Criminal Law will be easily turned against them</w:t>
      </w:r>
      <w:r w:rsidRPr="005873F6">
        <w:rPr>
          <w:sz w:val="16"/>
        </w:rPr>
        <w:t xml:space="preserve">. Remarkably early summer 1996 a new directive requiring all Party Secretaries down to the village level to be Han Chinese in Xinjiang indicates the lengths the government is willing to go to re-establish firm control over the region. There are few Han Chinese at thillage level in Southern Xinjiang.While much is reported about the policy shifts and re-imposed hardline in Tibet, including the prohibition of all public displays of the Dalai Lama's picture and the political re-education of monks, less is known about the extent of the unrest and cracowns in Xinjiang. </w:t>
      </w:r>
      <w:r w:rsidRPr="008159C0">
        <w:rPr>
          <w:u w:val="single"/>
        </w:rPr>
        <w:t>Unlike Tibet, intra-Muslim factionalism and religio-political killings make the situation in Muslim areas much more complex and volatile. Without a Dalai Lama to sort out disputes and impose a restraining hand, China's Muslims who are riven by political, religious, and local factionalisms, are more susceptible to local and widespread violence.</w:t>
      </w:r>
      <w:r w:rsidRPr="005873F6">
        <w:rPr>
          <w:sz w:val="16"/>
        </w:rPr>
        <w:t xml:space="preserve"> </w:t>
      </w:r>
      <w:r w:rsidRPr="008159C0">
        <w:rPr>
          <w:u w:val="single"/>
        </w:rPr>
        <w:t>Muslims in China are distinguished from each other not only by linguistic, locality, and nationality distinctions, but also by a history of Islamic factionalism</w:t>
      </w:r>
      <w:r w:rsidRPr="005873F6">
        <w:rPr>
          <w:sz w:val="16"/>
        </w:rPr>
        <w:t xml:space="preserve">. Though predominantly Sunni, </w:t>
      </w:r>
      <w:r w:rsidRPr="008159C0">
        <w:rPr>
          <w:u w:val="single"/>
        </w:rPr>
        <w:t>Muslims in China have divided, sometimes violently, over Sufind reform movements</w:t>
      </w:r>
      <w:r w:rsidRPr="005873F6">
        <w:rPr>
          <w:sz w:val="16"/>
        </w:rPr>
        <w:t xml:space="preserve"> often attempting to make Islam less "Chinese" and more true to their updated versions of its Middle Eastern roots. Since the Ming dynasty, </w:t>
      </w:r>
      <w:r w:rsidRPr="008159C0">
        <w:rPr>
          <w:u w:val="single"/>
        </w:rPr>
        <w:t>overly harsh government responses to these intra-Muslim conflicts have often led to a unification of formerly factionalized Muslims against the intervening State</w:t>
      </w:r>
      <w:r w:rsidRPr="005873F6">
        <w:rPr>
          <w:sz w:val="16"/>
        </w:rPr>
        <w:t xml:space="preserve">. PRC officials have increasingly tried to nip intra-Muslim conflicts in the bud or mediate local conflicts, with varying success. </w:t>
      </w:r>
      <w:r w:rsidRPr="008159C0">
        <w:rPr>
          <w:u w:val="single"/>
        </w:rPr>
        <w:t>It is clear that domestic disputes may have international implications.</w:t>
      </w:r>
    </w:p>
    <w:p w14:paraId="063C3993" w14:textId="77777777" w:rsidR="00583DAA" w:rsidRPr="00633899" w:rsidRDefault="00583DAA" w:rsidP="00583DAA">
      <w:pPr>
        <w:pStyle w:val="Heading4"/>
      </w:pPr>
      <w:r>
        <w:t xml:space="preserve">Internal colonialization is grounded in China’s national geopolitical identity </w:t>
      </w:r>
    </w:p>
    <w:p w14:paraId="4F79653D" w14:textId="77777777" w:rsidR="00583DAA" w:rsidRDefault="00583DAA" w:rsidP="00583DAA">
      <w:r w:rsidRPr="004D7C2F">
        <w:rPr>
          <w:rStyle w:val="Style13ptBold"/>
        </w:rPr>
        <w:t>Gladney</w:t>
      </w:r>
      <w:r>
        <w:t>, 1-1-</w:t>
      </w:r>
      <w:r w:rsidRPr="004D7C2F">
        <w:rPr>
          <w:rStyle w:val="Style13ptBold"/>
        </w:rPr>
        <w:t>1998</w:t>
      </w:r>
      <w:r>
        <w:t>, (Dru C., recent President of the Pacific Basin Institute at Pomona College, is currently Professor of Anthropology, "Internal Colonialism and the Uyghur Nationality: Chinese Nationalism and its Subaltern Subjects," http://cemoti.revues.org/48)//SZ</w:t>
      </w:r>
    </w:p>
    <w:p w14:paraId="7F2DAEC5" w14:textId="77777777" w:rsidR="00583DAA" w:rsidRPr="005873F6" w:rsidRDefault="00583DAA" w:rsidP="00583DAA">
      <w:pPr>
        <w:rPr>
          <w:u w:val="single"/>
        </w:rPr>
      </w:pPr>
      <w:r w:rsidRPr="00583DAA">
        <w:rPr>
          <w:sz w:val="16"/>
        </w:rPr>
        <w:t>Conclusion: China's Expanding Internal Colonialism In his recent visit to the U.S., Defense Minister Chi Haotian, declared: "</w:t>
      </w:r>
      <w:r w:rsidRPr="005873F6">
        <w:rPr>
          <w:u w:val="single"/>
        </w:rPr>
        <w:t>We hope to see a peaceful settlement [regarding Taiwan] yet refuse to renounce the use of force.... The entire Chinese history shows that whoever splits the motherland will end up condemned by history</w:t>
      </w:r>
      <w:r w:rsidRPr="00583DAA">
        <w:rPr>
          <w:sz w:val="16"/>
        </w:rPr>
        <w:t xml:space="preserve">". This follows the new Chinese History Project launched by Song Jian, Minister of Science and Technology, aimet writing a new chronology of China. In a Science and Technology Daily editorial, published May 17 1996, Song Jian stated that the project's goal was to demonstrates its 6,000 year "unbroken, unilineal" development. "Unlike those in Egypt, Babylon and India", Song declared, "the Chinese civilization has lasted for 5,000 years without a break". The project, to be completed by October 1, 1999, clearly will take a dim view of anyone accused of separatism. </w:t>
      </w:r>
      <w:r w:rsidRPr="005873F6">
        <w:rPr>
          <w:u w:val="single"/>
        </w:rPr>
        <w:t>As long as Muslim activism is regarded as "separatism", it will be regarded not only as going against China's national destiny, but against history itself</w:t>
      </w:r>
      <w:r w:rsidRPr="00583DAA">
        <w:rPr>
          <w:sz w:val="16"/>
        </w:rPr>
        <w:t xml:space="preserve">. It is </w:t>
      </w:r>
      <w:r w:rsidRPr="005873F6">
        <w:rPr>
          <w:u w:val="single"/>
        </w:rPr>
        <w:t>through the writing and re-writing of history that colonial and sub-altern status most often becomes internalized, both among the minorities and among the majority</w:t>
      </w:r>
      <w:r w:rsidRPr="00583DAA">
        <w:rPr>
          <w:sz w:val="16"/>
        </w:rPr>
        <w:t xml:space="preserve">. This </w:t>
      </w:r>
      <w:r w:rsidRPr="005873F6">
        <w:rPr>
          <w:u w:val="single"/>
        </w:rPr>
        <w:t>"internalized colonialism" lead to self and other-perception as "minority", and subject only to definition by state categories and policies. It also displaces indigenous prior claims to land and voice in the administration of local affairs.</w:t>
      </w:r>
    </w:p>
    <w:p w14:paraId="106D117C" w14:textId="77777777" w:rsidR="00583DAA" w:rsidRDefault="00583DAA" w:rsidP="00583DAA">
      <w:pPr>
        <w:pStyle w:val="Heading4"/>
      </w:pPr>
      <w:r>
        <w:t xml:space="preserve">China uses the guise of patriotic unification to distract away from domestic economic and human rights issues </w:t>
      </w:r>
    </w:p>
    <w:p w14:paraId="43447F7D" w14:textId="77777777" w:rsidR="00583DAA" w:rsidRPr="006B624E" w:rsidRDefault="00583DAA" w:rsidP="00583DAA">
      <w:r w:rsidRPr="004D7C2F">
        <w:rPr>
          <w:rStyle w:val="Style13ptBold"/>
        </w:rPr>
        <w:t>Gladney</w:t>
      </w:r>
      <w:r>
        <w:t>, 1-1-</w:t>
      </w:r>
      <w:r w:rsidRPr="004D7C2F">
        <w:rPr>
          <w:rStyle w:val="Style13ptBold"/>
        </w:rPr>
        <w:t>1998</w:t>
      </w:r>
      <w:r>
        <w:t>, (Dru C., recent President of the Pacific Basin Institute at Pomona College, is currently Professor of Anthropology, "Internal Colonialism and the Uyghur Nationality: Chinese Nationalism and its Subaltern Subjects," http://cemoti.revues.org/48)//SZ</w:t>
      </w:r>
    </w:p>
    <w:p w14:paraId="35DBB627" w14:textId="77777777" w:rsidR="00583DAA" w:rsidRPr="005873F6" w:rsidRDefault="00583DAA" w:rsidP="00583DAA">
      <w:pPr>
        <w:rPr>
          <w:sz w:val="16"/>
        </w:rPr>
      </w:pPr>
      <w:r>
        <w:t xml:space="preserve">Sub-Altern Separatism and Chinese Response </w:t>
      </w:r>
      <w:r w:rsidRPr="005873F6">
        <w:rPr>
          <w:u w:val="single"/>
        </w:rPr>
        <w:t>China's geo-body is not threatened by internal dismemberment</w:t>
      </w:r>
      <w:r w:rsidRPr="005873F6">
        <w:rPr>
          <w:sz w:val="16"/>
        </w:rPr>
        <w:t xml:space="preserve">. Such as they are, </w:t>
      </w:r>
      <w:r w:rsidRPr="005873F6">
        <w:rPr>
          <w:u w:val="single"/>
        </w:rPr>
        <w:t xml:space="preserve">China's separatists are small in number, poorly equipped, loosely linked, and vastly out-gunned </w:t>
      </w:r>
      <w:r w:rsidRPr="005873F6">
        <w:rPr>
          <w:sz w:val="16"/>
        </w:rPr>
        <w:t xml:space="preserve">by the People's Liberation Army and People's Police. Local support for separatist activities, particularly in Xinjiang, is ambivalent and ambiguous at best, given the economic disparity between these regions and their foreign neighbors, which are generally much poorer and in some cases such as Tadjikistan, riven by civil war. </w:t>
      </w:r>
      <w:r w:rsidRPr="005873F6">
        <w:rPr>
          <w:u w:val="single"/>
        </w:rPr>
        <w:t>Memories in the region are strong of mass starvation and widespread destruction during the Sino-Japanese and civil war in the first half of this century, not to mention the chaotic horrors of the Cultural Revolution.</w:t>
      </w:r>
      <w:r w:rsidRPr="005873F6">
        <w:rPr>
          <w:sz w:val="16"/>
        </w:rPr>
        <w:t xml:space="preserve"> International support for Tibetan causes has done little to shake Beijing's gron the region. Many local activists are calling not for complete separatism or real independence, but more </w:t>
      </w:r>
      <w:r w:rsidRPr="005873F6">
        <w:rPr>
          <w:u w:val="single"/>
        </w:rPr>
        <w:t>often issues express concerns over environmental degradation, anti-nuclear testing, religious freedom, over-taxation, and recently imposed limits on child-bearing.</w:t>
      </w:r>
      <w:r w:rsidRPr="005873F6">
        <w:rPr>
          <w:sz w:val="16"/>
        </w:rPr>
        <w:t xml:space="preserve"> Many ethnic leaders are simply calling for "real" autonomy according to Chinese law for the five Autonomous Regions that are each led by First Party Secretaries who are all Han Chinese controlled by Beijing. </w:t>
      </w:r>
      <w:r w:rsidRPr="005873F6">
        <w:rPr>
          <w:u w:val="single"/>
        </w:rPr>
        <w:t>Extending the "Strike Hard" campaign to Xinjiang, Wang Lequan, the Party Secretary for Xinjiang, recently declared: "there will be no compromise between us and the separatists".</w:t>
      </w:r>
      <w:r w:rsidRPr="005873F6">
        <w:rPr>
          <w:sz w:val="16"/>
        </w:rPr>
        <w:t xml:space="preserve"> Beijing's official publicization of the separatist issue may have more to do with domestic politics than any real internal or external threat. </w:t>
      </w:r>
      <w:r w:rsidRPr="005873F6">
        <w:rPr>
          <w:u w:val="single"/>
        </w:rPr>
        <w:t>Recent moves suggest efforts to promote Chinese nationalism as a "unifying ideology" that will prove more attractive than communism and more manageable than capitalism</w:t>
      </w:r>
      <w:r w:rsidRPr="005873F6">
        <w:rPr>
          <w:sz w:val="16"/>
        </w:rPr>
        <w:t xml:space="preserve">. By highlighting separatist threats and externintervention, </w:t>
      </w:r>
      <w:r w:rsidRPr="005873F6">
        <w:rPr>
          <w:u w:val="single"/>
        </w:rPr>
        <w:t>China can divert attention away from its own domestic instabilities of rising inflation, increased income disparity, displaced "floating populations", Hong Kong reunification, and the post-Deng succession</w:t>
      </w:r>
      <w:r w:rsidRPr="005873F6">
        <w:rPr>
          <w:sz w:val="16"/>
        </w:rPr>
        <w:t xml:space="preserve">. Perhaps nationalism will be thely "unifying ideology" left to a Chinese nation that has begun to distance itself from Communism, as it has Confucianism, Buddhism, and Daoism in the past. As Bruce Kapferer has noted, nationalism "makes the political religious". This is perhaps why regiously-based nationalisms, like Islamic Fundamentalism and Tibetan Buddhism, are targeted by Beijing. At the same time, </w:t>
      </w:r>
      <w:r w:rsidRPr="005873F6">
        <w:rPr>
          <w:u w:val="single"/>
        </w:rPr>
        <w:t>a firm lid on Muslim activism in China will send a message to forn Muslim militant organizations to stay out of China's internal affairs</w:t>
      </w:r>
      <w:r w:rsidRPr="005873F6">
        <w:rPr>
          <w:sz w:val="16"/>
        </w:rPr>
        <w:t xml:space="preserve">. In a July 1994 interview with Iran's former ambassador to China in Tehran, I was told that Iran would never intervene in a Muslim crackdown in China, despite its support for the tring of Kubrawiyyah Sufi Imams from Gansu and close foreign relations with China. Any event, domestic and international, can be used as an excuse to promote nationalist goals, the building of a new unifying ideology. As Shen Guofan from the Ministry of Foreign Trade and Economic Cooperation revealed in his statement concerning the most recent Sino-U.S. trade dispute : "If the U.S. goes so far as to implement its trade retaliation, China will, according to its foreign trade law, take countermeasures to safeguard its sovereignty and national esteem.” </w:t>
      </w:r>
      <w:r w:rsidRPr="005873F6">
        <w:rPr>
          <w:u w:val="single"/>
        </w:rPr>
        <w:t>Trade and separatism become obstacles not to economic and political development, but to preserving national esteem. Any action deemed by Beijing to be "unpatriotic" is quickly interpreted as an attempt to split the country, which runs counter to Chinese efforts at reunification of its entire geo-body</w:t>
      </w:r>
      <w:r w:rsidRPr="005873F6">
        <w:rPr>
          <w:sz w:val="16"/>
        </w:rPr>
        <w:t>. Hong Kong becomes the first example of the attainment of China's historic destiny, with islands such as the Spratleys and Diaoyutai, to say nothing of Taiwan, arded as impediments to national development and physical reunion.</w:t>
      </w:r>
    </w:p>
    <w:p w14:paraId="7DAE714D" w14:textId="77777777" w:rsidR="00AF6F27" w:rsidRDefault="00AF6F27" w:rsidP="003E7AA7"/>
    <w:p w14:paraId="205A705E" w14:textId="77777777" w:rsidR="003E7AA7" w:rsidRPr="003E7AA7" w:rsidRDefault="003E7AA7" w:rsidP="003E7AA7"/>
    <w:p w14:paraId="21BFC56B" w14:textId="77777777" w:rsidR="003E7AA7" w:rsidRDefault="003E7AA7" w:rsidP="00F601E6"/>
    <w:p w14:paraId="72E7A00B" w14:textId="593C9264" w:rsidR="00C15EF8" w:rsidRPr="00AE1D08" w:rsidRDefault="00C15EF8" w:rsidP="00C15EF8">
      <w:pPr>
        <w:pStyle w:val="Heading3"/>
      </w:pPr>
      <w:r w:rsidRPr="00AE1D08">
        <w:t>Apocalypse</w:t>
      </w:r>
      <w:r w:rsidR="008E051F" w:rsidRPr="00AE1D08">
        <w:t xml:space="preserve"> Link</w:t>
      </w:r>
    </w:p>
    <w:p w14:paraId="3AF3B68A" w14:textId="373F2B7F" w:rsidR="00C15EF8" w:rsidRPr="00AE1D08" w:rsidRDefault="00C15EF8" w:rsidP="00C15EF8">
      <w:pPr>
        <w:pStyle w:val="Heading4"/>
      </w:pPr>
      <w:r w:rsidRPr="00AE1D08">
        <w:t>Spectacular imaginations of extinction are geopolitical entertainment used to mystify extinction that is performed on the quotidian level</w:t>
      </w:r>
    </w:p>
    <w:p w14:paraId="32AE9F61" w14:textId="2EF1D074" w:rsidR="00C15EF8" w:rsidRPr="00AE1D08" w:rsidRDefault="00C15EF8" w:rsidP="00C15EF8">
      <w:r w:rsidRPr="00AE1D08">
        <w:rPr>
          <w:rStyle w:val="Style13ptBold"/>
        </w:rPr>
        <w:t>Last 15</w:t>
      </w:r>
      <w:r w:rsidRPr="00AE1D08">
        <w:rPr>
          <w:sz w:val="16"/>
          <w:szCs w:val="16"/>
        </w:rPr>
        <w:t xml:space="preserve"> (Angela, University of Glasgow, Geography Department, Post-Doc. “Fruit of the cyclone: Undoing geopolitics through geopoetics.”  Geoforum Volume 64, August 2015, Pages 56–64)</w:t>
      </w:r>
    </w:p>
    <w:p w14:paraId="70251E82" w14:textId="77777777" w:rsidR="00C15EF8" w:rsidRPr="00AE1D08" w:rsidRDefault="00C15EF8" w:rsidP="00C15EF8">
      <w:pPr>
        <w:rPr>
          <w:sz w:val="16"/>
        </w:rPr>
      </w:pPr>
      <w:r w:rsidRPr="00AE1D08">
        <w:rPr>
          <w:sz w:val="16"/>
        </w:rPr>
        <w:t xml:space="preserve">In this situation, geopoetics can raise awareness of </w:t>
      </w:r>
      <w:r w:rsidRPr="00AE1D08">
        <w:rPr>
          <w:rStyle w:val="StyleUnderline"/>
        </w:rPr>
        <w:t>our ‘geopolitical unconscious’</w:t>
      </w:r>
      <w:r w:rsidRPr="00AE1D08">
        <w:rPr>
          <w:sz w:val="16"/>
        </w:rPr>
        <w:t xml:space="preserve"> (Jameson, 1992: 3) and the everyday practices that </w:t>
      </w:r>
      <w:r w:rsidRPr="00AE1D08">
        <w:rPr>
          <w:rStyle w:val="StyleUnderline"/>
        </w:rPr>
        <w:t>perpetuate an oppressive world order</w:t>
      </w:r>
      <w:r w:rsidRPr="00AE1D08">
        <w:rPr>
          <w:sz w:val="16"/>
        </w:rPr>
        <w:t>. A parallel may be drawn between Maximin’s utilisation of the Caribbean paradise discourse and a recent Suzanne-Césaire-esque comment by Franco Berardi on the subject of extinction: “</w:t>
      </w:r>
      <w:r w:rsidRPr="00AE1D08">
        <w:rPr>
          <w:rStyle w:val="StyleUnderline"/>
        </w:rPr>
        <w:t>Extinction won’t come with the dark colours of Dostoevsky</w:t>
      </w:r>
      <w:r w:rsidRPr="00AE1D08">
        <w:rPr>
          <w:sz w:val="16"/>
        </w:rPr>
        <w:t xml:space="preserve">… (…) </w:t>
      </w:r>
      <w:r w:rsidRPr="00AE1D08">
        <w:rPr>
          <w:rStyle w:val="StyleUnderline"/>
        </w:rPr>
        <w:t>It will come in the colour of excitement! It is brilliant, exciting, glittering, stimulating! Extinction will come in the colour of brightness!</w:t>
      </w:r>
      <w:r w:rsidRPr="00AE1D08">
        <w:rPr>
          <w:sz w:val="16"/>
        </w:rPr>
        <w:t xml:space="preserve"> It is like me! And it is like you.” </w:t>
      </w:r>
      <w:r w:rsidRPr="00AE1D08">
        <w:rPr>
          <w:rStyle w:val="StyleUnderline"/>
        </w:rPr>
        <w:t>Disasters are not necessarily the quasi-apocalyptic manifestations that we see in the media, but an extension of the things that feel normal</w:t>
      </w:r>
      <w:r w:rsidRPr="00AE1D08">
        <w:rPr>
          <w:sz w:val="16"/>
        </w:rPr>
        <w:t xml:space="preserve">, good or even particularly bright. Maximin’s geopoetics make us aware how </w:t>
      </w:r>
      <w:r w:rsidRPr="00AE1D08">
        <w:rPr>
          <w:rStyle w:val="StyleUnderline"/>
        </w:rPr>
        <w:t>big disasters can even liberate us from overlooking everyday disasters</w:t>
      </w:r>
      <w:r w:rsidRPr="00AE1D08">
        <w:rPr>
          <w:sz w:val="16"/>
        </w:rPr>
        <w:t xml:space="preserve"> – </w:t>
      </w:r>
      <w:r w:rsidRPr="00AE1D08">
        <w:rPr>
          <w:rStyle w:val="StyleUnderline"/>
        </w:rPr>
        <w:t>the apocalypse that is performed daily, routinely, even happily and with permission.</w:t>
      </w:r>
      <w:r w:rsidRPr="00AE1D08">
        <w:rPr>
          <w:sz w:val="16"/>
        </w:rPr>
        <w:t xml:space="preserve"> As Georges Perec put it: ‘</w:t>
      </w:r>
      <w:r w:rsidRPr="00AE1D08">
        <w:rPr>
          <w:rStyle w:val="StyleUnderline"/>
        </w:rPr>
        <w:t xml:space="preserve">what’s scandalous isn’t the </w:t>
      </w:r>
      <w:r w:rsidRPr="00AE1D08">
        <w:rPr>
          <w:sz w:val="16"/>
        </w:rPr>
        <w:t xml:space="preserve">pit </w:t>
      </w:r>
      <w:r w:rsidRPr="00AE1D08">
        <w:rPr>
          <w:rStyle w:val="StyleUnderline"/>
        </w:rPr>
        <w:t>explosion</w:t>
      </w:r>
      <w:r w:rsidRPr="00AE1D08">
        <w:rPr>
          <w:sz w:val="16"/>
        </w:rPr>
        <w:t xml:space="preserve"> – </w:t>
      </w:r>
      <w:r w:rsidRPr="00AE1D08">
        <w:rPr>
          <w:rStyle w:val="StyleUnderline"/>
        </w:rPr>
        <w:t>it’s working in coal m</w:t>
      </w:r>
      <w:r w:rsidRPr="00DC0C12">
        <w:rPr>
          <w:rStyle w:val="StyleUnderline"/>
        </w:rPr>
        <w:t>ines</w:t>
      </w:r>
      <w:r w:rsidRPr="00AE1D08">
        <w:rPr>
          <w:sz w:val="16"/>
        </w:rPr>
        <w:t xml:space="preserve">’ (Perec, 2008). </w:t>
      </w:r>
      <w:r w:rsidRPr="00AE1D08">
        <w:rPr>
          <w:rStyle w:val="StyleUnderline"/>
        </w:rPr>
        <w:t>Geopolitics permeate everyday life</w:t>
      </w:r>
      <w:r w:rsidRPr="00AE1D08">
        <w:rPr>
          <w:sz w:val="16"/>
        </w:rPr>
        <w:t xml:space="preserve"> – </w:t>
      </w:r>
      <w:r w:rsidRPr="00AE1D08">
        <w:rPr>
          <w:rStyle w:val="StyleUnderline"/>
        </w:rPr>
        <w:t>through</w:t>
      </w:r>
      <w:r w:rsidRPr="00AE1D08">
        <w:rPr>
          <w:sz w:val="16"/>
        </w:rPr>
        <w:t xml:space="preserve"> the goods that are available, leisure habits, </w:t>
      </w:r>
      <w:r w:rsidRPr="00AE1D08">
        <w:rPr>
          <w:rStyle w:val="StyleUnderline"/>
        </w:rPr>
        <w:t>entertainment options</w:t>
      </w:r>
      <w:r w:rsidRPr="00AE1D08">
        <w:rPr>
          <w:sz w:val="16"/>
        </w:rPr>
        <w:t xml:space="preserve"> et cetera (see also work on ‘ludic’ geopolitics e.g. Ingram, 2012 and Macdonald, 2008). In keeping with the earlier metaphor, </w:t>
      </w:r>
      <w:r w:rsidRPr="00AE1D08">
        <w:rPr>
          <w:rStyle w:val="StyleUnderline"/>
        </w:rPr>
        <w:t>such practices can be so enjoyable that, even with a mirror, the images of oppression may be too bright to see</w:t>
      </w:r>
      <w:r w:rsidRPr="00AE1D08">
        <w:rPr>
          <w:sz w:val="16"/>
        </w:rPr>
        <w:t xml:space="preserve"> (Césaire, 2012: 46). At the same time, Maximin’s geopoetics seek to intervene at this very level, perhaps offering an equally bright ‘liberation’ through re-geo-graphed cultural practices.15 These practices do not seek to build a relation to geophysical forces to normalise disaster, but to ‘normalise’ the capacity to resist it (Britton, 2008: 111).</w:t>
      </w:r>
    </w:p>
    <w:p w14:paraId="4A11CD6C" w14:textId="77777777" w:rsidR="00C15EF8" w:rsidRPr="00AE1D08" w:rsidRDefault="00C15EF8" w:rsidP="00C15EF8">
      <w:pPr>
        <w:pStyle w:val="Heading3"/>
      </w:pPr>
      <w:r w:rsidRPr="00AE1D08">
        <w:t>Central Asia Link</w:t>
      </w:r>
    </w:p>
    <w:p w14:paraId="28028D17" w14:textId="25375A51" w:rsidR="00C15EF8" w:rsidRPr="00AE1D08" w:rsidRDefault="00C15EF8" w:rsidP="00C15EF8">
      <w:pPr>
        <w:pStyle w:val="Heading4"/>
      </w:pPr>
      <w:r w:rsidRPr="00AE1D08">
        <w:t>Reps of Central Asia are hype—it’s a political gesture to aid US and Chinese projection and to mystify the violence on Uigher populations</w:t>
      </w:r>
    </w:p>
    <w:p w14:paraId="04EB7191" w14:textId="64363A28" w:rsidR="00C15EF8" w:rsidRPr="00AE1D08" w:rsidRDefault="00C15EF8" w:rsidP="00C15EF8">
      <w:r w:rsidRPr="00AE1D08">
        <w:rPr>
          <w:rStyle w:val="Style13ptBold"/>
        </w:rPr>
        <w:t>Laruelle 15</w:t>
      </w:r>
      <w:r w:rsidRPr="00AE1D08">
        <w:t xml:space="preserve"> </w:t>
      </w:r>
      <w:r w:rsidRPr="00AE1D08">
        <w:rPr>
          <w:sz w:val="16"/>
          <w:szCs w:val="16"/>
        </w:rPr>
        <w:t>(Marlene Laruelle.  “The US Silk Road: geopolitical imaginary or the repackaging of strategic interests?” Eurasian Geography and Economics Volume 56, Issue 4, 2015 pages 360-375)</w:t>
      </w:r>
    </w:p>
    <w:p w14:paraId="577082B8" w14:textId="77777777" w:rsidR="00C15EF8" w:rsidRPr="00AE1D08" w:rsidRDefault="00C15EF8" w:rsidP="00C15EF8">
      <w:pPr>
        <w:rPr>
          <w:sz w:val="16"/>
        </w:rPr>
      </w:pPr>
      <w:r w:rsidRPr="00AE1D08">
        <w:rPr>
          <w:rStyle w:val="StyleUnderline"/>
        </w:rPr>
        <w:t>Central Asia appears</w:t>
      </w:r>
      <w:r w:rsidRPr="00AE1D08">
        <w:rPr>
          <w:sz w:val="16"/>
        </w:rPr>
        <w:t xml:space="preserve"> to be a highly </w:t>
      </w:r>
      <w:r w:rsidRPr="00AE1D08">
        <w:rPr>
          <w:rStyle w:val="StyleUnderline"/>
        </w:rPr>
        <w:t>fertile region for producing</w:t>
      </w:r>
      <w:r w:rsidRPr="00AE1D08">
        <w:rPr>
          <w:sz w:val="16"/>
        </w:rPr>
        <w:t xml:space="preserve"> </w:t>
      </w:r>
      <w:r w:rsidRPr="00AE1D08">
        <w:rPr>
          <w:rStyle w:val="Emphasis"/>
        </w:rPr>
        <w:t>inflated imaginaries</w:t>
      </w:r>
      <w:r w:rsidRPr="00AE1D08">
        <w:rPr>
          <w:sz w:val="16"/>
        </w:rPr>
        <w:t xml:space="preserve"> </w:t>
      </w:r>
      <w:r w:rsidRPr="00AE1D08">
        <w:rPr>
          <w:rStyle w:val="StyleUnderline"/>
        </w:rPr>
        <w:t xml:space="preserve">aimed at </w:t>
      </w:r>
      <w:r w:rsidRPr="00AE1D08">
        <w:rPr>
          <w:sz w:val="16"/>
        </w:rPr>
        <w:t xml:space="preserve">both </w:t>
      </w:r>
      <w:r w:rsidRPr="00AE1D08">
        <w:rPr>
          <w:rStyle w:val="StyleUnderline"/>
        </w:rPr>
        <w:t>domestic and external actors</w:t>
      </w:r>
      <w:r w:rsidRPr="00AE1D08">
        <w:rPr>
          <w:sz w:val="16"/>
        </w:rPr>
        <w:t xml:space="preserve">. Myriad historical allegories and geographical metaphors have been used in attempts to define the region, and </w:t>
      </w:r>
      <w:r w:rsidRPr="00AE1D08">
        <w:rPr>
          <w:rStyle w:val="StyleUnderline"/>
        </w:rPr>
        <w:t>its</w:t>
      </w:r>
      <w:r w:rsidRPr="00AE1D08">
        <w:rPr>
          <w:sz w:val="16"/>
        </w:rPr>
        <w:t xml:space="preserve"> global </w:t>
      </w:r>
      <w:r w:rsidRPr="00AE1D08">
        <w:rPr>
          <w:rStyle w:val="StyleUnderline"/>
        </w:rPr>
        <w:t xml:space="preserve">reemergence </w:t>
      </w:r>
      <w:r w:rsidRPr="00AE1D08">
        <w:rPr>
          <w:sz w:val="16"/>
        </w:rPr>
        <w:t xml:space="preserve">following the collapse of the Soviet Union </w:t>
      </w:r>
      <w:r w:rsidRPr="00AE1D08">
        <w:rPr>
          <w:rStyle w:val="StyleUnderline"/>
        </w:rPr>
        <w:t>makes it an important theater for soft power</w:t>
      </w:r>
      <w:r w:rsidRPr="00AE1D08">
        <w:rPr>
          <w:sz w:val="16"/>
        </w:rPr>
        <w:t xml:space="preserve"> influence </w:t>
      </w:r>
      <w:r w:rsidRPr="00AE1D08">
        <w:rPr>
          <w:rStyle w:val="StyleUnderline"/>
        </w:rPr>
        <w:t>and muscle-flexing</w:t>
      </w:r>
      <w:r w:rsidRPr="00AE1D08">
        <w:rPr>
          <w:sz w:val="16"/>
        </w:rPr>
        <w:t xml:space="preserve"> capability. The historical Silk Roads, linking China and Southeast Asia to Europe, the Mediterranean world, and the Indian Ocean, disappeared as a key world trade route in the sixteenth century. Since the Russian conquest and even more during Soviet time, Central Asia was almost entirely cut off from its southern and eastern neighbors and entirely turned toward interaction with the northern metropolis of St. Petersburg and Moscow. </w:t>
      </w:r>
      <w:r w:rsidRPr="00AE1D08">
        <w:rPr>
          <w:rStyle w:val="StyleUnderline"/>
        </w:rPr>
        <w:t>This “cul-de-sac” location terminated with</w:t>
      </w:r>
      <w:r w:rsidRPr="00AE1D08">
        <w:rPr>
          <w:sz w:val="16"/>
        </w:rPr>
        <w:t xml:space="preserve"> the Soviet collapse and </w:t>
      </w:r>
      <w:r w:rsidRPr="00AE1D08">
        <w:rPr>
          <w:rStyle w:val="StyleUnderline"/>
        </w:rPr>
        <w:t>the revival of close interaction with China</w:t>
      </w:r>
      <w:r w:rsidRPr="00AE1D08">
        <w:rPr>
          <w:sz w:val="16"/>
        </w:rPr>
        <w:t xml:space="preserve"> and, to a lesser extent, with Afghanistan, Iran, Pakistan, and India. Since the 1990s and more openly even since 2011, official </w:t>
      </w:r>
      <w:r w:rsidRPr="00AE1D08">
        <w:rPr>
          <w:rStyle w:val="StyleUnderline"/>
        </w:rPr>
        <w:t>Washington has embraced the</w:t>
      </w:r>
      <w:r w:rsidRPr="00AE1D08">
        <w:rPr>
          <w:sz w:val="16"/>
        </w:rPr>
        <w:t xml:space="preserve"> evocative and </w:t>
      </w:r>
      <w:r w:rsidRPr="00AE1D08">
        <w:rPr>
          <w:rStyle w:val="StyleUnderline"/>
        </w:rPr>
        <w:t>romantic concept of the Silk Road in formulating its policy</w:t>
      </w:r>
      <w:r w:rsidRPr="00AE1D08">
        <w:rPr>
          <w:sz w:val="16"/>
        </w:rPr>
        <w:t xml:space="preserve"> </w:t>
      </w:r>
      <w:r w:rsidRPr="00AE1D08">
        <w:rPr>
          <w:rStyle w:val="StyleUnderline"/>
        </w:rPr>
        <w:t>for Central Asia</w:t>
      </w:r>
      <w:r w:rsidRPr="00AE1D08">
        <w:rPr>
          <w:sz w:val="16"/>
        </w:rPr>
        <w:t xml:space="preserve">. This usage should be evaluated not only in terms of its policy relevance or irrelevance, but also through the perspective of the social sciences. This article uses the critical geopolitics approach to understand US foreign policy assumptions and projections about post-Soviet Central Asia and its broader environment. </w:t>
      </w:r>
      <w:r w:rsidRPr="00AE1D08">
        <w:rPr>
          <w:rStyle w:val="StyleUnderline"/>
        </w:rPr>
        <w:t>Critical geopolitics considers geopolitics as a discourse, situated in a specific</w:t>
      </w:r>
      <w:r w:rsidRPr="00AE1D08">
        <w:rPr>
          <w:sz w:val="16"/>
        </w:rPr>
        <w:t xml:space="preserve"> constellation of worldview perceptions and </w:t>
      </w:r>
      <w:r w:rsidRPr="00AE1D08">
        <w:rPr>
          <w:rStyle w:val="StyleUnderline"/>
        </w:rPr>
        <w:t>political culture, not an objective knowledge</w:t>
      </w:r>
      <w:r w:rsidRPr="00AE1D08">
        <w:rPr>
          <w:sz w:val="16"/>
        </w:rPr>
        <w:t xml:space="preserve"> that would merely translate the “reality” of state interests (Ó Tuathail 1996). In this article, I argue that the US version of </w:t>
      </w:r>
      <w:r w:rsidRPr="00AE1D08">
        <w:rPr>
          <w:rStyle w:val="StyleUnderline"/>
        </w:rPr>
        <w:t>the Silk Road can be interpreted as a geopolitical imaginary</w:t>
      </w:r>
      <w:r w:rsidRPr="00AE1D08">
        <w:rPr>
          <w:sz w:val="16"/>
        </w:rPr>
        <w:t xml:space="preserve">, in the same vein as Russia’s Eurasian narrative. Russia has been studied for years in its promotion of a Eurasianist reading of its relationship to the so-called Near Abroad. China has also entered the realm of Silk Road mythmaking since the early 1990s, and India’s foreign policy narratives contain mythological features as well. In this article, I situate the discussion by briefly exploring the many uses of the Silk Road allegory by external actors and Russia’s rival terminology of Eurasia. Then, I move to analyzing the birth and framing of the US Silk Road narrative and its administrative and policy locus. Finally, I investigate its elusive geopolitics and its role </w:t>
      </w:r>
      <w:r w:rsidRPr="00AE1D08">
        <w:rPr>
          <w:rStyle w:val="StyleUnderline"/>
        </w:rPr>
        <w:t>as a vehicle for</w:t>
      </w:r>
      <w:r w:rsidRPr="00AE1D08">
        <w:rPr>
          <w:sz w:val="16"/>
        </w:rPr>
        <w:t xml:space="preserve"> the </w:t>
      </w:r>
      <w:r w:rsidRPr="00AE1D08">
        <w:rPr>
          <w:rStyle w:val="StyleUnderline"/>
        </w:rPr>
        <w:t xml:space="preserve">US </w:t>
      </w:r>
      <w:r w:rsidRPr="00AE1D08">
        <w:rPr>
          <w:sz w:val="16"/>
        </w:rPr>
        <w:t xml:space="preserve">selective </w:t>
      </w:r>
      <w:r w:rsidRPr="00AE1D08">
        <w:rPr>
          <w:rStyle w:val="StyleUnderline"/>
        </w:rPr>
        <w:t>projection of what Central Asia is and should be.</w:t>
      </w:r>
      <w:r w:rsidRPr="00AE1D08">
        <w:rPr>
          <w:sz w:val="16"/>
        </w:rPr>
        <w:t xml:space="preserve">2 Non-US visions of the Silk Road: competing imaginations and interests. All international actors, not just the United States and Europe, noticed the supposed “revival” of the Silk Roads that followed the collapse of the Soviet Union. Central Asian authorities obviously were among the first to seize on a term that allowed them to quickly and inexpensively establish a branding strategy as their new states made a late entrance onto the international scene. Many state-produced documents and official speeches by senior officials from the region begin by locating Central Asia “at the crossroads” of the Old Continent. Turkey, Iran, and many Asian countries also saw it as a useful instrument to promote their own interests in Central Asia. They incorporated the notion into their official discourse, including specific national characteristics (Ganguli 2011; Fedorenko 2013). A brief overview of this broader use of the Silk Road metaphor helps us encapsulate the polymorphous instrumentalization of the term. Japan, for example, emphasized the historical role that Central Asia played in the spread of Buddhism from India toward East Asia. In so doing, it presented itself as the country best qualified to show the Central Asian states the path to economic modernization without losing their cultural identity. Tokyo has used the Silk Road metaphor on several occasions, including launching a “Silk Road diplomacy” in 1997 under Prime Minister Hashimoto Ryutaro, establishing a “Silk Road Energy Mission” in 2002 with the hope of becoming more involved in the energy market, and a simpler “Central Asia Plus Japan” strategic dialog in 2004 (Len, Tomohiko, and Tetsuya 2008). South Korea plays with the Silk Road allegory, too, and has argued that the Central Asian region – to which it adds Mongolia – is the possible cradle for the ethnic and linguistic origins of Koreans. This historical and cultural argument is used to strengthen economic ties with Central Asia, especially with Uzbekistan, which has developed a strong partnership with Seoul, complemented by a Soviet-era Korean diaspora that is well-integrated in the region and very active in promoting bilateral relations (Calder and Kim 2008; Evans 2014). India has its own Silk Road narrative, part of an historical meta-discourse that claims ancient cultural links between the two regions dating to the time of the Avesta and Buddhism and lasting until the Babur Empire in the sixteenth century (Laruelle and Peyrouse 2011; see also Kavalski 2010). The Mughal Empire constitutes the real jewel in the crown of “Silk Road” arguments that the Central Asian states and India advance in order to exalt their age-old relations (Gayer 2010; Kumar 2007, 17; Foltz 2007, 156;. See also Mukhtarov 2003). As Alam and Subrahmanyam (2007, 229) have shown, this Indo-Central Asian space, in which Iran and a large part of the Ottoman Empire must be included, formed “a single domain of circulation, an ecumene with powerful shared cultural values and symbols.” This joint historical past is constantly promoted as the driver of current Indo-Central Asian relations; ironically leaving in the shadow the more recent history of friendly Indo-Soviet relations (Gopal 2005). China is obviously the elephant – or dragon – in the Silk Road room. China began to invest massively in Central Asia in the early 2000s, with an exponential trade and investment strategy that made it, after the 2008 economic crisis, the region’s leading trade partner. In 2012, China’s trade with Central Asia reached $46 billion, almost double that of Russia. Chinese state-run enterprises invested in energy – first in Kazakh oil and the Sino-Kazakh pipeline, then in Turkmen gas and the Sino-Central Asia pipeline – but also in road and railway improvements, while private firms and the Xinjiang Production and Constructions Corps (Xinjiang shengchan jianshe bingtuan – XPCC) traded in the booming wholesale markets (Laruelle and Peyrouse 2012). China has used the Silk Road metaphor since the early 1990s (Swanström 2011), but Beijing made it an official policy only in September 2013, repackaging several (until then) dissociated strategies into a highly integrated whole. Chinese President Xi Jinping publicized the launch of the “Silk Road Economic Belt” during his visit to Kazakhstan in September 2013 (Jiao and Yunbi 2013; Marantidou and Cossa 2014). The Belt will follow a lengthy axis going from Xi’an to Lanzhou, Urumqi, Kazakhstan’s border, and then, according to the map published by the Xinhua News Agency, crossing Central Asia and Afghanistan and going west through Iran and Turkey to reach the Mediterranean and Europe (Tiezzi 2014). One year later, in fall 2014, Xi Jinping announced that China would contribute $40 billion to set up the Silk Road Fund, which provides investment and financing support to carry out infrastructure, resource, industrial, and financial cooperation. However, the Chinese Silk Road Economic Belt is duplicated by a “Twenty-First Century Maritime Silk Road,” which connects China with the Southeast Asian countries, Africa, and Europe via the Indian Ocean.3 While the US Silk Road strategy (below) focuses only on the revival of continental trade, China is developing a dual, continental and maritime, strategy. This maritime strategy is backed not only by trade but by strategic partnerships to form a “pearl necklace” (in the Chinese government’s words) in South and Southeast Asia through the establishment of a series of permanent Chinese military bases to secure energy supplies, such as those in Chittagong in Bangladesh, the Coco Islands in Myanmar, Habantota in Sri Lanka, Marao in the Maldives, and Gwadar in Pakistan (Zajec 2008, 18–19). As seen from Beijing’s perspective, the Silk Road offers another opportunity, related to domestic issues, which few external observers have noticed. </w:t>
      </w:r>
      <w:r w:rsidRPr="00AE1D08">
        <w:rPr>
          <w:rStyle w:val="StyleUnderline"/>
        </w:rPr>
        <w:t>The Chinese narrative on the Silk Road downplays the severity of the Uyghur issue by incorporating Xinjiang into</w:t>
      </w:r>
      <w:r w:rsidRPr="00AE1D08">
        <w:rPr>
          <w:sz w:val="16"/>
        </w:rPr>
        <w:t xml:space="preserve"> a deep-rooted </w:t>
      </w:r>
      <w:r w:rsidRPr="00AE1D08">
        <w:rPr>
          <w:rStyle w:val="StyleUnderline"/>
        </w:rPr>
        <w:t xml:space="preserve">Han history and obscures Islam by highlighting </w:t>
      </w:r>
      <w:r w:rsidRPr="00AE1D08">
        <w:rPr>
          <w:sz w:val="16"/>
        </w:rPr>
        <w:t xml:space="preserve">the </w:t>
      </w:r>
      <w:r w:rsidRPr="00AE1D08">
        <w:rPr>
          <w:rStyle w:val="StyleUnderline"/>
        </w:rPr>
        <w:t xml:space="preserve">pre-Islamic periods of the Han and Tang dynasties. It </w:t>
      </w:r>
      <w:r w:rsidRPr="00AE1D08">
        <w:rPr>
          <w:sz w:val="16"/>
        </w:rPr>
        <w:t xml:space="preserve">therefore </w:t>
      </w:r>
      <w:r w:rsidRPr="00AE1D08">
        <w:rPr>
          <w:rStyle w:val="StyleUnderline"/>
        </w:rPr>
        <w:t>contributes to China’s rewriting of history and to</w:t>
      </w:r>
      <w:r w:rsidRPr="00AE1D08">
        <w:rPr>
          <w:sz w:val="16"/>
        </w:rPr>
        <w:t xml:space="preserve"> its </w:t>
      </w:r>
      <w:r w:rsidRPr="00AE1D08">
        <w:rPr>
          <w:rStyle w:val="StyleUnderline"/>
        </w:rPr>
        <w:t>celebration of the alleged historical continuity between ancient and contemporary China. This would obscure</w:t>
      </w:r>
      <w:r w:rsidRPr="00AE1D08">
        <w:rPr>
          <w:sz w:val="16"/>
        </w:rPr>
        <w:t xml:space="preserve"> the long centuries </w:t>
      </w:r>
      <w:r w:rsidRPr="00AE1D08">
        <w:rPr>
          <w:rStyle w:val="StyleUnderline"/>
        </w:rPr>
        <w:t>where the Turkestani world</w:t>
      </w:r>
      <w:r w:rsidRPr="00AE1D08">
        <w:rPr>
          <w:sz w:val="16"/>
        </w:rPr>
        <w:t xml:space="preserve"> – which includes both Central Asia and Xinjiang – </w:t>
      </w:r>
      <w:r w:rsidRPr="00AE1D08">
        <w:rPr>
          <w:rStyle w:val="StyleUnderline"/>
        </w:rPr>
        <w:t>was developing independently from a remote China</w:t>
      </w:r>
      <w:r w:rsidRPr="00AE1D08">
        <w:rPr>
          <w:sz w:val="16"/>
        </w:rPr>
        <w:t>. James Millward (2009, 65–66) perceptively notes, What in the West are celebrated as Silk Road exchanges and interconnectivity are, in China, portrayed rather as evidence that the world is beating a path to China’s (once again) open door. Rather than as a transnational bridge between civilizations, the Silk Road here is nationalized as China’s doorstep.</w:t>
      </w:r>
    </w:p>
    <w:p w14:paraId="7E6CD189" w14:textId="77777777" w:rsidR="00C15EF8" w:rsidRPr="00AE1D08" w:rsidRDefault="00C15EF8" w:rsidP="00C15EF8">
      <w:pPr>
        <w:pStyle w:val="Heading3"/>
      </w:pPr>
      <w:r w:rsidRPr="00AE1D08">
        <w:t>Democracy Link</w:t>
      </w:r>
    </w:p>
    <w:p w14:paraId="2FAF73ED" w14:textId="6F2E8849" w:rsidR="00C15EF8" w:rsidRPr="00AE1D08" w:rsidRDefault="00C15EF8" w:rsidP="00C15EF8">
      <w:pPr>
        <w:pStyle w:val="Heading4"/>
      </w:pPr>
      <w:r w:rsidRPr="00AE1D08">
        <w:t xml:space="preserve">Promoting democracy presumes an </w:t>
      </w:r>
      <w:r w:rsidRPr="00AE1D08">
        <w:rPr>
          <w:u w:val="single"/>
        </w:rPr>
        <w:t>imagined national self interest</w:t>
      </w:r>
      <w:r w:rsidRPr="00AE1D08">
        <w:t xml:space="preserve"> that papers over colonial genocide</w:t>
      </w:r>
    </w:p>
    <w:p w14:paraId="78FF0803" w14:textId="40C38618" w:rsidR="00C15EF8" w:rsidRPr="00AE1D08" w:rsidRDefault="00C15EF8" w:rsidP="00C15EF8">
      <w:pPr>
        <w:rPr>
          <w:sz w:val="16"/>
          <w:szCs w:val="16"/>
        </w:rPr>
      </w:pPr>
      <w:r w:rsidRPr="00AE1D08">
        <w:rPr>
          <w:rStyle w:val="Style13ptBold"/>
        </w:rPr>
        <w:t>Parasram 14</w:t>
      </w:r>
      <w:r w:rsidRPr="00AE1D08">
        <w:t xml:space="preserve"> </w:t>
      </w:r>
      <w:r w:rsidRPr="00AE1D08">
        <w:rPr>
          <w:sz w:val="16"/>
          <w:szCs w:val="16"/>
        </w:rPr>
        <w:t>(Ajay, Doctoral candidate in the collaborative Political Science/Political Economy PhD at Carleton University, Ottawa.  “Postcolonial Territory and the Coloniality of the State.” Caribbean Journal of International Relations &amp; Diplomacy. Vol. 2, No. 4, December 2014: pp.51-79)</w:t>
      </w:r>
    </w:p>
    <w:p w14:paraId="6AE34EC7" w14:textId="77777777" w:rsidR="00C15EF8" w:rsidRPr="00AE1D08" w:rsidRDefault="00C15EF8" w:rsidP="00C15EF8">
      <w:pPr>
        <w:rPr>
          <w:sz w:val="16"/>
        </w:rPr>
      </w:pPr>
      <w:r w:rsidRPr="00AE1D08">
        <w:rPr>
          <w:rStyle w:val="StyleUnderline"/>
        </w:rPr>
        <w:t>Democracy</w:t>
      </w:r>
      <w:r w:rsidRPr="00AE1D08">
        <w:rPr>
          <w:sz w:val="16"/>
        </w:rPr>
        <w:t xml:space="preserve"> itself </w:t>
      </w:r>
      <w:r w:rsidRPr="00AE1D08">
        <w:rPr>
          <w:rStyle w:val="StyleUnderline"/>
        </w:rPr>
        <w:t>is a compelling way to see the power of modern/colonial thinking</w:t>
      </w:r>
      <w:r w:rsidRPr="00AE1D08">
        <w:rPr>
          <w:sz w:val="16"/>
        </w:rPr>
        <w:t xml:space="preserve">. </w:t>
      </w:r>
      <w:r w:rsidRPr="00AE1D08">
        <w:rPr>
          <w:rStyle w:val="StyleUnderline"/>
        </w:rPr>
        <w:t xml:space="preserve">Touted as freedom incarnate in foreign policy and </w:t>
      </w:r>
      <w:r w:rsidRPr="00AE1D08">
        <w:rPr>
          <w:rStyle w:val="Emphasis"/>
        </w:rPr>
        <w:t>diplomatic</w:t>
      </w:r>
      <w:r w:rsidRPr="00AE1D08">
        <w:rPr>
          <w:rStyle w:val="StyleUnderline"/>
        </w:rPr>
        <w:t xml:space="preserve"> circles</w:t>
      </w:r>
      <w:r w:rsidRPr="00AE1D08">
        <w:rPr>
          <w:sz w:val="16"/>
        </w:rPr>
        <w:t xml:space="preserve">, the origin of </w:t>
      </w:r>
      <w:r w:rsidRPr="00AE1D08">
        <w:rPr>
          <w:rStyle w:val="StyleUnderline"/>
        </w:rPr>
        <w:t>democracy is</w:t>
      </w:r>
      <w:r w:rsidRPr="00AE1D08">
        <w:rPr>
          <w:sz w:val="16"/>
        </w:rPr>
        <w:t xml:space="preserve"> arguably </w:t>
      </w:r>
      <w:r w:rsidRPr="00AE1D08">
        <w:rPr>
          <w:rStyle w:val="StyleUnderline"/>
        </w:rPr>
        <w:t>more about limiting the</w:t>
      </w:r>
      <w:r w:rsidRPr="00AE1D08">
        <w:rPr>
          <w:sz w:val="16"/>
        </w:rPr>
        <w:t xml:space="preserve"> amount of </w:t>
      </w:r>
      <w:r w:rsidRPr="00AE1D08">
        <w:rPr>
          <w:rStyle w:val="StyleUnderline"/>
        </w:rPr>
        <w:t xml:space="preserve">control a </w:t>
      </w:r>
      <w:r w:rsidRPr="00AE1D08">
        <w:rPr>
          <w:sz w:val="16"/>
        </w:rPr>
        <w:t xml:space="preserve">given </w:t>
      </w:r>
      <w:r w:rsidRPr="00AE1D08">
        <w:rPr>
          <w:rStyle w:val="StyleUnderline"/>
        </w:rPr>
        <w:t>person has in</w:t>
      </w:r>
      <w:r w:rsidRPr="00AE1D08">
        <w:rPr>
          <w:sz w:val="16"/>
        </w:rPr>
        <w:t xml:space="preserve"> the </w:t>
      </w:r>
      <w:r w:rsidRPr="00AE1D08">
        <w:rPr>
          <w:rStyle w:val="StyleUnderline"/>
        </w:rPr>
        <w:t xml:space="preserve">management of their society by </w:t>
      </w:r>
      <w:r w:rsidRPr="00AE1D08">
        <w:rPr>
          <w:sz w:val="16"/>
        </w:rPr>
        <w:t xml:space="preserve">creating and </w:t>
      </w:r>
      <w:r w:rsidRPr="00AE1D08">
        <w:rPr>
          <w:rStyle w:val="StyleUnderline"/>
        </w:rPr>
        <w:t>elevating elected representatives</w:t>
      </w:r>
      <w:r w:rsidRPr="00AE1D08">
        <w:rPr>
          <w:sz w:val="16"/>
        </w:rPr>
        <w:t xml:space="preserve">.22 This is important, as it represents the global context in which nationalist elites in the formerly colonized world were compelled to act. Fanon describes how nationalization projects amongst elites in the colonies during the transition from colony to state did not actually reorganize the power dynamics in service to the general population: For the bourgeoisie, nationalization signifies very precisely the transfer into indigenous hands of privileges inherited from the colonial period.23 </w:t>
      </w:r>
      <w:r w:rsidRPr="00AE1D08">
        <w:rPr>
          <w:rStyle w:val="StyleUnderline"/>
        </w:rPr>
        <w:t>Self-rule presumes a national self</w:t>
      </w:r>
      <w:r w:rsidRPr="00AE1D08">
        <w:rPr>
          <w:sz w:val="16"/>
        </w:rPr>
        <w:t xml:space="preserve">, and the pursuit of self-rule </w:t>
      </w:r>
      <w:r w:rsidRPr="00AE1D08">
        <w:rPr>
          <w:rStyle w:val="StyleUnderline"/>
        </w:rPr>
        <w:t>and</w:t>
      </w:r>
      <w:r w:rsidRPr="00AE1D08">
        <w:rPr>
          <w:sz w:val="16"/>
        </w:rPr>
        <w:t xml:space="preserve"> its requisite national-self has </w:t>
      </w:r>
      <w:r w:rsidRPr="00AE1D08">
        <w:rPr>
          <w:rStyle w:val="StyleUnderline"/>
        </w:rPr>
        <w:t xml:space="preserve">caused </w:t>
      </w:r>
      <w:r w:rsidRPr="00AE1D08">
        <w:rPr>
          <w:sz w:val="16"/>
        </w:rPr>
        <w:t xml:space="preserve">major </w:t>
      </w:r>
      <w:r w:rsidRPr="00AE1D08">
        <w:rPr>
          <w:rStyle w:val="StyleUnderline"/>
        </w:rPr>
        <w:t>problems across the</w:t>
      </w:r>
      <w:r w:rsidRPr="00AE1D08">
        <w:rPr>
          <w:sz w:val="16"/>
        </w:rPr>
        <w:t xml:space="preserve"> formerly </w:t>
      </w:r>
      <w:r w:rsidRPr="00AE1D08">
        <w:rPr>
          <w:rStyle w:val="StyleUnderline"/>
        </w:rPr>
        <w:t xml:space="preserve">colonized world as </w:t>
      </w:r>
      <w:r w:rsidRPr="00AE1D08">
        <w:rPr>
          <w:sz w:val="16"/>
        </w:rPr>
        <w:t xml:space="preserve">multiple layers of colonial violence (such as </w:t>
      </w:r>
      <w:r w:rsidRPr="00AE1D08">
        <w:rPr>
          <w:rStyle w:val="StyleUnderline"/>
        </w:rPr>
        <w:t>genocide, slavery</w:t>
      </w:r>
      <w:r w:rsidRPr="00AE1D08">
        <w:rPr>
          <w:sz w:val="16"/>
        </w:rPr>
        <w:t xml:space="preserve">, and indentureship) </w:t>
      </w:r>
      <w:r w:rsidRPr="00AE1D08">
        <w:rPr>
          <w:rStyle w:val="StyleUnderline"/>
        </w:rPr>
        <w:t>are put aside in pursuit of a</w:t>
      </w:r>
      <w:r w:rsidRPr="00AE1D08">
        <w:rPr>
          <w:sz w:val="16"/>
        </w:rPr>
        <w:t xml:space="preserve"> largely </w:t>
      </w:r>
      <w:r w:rsidRPr="00AE1D08">
        <w:rPr>
          <w:rStyle w:val="Emphasis"/>
        </w:rPr>
        <w:t>imagined national self interest</w:t>
      </w:r>
      <w:r w:rsidRPr="00AE1D08">
        <w:rPr>
          <w:sz w:val="16"/>
        </w:rPr>
        <w:t xml:space="preserve"> </w:t>
      </w:r>
      <w:r w:rsidRPr="00AE1D08">
        <w:rPr>
          <w:rStyle w:val="StyleUnderline"/>
        </w:rPr>
        <w:t>that rests on epistemic and territorial assumptions about the correct way to exist</w:t>
      </w:r>
      <w:r w:rsidRPr="00AE1D08">
        <w:rPr>
          <w:sz w:val="16"/>
        </w:rPr>
        <w:t xml:space="preserve"> in the modern world.24</w:t>
      </w:r>
    </w:p>
    <w:p w14:paraId="416F444E" w14:textId="77777777" w:rsidR="00C15EF8" w:rsidRPr="00AE1D08" w:rsidRDefault="00C15EF8" w:rsidP="00C15EF8">
      <w:pPr>
        <w:pStyle w:val="Heading3"/>
      </w:pPr>
      <w:r w:rsidRPr="00AE1D08">
        <w:t>Environment Link</w:t>
      </w:r>
    </w:p>
    <w:p w14:paraId="649C4E82" w14:textId="16558A46" w:rsidR="00C15EF8" w:rsidRPr="00AE1D08" w:rsidRDefault="00C15EF8" w:rsidP="00C15EF8">
      <w:pPr>
        <w:pStyle w:val="Heading4"/>
      </w:pPr>
      <w:r w:rsidRPr="00AE1D08">
        <w:t>Geophysics and Geopolitics are intertwined—the 1AC’s predictions rely on a fantasy of mastery and stability over space that can’t account for the cyclical and erratic nature of natural cataclysms—turns case and holds dispossessed populations hostage through colonial dependence—the alt’s key re-negotiate our relationship with space and place that ushers in more ethical politics</w:t>
      </w:r>
    </w:p>
    <w:p w14:paraId="5B7CB9D3" w14:textId="59FE92E0" w:rsidR="00C15EF8" w:rsidRPr="00AE1D08" w:rsidRDefault="00C15EF8" w:rsidP="00C15EF8">
      <w:r w:rsidRPr="00AE1D08">
        <w:rPr>
          <w:rStyle w:val="Style13ptBold"/>
        </w:rPr>
        <w:t>Last 15</w:t>
      </w:r>
      <w:r w:rsidRPr="00AE1D08">
        <w:rPr>
          <w:sz w:val="16"/>
          <w:szCs w:val="16"/>
        </w:rPr>
        <w:t xml:space="preserve"> (Angela, University of Glasgow, Geography Department, Post-Doc. “Fruit of the cyclone: Undoing geopolitics through geopoetics.”  Geoforum Volume 64, August 2015, Pages 56–64)</w:t>
      </w:r>
    </w:p>
    <w:p w14:paraId="5AF1C35E" w14:textId="77777777" w:rsidR="00C15EF8" w:rsidRDefault="00C15EF8" w:rsidP="00C15EF8">
      <w:pPr>
        <w:rPr>
          <w:sz w:val="16"/>
        </w:rPr>
      </w:pPr>
      <w:r w:rsidRPr="00AE1D08">
        <w:rPr>
          <w:sz w:val="16"/>
        </w:rPr>
        <w:t xml:space="preserve">The tool that Maximin proposes emerges from his second quartet. In order </w:t>
      </w:r>
      <w:r w:rsidRPr="00AE1D08">
        <w:rPr>
          <w:rStyle w:val="StyleUnderline"/>
        </w:rPr>
        <w:t>to further destabilise hegemonic geopolitical concepts, Maximin looks towards the geophysical</w:t>
      </w:r>
      <w:r w:rsidRPr="00AE1D08">
        <w:rPr>
          <w:sz w:val="16"/>
        </w:rPr>
        <w:t xml:space="preserve">: ‘[i]slands bent by hurricanes, drowned by tidal waves, fractured by earthquakes, burnt alive by volcanoes’ (Maximin, 2006: 81). He begins with the assertion that, in the Caribbean, nature is neither a backdrop nor an ornament, but ‘a central figure in its history’ (2006: 81). In particular, he looks at the different spatio-temporalities evoked by the four cataclysms and their effects on human society. According to Maximin, volcanoes created the Caribbean and thus represent the deep time as well as the erraticness of earthly history; cyclones, tidal waves and earthquakes represent sudden change, but also the cyclical nature of events.9 </w:t>
      </w:r>
      <w:r w:rsidRPr="00AE1D08">
        <w:rPr>
          <w:rStyle w:val="StyleUnderline"/>
        </w:rPr>
        <w:t>Not only</w:t>
      </w:r>
      <w:r w:rsidRPr="00AE1D08">
        <w:rPr>
          <w:sz w:val="16"/>
        </w:rPr>
        <w:t xml:space="preserve">, as he emphasises, </w:t>
      </w:r>
      <w:r w:rsidRPr="00AE1D08">
        <w:rPr>
          <w:rStyle w:val="StyleUnderline"/>
        </w:rPr>
        <w:t>are daily life and events affected by these forces, but the body, too, remains ‘porous’ to weather and energy</w:t>
      </w:r>
      <w:r w:rsidRPr="00AE1D08">
        <w:rPr>
          <w:sz w:val="16"/>
        </w:rPr>
        <w:t xml:space="preserve"> (2006: 107).10 </w:t>
      </w:r>
      <w:r w:rsidRPr="00AE1D08">
        <w:rPr>
          <w:rStyle w:val="StyleUnderline"/>
        </w:rPr>
        <w:t xml:space="preserve">Rather than representing a contained and detached subject </w:t>
      </w:r>
      <w:r w:rsidRPr="00AE1D08">
        <w:rPr>
          <w:sz w:val="16"/>
        </w:rPr>
        <w:t xml:space="preserve">– </w:t>
      </w:r>
      <w:r w:rsidRPr="00AE1D08">
        <w:rPr>
          <w:rStyle w:val="StyleUnderline"/>
        </w:rPr>
        <w:t>an onlooker or ‘user’ of nature</w:t>
      </w:r>
      <w:r w:rsidRPr="00AE1D08">
        <w:rPr>
          <w:sz w:val="16"/>
        </w:rPr>
        <w:t xml:space="preserve"> – </w:t>
      </w:r>
      <w:r w:rsidRPr="00AE1D08">
        <w:rPr>
          <w:rStyle w:val="StyleUnderline"/>
        </w:rPr>
        <w:t>humans become the ‘fruit’ of geophysical forces</w:t>
      </w:r>
      <w:r w:rsidRPr="00AE1D08">
        <w:rPr>
          <w:sz w:val="16"/>
        </w:rPr>
        <w:t xml:space="preserve">. With this image, Maximin abandons more familiar metaphors of (Caribbean) belonging such as roots11, rhizomes (e.g. Édouard Glissant, 1997: 11) or mangroves (e.g. Maryse Condé, 1995). Identifying as a fruit of planetary materiality, one is of and with one’s local place of origin as well as with the ‘elements’ that constitute universal experience on this planet – though not in a uniform way (hence his emphasis on a Caribbean geopoetics). But what exactly does being a ‘fruit of the cyclone’ imply for geopolitics? To begin with, Maximin uses the image of the fruit to contrast his ‘Caribbean geopoetics’ with ‘European geopolitics’. The latter, as he polemically argues, will fail to bring anything beneficial to a wider humanity, since the traditional European view of nature only serves European goals. </w:t>
      </w:r>
      <w:r w:rsidRPr="00AE1D08">
        <w:rPr>
          <w:rStyle w:val="StyleUnderline"/>
        </w:rPr>
        <w:t>Based on a</w:t>
      </w:r>
      <w:r w:rsidRPr="00AE1D08">
        <w:rPr>
          <w:sz w:val="16"/>
        </w:rPr>
        <w:t xml:space="preserve"> more </w:t>
      </w:r>
      <w:r w:rsidRPr="00AE1D08">
        <w:rPr>
          <w:rStyle w:val="Emphasis"/>
        </w:rPr>
        <w:t>‘balanced’ geography and climate</w:t>
      </w:r>
      <w:r w:rsidRPr="00AE1D08">
        <w:rPr>
          <w:sz w:val="16"/>
        </w:rPr>
        <w:t xml:space="preserve">, </w:t>
      </w:r>
      <w:r w:rsidRPr="00AE1D08">
        <w:rPr>
          <w:rStyle w:val="StyleUnderline"/>
        </w:rPr>
        <w:t>it carries</w:t>
      </w:r>
      <w:r w:rsidRPr="00AE1D08">
        <w:rPr>
          <w:sz w:val="16"/>
        </w:rPr>
        <w:t xml:space="preserve">, at its core, </w:t>
      </w:r>
      <w:r w:rsidRPr="00AE1D08">
        <w:rPr>
          <w:rStyle w:val="Emphasis"/>
        </w:rPr>
        <w:t>fantasies of mastery, stability and control</w:t>
      </w:r>
      <w:r w:rsidRPr="00AE1D08">
        <w:rPr>
          <w:sz w:val="16"/>
        </w:rPr>
        <w:t xml:space="preserve"> that, in turn, drive its global politics (see also Clark, 2011: 216). In current geopolitics discourse, this imaginary is lamented by Simon Dalby: ‘</w:t>
      </w:r>
      <w:r w:rsidRPr="00AE1D08">
        <w:rPr>
          <w:rStyle w:val="StyleUnderline"/>
        </w:rPr>
        <w:t>classical geopolitics usually understands the geographical features of the earth’s surface to be relatively stable, the stage as it were for the political dramas to unfold</w:t>
      </w:r>
      <w:r w:rsidRPr="00AE1D08">
        <w:rPr>
          <w:sz w:val="16"/>
        </w:rPr>
        <w:t xml:space="preserve">’ (2007: 105). The </w:t>
      </w:r>
      <w:r w:rsidRPr="00AE1D08">
        <w:rPr>
          <w:rStyle w:val="StyleUnderline"/>
        </w:rPr>
        <w:t>construction of a geopolitical ‘normality’ goes hand in hand with the construction of a geophysical ‘normality’</w:t>
      </w:r>
      <w:r w:rsidRPr="00AE1D08">
        <w:rPr>
          <w:sz w:val="16"/>
        </w:rPr>
        <w:t xml:space="preserve">. By contrast, </w:t>
      </w:r>
      <w:r w:rsidRPr="00AE1D08">
        <w:rPr>
          <w:rStyle w:val="StyleUnderline"/>
        </w:rPr>
        <w:t>the</w:t>
      </w:r>
      <w:r w:rsidRPr="00AE1D08">
        <w:rPr>
          <w:sz w:val="16"/>
        </w:rPr>
        <w:t xml:space="preserve"> Caribbean </w:t>
      </w:r>
      <w:r w:rsidRPr="00AE1D08">
        <w:rPr>
          <w:rStyle w:val="StyleUnderline"/>
        </w:rPr>
        <w:t>recognition of the cyclical as well as erratic nature of cataclysms</w:t>
      </w:r>
      <w:r w:rsidRPr="00AE1D08">
        <w:rPr>
          <w:sz w:val="16"/>
        </w:rPr>
        <w:t>, as Sharae Deckard words it, ‘</w:t>
      </w:r>
      <w:r w:rsidRPr="00AE1D08">
        <w:rPr>
          <w:rStyle w:val="StyleUnderline"/>
        </w:rPr>
        <w:t>incarnates a different</w:t>
      </w:r>
      <w:r w:rsidRPr="00AE1D08">
        <w:rPr>
          <w:sz w:val="16"/>
        </w:rPr>
        <w:t xml:space="preserve"> sense of </w:t>
      </w:r>
      <w:r w:rsidRPr="00AE1D08">
        <w:rPr>
          <w:rStyle w:val="StyleUnderline"/>
        </w:rPr>
        <w:t>temporality as cyclical and “spiralique”</w:t>
      </w:r>
      <w:r w:rsidRPr="00AE1D08">
        <w:rPr>
          <w:sz w:val="16"/>
        </w:rPr>
        <w:t xml:space="preserve"> than that experienced by inhabitants of North America in cities such as Los Angeles, </w:t>
      </w:r>
      <w:r w:rsidRPr="00AE1D08">
        <w:rPr>
          <w:rStyle w:val="StyleUnderline"/>
        </w:rPr>
        <w:t>where the modern obsession and desire to master nature through technological prediction leads to denial of the cyclical nature of cataclysms</w:t>
      </w:r>
      <w:r w:rsidRPr="00AE1D08">
        <w:rPr>
          <w:sz w:val="16"/>
        </w:rPr>
        <w:t xml:space="preserve">’ ( Deckard, forthcoming). Referring to events such as the 1902 Mont Pelée disaster,12 Maximin himself contends that </w:t>
      </w:r>
      <w:r w:rsidRPr="00AE1D08">
        <w:rPr>
          <w:rStyle w:val="StyleUnderline"/>
        </w:rPr>
        <w:t>the denial is so complete that people more or less agree that ‘if we don’t believe that it’s cyclic, it will never happen’</w:t>
      </w:r>
      <w:r w:rsidRPr="00AE1D08">
        <w:rPr>
          <w:sz w:val="16"/>
        </w:rPr>
        <w:t xml:space="preserve"> (2006: 103, transl. Deckard). </w:t>
      </w:r>
      <w:r w:rsidRPr="00AE1D08">
        <w:rPr>
          <w:rStyle w:val="StyleUnderline"/>
        </w:rPr>
        <w:t>While this kind of imagination spells trouble in the ‘Global North’ through ‘surprise’ reminders of a place’s volatile geophysical dimensions, its effects in</w:t>
      </w:r>
      <w:r w:rsidRPr="00AE1D08">
        <w:rPr>
          <w:sz w:val="16"/>
        </w:rPr>
        <w:t xml:space="preserve"> the Caribbean and </w:t>
      </w:r>
      <w:r w:rsidRPr="00AE1D08">
        <w:rPr>
          <w:rStyle w:val="StyleUnderline"/>
        </w:rPr>
        <w:t>the ‘Southern’ part of the world are shown to be worse</w:t>
      </w:r>
      <w:r w:rsidRPr="00AE1D08">
        <w:rPr>
          <w:sz w:val="16"/>
        </w:rPr>
        <w:t xml:space="preserve">. Here, </w:t>
      </w:r>
      <w:r w:rsidRPr="00AE1D08">
        <w:rPr>
          <w:rStyle w:val="StyleUnderline"/>
        </w:rPr>
        <w:t>the ‘imperial’ processing of extreme natural events conditions people</w:t>
      </w:r>
      <w:r w:rsidRPr="00AE1D08">
        <w:rPr>
          <w:sz w:val="16"/>
        </w:rPr>
        <w:t xml:space="preserve"> in the Caribbean </w:t>
      </w:r>
      <w:r w:rsidRPr="00AE1D08">
        <w:rPr>
          <w:rStyle w:val="StyleUnderline"/>
        </w:rPr>
        <w:t xml:space="preserve">to view cyclical geophysical events as a continuous threat they need to be protected from by </w:t>
      </w:r>
      <w:r w:rsidRPr="00AE1D08">
        <w:rPr>
          <w:sz w:val="16"/>
        </w:rPr>
        <w:t xml:space="preserve">their former (or </w:t>
      </w:r>
      <w:r w:rsidRPr="00AE1D08">
        <w:rPr>
          <w:rStyle w:val="StyleUnderline"/>
        </w:rPr>
        <w:t>on-going</w:t>
      </w:r>
      <w:r w:rsidRPr="00AE1D08">
        <w:rPr>
          <w:sz w:val="16"/>
        </w:rPr>
        <w:t xml:space="preserve">) </w:t>
      </w:r>
      <w:r w:rsidRPr="00AE1D08">
        <w:rPr>
          <w:rStyle w:val="StyleUnderline"/>
        </w:rPr>
        <w:t>colonisers</w:t>
      </w:r>
      <w:r w:rsidRPr="00AE1D08">
        <w:rPr>
          <w:sz w:val="16"/>
        </w:rPr>
        <w:t xml:space="preserve">. In a satire in his novel Soufrières, Maximin stages a dialogue between a Guadeloupian official and a French scientist in which the scientist gets to hear about the ‘benefits’ of the imminent volcano outbreak.13 ‘Certainly not, the officer replied quickly, it would be better for everyone if she [the volcano] gave birth to something more… substantial. (…) Thanks to our abilities – and those of the volcano – we have the most beautiful opportunity to show off our capacity to control this situation and thus to ensure our legitimacy, as long as the noise of the eruption resonates in their [the Guadeloupians’’] ears. The instructions from Paris are very clear in this respect: the eruption must only cause a single death – that of ‘the idea of independence’! (Maximin, 1987: 176) In Maximin’s interpretation of geopolitics, it is precisely the perpetuated fantasy of (outside) controllability of the (rampant tropical) ‘geo’ that makes possible on-going exploitation. The </w:t>
      </w:r>
      <w:r w:rsidRPr="00AE1D08">
        <w:rPr>
          <w:rStyle w:val="StyleUnderline"/>
        </w:rPr>
        <w:t>people</w:t>
      </w:r>
      <w:r w:rsidRPr="00AE1D08">
        <w:rPr>
          <w:sz w:val="16"/>
        </w:rPr>
        <w:t xml:space="preserve"> in the Caribbean </w:t>
      </w:r>
      <w:r w:rsidRPr="00AE1D08">
        <w:rPr>
          <w:rStyle w:val="StyleUnderline"/>
        </w:rPr>
        <w:t>cannot but choose their dependency</w:t>
      </w:r>
      <w:r w:rsidRPr="00AE1D08">
        <w:rPr>
          <w:sz w:val="16"/>
        </w:rPr>
        <w:t xml:space="preserve">: </w:t>
      </w:r>
      <w:r w:rsidRPr="00AE1D08">
        <w:rPr>
          <w:rStyle w:val="StyleUnderline"/>
        </w:rPr>
        <w:t xml:space="preserve">either be victim of the volcano or victim of </w:t>
      </w:r>
      <w:r w:rsidRPr="00AE1D08">
        <w:rPr>
          <w:sz w:val="16"/>
        </w:rPr>
        <w:t xml:space="preserve">European and </w:t>
      </w:r>
      <w:r w:rsidRPr="00AE1D08">
        <w:rPr>
          <w:rStyle w:val="StyleUnderline"/>
        </w:rPr>
        <w:t>US-imposed policies</w:t>
      </w:r>
      <w:r w:rsidRPr="00AE1D08">
        <w:rPr>
          <w:sz w:val="16"/>
        </w:rPr>
        <w:t xml:space="preserve">. The importance of the ‘geo’ in geopolitics also surfaces in Maximin’s fictional conversation between a local communist politician, who rants against the on-going French occupation, and an old lady in the audience. The politician says: ‘One can only be outraged that the colonial powers, who from 1635 until today have never cared to organise life in this region based on its geophysical make-up.’ And the old lady interrupts him by saying: ‘Quite the opposite, actually. They haven’t done anything but, … and, to our great luck, as my father used to say, they haven’t always succeeded’ (Maximin, 1987: 224). So-called </w:t>
      </w:r>
      <w:r w:rsidRPr="00AE1D08">
        <w:rPr>
          <w:rStyle w:val="StyleUnderline"/>
        </w:rPr>
        <w:t>post-colonial life continues to be shaped by external utilisation of geography</w:t>
      </w:r>
      <w:r w:rsidRPr="00AE1D08">
        <w:rPr>
          <w:sz w:val="16"/>
        </w:rPr>
        <w:t xml:space="preserve">, and infrastructures around it, </w:t>
      </w:r>
      <w:r w:rsidRPr="00AE1D08">
        <w:rPr>
          <w:rStyle w:val="StyleUnderline"/>
        </w:rPr>
        <w:t>in detrimental ways</w:t>
      </w:r>
      <w:r w:rsidRPr="00AE1D08">
        <w:rPr>
          <w:sz w:val="16"/>
        </w:rPr>
        <w:t xml:space="preserve">. It is precisely </w:t>
      </w:r>
      <w:r w:rsidRPr="00AE1D08">
        <w:rPr>
          <w:rStyle w:val="StyleUnderline"/>
        </w:rPr>
        <w:t>the experience of such hostage situations leads Maximin to propose that</w:t>
      </w:r>
      <w:r w:rsidRPr="00AE1D08">
        <w:rPr>
          <w:sz w:val="16"/>
        </w:rPr>
        <w:t xml:space="preserve"> the project of </w:t>
      </w:r>
      <w:r w:rsidRPr="00AE1D08">
        <w:rPr>
          <w:rStyle w:val="StyleUnderline"/>
        </w:rPr>
        <w:t>decolonisation has not made enough use of the geophysical</w:t>
      </w:r>
      <w:r w:rsidRPr="00AE1D08">
        <w:rPr>
          <w:sz w:val="16"/>
        </w:rPr>
        <w:t xml:space="preserve">. At the same time, as I will discuss in more detail in the following section, Maximin’s satirical vignettes also serve as warnings to those who like to enlist the ‘agency’ of the material for progressive politics. First of all, however, Maximin highlights that the representation of geophysical events does not only impact on people’s freedoms and everyday lives, but on their imagination as well. ‘Today, when it was programmed, announced, christened at its birth, followed until its end, the cyclone was only left to invade an island that was exposed in its geography, abandoned as much as possible by an all too fragile humanity, leaving emptied streets and boarded up homes. Enclosed in the blindness of the lone waves of the radio masters, people could not hear any more the messages hidden in the roar of wind’14 (Maximin, 1995: 73–74). Re-enslavement by representation: the perpetually assailed have gone deaf and blind to the potential of another geo-graphy. This is the reason why Maximin stresses the ‘geo’ as well as the need for (a liberating) poetics. </w:t>
      </w:r>
      <w:r w:rsidRPr="00AE1D08">
        <w:rPr>
          <w:rStyle w:val="StyleUnderline"/>
        </w:rPr>
        <w:t>An intervention at the level of representation needs to attend to the geographical imagination, too</w:t>
      </w:r>
      <w:r w:rsidRPr="00AE1D08">
        <w:rPr>
          <w:sz w:val="16"/>
        </w:rPr>
        <w:t xml:space="preserve">. More than a mirror, a geopoetics makes proposals for alternative conceptions of the world. For such a task, the conditions of engagement are important. In the outlining of his Caribbean geopoetics, Maximin stresses that earth forces cannot in themselves serve as a model for human socio-cultural practices. </w:t>
      </w:r>
      <w:r w:rsidRPr="00AE1D08">
        <w:rPr>
          <w:rStyle w:val="StyleUnderline"/>
        </w:rPr>
        <w:t>Nature</w:t>
      </w:r>
      <w:r w:rsidRPr="00AE1D08">
        <w:rPr>
          <w:sz w:val="16"/>
        </w:rPr>
        <w:t xml:space="preserve">, </w:t>
      </w:r>
      <w:r w:rsidRPr="00AE1D08">
        <w:rPr>
          <w:rStyle w:val="StyleUnderline"/>
        </w:rPr>
        <w:t>or geography</w:t>
      </w:r>
      <w:r w:rsidRPr="00AE1D08">
        <w:rPr>
          <w:sz w:val="16"/>
        </w:rPr>
        <w:t xml:space="preserve">, he argues, are not about human liberation, but </w:t>
      </w:r>
      <w:r w:rsidRPr="00AE1D08">
        <w:rPr>
          <w:rStyle w:val="StyleUnderline"/>
        </w:rPr>
        <w:t>can help us liberate ourselves from oppression</w:t>
      </w:r>
      <w:r w:rsidRPr="00AE1D08">
        <w:rPr>
          <w:sz w:val="16"/>
        </w:rPr>
        <w:t xml:space="preserve"> – </w:t>
      </w:r>
      <w:r w:rsidRPr="00AE1D08">
        <w:rPr>
          <w:rStyle w:val="StyleUnderline"/>
        </w:rPr>
        <w:t>by enabling us to re-situate ourselves</w:t>
      </w:r>
      <w:r w:rsidRPr="00AE1D08">
        <w:rPr>
          <w:sz w:val="16"/>
        </w:rPr>
        <w:t xml:space="preserve">. In Maximin’s view, echoing Spivak’s (2003) notion of ‘planetarity’, the material (or geophysical) presents a considerable challenge, </w:t>
      </w:r>
      <w:r w:rsidRPr="00AE1D08">
        <w:rPr>
          <w:rStyle w:val="StyleUnderline"/>
        </w:rPr>
        <w:t>because our own physicality and self-image needs to be constantly re-negotiated against the matter of our planet</w:t>
      </w:r>
      <w:r w:rsidRPr="00AE1D08">
        <w:rPr>
          <w:sz w:val="16"/>
        </w:rPr>
        <w:t xml:space="preserve">. In Spivak’s as in Maximin’s framing, the planetary is hardly something that grounds us, but rather ‘contains us as much as it flings us away’ (Spivak, 2003: 73). This recognition of simultaneous relation and alterity, including the experience of a powerful, ‘eternal’, cyclical and erratic nature – prompts thought: about our entanglement, vulnerability and practices of meaning making. As Nigel Clark has noted in his argument for a more geophysically sensitive geopolitics, </w:t>
      </w:r>
      <w:r w:rsidRPr="00AE1D08">
        <w:rPr>
          <w:rStyle w:val="StyleUnderline"/>
        </w:rPr>
        <w:t>thinking about nature in terms of alterity provokes an identity formation that seeks solidarity with others, human and nonhuman alike, an ‘ethical opening’</w:t>
      </w:r>
      <w:r w:rsidRPr="00AE1D08">
        <w:rPr>
          <w:sz w:val="16"/>
        </w:rPr>
        <w:t xml:space="preserve"> (Clark, 2011: 218). For Maximin, </w:t>
      </w:r>
      <w:r w:rsidRPr="00AE1D08">
        <w:rPr>
          <w:rStyle w:val="StyleUnderline"/>
        </w:rPr>
        <w:t>an instructive ‘access to terrestrial madness’</w:t>
      </w:r>
      <w:r w:rsidRPr="00AE1D08">
        <w:rPr>
          <w:sz w:val="16"/>
        </w:rPr>
        <w:t xml:space="preserve">, to use Suzanne Césaire’s phrase (2012: 39), </w:t>
      </w:r>
      <w:r w:rsidRPr="00AE1D08">
        <w:rPr>
          <w:rStyle w:val="StyleUnderline"/>
        </w:rPr>
        <w:t>not only provokes an ethical opening, but directly translates into practices</w:t>
      </w:r>
      <w:r w:rsidRPr="00AE1D08">
        <w:rPr>
          <w:sz w:val="16"/>
        </w:rPr>
        <w:t>, made ‘porous’ materially and culturally (Maximin, 2006: 49). He gives the example of Caribbean slaves who, in addition to extreme violence, had to negotiate ‘unknown soil, hostile sea, indifferent sun, forbidden forest’ (2006: 64), as well as strangers whose language and customs were unfamiliar. The invention of cultural practices and relationships with the new environment were crucial not only for one’s own survival, but for safeguarding the lives of others (see also Clark, 2011: 166, 188). Moreover, cultural practices were, and continue to be, instrumental as carriers of geopoetics. Specifically, Maximin envisions cultural practices such as writing, music, dancing, language, and even cooking, as such carriers. In contrast to authors such as Paul Gilroy (1993), who also considers poetics and related cultural practices as means of transcending oppression, Maximin links these practices across a different temporality (the geological), as well as a different materiality (matter as common to all). In his example of geopoetic architecture, Maximin describes how ‘…at its origin, the architecture of the plantation huts and those of the rich colonial mansions responded can be seen as responses to the same concern with the balance between force and fragility. Here, the nature of the tropics imposed itself on all humans, regardless of their circumstances, inducing respect for its might as well as its kindness, its cataclysms as well as its offerings. This could be described as a true architectural geopoetics that necessitates everyone to respect the specific environment organised by the four elements, and which results in a creole architecture, with all its diverse forms, as a shared creation across oppressed and oppressor’ (2006: 53). The geopoetic intervention that Maximin proposes could be read both as an affirmation and contestation of a materialist reinscription: on the one hand, matter emerges as a potential, but not unproblematic, levelling agent (see next section), on the other hand, Maximin aims to steer away from the destructive conflation of ontology and geography pursued by traditional geopolitics. In fact, echoing Aimé Césaire (1978: XX), Maximin turns round the well-travelled argument that geography legitimates imperialism and war (Lacoste, 1976), by stating that it is ‘culture [that] explains and legitimates geography, geology and history’ ( 2011).</w:t>
      </w:r>
    </w:p>
    <w:p w14:paraId="22FCCED3" w14:textId="4B72E6FC" w:rsidR="00C171E9" w:rsidRPr="00590162" w:rsidRDefault="00C171E9" w:rsidP="00C171E9">
      <w:pPr>
        <w:pStyle w:val="Heading4"/>
      </w:pPr>
      <w:r>
        <w:t>Environmental discourse is biopolitical—limits out traditional Tibetan ecological being</w:t>
      </w:r>
      <w:r w:rsidRPr="00590162">
        <w:t xml:space="preserve"> </w:t>
      </w:r>
    </w:p>
    <w:p w14:paraId="579746C6" w14:textId="0799EF2E" w:rsidR="00C171E9" w:rsidRPr="00C171E9" w:rsidRDefault="00C171E9" w:rsidP="00C171E9">
      <w:pPr>
        <w:rPr>
          <w:rFonts w:eastAsia="Times New Roman"/>
          <w:color w:val="000000" w:themeColor="text1"/>
          <w:sz w:val="16"/>
          <w:szCs w:val="16"/>
        </w:rPr>
      </w:pPr>
      <w:r w:rsidRPr="00C171E9">
        <w:rPr>
          <w:rStyle w:val="Style13ptBold"/>
        </w:rPr>
        <w:t>Yeh 14</w:t>
      </w:r>
      <w:r w:rsidRPr="00590162">
        <w:rPr>
          <w:color w:val="000000" w:themeColor="text1"/>
        </w:rPr>
        <w:t xml:space="preserve"> </w:t>
      </w:r>
      <w:r w:rsidRPr="00C171E9">
        <w:rPr>
          <w:color w:val="000000" w:themeColor="text1"/>
          <w:sz w:val="16"/>
          <w:szCs w:val="16"/>
        </w:rPr>
        <w:t xml:space="preserve">(Emily T. Yeh; 11/10/14; </w:t>
      </w:r>
      <w:r w:rsidRPr="00C171E9">
        <w:rPr>
          <w:rFonts w:eastAsia="Times New Roman"/>
          <w:color w:val="000000" w:themeColor="text1"/>
          <w:sz w:val="16"/>
          <w:szCs w:val="16"/>
          <w:shd w:val="clear" w:color="auto" w:fill="FFFFFF"/>
        </w:rPr>
        <w:t>Professor and Department Chair of Geography at CU Boulder, conducts research on nature-society relations in Tibetan parts of the PRC,</w:t>
      </w:r>
      <w:r w:rsidRPr="00C171E9">
        <w:rPr>
          <w:color w:val="000000" w:themeColor="text1"/>
          <w:sz w:val="16"/>
          <w:szCs w:val="16"/>
        </w:rPr>
        <w:t xml:space="preserve"> “Mapping Shangrila: Contested Landscapes in the Sino-Tibetan Borderlands” )</w:t>
      </w:r>
    </w:p>
    <w:p w14:paraId="6E75C07A" w14:textId="78419910" w:rsidR="00C171E9" w:rsidRDefault="00C171E9" w:rsidP="00C171E9">
      <w:r w:rsidRPr="00590162">
        <w:rPr>
          <w:rStyle w:val="StyleUnderline"/>
          <w:color w:val="000000" w:themeColor="text1"/>
        </w:rPr>
        <w:t>Ethnobotanical discourse</w:t>
      </w:r>
      <w:r w:rsidRPr="00590162">
        <w:rPr>
          <w:color w:val="000000" w:themeColor="text1"/>
          <w:sz w:val="16"/>
        </w:rPr>
        <w:t xml:space="preserve"> also </w:t>
      </w:r>
      <w:r w:rsidRPr="00590162">
        <w:rPr>
          <w:rStyle w:val="StyleUnderline"/>
          <w:color w:val="000000" w:themeColor="text1"/>
        </w:rPr>
        <w:t xml:space="preserve">shifted dramatically, away from an emphasis on the potential of traditional ecological knowledge and the importance of Tibetan culture </w:t>
      </w:r>
      <w:r w:rsidRPr="00590162">
        <w:rPr>
          <w:color w:val="000000" w:themeColor="text1"/>
          <w:sz w:val="16"/>
        </w:rPr>
        <w:t xml:space="preserve">and toward a new set of projects and plans in which Tibetan medicinal plants would be saved by being cultivated and commodified for new markets. </w:t>
      </w:r>
      <w:r w:rsidRPr="00590162">
        <w:rPr>
          <w:rStyle w:val="StyleUnderline"/>
          <w:color w:val="000000" w:themeColor="text1"/>
        </w:rPr>
        <w:t xml:space="preserve">Rather than empower Tibetans as traditional ecological knowledge holders </w:t>
      </w:r>
      <w:r w:rsidRPr="00C171E9">
        <w:rPr>
          <w:sz w:val="16"/>
          <w:szCs w:val="16"/>
        </w:rPr>
        <w:t>these new projects</w:t>
      </w:r>
      <w:r w:rsidRPr="00590162">
        <w:rPr>
          <w:color w:val="000000" w:themeColor="text1"/>
          <w:sz w:val="16"/>
        </w:rPr>
        <w:t xml:space="preserve"> neoliberalism the management of Tibetan medicinal plants. </w:t>
      </w:r>
      <w:r w:rsidRPr="00590162">
        <w:rPr>
          <w:rStyle w:val="StyleUnderline"/>
          <w:color w:val="000000" w:themeColor="text1"/>
        </w:rPr>
        <w:t>The new project</w:t>
      </w:r>
      <w:r w:rsidRPr="00590162">
        <w:rPr>
          <w:color w:val="000000" w:themeColor="text1"/>
          <w:sz w:val="16"/>
        </w:rPr>
        <w:t>s that came to characterize transnational conservation’s interaction with local people after 2008 were no longer designed to ensure Tibetans’ positions as owners of cultural property. Instead,</w:t>
      </w:r>
      <w:r w:rsidRPr="00590162">
        <w:rPr>
          <w:rStyle w:val="StyleUnderline"/>
          <w:color w:val="000000" w:themeColor="text1"/>
        </w:rPr>
        <w:t xml:space="preserve"> Tibetans were interpellator as “laborers for conservation purposes, cultivators of plants and new self-entrepreneurial subjects who are instructed to be motivated by the promise of development benefits but who are not actually granted any control or ownership over the means of production</w:t>
      </w:r>
      <w:r w:rsidRPr="00590162">
        <w:rPr>
          <w:color w:val="000000" w:themeColor="text1"/>
          <w:sz w:val="16"/>
        </w:rPr>
        <w:t xml:space="preserve">” (Dinaburg 2011). In these new schemes, Tibetan culture is no longer important for the protection of the environment. Instead, the development of new markets for newly commodified species promises to save nature by selling it. Our contributors cover many aspects of these trends, using political ecology’s analytical tools for grasping the political dimensions of human environment integrations. As a conceptual and methodological approach, </w:t>
      </w:r>
      <w:r w:rsidRPr="00590162">
        <w:rPr>
          <w:rStyle w:val="StyleUnderline"/>
          <w:color w:val="000000" w:themeColor="text1"/>
        </w:rPr>
        <w:t>political ecology is particularly strong in analyzing the ways in which environmental governance, which often has roots in colonialism</w:t>
      </w:r>
      <w:r w:rsidRPr="00590162">
        <w:rPr>
          <w:color w:val="000000" w:themeColor="text1"/>
          <w:sz w:val="16"/>
        </w:rPr>
        <w:t xml:space="preserve">, may involve the expropriation of natural resources historically managed by local communities, through state enclosures as well as neoliberal forms of commodification. </w:t>
      </w:r>
      <w:r w:rsidRPr="00590162">
        <w:rPr>
          <w:rStyle w:val="StyleUnderline"/>
          <w:color w:val="000000" w:themeColor="text1"/>
        </w:rPr>
        <w:t>Our political ecology approach, which also draws on the Foucauldian analytic of governmentality, reckons closely with the market logics of ecological modernization, the emergence of new rationalities of rule</w:t>
      </w:r>
      <w:r w:rsidRPr="00590162">
        <w:rPr>
          <w:color w:val="000000" w:themeColor="text1"/>
          <w:sz w:val="16"/>
        </w:rPr>
        <w:t xml:space="preserve"> (which modify and supplement sovereign power over life and death), and the production of environmental knowledge in the Sino-Tibetan borderlands. This approach also draws attention to how state-directed environmental projects produce environmental subjects. In other words, environmental governmentality gives rise to new forms of personhood, responsibility, and aspirations produced by a growing array economic, political, and aesthetic connections to nature (Agrawal 2005). </w:t>
      </w:r>
      <w:r w:rsidRPr="00590162">
        <w:rPr>
          <w:rStyle w:val="StyleUnderline"/>
          <w:color w:val="000000" w:themeColor="text1"/>
        </w:rPr>
        <w:t xml:space="preserve">While these can lead to measurable positive social and environmental outcomes, the results are far from guaranteed. Extending Foucault’s concern with biopower to human-environment relationships also directs our attention to how forests, grasslands, and wetlands become objects of political and economic calculation in their designation as “nature” </w:t>
      </w:r>
      <w:r w:rsidRPr="00590162">
        <w:rPr>
          <w:color w:val="000000" w:themeColor="text1"/>
          <w:sz w:val="16"/>
        </w:rPr>
        <w:t xml:space="preserve">(Yeh 2009b). In this view, sustainability is a political project that creates the conditions for thinking about “nature” as a resource in </w:t>
      </w:r>
      <w:r w:rsidRPr="00590162">
        <w:rPr>
          <w:i/>
          <w:color w:val="000000" w:themeColor="text1"/>
          <w:sz w:val="16"/>
        </w:rPr>
        <w:t>potential</w:t>
      </w:r>
      <w:r>
        <w:rPr>
          <w:i/>
          <w:color w:val="000000" w:themeColor="text1"/>
          <w:sz w:val="16"/>
        </w:rPr>
        <w:t>/</w:t>
      </w:r>
    </w:p>
    <w:p w14:paraId="4665936E" w14:textId="2837DF4E" w:rsidR="00583DAA" w:rsidRDefault="00583DAA" w:rsidP="00583DAA">
      <w:pPr>
        <w:pStyle w:val="Heading3"/>
      </w:pPr>
      <w:r>
        <w:t>Geopolitics Link</w:t>
      </w:r>
    </w:p>
    <w:p w14:paraId="027E8CBB" w14:textId="77777777" w:rsidR="00583DAA" w:rsidRDefault="00583DAA" w:rsidP="00583DAA">
      <w:pPr>
        <w:pStyle w:val="Heading4"/>
      </w:pPr>
      <w:r>
        <w:t xml:space="preserve">Cartography is a way of the state to claim, expand, and reaffirm its sovereignty over non-state entities. </w:t>
      </w:r>
    </w:p>
    <w:p w14:paraId="4BE989CC" w14:textId="034C0EF7" w:rsidR="00583DAA" w:rsidRPr="00E102D9" w:rsidRDefault="00583DAA" w:rsidP="00583DAA">
      <w:pPr>
        <w:rPr>
          <w:rStyle w:val="Style13ptBold"/>
        </w:rPr>
      </w:pPr>
      <w:r>
        <w:rPr>
          <w:rStyle w:val="Style13ptBold"/>
        </w:rPr>
        <w:t>Neocleous, 3</w:t>
      </w:r>
    </w:p>
    <w:p w14:paraId="253E5B44" w14:textId="7A023A58" w:rsidR="00583DAA" w:rsidRPr="00E102D9" w:rsidRDefault="00583DAA" w:rsidP="00583DAA">
      <w:r w:rsidRPr="00E102D9">
        <w:t>Neocleous, Mark. Mark Neocleous is Senior Lecturer in Politics at Brunel University. His main publi- cations are Administering Civil Society: Towards a Theory of State Power (Macmillan/St Martin’s Press, 1996); Fascism (Open University Press, 1997); The Fabrication of Social Order: A Critical Theory of Police Power (Pluto Press, 2000); and Imagining the State (Open University Press, 2003). He is a member of the Editorial Collective of Radical Philosophy. Address: School of International Studies, Brunel University, Uxbridge, UB8 3PH, UK. [email: mark.neocleous@brunel.ac.uk]"Off the map on violence and cartography." European Journal of Social Theory 6.4 (2003): 409-425.</w:t>
      </w:r>
    </w:p>
    <w:p w14:paraId="64401784" w14:textId="77777777" w:rsidR="00583DAA" w:rsidRDefault="00583DAA" w:rsidP="00583DAA">
      <w:pPr>
        <w:rPr>
          <w:sz w:val="14"/>
        </w:rPr>
      </w:pPr>
      <w:r w:rsidRPr="009A7344">
        <w:rPr>
          <w:rStyle w:val="StyleUnderline"/>
        </w:rPr>
        <w:t>The</w:t>
      </w:r>
      <w:r w:rsidRPr="001A3B06">
        <w:rPr>
          <w:sz w:val="14"/>
        </w:rPr>
        <w:t xml:space="preserve"> Oxford English </w:t>
      </w:r>
      <w:r w:rsidRPr="009A7344">
        <w:rPr>
          <w:rStyle w:val="StyleUnderline"/>
        </w:rPr>
        <w:t>Dictionary defines ‘off the map’ as a description of something ‘out of existence . . . an insignificant position</w:t>
      </w:r>
      <w:r w:rsidRPr="001A3B06">
        <w:rPr>
          <w:sz w:val="14"/>
        </w:rPr>
        <w:t xml:space="preserve">; of no account; obsolete’. This plays on the usual and common-sense understanding of maps: that they show what exists and that they do so accurately. </w:t>
      </w:r>
      <w:r w:rsidRPr="009A7344">
        <w:rPr>
          <w:rStyle w:val="StyleUnderline"/>
        </w:rPr>
        <w:t>Maps are generally perceived to be</w:t>
      </w:r>
      <w:r w:rsidRPr="001A3B06">
        <w:rPr>
          <w:sz w:val="14"/>
        </w:rPr>
        <w:t xml:space="preserve"> an </w:t>
      </w:r>
      <w:r w:rsidRPr="009A7344">
        <w:rPr>
          <w:rStyle w:val="StyleUnderline"/>
        </w:rPr>
        <w:t>accurate</w:t>
      </w:r>
      <w:r w:rsidRPr="001A3B06">
        <w:rPr>
          <w:sz w:val="14"/>
        </w:rPr>
        <w:t xml:space="preserve"> mirror or graphic representation of some aspect of the real world; cartog- raphy is defined as a factual science. </w:t>
      </w:r>
      <w:r w:rsidRPr="009A7344">
        <w:rPr>
          <w:rStyle w:val="StyleUnderline"/>
        </w:rPr>
        <w:t>But</w:t>
      </w:r>
      <w:r w:rsidRPr="001A3B06">
        <w:rPr>
          <w:sz w:val="14"/>
        </w:rPr>
        <w:t xml:space="preserve"> as a wealth of research within the ‘new geography’ has argued at length, </w:t>
      </w:r>
      <w:r w:rsidRPr="009A7344">
        <w:rPr>
          <w:rStyle w:val="StyleUnderline"/>
        </w:rPr>
        <w:t>the map is an intensely political object</w:t>
      </w:r>
      <w:r w:rsidRPr="001A3B06">
        <w:rPr>
          <w:sz w:val="14"/>
        </w:rPr>
        <w:t xml:space="preserve">. In the rest of this article I aim to bring some of the insights from this research to bear on the question of violence and territory. In 1400 few people in Europe used maps, other than the Mediterranean navi- gators with their portolan charts; by 1600, however, maps had become essential to a wide variety of professions (Buisseret, 1992). This was the very period in which the state came to the fore, and it is the emergence of the state and the need to delineate the borders of states, combined with the search for new trade routes, to which the theory and practice of cartography were committed. The early history of </w:t>
      </w:r>
      <w:r w:rsidRPr="009A7344">
        <w:rPr>
          <w:rStyle w:val="StyleUnderline"/>
        </w:rPr>
        <w:t xml:space="preserve">cartography is inseparable from the affirmation of monarchic power </w:t>
      </w:r>
      <w:r w:rsidRPr="001A3B06">
        <w:rPr>
          <w:sz w:val="14"/>
        </w:rPr>
        <w:t xml:space="preserve">and a rising merchant class. Political theorists, advisors, diplomats, courtiers and spies all commended maps to statesmen, who in turn were their systematic collec- tors. As the abstract state replaced the personalized monarch and the nascent bourgeoisie replaced an aristocracy on the wane, so cartography remained inseparable from the affirmation of state power and integral to the fiscal, political and cultural hegemony of Europe’s ruling elites. In this context </w:t>
      </w:r>
      <w:r w:rsidRPr="009A7344">
        <w:rPr>
          <w:rStyle w:val="StyleUnderline"/>
        </w:rPr>
        <w:t>the state became the principal patron of cartographic activity, and maps of the globe represent the contest between the major</w:t>
      </w:r>
      <w:r w:rsidRPr="001A3B06">
        <w:rPr>
          <w:sz w:val="14"/>
        </w:rPr>
        <w:t xml:space="preserve"> European </w:t>
      </w:r>
      <w:r w:rsidRPr="009A7344">
        <w:rPr>
          <w:rStyle w:val="StyleUnderline"/>
        </w:rPr>
        <w:t>powers for ownership of commercially valuable territories</w:t>
      </w:r>
      <w:r w:rsidRPr="001A3B06">
        <w:rPr>
          <w:sz w:val="14"/>
        </w:rPr>
        <w:t xml:space="preserve">. As territory became more and more obviously central to the state and the multiple sovereignties of the feudal era were replaced by the unitary sovereign state, </w:t>
      </w:r>
      <w:r w:rsidRPr="009A7344">
        <w:rPr>
          <w:rStyle w:val="StyleUnderline"/>
        </w:rPr>
        <w:t>cartography – as a means of identifying the boundaries of the sovereign state’s territories as well as its core features, a means of asserting owner- ship, sovereignty and legitimacy – emerged as a political discourse concerned with the acquisition and maintenance of state power.</w:t>
      </w:r>
      <w:r w:rsidRPr="001A3B06">
        <w:rPr>
          <w:sz w:val="14"/>
        </w:rPr>
        <w:t xml:space="preserve"> </w:t>
      </w:r>
      <w:r w:rsidRPr="009A7344">
        <w:rPr>
          <w:rStyle w:val="StyleUnderline"/>
        </w:rPr>
        <w:t>To map a territory means</w:t>
      </w:r>
      <w:r w:rsidRPr="001A3B06">
        <w:rPr>
          <w:sz w:val="14"/>
        </w:rPr>
        <w:t xml:space="preserve"> to formally define space along the lines set within a particular epistemological and political experience – </w:t>
      </w:r>
      <w:r w:rsidRPr="009A7344">
        <w:rPr>
          <w:rStyle w:val="StyleUnderline"/>
        </w:rPr>
        <w:t xml:space="preserve">a way of knowing and dominating </w:t>
      </w:r>
      <w:r w:rsidRPr="001A3B06">
        <w:rPr>
          <w:sz w:val="14"/>
        </w:rPr>
        <w:t xml:space="preserve">– transposing a little- known piece of concrete reality into an abstraction which serves the practical interests of the state, an operation done for and by the state (see Black, 1997; Edney, 1994; Harley, 1988a; Lacoste, 1978). </w:t>
      </w:r>
      <w:r w:rsidRPr="009A7344">
        <w:rPr>
          <w:rStyle w:val="StyleUnderline"/>
        </w:rPr>
        <w:t>The map</w:t>
      </w:r>
      <w:r w:rsidRPr="001A3B06">
        <w:rPr>
          <w:sz w:val="14"/>
        </w:rPr>
        <w:t xml:space="preserve">, then, </w:t>
      </w:r>
      <w:r w:rsidRPr="009A7344">
        <w:rPr>
          <w:rStyle w:val="StyleUnderline"/>
        </w:rPr>
        <w:t>has been an instrument of power</w:t>
      </w:r>
      <w:r w:rsidRPr="001A3B06">
        <w:rPr>
          <w:sz w:val="14"/>
        </w:rPr>
        <w:t xml:space="preserve">. On a superficial level it is easy to see why the map appears to be a graphic representation of some aspect of the real world, for it presupposes the existence of borders and boundary lines. Logically this would appear to mean that boundary lines must exist before the map. But in reality the reverse has been true. As Thongchai Winichakul comments, ‘it is the concept of a nation in the modern geographical sense that requires the necessity of having boundary lines clearly demarcated. </w:t>
      </w:r>
      <w:r w:rsidRPr="009A7344">
        <w:rPr>
          <w:rStyle w:val="StyleUnderline"/>
        </w:rPr>
        <w:t>A map may not just function as a medium; it could well be the creator of the supposed reality.’ Sovereignty does not just imply space, it creates it; left to itself, the earth has no political form</w:t>
      </w:r>
      <w:r w:rsidRPr="001A3B06">
        <w:rPr>
          <w:sz w:val="14"/>
        </w:rPr>
        <w:t xml:space="preserve">. We need to therefore appreciate the political function of maps in constructing rather than merely reproducing the world and in creating rather than merely tracing borders. Borders are constructed through a socio-political process; to the extent that the map helps create the borders, so it helps create the thing which is being bordered: the geo-body created literally on paper (Winichakul, 1998: 56; also see Black, 1997: 18; Ferguson, 1996: 177; Turnbull, 1996: 5–23; Wood, 1992: 17–19). Given that the world being constructed is one in which </w:t>
      </w:r>
      <w:r w:rsidRPr="009A7344">
        <w:rPr>
          <w:rStyle w:val="StyleUnderline"/>
        </w:rPr>
        <w:t>the earth’s surface is carved up under the territorial ambitions of political states, mapping is thus a crucial instrument in concretizing the territorial desire of states on to the earth’s surface</w:t>
      </w:r>
      <w:r w:rsidRPr="001A3B06">
        <w:rPr>
          <w:sz w:val="14"/>
        </w:rPr>
        <w:t xml:space="preserve">, constituting the social order by shaping the way land is imagined. </w:t>
      </w:r>
      <w:r w:rsidRPr="001A3B06">
        <w:rPr>
          <w:rStyle w:val="StyleUnderline"/>
        </w:rPr>
        <w:t>In fabricating the territorial foundation of order, it is no exaggeration to describe the map as a having a police function</w:t>
      </w:r>
      <w:r w:rsidRPr="001A3B06">
        <w:rPr>
          <w:sz w:val="14"/>
        </w:rPr>
        <w:t xml:space="preserve"> (in the sense suggested in Neocleous, 2000), </w:t>
      </w:r>
      <w:r w:rsidRPr="001A3B06">
        <w:rPr>
          <w:rStyle w:val="StyleUnderline"/>
        </w:rPr>
        <w:t>delineating the contours of power and property through which civil society is administered and violence exercised</w:t>
      </w:r>
      <w:r w:rsidRPr="001A3B06">
        <w:rPr>
          <w:sz w:val="14"/>
        </w:rPr>
        <w:t xml:space="preserve">. </w:t>
      </w:r>
      <w:r w:rsidRPr="001A3B06">
        <w:rPr>
          <w:rStyle w:val="StyleUnderline"/>
        </w:rPr>
        <w:t>This is abundantly clear from the wealth of research on the role of maps in the construction of colonial space and exercise of imperial violence.</w:t>
      </w:r>
      <w:r w:rsidRPr="001A3B06">
        <w:rPr>
          <w:sz w:val="14"/>
        </w:rPr>
        <w:t xml:space="preserve"> The imperial powers used maps as a means of shaping colonial spaces in advance. J.B. Harley (1992a: 531) has outlined how The division of the world by a Pope – on a map – preceded the arrival of most European peoples, yet it endangered political demarcations that were and were meant to be enduring. The names New England, New France, or New Spain were placed on maps long before the settlement frontiers of New England, New France, or New Spain became active zones of European settlement. John Smith’s well-known map of New England of 1614, with its carefully fabricated English names, preceded the arrival of Puritan settlers. And once in power, imperial adventurers were always quick to utilize the map in fabricating a particular order among the indigenous population, as a number of writers have shown (Edney, 1997; Harley, 1990; Huggan, 1989; King, 1996; Winichakul, 1998). </w:t>
      </w:r>
      <w:r w:rsidRPr="001A3B06">
        <w:rPr>
          <w:rStyle w:val="StyleUnderline"/>
        </w:rPr>
        <w:t>The ability to impose names that would then take root in the territory was a key feature of the colonial process.</w:t>
      </w:r>
      <w:r w:rsidRPr="001A3B06">
        <w:rPr>
          <w:sz w:val="14"/>
        </w:rPr>
        <w:t xml:space="preserve"> </w:t>
      </w:r>
      <w:r w:rsidRPr="001A3B06">
        <w:rPr>
          <w:rStyle w:val="StyleUnderline"/>
        </w:rPr>
        <w:t xml:space="preserve">When Columbus arrived in the ‘Indies’, he imposed his own names for the islands over the already existing names of the natives. </w:t>
      </w:r>
      <w:r w:rsidRPr="001A3B06">
        <w:rPr>
          <w:sz w:val="14"/>
        </w:rPr>
        <w:t xml:space="preserve">When the French mapped Martinique and Guadeloupe after the Seven Years War (1756–63), the mapping was carried out with a view as to the plantation system being put in place – the names of owners but not those of workers were noted – and with the need to provide information on the territory with future hostilities with England in mind. More generally, the nomadic nature of many of the native peoples of Africa, Asia and Australasia was deemed problematic to a process which needed to locate people in space, and was thus gradually eradicated. </w:t>
      </w:r>
      <w:r w:rsidRPr="001A3B06">
        <w:rPr>
          <w:rStyle w:val="StyleUnderline"/>
        </w:rPr>
        <w:t xml:space="preserve">Mapping was functional to the reorganization and redistribution of space to suit such an exercise of power, and cartography, with its strategies of inscription, enclosure and hierarchization proved a crucial tech- nique for the acquisition, management and reinforcement of colonial power, providing a portrait of how successfully the search for territory by expansionist </w:t>
      </w:r>
      <w:r w:rsidRPr="001A3B06">
        <w:rPr>
          <w:sz w:val="14"/>
        </w:rPr>
        <w:t xml:space="preserve">European </w:t>
      </w:r>
      <w:r w:rsidRPr="001A3B06">
        <w:rPr>
          <w:rStyle w:val="StyleUnderline"/>
        </w:rPr>
        <w:t>states</w:t>
      </w:r>
      <w:r w:rsidRPr="001A3B06">
        <w:rPr>
          <w:sz w:val="14"/>
        </w:rPr>
        <w:t xml:space="preserve"> had helped them shape the New World.</w:t>
      </w:r>
    </w:p>
    <w:p w14:paraId="28F30E8D" w14:textId="77777777" w:rsidR="00583DAA" w:rsidRDefault="00583DAA" w:rsidP="00583DAA">
      <w:pPr>
        <w:pStyle w:val="Heading4"/>
      </w:pPr>
      <w:r>
        <w:t xml:space="preserve">The state uses maps as a veil of secrecy, in which the state can monopolize the existence and insistence of such geobodies beneficial to them. This leads to the secrecy of military codes and nuclear facilities. </w:t>
      </w:r>
    </w:p>
    <w:p w14:paraId="0F820AFF" w14:textId="77777777" w:rsidR="00583DAA" w:rsidRPr="00E102D9" w:rsidRDefault="00583DAA" w:rsidP="00583DAA">
      <w:pPr>
        <w:rPr>
          <w:rStyle w:val="Style13ptBold"/>
        </w:rPr>
      </w:pPr>
      <w:r>
        <w:rPr>
          <w:rStyle w:val="Style13ptBold"/>
        </w:rPr>
        <w:t>Neocleous, 03</w:t>
      </w:r>
    </w:p>
    <w:p w14:paraId="3035414B" w14:textId="2F7D87DF" w:rsidR="00583DAA" w:rsidRPr="00E102D9" w:rsidRDefault="00583DAA" w:rsidP="00583DAA">
      <w:r w:rsidRPr="00E102D9">
        <w:t>Neocleous, Mark. Mark Neocleous is Senior Lecturer in Politics at Brunel University. His main publi- cations are Administering Civil Society: Towards a Theory of State Power (Macmillan/St Martin’s Press, 1996); Fascism (Open University Press, 1997); The Fabrication of Social Order: A Critical Theory of Police Power (Pluto Press, 2000); and Imagining the State (Open University Press, 2003). He is a member of the Editorial Collective of Radical Philosophy. Address: School of International Studies, Brunel University, Uxbridge, UB8 3PH, UK. [email: mark.neocleous@brunel.ac.uk]"Off the map on violence and cartography." European Journal of Social Theory 6.4 (2003): 409-425.</w:t>
      </w:r>
    </w:p>
    <w:p w14:paraId="0616B07E" w14:textId="77777777" w:rsidR="00583DAA" w:rsidRDefault="00583DAA" w:rsidP="00583DAA">
      <w:pPr>
        <w:rPr>
          <w:rStyle w:val="StyleUnderline"/>
        </w:rPr>
      </w:pPr>
      <w:r w:rsidRPr="001A3B06">
        <w:rPr>
          <w:rStyle w:val="StyleUnderline"/>
        </w:rPr>
        <w:t>As a form of knowledge, maps have therefore been brought under the veil of secrecy</w:t>
      </w:r>
      <w:r w:rsidRPr="001A3B06">
        <w:rPr>
          <w:sz w:val="14"/>
        </w:rPr>
        <w:t xml:space="preserve"> which shrouds the modern state. </w:t>
      </w:r>
      <w:r w:rsidRPr="001A3B06">
        <w:rPr>
          <w:rStyle w:val="StyleUnderline"/>
        </w:rPr>
        <w:t>Maps were historically regarded as privi- leged knowledge, with access given only to those close to the core of state power; map secrecy, like other forms of secrecy, came to be regarded as a prudent policy of good government</w:t>
      </w:r>
      <w:r w:rsidRPr="001A3B06">
        <w:rPr>
          <w:sz w:val="14"/>
        </w:rPr>
        <w:t xml:space="preserve">. </w:t>
      </w:r>
      <w:r w:rsidRPr="001A3B06">
        <w:rPr>
          <w:rStyle w:val="StyleUnderline"/>
        </w:rPr>
        <w:t>This practice of cartographic secrecy can be traced back to the 16th-century</w:t>
      </w:r>
      <w:r w:rsidRPr="001A3B06">
        <w:rPr>
          <w:sz w:val="14"/>
        </w:rPr>
        <w:t xml:space="preserve"> Spanish and Portuguese policy of siglio. The Spanish kept their official charts in a locked box secured with two locks and keys held by different persons, while Prince Henry the Navigator of Portugal banned the dissemination of geographical documents and shrouded them in a veil of secrecy. Columbus’s voyages from 1492 to 1515 yielded massive amounts of geographical information and generated a range of maps which the Spanish tried to keep secret, and his journal was also treated as a secret document (and subsequently lost). In the first decade of the 16th century the Castillan court established the Casa de Contración, a department to oversee exploration and to house in secrecy the documents produced including the master world map, the Padron Real (Boorstin, 1983: 267–71; Mukerji, 1983: 91–7). </w:t>
      </w:r>
      <w:r w:rsidRPr="001A3B06">
        <w:rPr>
          <w:rStyle w:val="StyleUnderline"/>
        </w:rPr>
        <w:t>Such secrecy is said to be anathema to the modern democratic polity</w:t>
      </w:r>
      <w:r w:rsidRPr="001A3B06">
        <w:rPr>
          <w:sz w:val="14"/>
        </w:rPr>
        <w:t xml:space="preserve">. </w:t>
      </w:r>
      <w:r w:rsidRPr="001A3B06">
        <w:rPr>
          <w:rStyle w:val="StyleUnderline"/>
        </w:rPr>
        <w:t>One of the tropes of liberal democratic discourse is that ‘our’ maps are neutral, accurate, objective and above all open, while non-liberal democratic regimes maintain non- neutral, inaccurate, biased and above all secret maps – it is well known that Soviet street maps of Moscow used to ‘overlook’ the KGB building on Dzerzhinski Square, despite the fact that one could hardly miss it. But there is abundant evidence that certain forms of cartographic secrecy continue to this day in all regimes.</w:t>
      </w:r>
      <w:r w:rsidRPr="001A3B06">
        <w:rPr>
          <w:sz w:val="14"/>
        </w:rPr>
        <w:t xml:space="preserve"> Official </w:t>
      </w:r>
      <w:r w:rsidRPr="001A3B06">
        <w:rPr>
          <w:rStyle w:val="StyleUnderline"/>
        </w:rPr>
        <w:t>map-making agencies have traditionally been reticent about publishing the details of military installations</w:t>
      </w:r>
      <w:r w:rsidRPr="001A3B06">
        <w:rPr>
          <w:sz w:val="14"/>
        </w:rPr>
        <w:t xml:space="preserve">, for example, and even about publishing the details of the rules which govern the publication of such infor- mation. </w:t>
      </w:r>
      <w:r w:rsidRPr="001A3B06">
        <w:rPr>
          <w:rStyle w:val="StyleUnderline"/>
        </w:rPr>
        <w:t>There are places which do not officially exist and which therefore cannot appear on maps</w:t>
      </w:r>
      <w:r w:rsidRPr="001A3B06">
        <w:rPr>
          <w:sz w:val="14"/>
        </w:rPr>
        <w:t xml:space="preserve">. In Britain the organization responsible for maps, the Ordnance Survey, operates a system for grading certain types of building or location. </w:t>
      </w:r>
      <w:r w:rsidRPr="001A3B06">
        <w:rPr>
          <w:rStyle w:val="StyleUnderline"/>
        </w:rPr>
        <w:t>A nuclear weapons establishment is graded ‘S’ and the Ordnance Survey ensures that such places remain ‘secret’ by ‘vanishing’ from the maps.</w:t>
      </w:r>
      <w:r w:rsidRPr="001A3B06">
        <w:rPr>
          <w:sz w:val="14"/>
        </w:rPr>
        <w:t xml:space="preserve"> Other vanishing sites are coded ‘U’ and ‘F’, and cover such things as GCHQ radio stations and government-owned oil terminals. Maps of Catoctin Mountain National Park in western Maryland generally camouflage Camp David, the Presidential retreat. Some states, such as Greece, publish maps with large blank areas (Harley, 1988b; 1992b; New Statesman, May 1983). </w:t>
      </w:r>
      <w:r w:rsidRPr="001A3B06">
        <w:rPr>
          <w:rStyle w:val="StyleUnderline"/>
        </w:rPr>
        <w:t>Under the guise of ‘national security’, then, maps are universally censored, kept secret and falsified. The liberal response to this has been to demand ‘accuracy’: states should live up to the supposedly scien- tific nature of the cartographic endeavour by aiming to achieve the most accurate maps possible; any political interference with this is by definition wrong. But ‘accuracy’ here is misleading, for it assumes that maps are intended to achieve a literally accurate representation of the thing that they map</w:t>
      </w:r>
      <w:r w:rsidRPr="001A3B06">
        <w:rPr>
          <w:sz w:val="14"/>
        </w:rPr>
        <w:t xml:space="preserve">. A far better notion might be one of efficiency (King, 1996: 31, 36; Blakemore and Harley, 1980: 99). </w:t>
      </w:r>
      <w:r w:rsidRPr="001A3B06">
        <w:rPr>
          <w:rStyle w:val="StyleUnderline"/>
        </w:rPr>
        <w:t>Maps are intended to convey the concepts or information intended by the dominant political forces, and a better question would ask how efficiently they do this. That some maps may be ‘inaccurate’ could well be part of their efficiency.</w:t>
      </w:r>
    </w:p>
    <w:p w14:paraId="126D29CD" w14:textId="77777777" w:rsidR="001B1FA0" w:rsidRDefault="001B1FA0" w:rsidP="001B1FA0">
      <w:pPr>
        <w:pStyle w:val="Heading4"/>
      </w:pPr>
      <w:r>
        <w:t xml:space="preserve">Maps are used as a tool for assimilation. By drawing and cresting the ‘nation-state’ on the map, the state can homogenize its inhabitants, and wash away any differences. </w:t>
      </w:r>
    </w:p>
    <w:p w14:paraId="00E94B55" w14:textId="77777777" w:rsidR="001B1FA0" w:rsidRPr="00E102D9" w:rsidRDefault="001B1FA0" w:rsidP="001B1FA0">
      <w:pPr>
        <w:rPr>
          <w:rStyle w:val="Style13ptBold"/>
        </w:rPr>
      </w:pPr>
      <w:r>
        <w:rPr>
          <w:rStyle w:val="Style13ptBold"/>
        </w:rPr>
        <w:t>Neocleous, 03</w:t>
      </w:r>
    </w:p>
    <w:p w14:paraId="10FBB5A7" w14:textId="77777777" w:rsidR="001B1FA0" w:rsidRPr="00E102D9" w:rsidRDefault="001B1FA0" w:rsidP="001B1FA0">
      <w:r w:rsidRPr="00E102D9">
        <w:t>Neocleous, Mark. Mark Neocleous is Senior Lecturer in Politics at Brunel University. His main publi- cations are Administering Civil Society: Towards a Theory of State Power (Macmillan/St Martin’s Press, 1996); Fascism (Open University Press, 1997); The Fabrication of Social Order: A Critical Theory of Police Power (Pluto Press, 2000); and Imagining the State (Open University Press, 2003). He is a member of the Editorial Collective of Radical Philosophy. Address: School of International Studies, Brunel University, Uxbridge, UB8 3PH, UK. [email: mark.neocleous@brunel.ac.uk]"Off the map on violence and cartography." European Journal of Social Theory 6.4 (2003): 409-425.</w:t>
      </w:r>
    </w:p>
    <w:p w14:paraId="23747CDF" w14:textId="77777777" w:rsidR="001B1FA0" w:rsidRDefault="001B1FA0" w:rsidP="001B1FA0">
      <w:pPr>
        <w:rPr>
          <w:rStyle w:val="StyleUnderline"/>
        </w:rPr>
      </w:pPr>
      <w:r w:rsidRPr="008E647F">
        <w:rPr>
          <w:sz w:val="14"/>
        </w:rPr>
        <w:t xml:space="preserve">A key component of the claim to accuracy is the map’s apparently authorless condition, which provides it with a certain neutrality. As Denis Wood (1992: 22, 70, 105) argues, part </w:t>
      </w:r>
      <w:r w:rsidRPr="00D85247">
        <w:rPr>
          <w:rStyle w:val="StyleUnderline"/>
        </w:rPr>
        <w:t>of the map’s power lies in</w:t>
      </w:r>
      <w:r w:rsidRPr="008E647F">
        <w:rPr>
          <w:sz w:val="14"/>
        </w:rPr>
        <w:t xml:space="preserve"> the </w:t>
      </w:r>
      <w:r w:rsidRPr="00D85247">
        <w:rPr>
          <w:rStyle w:val="StyleUnderline"/>
        </w:rPr>
        <w:t>disappearance</w:t>
      </w:r>
      <w:r w:rsidRPr="008E647F">
        <w:rPr>
          <w:sz w:val="14"/>
        </w:rPr>
        <w:t xml:space="preserve"> of the author. Author and interest become marginalized or done away with altogether, and the represented world comes to fill our vision. </w:t>
      </w:r>
      <w:r w:rsidRPr="00D85247">
        <w:rPr>
          <w:rStyle w:val="StyleUnderline"/>
        </w:rPr>
        <w:t>The apparent absence</w:t>
      </w:r>
      <w:r w:rsidRPr="008E647F">
        <w:rPr>
          <w:sz w:val="14"/>
        </w:rPr>
        <w:t xml:space="preserve"> of author and interest </w:t>
      </w:r>
      <w:r w:rsidRPr="00D85247">
        <w:rPr>
          <w:rStyle w:val="StyleUnderline"/>
        </w:rPr>
        <w:t>encourages us to forget that this is a picture someone has arranged for us, chopped and manipulated, selected and coded</w:t>
      </w:r>
      <w:r w:rsidRPr="008E647F">
        <w:rPr>
          <w:sz w:val="14"/>
        </w:rPr>
        <w:t xml:space="preserve">. Soon enough </w:t>
      </w:r>
      <w:r w:rsidRPr="00D85247">
        <w:rPr>
          <w:rStyle w:val="StyleUnderline"/>
        </w:rPr>
        <w:t>the map becomes the world and the reality of the thing most commonly represented – the borders of states – becomes entrenched in the political imagination</w:t>
      </w:r>
      <w:r w:rsidRPr="008E647F">
        <w:rPr>
          <w:sz w:val="14"/>
        </w:rPr>
        <w:t xml:space="preserve">. Two things follow from this mystification. First, </w:t>
      </w:r>
      <w:r w:rsidRPr="00D85247">
        <w:rPr>
          <w:rStyle w:val="StyleUnderline"/>
        </w:rPr>
        <w:t>the map performs a crucial role in</w:t>
      </w:r>
      <w:r w:rsidRPr="008E647F">
        <w:rPr>
          <w:sz w:val="14"/>
        </w:rPr>
        <w:t xml:space="preserve"> the cultural integration of the people (again: </w:t>
      </w:r>
      <w:r w:rsidRPr="00D85247">
        <w:rPr>
          <w:rStyle w:val="StyleUnderline"/>
        </w:rPr>
        <w:t>the ‘one class interest’ or ‘national identity’</w:t>
      </w:r>
      <w:r w:rsidRPr="008E647F">
        <w:rPr>
          <w:sz w:val="14"/>
        </w:rPr>
        <w:t>) by helping form an image of the state with which inhabitants can identify</w:t>
      </w:r>
      <w:r w:rsidRPr="00D85247">
        <w:rPr>
          <w:rStyle w:val="Emphasis"/>
        </w:rPr>
        <w:t>. Through the myth of unity and naturalness, maps homogenize the land’s inhabitants and focus their political imagination around the (‘nation’)state.</w:t>
      </w:r>
      <w:r w:rsidRPr="008E647F">
        <w:rPr>
          <w:sz w:val="14"/>
        </w:rPr>
        <w:t xml:space="preserve"> The apparently non-political weather map, to take a mundane example, takes as its point of reference the political unit. Thus, in Britain, the inhabitant of Kent is provided with more information about the situation in distant Westmorland than in nearby Pas-de-Calais, which is in a different nation-state. The former is assumed to be more relevant . . . [The map] is a statement of the centrality of the national sphere even in fields in which the state . . . plays no role. (Black, 1997: 12, 17, 88) And the constant reiteration of cartographic images of the state in, for example</w:t>
      </w:r>
      <w:r w:rsidRPr="00D85247">
        <w:rPr>
          <w:rStyle w:val="StyleUnderline"/>
        </w:rPr>
        <w:t>, rail and road maps also ensures that the shape and territorial outline of the state becomes clearly established. A polity imagines itself, and is imagined by others, in part through its cartographic image. The centrality of the form of the state to the process of mapping facilitates the identification of individual citizens with a particular territorial imagination of the space with which they are expected to identify and be most concerned</w:t>
      </w:r>
      <w:r w:rsidRPr="008E647F">
        <w:rPr>
          <w:sz w:val="14"/>
        </w:rPr>
        <w:t xml:space="preserve">. Moreover, the territorial imaginary figures one’s emotional roots in this homeland as real physical roots in this soil. </w:t>
      </w:r>
      <w:r w:rsidRPr="00D85247">
        <w:rPr>
          <w:rStyle w:val="Emphasis"/>
        </w:rPr>
        <w:t>The carto- graphical convention testifies to a key component of the ideology of statism: that however mixed the human experience within its borders, a unitary and ‘natural’ state power predominates overall.</w:t>
      </w:r>
      <w:r w:rsidRPr="008E647F">
        <w:rPr>
          <w:sz w:val="14"/>
        </w:rPr>
        <w:t xml:space="preserve"> If, as I have argued elsewhere (Neocleous, 2003</w:t>
      </w:r>
      <w:r w:rsidRPr="00D85247">
        <w:rPr>
          <w:rStyle w:val="StyleUnderline"/>
        </w:rPr>
        <w:t>), the administrative and statistical tabulation of the census populates the national body with fractured subjects, then the map helps enact immanent political units, relocating these subjects in a (re)unified body politic and thereby functioning as a crucial building block in the construction of national identity.</w:t>
      </w:r>
    </w:p>
    <w:p w14:paraId="451A0636" w14:textId="77777777" w:rsidR="001B1FA0" w:rsidRPr="001A3B06" w:rsidRDefault="001B1FA0" w:rsidP="001B1FA0"/>
    <w:p w14:paraId="465AE60A" w14:textId="63B44CCB" w:rsidR="00583DAA" w:rsidRDefault="00C171E9" w:rsidP="00C171E9">
      <w:pPr>
        <w:pStyle w:val="Heading3"/>
      </w:pPr>
      <w:r>
        <w:t>Human Rights Link</w:t>
      </w:r>
    </w:p>
    <w:p w14:paraId="3531FE9D" w14:textId="5CDA770A" w:rsidR="00C171E9" w:rsidRPr="00C171E9" w:rsidRDefault="00C171E9" w:rsidP="00C171E9">
      <w:pPr>
        <w:pStyle w:val="Heading4"/>
      </w:pPr>
      <w:r w:rsidRPr="00C171E9">
        <w:t>Human rights are entrenched in a defective realist world view and insulate noncompliant governments from human rights accountability</w:t>
      </w:r>
    </w:p>
    <w:p w14:paraId="0B325F26" w14:textId="181C834A" w:rsidR="00C171E9" w:rsidRPr="00C171E9" w:rsidRDefault="00C171E9" w:rsidP="00C171E9">
      <w:r w:rsidRPr="00C171E9">
        <w:rPr>
          <w:rStyle w:val="Style13ptBold"/>
        </w:rPr>
        <w:t>Neumayer 5</w:t>
      </w:r>
      <w:r w:rsidRPr="00C171E9">
        <w:t xml:space="preserve"> [Eria Neumayer, London School of Economics and Political Science, JOURNAL OF CONFLICT RESOLUTION, Vol. 49 No. 6, December 2005 925-953 </w:t>
      </w:r>
      <w:hyperlink r:id="rId9" w:history="1">
        <w:r w:rsidRPr="00C171E9">
          <w:t>http://jcr.sagepub.com/content/49/6/925.full.pdf</w:t>
        </w:r>
      </w:hyperlink>
      <w:r w:rsidRPr="00C171E9">
        <w:t xml:space="preserve"> //ad</w:t>
      </w:r>
    </w:p>
    <w:p w14:paraId="05B657E1" w14:textId="4415B225" w:rsidR="00C171E9" w:rsidRPr="00C171E9" w:rsidRDefault="00C171E9" w:rsidP="00C171E9">
      <w:pPr>
        <w:rPr>
          <w:rFonts w:ascii="Times New Roman" w:eastAsia="Times New Roman" w:hAnsi="Times New Roman" w:cs="Times New Roman"/>
          <w:sz w:val="16"/>
        </w:rPr>
      </w:pPr>
      <w:r w:rsidRPr="00933167">
        <w:rPr>
          <w:rFonts w:ascii="Times New Roman" w:eastAsia="Times New Roman" w:hAnsi="Times New Roman" w:cs="Times New Roman"/>
          <w:u w:val="single"/>
        </w:rPr>
        <w:t>A (neo)realis</w:t>
      </w:r>
      <w:r w:rsidRPr="00C171E9">
        <w:rPr>
          <w:rFonts w:ascii="Times New Roman" w:eastAsia="Times New Roman" w:hAnsi="Times New Roman" w:cs="Times New Roman"/>
          <w:sz w:val="16"/>
        </w:rPr>
        <w:t xml:space="preserve">t international relations </w:t>
      </w:r>
      <w:r w:rsidRPr="00933167">
        <w:rPr>
          <w:rFonts w:ascii="Times New Roman" w:eastAsia="Times New Roman" w:hAnsi="Times New Roman" w:cs="Times New Roman"/>
          <w:u w:val="single"/>
        </w:rPr>
        <w:t>perspective regards countries as unitary actors with given preferences maximizing their own utility without regard to the welfare of other actors</w:t>
      </w:r>
      <w:r w:rsidRPr="00C171E9">
        <w:rPr>
          <w:rFonts w:ascii="Times New Roman" w:eastAsia="Times New Roman" w:hAnsi="Times New Roman" w:cs="Times New Roman"/>
          <w:sz w:val="16"/>
        </w:rPr>
        <w:t xml:space="preserve">. Things happen if powerful countries want them to happen (Krasner 1993). In principle, this perspective should bode well for human rights. The United States, as arguably the most powerful country in the world, has a relatively good domestic human rights record despite emerging problems in the wake of 9/11, together with some commitment to pursue human rights improvements in its foreign policy. For example, its Foreign Assistance Act promises that no financial assistance will be given to states engaging “in a consistent pattern of gross violations of internationally recognized human rights” (U.S. Code Title 21, § 2151n). The same is true to a larger or smaller extent for practically all developed countries and for the European Community (European Commission 2001). However, </w:t>
      </w:r>
      <w:r w:rsidRPr="00933167">
        <w:rPr>
          <w:rFonts w:ascii="Times New Roman" w:eastAsia="Times New Roman" w:hAnsi="Times New Roman" w:cs="Times New Roman"/>
          <w:u w:val="single"/>
        </w:rPr>
        <w:t>powerful countries are rarely consistent in their application of human rights standards to their foreign policy</w:t>
      </w:r>
      <w:r w:rsidRPr="00C171E9">
        <w:rPr>
          <w:rFonts w:ascii="Times New Roman" w:eastAsia="Times New Roman" w:hAnsi="Times New Roman" w:cs="Times New Roman"/>
          <w:sz w:val="16"/>
        </w:rPr>
        <w:t>, and they are rarely willing to grant human rights questions priority (Krasner 1993; Donnelly 1998; Goldsmith and Posner 2005). Powerful countries rarely employ sanctions—political, economic, military, or otherwise—to coerce other countries into improving their human rights record. Indeed, for the most part, countries take relatively little interest in the extent of human rights violations in other countries, unless one of their own citizens is affected. This is because contrary to, say, the extent of trade openness</w:t>
      </w:r>
      <w:r w:rsidRPr="00933167">
        <w:rPr>
          <w:rFonts w:ascii="Times New Roman" w:eastAsia="Times New Roman" w:hAnsi="Times New Roman" w:cs="Times New Roman"/>
          <w:u w:val="single"/>
        </w:rPr>
        <w:t>, a country and its citizens are hardly affected if the human rights of citizens from other countries are violated in other countries</w:t>
      </w:r>
      <w:r w:rsidRPr="00C171E9">
        <w:rPr>
          <w:rFonts w:ascii="Times New Roman" w:eastAsia="Times New Roman" w:hAnsi="Times New Roman" w:cs="Times New Roman"/>
          <w:sz w:val="16"/>
        </w:rPr>
        <w:t xml:space="preserve">. Human rights violating countries often avoid subjecting foreign citizens, particularly from powerful Western countries, to the same extent of human rights violation as their own domestic citizens, exactly in order to keep the foreign country disinterested. A further consequence is that the international human rights regimes are comparatively weak compared to, say, the regimes of finance or trade. </w:t>
      </w:r>
      <w:r w:rsidRPr="00933167">
        <w:rPr>
          <w:rFonts w:ascii="Times New Roman" w:eastAsia="Times New Roman" w:hAnsi="Times New Roman" w:cs="Times New Roman"/>
          <w:u w:val="single"/>
        </w:rPr>
        <w:t>No competitive market forces drive countries toward compliance, nor are there strong monitoring and enforcement mechanisms.</w:t>
      </w:r>
      <w:r w:rsidRPr="00C171E9">
        <w:rPr>
          <w:rFonts w:ascii="Times New Roman" w:eastAsia="Times New Roman" w:hAnsi="Times New Roman" w:cs="Times New Roman"/>
          <w:sz w:val="16"/>
        </w:rPr>
        <w:t xml:space="preserve"> Monitoring, compliance, and enforcement provisions are nonexistent, voluntary, or weak or deficient (Bayefsky 2001). Without powerful countries taking a strong interest in the effectiveness of international human rights regimes, there </w:t>
      </w:r>
      <w:r w:rsidRPr="00933167">
        <w:rPr>
          <w:rFonts w:ascii="Times New Roman" w:eastAsia="Times New Roman" w:hAnsi="Times New Roman" w:cs="Times New Roman"/>
          <w:u w:val="single"/>
        </w:rPr>
        <w:t>is little cost for parties with a poor human rights record to ratify the treaty as a symbolic gesture of good will, instead maintaining its poor record in actual reality</w:t>
      </w:r>
      <w:r w:rsidRPr="00C171E9">
        <w:rPr>
          <w:rFonts w:ascii="Times New Roman" w:eastAsia="Times New Roman" w:hAnsi="Times New Roman" w:cs="Times New Roman"/>
          <w:sz w:val="16"/>
        </w:rPr>
        <w:t xml:space="preserve"> (Goldsmith and Posner 2005). </w:t>
      </w:r>
      <w:r w:rsidRPr="00933167">
        <w:rPr>
          <w:rFonts w:ascii="Times New Roman" w:eastAsia="Times New Roman" w:hAnsi="Times New Roman" w:cs="Times New Roman"/>
          <w:u w:val="single"/>
        </w:rPr>
        <w:t>A (neo)realist perspective would therefore not expect that international human rights regimes make much difference in reality.</w:t>
      </w:r>
      <w:r w:rsidRPr="00C171E9">
        <w:rPr>
          <w:rFonts w:ascii="Times New Roman" w:eastAsia="Times New Roman" w:hAnsi="Times New Roman" w:cs="Times New Roman"/>
          <w:sz w:val="16"/>
        </w:rPr>
        <w:t xml:space="preserve">Hathaway (2002a, 2002-20) has provided an interesting new theory on the dual role of human rights treaties that would even suggest that treaty ratification can be associated with worse performance. She is no representative of (neo)realism, but her theory is most relevant if the fundamental assumptions of realism hold true, particularly the lack of interest by powerful countries in combination with the comparatively weak monitoring and enforcement mechanisms. Noting </w:t>
      </w:r>
      <w:r w:rsidRPr="00933167">
        <w:rPr>
          <w:rFonts w:ascii="Times New Roman" w:eastAsia="Times New Roman" w:hAnsi="Times New Roman" w:cs="Times New Roman"/>
          <w:u w:val="single"/>
        </w:rPr>
        <w:t>that treaty ratification plays an “expressive role</w:t>
      </w:r>
      <w:r w:rsidRPr="00C171E9">
        <w:rPr>
          <w:rFonts w:ascii="Times New Roman" w:eastAsia="Times New Roman" w:hAnsi="Times New Roman" w:cs="Times New Roman"/>
          <w:sz w:val="16"/>
        </w:rPr>
        <w:t xml:space="preserve">” as well, communicating to the outside world that the country is committed to human rights, she argues </w:t>
      </w:r>
      <w:r w:rsidRPr="00933167">
        <w:rPr>
          <w:rFonts w:ascii="Times New Roman" w:eastAsia="Times New Roman" w:hAnsi="Times New Roman" w:cs="Times New Roman"/>
          <w:u w:val="single"/>
        </w:rPr>
        <w:t>that treaty ratification can deflect internal or external pressure for real change</w:t>
      </w:r>
      <w:r w:rsidRPr="00C171E9">
        <w:rPr>
          <w:rFonts w:ascii="Times New Roman" w:eastAsia="Times New Roman" w:hAnsi="Times New Roman" w:cs="Times New Roman"/>
          <w:sz w:val="16"/>
        </w:rPr>
        <w:t xml:space="preserve">. In combination with the poor monitoring and enforcement mechanisms of international human rights treaties, </w:t>
      </w:r>
      <w:r w:rsidRPr="00933167">
        <w:rPr>
          <w:rFonts w:ascii="Times New Roman" w:eastAsia="Times New Roman" w:hAnsi="Times New Roman" w:cs="Times New Roman"/>
          <w:u w:val="single"/>
        </w:rPr>
        <w:t>countries with poor performance</w:t>
      </w:r>
      <w:r w:rsidRPr="00C171E9">
        <w:rPr>
          <w:rFonts w:ascii="Times New Roman" w:eastAsia="Times New Roman" w:hAnsi="Times New Roman" w:cs="Times New Roman"/>
          <w:sz w:val="16"/>
        </w:rPr>
        <w:t xml:space="preserve"> can not only get away with continued human rights violations but may at times even step up violations in the belief that the nominal gesture of treaty ratification </w:t>
      </w:r>
      <w:r w:rsidRPr="00933167">
        <w:rPr>
          <w:rFonts w:ascii="Times New Roman" w:eastAsia="Times New Roman" w:hAnsi="Times New Roman" w:cs="Times New Roman"/>
          <w:u w:val="single"/>
        </w:rPr>
        <w:t>will shield them somewhat from pressure. In this view, human rights treaty ratification can even lead to worse human rights records.</w:t>
      </w:r>
    </w:p>
    <w:p w14:paraId="65F784F3" w14:textId="77777777" w:rsidR="00C171E9" w:rsidRDefault="00C171E9" w:rsidP="00583DAA"/>
    <w:p w14:paraId="21FC4533" w14:textId="77777777" w:rsidR="00C171E9" w:rsidRPr="00AE1D08" w:rsidRDefault="00C171E9" w:rsidP="00583DAA"/>
    <w:p w14:paraId="5C0D2E5B" w14:textId="77777777" w:rsidR="00C15EF8" w:rsidRPr="00AE1D08" w:rsidRDefault="00C15EF8" w:rsidP="00C15EF8">
      <w:pPr>
        <w:pStyle w:val="Heading3"/>
      </w:pPr>
      <w:r w:rsidRPr="00AE1D08">
        <w:t>Laundry List Link</w:t>
      </w:r>
    </w:p>
    <w:p w14:paraId="00B8531F" w14:textId="77777777" w:rsidR="00C15EF8" w:rsidRPr="00AE1D08" w:rsidRDefault="00C15EF8" w:rsidP="00C15EF8">
      <w:pPr>
        <w:pStyle w:val="Heading4"/>
      </w:pPr>
      <w:r w:rsidRPr="00AE1D08">
        <w:t>The 1AC advantages are a smokescreen that aids in the systematic forgetting of struggles over geography that contribute to oppression</w:t>
      </w:r>
    </w:p>
    <w:p w14:paraId="3A597B9E" w14:textId="3FF2306D" w:rsidR="00C15EF8" w:rsidRPr="00AE1D08" w:rsidRDefault="00C15EF8" w:rsidP="00C15EF8">
      <w:r w:rsidRPr="00AE1D08">
        <w:rPr>
          <w:rStyle w:val="Style13ptBold"/>
        </w:rPr>
        <w:t>Last 15</w:t>
      </w:r>
      <w:r w:rsidRPr="00AE1D08">
        <w:rPr>
          <w:sz w:val="16"/>
          <w:szCs w:val="16"/>
        </w:rPr>
        <w:t xml:space="preserve"> (Angela, University of Glasgow, Geography Department, Post-Doc. “Fruit of the cyclone: Undoing geopolitics through geopoetics.”  Geoforum Volume 64, August 2015, Pages 56–64)</w:t>
      </w:r>
    </w:p>
    <w:p w14:paraId="15E82E73" w14:textId="77777777" w:rsidR="00C15EF8" w:rsidRPr="00AE1D08" w:rsidRDefault="00C15EF8" w:rsidP="00C15EF8">
      <w:pPr>
        <w:rPr>
          <w:sz w:val="16"/>
        </w:rPr>
      </w:pPr>
      <w:r w:rsidRPr="00AE1D08">
        <w:rPr>
          <w:sz w:val="16"/>
        </w:rPr>
        <w:t xml:space="preserve">To answer these questions, Maximin continues from the </w:t>
      </w:r>
      <w:r w:rsidRPr="00AE1D08">
        <w:rPr>
          <w:rStyle w:val="StyleUnderline"/>
        </w:rPr>
        <w:t>geopolitical critique</w:t>
      </w:r>
      <w:r w:rsidRPr="00AE1D08">
        <w:rPr>
          <w:sz w:val="16"/>
        </w:rPr>
        <w:t xml:space="preserve"> of Suzanne Césaire (2012)7. Césaire, co-editor of the Martinican cultural journal ‘Tropiques’ (1941–1945) under the fascist Vichy regime, </w:t>
      </w:r>
      <w:r w:rsidRPr="00AE1D08">
        <w:rPr>
          <w:rStyle w:val="StyleUnderline"/>
        </w:rPr>
        <w:t>talks about</w:t>
      </w:r>
      <w:r w:rsidRPr="00AE1D08">
        <w:rPr>
          <w:sz w:val="16"/>
        </w:rPr>
        <w:t xml:space="preserve"> geopolitical </w:t>
      </w:r>
      <w:r w:rsidRPr="00AE1D08">
        <w:rPr>
          <w:rStyle w:val="StyleUnderline"/>
        </w:rPr>
        <w:t>worldviews as ‘smoke screens’</w:t>
      </w:r>
      <w:r w:rsidRPr="00AE1D08">
        <w:rPr>
          <w:sz w:val="16"/>
        </w:rPr>
        <w:t xml:space="preserve">8, which, in her case, manifests in the construction of a ‘blindingly bright and beautiful’ Caribbean </w:t>
      </w:r>
      <w:r w:rsidRPr="00AE1D08">
        <w:rPr>
          <w:rStyle w:val="StyleUnderline"/>
        </w:rPr>
        <w:t>to obscure oppression</w:t>
      </w:r>
      <w:r w:rsidRPr="00AE1D08">
        <w:rPr>
          <w:sz w:val="16"/>
        </w:rPr>
        <w:t xml:space="preserve"> (Césaire, 2012: 46). Here, some parallels can be drawn with O’Tuathail’s description of geopolitics as </w:t>
      </w:r>
      <w:r w:rsidRPr="00AE1D08">
        <w:rPr>
          <w:rStyle w:val="StyleUnderline"/>
        </w:rPr>
        <w:t>requiring a</w:t>
      </w:r>
      <w:r w:rsidRPr="00AE1D08">
        <w:rPr>
          <w:sz w:val="16"/>
        </w:rPr>
        <w:t xml:space="preserve"> ‘systematic </w:t>
      </w:r>
      <w:r w:rsidRPr="00AE1D08">
        <w:rPr>
          <w:rStyle w:val="StyleUnderline"/>
        </w:rPr>
        <w:t>forgetting of the struggle over geography</w:t>
      </w:r>
      <w:r w:rsidRPr="00AE1D08">
        <w:rPr>
          <w:sz w:val="16"/>
        </w:rPr>
        <w:t xml:space="preserve">’ (O’Tuathail, 1996: 53). Like Maximin, Césaire employs the image of the Caribbean as mirror. Writing about Martinique, she indicates that the smokescreen not only functions as a justification for economic exploitation, but also as a way to avoid an unwanted reflection of one’s inevitable relation with the constructed Other: ‘On the beach there were some ‘metropolitan functionaries.’ They were landed there, without conviction, ready to take off at the first signal. The new arrivals are hardly adapting to our ‘old French territories.’ When they lean over the malefic mirror of the Caribbean, they see therein the delirious reflection of themselves. They dare not recognize themselves in this ambiguous being, the Antillean’ (Césaire, 2012: 43) The functionaries’ fear is not just about the horror of participating in oppression. Reflecting the functionaries’ participation in a multi-ethnic society, the mirror shows a common humanity, which neither the White colonisers, nor anyone else on the island who aspires to what Whiteness signifies, want to see. Caution: objects in this mirror may be closer than they appear. Here, </w:t>
      </w:r>
      <w:r w:rsidRPr="00AE1D08">
        <w:rPr>
          <w:rStyle w:val="StyleUnderline"/>
        </w:rPr>
        <w:t>the smokescreen</w:t>
      </w:r>
      <w:r w:rsidRPr="00AE1D08">
        <w:rPr>
          <w:sz w:val="16"/>
        </w:rPr>
        <w:t xml:space="preserve"> intervenes and </w:t>
      </w:r>
      <w:r w:rsidRPr="00AE1D08">
        <w:rPr>
          <w:rStyle w:val="StyleUnderline"/>
        </w:rPr>
        <w:t>unburdens people</w:t>
      </w:r>
      <w:r w:rsidRPr="00AE1D08">
        <w:rPr>
          <w:sz w:val="16"/>
        </w:rPr>
        <w:t xml:space="preserve"> not just from a ‘darker’ reality, but also </w:t>
      </w:r>
      <w:r w:rsidRPr="00AE1D08">
        <w:rPr>
          <w:rStyle w:val="StyleUnderline"/>
        </w:rPr>
        <w:t>from the consideration of an alternative world</w:t>
      </w:r>
      <w:r w:rsidRPr="00AE1D08">
        <w:rPr>
          <w:sz w:val="16"/>
        </w:rPr>
        <w:t xml:space="preserve">. As Cynthia Weber has observed, also noting the potential of the Caribbean to ‘explode’ world views, this image still holds true today: ‘[w]hat the Caribbean Sea/see (woman) mirrors is US hegemonic subjectivity (man). If the feminine were to cease functioning as a reflective pool, masculine subjectivity would be in crisis’ (Weber, 1994: 136). As such </w:t>
      </w:r>
      <w:r w:rsidRPr="00AE1D08">
        <w:rPr>
          <w:rStyle w:val="StyleUnderline"/>
        </w:rPr>
        <w:t>smokescreens for violent interventions continue to be fabricated</w:t>
      </w:r>
      <w:r w:rsidRPr="00AE1D08">
        <w:rPr>
          <w:sz w:val="16"/>
        </w:rPr>
        <w:t xml:space="preserve"> around the world despite widespread awareness of their presence (</w:t>
      </w:r>
      <w:r w:rsidRPr="00AE1D08">
        <w:rPr>
          <w:rStyle w:val="Emphasis"/>
        </w:rPr>
        <w:t>‘weapons of mass destruction’</w:t>
      </w:r>
      <w:r w:rsidRPr="00AE1D08">
        <w:rPr>
          <w:sz w:val="16"/>
        </w:rPr>
        <w:t xml:space="preserve">, ‘barbarism’, </w:t>
      </w:r>
      <w:r w:rsidRPr="00AE1D08">
        <w:rPr>
          <w:rStyle w:val="Emphasis"/>
        </w:rPr>
        <w:t>‘human rights violations’</w:t>
      </w:r>
      <w:r w:rsidRPr="00AE1D08">
        <w:rPr>
          <w:sz w:val="16"/>
        </w:rPr>
        <w:t xml:space="preserve">, </w:t>
      </w:r>
      <w:r w:rsidRPr="00AE1D08">
        <w:rPr>
          <w:rStyle w:val="Emphasis"/>
        </w:rPr>
        <w:t>‘war on terror’</w:t>
      </w:r>
      <w:r w:rsidRPr="00AE1D08">
        <w:rPr>
          <w:sz w:val="16"/>
        </w:rPr>
        <w:t xml:space="preserve">, </w:t>
      </w:r>
      <w:r w:rsidRPr="00AE1D08">
        <w:rPr>
          <w:rStyle w:val="Emphasis"/>
        </w:rPr>
        <w:t>‘vulnerable populations’</w:t>
      </w:r>
      <w:r w:rsidRPr="00AE1D08">
        <w:rPr>
          <w:sz w:val="16"/>
        </w:rPr>
        <w:t xml:space="preserve">), </w:t>
      </w:r>
      <w:r w:rsidRPr="00AE1D08">
        <w:rPr>
          <w:rStyle w:val="StyleUnderline"/>
        </w:rPr>
        <w:t xml:space="preserve">and </w:t>
      </w:r>
      <w:r w:rsidRPr="00AE1D08">
        <w:rPr>
          <w:sz w:val="16"/>
        </w:rPr>
        <w:t xml:space="preserve">as </w:t>
      </w:r>
      <w:r w:rsidRPr="00AE1D08">
        <w:rPr>
          <w:rStyle w:val="StyleUnderline"/>
        </w:rPr>
        <w:t>people’s agencies and histories continue to be undermined</w:t>
      </w:r>
      <w:r w:rsidRPr="00AE1D08">
        <w:rPr>
          <w:sz w:val="16"/>
        </w:rPr>
        <w:t>, Maximin contends that a different kind of method needs to be created. A deconstructive mirror might be useful, but more tools are necessary. In this sense, Maximin’s critique of classical geopolitics can also be seen as a critique of critical geopolitics that points to the limits of it as a deconstructive project (see also Smith, 2000: 370). To put it into the language of this discourse, how can one re-graph the geo?</w:t>
      </w:r>
    </w:p>
    <w:p w14:paraId="5A1FE0BC" w14:textId="4D57F744" w:rsidR="008E051F" w:rsidRPr="00AE1D08" w:rsidRDefault="008E051F" w:rsidP="008E051F">
      <w:pPr>
        <w:pStyle w:val="Heading3"/>
      </w:pPr>
      <w:r w:rsidRPr="00AE1D08">
        <w:t>Lefty State Engagement Link</w:t>
      </w:r>
    </w:p>
    <w:p w14:paraId="13FD7340" w14:textId="77777777" w:rsidR="008E051F" w:rsidRPr="00AE1D08" w:rsidRDefault="008E051F" w:rsidP="008E051F">
      <w:pPr>
        <w:pStyle w:val="Heading4"/>
      </w:pPr>
      <w:r w:rsidRPr="00AE1D08">
        <w:t>Leftist frameworks of engagement are insufficient to account for this history—they foreground the nation-state to the detriment of local, “non-state actors” that’re treated as footnotes.</w:t>
      </w:r>
    </w:p>
    <w:p w14:paraId="7D3B27C0" w14:textId="77777777" w:rsidR="008E051F" w:rsidRPr="00AE1D08" w:rsidRDefault="008E051F" w:rsidP="008E051F">
      <w:r w:rsidRPr="00AE1D08">
        <w:rPr>
          <w:rStyle w:val="Style13ptBold"/>
        </w:rPr>
        <w:t>Kramer 11</w:t>
      </w:r>
      <w:r w:rsidRPr="00AE1D08">
        <w:t xml:space="preserve"> </w:t>
      </w:r>
      <w:r w:rsidRPr="00AE1D08">
        <w:rPr>
          <w:sz w:val="16"/>
          <w:szCs w:val="16"/>
        </w:rPr>
        <w:t>(Paul, Associate Professor of History at Vanderbilt University, where he specializes in the history of the late-nineteenth- and twentieth-century United States in global context. “Power and Connection: Imperial Histories of the United States in the World.”  The American Historical Review (2011) 116 (5): 1348-1391. doi: 10.1086/ahr.116.5.1348)</w:t>
      </w:r>
    </w:p>
    <w:p w14:paraId="6170F838" w14:textId="77777777" w:rsidR="008E051F" w:rsidRPr="00AE1D08" w:rsidRDefault="008E051F" w:rsidP="008E051F">
      <w:r w:rsidRPr="00AE1D08">
        <w:rPr>
          <w:sz w:val="16"/>
        </w:rPr>
        <w:t xml:space="preserve">Among </w:t>
      </w:r>
      <w:r w:rsidRPr="00AE1D08">
        <w:rPr>
          <w:rStyle w:val="StyleUnderline"/>
        </w:rPr>
        <w:t xml:space="preserve">the readiest tools for understanding U.S. imperial history has been the </w:t>
      </w:r>
      <w:r w:rsidRPr="00AE1D08">
        <w:rPr>
          <w:rStyle w:val="Emphasis"/>
        </w:rPr>
        <w:t>seductive</w:t>
      </w:r>
      <w:r w:rsidRPr="00AE1D08">
        <w:rPr>
          <w:rStyle w:val="StyleUnderline"/>
        </w:rPr>
        <w:t xml:space="preserve"> dichotomy of “formal” and “informal.”</w:t>
      </w:r>
      <w:r w:rsidRPr="00AE1D08">
        <w:rPr>
          <w:sz w:val="16"/>
        </w:rPr>
        <w:t xml:space="preserve"> These can divide specific imperial practices, </w:t>
      </w:r>
      <w:r w:rsidRPr="00AE1D08">
        <w:rPr>
          <w:rStyle w:val="StyleUnderline"/>
        </w:rPr>
        <w:t xml:space="preserve">“formal” indicating </w:t>
      </w:r>
      <w:r w:rsidRPr="00AE1D08">
        <w:rPr>
          <w:rStyle w:val="Emphasis"/>
        </w:rPr>
        <w:t>state-territorial</w:t>
      </w:r>
      <w:r w:rsidRPr="00AE1D08">
        <w:rPr>
          <w:rStyle w:val="StyleUnderline"/>
        </w:rPr>
        <w:t xml:space="preserve"> control and “informal” referring to either forms of economic control or the primacy of </w:t>
      </w:r>
      <w:r w:rsidRPr="00AE1D08">
        <w:rPr>
          <w:rStyle w:val="Emphasis"/>
        </w:rPr>
        <w:t>private-sector</w:t>
      </w:r>
      <w:r w:rsidRPr="00AE1D08">
        <w:rPr>
          <w:rStyle w:val="StyleUnderline"/>
        </w:rPr>
        <w:t xml:space="preserve"> actors</w:t>
      </w:r>
      <w:r w:rsidRPr="00AE1D08">
        <w:rPr>
          <w:sz w:val="16"/>
        </w:rPr>
        <w:t xml:space="preserve">. They can also distinguish national-imperial styles, with modern European empires gathered and homogenized as “formal empires” and the United States (and the British Empire, in part) depicted as “informal empires.”73 Both adjectivally and nominally, the pair is crucial to U.S. exceptionalist history-writing. Historiographically speaking, Britain was the first informal empire, named so by historians trying to capture its pursuit of commercial power outside of politico-military conquest and rule. Britain's exemplary informal empire involved the dominance of its investments and trade in Latin America in the nineteenth century, an empire of capital built in other peoples' nation-states. While invented by British imperial historians, the formal/informal dichotomy was imported by New Left historians of the United States, for whom informal empire was not only a concept but a problem. In their persuasive account of the United States as an “informal empire,” they identified the universal pursuit of overseas export markets for American products as the defining feature of U.S. global power, while reframing this process, so often naturalized, as imperial.74 But </w:t>
      </w:r>
      <w:r w:rsidRPr="00AE1D08">
        <w:rPr>
          <w:rStyle w:val="StyleUnderline"/>
        </w:rPr>
        <w:t xml:space="preserve">there were problems with the scholarship of U.S. informal empire. It was </w:t>
      </w:r>
      <w:r w:rsidRPr="00AE1D08">
        <w:rPr>
          <w:rStyle w:val="Emphasis"/>
        </w:rPr>
        <w:t>too static</w:t>
      </w:r>
      <w:r w:rsidRPr="00AE1D08">
        <w:rPr>
          <w:rStyle w:val="StyleUnderline"/>
        </w:rPr>
        <w:t xml:space="preserve"> and monocausal to make sense of the multiple and contradictory</w:t>
      </w:r>
      <w:r w:rsidRPr="00AE1D08">
        <w:rPr>
          <w:sz w:val="16"/>
        </w:rPr>
        <w:t xml:space="preserve"> </w:t>
      </w:r>
      <w:r w:rsidRPr="00AE1D08">
        <w:rPr>
          <w:rStyle w:val="StyleUnderline"/>
        </w:rPr>
        <w:t>ideological</w:t>
      </w:r>
      <w:r w:rsidRPr="00AE1D08">
        <w:rPr>
          <w:sz w:val="16"/>
        </w:rPr>
        <w:t xml:space="preserve">, practical, </w:t>
      </w:r>
      <w:r w:rsidRPr="00AE1D08">
        <w:rPr>
          <w:rStyle w:val="StyleUnderline"/>
        </w:rPr>
        <w:t>and institutional expressions of U.S. imperial power over time</w:t>
      </w:r>
      <w:r w:rsidRPr="00AE1D08">
        <w:rPr>
          <w:sz w:val="16"/>
        </w:rPr>
        <w:t xml:space="preserve">. In its admirable effort to overturn an earlier, exceptionalist literature on the “aberration” of 1898, </w:t>
      </w:r>
      <w:r w:rsidRPr="00AE1D08">
        <w:rPr>
          <w:rStyle w:val="StyleUnderline"/>
        </w:rPr>
        <w:t xml:space="preserve">it reduced U.S. “formal” colonialism to a strict function of “informal empire”: whatever the conquest of the Philippines, Guam, or Hawaii might have meant to their inhabitants or historians, they were </w:t>
      </w:r>
      <w:r w:rsidRPr="00AE1D08">
        <w:rPr>
          <w:rStyle w:val="Emphasis"/>
        </w:rPr>
        <w:t>“stepping-stones”</w:t>
      </w:r>
      <w:r w:rsidRPr="00AE1D08">
        <w:rPr>
          <w:rStyle w:val="StyleUnderline"/>
        </w:rPr>
        <w:t xml:space="preserve"> to the China market</w:t>
      </w:r>
      <w:r w:rsidRPr="00AE1D08">
        <w:rPr>
          <w:sz w:val="16"/>
        </w:rPr>
        <w:t xml:space="preserve">. Like other research on elite subjects, histories of informal empire—as a subset of </w:t>
      </w:r>
      <w:r w:rsidRPr="00AE1D08">
        <w:rPr>
          <w:rStyle w:val="StyleUnderline"/>
        </w:rPr>
        <w:t>diplomatic history</w:t>
      </w:r>
      <w:r w:rsidRPr="00AE1D08">
        <w:rPr>
          <w:sz w:val="16"/>
        </w:rPr>
        <w:t>—</w:t>
      </w:r>
      <w:r w:rsidRPr="00AE1D08">
        <w:rPr>
          <w:rStyle w:val="StyleUnderline"/>
        </w:rPr>
        <w:t xml:space="preserve">were also positioned badly when it came to </w:t>
      </w:r>
      <w:r w:rsidRPr="00AE1D08">
        <w:rPr>
          <w:sz w:val="16"/>
        </w:rPr>
        <w:t xml:space="preserve">the </w:t>
      </w:r>
      <w:r w:rsidRPr="00AE1D08">
        <w:rPr>
          <w:rStyle w:val="StyleUnderline"/>
        </w:rPr>
        <w:t>social- and cultural-historical turns</w:t>
      </w:r>
      <w:r w:rsidRPr="00AE1D08">
        <w:rPr>
          <w:sz w:val="16"/>
        </w:rPr>
        <w:t xml:space="preserve">.75 The </w:t>
      </w:r>
      <w:r w:rsidRPr="00AE1D08">
        <w:rPr>
          <w:rStyle w:val="Emphasis"/>
        </w:rPr>
        <w:t>New Left scholarship differed in politics but not in methodology from the “maps and chaps” schools of U.S. diplomatic and British-imperial history</w:t>
      </w:r>
      <w:r w:rsidRPr="00AE1D08">
        <w:rPr>
          <w:sz w:val="16"/>
        </w:rPr>
        <w:t xml:space="preserve">. </w:t>
      </w:r>
      <w:r w:rsidRPr="00AE1D08">
        <w:rPr>
          <w:rStyle w:val="StyleUnderline"/>
        </w:rPr>
        <w:t xml:space="preserve">These literatures foregrounded </w:t>
      </w:r>
      <w:r w:rsidRPr="00AE1D08">
        <w:rPr>
          <w:rStyle w:val="Emphasis"/>
        </w:rPr>
        <w:t>elite, metropolitan actors, voices, and decisions</w:t>
      </w:r>
      <w:r w:rsidRPr="00AE1D08">
        <w:rPr>
          <w:rStyle w:val="StyleUnderline"/>
        </w:rPr>
        <w:t xml:space="preserve"> to the exclusion of </w:t>
      </w:r>
      <w:r w:rsidRPr="00AE1D08">
        <w:rPr>
          <w:rStyle w:val="Emphasis"/>
        </w:rPr>
        <w:t>local actors, intersections, and impacts</w:t>
      </w:r>
      <w:r w:rsidRPr="00AE1D08">
        <w:rPr>
          <w:sz w:val="16"/>
        </w:rPr>
        <w:t xml:space="preserve">; </w:t>
      </w:r>
      <w:r w:rsidRPr="00AE1D08">
        <w:rPr>
          <w:rStyle w:val="StyleUnderline"/>
        </w:rPr>
        <w:t>privileged agents of the state over what foreign relations historians called (tellingly) “non-state” actors; and valued political-historical over social- and cultural-historical modes.</w:t>
      </w:r>
      <w:r w:rsidRPr="00AE1D08">
        <w:rPr>
          <w:sz w:val="16"/>
        </w:rPr>
        <w:t xml:space="preserve"> </w:t>
      </w:r>
      <w:r w:rsidRPr="00AE1D08">
        <w:rPr>
          <w:rStyle w:val="StyleUnderline"/>
        </w:rPr>
        <w:t>It was</w:t>
      </w:r>
      <w:r w:rsidRPr="00AE1D08">
        <w:rPr>
          <w:sz w:val="16"/>
        </w:rPr>
        <w:t xml:space="preserve"> partly </w:t>
      </w:r>
      <w:r w:rsidRPr="00AE1D08">
        <w:rPr>
          <w:rStyle w:val="StyleUnderline"/>
        </w:rPr>
        <w:t>for such reasons that historians taking these varied turns chose to turn away from the New Left framework</w:t>
      </w:r>
      <w:r w:rsidRPr="00AE1D08">
        <w:rPr>
          <w:sz w:val="16"/>
        </w:rPr>
        <w:t>.</w:t>
      </w:r>
    </w:p>
    <w:p w14:paraId="1AF59348" w14:textId="77777777" w:rsidR="008E051F" w:rsidRPr="00AE1D08" w:rsidRDefault="008E051F" w:rsidP="008E051F"/>
    <w:p w14:paraId="3987089D" w14:textId="595657C1" w:rsidR="008E051F" w:rsidRPr="00AE1D08" w:rsidRDefault="008E051F" w:rsidP="008E051F">
      <w:pPr>
        <w:pStyle w:val="Heading3"/>
      </w:pPr>
      <w:r w:rsidRPr="00AE1D08">
        <w:t>Macro v Micro Link</w:t>
      </w:r>
    </w:p>
    <w:p w14:paraId="0C625311" w14:textId="62D12552" w:rsidR="008E051F" w:rsidRPr="00AE1D08" w:rsidRDefault="008E051F" w:rsidP="008E051F">
      <w:pPr>
        <w:pStyle w:val="Heading4"/>
      </w:pPr>
      <w:r w:rsidRPr="00AE1D08">
        <w:t>Geopolitical analysis must start with analysis of individual bodies as opposed to that of the nation state—this human security frame is better at discerning how the 1AC’s impacts are experienced unevenly and how it influences geopolitics</w:t>
      </w:r>
    </w:p>
    <w:p w14:paraId="33197976" w14:textId="4BC58AB5" w:rsidR="008E051F" w:rsidRPr="00AE1D08" w:rsidRDefault="008E051F" w:rsidP="008E051F">
      <w:r w:rsidRPr="00AE1D08">
        <w:rPr>
          <w:rStyle w:val="Style13ptBold"/>
        </w:rPr>
        <w:t>Masaro and Williams 13</w:t>
      </w:r>
      <w:r w:rsidRPr="00AE1D08">
        <w:rPr>
          <w:sz w:val="16"/>
          <w:szCs w:val="16"/>
        </w:rPr>
        <w:t xml:space="preserve"> (Vanessa, Prof of Geography, Department of Women's Studies, The Pennsylvania State University.  Jill, Asst Prof of Department of Geography, Clark University. “Feminist Geopolitics.” Geography Compass Volume 7, Issue 8, pages 567–577, August 2013.  DOI: 10.1111/gec3.12054)</w:t>
      </w:r>
    </w:p>
    <w:p w14:paraId="735565E0" w14:textId="77777777" w:rsidR="008E051F" w:rsidRPr="00AE1D08" w:rsidRDefault="008E051F" w:rsidP="008E051F">
      <w:pPr>
        <w:rPr>
          <w:sz w:val="16"/>
        </w:rPr>
      </w:pPr>
      <w:r w:rsidRPr="00AE1D08">
        <w:rPr>
          <w:sz w:val="16"/>
        </w:rPr>
        <w:t xml:space="preserve">Feminist geopolitics additionally challenges the nation-state as the sole or primary subject of geopolitical thinking by attending to the social construction of scale (Marston, 2000) and the interconnections among and across scales (Herod and Wright, 2002; Pratt and Rosner, 2006). For example, Hyndman (2004, 2008) suggests that </w:t>
      </w:r>
      <w:r w:rsidRPr="00AE1D08">
        <w:rPr>
          <w:rStyle w:val="StyleUnderline"/>
        </w:rPr>
        <w:t>our understanding of security</w:t>
      </w:r>
      <w:r w:rsidRPr="00AE1D08">
        <w:rPr>
          <w:sz w:val="16"/>
        </w:rPr>
        <w:t xml:space="preserve"> (a classic topical consideration in geopolitics) </w:t>
      </w:r>
      <w:r w:rsidRPr="00AE1D08">
        <w:rPr>
          <w:rStyle w:val="StyleUnderline"/>
        </w:rPr>
        <w:t>is</w:t>
      </w:r>
      <w:r w:rsidRPr="00AE1D08">
        <w:rPr>
          <w:sz w:val="16"/>
        </w:rPr>
        <w:t xml:space="preserve"> fundamentally </w:t>
      </w:r>
      <w:r w:rsidRPr="00AE1D08">
        <w:rPr>
          <w:rStyle w:val="StyleUnderline"/>
        </w:rPr>
        <w:t xml:space="preserve">transformed if we </w:t>
      </w:r>
      <w:r w:rsidRPr="00AE1D08">
        <w:rPr>
          <w:rStyle w:val="Emphasis"/>
        </w:rPr>
        <w:t>begin</w:t>
      </w:r>
      <w:r w:rsidRPr="00AE1D08">
        <w:rPr>
          <w:rStyle w:val="StyleUnderline"/>
        </w:rPr>
        <w:t xml:space="preserve"> questioning</w:t>
      </w:r>
      <w:r w:rsidRPr="00AE1D08">
        <w:rPr>
          <w:sz w:val="16"/>
        </w:rPr>
        <w:t xml:space="preserve"> security </w:t>
      </w:r>
      <w:r w:rsidRPr="00AE1D08">
        <w:rPr>
          <w:rStyle w:val="StyleUnderline"/>
        </w:rPr>
        <w:t>at the scale of the</w:t>
      </w:r>
      <w:r w:rsidRPr="00AE1D08">
        <w:rPr>
          <w:sz w:val="16"/>
        </w:rPr>
        <w:t xml:space="preserve"> individual </w:t>
      </w:r>
      <w:r w:rsidRPr="00AE1D08">
        <w:rPr>
          <w:rStyle w:val="StyleUnderline"/>
        </w:rPr>
        <w:t>body as opposed to that of the nation-state</w:t>
      </w:r>
      <w:r w:rsidRPr="00AE1D08">
        <w:rPr>
          <w:sz w:val="16"/>
        </w:rPr>
        <w:t xml:space="preserve">. A </w:t>
      </w:r>
      <w:r w:rsidRPr="00AE1D08">
        <w:rPr>
          <w:rStyle w:val="StyleUnderline"/>
        </w:rPr>
        <w:t>focus on human security</w:t>
      </w:r>
      <w:r w:rsidRPr="00AE1D08">
        <w:rPr>
          <w:sz w:val="16"/>
        </w:rPr>
        <w:t xml:space="preserve">, </w:t>
      </w:r>
      <w:r w:rsidRPr="00AE1D08">
        <w:rPr>
          <w:rStyle w:val="StyleUnderline"/>
        </w:rPr>
        <w:t>rather than national security</w:t>
      </w:r>
      <w:r w:rsidRPr="00AE1D08">
        <w:rPr>
          <w:sz w:val="16"/>
        </w:rPr>
        <w:t xml:space="preserve">, </w:t>
      </w:r>
      <w:r w:rsidRPr="00AE1D08">
        <w:rPr>
          <w:rStyle w:val="StyleUnderline"/>
        </w:rPr>
        <w:t>provides a way to attend to the lived realities of individuals as they are shaped by and influence geopolitical processes</w:t>
      </w:r>
      <w:r w:rsidRPr="00AE1D08">
        <w:rPr>
          <w:sz w:val="16"/>
        </w:rPr>
        <w:t xml:space="preserve">. Furthermore, </w:t>
      </w:r>
      <w:r w:rsidRPr="00AE1D08">
        <w:rPr>
          <w:rStyle w:val="StyleUnderline"/>
        </w:rPr>
        <w:t>a shift to the scale of the body enables</w:t>
      </w:r>
      <w:r w:rsidRPr="00AE1D08">
        <w:rPr>
          <w:sz w:val="16"/>
        </w:rPr>
        <w:t xml:space="preserve"> an </w:t>
      </w:r>
      <w:r w:rsidRPr="00AE1D08">
        <w:rPr>
          <w:rStyle w:val="StyleUnderline"/>
        </w:rPr>
        <w:t>analysis of the way geopolitical processes are experienced unevenly across differently situated populations</w:t>
      </w:r>
      <w:r w:rsidRPr="00AE1D08">
        <w:rPr>
          <w:sz w:val="16"/>
        </w:rPr>
        <w:t xml:space="preserve">. Finally, feminist geopolitics challenges the deconstructive project of critical geopolitics in drawing attention to the importance of offering commentary and prospects for resistance (Dowler and Sharp, 2001; Hyndman, 2004). Feminist geopoliticians suggest that the project of deconstruction must be accompanied by active theorizing and practices that reframe and remake geopolitics in more just ways. Feminist scholars increasingly use the tools provided by feminist geopolitics to illustrate that seemingly non-geopolitical sites and concerns are key to the operation of global power. </w:t>
      </w:r>
      <w:r w:rsidRPr="00AE1D08">
        <w:rPr>
          <w:rStyle w:val="StyleUnderline"/>
        </w:rPr>
        <w:t>The point of entry</w:t>
      </w:r>
      <w:r w:rsidRPr="00AE1D08">
        <w:rPr>
          <w:sz w:val="16"/>
        </w:rPr>
        <w:t xml:space="preserve"> to such topics of study </w:t>
      </w:r>
      <w:r w:rsidRPr="00AE1D08">
        <w:rPr>
          <w:rStyle w:val="StyleUnderline"/>
        </w:rPr>
        <w:t xml:space="preserve">is </w:t>
      </w:r>
      <w:r w:rsidRPr="00AE1D08">
        <w:rPr>
          <w:sz w:val="16"/>
        </w:rPr>
        <w:t xml:space="preserve">often </w:t>
      </w:r>
      <w:r w:rsidRPr="00AE1D08">
        <w:rPr>
          <w:rStyle w:val="StyleUnderline"/>
        </w:rPr>
        <w:t>the less visible everyday lives of individuals</w:t>
      </w:r>
      <w:r w:rsidRPr="00AE1D08">
        <w:rPr>
          <w:sz w:val="16"/>
        </w:rPr>
        <w:t xml:space="preserve"> (</w:t>
      </w:r>
      <w:r w:rsidRPr="00AE1D08">
        <w:rPr>
          <w:rStyle w:val="StyleUnderline"/>
        </w:rPr>
        <w:t>e.g. citizens, undocumented migrants, refugees, and asylum seekers</w:t>
      </w:r>
      <w:r w:rsidRPr="00AE1D08">
        <w:rPr>
          <w:sz w:val="16"/>
        </w:rPr>
        <w:t xml:space="preserve">) across the globe </w:t>
      </w:r>
      <w:r w:rsidRPr="00AE1D08">
        <w:rPr>
          <w:rStyle w:val="StyleUnderline"/>
        </w:rPr>
        <w:t xml:space="preserve">and </w:t>
      </w:r>
      <w:r w:rsidRPr="00AE1D08">
        <w:rPr>
          <w:sz w:val="16"/>
        </w:rPr>
        <w:t xml:space="preserve">often times </w:t>
      </w:r>
      <w:r w:rsidRPr="00AE1D08">
        <w:rPr>
          <w:rStyle w:val="StyleUnderline"/>
        </w:rPr>
        <w:t>less focused on the traditional sites of</w:t>
      </w:r>
      <w:r w:rsidRPr="00AE1D08">
        <w:rPr>
          <w:sz w:val="16"/>
        </w:rPr>
        <w:t xml:space="preserve"> geopolitics (e.g. </w:t>
      </w:r>
      <w:r w:rsidRPr="00AE1D08">
        <w:rPr>
          <w:rStyle w:val="StyleUnderline"/>
        </w:rPr>
        <w:t>state institutions and militaries</w:t>
      </w:r>
      <w:r w:rsidRPr="00AE1D08">
        <w:rPr>
          <w:sz w:val="16"/>
        </w:rPr>
        <w:t xml:space="preserve">). Additional scholarship in the field takes the alternate approach of ‘studying up’—“studying the powerful, their institutions, policies, and practices instead of focusing only on those whom the powerful govern” (Harding and Norberg, 2005). By studying up, researchers can understand the ways in which knowledge is produced and problems are conceptualized in ways that shape social relations in uneven and hierarchical ways. For example, Jennifer Fluri (2011) and Jennifer Hyndman's (1997) </w:t>
      </w:r>
      <w:r w:rsidRPr="00AE1D08">
        <w:rPr>
          <w:rStyle w:val="StyleUnderline"/>
        </w:rPr>
        <w:t>examinations of international development and humanitarian aid</w:t>
      </w:r>
      <w:r w:rsidRPr="00AE1D08">
        <w:rPr>
          <w:sz w:val="16"/>
        </w:rPr>
        <w:t xml:space="preserve"> organizations </w:t>
      </w:r>
      <w:r w:rsidRPr="00AE1D08">
        <w:rPr>
          <w:rStyle w:val="StyleUnderline"/>
        </w:rPr>
        <w:t>sheds light on how efforts to ‘assist’ those in need function to (re)produce hierarchical power relations at various scales</w:t>
      </w:r>
      <w:r w:rsidRPr="00AE1D08">
        <w:rPr>
          <w:sz w:val="16"/>
        </w:rPr>
        <w:t xml:space="preserve">. The explicit effort of </w:t>
      </w:r>
      <w:r w:rsidRPr="00AE1D08">
        <w:rPr>
          <w:rStyle w:val="StyleUnderline"/>
        </w:rPr>
        <w:t>feminist geopolitics</w:t>
      </w:r>
      <w:r w:rsidRPr="00AE1D08">
        <w:rPr>
          <w:sz w:val="16"/>
        </w:rPr>
        <w:t xml:space="preserve"> to </w:t>
      </w:r>
      <w:r w:rsidRPr="00AE1D08">
        <w:rPr>
          <w:rStyle w:val="StyleUnderline"/>
        </w:rPr>
        <w:t xml:space="preserve">produce a view of power that operates from somewhere </w:t>
      </w:r>
      <w:r w:rsidRPr="00AE1D08">
        <w:rPr>
          <w:sz w:val="16"/>
        </w:rPr>
        <w:t>(Haraway, 1988</w:t>
      </w:r>
      <w:r w:rsidRPr="00AE1D08">
        <w:rPr>
          <w:rStyle w:val="StyleUnderline"/>
        </w:rPr>
        <w:t>)—often the situated lives and experiences of marginalized populations</w:t>
      </w:r>
      <w:r w:rsidRPr="00AE1D08">
        <w:rPr>
          <w:sz w:val="16"/>
        </w:rPr>
        <w:t xml:space="preserve">—and through surprising sites has opened up fruitful new dialog. For example, the Sara Smith's examination (2011) of the role love and desire play in the geopolitics of territoriality in the Leh District of India illustrates how the most intimate aspects of our lives are shaped by and, in turn, shape geopolitical processes. Through this attention, </w:t>
      </w:r>
      <w:r w:rsidRPr="00AE1D08">
        <w:rPr>
          <w:rStyle w:val="StyleUnderline"/>
        </w:rPr>
        <w:t>feminist geopolitics makes the relationship between the intimate and the global evident</w:t>
      </w:r>
      <w:r w:rsidRPr="00AE1D08">
        <w:rPr>
          <w:sz w:val="16"/>
        </w:rPr>
        <w:t xml:space="preserve"> (Pratt and Rosner, 2006; Hyndman and Mountz, 2006).</w:t>
      </w:r>
    </w:p>
    <w:p w14:paraId="35419F0F" w14:textId="5265574C" w:rsidR="008E051F" w:rsidRPr="00AE1D08" w:rsidRDefault="008E051F" w:rsidP="008E051F">
      <w:pPr>
        <w:pStyle w:val="Heading3"/>
      </w:pPr>
      <w:r w:rsidRPr="00AE1D08">
        <w:t>Orientalism/China-Bashing Bad K Aff Link</w:t>
      </w:r>
    </w:p>
    <w:p w14:paraId="317FC2F7" w14:textId="77777777" w:rsidR="008E051F" w:rsidRPr="00AE1D08" w:rsidRDefault="008E051F" w:rsidP="008E051F">
      <w:pPr>
        <w:pStyle w:val="Heading4"/>
      </w:pPr>
      <w:r w:rsidRPr="00AE1D08">
        <w:t xml:space="preserve">The 1AC is a </w:t>
      </w:r>
      <w:r w:rsidRPr="00AE1D08">
        <w:rPr>
          <w:u w:val="single"/>
        </w:rPr>
        <w:t>strategic indifference</w:t>
      </w:r>
      <w:r w:rsidRPr="00AE1D08">
        <w:t xml:space="preserve"> towards internal colonialism—yoking wounded attachments to western Orientalism and aggression toward China is co-opted by Chinese nationalism to play the role of victim instead of colonial perpetrator—only the alt’s genealogy solves </w:t>
      </w:r>
    </w:p>
    <w:p w14:paraId="0D674045" w14:textId="77777777" w:rsidR="008E051F" w:rsidRPr="00AE1D08" w:rsidRDefault="008E051F" w:rsidP="008E051F">
      <w:pPr>
        <w:rPr>
          <w:sz w:val="16"/>
          <w:szCs w:val="16"/>
        </w:rPr>
      </w:pPr>
      <w:r w:rsidRPr="00AE1D08">
        <w:rPr>
          <w:rStyle w:val="Style13ptBold"/>
        </w:rPr>
        <w:t>Shih 10</w:t>
      </w:r>
      <w:r w:rsidRPr="00AE1D08">
        <w:t xml:space="preserve"> </w:t>
      </w:r>
      <w:r w:rsidRPr="00AE1D08">
        <w:rPr>
          <w:sz w:val="16"/>
          <w:szCs w:val="16"/>
        </w:rPr>
        <w:t>(Shu-mei, Professor in Department of Comparative Literature, Asian Languages and Cultures, and Asian American Studies @ UCLA, “Theory, Asia and the Sinophone.”  Postcolonial Studies Volume 13, Issue 4, 2010. Special Issue:   Contemporary East Asia, in theory)</w:t>
      </w:r>
    </w:p>
    <w:p w14:paraId="4D1955EE" w14:textId="77777777" w:rsidR="008E051F" w:rsidRPr="00AE1D08" w:rsidRDefault="008E051F" w:rsidP="008E051F">
      <w:pPr>
        <w:rPr>
          <w:rStyle w:val="StyleUnderline"/>
        </w:rPr>
      </w:pPr>
      <w:r w:rsidRPr="00AE1D08">
        <w:rPr>
          <w:sz w:val="16"/>
          <w:szCs w:val="16"/>
        </w:rPr>
        <w:t>The three terms in the</w:t>
      </w:r>
      <w:r w:rsidRPr="00AE1D08">
        <w:rPr>
          <w:sz w:val="16"/>
        </w:rPr>
        <w:t xml:space="preserve"> title of this essay—</w:t>
      </w:r>
      <w:r w:rsidRPr="00AE1D08">
        <w:rPr>
          <w:rStyle w:val="StyleUnderline"/>
        </w:rPr>
        <w:t>theory, Asia, and the Sinophone</w:t>
      </w:r>
      <w:r w:rsidRPr="00AE1D08">
        <w:rPr>
          <w:sz w:val="16"/>
        </w:rPr>
        <w:t xml:space="preserve">—appear to be disparate or unrelated. They are, I would like to propose, </w:t>
      </w:r>
      <w:r w:rsidRPr="00AE1D08">
        <w:rPr>
          <w:rStyle w:val="StyleUnderline"/>
        </w:rPr>
        <w:t>far from completely discrete entities</w:t>
      </w:r>
      <w:r w:rsidRPr="00AE1D08">
        <w:rPr>
          <w:sz w:val="16"/>
        </w:rPr>
        <w:t xml:space="preserve">, and </w:t>
      </w:r>
      <w:r w:rsidRPr="00AE1D08">
        <w:rPr>
          <w:rStyle w:val="StyleUnderline"/>
        </w:rPr>
        <w:t>may be</w:t>
      </w:r>
      <w:r w:rsidRPr="00AE1D08">
        <w:rPr>
          <w:sz w:val="16"/>
        </w:rPr>
        <w:t xml:space="preserve"> more </w:t>
      </w:r>
      <w:r w:rsidRPr="00AE1D08">
        <w:rPr>
          <w:rStyle w:val="StyleUnderline"/>
        </w:rPr>
        <w:t>entangled and interconnected</w:t>
      </w:r>
      <w:r w:rsidRPr="00AE1D08">
        <w:rPr>
          <w:sz w:val="16"/>
        </w:rPr>
        <w:t xml:space="preserve"> than we might assume. </w:t>
      </w:r>
      <w:r w:rsidRPr="00AE1D08">
        <w:rPr>
          <w:rStyle w:val="StyleUnderline"/>
        </w:rPr>
        <w:t>If the purpose of genealogical work</w:t>
      </w:r>
      <w:r w:rsidRPr="00AE1D08">
        <w:rPr>
          <w:sz w:val="16"/>
        </w:rPr>
        <w:t xml:space="preserve">, following Foucault, especially in light of his interpretation of Nietzsche, </w:t>
      </w:r>
      <w:r w:rsidRPr="00AE1D08">
        <w:rPr>
          <w:rStyle w:val="StyleUnderline"/>
        </w:rPr>
        <w:t>is to reveal</w:t>
      </w:r>
      <w:r w:rsidRPr="00AE1D08">
        <w:rPr>
          <w:sz w:val="16"/>
        </w:rPr>
        <w:t xml:space="preserve"> the multiple and </w:t>
      </w:r>
      <w:r w:rsidRPr="00AE1D08">
        <w:rPr>
          <w:rStyle w:val="Emphasis"/>
        </w:rPr>
        <w:t>contradictory pasts</w:t>
      </w:r>
      <w:r w:rsidRPr="00AE1D08">
        <w:rPr>
          <w:sz w:val="16"/>
        </w:rPr>
        <w:t>—</w:t>
      </w:r>
      <w:r w:rsidRPr="00AE1D08">
        <w:rPr>
          <w:rStyle w:val="StyleUnderline"/>
        </w:rPr>
        <w:t xml:space="preserve">the </w:t>
      </w:r>
      <w:r w:rsidRPr="00AE1D08">
        <w:rPr>
          <w:rStyle w:val="Emphasis"/>
        </w:rPr>
        <w:t>details</w:t>
      </w:r>
      <w:r w:rsidRPr="00AE1D08">
        <w:rPr>
          <w:sz w:val="16"/>
        </w:rPr>
        <w:t xml:space="preserve">, </w:t>
      </w:r>
      <w:r w:rsidRPr="00AE1D08">
        <w:rPr>
          <w:rStyle w:val="StyleUnderline"/>
        </w:rPr>
        <w:t>accidents, reversals, faults,</w:t>
      </w:r>
      <w:r w:rsidRPr="00AE1D08">
        <w:rPr>
          <w:sz w:val="16"/>
        </w:rPr>
        <w:t xml:space="preserve"> </w:t>
      </w:r>
      <w:r w:rsidRPr="00AE1D08">
        <w:rPr>
          <w:rStyle w:val="Emphasis"/>
        </w:rPr>
        <w:t>fissures</w:t>
      </w:r>
      <w:r w:rsidRPr="00AE1D08">
        <w:rPr>
          <w:sz w:val="16"/>
        </w:rPr>
        <w:t xml:space="preserve">, </w:t>
      </w:r>
      <w:r w:rsidRPr="00AE1D08">
        <w:rPr>
          <w:rStyle w:val="Emphasis"/>
        </w:rPr>
        <w:t>discontinuities</w:t>
      </w:r>
      <w:r w:rsidRPr="00AE1D08">
        <w:rPr>
          <w:sz w:val="16"/>
        </w:rPr>
        <w:t xml:space="preserve">, </w:t>
      </w:r>
      <w:r w:rsidRPr="00AE1D08">
        <w:rPr>
          <w:rStyle w:val="StyleUnderline"/>
        </w:rPr>
        <w:t>errors, petty malice,</w:t>
      </w:r>
      <w:r w:rsidRPr="00AE1D08">
        <w:rPr>
          <w:sz w:val="16"/>
        </w:rPr>
        <w:t xml:space="preserve"> </w:t>
      </w:r>
      <w:r w:rsidRPr="00AE1D08">
        <w:rPr>
          <w:rStyle w:val="Emphasis"/>
        </w:rPr>
        <w:t>disguises</w:t>
      </w:r>
      <w:r w:rsidRPr="00AE1D08">
        <w:rPr>
          <w:sz w:val="16"/>
        </w:rPr>
        <w:t>, etc</w:t>
      </w:r>
      <w:r w:rsidRPr="00AE1D08">
        <w:rPr>
          <w:rStyle w:val="StyleUnderline"/>
        </w:rPr>
        <w:t>.—that are wilfully</w:t>
      </w:r>
      <w:r w:rsidRPr="00AE1D08">
        <w:rPr>
          <w:sz w:val="16"/>
        </w:rPr>
        <w:t xml:space="preserve"> misinterpreted or </w:t>
      </w:r>
      <w:r w:rsidRPr="00AE1D08">
        <w:rPr>
          <w:rStyle w:val="StyleUnderline"/>
        </w:rPr>
        <w:t>obliterated so that</w:t>
      </w:r>
      <w:r w:rsidRPr="00AE1D08">
        <w:rPr>
          <w:sz w:val="16"/>
        </w:rPr>
        <w:t xml:space="preserve"> </w:t>
      </w:r>
      <w:r w:rsidRPr="00AE1D08">
        <w:rPr>
          <w:rStyle w:val="StyleUnderline"/>
        </w:rPr>
        <w:t>our current</w:t>
      </w:r>
      <w:r w:rsidRPr="00AE1D08">
        <w:rPr>
          <w:sz w:val="16"/>
        </w:rPr>
        <w:t xml:space="preserve"> </w:t>
      </w:r>
      <w:r w:rsidRPr="00AE1D08">
        <w:rPr>
          <w:rStyle w:val="StyleUnderline"/>
        </w:rPr>
        <w:t>knowledge</w:t>
      </w:r>
      <w:r w:rsidRPr="00AE1D08">
        <w:rPr>
          <w:sz w:val="16"/>
        </w:rPr>
        <w:t xml:space="preserve"> </w:t>
      </w:r>
      <w:r w:rsidRPr="00AE1D08">
        <w:rPr>
          <w:rStyle w:val="StyleUnderline"/>
        </w:rPr>
        <w:t>formation can be so thoroughly structured by power,</w:t>
      </w:r>
      <w:r w:rsidRPr="00AE1D08">
        <w:rPr>
          <w:sz w:val="16"/>
        </w:rPr>
        <w:t xml:space="preserve"> </w:t>
      </w:r>
      <w:r w:rsidRPr="00AE1D08">
        <w:rPr>
          <w:rStyle w:val="StyleUnderline"/>
        </w:rPr>
        <w:t xml:space="preserve">then </w:t>
      </w:r>
      <w:r w:rsidRPr="00AE1D08">
        <w:rPr>
          <w:sz w:val="16"/>
        </w:rPr>
        <w:t xml:space="preserve">I would like to posit that </w:t>
      </w:r>
      <w:r w:rsidRPr="00AE1D08">
        <w:rPr>
          <w:rStyle w:val="StyleUnderline"/>
        </w:rPr>
        <w:t>genealogical work is</w:t>
      </w:r>
      <w:r w:rsidRPr="00AE1D08">
        <w:rPr>
          <w:sz w:val="16"/>
        </w:rPr>
        <w:t xml:space="preserve"> inherently a </w:t>
      </w:r>
      <w:r w:rsidRPr="00AE1D08">
        <w:rPr>
          <w:rStyle w:val="StyleUnderline"/>
        </w:rPr>
        <w:t>comparative</w:t>
      </w:r>
      <w:r w:rsidRPr="00AE1D08">
        <w:rPr>
          <w:sz w:val="16"/>
        </w:rPr>
        <w:t xml:space="preserve"> endeavour </w:t>
      </w:r>
      <w:r w:rsidRPr="00AE1D08">
        <w:rPr>
          <w:rStyle w:val="StyleUnderline"/>
        </w:rPr>
        <w:t xml:space="preserve">on </w:t>
      </w:r>
      <w:r w:rsidRPr="00AE1D08">
        <w:rPr>
          <w:rStyle w:val="Emphasis"/>
        </w:rPr>
        <w:t>multiple scales</w:t>
      </w:r>
      <w:r w:rsidRPr="00AE1D08">
        <w:rPr>
          <w:rStyle w:val="StyleUnderline"/>
        </w:rPr>
        <w:t xml:space="preserve"> and</w:t>
      </w:r>
      <w:r w:rsidRPr="00AE1D08">
        <w:rPr>
          <w:sz w:val="16"/>
        </w:rPr>
        <w:t xml:space="preserve"> levels </w:t>
      </w:r>
      <w:r w:rsidRPr="00AE1D08">
        <w:rPr>
          <w:rStyle w:val="StyleUnderline"/>
        </w:rPr>
        <w:t>involving non-traditional agents,</w:t>
      </w:r>
      <w:r w:rsidRPr="00AE1D08">
        <w:rPr>
          <w:sz w:val="16"/>
        </w:rPr>
        <w:t xml:space="preserve"> and that its goal is </w:t>
      </w:r>
      <w:r w:rsidRPr="00AE1D08">
        <w:rPr>
          <w:rStyle w:val="StyleUnderline"/>
        </w:rPr>
        <w:t>to</w:t>
      </w:r>
      <w:r w:rsidRPr="00AE1D08">
        <w:rPr>
          <w:sz w:val="16"/>
        </w:rPr>
        <w:t xml:space="preserve"> bring into </w:t>
      </w:r>
      <w:r w:rsidRPr="00AE1D08">
        <w:rPr>
          <w:rStyle w:val="StyleUnderline"/>
        </w:rPr>
        <w:t xml:space="preserve">view </w:t>
      </w:r>
      <w:r w:rsidRPr="00AE1D08">
        <w:rPr>
          <w:sz w:val="16"/>
        </w:rPr>
        <w:t xml:space="preserve">those </w:t>
      </w:r>
      <w:r w:rsidRPr="00AE1D08">
        <w:rPr>
          <w:rStyle w:val="StyleUnderline"/>
        </w:rPr>
        <w:t>relationalities</w:t>
      </w:r>
      <w:r w:rsidRPr="00AE1D08">
        <w:rPr>
          <w:sz w:val="16"/>
        </w:rPr>
        <w:t xml:space="preserve"> repressed and </w:t>
      </w:r>
      <w:r w:rsidRPr="00AE1D08">
        <w:rPr>
          <w:rStyle w:val="StyleUnderline"/>
        </w:rPr>
        <w:t>obscured by</w:t>
      </w:r>
      <w:r w:rsidRPr="00AE1D08">
        <w:rPr>
          <w:sz w:val="16"/>
        </w:rPr>
        <w:t xml:space="preserve"> both </w:t>
      </w:r>
      <w:r w:rsidRPr="00AE1D08">
        <w:rPr>
          <w:rStyle w:val="Emphasis"/>
        </w:rPr>
        <w:t>material</w:t>
      </w:r>
      <w:r w:rsidRPr="00AE1D08">
        <w:rPr>
          <w:sz w:val="16"/>
        </w:rPr>
        <w:t xml:space="preserve"> </w:t>
      </w:r>
      <w:r w:rsidRPr="00AE1D08">
        <w:rPr>
          <w:rStyle w:val="StyleUnderline"/>
        </w:rPr>
        <w:t>and</w:t>
      </w:r>
      <w:r w:rsidRPr="00AE1D08">
        <w:rPr>
          <w:sz w:val="16"/>
        </w:rPr>
        <w:t xml:space="preserve"> </w:t>
      </w:r>
      <w:r w:rsidRPr="00AE1D08">
        <w:rPr>
          <w:rStyle w:val="Emphasis"/>
        </w:rPr>
        <w:t>symbolic</w:t>
      </w:r>
      <w:r w:rsidRPr="00AE1D08">
        <w:rPr>
          <w:sz w:val="16"/>
        </w:rPr>
        <w:t xml:space="preserve"> </w:t>
      </w:r>
      <w:r w:rsidRPr="00AE1D08">
        <w:rPr>
          <w:rStyle w:val="StyleUnderline"/>
        </w:rPr>
        <w:t>interests of the power/knowledge dyad</w:t>
      </w:r>
      <w:r w:rsidRPr="00AE1D08">
        <w:rPr>
          <w:sz w:val="16"/>
        </w:rPr>
        <w:t xml:space="preserve">. </w:t>
      </w:r>
      <w:r w:rsidRPr="00AE1D08">
        <w:rPr>
          <w:rStyle w:val="StyleUnderline"/>
        </w:rPr>
        <w:t>What is disparate</w:t>
      </w:r>
      <w:r w:rsidRPr="00AE1D08">
        <w:rPr>
          <w:sz w:val="16"/>
        </w:rPr>
        <w:t>—</w:t>
      </w:r>
      <w:r w:rsidRPr="00AE1D08">
        <w:rPr>
          <w:rStyle w:val="StyleUnderline"/>
        </w:rPr>
        <w:t>the notion of ‘disparity’ in Foucault</w:t>
      </w:r>
      <w:r w:rsidRPr="00AE1D08">
        <w:rPr>
          <w:sz w:val="16"/>
        </w:rPr>
        <w:t>—</w:t>
      </w:r>
      <w:r w:rsidRPr="00AE1D08">
        <w:rPr>
          <w:rStyle w:val="Emphasis"/>
        </w:rPr>
        <w:t>may be events in the world of chance</w:t>
      </w:r>
      <w:r w:rsidRPr="00AE1D08">
        <w:rPr>
          <w:sz w:val="16"/>
        </w:rPr>
        <w:t xml:space="preserve">, </w:t>
      </w:r>
      <w:r w:rsidRPr="00AE1D08">
        <w:rPr>
          <w:rStyle w:val="StyleUnderline"/>
        </w:rPr>
        <w:t>but they are nonetheless the events that make up what Foucault has called, after Nietzsche, ‘real history’</w:t>
      </w:r>
      <w:r w:rsidRPr="00AE1D08">
        <w:rPr>
          <w:sz w:val="16"/>
        </w:rPr>
        <w:t xml:space="preserve"> (wirkliche Historie), </w:t>
      </w:r>
      <w:r w:rsidRPr="00AE1D08">
        <w:rPr>
          <w:rStyle w:val="StyleUnderline"/>
        </w:rPr>
        <w:t xml:space="preserve">which </w:t>
      </w:r>
      <w:r w:rsidRPr="00AE1D08">
        <w:rPr>
          <w:rStyle w:val="Emphasis"/>
        </w:rPr>
        <w:t>differs</w:t>
      </w:r>
      <w:r w:rsidRPr="00AE1D08">
        <w:rPr>
          <w:rStyle w:val="StyleUnderline"/>
        </w:rPr>
        <w:t xml:space="preserve"> from</w:t>
      </w:r>
      <w:r w:rsidRPr="00AE1D08">
        <w:rPr>
          <w:sz w:val="16"/>
        </w:rPr>
        <w:t xml:space="preserve"> the ‘</w:t>
      </w:r>
      <w:r w:rsidRPr="00AE1D08">
        <w:rPr>
          <w:rStyle w:val="Emphasis"/>
        </w:rPr>
        <w:t>antiquarian history</w:t>
      </w:r>
      <w:r w:rsidRPr="00AE1D08">
        <w:rPr>
          <w:sz w:val="16"/>
        </w:rPr>
        <w:t xml:space="preserve">’ </w:t>
      </w:r>
      <w:r w:rsidRPr="00AE1D08">
        <w:rPr>
          <w:rStyle w:val="StyleUnderline"/>
        </w:rPr>
        <w:t xml:space="preserve">that traces back to an </w:t>
      </w:r>
      <w:r w:rsidRPr="00AE1D08">
        <w:rPr>
          <w:rStyle w:val="Emphasis"/>
        </w:rPr>
        <w:t>origin</w:t>
      </w:r>
      <w:r w:rsidRPr="00AE1D08">
        <w:rPr>
          <w:sz w:val="16"/>
        </w:rPr>
        <w:t xml:space="preserve">, </w:t>
      </w:r>
      <w:r w:rsidRPr="00AE1D08">
        <w:rPr>
          <w:rStyle w:val="StyleUnderline"/>
        </w:rPr>
        <w:t xml:space="preserve">constructs a </w:t>
      </w:r>
      <w:r w:rsidRPr="00AE1D08">
        <w:rPr>
          <w:rStyle w:val="Emphasis"/>
        </w:rPr>
        <w:t>linear</w:t>
      </w:r>
      <w:r w:rsidRPr="00AE1D08">
        <w:rPr>
          <w:rStyle w:val="StyleUnderline"/>
        </w:rPr>
        <w:t xml:space="preserve"> narrative of</w:t>
      </w:r>
      <w:r w:rsidRPr="00AE1D08">
        <w:rPr>
          <w:sz w:val="16"/>
        </w:rPr>
        <w:t xml:space="preserve"> </w:t>
      </w:r>
      <w:r w:rsidRPr="00AE1D08">
        <w:rPr>
          <w:rStyle w:val="StyleUnderline"/>
        </w:rPr>
        <w:t>certainties and</w:t>
      </w:r>
      <w:r w:rsidRPr="00AE1D08">
        <w:rPr>
          <w:sz w:val="16"/>
        </w:rPr>
        <w:t xml:space="preserve"> </w:t>
      </w:r>
      <w:r w:rsidRPr="00AE1D08">
        <w:rPr>
          <w:rStyle w:val="Emphasis"/>
        </w:rPr>
        <w:t>absolutes</w:t>
      </w:r>
      <w:r w:rsidRPr="00AE1D08">
        <w:rPr>
          <w:sz w:val="16"/>
        </w:rPr>
        <w:t xml:space="preserve">, </w:t>
      </w:r>
      <w:r w:rsidRPr="00AE1D08">
        <w:rPr>
          <w:rStyle w:val="StyleUnderline"/>
        </w:rPr>
        <w:t xml:space="preserve">is </w:t>
      </w:r>
      <w:r w:rsidRPr="00AE1D08">
        <w:rPr>
          <w:rStyle w:val="Emphasis"/>
        </w:rPr>
        <w:t>teleological</w:t>
      </w:r>
      <w:r w:rsidRPr="00AE1D08">
        <w:rPr>
          <w:rStyle w:val="StyleUnderline"/>
        </w:rPr>
        <w:t xml:space="preserve"> and</w:t>
      </w:r>
      <w:r w:rsidRPr="00AE1D08">
        <w:rPr>
          <w:sz w:val="16"/>
        </w:rPr>
        <w:t xml:space="preserve">, therefore, ultimately </w:t>
      </w:r>
      <w:r w:rsidRPr="00AE1D08">
        <w:rPr>
          <w:rStyle w:val="Emphasis"/>
        </w:rPr>
        <w:t>metaphysical</w:t>
      </w:r>
      <w:r w:rsidRPr="00AE1D08">
        <w:rPr>
          <w:sz w:val="16"/>
        </w:rPr>
        <w:t xml:space="preserve">. </w:t>
      </w:r>
      <w:r w:rsidRPr="00AE1D08">
        <w:rPr>
          <w:rStyle w:val="StyleUnderline"/>
        </w:rPr>
        <w:t>This</w:t>
      </w:r>
      <w:r w:rsidRPr="00AE1D08">
        <w:rPr>
          <w:sz w:val="16"/>
        </w:rPr>
        <w:t xml:space="preserve"> article </w:t>
      </w:r>
      <w:r w:rsidRPr="00AE1D08">
        <w:rPr>
          <w:rStyle w:val="StyleUnderline"/>
        </w:rPr>
        <w:t>is a modest attempt at a non-metaphysical history of disparity through a juxtaposition of these three terms in their apparent discontinuities.</w:t>
      </w:r>
      <w:r w:rsidRPr="00AE1D08">
        <w:rPr>
          <w:sz w:val="16"/>
        </w:rPr>
        <w:t xml:space="preserve"> Following Foucault, my task in this article is that of an ‘effective historian’ with a historical sense that is parodic and dissociative, and which </w:t>
      </w:r>
      <w:r w:rsidRPr="00AE1D08">
        <w:rPr>
          <w:rStyle w:val="StyleUnderline"/>
        </w:rPr>
        <w:t>seeks to shed</w:t>
      </w:r>
      <w:r w:rsidRPr="00AE1D08">
        <w:rPr>
          <w:sz w:val="16"/>
        </w:rPr>
        <w:t xml:space="preserve"> </w:t>
      </w:r>
      <w:r w:rsidRPr="00AE1D08">
        <w:rPr>
          <w:rStyle w:val="StyleUnderline"/>
        </w:rPr>
        <w:t>the ‘cloak of universals’</w:t>
      </w:r>
      <w:r w:rsidRPr="00AE1D08">
        <w:rPr>
          <w:sz w:val="16"/>
        </w:rPr>
        <w:t xml:space="preserve"> </w:t>
      </w:r>
      <w:r w:rsidRPr="00AE1D08">
        <w:rPr>
          <w:rStyle w:val="StyleUnderline"/>
        </w:rPr>
        <w:t xml:space="preserve">and to attend to details </w:t>
      </w:r>
      <w:r w:rsidRPr="00AE1D08">
        <w:rPr>
          <w:sz w:val="16"/>
        </w:rPr>
        <w:t xml:space="preserve">and accidents </w:t>
      </w:r>
      <w:r w:rsidRPr="00AE1D08">
        <w:rPr>
          <w:rStyle w:val="StyleUnderline"/>
        </w:rPr>
        <w:t>that help</w:t>
      </w:r>
      <w:r w:rsidRPr="00AE1D08">
        <w:rPr>
          <w:sz w:val="16"/>
        </w:rPr>
        <w:t xml:space="preserve"> </w:t>
      </w:r>
      <w:r w:rsidRPr="00AE1D08">
        <w:rPr>
          <w:rStyle w:val="StyleUnderline"/>
        </w:rPr>
        <w:t>‘the face of the other’ to emerge</w:t>
      </w:r>
      <w:r w:rsidRPr="00AE1D08">
        <w:rPr>
          <w:sz w:val="16"/>
        </w:rPr>
        <w:t xml:space="preserve">.1 </w:t>
      </w:r>
      <w:r w:rsidRPr="00AE1D08">
        <w:rPr>
          <w:rStyle w:val="StyleUnderline"/>
        </w:rPr>
        <w:t>The</w:t>
      </w:r>
      <w:r w:rsidRPr="00AE1D08">
        <w:rPr>
          <w:sz w:val="16"/>
        </w:rPr>
        <w:t xml:space="preserve"> perennial </w:t>
      </w:r>
      <w:r w:rsidRPr="00AE1D08">
        <w:rPr>
          <w:rStyle w:val="StyleUnderline"/>
        </w:rPr>
        <w:t xml:space="preserve">other to the </w:t>
      </w:r>
      <w:r w:rsidRPr="00AE1D08">
        <w:rPr>
          <w:rStyle w:val="Emphasis"/>
        </w:rPr>
        <w:t>construct</w:t>
      </w:r>
      <w:r w:rsidRPr="00AE1D08">
        <w:rPr>
          <w:sz w:val="16"/>
        </w:rPr>
        <w:t xml:space="preserve"> that is </w:t>
      </w:r>
      <w:r w:rsidRPr="00AE1D08">
        <w:rPr>
          <w:rStyle w:val="StyleUnderline"/>
        </w:rPr>
        <w:t>called the West—namely the Rest</w:t>
      </w:r>
      <w:r w:rsidRPr="00AE1D08">
        <w:rPr>
          <w:sz w:val="16"/>
        </w:rPr>
        <w:t xml:space="preserve">, </w:t>
      </w:r>
      <w:r w:rsidRPr="00AE1D08">
        <w:rPr>
          <w:rStyle w:val="StyleUnderline"/>
        </w:rPr>
        <w:t>the entity to which Asia has been consigned</w:t>
      </w:r>
      <w:r w:rsidRPr="00AE1D08">
        <w:rPr>
          <w:sz w:val="16"/>
        </w:rPr>
        <w:t>—</w:t>
      </w:r>
      <w:r w:rsidRPr="00AE1D08">
        <w:rPr>
          <w:rStyle w:val="StyleUnderline"/>
        </w:rPr>
        <w:t>is</w:t>
      </w:r>
      <w:r w:rsidRPr="00AE1D08">
        <w:rPr>
          <w:sz w:val="16"/>
        </w:rPr>
        <w:t xml:space="preserve"> logically, then, </w:t>
      </w:r>
      <w:r w:rsidRPr="00AE1D08">
        <w:rPr>
          <w:rStyle w:val="StyleUnderline"/>
        </w:rPr>
        <w:t>a subject of important consideration in this article</w:t>
      </w:r>
      <w:r w:rsidRPr="00AE1D08">
        <w:rPr>
          <w:sz w:val="16"/>
          <w:szCs w:val="16"/>
        </w:rPr>
        <w:t xml:space="preserve">. The explication of the relationship between the first two terms of this article, theory and Asia, must consider this distancing of Asia from the domain of theory as a wilful forgetting of historical crossings that necessarily constituted the formation of what we call theory today, and more specifically, what is known as poststructuralist theory. We need to recall the aftermath of the global 1960s in terms of the interrelatedness of May '68 in France, Maoism and the Cultural Revolution in China, Marxist humanism in Eastern Europe, global decolonial movements led by Third World peoples, and the Civil Rights Movement led by racial minorities in the United States.2 </w:t>
      </w:r>
      <w:r w:rsidRPr="00AE1D08">
        <w:rPr>
          <w:sz w:val="16"/>
        </w:rPr>
        <w:t xml:space="preserve">But </w:t>
      </w:r>
      <w:r w:rsidRPr="00AE1D08">
        <w:rPr>
          <w:rStyle w:val="StyleUnderline"/>
        </w:rPr>
        <w:t>this opposition or</w:t>
      </w:r>
      <w:r w:rsidRPr="00AE1D08">
        <w:rPr>
          <w:sz w:val="16"/>
        </w:rPr>
        <w:t xml:space="preserve"> </w:t>
      </w:r>
      <w:r w:rsidRPr="00AE1D08">
        <w:rPr>
          <w:rStyle w:val="StyleUnderline"/>
        </w:rPr>
        <w:t>dichotomy between West</w:t>
      </w:r>
      <w:r w:rsidRPr="00AE1D08">
        <w:rPr>
          <w:sz w:val="16"/>
        </w:rPr>
        <w:t xml:space="preserve">ern theory </w:t>
      </w:r>
      <w:r w:rsidRPr="00AE1D08">
        <w:rPr>
          <w:rStyle w:val="StyleUnderline"/>
        </w:rPr>
        <w:t>and Asia</w:t>
      </w:r>
      <w:r w:rsidRPr="00AE1D08">
        <w:rPr>
          <w:sz w:val="16"/>
        </w:rPr>
        <w:t xml:space="preserve"> is, I argue, a majoritarian opposition between two major formations, even though the two are positioned in an uneven and hierarchical relationship. </w:t>
      </w:r>
      <w:r w:rsidRPr="00AE1D08">
        <w:rPr>
          <w:rStyle w:val="StyleUnderline"/>
        </w:rPr>
        <w:t xml:space="preserve">In our </w:t>
      </w:r>
      <w:r w:rsidRPr="00AE1D08">
        <w:rPr>
          <w:sz w:val="16"/>
        </w:rPr>
        <w:t xml:space="preserve">critique of and </w:t>
      </w:r>
      <w:r w:rsidRPr="00AE1D08">
        <w:rPr>
          <w:rStyle w:val="Emphasis"/>
        </w:rPr>
        <w:t>exclusive attention</w:t>
      </w:r>
      <w:r w:rsidRPr="00AE1D08">
        <w:rPr>
          <w:sz w:val="16"/>
        </w:rPr>
        <w:t xml:space="preserve"> </w:t>
      </w:r>
      <w:r w:rsidRPr="00AE1D08">
        <w:rPr>
          <w:rStyle w:val="StyleUnderline"/>
        </w:rPr>
        <w:t>to this majoritarian opposition</w:t>
      </w:r>
      <w:r w:rsidRPr="00AE1D08">
        <w:rPr>
          <w:sz w:val="16"/>
        </w:rPr>
        <w:t xml:space="preserve">, </w:t>
      </w:r>
      <w:r w:rsidRPr="00AE1D08">
        <w:rPr>
          <w:rStyle w:val="StyleUnderline"/>
        </w:rPr>
        <w:t>we end up systematically displacing</w:t>
      </w:r>
      <w:r w:rsidRPr="00AE1D08">
        <w:rPr>
          <w:sz w:val="16"/>
        </w:rPr>
        <w:t xml:space="preserve"> the voices of minor and </w:t>
      </w:r>
      <w:r w:rsidRPr="00AE1D08">
        <w:rPr>
          <w:rStyle w:val="StyleUnderline"/>
        </w:rPr>
        <w:t>minoritized peoples who are not authentic subjects either in the West or in Asia</w:t>
      </w:r>
      <w:r w:rsidRPr="00AE1D08">
        <w:rPr>
          <w:sz w:val="16"/>
        </w:rPr>
        <w:t xml:space="preserve">, </w:t>
      </w:r>
      <w:r w:rsidRPr="00AE1D08">
        <w:rPr>
          <w:rStyle w:val="StyleUnderline"/>
        </w:rPr>
        <w:t>but who also theorize and who are also constitutive subjects</w:t>
      </w:r>
      <w:r w:rsidRPr="00AE1D08">
        <w:rPr>
          <w:sz w:val="16"/>
        </w:rPr>
        <w:t xml:space="preserve">. </w:t>
      </w:r>
      <w:r w:rsidRPr="00AE1D08">
        <w:rPr>
          <w:rStyle w:val="StyleUnderline"/>
        </w:rPr>
        <w:t>Western critical</w:t>
      </w:r>
      <w:r w:rsidRPr="00AE1D08">
        <w:rPr>
          <w:sz w:val="16"/>
        </w:rPr>
        <w:t xml:space="preserve"> and cultural </w:t>
      </w:r>
      <w:r w:rsidRPr="00AE1D08">
        <w:rPr>
          <w:rStyle w:val="StyleUnderline"/>
        </w:rPr>
        <w:t>theory seldom takes into account</w:t>
      </w:r>
      <w:r w:rsidRPr="00AE1D08">
        <w:rPr>
          <w:sz w:val="16"/>
        </w:rPr>
        <w:t xml:space="preserve"> the </w:t>
      </w:r>
      <w:r w:rsidRPr="00AE1D08">
        <w:rPr>
          <w:rStyle w:val="StyleUnderline"/>
        </w:rPr>
        <w:t>standpoints of</w:t>
      </w:r>
      <w:r w:rsidRPr="00AE1D08">
        <w:rPr>
          <w:sz w:val="16"/>
        </w:rPr>
        <w:t xml:space="preserve"> </w:t>
      </w:r>
      <w:r w:rsidRPr="00AE1D08">
        <w:rPr>
          <w:rStyle w:val="StyleUnderline"/>
        </w:rPr>
        <w:t xml:space="preserve">the </w:t>
      </w:r>
      <w:r w:rsidRPr="00AE1D08">
        <w:rPr>
          <w:rStyle w:val="Emphasis"/>
        </w:rPr>
        <w:t xml:space="preserve">internal </w:t>
      </w:r>
      <w:r w:rsidRPr="00AE1D08">
        <w:rPr>
          <w:rStyle w:val="StyleUnderline"/>
        </w:rPr>
        <w:t>others in its midst</w:t>
      </w:r>
      <w:r w:rsidRPr="00AE1D08">
        <w:rPr>
          <w:sz w:val="16"/>
        </w:rPr>
        <w:t xml:space="preserve">, ignoring, </w:t>
      </w:r>
      <w:r w:rsidRPr="00AE1D08">
        <w:rPr>
          <w:rStyle w:val="StyleUnderline"/>
        </w:rPr>
        <w:t>for example</w:t>
      </w:r>
      <w:r w:rsidRPr="00AE1D08">
        <w:rPr>
          <w:sz w:val="16"/>
        </w:rPr>
        <w:t xml:space="preserve">, the complex conjunctures of the global 1960s in which </w:t>
      </w:r>
      <w:r w:rsidRPr="00AE1D08">
        <w:rPr>
          <w:rStyle w:val="Emphasis"/>
        </w:rPr>
        <w:t>racial minorities</w:t>
      </w:r>
      <w:r w:rsidRPr="00AE1D08">
        <w:rPr>
          <w:sz w:val="16"/>
        </w:rPr>
        <w:t xml:space="preserve"> played a crucial role. And </w:t>
      </w:r>
      <w:r w:rsidRPr="00AE1D08">
        <w:rPr>
          <w:rStyle w:val="StyleUnderline"/>
        </w:rPr>
        <w:t>in</w:t>
      </w:r>
      <w:r w:rsidRPr="00AE1D08">
        <w:rPr>
          <w:sz w:val="16"/>
        </w:rPr>
        <w:t xml:space="preserve"> much </w:t>
      </w:r>
      <w:r w:rsidRPr="00AE1D08">
        <w:rPr>
          <w:rStyle w:val="StyleUnderline"/>
        </w:rPr>
        <w:t>the same way</w:t>
      </w:r>
      <w:r w:rsidRPr="00AE1D08">
        <w:rPr>
          <w:sz w:val="16"/>
        </w:rPr>
        <w:t xml:space="preserve">, the </w:t>
      </w:r>
      <w:r w:rsidRPr="00AE1D08">
        <w:rPr>
          <w:rStyle w:val="StyleUnderline"/>
        </w:rPr>
        <w:t>Asian critical tradition</w:t>
      </w:r>
      <w:r w:rsidRPr="00AE1D08">
        <w:rPr>
          <w:sz w:val="16"/>
        </w:rPr>
        <w:t xml:space="preserve"> </w:t>
      </w:r>
      <w:r w:rsidRPr="00AE1D08">
        <w:rPr>
          <w:rStyle w:val="StyleUnderline"/>
        </w:rPr>
        <w:t>turns a</w:t>
      </w:r>
      <w:r w:rsidRPr="00AE1D08">
        <w:rPr>
          <w:sz w:val="16"/>
        </w:rPr>
        <w:t xml:space="preserve"> largely </w:t>
      </w:r>
      <w:r w:rsidRPr="00AE1D08">
        <w:rPr>
          <w:rStyle w:val="StyleUnderline"/>
        </w:rPr>
        <w:t>deaf ear on</w:t>
      </w:r>
      <w:r w:rsidRPr="00AE1D08">
        <w:rPr>
          <w:sz w:val="16"/>
        </w:rPr>
        <w:t xml:space="preserve"> the voices of </w:t>
      </w:r>
      <w:r w:rsidRPr="00AE1D08">
        <w:rPr>
          <w:rStyle w:val="StyleUnderline"/>
        </w:rPr>
        <w:t>its racialized or ethnicized minorities and other</w:t>
      </w:r>
      <w:r w:rsidRPr="00AE1D08">
        <w:rPr>
          <w:sz w:val="16"/>
        </w:rPr>
        <w:t xml:space="preserve"> </w:t>
      </w:r>
      <w:r w:rsidRPr="00AE1D08">
        <w:rPr>
          <w:rStyle w:val="StyleUnderline"/>
        </w:rPr>
        <w:t>peripheral subjects</w:t>
      </w:r>
      <w:r w:rsidRPr="00AE1D08">
        <w:rPr>
          <w:sz w:val="16"/>
        </w:rPr>
        <w:t>—</w:t>
      </w:r>
      <w:r w:rsidRPr="00AE1D08">
        <w:rPr>
          <w:rStyle w:val="Emphasis"/>
        </w:rPr>
        <w:t>self-obsessed</w:t>
      </w:r>
      <w:r w:rsidRPr="00AE1D08">
        <w:rPr>
          <w:sz w:val="16"/>
        </w:rPr>
        <w:t xml:space="preserve">, as it were, </w:t>
      </w:r>
      <w:r w:rsidRPr="00AE1D08">
        <w:rPr>
          <w:rStyle w:val="Emphasis"/>
        </w:rPr>
        <w:t>with its own wounding by</w:t>
      </w:r>
      <w:r w:rsidRPr="00AE1D08">
        <w:rPr>
          <w:sz w:val="16"/>
        </w:rPr>
        <w:t xml:space="preserve"> the West. This wounding by </w:t>
      </w:r>
      <w:r w:rsidRPr="00AE1D08">
        <w:rPr>
          <w:rStyle w:val="Emphasis"/>
        </w:rPr>
        <w:t>Western colonialism</w:t>
      </w:r>
      <w:r w:rsidRPr="00AE1D08">
        <w:rPr>
          <w:rStyle w:val="StyleUnderline"/>
        </w:rPr>
        <w:t>—</w:t>
      </w:r>
      <w:r w:rsidRPr="00AE1D08">
        <w:rPr>
          <w:rStyle w:val="Emphasis"/>
        </w:rPr>
        <w:t>political as well as epistemological</w:t>
      </w:r>
      <w:r w:rsidRPr="00AE1D08">
        <w:rPr>
          <w:rStyle w:val="StyleUnderline"/>
        </w:rPr>
        <w:t>—and</w:t>
      </w:r>
      <w:r w:rsidRPr="00AE1D08">
        <w:rPr>
          <w:sz w:val="16"/>
        </w:rPr>
        <w:t xml:space="preserve"> Asia's response to it through something that can be generally called nationalism </w:t>
      </w:r>
      <w:r w:rsidRPr="00AE1D08">
        <w:rPr>
          <w:rStyle w:val="StyleUnderline"/>
        </w:rPr>
        <w:t>has</w:t>
      </w:r>
      <w:r w:rsidRPr="00AE1D08">
        <w:rPr>
          <w:sz w:val="16"/>
        </w:rPr>
        <w:t xml:space="preserve"> persistently </w:t>
      </w:r>
      <w:r w:rsidRPr="00AE1D08">
        <w:rPr>
          <w:rStyle w:val="StyleUnderline"/>
        </w:rPr>
        <w:t>allowed Asia to exercise domination over</w:t>
      </w:r>
      <w:r w:rsidRPr="00AE1D08">
        <w:rPr>
          <w:sz w:val="16"/>
        </w:rPr>
        <w:t xml:space="preserve"> the various </w:t>
      </w:r>
      <w:r w:rsidRPr="00AE1D08">
        <w:rPr>
          <w:rStyle w:val="StyleUnderline"/>
        </w:rPr>
        <w:t>others within its</w:t>
      </w:r>
      <w:r w:rsidRPr="00AE1D08">
        <w:rPr>
          <w:sz w:val="16"/>
        </w:rPr>
        <w:t xml:space="preserve"> own </w:t>
      </w:r>
      <w:r w:rsidRPr="00AE1D08">
        <w:rPr>
          <w:rStyle w:val="StyleUnderline"/>
        </w:rPr>
        <w:t>midst</w:t>
      </w:r>
      <w:r w:rsidRPr="00AE1D08">
        <w:rPr>
          <w:sz w:val="16"/>
        </w:rPr>
        <w:t xml:space="preserve">. </w:t>
      </w:r>
      <w:r w:rsidRPr="00AE1D08">
        <w:rPr>
          <w:rStyle w:val="StyleUnderline"/>
        </w:rPr>
        <w:t>A key example</w:t>
      </w:r>
      <w:r w:rsidRPr="00AE1D08">
        <w:rPr>
          <w:sz w:val="16"/>
        </w:rPr>
        <w:t xml:space="preserve"> of this dynamic </w:t>
      </w:r>
      <w:r w:rsidRPr="00AE1D08">
        <w:rPr>
          <w:rStyle w:val="StyleUnderline"/>
        </w:rPr>
        <w:t xml:space="preserve">is </w:t>
      </w:r>
      <w:r w:rsidRPr="00AE1D08">
        <w:rPr>
          <w:sz w:val="16"/>
          <w:szCs w:val="16"/>
        </w:rPr>
        <w:t>Japanese imperialism in the first half of the twentieth century, which presented itself as the saviour of Asia from Western aggression, but was actually a force of violent domination across large swathes of the continent. Japanese civilizing projects vied with Western civilizing projects in the colonies in a relationship of competition and mimicry, while Japan's internal minorities (the Okinawans, the Zainichi, the Ainus, etc.) and its colonized subjects (in Korea, Taiwan, Southeast Asia, and the Pacific) endured colonial violence and control. Twentieth-century</w:t>
      </w:r>
      <w:r w:rsidRPr="00AE1D08">
        <w:rPr>
          <w:sz w:val="16"/>
        </w:rPr>
        <w:t xml:space="preserve"> </w:t>
      </w:r>
      <w:r w:rsidRPr="00AE1D08">
        <w:rPr>
          <w:rStyle w:val="StyleUnderline"/>
        </w:rPr>
        <w:t>Chinese nationalism is another example of the obsession with such wounding</w:t>
      </w:r>
      <w:r w:rsidRPr="00AE1D08">
        <w:rPr>
          <w:sz w:val="16"/>
        </w:rPr>
        <w:t>—which has been euphemistically celebrated as the ‘obsession with China’—</w:t>
      </w:r>
      <w:r w:rsidRPr="00AE1D08">
        <w:rPr>
          <w:rStyle w:val="StyleUnderline"/>
        </w:rPr>
        <w:t>and its simultaneous oppression of ethnic minorities and other peripheral subjects</w:t>
      </w:r>
      <w:r w:rsidRPr="00AE1D08">
        <w:rPr>
          <w:sz w:val="16"/>
        </w:rPr>
        <w:t xml:space="preserve">. </w:t>
      </w:r>
      <w:r w:rsidRPr="00AE1D08">
        <w:rPr>
          <w:rStyle w:val="StyleUnderline"/>
        </w:rPr>
        <w:t>The transition from the officially multilingual empire of the Qing to the officially monolingual nation of modern China</w:t>
      </w:r>
      <w:r w:rsidRPr="00AE1D08">
        <w:rPr>
          <w:sz w:val="16"/>
        </w:rPr>
        <w:t xml:space="preserve"> (whether </w:t>
      </w:r>
      <w:r w:rsidRPr="00AE1D08">
        <w:rPr>
          <w:rStyle w:val="StyleUnderline"/>
        </w:rPr>
        <w:t>Republic of China or People's Republic of China</w:t>
      </w:r>
      <w:r w:rsidRPr="00AE1D08">
        <w:rPr>
          <w:sz w:val="16"/>
        </w:rPr>
        <w:t xml:space="preserve">) </w:t>
      </w:r>
      <w:r w:rsidRPr="00AE1D08">
        <w:rPr>
          <w:rStyle w:val="StyleUnderline"/>
        </w:rPr>
        <w:t>has been explained in nationalistic terms of victory over Western and Japanese incursions; but the history of conquest of lands and peoples on the peripheries of empire cannot be explained away by this nationalist narrative, and neither can the suppression of the religions, cultures, and languages of China's minorities</w:t>
      </w:r>
      <w:r w:rsidRPr="00AE1D08">
        <w:rPr>
          <w:sz w:val="16"/>
        </w:rPr>
        <w:t xml:space="preserve">. As Mayfair Yang writes in a forthcoming essay, </w:t>
      </w:r>
      <w:r w:rsidRPr="00AE1D08">
        <w:rPr>
          <w:rStyle w:val="StyleUnderline"/>
        </w:rPr>
        <w:t>Chinese anti-colonial nationalism was itself colonial</w:t>
      </w:r>
      <w:r w:rsidRPr="00AE1D08">
        <w:rPr>
          <w:sz w:val="16"/>
        </w:rPr>
        <w:t xml:space="preserve"> vis-à-vis its religious population through its insistence on secularism. </w:t>
      </w:r>
      <w:r w:rsidRPr="00AE1D08">
        <w:rPr>
          <w:rStyle w:val="StyleUnderline"/>
        </w:rPr>
        <w:t>She calls this, appropriately, the ‘disenchantments of sovereignty’.</w:t>
      </w:r>
      <w:r w:rsidRPr="00AE1D08">
        <w:rPr>
          <w:sz w:val="16"/>
        </w:rPr>
        <w:t>3 I would further add that this secularism was especially targeted at ethnic minorities and their religions—</w:t>
      </w:r>
      <w:r w:rsidRPr="00AE1D08">
        <w:rPr>
          <w:rStyle w:val="StyleUnderline"/>
        </w:rPr>
        <w:t>as the cases of Islam and Tibetan Buddhism make abundantly clear</w:t>
      </w:r>
      <w:r w:rsidRPr="00AE1D08">
        <w:rPr>
          <w:sz w:val="16"/>
        </w:rPr>
        <w:t xml:space="preserve">. Similarly, so-called </w:t>
      </w:r>
      <w:r w:rsidRPr="00AE1D08">
        <w:rPr>
          <w:rStyle w:val="StyleUnderline"/>
        </w:rPr>
        <w:t>theory in the West can be</w:t>
      </w:r>
      <w:r w:rsidRPr="00AE1D08">
        <w:rPr>
          <w:sz w:val="16"/>
        </w:rPr>
        <w:t xml:space="preserve"> readily </w:t>
      </w:r>
      <w:r w:rsidRPr="00AE1D08">
        <w:rPr>
          <w:rStyle w:val="StyleUnderline"/>
        </w:rPr>
        <w:t xml:space="preserve">faulted for its strategic indifference to the dynamics of </w:t>
      </w:r>
      <w:r w:rsidRPr="00AE1D08">
        <w:rPr>
          <w:rStyle w:val="Emphasis"/>
        </w:rPr>
        <w:t>internal colonialism</w:t>
      </w:r>
      <w:r w:rsidRPr="00AE1D08">
        <w:rPr>
          <w:sz w:val="16"/>
        </w:rPr>
        <w:t xml:space="preserve">. </w:t>
      </w:r>
      <w:r w:rsidRPr="00AE1D08">
        <w:rPr>
          <w:rStyle w:val="StyleUnderline"/>
        </w:rPr>
        <w:t>The rise of poststructuralist theory in</w:t>
      </w:r>
      <w:r w:rsidRPr="00AE1D08">
        <w:rPr>
          <w:sz w:val="16"/>
        </w:rPr>
        <w:t xml:space="preserve"> American </w:t>
      </w:r>
      <w:r w:rsidRPr="00AE1D08">
        <w:rPr>
          <w:rStyle w:val="StyleUnderline"/>
        </w:rPr>
        <w:t>academia is</w:t>
      </w:r>
      <w:r w:rsidRPr="00AE1D08">
        <w:rPr>
          <w:sz w:val="16"/>
        </w:rPr>
        <w:t xml:space="preserve"> historically </w:t>
      </w:r>
      <w:r w:rsidRPr="00AE1D08">
        <w:rPr>
          <w:rStyle w:val="StyleUnderline"/>
        </w:rPr>
        <w:t>contemporaneous with</w:t>
      </w:r>
      <w:r w:rsidRPr="00AE1D08">
        <w:rPr>
          <w:sz w:val="16"/>
        </w:rPr>
        <w:t xml:space="preserve"> what Omi and Winant have called </w:t>
      </w:r>
      <w:r w:rsidRPr="00AE1D08">
        <w:rPr>
          <w:rStyle w:val="StyleUnderline"/>
        </w:rPr>
        <w:t>the neoconservative ‘racial reaction’ against the gains of the Civil Rights Movement led by the racialized populations of African Americans and other minorities</w:t>
      </w:r>
      <w:r w:rsidRPr="00AE1D08">
        <w:rPr>
          <w:sz w:val="16"/>
        </w:rPr>
        <w:t xml:space="preserve">.4 </w:t>
      </w:r>
      <w:r w:rsidRPr="00AE1D08">
        <w:rPr>
          <w:rStyle w:val="StyleUnderline"/>
        </w:rPr>
        <w:t xml:space="preserve">Backlash politics, charges of ‘reverse discrimination’, the rise of the new right, and the elimination of affirmative action through the 1970s and 1980s </w:t>
      </w:r>
      <w:r w:rsidRPr="00AE1D08">
        <w:rPr>
          <w:rStyle w:val="Emphasis"/>
        </w:rPr>
        <w:t>set the stage for neoliberalism</w:t>
      </w:r>
      <w:r w:rsidRPr="00AE1D08">
        <w:rPr>
          <w:rStyle w:val="StyleUnderline"/>
        </w:rPr>
        <w:t xml:space="preserve"> in the ensuing decades</w:t>
      </w:r>
      <w:r w:rsidRPr="00AE1D08">
        <w:rPr>
          <w:sz w:val="16"/>
        </w:rPr>
        <w:t xml:space="preserve">. </w:t>
      </w:r>
      <w:r w:rsidRPr="00AE1D08">
        <w:rPr>
          <w:rStyle w:val="StyleUnderline"/>
        </w:rPr>
        <w:t>All the while</w:t>
      </w:r>
      <w:r w:rsidRPr="00AE1D08">
        <w:rPr>
          <w:sz w:val="16"/>
        </w:rPr>
        <w:t xml:space="preserve">, however, many </w:t>
      </w:r>
      <w:r w:rsidRPr="00AE1D08">
        <w:rPr>
          <w:rStyle w:val="StyleUnderline"/>
        </w:rPr>
        <w:t>American academics</w:t>
      </w:r>
      <w:r w:rsidRPr="00AE1D08">
        <w:rPr>
          <w:sz w:val="16"/>
        </w:rPr>
        <w:t xml:space="preserve"> in the humanities </w:t>
      </w:r>
      <w:r w:rsidRPr="00AE1D08">
        <w:rPr>
          <w:rStyle w:val="StyleUnderline"/>
        </w:rPr>
        <w:t xml:space="preserve">were struggling with the </w:t>
      </w:r>
      <w:r w:rsidRPr="00AE1D08">
        <w:rPr>
          <w:rStyle w:val="Emphasis"/>
        </w:rPr>
        <w:t>aporia of meaning</w:t>
      </w:r>
      <w:r w:rsidRPr="00AE1D08">
        <w:rPr>
          <w:rStyle w:val="StyleUnderline"/>
        </w:rPr>
        <w:t xml:space="preserve"> in words and texts, the </w:t>
      </w:r>
      <w:r w:rsidRPr="00AE1D08">
        <w:rPr>
          <w:rStyle w:val="Emphasis"/>
        </w:rPr>
        <w:t>death of the subject</w:t>
      </w:r>
      <w:r w:rsidRPr="00AE1D08">
        <w:rPr>
          <w:rStyle w:val="StyleUnderline"/>
        </w:rPr>
        <w:t xml:space="preserve">, the </w:t>
      </w:r>
      <w:r w:rsidRPr="00AE1D08">
        <w:rPr>
          <w:rStyle w:val="Emphasis"/>
        </w:rPr>
        <w:t>substitution of reality by simulacra</w:t>
      </w:r>
      <w:r w:rsidRPr="00AE1D08">
        <w:rPr>
          <w:rStyle w:val="StyleUnderline"/>
        </w:rPr>
        <w:t xml:space="preserve">, and other </w:t>
      </w:r>
      <w:r w:rsidRPr="00AE1D08">
        <w:rPr>
          <w:rStyle w:val="Emphasis"/>
        </w:rPr>
        <w:t>cerebral quandaries</w:t>
      </w:r>
      <w:r w:rsidRPr="00AE1D08">
        <w:rPr>
          <w:sz w:val="16"/>
        </w:rPr>
        <w:t xml:space="preserve">. Shortly afterwards, many such academics, this time including some social scientists, became sympathetic with the fate of the colonized in far-flung British and French ex-colonies </w:t>
      </w:r>
      <w:r w:rsidRPr="00AE1D08">
        <w:rPr>
          <w:rStyle w:val="StyleUnderline"/>
        </w:rPr>
        <w:t xml:space="preserve">rather than with the </w:t>
      </w:r>
      <w:r w:rsidRPr="00AE1D08">
        <w:rPr>
          <w:rStyle w:val="Emphasis"/>
        </w:rPr>
        <w:t>plight of the internally colonized</w:t>
      </w:r>
      <w:r w:rsidRPr="00AE1D08">
        <w:rPr>
          <w:rStyle w:val="StyleUnderline"/>
        </w:rPr>
        <w:t>—the racialized—in their own midst.</w:t>
      </w:r>
      <w:r w:rsidRPr="00AE1D08">
        <w:rPr>
          <w:sz w:val="16"/>
        </w:rPr>
        <w:t xml:space="preserve"> There is, therefore, a more than compelling rationale for examining the ethical implications of this displacement of minorities within the United States academy in area studies and postcolonial studies, not to mention the traditional social science disciplines where theory is becoming increasingly dominant. This article is an attempt to scatter the majoritarian dichotomy of the West (theory) and the Rest (Asia) in order to account for the multiplicity of power/knowledge formations on variegated scales that are further articulated along the intersecting axes of language, culture, ethnicity and geography. In this unorthodox history of disparity, </w:t>
      </w:r>
      <w:r w:rsidRPr="00AE1D08">
        <w:rPr>
          <w:rStyle w:val="StyleUnderline"/>
        </w:rPr>
        <w:t>I present the Sinophone as a loose network of minoritized voices</w:t>
      </w:r>
      <w:r w:rsidRPr="00AE1D08">
        <w:rPr>
          <w:sz w:val="16"/>
        </w:rPr>
        <w:t xml:space="preserve">—as one of the most crucial absent others </w:t>
      </w:r>
      <w:r w:rsidRPr="00AE1D08">
        <w:rPr>
          <w:rStyle w:val="StyleUnderline"/>
        </w:rPr>
        <w:t>routinely elided by the West and Asia, both of whom conveniently and simplistically categorize it as the ‘Chinese diaspora’ and thus explain it away</w:t>
      </w:r>
      <w:r w:rsidRPr="00AE1D08">
        <w:rPr>
          <w:sz w:val="16"/>
        </w:rPr>
        <w:t xml:space="preserve">. </w:t>
      </w:r>
      <w:r w:rsidRPr="00AE1D08">
        <w:rPr>
          <w:rStyle w:val="StyleUnderline"/>
        </w:rPr>
        <w:t xml:space="preserve">To put it differently, the Sinophone speaks to that which is disavowed by the fantastic, powerful, and collusive opposition between the two major material as well as symbolic entities that we call ‘the West’ and ‘Asia’, and it </w:t>
      </w:r>
      <w:r w:rsidRPr="00AE1D08">
        <w:rPr>
          <w:rStyle w:val="Emphasis"/>
        </w:rPr>
        <w:t>scandalizes that opposition</w:t>
      </w:r>
      <w:r w:rsidRPr="00AE1D08">
        <w:rPr>
          <w:rStyle w:val="StyleUnderline"/>
        </w:rPr>
        <w:t xml:space="preserve"> with irreverence from within</w:t>
      </w:r>
      <w:r w:rsidRPr="00AE1D08">
        <w:rPr>
          <w:sz w:val="16"/>
        </w:rPr>
        <w:t xml:space="preserve">. I analyse the potential of this scandal in the second section of the article after first explicating what interests the more specific formulation of the dichotomy, ‘Western theory versus Asian reality’, may serve. Theory and Asia The </w:t>
      </w:r>
      <w:r w:rsidRPr="00AE1D08">
        <w:rPr>
          <w:sz w:val="16"/>
          <w:szCs w:val="16"/>
        </w:rPr>
        <w:t>pairing of the two terms, theory and Asia, may be considered oxymoronic. Theory as we know it is Euro-American, if not French, by definition, and Asia has not been considered the location or producer of theory. In Asian studies, it has become customary, whether acknowledged or otherwise, for scholars to apply Western theory to Asian reality or Asian texts. In the United States, literary scholars in Asian studies have generally been informed by trends in literary theory from New Criticism to Deconstruction, and from feminism to postcolonialism; while social scientists have either explicitly or implicitly applied theories ranging from modernization theory (even those who claim to be merely empiricists) and Marxism, to rational choice theory and poststructuralism, just to name a few. This current state of widespread and naturalized usage of Western theory has not been achieved without debate, and it has much to do with the victory of the so-called disciplines over area studies, or rather, the still-yet-to-be- evaluated upgrading of area studies from the Cold War model of information retrieval (in the social sciences) and the old Orientalist model of culturalism (in the humanities). While social science disciplines have declared that they no longer need or want to hire area experts, humanities disciplines continue to struggle with the Orientalist legacy, especially in studies of pre-modern Asia. Hence it is far from surprising that it was modern studies which first took the plunge into theory, much to the consternation and disapproval of the gatekeepers of culturalism. The assault by theory understandably occurred first in Chinese studies, the oldest and largest Asian area studies field in the United States, and it took the form of a contest in the early 1990s between scholars of pre-modern and modern China, which later developed into a further dispute between the theorists, the culturalists (pre-modern humanities), and the empiricists (social sciences). Multiple provocations took place, including Jonathan Chaves’ criticism of Stephen Owen's use of deconstructionism as throwing open the ‘portals of Chinese poetry studies to the gremlin progeny of Derrida's febrile brain’,5 and Zhang Longxi's claim that Rey Chow was theorizing about China without a deep enough engagement with ‘Chinese reality’. Even though Zhang Longxi himself advocated the use of theory as the first step in an effort to ‘get out of the cultural ghetto’, in his critique of Rey Chow he appeared to be advocating authentic knowledge about ‘Chinese reality’. 6 His article was tellingly entitled ‘Western Theory and Chinese Reality’, and all subsequent conflicts—whether revealed in public or not—between the modernists and the pre-modernists, between younger scholars and older scholars, between theorists and culturalists, or between theorists and empiricists, are variations on this theme, which can also be described as ‘Western Theory versus Chinese Texts’. A similar debate also occurred in the field of Chinese history, and was framed as nothing less than ‘the paradigmatic crisis in Chinese studies’ by the chief editor of the journal Modern China, Philip Huang, in an article by that same name. Huang then organized a symposium at UCLA which was by all measures a showdown between the theorists and the self-styled empiricists, with some of the articles later published in a special issue of Modern China in 1993.7 By the time Rey Chow's edited volume Modern Chinese Literature and Cultural Studies in the Age of Theory: Reimagining a Field was published in 2000, it was difficult to say whether the battle had been won or the conflict simply buried. In giving this cursory account of the earlier debates, and without going into the complexity of the arguments, I hope to underscore the continuing perception of the disjunction between Western theory (as method) and Asian reality (as object of study), even though that perception is largely suppressed from public scrutiny. Theory is universal because it can be applied to different objects in different geographical locations. Asia is particular because it is a geographical location, and not a set of concepts and ideas. It follows that concepts and ideas can travel, but the location, bound geographically as it is, can only await them passively, even if it then might become the space in which those ideas and concepts are modified or retooled. Hence, even in Asia, Western theory is a coveted genre of knowledge; and the universities, in their frenzy to globalize, are increasingly requiring their faculty to publish in English-language scholarly journals based in the United States or Britain, a process which, needless to say, requires fluency in the theoretical lingo of specific disciplines and in the specific orientations of the various journals. In a recent analysis of the ways in which Western theory has been appropriated by Chinese practitioners of Comparative Literature in the past few decades, Serena Fusco has noted that it is almost as if the appropriation of Western theory were serving ‘a new moment of Chinese cultural/national self-strengthening’, referring ironically to the importation of Western learning (especially military knowledge) for national strengthening in nineteenth-century Qing China.8 The current formation of the relationship between Western theory and Asian reality has been in place since at least the mid-nineteenth century, and it coincides neatly with the rise of modern Western empires, or to borrow Eric Hobsbawm's phrase, the ‘Age of Empire’. It is not an exaggeration to say that the configuration of Asian critical thinking over the last 150 years has found its inspiration or provocation in Western knowledge in a range of fundamental ways. The so-called crisis of Chinese consciousness during the mid-nineteenth century was the immediate consequence of defeat in the Opium Wars, which exposed the Qing empire's weakness vis-à-vis the British. The intellectual formations ensuing from that point up until the present day have been, in one way or another, attempts to manage and overcome this crisis via anxious appropriations of Western knowledge or Western theory. From late-Qing reformist thinking to the May Fourth enlightenment, from Chinese Marxism to the so-called second enlightenment of the 1980s, and right up to recent developments in (neo)liberal and postsocialist thought, we can identify specific Western theories as having been crucial legitimizing discourses or persuasive spectral interlocutors for these formations. In Japan, too, the Meiji Reform of the mid-nineteenth century was in large part a Westernization campaign, and intellectual formations since then can also be viewed as variegated responses to Western knowledge or Western theory. Many have noted and lamented this uneven itinerary of theory, and the massive absorption of Western epistemologies across Asia which it has entailed, while admitting that not much traffic is going in the other direction. China historian Joseph Levenson vividly metaphorized this asymmetry half a century ago, arguing that China has helped to enlarge the West's vocabulary without significantly changing the character of Western culture or its worldview, while the West has brought such fundamental changes to the grammar or language of Chinese culture that its worldview has been fundamentally transformed.9 Here, the crucial point is that the two directions of travel vary not only in quantity and intensity but also, and more significantly, in their quality or nature, leading to dramatically different consequences: the West transforms China's worldview; China adds details and the occasional vocabulary item to the West. Here we can see that the binary between ‘Western epistemology’ and ‘Chinese content’ is no longer merely a conceptual formulation or a technique of Westernization, but a material consequence of historical practice. In trying to dispute this binary, we may consider the argument that is often made in discussions of the uneven, unequal, and asymmetrical traffic between Western theory and Asia: namely, that Western theory contains within it ample traces of Asia. For instance, it may not be a gross exaggeration to say that there is an important link between Marx's theorization of the Asiatic mode of production and the Marxist legitimation of Western imperialism, between Weber's celebration of the Protestant ethic and his critique of its apparent lack in Oriental religions, between Hegel's conception of the dynamism of Western-led world history and his views on Asian stagnation, and between the arguments about European racial superiority and the corresponding inferiority of Asians and blacks that we find in Kant's early work on anthropology. Using more recent examples, it is also possible, if somewhat far-fetched, to suggest that there would have been no Derridean grammatology without the Sinitic written script celebrated most famously by Fenollosa and Pound, no Foucaultian archaeology of knowledge without the Chinese encyclopaedia, and perhaps even no linguistic turn in later twentieth-century French thought without the disillusionment with Maoism. Perhaps Roland Barthes’ work would not have transitioned from structuralism to poststructuralism without a trip to and a book about Japan, and Heidegger might never have learned about Daoism—which some claim is the basis of his notion of Dasein—without his conversations with the Japanese philosopher Kuki Shûzô, one of the founders of the Kyoto School of Philosophy. In all of these examples, however, traces of Asia do not change the character of Western theory so much as function as illustrations or details which support it; and those details are often conjured up in the Western imagination with their residues of Orientalism more or less intact. A better example for this argument of ‘Asia within the West’ is probably postcolonial theory, which has focused predominantly on theorizing the effects of British colonialism in South Asia and was pioneered by immigrant scholars from South Asia working in US institutions. This Asia, however, is the one most thoroughly and explicitly touched by the West, and the colonial mediation (almost always seen as Western, despite the fact that Asia has known other colonizers) has been the legitimizing mechanism for the relevance and success of postcolonial theory as a school of thought in the American academy. This Asia became ‘theorizable’, so to speak, precisely because it had been intimately touched by the West. And if South Asia had not been postcolonial theory's predominant focus, Gayatri Spivak would not have had to promote the pluralization of Asia in her recent book, Other Asias. What is more, postcolonial theory as it has developed thus far has a distinctly American history and, we may argue, a correspondingly American character. It has received institutional support in American academia when such support continues to elude postcolonial scholars in Britain. Its genesis is partially attributable to Spivak's translation of Derrida's Of Grammatology, which helped usher in the age of theory in the US academy—more properly called the age of translated theory, or even the Americanization of French thought. Yet even in Other Asias, Spivak subtitles two of the chapters ‘testing theory’ in various locations in Asia, a move which tacitly acknowledges the American-ness or Western-ness of postcolonial theory. The formula ‘Western theory, Asian reality’ still operates here, albeit only implicitly. For all practical purposes, postcolonial theory is travelling the same itineraries to Asia as did any other Western theory; it is written in English; it travels on the might of global English sanctioned by the American empire; and it is highly coveted within Asia. Can Asia be the location of theory? Takeuchi Yoshimi, the Japanese Sinologist and cultural critic, tried to offer some answers to this question half a century ago. He begins his discussion in the influential 1948 essay, ‘What is Modernity?’, by positing an implicit binary between the West and Asia in dialectical fashion.10 For Takeuchi, Asia can achieve modernity and enter history only via European invasion. This invasion is inevitable due to capitalism's inexorable expansionist drive, and it is through resistance to European encroachment that Asia acquires self-consciousness.11 This self-consciousness allows Asia to reject its recalcitrant tradition and to incorporate Western modernity as thoroughly as possible, while simultaneously resisting the West. Based on this conception of Asian modernity, Takeuchi offers a model for negotiating the relationship between Western theory and Asian reality: When in Europe a concept become[s] discordant (i.e. contradictory) with reality (it always becomes contradictory), a movement occurs in which accord is sought by the overcoming of that contradiction, that is to say, by the development of place. Here it is the concept itself that develops. However, when in Japan a concept becomes discordant with reality (this is not movement, so not a contradiction), one abandons former principles and begins searching for others. Concepts are deserted and principles are abandoned. Writers abandon words and search for others. The more faithful these writers are to scholarship and literature, the more fervently they abandon the old and incorporate the new.12 Thus one borrows concepts from Europe, tests them against local reality, and then solves the contradictions that arise so that the concepts can develop properly. Here, the origin of conceptual thinking is still Europe, but it is the mode and attitude of reception that become Takeuchi's point of focus: namely, critical negotiation in correspondence with local reality as the basis for development. Takeuchi laments that his compatriots in Japan have failed at this; many tend instead to import and then discard, while others simply imitate the West slavishly without mounting even a token resistance. In the works of Lu Xun, however, Takeuchi finds a perfect combination of grafting from the West while maintaining an attitude of resistance. The sign of resistance which he identifies in Lu Xun is the despair that comes from the slave's full comprehension of his own predicament and from his recognition that salvation is impossible. Unlike the Japanese who are slaves to the West without knowing it, Lu Xun acknowledges the condition of the self as slave, and hence shows a critical spirit that promises—quite paradoxically—a future beyond subjection. In this way, despair becomes a form of resistance.13 If Takeuchi ended up articulating a poetics and politics of despair in his essays from the 1940s and found himself stymied by the ‘Western theory, Asian reality’ binary, he returned to the problem with renewed vigour in an influential essay from 1961 entitled ‘Asia as Method’. The title of the essay clearly implies that Asia can be the base from which methods are derived, in opposition to the notion that the West must always serve as the origin of concepts and methods. What is intriguing in his seemingly resistant formulation, however, is the fact that Takeuchi considered this to be a possibility only after Asia had engaged fully with the West. To be more precise, Asia must ‘re-embrace the West’—especially after Japan's defeat in World War II—and help transform it in order to allow for the creation of a truly universal humanity: [...] the Orient must re-embrace the West, it must change the West itself in order to realize the latter's outstanding cultural values on a greater scale. Such a rollback of culture or values would create universality. The Orient must change the West in order to further elevate those universal values that the West itself produced [...] When this rollback takes place, we must have our own cultural values. And yet perhaps these values do not already exist, in substantive form. Rather I suspect that they are possible as method, that is to say, as the process of the subject's self-formation. This I have called ‘Asia as method,’ and yet it is impossible to definitely state what this might mean.14 Asian cultural values are ‘possible as method’, and they are not so much material or substantive as they are processes of ‘the subject's self-formation’. As vague as this statement sounds, the core point relates to agency and Asia's ability to subjectivize itself. In other words, it is the agency and subjectivity of Asia that are at stake if Asia is to become the site of method. Ultimately, then, Takeuchi is dealing in notions of political economy: in the binary between Asia and the West, Asia must learn from the West and critique it; and it is through this very process of criticality that Asia becomes a subject and an agent, who can then theorize. ‘Asia as method’ is projected into the future as a potentiality that can be realized only when Asia has achieved this kind of critical subjectivity. Seeing through the political economy of theory is one of Takeuchi's key contributions in this piece. Unlike those Asiacentrics who claim that Asians should take comfortable recourse to Asian values and theories, he[Takeuchi] considers the question from perspectives that emerge after the inevitable Western incursion into Asia has taken place. In a sense, then, one might say that Takeuchi is an early precursor of postcolonial theory: indeed, although he was initially supportive of the cause of the Greater East Asia Co-Prosperity Sphere during the war, he later became a strong critic of Japanese imperialism precisely because it mimicked Western imperialism, and was thus an expression of the slave mentality on the one hand, and a means of strategically displacing internal contradictions on the other. His theory of mimicry is particularly powerful because it does not concern itself with the colonized who mimics and then resists the colonizer, but instead critiques the self-colonized who mimics the West in order to colonize and dominate others. It is a layered and multi-angulated theory of mimicry that encompasses many agents. In critiquing Japanese imperialism, then, Takeuchi fractures the singularity of Asia into a plurality with its own internal and variegated dynamics of colonialism and resistance, a perspective quite lacking in contemporary American postcolonial theory—which largely ignores both modern and historical East Asian empires. In analysing Lu Xun's particular form of resistance, he further fractures the symbolic construct that is the West by referencing the margins or others to this putative entity. He notes, moreover, that Lu Xun chose to translate not mainstream Western literature, as the Japanese tended to do, but rather works from ‘smaller, oppressed nations, such as Poland, Czechoslovakia, Hungary and the Balkans, in addition to Slavic resistance poetry’.15 Lu Xun's sympathies lay with ‘minor works’ of literature, and these sympathies show his resistant spirit, because they are not dictated by a slavish importation of what is considered ‘the best’ of Western literature. This idea of ‘the best’ guides the Japanese impulse for modernization, always hopeful, optimistic, and blithely unaware of its own slave mentality. Japan ‘rushes off after the latest things in order to overcome [its] own backwardness’.16 Asia as method, for Takeuchi, entailed the kind of confident choices that Lu Xun made of minor literatures (even if his overall tone was one of despair), the overcoming of mimicry and the slave mentality, a non-essentialist understanding of European and Asian concepts and values, and the forging of a true universalism. In these ways, we can say that Takeuchi overcame the ‘Western theory, Asian reality’ binary. But this binary is a historical product that will continue to exist as long as certain interests are still served by it. These are the selfsame interests that served Japanese imperialism, which deployed the binary of Asia versus the West as a tactic to legitimize its hegemony and displace the claims to identity by internal and colonized subjects. In short, it mobilized the discourse of wounding by the West as a self-righteous justification for wounding others. Chinese nationalism, as it resisted Japanese and Western imperialism, enacted a similar strategy of hegemony through the discourse of wounding. And</w:t>
      </w:r>
      <w:r w:rsidRPr="00AE1D08">
        <w:rPr>
          <w:sz w:val="16"/>
        </w:rPr>
        <w:t xml:space="preserve"> </w:t>
      </w:r>
      <w:r w:rsidRPr="00AE1D08">
        <w:rPr>
          <w:rStyle w:val="StyleUnderline"/>
        </w:rPr>
        <w:t xml:space="preserve">when riots erupted across </w:t>
      </w:r>
      <w:r w:rsidRPr="00AE1D08">
        <w:rPr>
          <w:rStyle w:val="Emphasis"/>
        </w:rPr>
        <w:t>Tibet</w:t>
      </w:r>
      <w:r w:rsidRPr="00AE1D08">
        <w:rPr>
          <w:rStyle w:val="StyleUnderline"/>
        </w:rPr>
        <w:t xml:space="preserve"> and </w:t>
      </w:r>
      <w:r w:rsidRPr="00AE1D08">
        <w:rPr>
          <w:rStyle w:val="Emphasis"/>
        </w:rPr>
        <w:t>Xinjiang</w:t>
      </w:r>
      <w:r w:rsidRPr="00AE1D08">
        <w:rPr>
          <w:rStyle w:val="StyleUnderline"/>
        </w:rPr>
        <w:t xml:space="preserve"> during the first decade of the twenty-first century, the Chinese government and several prominent intellectuals pointed fingers at the West for instilling ‘wrong’ ideas among the </w:t>
      </w:r>
      <w:r w:rsidRPr="00AE1D08">
        <w:rPr>
          <w:rStyle w:val="Emphasis"/>
        </w:rPr>
        <w:t>Tibetans</w:t>
      </w:r>
      <w:r w:rsidRPr="00AE1D08">
        <w:rPr>
          <w:rStyle w:val="StyleUnderline"/>
        </w:rPr>
        <w:t xml:space="preserve"> and the </w:t>
      </w:r>
      <w:r w:rsidRPr="00AE1D08">
        <w:rPr>
          <w:rStyle w:val="Emphasis"/>
        </w:rPr>
        <w:t>Uighurs</w:t>
      </w:r>
      <w:r w:rsidRPr="00AE1D08">
        <w:rPr>
          <w:sz w:val="16"/>
        </w:rPr>
        <w:t xml:space="preserve">, </w:t>
      </w:r>
      <w:r w:rsidRPr="00AE1D08">
        <w:rPr>
          <w:rStyle w:val="StyleUnderline"/>
        </w:rPr>
        <w:t>chastising this</w:t>
      </w:r>
      <w:r w:rsidRPr="00AE1D08">
        <w:rPr>
          <w:sz w:val="16"/>
        </w:rPr>
        <w:t xml:space="preserve"> supposed </w:t>
      </w:r>
      <w:r w:rsidRPr="00AE1D08">
        <w:rPr>
          <w:rStyle w:val="StyleUnderline"/>
        </w:rPr>
        <w:t>rhetoric as the updated expression of the West's age-old colonial ambitions towards these regions, and as a further example of a Western Orientalism that continues to demonize China. China emerges from this framing as the victim, not as the hegemonic agent against whom the Tibetans and the Uighurs were rioting. Edward Said could not have foreseen how the critique of Orientalism, articulated in the language of wounding, can end up flipping so easily into its opposite: a discourse of power.</w:t>
      </w:r>
    </w:p>
    <w:p w14:paraId="646FC47E" w14:textId="77777777" w:rsidR="00AF6F27" w:rsidRPr="00557F39" w:rsidRDefault="00AF6F27" w:rsidP="00AF6F27">
      <w:pPr>
        <w:pStyle w:val="Heading4"/>
        <w:rPr>
          <w:rStyle w:val="Style13ptBold"/>
          <w:b/>
        </w:rPr>
      </w:pPr>
      <w:r w:rsidRPr="00557F39">
        <w:rPr>
          <w:rStyle w:val="Style13ptBold"/>
          <w:b/>
        </w:rPr>
        <w:t xml:space="preserve">A focus on Western domination trades off with understanding China’s strategy of internal colonialism </w:t>
      </w:r>
    </w:p>
    <w:p w14:paraId="2ED2009F" w14:textId="77777777" w:rsidR="00AF6F27" w:rsidRDefault="00AF6F27" w:rsidP="00AF6F27">
      <w:r w:rsidRPr="00C57713">
        <w:rPr>
          <w:rStyle w:val="Style13ptBold"/>
        </w:rPr>
        <w:t>Callahan 9</w:t>
      </w:r>
      <w:r>
        <w:t xml:space="preserve"> (William A: London School of Economics, International Relations, “</w:t>
      </w:r>
      <w:r w:rsidRPr="00C57713">
        <w:t>The Cartography of National</w:t>
      </w:r>
      <w:r>
        <w:t xml:space="preserve"> </w:t>
      </w:r>
      <w:r w:rsidRPr="00C57713">
        <w:t>Humiliation and the Emergence</w:t>
      </w:r>
      <w:r>
        <w:t xml:space="preserve"> </w:t>
      </w:r>
      <w:r w:rsidRPr="00C57713">
        <w:t>of China’s Geobody</w:t>
      </w:r>
      <w:r>
        <w:t>”, https://www.academia.edu/3397362/The_Cartography_of_National_Humiliation_and_the_Emergence_of_China_s_Geobody)//SZ</w:t>
      </w:r>
    </w:p>
    <w:p w14:paraId="496EAE5A" w14:textId="77777777" w:rsidR="00AF6F27" w:rsidRPr="00557F39" w:rsidRDefault="00AF6F27" w:rsidP="00AF6F27">
      <w:pPr>
        <w:rPr>
          <w:sz w:val="16"/>
        </w:rPr>
      </w:pPr>
      <w:r w:rsidRPr="00557F39">
        <w:rPr>
          <w:sz w:val="16"/>
        </w:rPr>
        <w:t xml:space="preserve">Thus, rather than just trace the geopolitics of how the shape of China has changed in its encounter with modernity, the maps discussed in this essay raise a set of conceptual issues. To understand the Chinese geobody, we need to engage in comparative cartography—but </w:t>
      </w:r>
      <w:r w:rsidRPr="000503A3">
        <w:rPr>
          <w:u w:val="single"/>
        </w:rPr>
        <w:t>rather than compare East and West, we need to consider China’s uneasy shift from premodern unbounded understandings of space and territory to bounded understandings of space and territory in the early twentieth century</w:t>
      </w:r>
      <w:r w:rsidRPr="00557F39">
        <w:rPr>
          <w:sz w:val="16"/>
        </w:rPr>
        <w:t xml:space="preserve">. Simply put, I question the common argument that there has been a shift from the late imperial Chinese concept of unbounded domain (jiangyu) to a modern understanding of bounded sovereign territory (zhuquan lingtu).11 The maps will show how imperial domain and sovereign territory both still work—often in creative tension—to inscribe the PRC’s twenty-first-century geobody on the Chinese imagination. This creative tension is manifest in a set of Maps of China’s National Humiliation, which as I argue form a link between imperial China’s unbounded cartography and its modern maps of sovereign territory. These </w:t>
      </w:r>
      <w:r w:rsidRPr="000503A3">
        <w:rPr>
          <w:u w:val="single"/>
        </w:rPr>
        <w:t>national humiliation maps help us understand the emergence of China’s geobo</w:t>
      </w:r>
      <w:r w:rsidRPr="00557F39">
        <w:rPr>
          <w:rStyle w:val="StyleUnderline"/>
        </w:rPr>
        <w:t>dy</w:t>
      </w:r>
      <w:r w:rsidRPr="00557F39">
        <w:rPr>
          <w:sz w:val="16"/>
        </w:rPr>
        <w:t xml:space="preserve"> </w:t>
      </w:r>
      <w:r w:rsidRPr="000503A3">
        <w:rPr>
          <w:u w:val="single"/>
        </w:rPr>
        <w:t>because they</w:t>
      </w:r>
      <w:r w:rsidRPr="00557F39">
        <w:rPr>
          <w:sz w:val="16"/>
        </w:rPr>
        <w:t xml:space="preserve"> are produced for mass education to </w:t>
      </w:r>
      <w:r w:rsidRPr="00557F39">
        <w:rPr>
          <w:rStyle w:val="StyleUnderline"/>
        </w:rPr>
        <w:t>chart how China “lost territories” to imperialist aggressors as it was dragged into modernity</w:t>
      </w:r>
      <w:r w:rsidRPr="00557F39">
        <w:rPr>
          <w:sz w:val="16"/>
        </w:rPr>
        <w:t xml:space="preserve"> starting with the Opium War in 1840.12 Yet these national maps do more than publicly register China’s aspirational claims to various neighboring territories. I argue that these </w:t>
      </w:r>
      <w:r w:rsidRPr="000503A3">
        <w:rPr>
          <w:rStyle w:val="Emphasis"/>
        </w:rPr>
        <w:t xml:space="preserve">normative national maps </w:t>
      </w:r>
      <w:r w:rsidRPr="00557F39">
        <w:rPr>
          <w:sz w:val="16"/>
        </w:rPr>
        <w:t>actually</w:t>
      </w:r>
      <w:r w:rsidRPr="000503A3">
        <w:rPr>
          <w:rStyle w:val="Emphasis"/>
        </w:rPr>
        <w:t xml:space="preserve"> tell us more about the fragile biopolitics of China’s new identity as a great power than about the geopolitics of Asian security</w:t>
      </w:r>
      <w:r w:rsidRPr="00557F39">
        <w:rPr>
          <w:sz w:val="16"/>
        </w:rPr>
        <w:t xml:space="preserve">. To understand how China’s geobody emerges at the confluence of unbounded imperial domain and modern sovereign territory, it is helpful to see how Thailand used three discursive strategies to claim many of its vassals as sovereign national territory.13 The </w:t>
      </w:r>
      <w:r w:rsidRPr="00C57713">
        <w:rPr>
          <w:u w:val="single"/>
        </w:rPr>
        <w:t>first strategy for claiming imperial possessions as national territory is to deny the difference between imperial domain’s hierarchical unbounded space and sovereign territory’s homogeneous bounded space</w:t>
      </w:r>
      <w:r w:rsidRPr="00557F39">
        <w:rPr>
          <w:sz w:val="16"/>
        </w:rPr>
        <w:t xml:space="preserve">. </w:t>
      </w:r>
      <w:r w:rsidRPr="00C57713">
        <w:rPr>
          <w:u w:val="single"/>
        </w:rPr>
        <w:t>The second strategy is to establish the stories of China’s sovereign territoriality in the context of modern international politics—particularly colonialism—as opposed to China’s own history of imperial conquest</w:t>
      </w:r>
      <w:r w:rsidRPr="00557F39">
        <w:rPr>
          <w:sz w:val="16"/>
        </w:rPr>
        <w:t xml:space="preserve">. The </w:t>
      </w:r>
      <w:r w:rsidRPr="00C57713">
        <w:rPr>
          <w:rStyle w:val="StyleUnderline"/>
        </w:rPr>
        <w:t>third strategy is to read territoriality exclusively from Beijing’s point of view, and thus suppress any rival perspectives—from Lhasa, Kashgar, or Taibei—that might dispute the scope of China’s normative geobody</w:t>
      </w:r>
      <w:r w:rsidRPr="00557F39">
        <w:rPr>
          <w:sz w:val="16"/>
        </w:rPr>
        <w:t xml:space="preserve">. As we will see, </w:t>
      </w:r>
      <w:r w:rsidRPr="00C57713">
        <w:rPr>
          <w:rStyle w:val="StyleUnderline"/>
        </w:rPr>
        <w:t>Chinese cartography employs these three discursive strategies to essentialize the Qing dynasty’s imperial domain into the PRC’s national sovereign territory</w:t>
      </w:r>
      <w:r w:rsidRPr="00557F39">
        <w:rPr>
          <w:sz w:val="16"/>
        </w:rPr>
        <w:t>.</w:t>
      </w:r>
    </w:p>
    <w:p w14:paraId="41B3EDFF" w14:textId="77777777" w:rsidR="00583DAA" w:rsidRDefault="00583DAA" w:rsidP="00583DAA">
      <w:pPr>
        <w:pStyle w:val="Heading4"/>
      </w:pPr>
      <w:r>
        <w:t>Focus on Western imperialism shifts focus away from China’s internal problems reifying CCP legitimacy</w:t>
      </w:r>
    </w:p>
    <w:p w14:paraId="2EBE2728" w14:textId="519BA4B2" w:rsidR="00583DAA" w:rsidRDefault="00583DAA" w:rsidP="00583DAA">
      <w:r>
        <w:rPr>
          <w:rStyle w:val="Style13ptBold"/>
        </w:rPr>
        <w:t xml:space="preserve">Callahan, </w:t>
      </w:r>
      <w:r w:rsidRPr="009A032B">
        <w:rPr>
          <w:rStyle w:val="Style13ptBold"/>
        </w:rPr>
        <w:t>6</w:t>
      </w:r>
      <w:r>
        <w:t xml:space="preserve"> [William A., London School of Economics, International Relations, “History, identity, and security: Producing and consuming nationalism in China”, Critical Asian Studies </w:t>
      </w:r>
      <w:hyperlink r:id="rId10" w:history="1">
        <w:r w:rsidRPr="00B47536">
          <w:rPr>
            <w:rStyle w:val="Hyperlink"/>
          </w:rPr>
          <w:t>http://www.tandfonline.com/doi/pdf/10.1080/14672710600671087</w:t>
        </w:r>
      </w:hyperlink>
      <w:r>
        <w:t>, 185-186]</w:t>
      </w:r>
    </w:p>
    <w:p w14:paraId="4FF0E300" w14:textId="77777777" w:rsidR="00583DAA" w:rsidRDefault="00583DAA" w:rsidP="00583DAA">
      <w:r>
        <w:t>History is also an important security issue in Chinese texts. In addition to</w:t>
      </w:r>
      <w:r w:rsidRPr="009A032B">
        <w:rPr>
          <w:sz w:val="12"/>
        </w:rPr>
        <w:t xml:space="preserve">∂ </w:t>
      </w:r>
      <w:r>
        <w:t>linking traditional and nontraditional security, it links international relations</w:t>
      </w:r>
      <w:r w:rsidRPr="009A032B">
        <w:rPr>
          <w:sz w:val="12"/>
        </w:rPr>
        <w:t xml:space="preserve">∂ </w:t>
      </w:r>
      <w:r>
        <w:t xml:space="preserve">with domestic politics. </w:t>
      </w:r>
      <w:r w:rsidRPr="00827703">
        <w:rPr>
          <w:rStyle w:val="Emphasis"/>
        </w:rPr>
        <w:t>Indeed, the legitimacy of the CCP regime grows out of</w:t>
      </w:r>
      <w:r w:rsidRPr="009A032B">
        <w:rPr>
          <w:rStyle w:val="Emphasis"/>
          <w:sz w:val="12"/>
        </w:rPr>
        <w:t xml:space="preserve">∂ </w:t>
      </w:r>
      <w:r w:rsidRPr="00827703">
        <w:rPr>
          <w:rStyle w:val="Emphasis"/>
        </w:rPr>
        <w:t>the history of its revolution against foreign imperialism and domestic corruption,</w:t>
      </w:r>
      <w:r w:rsidRPr="009A032B">
        <w:rPr>
          <w:rStyle w:val="Emphasis"/>
          <w:sz w:val="12"/>
        </w:rPr>
        <w:t xml:space="preserve">∂ </w:t>
      </w:r>
      <w:r w:rsidRPr="00827703">
        <w:rPr>
          <w:rStyle w:val="Emphasis"/>
        </w:rPr>
        <w:t>rather than from democratic elections, effectiveness, or public opinion:</w:t>
      </w:r>
      <w:r w:rsidRPr="009A032B">
        <w:rPr>
          <w:rStyle w:val="Emphasis"/>
          <w:sz w:val="12"/>
        </w:rPr>
        <w:t xml:space="preserve">∂ </w:t>
      </w:r>
      <w:r w:rsidRPr="00827703">
        <w:rPr>
          <w:rStyle w:val="Emphasis"/>
        </w:rPr>
        <w:t>the PRC is legitimate because it was founded as a “New China.”</w:t>
      </w:r>
      <w:r>
        <w:t xml:space="preserve"> But </w:t>
      </w:r>
      <w:r w:rsidRPr="00C36645">
        <w:rPr>
          <w:rStyle w:val="StyleUnderline"/>
        </w:rPr>
        <w:t>history can</w:t>
      </w:r>
      <w:r w:rsidRPr="009A032B">
        <w:rPr>
          <w:rStyle w:val="StyleUnderline"/>
          <w:sz w:val="12"/>
        </w:rPr>
        <w:t xml:space="preserve">∂ </w:t>
      </w:r>
      <w:r w:rsidRPr="00C36645">
        <w:rPr>
          <w:rStyle w:val="StyleUnderline"/>
        </w:rPr>
        <w:t>be subversive as well; it records the memories not just of regimes, but memories</w:t>
      </w:r>
      <w:r w:rsidRPr="009A032B">
        <w:rPr>
          <w:rStyle w:val="StyleUnderline"/>
          <w:sz w:val="12"/>
        </w:rPr>
        <w:t xml:space="preserve">∂ </w:t>
      </w:r>
      <w:r w:rsidRPr="00C36645">
        <w:rPr>
          <w:rStyle w:val="StyleUnderline"/>
        </w:rPr>
        <w:t xml:space="preserve">of the revolutionary history of mass demonstrations. </w:t>
      </w:r>
      <w:r>
        <w:t>Much of the power of the</w:t>
      </w:r>
      <w:r w:rsidRPr="009A032B">
        <w:rPr>
          <w:sz w:val="12"/>
        </w:rPr>
        <w:t xml:space="preserve">∂ </w:t>
      </w:r>
      <w:r>
        <w:t>China’s mass demonstrations in 1989 came from the fact that they presented an</w:t>
      </w:r>
      <w:r w:rsidRPr="009A032B">
        <w:rPr>
          <w:sz w:val="12"/>
        </w:rPr>
        <w:t xml:space="preserve">∂ </w:t>
      </w:r>
      <w:r>
        <w:t>alternative to the official commemoration of a key revolutionary holiday — the</w:t>
      </w:r>
      <w:r w:rsidRPr="009A032B">
        <w:rPr>
          <w:sz w:val="12"/>
        </w:rPr>
        <w:t xml:space="preserve">∂ </w:t>
      </w:r>
      <w:r>
        <w:t>seventieth anniversary of the May 4th movement of 1919.21 In the twenty-first</w:t>
      </w:r>
      <w:r w:rsidRPr="009A032B">
        <w:rPr>
          <w:sz w:val="12"/>
        </w:rPr>
        <w:t xml:space="preserve">∂ </w:t>
      </w:r>
      <w:r>
        <w:t>century, National Humiliation Day (scheduled for the third Saturday of September)</w:t>
      </w:r>
      <w:r w:rsidRPr="009A032B">
        <w:rPr>
          <w:sz w:val="12"/>
        </w:rPr>
        <w:t xml:space="preserve">∂ </w:t>
      </w:r>
      <w:r>
        <w:t>is likewise placed near another key event in Chinese revolutionary history:</w:t>
      </w:r>
      <w:r w:rsidRPr="009A032B">
        <w:rPr>
          <w:sz w:val="12"/>
        </w:rPr>
        <w:t xml:space="preserve">∂ </w:t>
      </w:r>
      <w:r>
        <w:t>September 18th, the Mukden Incident whereby Japan took Manchuria in 1931,</w:t>
      </w:r>
      <w:r w:rsidRPr="009A032B">
        <w:rPr>
          <w:sz w:val="12"/>
        </w:rPr>
        <w:t xml:space="preserve">∂ </w:t>
      </w:r>
      <w:r>
        <w:t>and which was commemorated in the 1930s as the second National Humiliation</w:t>
      </w:r>
      <w:r w:rsidRPr="009A032B">
        <w:rPr>
          <w:sz w:val="12"/>
        </w:rPr>
        <w:t xml:space="preserve">∂ </w:t>
      </w:r>
      <w:r>
        <w:t>Day. Indeed, the cycle of protests that led to Beijing Spring in 1989 started in</w:t>
      </w:r>
      <w:r w:rsidRPr="009A032B">
        <w:rPr>
          <w:sz w:val="12"/>
        </w:rPr>
        <w:t xml:space="preserve">∂ </w:t>
      </w:r>
      <w:r>
        <w:t>1985 when Beijing University students commemorated September 18th</w:t>
      </w:r>
      <w:r w:rsidRPr="009A032B">
        <w:rPr>
          <w:sz w:val="12"/>
        </w:rPr>
        <w:t xml:space="preserve">∂ </w:t>
      </w:r>
      <w:r>
        <w:t>as a way to protest a new Japanese economic invasion. When National Defense Education</w:t>
      </w:r>
      <w:r w:rsidRPr="009A032B">
        <w:rPr>
          <w:sz w:val="12"/>
        </w:rPr>
        <w:t xml:space="preserve">∂ </w:t>
      </w:r>
      <w:r>
        <w:t>Day fell on 18 September in 2004, the state declared its theme to be “Never</w:t>
      </w:r>
      <w:r w:rsidRPr="009A032B">
        <w:rPr>
          <w:sz w:val="12"/>
        </w:rPr>
        <w:t xml:space="preserve">∂ </w:t>
      </w:r>
      <w:r>
        <w:t>forget national humiliation, strengthen our national defense.”</w:t>
      </w:r>
      <w:r w:rsidRPr="009A032B">
        <w:rPr>
          <w:sz w:val="12"/>
        </w:rPr>
        <w:t xml:space="preserve">∂ </w:t>
      </w:r>
      <w:r w:rsidRPr="002B70EF">
        <w:rPr>
          <w:rStyle w:val="StyleUnderline"/>
        </w:rPr>
        <w:t>Because of these legitimacy issues, the PRC is very attentive to history education.22</w:t>
      </w:r>
      <w:r w:rsidRPr="009A032B">
        <w:rPr>
          <w:rStyle w:val="StyleUnderline"/>
          <w:sz w:val="12"/>
        </w:rPr>
        <w:t xml:space="preserve">∂ </w:t>
      </w:r>
      <w:r w:rsidRPr="002B70EF">
        <w:rPr>
          <w:rStyle w:val="StyleUnderline"/>
        </w:rPr>
        <w:t>Its patriotic education policy aims to control memory as a way of shoring</w:t>
      </w:r>
      <w:r w:rsidRPr="009A032B">
        <w:rPr>
          <w:rStyle w:val="StyleUnderline"/>
          <w:sz w:val="12"/>
        </w:rPr>
        <w:t xml:space="preserve">∂ </w:t>
      </w:r>
      <w:r w:rsidRPr="002B70EF">
        <w:rPr>
          <w:rStyle w:val="StyleUnderline"/>
        </w:rPr>
        <w:t>up regime legitimacy. Hence rather than seeing China’s new nationalism as simply</w:t>
      </w:r>
      <w:r w:rsidRPr="009A032B">
        <w:rPr>
          <w:rStyle w:val="StyleUnderline"/>
          <w:sz w:val="12"/>
        </w:rPr>
        <w:t xml:space="preserve">∂ </w:t>
      </w:r>
      <w:r w:rsidRPr="002B70EF">
        <w:rPr>
          <w:rStyle w:val="StyleUnderline"/>
        </w:rPr>
        <w:t>an expression of popular feeling, we also need to understand this nationalism</w:t>
      </w:r>
      <w:r w:rsidRPr="009A032B">
        <w:rPr>
          <w:rStyle w:val="StyleUnderline"/>
          <w:sz w:val="12"/>
        </w:rPr>
        <w:t xml:space="preserve">∂ </w:t>
      </w:r>
      <w:r w:rsidRPr="002B70EF">
        <w:rPr>
          <w:rStyle w:val="StyleUnderline"/>
        </w:rPr>
        <w:t>in the context of the cultural governance of the state’s patriotic education</w:t>
      </w:r>
      <w:r w:rsidRPr="009A032B">
        <w:rPr>
          <w:rStyle w:val="StyleUnderline"/>
          <w:sz w:val="12"/>
        </w:rPr>
        <w:t xml:space="preserve">∂ </w:t>
      </w:r>
      <w:r w:rsidRPr="002B70EF">
        <w:rPr>
          <w:rStyle w:val="StyleUnderline"/>
        </w:rPr>
        <w:t>policy that emerged in the 1990s</w:t>
      </w:r>
      <w:r>
        <w:t>.23 This is not a new policy: patriotism and national</w:t>
      </w:r>
      <w:r w:rsidRPr="009A032B">
        <w:rPr>
          <w:sz w:val="12"/>
        </w:rPr>
        <w:t xml:space="preserve">∂ </w:t>
      </w:r>
      <w:r>
        <w:t>humiliation were also closely linked in editorial commentaries and history</w:t>
      </w:r>
      <w:r w:rsidRPr="009A032B">
        <w:rPr>
          <w:sz w:val="12"/>
        </w:rPr>
        <w:t xml:space="preserve">∂ </w:t>
      </w:r>
      <w:r>
        <w:t xml:space="preserve">textbooks in the early twentieth century.24 (See Figure 2.) </w:t>
      </w:r>
      <w:r w:rsidRPr="002B70EF">
        <w:rPr>
          <w:rStyle w:val="StyleUnderline"/>
        </w:rPr>
        <w:t>In this way</w:t>
      </w:r>
      <w:r w:rsidRPr="009A032B">
        <w:rPr>
          <w:rStyle w:val="StyleUnderline"/>
          <w:sz w:val="12"/>
        </w:rPr>
        <w:t xml:space="preserve">∂ </w:t>
      </w:r>
      <w:r w:rsidRPr="002B70EF">
        <w:rPr>
          <w:rStyle w:val="StyleUnderline"/>
        </w:rPr>
        <w:t>national humiliation was part of the construction of citizenship and national</w:t>
      </w:r>
      <w:r w:rsidRPr="009A032B">
        <w:rPr>
          <w:rStyle w:val="StyleUnderline"/>
          <w:sz w:val="12"/>
        </w:rPr>
        <w:t xml:space="preserve">∂ </w:t>
      </w:r>
      <w:r w:rsidRPr="002B70EF">
        <w:rPr>
          <w:rStyle w:val="StyleUnderline"/>
        </w:rPr>
        <w:t>identity in the Republic of China (ROC). In the late twentieth century, national</w:t>
      </w:r>
      <w:r w:rsidRPr="009A032B">
        <w:rPr>
          <w:rStyle w:val="StyleUnderline"/>
          <w:sz w:val="12"/>
        </w:rPr>
        <w:t xml:space="preserve">∂ </w:t>
      </w:r>
      <w:r w:rsidRPr="002B70EF">
        <w:rPr>
          <w:rStyle w:val="StyleUnderline"/>
        </w:rPr>
        <w:t>humiliation discourse was revived as a response to the Tiananmen movement in</w:t>
      </w:r>
      <w:r w:rsidRPr="009A032B">
        <w:rPr>
          <w:rStyle w:val="StyleUnderline"/>
          <w:sz w:val="12"/>
        </w:rPr>
        <w:t xml:space="preserve">∂ </w:t>
      </w:r>
      <w:r w:rsidRPr="002B70EF">
        <w:rPr>
          <w:rStyle w:val="StyleUnderline"/>
        </w:rPr>
        <w:t>1989. To the outside world this was seen as a pro-democracy movement, where</w:t>
      </w:r>
      <w:r w:rsidRPr="009A032B">
        <w:rPr>
          <w:rStyle w:val="StyleUnderline"/>
          <w:sz w:val="12"/>
        </w:rPr>
        <w:t xml:space="preserve">∂ </w:t>
      </w:r>
      <w:r w:rsidRPr="002B70EF">
        <w:rPr>
          <w:rStyle w:val="StyleUnderline"/>
        </w:rPr>
        <w:t>for the first time in generations popular protest was not directed against foreign</w:t>
      </w:r>
      <w:r w:rsidRPr="009A032B">
        <w:rPr>
          <w:rStyle w:val="StyleUnderline"/>
          <w:sz w:val="12"/>
        </w:rPr>
        <w:t xml:space="preserve">∂ </w:t>
      </w:r>
      <w:r w:rsidRPr="002B70EF">
        <w:rPr>
          <w:rStyle w:val="StyleUnderline"/>
        </w:rPr>
        <w:t xml:space="preserve">imperialism. </w:t>
      </w:r>
      <w:r w:rsidRPr="002B70EF">
        <w:t>Indeed, the focus of Beijing Spring’s ire was internal: official corruption</w:t>
      </w:r>
      <w:r w:rsidRPr="009A032B">
        <w:rPr>
          <w:sz w:val="12"/>
        </w:rPr>
        <w:t xml:space="preserve">∂ </w:t>
      </w:r>
      <w:r w:rsidRPr="002B70EF">
        <w:t>and domestic political reform. Hence to the Chinese leadership this presented a security crisis, not of traditional national security, so much as nontraditional</w:t>
      </w:r>
      <w:r w:rsidRPr="009A032B">
        <w:rPr>
          <w:sz w:val="12"/>
        </w:rPr>
        <w:t xml:space="preserve">∂ </w:t>
      </w:r>
      <w:r w:rsidRPr="002B70EF">
        <w:t>security: the ideological, regime, and cultural security of the CCP. 25</w:t>
      </w:r>
      <w:r w:rsidRPr="009A032B">
        <w:rPr>
          <w:sz w:val="12"/>
        </w:rPr>
        <w:t xml:space="preserve">∂ </w:t>
      </w:r>
      <w:r w:rsidRPr="002B70EF">
        <w:rPr>
          <w:rStyle w:val="StyleUnderline"/>
        </w:rPr>
        <w:t>The solution to this problem, the leaders decided, was to shift the focus of</w:t>
      </w:r>
      <w:r w:rsidRPr="009A032B">
        <w:rPr>
          <w:rStyle w:val="StyleUnderline"/>
          <w:sz w:val="12"/>
        </w:rPr>
        <w:t xml:space="preserve">∂ </w:t>
      </w:r>
      <w:r w:rsidRPr="002B70EF">
        <w:t>youthful</w:t>
      </w:r>
      <w:r w:rsidRPr="002B70EF">
        <w:rPr>
          <w:rStyle w:val="StyleUnderline"/>
        </w:rPr>
        <w:t xml:space="preserve"> energies away from domestic issues back to foreign problems. A patriotic</w:t>
      </w:r>
      <w:r w:rsidRPr="009A032B">
        <w:rPr>
          <w:rStyle w:val="StyleUnderline"/>
          <w:sz w:val="12"/>
        </w:rPr>
        <w:t xml:space="preserve">∂ </w:t>
      </w:r>
      <w:r w:rsidRPr="002B70EF">
        <w:rPr>
          <w:rStyle w:val="StyleUnderline"/>
        </w:rPr>
        <w:t>education policy was formulated not so much to reeducate the youth (as it</w:t>
      </w:r>
      <w:r w:rsidRPr="009A032B">
        <w:rPr>
          <w:rStyle w:val="StyleUnderline"/>
          <w:sz w:val="12"/>
        </w:rPr>
        <w:t xml:space="preserve">∂ </w:t>
      </w:r>
      <w:r w:rsidRPr="002B70EF">
        <w:rPr>
          <w:rStyle w:val="StyleUnderline"/>
        </w:rPr>
        <w:t>was in the past), as to redirect protest toward the foreigner as an enemy, as an</w:t>
      </w:r>
      <w:r w:rsidRPr="009A032B">
        <w:rPr>
          <w:rStyle w:val="StyleUnderline"/>
          <w:sz w:val="12"/>
        </w:rPr>
        <w:t xml:space="preserve">∂ </w:t>
      </w:r>
      <w:r w:rsidRPr="002B70EF">
        <w:rPr>
          <w:rStyle w:val="StyleUnderline"/>
        </w:rPr>
        <w:t>external Other. According to the Party’s “Outline for Implementing Patriotic Education”</w:t>
      </w:r>
      <w:r w:rsidRPr="009A032B">
        <w:rPr>
          <w:rStyle w:val="StyleUnderline"/>
          <w:sz w:val="12"/>
        </w:rPr>
        <w:t xml:space="preserve">∂ </w:t>
      </w:r>
      <w:r w:rsidRPr="002B70EF">
        <w:rPr>
          <w:rStyle w:val="StyleUnderline"/>
        </w:rPr>
        <w:t>(1994), the policy’s objective was to boost the nation’s spirit, enhance</w:t>
      </w:r>
      <w:r w:rsidRPr="009A032B">
        <w:rPr>
          <w:rStyle w:val="StyleUnderline"/>
          <w:sz w:val="12"/>
        </w:rPr>
        <w:t xml:space="preserve">∂ </w:t>
      </w:r>
      <w:r w:rsidRPr="002B70EF">
        <w:rPr>
          <w:rStyle w:val="StyleUnderline"/>
        </w:rPr>
        <w:t>cohesion, foster national pride, consolidate and develop a patriotic united</w:t>
      </w:r>
      <w:r w:rsidRPr="009A032B">
        <w:rPr>
          <w:rStyle w:val="StyleUnderline"/>
          <w:sz w:val="12"/>
        </w:rPr>
        <w:t xml:space="preserve">∂ </w:t>
      </w:r>
      <w:r w:rsidRPr="002B70EF">
        <w:rPr>
          <w:rStyle w:val="StyleUnderline"/>
        </w:rPr>
        <w:t>front, and rally the masses’ patriotic passions to “build socialism with Chinese</w:t>
      </w:r>
      <w:r w:rsidRPr="009A032B">
        <w:rPr>
          <w:rStyle w:val="StyleUnderline"/>
          <w:sz w:val="12"/>
        </w:rPr>
        <w:t xml:space="preserve">∂ </w:t>
      </w:r>
      <w:r w:rsidRPr="002B70EF">
        <w:rPr>
          <w:rStyle w:val="StyleUnderline"/>
        </w:rPr>
        <w:t>characteristics.” The study of history is an important part of this patriotic education,</w:t>
      </w:r>
      <w:r w:rsidRPr="009A032B">
        <w:rPr>
          <w:rStyle w:val="StyleUnderline"/>
          <w:sz w:val="12"/>
        </w:rPr>
        <w:t xml:space="preserve">∂ </w:t>
      </w:r>
      <w:r w:rsidRPr="002B70EF">
        <w:rPr>
          <w:rStyle w:val="StyleUnderline"/>
        </w:rPr>
        <w:t>especially the study of China’s modern history of being invaded by imperialists,</w:t>
      </w:r>
      <w:r w:rsidRPr="009A032B">
        <w:rPr>
          <w:rStyle w:val="StyleUnderline"/>
          <w:sz w:val="12"/>
        </w:rPr>
        <w:t xml:space="preserve">∂ </w:t>
      </w:r>
      <w:r w:rsidRPr="002B70EF">
        <w:rPr>
          <w:rStyle w:val="StyleUnderline"/>
        </w:rPr>
        <w:t>and the study of China’s national characteristics [guoqing], especially as</w:t>
      </w:r>
      <w:r w:rsidRPr="009A032B">
        <w:rPr>
          <w:rStyle w:val="StyleUnderline"/>
          <w:sz w:val="12"/>
        </w:rPr>
        <w:t xml:space="preserve">∂ </w:t>
      </w:r>
      <w:r w:rsidRPr="002B70EF">
        <w:rPr>
          <w:rStyle w:val="StyleUnderline"/>
        </w:rPr>
        <w:t xml:space="preserve">they are incompatible with Western democratic values.26 </w:t>
      </w:r>
      <w:r w:rsidRPr="009A032B">
        <w:t>The outline proposed</w:t>
      </w:r>
      <w:r w:rsidRPr="009A032B">
        <w:rPr>
          <w:sz w:val="12"/>
        </w:rPr>
        <w:t xml:space="preserve">∂ </w:t>
      </w:r>
      <w:r w:rsidRPr="009A032B">
        <w:t>a multimedia campaign of patriotic education activities that would take place</w:t>
      </w:r>
      <w:r w:rsidRPr="009A032B">
        <w:rPr>
          <w:sz w:val="12"/>
        </w:rPr>
        <w:t xml:space="preserve">∂ </w:t>
      </w:r>
      <w:r w:rsidRPr="009A032B">
        <w:t>not just in schools but in museums, film, television, popular magazines, newspapers</w:t>
      </w:r>
      <w:r w:rsidRPr="009A032B">
        <w:rPr>
          <w:sz w:val="12"/>
        </w:rPr>
        <w:t xml:space="preserve">∂ </w:t>
      </w:r>
      <w:r w:rsidRPr="009A032B">
        <w:t>— and national holidays.</w:t>
      </w:r>
    </w:p>
    <w:p w14:paraId="2F72A726" w14:textId="77777777" w:rsidR="00583DAA" w:rsidRPr="004C58F4" w:rsidRDefault="00583DAA" w:rsidP="00583DAA">
      <w:pPr>
        <w:pStyle w:val="Heading4"/>
      </w:pPr>
      <w:r>
        <w:t>National humiliation discourse was key to the spread of patriotism and resistance against political liberalization</w:t>
      </w:r>
    </w:p>
    <w:p w14:paraId="5C833405" w14:textId="77777777" w:rsidR="00583DAA" w:rsidRPr="004C58F4" w:rsidRDefault="00583DAA" w:rsidP="00583DAA">
      <w:pPr>
        <w:rPr>
          <w:rStyle w:val="StyleUnderline"/>
          <w:b/>
          <w:u w:val="none"/>
        </w:rPr>
      </w:pPr>
      <w:r w:rsidRPr="009A032B">
        <w:rPr>
          <w:rStyle w:val="Style13ptBold"/>
        </w:rPr>
        <w:t>Callahan, 2006</w:t>
      </w:r>
      <w:r>
        <w:t xml:space="preserve"> [William A., London School of Economics, International Relations, “History, identity, and security: Producing and consuming nationalism in China”, Critical Asian Studies </w:t>
      </w:r>
      <w:hyperlink r:id="rId11" w:history="1">
        <w:r w:rsidRPr="00B47536">
          <w:rPr>
            <w:rStyle w:val="Hyperlink"/>
          </w:rPr>
          <w:t>http://www.tandfonline.com/doi/pdf/10.1080/14672710600671087</w:t>
        </w:r>
      </w:hyperlink>
      <w:r>
        <w:t>, 186-187]</w:t>
      </w:r>
    </w:p>
    <w:p w14:paraId="306F8E24" w14:textId="77777777" w:rsidR="00583DAA" w:rsidRDefault="00583DAA" w:rsidP="00583DAA">
      <w:r w:rsidRPr="004C58F4">
        <w:rPr>
          <w:rStyle w:val="StyleUnderline"/>
        </w:rPr>
        <w:t>National humiliation discourse thus was revived in the service of patriotic education;</w:t>
      </w:r>
      <w:r w:rsidRPr="00BB40C2">
        <w:rPr>
          <w:rStyle w:val="StyleUnderline"/>
          <w:sz w:val="12"/>
        </w:rPr>
        <w:t xml:space="preserve">∂ </w:t>
      </w:r>
      <w:r w:rsidRPr="004C58F4">
        <w:rPr>
          <w:rStyle w:val="StyleUnderline"/>
        </w:rPr>
        <w:t>indeed, according to the records of the National Library of China, no</w:t>
      </w:r>
      <w:r w:rsidRPr="00BB40C2">
        <w:rPr>
          <w:rStyle w:val="StyleUnderline"/>
          <w:sz w:val="12"/>
        </w:rPr>
        <w:t xml:space="preserve">∂ </w:t>
      </w:r>
      <w:r w:rsidRPr="004C58F4">
        <w:rPr>
          <w:rStyle w:val="StyleUnderline"/>
        </w:rPr>
        <w:t>new books about “national humiliation” were published in China between</w:t>
      </w:r>
      <w:r w:rsidRPr="00BB40C2">
        <w:rPr>
          <w:rStyle w:val="StyleUnderline"/>
          <w:sz w:val="12"/>
        </w:rPr>
        <w:t xml:space="preserve">∂ </w:t>
      </w:r>
      <w:r w:rsidRPr="004C58F4">
        <w:rPr>
          <w:rStyle w:val="StyleUnderline"/>
        </w:rPr>
        <w:t>1947 and 1990. The discourse dramatically reappeared in the early 1990s</w:t>
      </w:r>
      <w:r>
        <w:t>, perhaps</w:t>
      </w:r>
      <w:r w:rsidRPr="00BB40C2">
        <w:rPr>
          <w:sz w:val="12"/>
        </w:rPr>
        <w:t xml:space="preserve">∂ </w:t>
      </w:r>
      <w:r>
        <w:t>as the result of a caustic remark by Deng Xiaoping in April 1990. Responding</w:t>
      </w:r>
      <w:r w:rsidRPr="00BB40C2">
        <w:rPr>
          <w:sz w:val="12"/>
        </w:rPr>
        <w:t xml:space="preserve">∂ </w:t>
      </w:r>
      <w:r>
        <w:t>to the Group of Seven’s criticism of the Tiananmen massacre, Deng</w:t>
      </w:r>
      <w:r w:rsidRPr="00BB40C2">
        <w:rPr>
          <w:sz w:val="12"/>
        </w:rPr>
        <w:t xml:space="preserve">∂ </w:t>
      </w:r>
      <w:r>
        <w:t>revived national humiliation themes when he quipped that the Group of Seven</w:t>
      </w:r>
      <w:r w:rsidRPr="00BB40C2">
        <w:rPr>
          <w:sz w:val="12"/>
        </w:rPr>
        <w:t xml:space="preserve">∂ </w:t>
      </w:r>
      <w:r>
        <w:t>was basically the same bunch of imperialists who had invaded China in 1900 to</w:t>
      </w:r>
      <w:r w:rsidRPr="00BB40C2">
        <w:rPr>
          <w:sz w:val="12"/>
        </w:rPr>
        <w:t xml:space="preserve">∂ </w:t>
      </w:r>
      <w:r>
        <w:t>put down the Boxer Uprising and divide up the country.</w:t>
      </w:r>
      <w:r w:rsidRPr="00BB40C2">
        <w:rPr>
          <w:sz w:val="12"/>
        </w:rPr>
        <w:t xml:space="preserve">∂ </w:t>
      </w:r>
      <w:r w:rsidRPr="004C58F4">
        <w:rPr>
          <w:rStyle w:val="StyleUnderline"/>
        </w:rPr>
        <w:t>Following Deng’s lead, the first national humiliation history textbook since</w:t>
      </w:r>
      <w:r w:rsidRPr="00BB40C2">
        <w:rPr>
          <w:rStyle w:val="StyleUnderline"/>
          <w:sz w:val="12"/>
        </w:rPr>
        <w:t xml:space="preserve">∂ </w:t>
      </w:r>
      <w:r w:rsidRPr="004C58F4">
        <w:rPr>
          <w:rStyle w:val="StyleUnderline"/>
        </w:rPr>
        <w:t>1937 was published in 1990 as part of a “history, patriotism, and socialism” book</w:t>
      </w:r>
      <w:r w:rsidRPr="00BB40C2">
        <w:rPr>
          <w:rStyle w:val="StyleUnderline"/>
          <w:sz w:val="12"/>
        </w:rPr>
        <w:t xml:space="preserve">∂ </w:t>
      </w:r>
      <w:r w:rsidRPr="004C58F4">
        <w:rPr>
          <w:rStyle w:val="StyleUnderline"/>
        </w:rPr>
        <w:t>series. By recounting China’s humiliating diplomatic and military defeats at the</w:t>
      </w:r>
      <w:r w:rsidRPr="00BB40C2">
        <w:rPr>
          <w:rStyle w:val="StyleUnderline"/>
          <w:sz w:val="12"/>
        </w:rPr>
        <w:t xml:space="preserve">∂ </w:t>
      </w:r>
      <w:r w:rsidRPr="004C58F4">
        <w:rPr>
          <w:rStyle w:val="StyleUnderline"/>
        </w:rPr>
        <w:t>hands of European, Japanese, and American imperialism, The Indignation of</w:t>
      </w:r>
      <w:r w:rsidRPr="00BB40C2">
        <w:rPr>
          <w:rStyle w:val="StyleUnderline"/>
          <w:sz w:val="12"/>
        </w:rPr>
        <w:t xml:space="preserve">∂ </w:t>
      </w:r>
      <w:r w:rsidRPr="004C58F4">
        <w:rPr>
          <w:rStyle w:val="StyleUnderline"/>
        </w:rPr>
        <w:t>National Humiliation follows many of the same themes and rhetoric as textbooks</w:t>
      </w:r>
      <w:r w:rsidRPr="00BB40C2">
        <w:rPr>
          <w:rStyle w:val="StyleUnderline"/>
          <w:sz w:val="12"/>
        </w:rPr>
        <w:t xml:space="preserve">∂ </w:t>
      </w:r>
      <w:r w:rsidRPr="004C58F4">
        <w:rPr>
          <w:rStyle w:val="StyleUnderline"/>
        </w:rPr>
        <w:t>from the early twentieth century. The author confirms that the timing of</w:t>
      </w:r>
      <w:r w:rsidRPr="00BB40C2">
        <w:rPr>
          <w:rStyle w:val="StyleUnderline"/>
          <w:sz w:val="12"/>
        </w:rPr>
        <w:t xml:space="preserve">∂ </w:t>
      </w:r>
      <w:r w:rsidRPr="004C58F4">
        <w:rPr>
          <w:rStyle w:val="StyleUnderline"/>
        </w:rPr>
        <w:t>the book was very political: it was published on the eve of the one hundred and</w:t>
      </w:r>
      <w:r w:rsidRPr="00BB40C2">
        <w:rPr>
          <w:rStyle w:val="StyleUnderline"/>
          <w:sz w:val="12"/>
        </w:rPr>
        <w:t xml:space="preserve">∂ </w:t>
      </w:r>
      <w:r w:rsidRPr="004C58F4">
        <w:rPr>
          <w:rStyle w:val="StyleUnderline"/>
        </w:rPr>
        <w:t>fiftieth anniversary of the Opium War in April 1990.27 Patriotic education thus</w:t>
      </w:r>
      <w:r w:rsidRPr="00BB40C2">
        <w:rPr>
          <w:rStyle w:val="StyleUnderline"/>
          <w:sz w:val="12"/>
        </w:rPr>
        <w:t xml:space="preserve">∂ </w:t>
      </w:r>
      <w:r w:rsidRPr="004C58F4">
        <w:rPr>
          <w:rStyle w:val="StyleUnderline"/>
        </w:rPr>
        <w:t>served to redirect students’ emotions and energies away from commemorating</w:t>
      </w:r>
      <w:r w:rsidRPr="00BB40C2">
        <w:rPr>
          <w:rStyle w:val="StyleUnderline"/>
          <w:sz w:val="12"/>
        </w:rPr>
        <w:t xml:space="preserve">∂ </w:t>
      </w:r>
      <w:r w:rsidRPr="004C58F4">
        <w:rPr>
          <w:rStyle w:val="StyleUnderline"/>
        </w:rPr>
        <w:t>the first anniversary of Beijing Spring in April 1990.</w:t>
      </w:r>
      <w:r w:rsidRPr="00BB40C2">
        <w:rPr>
          <w:rStyle w:val="StyleUnderline"/>
          <w:sz w:val="12"/>
        </w:rPr>
        <w:t xml:space="preserve">∂ </w:t>
      </w:r>
      <w:r>
        <w:t>Other national humiliation textbooks were more direct in linking national</w:t>
      </w:r>
      <w:r w:rsidRPr="00BB40C2">
        <w:rPr>
          <w:sz w:val="12"/>
        </w:rPr>
        <w:t xml:space="preserve">∂ </w:t>
      </w:r>
      <w:r>
        <w:t xml:space="preserve">humiliation and Beijing Spring. </w:t>
      </w:r>
      <w:r w:rsidRPr="004C58F4">
        <w:rPr>
          <w:rStyle w:val="StyleUnderline"/>
        </w:rPr>
        <w:t>As the preface to a 1991 national humiliation</w:t>
      </w:r>
      <w:r w:rsidRPr="00BB40C2">
        <w:rPr>
          <w:rStyle w:val="StyleUnderline"/>
          <w:sz w:val="12"/>
        </w:rPr>
        <w:t xml:space="preserve">∂ </w:t>
      </w:r>
      <w:r w:rsidRPr="004C58F4">
        <w:rPr>
          <w:rStyle w:val="StyleUnderline"/>
        </w:rPr>
        <w:t>history textbook edited by the Ministry of Education tells us, patriotic education</w:t>
      </w:r>
      <w:r w:rsidRPr="00BB40C2">
        <w:rPr>
          <w:rStyle w:val="StyleUnderline"/>
          <w:sz w:val="12"/>
        </w:rPr>
        <w:t xml:space="preserve">∂ </w:t>
      </w:r>
      <w:r w:rsidRPr="004C58F4">
        <w:rPr>
          <w:rStyle w:val="StyleUnderline"/>
        </w:rPr>
        <w:t>can protect the Chinese nation from threats both foreign and domestic: Today we are confronted with foreign and domestic enemies who are plotting</w:t>
      </w:r>
      <w:r w:rsidRPr="00BB40C2">
        <w:rPr>
          <w:rStyle w:val="StyleUnderline"/>
          <w:sz w:val="12"/>
        </w:rPr>
        <w:t xml:space="preserve">∂ </w:t>
      </w:r>
      <w:r w:rsidRPr="004C58F4">
        <w:rPr>
          <w:rStyle w:val="StyleUnderline"/>
        </w:rPr>
        <w:t>to force “peaceful evolution” on our country.</w:t>
      </w:r>
      <w:r>
        <w:t xml:space="preserve"> We need to make the</w:t>
      </w:r>
      <w:r w:rsidRPr="00BB40C2">
        <w:rPr>
          <w:sz w:val="12"/>
        </w:rPr>
        <w:t xml:space="preserve">∂ </w:t>
      </w:r>
      <w:r>
        <w:t>youth understand [the history of national humiliation].…</w:t>
      </w:r>
      <w:r w:rsidRPr="004C58F4">
        <w:rPr>
          <w:rStyle w:val="StyleUnderline"/>
        </w:rPr>
        <w:t>I hope that patriotic</w:t>
      </w:r>
      <w:r w:rsidRPr="00BB40C2">
        <w:rPr>
          <w:rStyle w:val="StyleUnderline"/>
          <w:sz w:val="12"/>
        </w:rPr>
        <w:t xml:space="preserve">∂ </w:t>
      </w:r>
      <w:r w:rsidRPr="004C58F4">
        <w:rPr>
          <w:rStyle w:val="StyleUnderline"/>
        </w:rPr>
        <w:t>education will end the turmoil and counter-revolutionary tendencies</w:t>
      </w:r>
      <w:r w:rsidRPr="00BB40C2">
        <w:rPr>
          <w:rStyle w:val="StyleUnderline"/>
          <w:sz w:val="12"/>
        </w:rPr>
        <w:t xml:space="preserve">∂ </w:t>
      </w:r>
      <w:r w:rsidRPr="004C58F4">
        <w:rPr>
          <w:rStyle w:val="StyleUnderline"/>
        </w:rPr>
        <w:t>[of the Tiananmen movement] among primary and secondary school</w:t>
      </w:r>
      <w:r w:rsidRPr="00BB40C2">
        <w:rPr>
          <w:rStyle w:val="StyleUnderline"/>
          <w:sz w:val="12"/>
        </w:rPr>
        <w:t xml:space="preserve">∂ </w:t>
      </w:r>
      <w:r w:rsidRPr="004C58F4">
        <w:rPr>
          <w:rStyle w:val="StyleUnderline"/>
        </w:rPr>
        <w:t>students.28</w:t>
      </w:r>
      <w:r w:rsidRPr="00BB40C2">
        <w:rPr>
          <w:rStyle w:val="StyleUnderline"/>
          <w:sz w:val="12"/>
        </w:rPr>
        <w:t xml:space="preserve">∂ </w:t>
      </w:r>
      <w:r>
        <w:t>Books and articles that link patriotic education and national humiliation</w:t>
      </w:r>
      <w:r w:rsidRPr="00BB40C2">
        <w:rPr>
          <w:sz w:val="12"/>
        </w:rPr>
        <w:t xml:space="preserve">∂ </w:t>
      </w:r>
      <w:r>
        <w:t>have been published on a regular basis since 1990. Moreover, as mentioned</w:t>
      </w:r>
      <w:r w:rsidRPr="00BB40C2">
        <w:rPr>
          <w:sz w:val="12"/>
        </w:rPr>
        <w:t xml:space="preserve">∂ </w:t>
      </w:r>
      <w:r>
        <w:t>above, this security/insecurity discourse went beyond school textbooks and education</w:t>
      </w:r>
      <w:r w:rsidRPr="00BB40C2">
        <w:rPr>
          <w:sz w:val="12"/>
        </w:rPr>
        <w:t xml:space="preserve">∂ </w:t>
      </w:r>
      <w:r>
        <w:t>journals to a multimedia campaign in museums, film, literature, television,</w:t>
      </w:r>
      <w:r w:rsidRPr="00BB40C2">
        <w:rPr>
          <w:sz w:val="12"/>
        </w:rPr>
        <w:t xml:space="preserve">∂ </w:t>
      </w:r>
      <w:r>
        <w:t>popular magazines, and newspapers. (See Figure 3.) While it is true that</w:t>
      </w:r>
      <w:r w:rsidRPr="00BB40C2">
        <w:rPr>
          <w:sz w:val="12"/>
        </w:rPr>
        <w:t xml:space="preserve">∂ </w:t>
      </w:r>
      <w:r>
        <w:t xml:space="preserve">patriotic education started out as a state-driven propaganda campaign, </w:t>
      </w:r>
      <w:r w:rsidRPr="0005785B">
        <w:rPr>
          <w:rStyle w:val="StyleUnderline"/>
        </w:rPr>
        <w:t>by the</w:t>
      </w:r>
      <w:r w:rsidRPr="00BB40C2">
        <w:rPr>
          <w:rStyle w:val="StyleUnderline"/>
          <w:sz w:val="12"/>
        </w:rPr>
        <w:t xml:space="preserve">∂ </w:t>
      </w:r>
      <w:r w:rsidRPr="0005785B">
        <w:rPr>
          <w:rStyle w:val="StyleUnderline"/>
        </w:rPr>
        <w:t>mid-1990s national humiliation discourse had spread beyond official control as</w:t>
      </w:r>
      <w:r w:rsidRPr="00BB40C2">
        <w:rPr>
          <w:rStyle w:val="StyleUnderline"/>
          <w:sz w:val="12"/>
        </w:rPr>
        <w:t xml:space="preserve">∂ </w:t>
      </w:r>
      <w:r w:rsidRPr="0005785B">
        <w:rPr>
          <w:rStyle w:val="StyleUnderline"/>
        </w:rPr>
        <w:t>the Chinese popular media were opened up to market forces</w:t>
      </w:r>
      <w:r>
        <w:t>. To put it simply,</w:t>
      </w:r>
      <w:r w:rsidRPr="00BB40C2">
        <w:rPr>
          <w:sz w:val="12"/>
        </w:rPr>
        <w:t xml:space="preserve">∂ </w:t>
      </w:r>
      <w:r>
        <w:t xml:space="preserve">patriotism sells — not just in China, but in most countries.29 </w:t>
      </w:r>
      <w:r w:rsidRPr="00F12FD1">
        <w:rPr>
          <w:rStyle w:val="StyleUnderline"/>
        </w:rPr>
        <w:t>Thus patriotism is</w:t>
      </w:r>
      <w:r w:rsidRPr="00BB40C2">
        <w:rPr>
          <w:rStyle w:val="StyleUnderline"/>
          <w:sz w:val="12"/>
        </w:rPr>
        <w:t xml:space="preserve">∂ </w:t>
      </w:r>
      <w:r w:rsidRPr="00F12FD1">
        <w:rPr>
          <w:rStyle w:val="StyleUnderline"/>
        </w:rPr>
        <w:t>more than the result of an instrumental use of national symbols by the elite; patriotism</w:t>
      </w:r>
      <w:r w:rsidRPr="00BB40C2">
        <w:rPr>
          <w:rStyle w:val="StyleUnderline"/>
          <w:sz w:val="12"/>
        </w:rPr>
        <w:t xml:space="preserve">∂ </w:t>
      </w:r>
      <w:r w:rsidRPr="00F12FD1">
        <w:rPr>
          <w:rStyle w:val="StyleUnderline"/>
        </w:rPr>
        <w:t>has generated an active consumer market for its symbolic commodities.</w:t>
      </w:r>
      <w:r w:rsidRPr="00BB40C2">
        <w:rPr>
          <w:rStyle w:val="StyleUnderline"/>
          <w:sz w:val="12"/>
        </w:rPr>
        <w:t xml:space="preserve">∂ </w:t>
      </w:r>
      <w:r w:rsidRPr="00F12FD1">
        <w:rPr>
          <w:rStyle w:val="StyleUnderline"/>
        </w:rPr>
        <w:t>Moreover, although many see patriotic education and National Humiliation Day</w:t>
      </w:r>
      <w:r w:rsidRPr="00BB40C2">
        <w:rPr>
          <w:rStyle w:val="StyleUnderline"/>
          <w:sz w:val="12"/>
        </w:rPr>
        <w:t xml:space="preserve">∂ </w:t>
      </w:r>
      <w:r w:rsidRPr="00F12FD1">
        <w:rPr>
          <w:rStyle w:val="StyleUnderline"/>
        </w:rPr>
        <w:t>as peculiarly communist activities, sources from popular movements in the early</w:t>
      </w:r>
      <w:r w:rsidRPr="00BB40C2">
        <w:rPr>
          <w:rStyle w:val="StyleUnderline"/>
          <w:sz w:val="12"/>
        </w:rPr>
        <w:t xml:space="preserve">∂ </w:t>
      </w:r>
      <w:r w:rsidRPr="00F12FD1">
        <w:rPr>
          <w:rStyle w:val="StyleUnderline"/>
        </w:rPr>
        <w:t>twentieth century confirm that national humiliation is an enduring narrative of</w:t>
      </w:r>
      <w:r w:rsidRPr="00BB40C2">
        <w:rPr>
          <w:rStyle w:val="StyleUnderline"/>
          <w:sz w:val="12"/>
        </w:rPr>
        <w:t xml:space="preserve">∂ </w:t>
      </w:r>
      <w:r w:rsidRPr="00F12FD1">
        <w:rPr>
          <w:rStyle w:val="StyleUnderline"/>
        </w:rPr>
        <w:t>modern Chinese history and identity.</w:t>
      </w:r>
      <w:r>
        <w:t xml:space="preserve"> It is thus necessary to compare how Chinese</w:t>
      </w:r>
      <w:r w:rsidRPr="00BB40C2">
        <w:rPr>
          <w:sz w:val="12"/>
        </w:rPr>
        <w:t xml:space="preserve">∂ </w:t>
      </w:r>
      <w:r>
        <w:t>identity and security are shaped by the historical insecurity of national humiliation</w:t>
      </w:r>
      <w:r w:rsidRPr="00BB40C2">
        <w:rPr>
          <w:sz w:val="12"/>
        </w:rPr>
        <w:t xml:space="preserve">∂ </w:t>
      </w:r>
      <w:r>
        <w:t>in both the early twentieth century and the early twenty-first century.</w:t>
      </w:r>
    </w:p>
    <w:p w14:paraId="42ACCB40" w14:textId="77777777" w:rsidR="00583DAA" w:rsidRDefault="00583DAA" w:rsidP="00583DAA"/>
    <w:p w14:paraId="79FE3DB9" w14:textId="77777777" w:rsidR="00583DAA" w:rsidRDefault="00583DAA" w:rsidP="00583DAA">
      <w:pPr>
        <w:pStyle w:val="Heading4"/>
      </w:pPr>
      <w:r>
        <w:t xml:space="preserve">National humiliation discourse papers over domestic corruption and pits foreign powers as enemies </w:t>
      </w:r>
    </w:p>
    <w:p w14:paraId="2992DC7E" w14:textId="77777777" w:rsidR="00583DAA" w:rsidRDefault="00583DAA" w:rsidP="00583DAA">
      <w:r w:rsidRPr="009A032B">
        <w:rPr>
          <w:rStyle w:val="Style13ptBold"/>
        </w:rPr>
        <w:t>Callahan, 2006</w:t>
      </w:r>
      <w:r>
        <w:t xml:space="preserve"> [William A., London School of Economics, International Relations, “History, identity, and security: Producing and consuming nationalism in China”, Critical Asian Studies </w:t>
      </w:r>
      <w:hyperlink r:id="rId12" w:history="1">
        <w:r w:rsidRPr="00B47536">
          <w:rPr>
            <w:rStyle w:val="Hyperlink"/>
          </w:rPr>
          <w:t>http://www.tandfonline.com/doi/pdf/10.1080/14672710600671087</w:t>
        </w:r>
      </w:hyperlink>
      <w:r>
        <w:t>, 201-202]</w:t>
      </w:r>
    </w:p>
    <w:p w14:paraId="0221920A" w14:textId="77777777" w:rsidR="00583DAA" w:rsidRPr="0048179D" w:rsidRDefault="00583DAA" w:rsidP="00583DAA">
      <w:r>
        <w:t>To achieve stability in East Asia, scholars such as Gong, Ikenberry, and</w:t>
      </w:r>
      <w:r w:rsidRPr="00596319">
        <w:rPr>
          <w:sz w:val="12"/>
        </w:rPr>
        <w:t xml:space="preserve">∂ </w:t>
      </w:r>
      <w:r>
        <w:t>Mastanduno tell us that China, Japan, South Korea [and the United States] have</w:t>
      </w:r>
      <w:r w:rsidRPr="00596319">
        <w:rPr>
          <w:sz w:val="12"/>
        </w:rPr>
        <w:t xml:space="preserve">∂ </w:t>
      </w:r>
      <w:r>
        <w:t>to construct normal diplomatic relations by resolving the history question rationally</w:t>
      </w:r>
      <w:r w:rsidRPr="00596319">
        <w:rPr>
          <w:sz w:val="12"/>
        </w:rPr>
        <w:t xml:space="preserve">∂ </w:t>
      </w:r>
      <w:r>
        <w:t xml:space="preserve">and objectively. This essay has used the example of </w:t>
      </w:r>
      <w:r w:rsidRPr="00F12FD1">
        <w:rPr>
          <w:rStyle w:val="StyleUnderline"/>
        </w:rPr>
        <w:t>National Humiliation</w:t>
      </w:r>
      <w:r w:rsidRPr="00596319">
        <w:rPr>
          <w:rStyle w:val="StyleUnderline"/>
          <w:sz w:val="12"/>
        </w:rPr>
        <w:t xml:space="preserve">∂ </w:t>
      </w:r>
      <w:r w:rsidRPr="00F12FD1">
        <w:rPr>
          <w:rStyle w:val="StyleUnderline"/>
        </w:rPr>
        <w:t>Day performances</w:t>
      </w:r>
      <w:r>
        <w:t xml:space="preserve"> to </w:t>
      </w:r>
      <w:r w:rsidRPr="00F12FD1">
        <w:rPr>
          <w:rStyle w:val="StyleUnderline"/>
        </w:rPr>
        <w:t>show how Chinese texts are not reacting to a rational objective</w:t>
      </w:r>
      <w:r w:rsidRPr="00596319">
        <w:rPr>
          <w:rStyle w:val="StyleUnderline"/>
          <w:sz w:val="12"/>
        </w:rPr>
        <w:t xml:space="preserve">∂ </w:t>
      </w:r>
      <w:r w:rsidRPr="00F12FD1">
        <w:rPr>
          <w:rStyle w:val="StyleUnderline"/>
        </w:rPr>
        <w:t>historical legacy, so much as constructing a particular history,</w:t>
      </w:r>
      <w:r>
        <w:t xml:space="preserve"> in a particular</w:t>
      </w:r>
      <w:r w:rsidRPr="00596319">
        <w:rPr>
          <w:sz w:val="12"/>
        </w:rPr>
        <w:t xml:space="preserve">∂ </w:t>
      </w:r>
      <w:r>
        <w:t xml:space="preserve">context, as part of particular national projects. In the Republican era, </w:t>
      </w:r>
      <w:r w:rsidRPr="00F12FD1">
        <w:rPr>
          <w:rStyle w:val="StyleUnderline"/>
        </w:rPr>
        <w:t>the</w:t>
      </w:r>
      <w:r w:rsidRPr="00596319">
        <w:rPr>
          <w:rStyle w:val="StyleUnderline"/>
          <w:sz w:val="12"/>
        </w:rPr>
        <w:t xml:space="preserve">∂ </w:t>
      </w:r>
      <w:r w:rsidRPr="00F12FD1">
        <w:rPr>
          <w:rStyle w:val="StyleUnderline"/>
        </w:rPr>
        <w:t>humiliation holidays buttressed a history that sought to produce the proper</w:t>
      </w:r>
      <w:r w:rsidRPr="00596319">
        <w:rPr>
          <w:rStyle w:val="StyleUnderline"/>
          <w:sz w:val="12"/>
        </w:rPr>
        <w:t xml:space="preserve">∂ </w:t>
      </w:r>
      <w:r w:rsidRPr="00F12FD1">
        <w:rPr>
          <w:rStyle w:val="StyleUnderline"/>
        </w:rPr>
        <w:t>Chinese nation as a modern entity in distinction to (both Chinese and foreign)</w:t>
      </w:r>
      <w:r w:rsidRPr="00596319">
        <w:rPr>
          <w:rStyle w:val="StyleUnderline"/>
          <w:sz w:val="12"/>
        </w:rPr>
        <w:t xml:space="preserve">∂ </w:t>
      </w:r>
      <w:r w:rsidRPr="00F12FD1">
        <w:rPr>
          <w:rStyle w:val="StyleUnderline"/>
        </w:rPr>
        <w:t>empire</w:t>
      </w:r>
      <w:r>
        <w:t xml:space="preserve">. Since 1989, </w:t>
      </w:r>
      <w:r w:rsidRPr="00BB40C2">
        <w:rPr>
          <w:rStyle w:val="StyleUnderline"/>
        </w:rPr>
        <w:t>national humiliation discourse has aimed to maintain and contain the Chinese nation by focusing on the external Other. While early-twentieth-century</w:t>
      </w:r>
      <w:r w:rsidRPr="00596319">
        <w:rPr>
          <w:rStyle w:val="StyleUnderline"/>
          <w:sz w:val="12"/>
        </w:rPr>
        <w:t xml:space="preserve">∂ </w:t>
      </w:r>
      <w:r w:rsidRPr="00BB40C2">
        <w:rPr>
          <w:rStyle w:val="StyleUnderline"/>
        </w:rPr>
        <w:t>discourse used nontraditional modes of popular culture to address</w:t>
      </w:r>
      <w:r w:rsidRPr="00596319">
        <w:rPr>
          <w:rStyle w:val="StyleUnderline"/>
          <w:sz w:val="12"/>
        </w:rPr>
        <w:t xml:space="preserve">∂ </w:t>
      </w:r>
      <w:r w:rsidRPr="00BB40C2">
        <w:rPr>
          <w:rStyle w:val="StyleUnderline"/>
        </w:rPr>
        <w:t>the dramatically traditional security crisis of foreign invasion, discourse in</w:t>
      </w:r>
      <w:r w:rsidRPr="00596319">
        <w:rPr>
          <w:rStyle w:val="StyleUnderline"/>
          <w:sz w:val="12"/>
        </w:rPr>
        <w:t xml:space="preserve">∂ </w:t>
      </w:r>
      <w:r w:rsidRPr="00BB40C2">
        <w:rPr>
          <w:rStyle w:val="StyleUnderline"/>
        </w:rPr>
        <w:t>the early twenty-first century uses a traditional vocabulary of war and foreign relations</w:t>
      </w:r>
      <w:r w:rsidRPr="00596319">
        <w:rPr>
          <w:rStyle w:val="StyleUnderline"/>
          <w:sz w:val="12"/>
        </w:rPr>
        <w:t xml:space="preserve">∂ </w:t>
      </w:r>
      <w:r w:rsidRPr="00BB40C2">
        <w:rPr>
          <w:rStyle w:val="StyleUnderline"/>
        </w:rPr>
        <w:t>to address the nontraditional security issue of the waning power of the</w:t>
      </w:r>
      <w:r w:rsidRPr="00596319">
        <w:rPr>
          <w:rStyle w:val="StyleUnderline"/>
          <w:sz w:val="12"/>
        </w:rPr>
        <w:t xml:space="preserve">∂ </w:t>
      </w:r>
      <w:r w:rsidRPr="00BB40C2">
        <w:rPr>
          <w:rStyle w:val="StyleUnderline"/>
        </w:rPr>
        <w:t>CCP.</w:t>
      </w:r>
      <w:r>
        <w:t xml:space="preserve"> </w:t>
      </w:r>
      <w:r w:rsidRPr="00BB40C2">
        <w:rPr>
          <w:rStyle w:val="Emphasis"/>
        </w:rPr>
        <w:t>Patriotic education as a mode of cultural governance here appeals to national</w:t>
      </w:r>
      <w:r w:rsidRPr="00596319">
        <w:rPr>
          <w:rStyle w:val="Emphasis"/>
          <w:sz w:val="12"/>
        </w:rPr>
        <w:t xml:space="preserve">∂ </w:t>
      </w:r>
      <w:r w:rsidRPr="00BB40C2">
        <w:rPr>
          <w:rStyle w:val="Emphasis"/>
        </w:rPr>
        <w:t>time to differentiate Chinese citizens from the foreign Other, which in</w:t>
      </w:r>
      <w:r w:rsidRPr="00596319">
        <w:rPr>
          <w:rStyle w:val="Emphasis"/>
          <w:sz w:val="12"/>
        </w:rPr>
        <w:t xml:space="preserve">∂ </w:t>
      </w:r>
      <w:r w:rsidRPr="00BB40C2">
        <w:rPr>
          <w:rStyle w:val="Emphasis"/>
        </w:rPr>
        <w:t>turn recreates the Chinese nation while redirecting criticism from domestic corruption</w:t>
      </w:r>
      <w:r w:rsidRPr="00596319">
        <w:rPr>
          <w:rStyle w:val="Emphasis"/>
          <w:sz w:val="12"/>
        </w:rPr>
        <w:t xml:space="preserve">∂ </w:t>
      </w:r>
      <w:r w:rsidRPr="00BB40C2">
        <w:rPr>
          <w:rStyle w:val="Emphasis"/>
        </w:rPr>
        <w:t>to imperialist aggression.</w:t>
      </w:r>
      <w:r w:rsidRPr="00596319">
        <w:rPr>
          <w:rStyle w:val="Emphasis"/>
          <w:sz w:val="12"/>
        </w:rPr>
        <w:t xml:space="preserve">∂ </w:t>
      </w:r>
      <w:r>
        <w:t>It is common among scholars and officials in both China and the West to see</w:t>
      </w:r>
      <w:r w:rsidRPr="00596319">
        <w:rPr>
          <w:sz w:val="12"/>
        </w:rPr>
        <w:t xml:space="preserve">∂ </w:t>
      </w:r>
      <w:r>
        <w:t>nationalism as a “problem” that needs to be addressed by the state. Sociological</w:t>
      </w:r>
      <w:r w:rsidRPr="00596319">
        <w:rPr>
          <w:sz w:val="12"/>
        </w:rPr>
        <w:t xml:space="preserve">∂ </w:t>
      </w:r>
      <w:r>
        <w:t>constructivists tell us that foreign affairs would improve if Japanese and Chinese</w:t>
      </w:r>
      <w:r w:rsidRPr="00596319">
        <w:rPr>
          <w:sz w:val="12"/>
        </w:rPr>
        <w:t xml:space="preserve">∂ </w:t>
      </w:r>
      <w:r>
        <w:t>leaders, for example, simply revised their negative views of each other.85 But national</w:t>
      </w:r>
      <w:r w:rsidRPr="00596319">
        <w:rPr>
          <w:sz w:val="12"/>
        </w:rPr>
        <w:t xml:space="preserve">∂ </w:t>
      </w:r>
      <w:r>
        <w:t>humiliation discourse is not completely directed at external Others — it</w:t>
      </w:r>
      <w:r w:rsidRPr="00596319">
        <w:rPr>
          <w:sz w:val="12"/>
        </w:rPr>
        <w:t xml:space="preserve">∂ </w:t>
      </w:r>
      <w:r>
        <w:t>has always targeted both foreign invasion and domestic corruption. The self/</w:t>
      </w:r>
      <w:r w:rsidRPr="00596319">
        <w:rPr>
          <w:sz w:val="12"/>
        </w:rPr>
        <w:t xml:space="preserve">∂ </w:t>
      </w:r>
      <w:r>
        <w:t>Other relations generated by national humiliation discourse will not cease if the</w:t>
      </w:r>
      <w:r w:rsidRPr="00596319">
        <w:rPr>
          <w:sz w:val="12"/>
        </w:rPr>
        <w:t xml:space="preserve">∂ </w:t>
      </w:r>
      <w:r>
        <w:t>leadership decides to change course because there is leakage from national</w:t>
      </w:r>
      <w:r w:rsidRPr="00596319">
        <w:rPr>
          <w:sz w:val="12"/>
        </w:rPr>
        <w:t xml:space="preserve">∂ </w:t>
      </w:r>
      <w:r>
        <w:t>containment, especially as the discourse is increasingly produced in the media</w:t>
      </w:r>
      <w:r w:rsidRPr="00596319">
        <w:rPr>
          <w:sz w:val="12"/>
        </w:rPr>
        <w:t xml:space="preserve">∂ </w:t>
      </w:r>
      <w:r>
        <w:t xml:space="preserve">market rather than by the party-state. </w:t>
      </w:r>
      <w:r w:rsidRPr="00596319">
        <w:rPr>
          <w:rStyle w:val="StyleUnderline"/>
        </w:rPr>
        <w:t>The meaning of national humiliation thus</w:t>
      </w:r>
      <w:r w:rsidRPr="00596319">
        <w:rPr>
          <w:rStyle w:val="StyleUnderline"/>
          <w:sz w:val="12"/>
        </w:rPr>
        <w:t xml:space="preserve">∂ </w:t>
      </w:r>
      <w:r w:rsidRPr="00596319">
        <w:rPr>
          <w:rStyle w:val="StyleUnderline"/>
        </w:rPr>
        <w:t>is not exhausted by state-directed propaganda that seeks to instrumentally construct</w:t>
      </w:r>
      <w:r w:rsidRPr="00596319">
        <w:rPr>
          <w:rStyle w:val="StyleUnderline"/>
          <w:sz w:val="12"/>
        </w:rPr>
        <w:t xml:space="preserve">∂ </w:t>
      </w:r>
      <w:r w:rsidRPr="00596319">
        <w:rPr>
          <w:rStyle w:val="StyleUnderline"/>
        </w:rPr>
        <w:t>public memory as a way to legitimate the nation</w:t>
      </w:r>
      <w:r>
        <w:t>. Increasingly, identity</w:t>
      </w:r>
      <w:r w:rsidRPr="00596319">
        <w:rPr>
          <w:sz w:val="12"/>
        </w:rPr>
        <w:t xml:space="preserve">∂ </w:t>
      </w:r>
      <w:r>
        <w:t>and public memory are negotiated in popular culture where nationalism is not</w:t>
      </w:r>
      <w:r w:rsidRPr="00596319">
        <w:rPr>
          <w:sz w:val="12"/>
        </w:rPr>
        <w:t xml:space="preserve">∂ </w:t>
      </w:r>
      <w:r>
        <w:t>imposed by elites so much as it resonates with people’s feelings as it is circulated</w:t>
      </w:r>
      <w:r w:rsidRPr="00596319">
        <w:rPr>
          <w:sz w:val="12"/>
        </w:rPr>
        <w:t xml:space="preserve">∂ </w:t>
      </w:r>
      <w:r>
        <w:t>in the market.</w:t>
      </w:r>
      <w:r w:rsidRPr="00596319">
        <w:rPr>
          <w:sz w:val="12"/>
        </w:rPr>
        <w:t xml:space="preserve"> </w:t>
      </w:r>
    </w:p>
    <w:p w14:paraId="0105D5E7" w14:textId="77777777" w:rsidR="00C171E9" w:rsidRPr="00F67F47" w:rsidRDefault="00C171E9" w:rsidP="00C171E9">
      <w:pPr>
        <w:pStyle w:val="Heading4"/>
      </w:pPr>
      <w:r>
        <w:t xml:space="preserve">Racial constructions were not created by Western imperialism, but by China itself see through the importance of constructed groups of people </w:t>
      </w:r>
    </w:p>
    <w:p w14:paraId="57EBAB46" w14:textId="77777777" w:rsidR="00C171E9" w:rsidRPr="00F67F47" w:rsidRDefault="00C171E9" w:rsidP="00C171E9">
      <w:r w:rsidRPr="005121C5">
        <w:rPr>
          <w:rStyle w:val="Style13ptBold"/>
        </w:rPr>
        <w:t>Dikotter, 94</w:t>
      </w:r>
      <w:r w:rsidRPr="00F67F47">
        <w:t xml:space="preserve"> [Frank, Dutch historian, author of “Mao’s Great Famine”, “Racial Identities in China: Context and Meaning”, The China Quarterly, </w:t>
      </w:r>
      <w:hyperlink r:id="rId13" w:history="1">
        <w:r w:rsidRPr="00F67F47">
          <w:t>http://journals.cambridge.org/action/displayFulltext?type=1&amp;fid=3558060&amp;jid=CQY&amp;volumeId=138&amp;issueId=-1&amp;aid=3558052&amp;bodyId=&amp;membershipNumber=&amp;societyETOCSession</w:t>
        </w:r>
      </w:hyperlink>
      <w:r w:rsidRPr="00F67F47">
        <w:t>=, 409-411]</w:t>
      </w:r>
    </w:p>
    <w:p w14:paraId="07168AA7" w14:textId="7C4455D0" w:rsidR="00C171E9" w:rsidRPr="00C171E9" w:rsidRDefault="00C171E9" w:rsidP="00C171E9">
      <w:pPr>
        <w:rPr>
          <w:sz w:val="16"/>
        </w:rPr>
      </w:pPr>
      <w:r w:rsidRPr="001C10C4">
        <w:rPr>
          <w:rStyle w:val="StyleUnderline"/>
        </w:rPr>
        <w:t>Confronted with extensive factual evidence about the importance of</w:t>
      </w:r>
      <w:r w:rsidRPr="00C171E9">
        <w:rPr>
          <w:rStyle w:val="StyleUnderline"/>
          <w:sz w:val="12"/>
          <w:u w:val="none"/>
        </w:rPr>
        <w:t>∂</w:t>
      </w:r>
      <w:r w:rsidRPr="001C10C4">
        <w:rPr>
          <w:rStyle w:val="StyleUnderline"/>
          <w:sz w:val="12"/>
        </w:rPr>
        <w:t xml:space="preserve"> </w:t>
      </w:r>
      <w:r w:rsidRPr="001C10C4">
        <w:rPr>
          <w:rStyle w:val="StyleUnderline"/>
        </w:rPr>
        <w:t>racial discourses in 20th-century China, some historians have reacted by</w:t>
      </w:r>
      <w:r w:rsidRPr="00C171E9">
        <w:rPr>
          <w:rStyle w:val="StyleUnderline"/>
          <w:sz w:val="12"/>
          <w:u w:val="none"/>
        </w:rPr>
        <w:t>∂</w:t>
      </w:r>
      <w:r w:rsidRPr="001C10C4">
        <w:rPr>
          <w:rStyle w:val="StyleUnderline"/>
          <w:sz w:val="12"/>
        </w:rPr>
        <w:t xml:space="preserve"> </w:t>
      </w:r>
      <w:r w:rsidRPr="001C10C4">
        <w:rPr>
          <w:rStyle w:val="StyleUnderline"/>
        </w:rPr>
        <w:t>dismissing it as "Westernization."</w:t>
      </w:r>
      <w:r w:rsidRPr="00C171E9">
        <w:rPr>
          <w:sz w:val="16"/>
        </w:rPr>
        <w:t xml:space="preserve"> Racism in China, as one observer has</w:t>
      </w:r>
      <w:r w:rsidRPr="00C171E9">
        <w:rPr>
          <w:sz w:val="12"/>
        </w:rPr>
        <w:t>∂</w:t>
      </w:r>
      <w:r w:rsidRPr="00C171E9">
        <w:rPr>
          <w:sz w:val="16"/>
        </w:rPr>
        <w:t xml:space="preserve"> subtly suggested, was the consequence of the "hegemonic power" of</w:t>
      </w:r>
      <w:r w:rsidRPr="00C171E9">
        <w:rPr>
          <w:sz w:val="12"/>
        </w:rPr>
        <w:t>∂</w:t>
      </w:r>
      <w:r w:rsidRPr="00C171E9">
        <w:rPr>
          <w:sz w:val="16"/>
        </w:rPr>
        <w:t xml:space="preserve"> "Euro-American imperialism."20</w:t>
      </w:r>
      <w:r w:rsidRPr="00C171E9">
        <w:rPr>
          <w:sz w:val="12"/>
        </w:rPr>
        <w:t>∂</w:t>
      </w:r>
      <w:r w:rsidRPr="00C171E9">
        <w:rPr>
          <w:sz w:val="16"/>
        </w:rPr>
        <w:t xml:space="preserve"> </w:t>
      </w:r>
      <w:r w:rsidRPr="001C10C4">
        <w:rPr>
          <w:rStyle w:val="StyleUnderline"/>
        </w:rPr>
        <w:t>Racial identities outside the West are</w:t>
      </w:r>
      <w:r w:rsidRPr="00C171E9">
        <w:rPr>
          <w:rStyle w:val="StyleUnderline"/>
          <w:sz w:val="12"/>
          <w:u w:val="none"/>
        </w:rPr>
        <w:t>∂</w:t>
      </w:r>
      <w:r w:rsidRPr="001C10C4">
        <w:rPr>
          <w:rStyle w:val="StyleUnderline"/>
          <w:sz w:val="12"/>
        </w:rPr>
        <w:t xml:space="preserve"> </w:t>
      </w:r>
      <w:r w:rsidRPr="001C10C4">
        <w:rPr>
          <w:rStyle w:val="StyleUnderline"/>
        </w:rPr>
        <w:t>reduced to a "counter-discourse," a "reversed racism," a "derivation" of</w:t>
      </w:r>
      <w:r w:rsidRPr="00C171E9">
        <w:rPr>
          <w:rStyle w:val="StyleUnderline"/>
          <w:sz w:val="12"/>
          <w:u w:val="none"/>
        </w:rPr>
        <w:t>∂</w:t>
      </w:r>
      <w:r w:rsidRPr="001C10C4">
        <w:rPr>
          <w:rStyle w:val="StyleUnderline"/>
          <w:sz w:val="12"/>
        </w:rPr>
        <w:t xml:space="preserve"> </w:t>
      </w:r>
      <w:r w:rsidRPr="001C10C4">
        <w:rPr>
          <w:rStyle w:val="StyleUnderline"/>
        </w:rPr>
        <w:t>a more "authentic" form of "white racism."</w:t>
      </w:r>
      <w:r w:rsidRPr="00C171E9">
        <w:rPr>
          <w:sz w:val="16"/>
        </w:rPr>
        <w:t>21</w:t>
      </w:r>
      <w:r w:rsidRPr="00C171E9">
        <w:rPr>
          <w:sz w:val="12"/>
        </w:rPr>
        <w:t>∂</w:t>
      </w:r>
      <w:r w:rsidRPr="00C171E9">
        <w:rPr>
          <w:sz w:val="16"/>
        </w:rPr>
        <w:t xml:space="preserve"> </w:t>
      </w:r>
      <w:r w:rsidRPr="001C10C4">
        <w:rPr>
          <w:rStyle w:val="StyleUnderline"/>
        </w:rPr>
        <w:t>This line of argument</w:t>
      </w:r>
      <w:r w:rsidRPr="00C171E9">
        <w:rPr>
          <w:rStyle w:val="StyleUnderline"/>
          <w:sz w:val="12"/>
          <w:u w:val="none"/>
        </w:rPr>
        <w:t>∂</w:t>
      </w:r>
      <w:r w:rsidRPr="001C10C4">
        <w:rPr>
          <w:rStyle w:val="StyleUnderline"/>
          <w:sz w:val="12"/>
        </w:rPr>
        <w:t xml:space="preserve"> </w:t>
      </w:r>
      <w:r w:rsidRPr="001C10C4">
        <w:rPr>
          <w:rStyle w:val="StyleUnderline"/>
        </w:rPr>
        <w:t>presents a number of difficulties. First, as already argued above, it</w:t>
      </w:r>
      <w:r w:rsidRPr="00C171E9">
        <w:rPr>
          <w:rStyle w:val="StyleUnderline"/>
          <w:sz w:val="12"/>
          <w:u w:val="none"/>
        </w:rPr>
        <w:t>∂</w:t>
      </w:r>
      <w:r w:rsidRPr="001C10C4">
        <w:rPr>
          <w:rStyle w:val="StyleUnderline"/>
          <w:sz w:val="12"/>
        </w:rPr>
        <w:t xml:space="preserve"> </w:t>
      </w:r>
      <w:r w:rsidRPr="001C10C4">
        <w:rPr>
          <w:rStyle w:val="StyleUnderline"/>
        </w:rPr>
        <w:t>perpetuates a unitary conception of racism, as if a variety of racial</w:t>
      </w:r>
      <w:r w:rsidRPr="00C171E9">
        <w:rPr>
          <w:rStyle w:val="StyleUnderline"/>
          <w:sz w:val="12"/>
          <w:u w:val="none"/>
        </w:rPr>
        <w:t>∂</w:t>
      </w:r>
      <w:r w:rsidRPr="001C10C4">
        <w:rPr>
          <w:rStyle w:val="StyleUnderline"/>
          <w:sz w:val="12"/>
        </w:rPr>
        <w:t xml:space="preserve"> </w:t>
      </w:r>
      <w:r w:rsidRPr="001C10C4">
        <w:rPr>
          <w:rStyle w:val="StyleUnderline"/>
        </w:rPr>
        <w:t>narratives could be reduced to one model which is universal in its origins</w:t>
      </w:r>
      <w:r w:rsidRPr="00C171E9">
        <w:rPr>
          <w:rStyle w:val="StyleUnderline"/>
          <w:sz w:val="12"/>
          <w:u w:val="none"/>
        </w:rPr>
        <w:t>∂</w:t>
      </w:r>
      <w:r w:rsidRPr="001C10C4">
        <w:rPr>
          <w:rStyle w:val="StyleUnderline"/>
          <w:sz w:val="12"/>
        </w:rPr>
        <w:t xml:space="preserve"> </w:t>
      </w:r>
      <w:r w:rsidRPr="001C10C4">
        <w:rPr>
          <w:rStyle w:val="StyleUnderline"/>
        </w:rPr>
        <w:t>(the West), its causes (capitalist society) and its effects (colonialization).</w:t>
      </w:r>
      <w:r w:rsidRPr="00C171E9">
        <w:rPr>
          <w:rStyle w:val="StyleUnderline"/>
          <w:sz w:val="12"/>
          <w:u w:val="none"/>
        </w:rPr>
        <w:t>∂</w:t>
      </w:r>
      <w:r w:rsidRPr="001C10C4">
        <w:rPr>
          <w:rStyle w:val="StyleUnderline"/>
          <w:sz w:val="12"/>
        </w:rPr>
        <w:t xml:space="preserve"> </w:t>
      </w:r>
      <w:r w:rsidRPr="001C10C4">
        <w:rPr>
          <w:rStyle w:val="StyleUnderline"/>
        </w:rPr>
        <w:t>Secondly, it disregards the historical specificities of racial identities and</w:t>
      </w:r>
      <w:r w:rsidRPr="00C171E9">
        <w:rPr>
          <w:rStyle w:val="StyleUnderline"/>
          <w:sz w:val="12"/>
          <w:u w:val="none"/>
        </w:rPr>
        <w:t>∂</w:t>
      </w:r>
      <w:r w:rsidRPr="001C10C4">
        <w:rPr>
          <w:rStyle w:val="StyleUnderline"/>
          <w:sz w:val="12"/>
        </w:rPr>
        <w:t xml:space="preserve"> </w:t>
      </w:r>
      <w:r w:rsidRPr="001C10C4">
        <w:rPr>
          <w:rStyle w:val="StyleUnderline"/>
        </w:rPr>
        <w:t>reduces a variety of cultural groups into a West and a Rest, into</w:t>
      </w:r>
      <w:r w:rsidRPr="00C171E9">
        <w:rPr>
          <w:rStyle w:val="StyleUnderline"/>
          <w:sz w:val="12"/>
          <w:u w:val="none"/>
        </w:rPr>
        <w:t>∂</w:t>
      </w:r>
      <w:r w:rsidRPr="001C10C4">
        <w:rPr>
          <w:rStyle w:val="StyleUnderline"/>
          <w:sz w:val="12"/>
        </w:rPr>
        <w:t xml:space="preserve"> </w:t>
      </w:r>
      <w:r w:rsidRPr="001C10C4">
        <w:rPr>
          <w:rStyle w:val="StyleUnderline"/>
        </w:rPr>
        <w:t>colonizers and colonized, into "white racists" and "coloured victims."</w:t>
      </w:r>
      <w:r w:rsidRPr="00C171E9">
        <w:rPr>
          <w:rStyle w:val="StyleUnderline"/>
          <w:sz w:val="12"/>
          <w:u w:val="none"/>
        </w:rPr>
        <w:t>∂</w:t>
      </w:r>
      <w:r w:rsidRPr="001C10C4">
        <w:rPr>
          <w:rStyle w:val="StyleUnderline"/>
          <w:sz w:val="12"/>
        </w:rPr>
        <w:t xml:space="preserve"> </w:t>
      </w:r>
      <w:r w:rsidRPr="001C10C4">
        <w:rPr>
          <w:rStyle w:val="StyleUnderline"/>
        </w:rPr>
        <w:t>Thirdly, it represents people in China as passive subjects devoid of free</w:t>
      </w:r>
      <w:r w:rsidRPr="00C171E9">
        <w:rPr>
          <w:rStyle w:val="StyleUnderline"/>
          <w:sz w:val="12"/>
          <w:u w:val="none"/>
        </w:rPr>
        <w:t>∂</w:t>
      </w:r>
      <w:r w:rsidRPr="001C10C4">
        <w:rPr>
          <w:rStyle w:val="StyleUnderline"/>
          <w:sz w:val="12"/>
        </w:rPr>
        <w:t xml:space="preserve"> </w:t>
      </w:r>
      <w:r w:rsidRPr="001C10C4">
        <w:rPr>
          <w:rStyle w:val="StyleUnderline"/>
        </w:rPr>
        <w:t>thought, critical analysis and intellectual autonomy; they are thought to</w:t>
      </w:r>
      <w:r w:rsidRPr="00C171E9">
        <w:rPr>
          <w:rStyle w:val="StyleUnderline"/>
          <w:sz w:val="12"/>
          <w:u w:val="none"/>
        </w:rPr>
        <w:t>∂</w:t>
      </w:r>
      <w:r w:rsidRPr="001C10C4">
        <w:rPr>
          <w:rStyle w:val="StyleUnderline"/>
          <w:sz w:val="12"/>
        </w:rPr>
        <w:t xml:space="preserve"> </w:t>
      </w:r>
      <w:r w:rsidRPr="001C10C4">
        <w:rPr>
          <w:rStyle w:val="StyleUnderline"/>
        </w:rPr>
        <w:t>have merely "internalized" a form of identity which has been imposed by</w:t>
      </w:r>
      <w:r w:rsidRPr="00C171E9">
        <w:rPr>
          <w:rStyle w:val="StyleUnderline"/>
          <w:sz w:val="12"/>
          <w:u w:val="none"/>
        </w:rPr>
        <w:t>∂</w:t>
      </w:r>
      <w:r w:rsidRPr="001C10C4">
        <w:rPr>
          <w:rStyle w:val="StyleUnderline"/>
          <w:sz w:val="12"/>
        </w:rPr>
        <w:t xml:space="preserve"> </w:t>
      </w:r>
      <w:r w:rsidRPr="001C10C4">
        <w:rPr>
          <w:rStyle w:val="StyleUnderline"/>
        </w:rPr>
        <w:t xml:space="preserve">imperialism. </w:t>
      </w:r>
      <w:r w:rsidRPr="001C10C4">
        <w:rPr>
          <w:rStyle w:val="Emphasis"/>
        </w:rPr>
        <w:t>The history of China, however, cannot be reduced to a</w:t>
      </w:r>
      <w:r w:rsidRPr="00C171E9">
        <w:rPr>
          <w:rStyle w:val="Emphasis"/>
          <w:b w:val="0"/>
          <w:sz w:val="12"/>
          <w:u w:val="none"/>
        </w:rPr>
        <w:t>∂</w:t>
      </w:r>
      <w:r w:rsidRPr="001C10C4">
        <w:rPr>
          <w:rStyle w:val="Emphasis"/>
          <w:sz w:val="12"/>
        </w:rPr>
        <w:t xml:space="preserve"> </w:t>
      </w:r>
      <w:r w:rsidRPr="001C10C4">
        <w:rPr>
          <w:rStyle w:val="Emphasis"/>
        </w:rPr>
        <w:t>response to another ahistorical entity called the West. The "Western</w:t>
      </w:r>
      <w:r w:rsidRPr="00C171E9">
        <w:rPr>
          <w:rStyle w:val="Emphasis"/>
          <w:b w:val="0"/>
          <w:sz w:val="12"/>
          <w:u w:val="none"/>
        </w:rPr>
        <w:t>∂</w:t>
      </w:r>
      <w:r w:rsidRPr="001C10C4">
        <w:rPr>
          <w:rStyle w:val="Emphasis"/>
          <w:sz w:val="12"/>
        </w:rPr>
        <w:t xml:space="preserve"> </w:t>
      </w:r>
      <w:r w:rsidRPr="001C10C4">
        <w:rPr>
          <w:rStyle w:val="Emphasis"/>
        </w:rPr>
        <w:t>impact-Chinese response" approach not only introduces eurocentric distortions,</w:t>
      </w:r>
      <w:r w:rsidRPr="00C171E9">
        <w:rPr>
          <w:rStyle w:val="Emphasis"/>
          <w:b w:val="0"/>
          <w:sz w:val="12"/>
          <w:u w:val="none"/>
        </w:rPr>
        <w:t>∂</w:t>
      </w:r>
      <w:r w:rsidRPr="001C10C4">
        <w:rPr>
          <w:rStyle w:val="Emphasis"/>
          <w:sz w:val="12"/>
        </w:rPr>
        <w:t xml:space="preserve"> </w:t>
      </w:r>
      <w:r w:rsidRPr="00C171E9">
        <w:rPr>
          <w:sz w:val="16"/>
        </w:rPr>
        <w:t xml:space="preserve">as Paul Cohen forcefully argued, </w:t>
      </w:r>
      <w:r w:rsidRPr="001C10C4">
        <w:rPr>
          <w:rStyle w:val="Emphasis"/>
        </w:rPr>
        <w:t>it also fails to take into account</w:t>
      </w:r>
      <w:r w:rsidRPr="00C171E9">
        <w:rPr>
          <w:rStyle w:val="Emphasis"/>
          <w:b w:val="0"/>
          <w:sz w:val="12"/>
          <w:u w:val="none"/>
        </w:rPr>
        <w:t>∂</w:t>
      </w:r>
      <w:r w:rsidRPr="001C10C4">
        <w:rPr>
          <w:rStyle w:val="Emphasis"/>
          <w:sz w:val="12"/>
        </w:rPr>
        <w:t xml:space="preserve"> </w:t>
      </w:r>
      <w:r w:rsidRPr="001C10C4">
        <w:rPr>
          <w:rStyle w:val="Emphasis"/>
        </w:rPr>
        <w:t>historical transformations which occurred in parts of China before its</w:t>
      </w:r>
      <w:r w:rsidRPr="00C171E9">
        <w:rPr>
          <w:rStyle w:val="Emphasis"/>
          <w:b w:val="0"/>
          <w:sz w:val="12"/>
          <w:u w:val="none"/>
        </w:rPr>
        <w:t>∂</w:t>
      </w:r>
      <w:r w:rsidRPr="001C10C4">
        <w:rPr>
          <w:rStyle w:val="Emphasis"/>
          <w:sz w:val="12"/>
        </w:rPr>
        <w:t xml:space="preserve"> </w:t>
      </w:r>
      <w:r w:rsidRPr="001C10C4">
        <w:rPr>
          <w:rStyle w:val="Emphasis"/>
        </w:rPr>
        <w:t>prolonged exposure to foreign ideas</w:t>
      </w:r>
      <w:r w:rsidRPr="00C171E9">
        <w:rPr>
          <w:sz w:val="16"/>
        </w:rPr>
        <w:t>.22</w:t>
      </w:r>
      <w:r w:rsidRPr="00C171E9">
        <w:rPr>
          <w:sz w:val="12"/>
        </w:rPr>
        <w:t>∂</w:t>
      </w:r>
      <w:r w:rsidRPr="00C171E9">
        <w:rPr>
          <w:sz w:val="16"/>
        </w:rPr>
        <w:t xml:space="preserve"> </w:t>
      </w:r>
      <w:r w:rsidRPr="001C10C4">
        <w:rPr>
          <w:rStyle w:val="StyleUnderline"/>
        </w:rPr>
        <w:t>The importance of skin colour in China in the construction of symbolic</w:t>
      </w:r>
      <w:r w:rsidRPr="00C171E9">
        <w:rPr>
          <w:rStyle w:val="StyleUnderline"/>
          <w:sz w:val="12"/>
          <w:u w:val="none"/>
        </w:rPr>
        <w:t>∂</w:t>
      </w:r>
      <w:r w:rsidRPr="001C10C4">
        <w:rPr>
          <w:rStyle w:val="StyleUnderline"/>
          <w:sz w:val="12"/>
        </w:rPr>
        <w:t xml:space="preserve"> </w:t>
      </w:r>
      <w:r w:rsidRPr="001C10C4">
        <w:rPr>
          <w:rStyle w:val="StyleUnderline"/>
        </w:rPr>
        <w:t>boundaries between racially constituted groups of people is a good</w:t>
      </w:r>
      <w:r w:rsidRPr="00C171E9">
        <w:rPr>
          <w:rStyle w:val="StyleUnderline"/>
          <w:sz w:val="12"/>
          <w:u w:val="none"/>
        </w:rPr>
        <w:t>∂</w:t>
      </w:r>
      <w:r w:rsidRPr="001C10C4">
        <w:rPr>
          <w:rStyle w:val="StyleUnderline"/>
          <w:sz w:val="12"/>
        </w:rPr>
        <w:t xml:space="preserve"> </w:t>
      </w:r>
      <w:r w:rsidRPr="001C10C4">
        <w:rPr>
          <w:rStyle w:val="StyleUnderline"/>
        </w:rPr>
        <w:t xml:space="preserve">example. </w:t>
      </w:r>
      <w:r w:rsidRPr="00C171E9">
        <w:rPr>
          <w:sz w:val="16"/>
        </w:rPr>
        <w:t>Some social scientists claim that Chinese reformers were forced</w:t>
      </w:r>
      <w:r w:rsidRPr="00C171E9">
        <w:rPr>
          <w:sz w:val="12"/>
        </w:rPr>
        <w:t>∂</w:t>
      </w:r>
      <w:r w:rsidRPr="00C171E9">
        <w:rPr>
          <w:sz w:val="16"/>
        </w:rPr>
        <w:t xml:space="preserve"> to accept and internalize the racial label "yellow" during the late 19th</w:t>
      </w:r>
      <w:r w:rsidRPr="00C171E9">
        <w:rPr>
          <w:sz w:val="12"/>
        </w:rPr>
        <w:t>∂</w:t>
      </w:r>
      <w:r w:rsidRPr="00C171E9">
        <w:rPr>
          <w:sz w:val="16"/>
        </w:rPr>
        <w:t xml:space="preserve"> century. In Europe, however, the notion of a yellow race probably only</w:t>
      </w:r>
      <w:r w:rsidRPr="00C171E9">
        <w:rPr>
          <w:sz w:val="12"/>
        </w:rPr>
        <w:t>∂</w:t>
      </w:r>
      <w:r w:rsidRPr="00C171E9">
        <w:rPr>
          <w:sz w:val="16"/>
        </w:rPr>
        <w:t xml:space="preserve"> originated at the end of the 17th century as a reaction to reports of the</w:t>
      </w:r>
      <w:r w:rsidRPr="00C171E9">
        <w:rPr>
          <w:sz w:val="12"/>
        </w:rPr>
        <w:t>∂</w:t>
      </w:r>
      <w:r w:rsidRPr="00C171E9">
        <w:rPr>
          <w:sz w:val="16"/>
        </w:rPr>
        <w:t xml:space="preserve"> Jesuits in China on the symbolic value of the colour yellow. The concept</w:t>
      </w:r>
      <w:r w:rsidRPr="00C171E9">
        <w:rPr>
          <w:sz w:val="12"/>
        </w:rPr>
        <w:t>∂</w:t>
      </w:r>
      <w:r w:rsidRPr="00C171E9">
        <w:rPr>
          <w:sz w:val="16"/>
        </w:rPr>
        <w:t xml:space="preserve"> did not exist in the ancient world, and was not used by travellers of the</w:t>
      </w:r>
      <w:r w:rsidRPr="00C171E9">
        <w:rPr>
          <w:sz w:val="12"/>
        </w:rPr>
        <w:t>∂</w:t>
      </w:r>
      <w:r w:rsidRPr="00C171E9">
        <w:rPr>
          <w:sz w:val="16"/>
        </w:rPr>
        <w:t xml:space="preserve"> Middle Ages such as Marco Polo, Pian del Carpini, Bento de Goes, or</w:t>
      </w:r>
      <w:r w:rsidRPr="00C171E9">
        <w:rPr>
          <w:sz w:val="12"/>
        </w:rPr>
        <w:t>∂</w:t>
      </w:r>
      <w:r w:rsidRPr="00C171E9">
        <w:rPr>
          <w:sz w:val="16"/>
        </w:rPr>
        <w:t xml:space="preserve"> any of the Arab traders. In 1655, the first European mission to the Qing</w:t>
      </w:r>
      <w:r w:rsidRPr="00C171E9">
        <w:rPr>
          <w:sz w:val="12"/>
        </w:rPr>
        <w:t>∂</w:t>
      </w:r>
      <w:r w:rsidRPr="00C171E9">
        <w:rPr>
          <w:sz w:val="16"/>
        </w:rPr>
        <w:t xml:space="preserve"> described the Chinese as having a white complexion "equal to the</w:t>
      </w:r>
      <w:r w:rsidRPr="00C171E9">
        <w:rPr>
          <w:sz w:val="12"/>
        </w:rPr>
        <w:t>∂</w:t>
      </w:r>
      <w:r w:rsidRPr="00C171E9">
        <w:rPr>
          <w:sz w:val="16"/>
        </w:rPr>
        <w:t xml:space="preserve"> Europeans," except for some Southerners whose skin was "slightly</w:t>
      </w:r>
      <w:r w:rsidRPr="00C171E9">
        <w:rPr>
          <w:sz w:val="12"/>
        </w:rPr>
        <w:t>∂</w:t>
      </w:r>
      <w:r w:rsidRPr="00C171E9">
        <w:rPr>
          <w:sz w:val="16"/>
        </w:rPr>
        <w:t xml:space="preserve"> brown."23</w:t>
      </w:r>
      <w:r w:rsidRPr="00C171E9">
        <w:rPr>
          <w:sz w:val="12"/>
        </w:rPr>
        <w:t>∂</w:t>
      </w:r>
      <w:r w:rsidRPr="00C171E9">
        <w:rPr>
          <w:sz w:val="16"/>
        </w:rPr>
        <w:t xml:space="preserve"> When a young inhabitant of the Celestial Kingdom was presented</w:t>
      </w:r>
      <w:r w:rsidRPr="00C171E9">
        <w:rPr>
          <w:sz w:val="12"/>
        </w:rPr>
        <w:t>∂</w:t>
      </w:r>
      <w:r w:rsidRPr="00C171E9">
        <w:rPr>
          <w:sz w:val="16"/>
        </w:rPr>
        <w:t xml:space="preserve"> at the court of Louis XIV in 1684, he was described as a "young</w:t>
      </w:r>
      <w:r w:rsidRPr="00C171E9">
        <w:rPr>
          <w:sz w:val="12"/>
        </w:rPr>
        <w:t>∂</w:t>
      </w:r>
      <w:r w:rsidRPr="00C171E9">
        <w:rPr>
          <w:sz w:val="16"/>
        </w:rPr>
        <w:t xml:space="preserve"> Indian."24</w:t>
      </w:r>
      <w:r w:rsidRPr="00C171E9">
        <w:rPr>
          <w:sz w:val="12"/>
        </w:rPr>
        <w:t>∂</w:t>
      </w:r>
      <w:r w:rsidRPr="00C171E9">
        <w:rPr>
          <w:sz w:val="16"/>
        </w:rPr>
        <w:t xml:space="preserve"> The first scientific work in which the notion of a "yellow race" appeared was Francois Bernier's "Etrennes adress6es a Madame de la</w:t>
      </w:r>
      <w:r w:rsidRPr="00C171E9">
        <w:rPr>
          <w:sz w:val="12"/>
        </w:rPr>
        <w:t>∂</w:t>
      </w:r>
      <w:r w:rsidRPr="00C171E9">
        <w:rPr>
          <w:sz w:val="16"/>
        </w:rPr>
        <w:t xml:space="preserve"> Sabliere pour l'annee 1688." In China, however, the meanings ascribed to</w:t>
      </w:r>
      <w:r w:rsidRPr="00C171E9">
        <w:rPr>
          <w:sz w:val="12"/>
        </w:rPr>
        <w:t>∂</w:t>
      </w:r>
      <w:r w:rsidRPr="00C171E9">
        <w:rPr>
          <w:sz w:val="16"/>
        </w:rPr>
        <w:t xml:space="preserve"> the term "yellow" were very different. Yellow, one of the five "pure"</w:t>
      </w:r>
      <w:r w:rsidRPr="00C171E9">
        <w:rPr>
          <w:sz w:val="12"/>
        </w:rPr>
        <w:t>∂</w:t>
      </w:r>
      <w:r w:rsidRPr="00C171E9">
        <w:rPr>
          <w:sz w:val="16"/>
        </w:rPr>
        <w:t xml:space="preserve"> colours in China, had long symbolized fame and progress. It was the</w:t>
      </w:r>
      <w:r w:rsidRPr="00C171E9">
        <w:rPr>
          <w:sz w:val="12"/>
        </w:rPr>
        <w:t>∂</w:t>
      </w:r>
      <w:r w:rsidRPr="00C171E9">
        <w:rPr>
          <w:sz w:val="16"/>
        </w:rPr>
        <w:t xml:space="preserve"> colour of the Emperor of the Middle Kingdom, ancestral home of the</w:t>
      </w:r>
      <w:r w:rsidRPr="00C171E9">
        <w:rPr>
          <w:sz w:val="12"/>
        </w:rPr>
        <w:t>∂</w:t>
      </w:r>
      <w:r w:rsidRPr="00C171E9">
        <w:rPr>
          <w:sz w:val="16"/>
        </w:rPr>
        <w:t xml:space="preserve"> "descendants of the Yellow Emperor" who were thought to have originated</w:t>
      </w:r>
      <w:r w:rsidRPr="00C171E9">
        <w:rPr>
          <w:sz w:val="12"/>
        </w:rPr>
        <w:t>∂</w:t>
      </w:r>
      <w:r w:rsidRPr="00C171E9">
        <w:rPr>
          <w:sz w:val="16"/>
        </w:rPr>
        <w:t xml:space="preserve"> in the valley of the Yellow River. Wang Fuzhi (1619-92), a</w:t>
      </w:r>
      <w:r w:rsidRPr="00C171E9">
        <w:rPr>
          <w:sz w:val="12"/>
        </w:rPr>
        <w:t>∂</w:t>
      </w:r>
      <w:r w:rsidRPr="00C171E9">
        <w:rPr>
          <w:sz w:val="16"/>
        </w:rPr>
        <w:t xml:space="preserve"> 17th-century nationalist who remained influential until the beginning of</w:t>
      </w:r>
      <w:r w:rsidRPr="00C171E9">
        <w:rPr>
          <w:sz w:val="12"/>
        </w:rPr>
        <w:t>∂</w:t>
      </w:r>
      <w:r w:rsidRPr="00C171E9">
        <w:rPr>
          <w:sz w:val="16"/>
        </w:rPr>
        <w:t xml:space="preserve"> this century, entitled one of his more important works the Yellow Book</w:t>
      </w:r>
      <w:r w:rsidRPr="00C171E9">
        <w:rPr>
          <w:sz w:val="12"/>
        </w:rPr>
        <w:t>∂</w:t>
      </w:r>
      <w:r w:rsidRPr="00C171E9">
        <w:rPr>
          <w:sz w:val="16"/>
        </w:rPr>
        <w:t xml:space="preserve"> (Huangshu) (1656); the last chapter contrasted the imperial colour yellow</w:t>
      </w:r>
      <w:r w:rsidRPr="00C171E9">
        <w:rPr>
          <w:sz w:val="12"/>
        </w:rPr>
        <w:t>∂</w:t>
      </w:r>
      <w:r w:rsidRPr="00C171E9">
        <w:rPr>
          <w:sz w:val="16"/>
        </w:rPr>
        <w:t xml:space="preserve"> to "mixed" colours and named China the "yellow centre."25</w:t>
      </w:r>
      <w:r w:rsidRPr="00C171E9">
        <w:rPr>
          <w:sz w:val="12"/>
        </w:rPr>
        <w:t>∂</w:t>
      </w:r>
      <w:r w:rsidRPr="00C171E9">
        <w:rPr>
          <w:sz w:val="16"/>
        </w:rPr>
        <w:t xml:space="preserve"> On more</w:t>
      </w:r>
      <w:r w:rsidRPr="00C171E9">
        <w:rPr>
          <w:sz w:val="12"/>
        </w:rPr>
        <w:t>∂</w:t>
      </w:r>
      <w:r w:rsidRPr="00C171E9">
        <w:rPr>
          <w:sz w:val="16"/>
        </w:rPr>
        <w:t xml:space="preserve"> popular discursive registers, legends circulated about the origins of</w:t>
      </w:r>
      <w:r w:rsidRPr="00C171E9">
        <w:rPr>
          <w:sz w:val="12"/>
        </w:rPr>
        <w:t>∂</w:t>
      </w:r>
      <w:r w:rsidRPr="00C171E9">
        <w:rPr>
          <w:sz w:val="16"/>
        </w:rPr>
        <w:t xml:space="preserve"> mankind in which noble people were made of yellow mud and ignoble</w:t>
      </w:r>
      <w:r w:rsidRPr="00C171E9">
        <w:rPr>
          <w:sz w:val="12"/>
        </w:rPr>
        <w:t>∂</w:t>
      </w:r>
      <w:r w:rsidRPr="00C171E9">
        <w:rPr>
          <w:sz w:val="16"/>
        </w:rPr>
        <w:t xml:space="preserve"> people of vulgar rope.26</w:t>
      </w:r>
      <w:r w:rsidRPr="00C171E9">
        <w:rPr>
          <w:sz w:val="12"/>
        </w:rPr>
        <w:t>∂</w:t>
      </w:r>
      <w:r w:rsidRPr="00C171E9">
        <w:rPr>
          <w:sz w:val="16"/>
        </w:rPr>
        <w:t xml:space="preserve"> Huang Zunxian (1848-1905), when aged 20,</w:t>
      </w:r>
      <w:r w:rsidRPr="00C171E9">
        <w:rPr>
          <w:sz w:val="12"/>
        </w:rPr>
        <w:t>∂</w:t>
      </w:r>
      <w:r w:rsidRPr="00C171E9">
        <w:rPr>
          <w:sz w:val="16"/>
        </w:rPr>
        <w:t xml:space="preserve"> recorded in his diary that "all men are fashioned out of yellow mud." At</w:t>
      </w:r>
      <w:r w:rsidRPr="00C171E9">
        <w:rPr>
          <w:sz w:val="12"/>
        </w:rPr>
        <w:t>∂</w:t>
      </w:r>
      <w:r w:rsidRPr="00C171E9">
        <w:rPr>
          <w:sz w:val="16"/>
        </w:rPr>
        <w:t xml:space="preserve"> 54, as one of the most outstanding reformers of the late imperial period</w:t>
      </w:r>
      <w:r w:rsidRPr="00C171E9">
        <w:rPr>
          <w:sz w:val="12"/>
        </w:rPr>
        <w:t>∂</w:t>
      </w:r>
      <w:r w:rsidRPr="00C171E9">
        <w:rPr>
          <w:sz w:val="16"/>
        </w:rPr>
        <w:t xml:space="preserve"> and an important proponent of racial theories, he publicly wondered,</w:t>
      </w:r>
      <w:r w:rsidRPr="00C171E9">
        <w:rPr>
          <w:sz w:val="12"/>
        </w:rPr>
        <w:t>∂</w:t>
      </w:r>
      <w:r w:rsidRPr="00C171E9">
        <w:rPr>
          <w:sz w:val="16"/>
        </w:rPr>
        <w:t xml:space="preserve"> "Why is the yellow race not the only race in the world?"27</w:t>
      </w:r>
      <w:r w:rsidRPr="00C171E9">
        <w:rPr>
          <w:sz w:val="12"/>
        </w:rPr>
        <w:t>∂</w:t>
      </w:r>
      <w:r w:rsidRPr="00C171E9">
        <w:rPr>
          <w:sz w:val="16"/>
        </w:rPr>
        <w:t xml:space="preserve"> Far from being</w:t>
      </w:r>
      <w:r w:rsidRPr="00C171E9">
        <w:rPr>
          <w:sz w:val="12"/>
        </w:rPr>
        <w:t>∂</w:t>
      </w:r>
      <w:r w:rsidRPr="00C171E9">
        <w:rPr>
          <w:sz w:val="16"/>
        </w:rPr>
        <w:t xml:space="preserve"> a negative label imposed on Chinese scholars by the "cultural hegemony"</w:t>
      </w:r>
      <w:r w:rsidRPr="00C171E9">
        <w:rPr>
          <w:sz w:val="12"/>
        </w:rPr>
        <w:t>∂</w:t>
      </w:r>
      <w:r w:rsidRPr="00C171E9">
        <w:rPr>
          <w:sz w:val="16"/>
        </w:rPr>
        <w:t xml:space="preserve"> of "imperialism," the notion of a yellow race was a positive symbol of</w:t>
      </w:r>
      <w:r w:rsidRPr="00C171E9">
        <w:rPr>
          <w:sz w:val="12"/>
        </w:rPr>
        <w:t>∂</w:t>
      </w:r>
      <w:r w:rsidRPr="00C171E9">
        <w:rPr>
          <w:sz w:val="16"/>
        </w:rPr>
        <w:t xml:space="preserve"> imperial nobility actively mobilized by reformers who transformed it into</w:t>
      </w:r>
      <w:r w:rsidRPr="00C171E9">
        <w:rPr>
          <w:sz w:val="12"/>
        </w:rPr>
        <w:t>∂</w:t>
      </w:r>
      <w:r w:rsidRPr="00C171E9">
        <w:rPr>
          <w:sz w:val="16"/>
        </w:rPr>
        <w:t xml:space="preserve"> a powerful and effective means of identification. The only sector of the</w:t>
      </w:r>
      <w:r w:rsidRPr="00C171E9">
        <w:rPr>
          <w:sz w:val="12"/>
        </w:rPr>
        <w:t>∂</w:t>
      </w:r>
      <w:r w:rsidRPr="00C171E9">
        <w:rPr>
          <w:sz w:val="16"/>
        </w:rPr>
        <w:t xml:space="preserve"> social field which denounced the reformers' use of terms like yellow race</w:t>
      </w:r>
      <w:r w:rsidRPr="00C171E9">
        <w:rPr>
          <w:sz w:val="12"/>
        </w:rPr>
        <w:t>∂</w:t>
      </w:r>
      <w:r w:rsidRPr="00C171E9">
        <w:rPr>
          <w:sz w:val="16"/>
        </w:rPr>
        <w:t xml:space="preserve"> (huangzhong) and white race (baizhong) were conservative scholars,</w:t>
      </w:r>
      <w:r w:rsidRPr="00C171E9">
        <w:rPr>
          <w:sz w:val="12"/>
        </w:rPr>
        <w:t>∂</w:t>
      </w:r>
      <w:r w:rsidRPr="00C171E9">
        <w:rPr>
          <w:sz w:val="16"/>
        </w:rPr>
        <w:t xml:space="preserve"> mainly because it undermined imperial cosmologies on which their power</w:t>
      </w:r>
      <w:r w:rsidRPr="00C171E9">
        <w:rPr>
          <w:sz w:val="12"/>
        </w:rPr>
        <w:t>∂</w:t>
      </w:r>
      <w:r w:rsidRPr="00C171E9">
        <w:rPr>
          <w:sz w:val="16"/>
        </w:rPr>
        <w:t xml:space="preserve"> and knowledge was predicated.28</w:t>
      </w:r>
      <w:r w:rsidRPr="00C171E9">
        <w:rPr>
          <w:sz w:val="12"/>
        </w:rPr>
        <w:t>∂</w:t>
      </w:r>
      <w:r w:rsidRPr="00C171E9">
        <w:rPr>
          <w:sz w:val="16"/>
        </w:rPr>
        <w:t xml:space="preserve"> </w:t>
      </w:r>
      <w:r w:rsidRPr="00F67F47">
        <w:rPr>
          <w:rStyle w:val="StyleUnderline"/>
        </w:rPr>
        <w:t>Chinese reformers in the 1890s were active agents who participated in</w:t>
      </w:r>
      <w:r w:rsidRPr="00C171E9">
        <w:rPr>
          <w:rStyle w:val="StyleUnderline"/>
          <w:sz w:val="12"/>
          <w:u w:val="none"/>
        </w:rPr>
        <w:t>∂</w:t>
      </w:r>
      <w:r w:rsidRPr="00F67F47">
        <w:rPr>
          <w:rStyle w:val="StyleUnderline"/>
        </w:rPr>
        <w:t xml:space="preserve"> the invention of their identities. They were not the passive recipients of</w:t>
      </w:r>
      <w:r w:rsidRPr="00C171E9">
        <w:rPr>
          <w:rStyle w:val="StyleUnderline"/>
          <w:sz w:val="12"/>
          <w:u w:val="none"/>
        </w:rPr>
        <w:t>∂</w:t>
      </w:r>
      <w:r w:rsidRPr="00F67F47">
        <w:rPr>
          <w:rStyle w:val="StyleUnderline"/>
        </w:rPr>
        <w:t xml:space="preserve"> a "cultural hegemony," but creative individuals who selectively appropriated</w:t>
      </w:r>
      <w:r w:rsidRPr="00C171E9">
        <w:rPr>
          <w:rStyle w:val="StyleUnderline"/>
          <w:sz w:val="12"/>
          <w:u w:val="none"/>
        </w:rPr>
        <w:t>∂</w:t>
      </w:r>
      <w:r w:rsidRPr="00F67F47">
        <w:rPr>
          <w:rStyle w:val="StyleUnderline"/>
        </w:rPr>
        <w:t xml:space="preserve"> elements of foreign thought systems in a process of cultural</w:t>
      </w:r>
      <w:r w:rsidRPr="00C171E9">
        <w:rPr>
          <w:rStyle w:val="StyleUnderline"/>
          <w:sz w:val="12"/>
          <w:u w:val="none"/>
        </w:rPr>
        <w:t>∂</w:t>
      </w:r>
      <w:r w:rsidRPr="00F67F47">
        <w:rPr>
          <w:rStyle w:val="StyleUnderline"/>
        </w:rPr>
        <w:t xml:space="preserve"> interaction.</w:t>
      </w:r>
      <w:r w:rsidRPr="00C171E9">
        <w:rPr>
          <w:sz w:val="16"/>
        </w:rPr>
        <w:t xml:space="preserve"> More importantly, the reform movement which contributed so</w:t>
      </w:r>
      <w:r w:rsidRPr="00C171E9">
        <w:rPr>
          <w:sz w:val="12"/>
        </w:rPr>
        <w:t>∂</w:t>
      </w:r>
      <w:r w:rsidRPr="00C171E9">
        <w:rPr>
          <w:sz w:val="16"/>
        </w:rPr>
        <w:t xml:space="preserve"> much to the invention of racial identities in China was to a large extent</w:t>
      </w:r>
      <w:r w:rsidRPr="00C171E9">
        <w:rPr>
          <w:sz w:val="12"/>
        </w:rPr>
        <w:t>∂</w:t>
      </w:r>
      <w:r w:rsidRPr="00C171E9">
        <w:rPr>
          <w:sz w:val="16"/>
        </w:rPr>
        <w:t xml:space="preserve"> the product of complex interactions and fusions of different indigenous</w:t>
      </w:r>
      <w:r w:rsidRPr="00C171E9">
        <w:rPr>
          <w:sz w:val="12"/>
        </w:rPr>
        <w:t>∂</w:t>
      </w:r>
      <w:r w:rsidRPr="00C171E9">
        <w:rPr>
          <w:sz w:val="16"/>
        </w:rPr>
        <w:t xml:space="preserve"> schools of thought, such as New Text Confucianism, statecraft scholarship</w:t>
      </w:r>
      <w:r w:rsidRPr="00C171E9">
        <w:rPr>
          <w:sz w:val="12"/>
        </w:rPr>
        <w:t>∂</w:t>
      </w:r>
      <w:r w:rsidRPr="00C171E9">
        <w:rPr>
          <w:sz w:val="16"/>
        </w:rPr>
        <w:t xml:space="preserve"> (jingshi), classical non-canonical philosophies (zhuzixue) and</w:t>
      </w:r>
      <w:r w:rsidRPr="00C171E9">
        <w:rPr>
          <w:sz w:val="12"/>
        </w:rPr>
        <w:t>∂</w:t>
      </w:r>
      <w:r w:rsidRPr="00C171E9">
        <w:rPr>
          <w:sz w:val="16"/>
        </w:rPr>
        <w:t xml:space="preserve"> Mahayana Buddhism, all of which had virtually nothing to do with</w:t>
      </w:r>
      <w:r w:rsidRPr="00C171E9">
        <w:rPr>
          <w:sz w:val="12"/>
        </w:rPr>
        <w:t>∂</w:t>
      </w:r>
      <w:r w:rsidRPr="00C171E9">
        <w:rPr>
          <w:sz w:val="16"/>
        </w:rPr>
        <w:t xml:space="preserve"> Western learning.29</w:t>
      </w:r>
      <w:r w:rsidRPr="00C171E9">
        <w:rPr>
          <w:sz w:val="12"/>
        </w:rPr>
        <w:t>∂</w:t>
      </w:r>
      <w:r w:rsidRPr="00C171E9">
        <w:rPr>
          <w:sz w:val="16"/>
        </w:rPr>
        <w:t xml:space="preserve"> Racial identities during the late imperial period, in other words, were neither generated by a self-contained system called</w:t>
      </w:r>
      <w:r w:rsidRPr="00C171E9">
        <w:rPr>
          <w:sz w:val="12"/>
        </w:rPr>
        <w:t>∂</w:t>
      </w:r>
      <w:r w:rsidRPr="00C171E9">
        <w:rPr>
          <w:sz w:val="16"/>
        </w:rPr>
        <w:t xml:space="preserve"> "Chinese culture," nor imposed through "Western hegemony." They were</w:t>
      </w:r>
      <w:r w:rsidRPr="00C171E9">
        <w:rPr>
          <w:sz w:val="12"/>
        </w:rPr>
        <w:t>∂</w:t>
      </w:r>
      <w:r w:rsidRPr="00C171E9">
        <w:rPr>
          <w:sz w:val="16"/>
        </w:rPr>
        <w:t xml:space="preserve"> created through cultural interaction with a variety of schools of thought</w:t>
      </w:r>
      <w:r w:rsidRPr="00C171E9">
        <w:rPr>
          <w:sz w:val="12"/>
        </w:rPr>
        <w:t>∂</w:t>
      </w:r>
      <w:r w:rsidRPr="00C171E9">
        <w:rPr>
          <w:sz w:val="16"/>
        </w:rPr>
        <w:t xml:space="preserve"> by a group of reformers who actively responded to the decline of imperial</w:t>
      </w:r>
      <w:r w:rsidRPr="00C171E9">
        <w:rPr>
          <w:sz w:val="12"/>
        </w:rPr>
        <w:t>∂</w:t>
      </w:r>
      <w:r w:rsidRPr="00C171E9">
        <w:rPr>
          <w:sz w:val="16"/>
        </w:rPr>
        <w:t xml:space="preserve"> cosmology. The meanings of racial identities have been constantly recreated</w:t>
      </w:r>
      <w:r w:rsidRPr="00C171E9">
        <w:rPr>
          <w:sz w:val="12"/>
        </w:rPr>
        <w:t>∂</w:t>
      </w:r>
      <w:r w:rsidRPr="00C171E9">
        <w:rPr>
          <w:sz w:val="16"/>
        </w:rPr>
        <w:t xml:space="preserve"> by different groups of people in China throughout the 20th century,</w:t>
      </w:r>
      <w:r w:rsidRPr="00C171E9">
        <w:rPr>
          <w:sz w:val="12"/>
        </w:rPr>
        <w:t>∂</w:t>
      </w:r>
      <w:r w:rsidRPr="00C171E9">
        <w:rPr>
          <w:sz w:val="16"/>
        </w:rPr>
        <w:t xml:space="preserve"> leading to a variability of racial narratives which cannot be reduced to a</w:t>
      </w:r>
      <w:r w:rsidRPr="00C171E9">
        <w:rPr>
          <w:sz w:val="12"/>
        </w:rPr>
        <w:t>∂</w:t>
      </w:r>
      <w:r w:rsidRPr="00C171E9">
        <w:rPr>
          <w:sz w:val="16"/>
        </w:rPr>
        <w:t xml:space="preserve"> single model called "Chinese racism." </w:t>
      </w:r>
    </w:p>
    <w:p w14:paraId="60027482" w14:textId="77777777" w:rsidR="008E051F" w:rsidRPr="00AE1D08" w:rsidRDefault="008E051F" w:rsidP="008E051F"/>
    <w:p w14:paraId="774F5544" w14:textId="77777777" w:rsidR="008E051F" w:rsidRPr="00AE1D08" w:rsidRDefault="008E051F" w:rsidP="008E051F"/>
    <w:p w14:paraId="11A2B0E8" w14:textId="77777777" w:rsidR="00C15EF8" w:rsidRPr="00AE1D08" w:rsidRDefault="00C15EF8" w:rsidP="00C15EF8">
      <w:pPr>
        <w:pStyle w:val="Heading3"/>
      </w:pPr>
      <w:r w:rsidRPr="00AE1D08">
        <w:t>Realism Link</w:t>
      </w:r>
    </w:p>
    <w:p w14:paraId="29697B8A" w14:textId="77777777" w:rsidR="00C15EF8" w:rsidRPr="00AE1D08" w:rsidRDefault="00C15EF8" w:rsidP="00C15EF8">
      <w:pPr>
        <w:pStyle w:val="Heading4"/>
      </w:pPr>
      <w:r w:rsidRPr="00AE1D08">
        <w:rPr>
          <w:u w:val="single"/>
        </w:rPr>
        <w:t>Realism Link</w:t>
      </w:r>
      <w:r w:rsidRPr="00AE1D08">
        <w:t xml:space="preserve">—even critical attempts to pursue complex interdependence like the perm that self-reflects on the relationship between culture and IR are an </w:t>
      </w:r>
      <w:r w:rsidRPr="00AE1D08">
        <w:rPr>
          <w:u w:val="single"/>
        </w:rPr>
        <w:t>oversimplification</w:t>
      </w:r>
      <w:r w:rsidRPr="00AE1D08">
        <w:t xml:space="preserve"> that aids colonial territorialization</w:t>
      </w:r>
    </w:p>
    <w:p w14:paraId="4EB52D01" w14:textId="1C747B6C" w:rsidR="00C15EF8" w:rsidRPr="00AE1D08" w:rsidRDefault="00C15EF8" w:rsidP="00C15EF8">
      <w:pPr>
        <w:rPr>
          <w:sz w:val="16"/>
          <w:szCs w:val="16"/>
        </w:rPr>
      </w:pPr>
      <w:r w:rsidRPr="00AE1D08">
        <w:rPr>
          <w:rStyle w:val="Style13ptBold"/>
        </w:rPr>
        <w:t>Parasram 14</w:t>
      </w:r>
      <w:r w:rsidRPr="00AE1D08">
        <w:t xml:space="preserve"> </w:t>
      </w:r>
      <w:r w:rsidRPr="00AE1D08">
        <w:rPr>
          <w:sz w:val="16"/>
          <w:szCs w:val="16"/>
        </w:rPr>
        <w:t>(Ajay, Doctoral candidate in the collaborative Political Science/Political Economy PhD at Carleton University, Ottawa.  “Postcolonial Territory and the Coloniality of the State.” Caribbean Journal of International Relations &amp; Diplomacy. Vol. 2, No. 4, December 2014: pp.51-79)</w:t>
      </w:r>
    </w:p>
    <w:p w14:paraId="178C7155" w14:textId="77777777" w:rsidR="00C15EF8" w:rsidRDefault="00C15EF8" w:rsidP="00C15EF8">
      <w:pPr>
        <w:rPr>
          <w:rStyle w:val="StyleUnderline"/>
        </w:rPr>
      </w:pPr>
      <w:r w:rsidRPr="00AE1D08">
        <w:rPr>
          <w:sz w:val="16"/>
        </w:rPr>
        <w:t xml:space="preserve">Disciplinarily, </w:t>
      </w:r>
      <w:r w:rsidRPr="00AE1D08">
        <w:rPr>
          <w:rStyle w:val="StyleUnderline"/>
        </w:rPr>
        <w:t>IR has side-stepped challenging ontological assumptions about the territorial</w:t>
      </w:r>
      <w:r w:rsidRPr="00AE1D08">
        <w:rPr>
          <w:sz w:val="16"/>
        </w:rPr>
        <w:t xml:space="preserve"> nation </w:t>
      </w:r>
      <w:r w:rsidRPr="00AE1D08">
        <w:rPr>
          <w:rStyle w:val="StyleUnderline"/>
        </w:rPr>
        <w:t>state as a</w:t>
      </w:r>
      <w:r w:rsidRPr="00AE1D08">
        <w:rPr>
          <w:sz w:val="16"/>
        </w:rPr>
        <w:t xml:space="preserve"> political </w:t>
      </w:r>
      <w:r w:rsidRPr="00AE1D08">
        <w:rPr>
          <w:rStyle w:val="StyleUnderline"/>
        </w:rPr>
        <w:t xml:space="preserve">geographic phenomena, preferring </w:t>
      </w:r>
      <w:r w:rsidRPr="00AE1D08">
        <w:rPr>
          <w:rStyle w:val="Emphasis"/>
        </w:rPr>
        <w:t>oversimplification</w:t>
      </w:r>
      <w:r w:rsidRPr="00AE1D08">
        <w:rPr>
          <w:sz w:val="16"/>
        </w:rPr>
        <w:t xml:space="preserve"> in theory building </w:t>
      </w:r>
      <w:r w:rsidRPr="00AE1D08">
        <w:rPr>
          <w:rStyle w:val="StyleUnderline"/>
        </w:rPr>
        <w:t>aimed at balancing power, pursuing complex interdependence</w:t>
      </w:r>
      <w:r w:rsidRPr="00AE1D08">
        <w:rPr>
          <w:sz w:val="16"/>
        </w:rPr>
        <w:t xml:space="preserve">, </w:t>
      </w:r>
      <w:r w:rsidRPr="00AE1D08">
        <w:rPr>
          <w:rStyle w:val="StyleUnderline"/>
        </w:rPr>
        <w:t>or developing concepts of world society</w:t>
      </w:r>
      <w:r w:rsidRPr="00AE1D08">
        <w:rPr>
          <w:sz w:val="16"/>
        </w:rPr>
        <w:t xml:space="preserve">, all of </w:t>
      </w:r>
      <w:r w:rsidRPr="00AE1D08">
        <w:rPr>
          <w:rStyle w:val="StyleUnderline"/>
        </w:rPr>
        <w:t>which assume that</w:t>
      </w:r>
      <w:r w:rsidRPr="00AE1D08">
        <w:rPr>
          <w:sz w:val="16"/>
        </w:rPr>
        <w:t xml:space="preserve"> whatever the process that led to today’s nation-states, </w:t>
      </w:r>
      <w:r w:rsidRPr="00AE1D08">
        <w:rPr>
          <w:rStyle w:val="StyleUnderline"/>
        </w:rPr>
        <w:t>states are</w:t>
      </w:r>
      <w:r w:rsidRPr="00AE1D08">
        <w:rPr>
          <w:sz w:val="16"/>
        </w:rPr>
        <w:t xml:space="preserve"> essentially </w:t>
      </w:r>
      <w:r w:rsidRPr="00AE1D08">
        <w:rPr>
          <w:rStyle w:val="StyleUnderline"/>
        </w:rPr>
        <w:t>equivalent territorial entities</w:t>
      </w:r>
      <w:r w:rsidRPr="00AE1D08">
        <w:rPr>
          <w:sz w:val="16"/>
        </w:rPr>
        <w:t xml:space="preserve">. </w:t>
      </w:r>
      <w:r w:rsidRPr="00AE1D08">
        <w:rPr>
          <w:rStyle w:val="StyleUnderline"/>
        </w:rPr>
        <w:t>It is no wonder that theory and practice in IR tends to reflect the existing power dynamics of yesteryear, as understanding the colonial legacies through which power is constituted in the international system is barely even considered relevant in these theorizations</w:t>
      </w:r>
      <w:r w:rsidRPr="00AE1D08">
        <w:rPr>
          <w:sz w:val="16"/>
        </w:rPr>
        <w:t xml:space="preserve">.25 Of course, </w:t>
      </w:r>
      <w:r w:rsidRPr="00AE1D08">
        <w:rPr>
          <w:rStyle w:val="StyleUnderline"/>
        </w:rPr>
        <w:t>some work challenges the Euro-centricity of the nation-state by pointing to how states are embedded in cultures that affect its operation and how western expectations encoded into international organizations continue to exert a neo-colonial force in the ‘underdeveloped’ global South</w:t>
      </w:r>
      <w:r w:rsidRPr="00AE1D08">
        <w:rPr>
          <w:sz w:val="16"/>
        </w:rPr>
        <w:t xml:space="preserve">.26 While these </w:t>
      </w:r>
      <w:r w:rsidRPr="00AE1D08">
        <w:rPr>
          <w:rStyle w:val="StyleUnderline"/>
        </w:rPr>
        <w:t>critical and sociological explanations</w:t>
      </w:r>
      <w:r w:rsidRPr="00AE1D08">
        <w:rPr>
          <w:sz w:val="16"/>
        </w:rPr>
        <w:t xml:space="preserve"> are more persuasive and make visible the continuity of exploitation in the independence period through the practice of international trade, aid, and development, they </w:t>
      </w:r>
      <w:r w:rsidRPr="00AE1D08">
        <w:rPr>
          <w:rStyle w:val="StyleUnderline"/>
        </w:rPr>
        <w:t>stop short of opening up decolonial options in part because they remain disciplined within modernist thinking</w:t>
      </w:r>
      <w:r w:rsidRPr="00AE1D08">
        <w:rPr>
          <w:sz w:val="16"/>
        </w:rPr>
        <w:t xml:space="preserve">. In sum, </w:t>
      </w:r>
      <w:r w:rsidRPr="00AE1D08">
        <w:rPr>
          <w:rStyle w:val="StyleUnderline"/>
        </w:rPr>
        <w:t>generations of modernist thinking, which has taught us that territory is passive and that the state is a natural container for human society, has effectively de-politicized territory, quite literally colonizing the ground beneath our feet.</w:t>
      </w:r>
    </w:p>
    <w:p w14:paraId="0DD7885D" w14:textId="77777777" w:rsidR="00C171E9" w:rsidRPr="00C171E9" w:rsidRDefault="00C171E9" w:rsidP="00C171E9">
      <w:pPr>
        <w:pStyle w:val="Heading4"/>
      </w:pPr>
      <w:r w:rsidRPr="00C171E9">
        <w:t>Realism is bad- leads to exaggerated threat construction and security dilemmas that escalated border conflicts surrounding Tibet in the first place</w:t>
      </w:r>
    </w:p>
    <w:p w14:paraId="20970B0A" w14:textId="5C40DB4D" w:rsidR="00C171E9" w:rsidRPr="00C171E9" w:rsidRDefault="00C171E9" w:rsidP="00C171E9">
      <w:r w:rsidRPr="00C171E9">
        <w:rPr>
          <w:rStyle w:val="Style13ptBold"/>
        </w:rPr>
        <w:t>Hoffman 6</w:t>
      </w:r>
      <w:r w:rsidRPr="00C171E9">
        <w:t xml:space="preserve"> [Steven A. Hoffman, professor of government and the chair of the government department at Skidmore college, “Rethinking the Linkage between Tibet and the China-India Border Conflict: A Realist Approach” Massachusetts Institute of Technology, August 24th, 2006, Summer 2006 Vol.8, No. 3, Pages 165-194 //ad</w:t>
      </w:r>
    </w:p>
    <w:p w14:paraId="74B3B034" w14:textId="5D8F3B66" w:rsidR="00C171E9" w:rsidRPr="00C171E9" w:rsidRDefault="00C171E9" w:rsidP="00C171E9">
      <w:pPr>
        <w:rPr>
          <w:sz w:val="16"/>
        </w:rPr>
      </w:pPr>
      <w:r w:rsidRPr="00C171E9">
        <w:rPr>
          <w:sz w:val="16"/>
        </w:rPr>
        <w:t xml:space="preserve">The process of boundary formation in the Assam Himalaya that commenced when the British were in control of India and Tibet enjoyed de facto autonomy continues, slow and halting though its progress may be. Although British activity deserves the "imperialist" label, the British did believe their boundary-formation activities were in the service of a legitimate state (British India). </w:t>
      </w:r>
      <w:r w:rsidRPr="005D0F92">
        <w:rPr>
          <w:u w:val="single"/>
        </w:rPr>
        <w:t>Rather than become overly concerned with imperialism</w:t>
      </w:r>
      <w:r w:rsidRPr="00C171E9">
        <w:rPr>
          <w:sz w:val="16"/>
        </w:rPr>
        <w:t xml:space="preserve"> (whether British, Indian, Chinese, or American), the term that best characterizes </w:t>
      </w:r>
      <w:r w:rsidRPr="005D0F92">
        <w:rPr>
          <w:highlight w:val="yellow"/>
          <w:u w:val="single"/>
        </w:rPr>
        <w:t xml:space="preserve">the common denominator of the behavior of all the states that have dealt with the Assam Himalaya is </w:t>
      </w:r>
      <w:r w:rsidRPr="005D0F92">
        <w:rPr>
          <w:u w:val="single"/>
        </w:rPr>
        <w:t xml:space="preserve">probably </w:t>
      </w:r>
      <w:r w:rsidRPr="005D0F92">
        <w:rPr>
          <w:highlight w:val="yellow"/>
          <w:u w:val="single"/>
        </w:rPr>
        <w:t>realism</w:t>
      </w:r>
      <w:r w:rsidRPr="00C171E9">
        <w:rPr>
          <w:sz w:val="16"/>
        </w:rPr>
        <w:t xml:space="preserve">. This is not to say that the particular variants of realism involved were unimportant. British "imperialist realism" stemmed from the British Empire's role as a great power in Asia, capable of getting much of what it wanted in the Assam Himalaya. Independent India's realism, reflected in decision on China, Tibet, and border-related issues during the Nehru period, was mixed with idealism, nationalism, and other factors, notably India's military weakness. </w:t>
      </w:r>
      <w:r w:rsidRPr="005D0F92">
        <w:rPr>
          <w:highlight w:val="yellow"/>
          <w:u w:val="single"/>
        </w:rPr>
        <w:t>China after 1948 practiced a kind of realism in which threat perception was unnecessarily inflated</w:t>
      </w:r>
      <w:r w:rsidRPr="00C171E9">
        <w:rPr>
          <w:sz w:val="16"/>
        </w:rPr>
        <w:t xml:space="preserve">. Granted, the British had wanted a truly autonomous Tibet and saw Chinese suzerainty merely as a useful formality. But the Nehru government was seeking to preserve some Tibetan autonomy, partly out of a sense of propriety and a sense that the geographical conditions favorable to autonomy would also limit the extent to which Chinese-ruled Tibet could pose a military threat to India. Nehru's Tibetan and border quest, unlike that of Britain, was not on behalf of an imperialist agenda. Presumably, even the Chinese could have recognized that the security concerns of India, an Asian state committed to Cold War nonalignment, were legitimate. </w:t>
      </w:r>
      <w:r w:rsidRPr="005D0F92">
        <w:rPr>
          <w:highlight w:val="yellow"/>
          <w:u w:val="single"/>
        </w:rPr>
        <w:t>The United States</w:t>
      </w:r>
      <w:r w:rsidRPr="005D0F92">
        <w:rPr>
          <w:u w:val="single"/>
        </w:rPr>
        <w:t xml:space="preserve"> also </w:t>
      </w:r>
      <w:r w:rsidRPr="005D0F92">
        <w:rPr>
          <w:highlight w:val="yellow"/>
          <w:u w:val="single"/>
        </w:rPr>
        <w:t>took threat perception to an extreme</w:t>
      </w:r>
      <w:r w:rsidRPr="005D0F92">
        <w:rPr>
          <w:u w:val="single"/>
        </w:rPr>
        <w:t xml:space="preserve">, probably overreacting to visions of the threat seemingly posed by the Communist world and </w:t>
      </w:r>
      <w:r w:rsidRPr="005D0F92">
        <w:rPr>
          <w:highlight w:val="yellow"/>
          <w:u w:val="single"/>
        </w:rPr>
        <w:t>thus starting and sustaining an American covert operations program related to Tibet</w:t>
      </w:r>
      <w:r w:rsidRPr="00C171E9">
        <w:rPr>
          <w:sz w:val="16"/>
        </w:rPr>
        <w:t xml:space="preserve">. The U.S. experience illustrated how </w:t>
      </w:r>
      <w:r w:rsidRPr="005D0F92">
        <w:rPr>
          <w:highlight w:val="yellow"/>
          <w:u w:val="single"/>
        </w:rPr>
        <w:t>realism</w:t>
      </w:r>
      <w:r w:rsidRPr="00C171E9">
        <w:rPr>
          <w:sz w:val="16"/>
        </w:rPr>
        <w:t xml:space="preserve">, as practiced by the governments engaged in Tibetan affairs and the Sino-Indian border dispute, </w:t>
      </w:r>
      <w:r w:rsidRPr="005D0F92">
        <w:rPr>
          <w:highlight w:val="yellow"/>
          <w:u w:val="single"/>
        </w:rPr>
        <w:t xml:space="preserve">could produce unforeseen and </w:t>
      </w:r>
      <w:r w:rsidRPr="005D0F92">
        <w:rPr>
          <w:u w:val="single"/>
        </w:rPr>
        <w:t xml:space="preserve">perhaps </w:t>
      </w:r>
      <w:r w:rsidRPr="005D0F92">
        <w:rPr>
          <w:highlight w:val="yellow"/>
          <w:u w:val="single"/>
        </w:rPr>
        <w:t>unjustifiable outcomes</w:t>
      </w:r>
      <w:r w:rsidRPr="00C171E9">
        <w:rPr>
          <w:sz w:val="16"/>
        </w:rPr>
        <w:t xml:space="preserve">. The United States arguably drew South Asia into the Cold War unnecessarily by taking on Pakistan as an ally, and </w:t>
      </w:r>
      <w:r w:rsidRPr="005D0F92">
        <w:rPr>
          <w:u w:val="single"/>
        </w:rPr>
        <w:t>the U.S. covert operation in Tibet arguably was an unnecessary outcome of the U.S. government's conception of how to fight the Cold War</w:t>
      </w:r>
      <w:r w:rsidRPr="00C171E9">
        <w:rPr>
          <w:sz w:val="16"/>
        </w:rPr>
        <w:t>.</w:t>
      </w:r>
      <w:bookmarkStart w:id="1" w:name="REF72"/>
      <w:r w:rsidRPr="00C171E9">
        <w:rPr>
          <w:sz w:val="16"/>
          <w:vertAlign w:val="superscript"/>
        </w:rPr>
        <w:fldChar w:fldCharType="begin"/>
      </w:r>
      <w:r w:rsidRPr="00C171E9">
        <w:rPr>
          <w:sz w:val="16"/>
          <w:vertAlign w:val="superscript"/>
        </w:rPr>
        <w:instrText xml:space="preserve"> HYPERLINK "https://muse.jhu.edu/article/201235" \l "FOOT72" </w:instrText>
      </w:r>
      <w:r w:rsidRPr="00C171E9">
        <w:rPr>
          <w:sz w:val="16"/>
          <w:vertAlign w:val="superscript"/>
        </w:rPr>
        <w:fldChar w:fldCharType="separate"/>
      </w:r>
      <w:r w:rsidRPr="00C171E9">
        <w:rPr>
          <w:color w:val="004A75"/>
          <w:sz w:val="16"/>
          <w:vertAlign w:val="superscript"/>
        </w:rPr>
        <w:t>72</w:t>
      </w:r>
      <w:r w:rsidRPr="00C171E9">
        <w:rPr>
          <w:sz w:val="16"/>
          <w:vertAlign w:val="superscript"/>
        </w:rPr>
        <w:fldChar w:fldCharType="end"/>
      </w:r>
      <w:bookmarkEnd w:id="1"/>
      <w:r w:rsidRPr="00C171E9">
        <w:rPr>
          <w:sz w:val="16"/>
        </w:rPr>
        <w:t xml:space="preserve"> The U.S. alliance with Pakistan made that South Asian country a greater security threat to India and may have led New Delhi to improve its relationship with both Beijing and Moscow in the mid-1950s, an outcome Washington surely did not want. </w:t>
      </w:r>
      <w:r w:rsidRPr="005D0F92">
        <w:rPr>
          <w:highlight w:val="yellow"/>
          <w:u w:val="single"/>
        </w:rPr>
        <w:t xml:space="preserve">The U.S. program in Tibet failed to improve the lives of </w:t>
      </w:r>
      <w:r w:rsidRPr="005D0F92">
        <w:rPr>
          <w:u w:val="single"/>
        </w:rPr>
        <w:t xml:space="preserve">most </w:t>
      </w:r>
      <w:r w:rsidRPr="005D0F92">
        <w:rPr>
          <w:highlight w:val="yellow"/>
          <w:u w:val="single"/>
        </w:rPr>
        <w:t xml:space="preserve">Tibetans and instead </w:t>
      </w:r>
      <w:r w:rsidRPr="005D0F92">
        <w:rPr>
          <w:u w:val="single"/>
        </w:rPr>
        <w:t xml:space="preserve">mainly </w:t>
      </w:r>
      <w:r w:rsidRPr="005D0F92">
        <w:rPr>
          <w:highlight w:val="yellow"/>
          <w:u w:val="single"/>
        </w:rPr>
        <w:t>helped</w:t>
      </w:r>
      <w:r w:rsidRPr="00C171E9">
        <w:rPr>
          <w:sz w:val="16"/>
        </w:rPr>
        <w:t xml:space="preserve"> (along with Nehru's Tibet policies) </w:t>
      </w:r>
      <w:r w:rsidRPr="005D0F92">
        <w:rPr>
          <w:u w:val="single"/>
        </w:rPr>
        <w:t xml:space="preserve">to </w:t>
      </w:r>
      <w:r w:rsidRPr="005D0F92">
        <w:rPr>
          <w:highlight w:val="yellow"/>
          <w:u w:val="single"/>
        </w:rPr>
        <w:t>produce greater conspiracy-mindedness in Beijing</w:t>
      </w:r>
      <w:r w:rsidRPr="00C171E9">
        <w:rPr>
          <w:sz w:val="16"/>
        </w:rPr>
        <w:t xml:space="preserve">, something that ultimately had a disastrous impact on India in 1962. </w:t>
      </w:r>
      <w:r w:rsidRPr="005D0F92">
        <w:rPr>
          <w:u w:val="single"/>
        </w:rPr>
        <w:t xml:space="preserve">The interaction of the versions of </w:t>
      </w:r>
      <w:r w:rsidRPr="005D0F92">
        <w:rPr>
          <w:highlight w:val="yellow"/>
          <w:u w:val="single"/>
        </w:rPr>
        <w:t>realism</w:t>
      </w:r>
      <w:r w:rsidRPr="00C171E9">
        <w:rPr>
          <w:sz w:val="16"/>
        </w:rPr>
        <w:t xml:space="preserve"> embraced by the competing powers vis-à-vis Tibet and borders </w:t>
      </w:r>
      <w:r w:rsidRPr="005D0F92">
        <w:rPr>
          <w:highlight w:val="yellow"/>
          <w:u w:val="single"/>
        </w:rPr>
        <w:t>produced a classic security dilemma</w:t>
      </w:r>
      <w:r w:rsidRPr="00C171E9">
        <w:rPr>
          <w:sz w:val="16"/>
        </w:rPr>
        <w:t>. In a security dilemma states, groups of people, or even individuals desiring to be secure from attack in an anarchic world are driven to accumulate ever more power, yet they remain insecure because of competition with their neighbors and rivals.</w:t>
      </w:r>
      <w:bookmarkStart w:id="2" w:name="REF73"/>
      <w:r w:rsidRPr="00C171E9">
        <w:rPr>
          <w:sz w:val="16"/>
          <w:vertAlign w:val="superscript"/>
        </w:rPr>
        <w:fldChar w:fldCharType="begin"/>
      </w:r>
      <w:r w:rsidRPr="00C171E9">
        <w:rPr>
          <w:sz w:val="16"/>
          <w:vertAlign w:val="superscript"/>
        </w:rPr>
        <w:instrText xml:space="preserve"> HYPERLINK "https://muse.jhu.edu/article/201235" \l "FOOT73" </w:instrText>
      </w:r>
      <w:r w:rsidRPr="00C171E9">
        <w:rPr>
          <w:sz w:val="16"/>
          <w:vertAlign w:val="superscript"/>
        </w:rPr>
        <w:fldChar w:fldCharType="separate"/>
      </w:r>
      <w:r w:rsidRPr="00C171E9">
        <w:rPr>
          <w:color w:val="004A75"/>
          <w:sz w:val="16"/>
          <w:vertAlign w:val="superscript"/>
        </w:rPr>
        <w:t>73</w:t>
      </w:r>
      <w:r w:rsidRPr="00C171E9">
        <w:rPr>
          <w:sz w:val="16"/>
          <w:vertAlign w:val="superscript"/>
        </w:rPr>
        <w:fldChar w:fldCharType="end"/>
      </w:r>
      <w:bookmarkEnd w:id="2"/>
      <w:r w:rsidRPr="00C171E9">
        <w:rPr>
          <w:sz w:val="16"/>
        </w:rPr>
        <w:t xml:space="preserve"> In a security dilemma, the accumulation of power by one entity makes other entities feel more insecure and induces them to take compensatory action. </w:t>
      </w:r>
      <w:r w:rsidRPr="005D0F92">
        <w:rPr>
          <w:highlight w:val="yellow"/>
          <w:u w:val="single"/>
        </w:rPr>
        <w:t>What ensues is a vicious circle of power accumulation resulting in greater perceived insecurity for all</w:t>
      </w:r>
      <w:r w:rsidRPr="00C171E9">
        <w:rPr>
          <w:sz w:val="16"/>
        </w:rPr>
        <w:t>.</w:t>
      </w:r>
      <w:bookmarkStart w:id="3" w:name="REF74"/>
      <w:r w:rsidRPr="00C171E9">
        <w:rPr>
          <w:sz w:val="16"/>
          <w:vertAlign w:val="superscript"/>
        </w:rPr>
        <w:fldChar w:fldCharType="begin"/>
      </w:r>
      <w:r w:rsidRPr="00C171E9">
        <w:rPr>
          <w:sz w:val="16"/>
          <w:vertAlign w:val="superscript"/>
        </w:rPr>
        <w:instrText xml:space="preserve"> HYPERLINK "https://muse.jhu.edu/article/201235" \l "FOOT74" </w:instrText>
      </w:r>
      <w:r w:rsidRPr="00C171E9">
        <w:rPr>
          <w:sz w:val="16"/>
          <w:vertAlign w:val="superscript"/>
        </w:rPr>
        <w:fldChar w:fldCharType="separate"/>
      </w:r>
      <w:r w:rsidRPr="00C171E9">
        <w:rPr>
          <w:color w:val="004A75"/>
          <w:sz w:val="16"/>
          <w:vertAlign w:val="superscript"/>
        </w:rPr>
        <w:t>74</w:t>
      </w:r>
      <w:r w:rsidRPr="00C171E9">
        <w:rPr>
          <w:sz w:val="16"/>
          <w:vertAlign w:val="superscript"/>
        </w:rPr>
        <w:fldChar w:fldCharType="end"/>
      </w:r>
      <w:bookmarkEnd w:id="3"/>
      <w:r w:rsidRPr="00C171E9">
        <w:rPr>
          <w:sz w:val="16"/>
        </w:rPr>
        <w:t> British India, independent India, China, and Tibet, by competing for control over frontier territory, were trying to accumulate power and over time became conjoined in a dynamic security dilemma. The United States contributed to this situation in its own power-seeking fashion. </w:t>
      </w:r>
    </w:p>
    <w:p w14:paraId="5528C8DB" w14:textId="6CD203C6" w:rsidR="00C15EF8" w:rsidRPr="00AE1D08" w:rsidRDefault="008E051F" w:rsidP="008E051F">
      <w:pPr>
        <w:pStyle w:val="Heading3"/>
      </w:pPr>
      <w:r w:rsidRPr="00AE1D08">
        <w:t>Saviorism Link</w:t>
      </w:r>
    </w:p>
    <w:p w14:paraId="4FE7B1BF" w14:textId="7DB2666D" w:rsidR="008E051F" w:rsidRPr="00AE1D08" w:rsidRDefault="008E051F" w:rsidP="008E051F">
      <w:pPr>
        <w:pStyle w:val="Heading4"/>
      </w:pPr>
      <w:r w:rsidRPr="00AE1D08">
        <w:t xml:space="preserve">Engagement frames the US and PRC as an uncontested moral center with an obligation to the less advanced—naturalizes their political authority </w:t>
      </w:r>
    </w:p>
    <w:p w14:paraId="069ADF1B" w14:textId="035EB297" w:rsidR="008E051F" w:rsidRPr="00AE1D08" w:rsidRDefault="008E051F" w:rsidP="008E051F">
      <w:pPr>
        <w:rPr>
          <w:sz w:val="16"/>
          <w:szCs w:val="16"/>
        </w:rPr>
      </w:pPr>
      <w:r w:rsidRPr="00AE1D08">
        <w:rPr>
          <w:rStyle w:val="Style13ptBold"/>
        </w:rPr>
        <w:t>Shapiro 4</w:t>
      </w:r>
      <w:r w:rsidRPr="00AE1D08">
        <w:t xml:space="preserve"> </w:t>
      </w:r>
      <w:r w:rsidRPr="00AE1D08">
        <w:rPr>
          <w:sz w:val="16"/>
          <w:szCs w:val="16"/>
        </w:rPr>
        <w:t>(Michael, Professor of Political Science @ U Hawaii, Me</w:t>
      </w:r>
      <w:r w:rsidR="00AE1D08" w:rsidRPr="00AE1D08">
        <w:rPr>
          <w:sz w:val="16"/>
          <w:szCs w:val="16"/>
        </w:rPr>
        <w:t xml:space="preserve">thods and Nations, 22-23 </w:t>
      </w:r>
      <w:r w:rsidRPr="00AE1D08">
        <w:rPr>
          <w:sz w:val="16"/>
          <w:szCs w:val="16"/>
        </w:rPr>
        <w:t>)</w:t>
      </w:r>
    </w:p>
    <w:p w14:paraId="7E6DC5CD" w14:textId="77777777" w:rsidR="008E051F" w:rsidRPr="00AE1D08" w:rsidRDefault="008E051F" w:rsidP="008E051F">
      <w:pPr>
        <w:rPr>
          <w:sz w:val="16"/>
        </w:rPr>
      </w:pPr>
      <w:r w:rsidRPr="00AE1D08">
        <w:rPr>
          <w:sz w:val="16"/>
          <w:szCs w:val="16"/>
        </w:rPr>
        <w:t>Appropriately entitled</w:t>
      </w:r>
      <w:r w:rsidRPr="00AE1D08">
        <w:rPr>
          <w:sz w:val="16"/>
        </w:rPr>
        <w:t xml:space="preserve"> </w:t>
      </w:r>
      <w:r w:rsidRPr="00AE1D08">
        <w:rPr>
          <w:rStyle w:val="StyleUnderline"/>
        </w:rPr>
        <w:t>Sovereign Virtue</w:t>
      </w:r>
      <w:r w:rsidRPr="00AE1D08">
        <w:rPr>
          <w:sz w:val="16"/>
        </w:rPr>
        <w:t xml:space="preserve">, Dworkin’s investigation </w:t>
      </w:r>
      <w:r w:rsidRPr="00AE1D08">
        <w:rPr>
          <w:rStyle w:val="StyleUnderline"/>
        </w:rPr>
        <w:t>reaffirms</w:t>
      </w:r>
      <w:r w:rsidRPr="00AE1D08">
        <w:rPr>
          <w:sz w:val="16"/>
        </w:rPr>
        <w:t xml:space="preserve"> the conventional “jurisdictions”: the legal/</w:t>
      </w:r>
      <w:r w:rsidRPr="00AE1D08">
        <w:rPr>
          <w:rStyle w:val="StyleUnderline"/>
        </w:rPr>
        <w:t>spatial boundaries of the state and the privileged</w:t>
      </w:r>
      <w:r w:rsidRPr="00AE1D08">
        <w:rPr>
          <w:sz w:val="16"/>
        </w:rPr>
        <w:t xml:space="preserve"> political </w:t>
      </w:r>
      <w:r w:rsidRPr="00AE1D08">
        <w:rPr>
          <w:rStyle w:val="StyleUnderline"/>
        </w:rPr>
        <w:t>discourses</w:t>
      </w:r>
      <w:r w:rsidRPr="00AE1D08">
        <w:rPr>
          <w:sz w:val="16"/>
        </w:rPr>
        <w:t xml:space="preserve"> that </w:t>
      </w:r>
      <w:r w:rsidRPr="00AE1D08">
        <w:rPr>
          <w:rStyle w:val="StyleUnderline"/>
        </w:rPr>
        <w:t>the boundaries entail</w:t>
      </w:r>
      <w:r w:rsidRPr="00AE1D08">
        <w:rPr>
          <w:sz w:val="16"/>
        </w:rPr>
        <w:t>. His geophilosophy has, at its center, what he calls “the prosperous democracies:’ which, he states, “seem to be able to provide a decent minimal life for everyone”06 As is the case with the geophilosophy on which empiricist comparative politics has been traditionally predicated, Dworkin fails to discern the unprosperous worlds sequestered within the “prosperous ones”—for example, an unregistered alien labor force living a “</w:t>
      </w:r>
      <w:r w:rsidRPr="00AE1D08">
        <w:rPr>
          <w:rStyle w:val="StyleUnderline"/>
        </w:rPr>
        <w:t>Third</w:t>
      </w:r>
      <w:r w:rsidRPr="00AE1D08">
        <w:rPr>
          <w:sz w:val="16"/>
        </w:rPr>
        <w:t xml:space="preserve"> World” existence within the First World </w:t>
      </w:r>
      <w:r w:rsidRPr="00AE1D08">
        <w:rPr>
          <w:rStyle w:val="StyleUnderline"/>
        </w:rPr>
        <w:t>and</w:t>
      </w:r>
      <w:r w:rsidRPr="00AE1D08">
        <w:rPr>
          <w:sz w:val="16"/>
        </w:rPr>
        <w:t xml:space="preserve"> a surviving “</w:t>
      </w:r>
      <w:r w:rsidRPr="00AE1D08">
        <w:rPr>
          <w:rStyle w:val="StyleUnderline"/>
        </w:rPr>
        <w:t>Fourth World</w:t>
      </w:r>
      <w:r w:rsidRPr="00AE1D08">
        <w:rPr>
          <w:sz w:val="16"/>
        </w:rPr>
        <w:t xml:space="preserve">” of First World Nations that </w:t>
      </w:r>
      <w:r w:rsidRPr="00AE1D08">
        <w:rPr>
          <w:rStyle w:val="StyleUnderline"/>
        </w:rPr>
        <w:t>have been transformed into domestic burdens</w:t>
      </w:r>
      <w:r w:rsidRPr="00AE1D08">
        <w:rPr>
          <w:sz w:val="16"/>
        </w:rPr>
        <w:t xml:space="preserve">. Ignoring those who do not seem to share, even minimally, in the prosperity of “the prosperous democracies” (one can add here the partially employed, the unemployed, those out in the streets, the thousands without medical benefits), Dworkin seems also unaware that </w:t>
      </w:r>
      <w:r w:rsidRPr="00AE1D08">
        <w:rPr>
          <w:rStyle w:val="StyleUnderline"/>
        </w:rPr>
        <w:t>“prosperity” is a relationship</w:t>
      </w:r>
      <w:r w:rsidRPr="00AE1D08">
        <w:rPr>
          <w:sz w:val="16"/>
        </w:rPr>
        <w:t xml:space="preserve">; among other things, </w:t>
      </w:r>
      <w:r w:rsidRPr="00AE1D08">
        <w:rPr>
          <w:rStyle w:val="StyleUnderline"/>
        </w:rPr>
        <w:t>capital flows</w:t>
      </w:r>
      <w:r w:rsidRPr="00AE1D08">
        <w:rPr>
          <w:sz w:val="16"/>
        </w:rPr>
        <w:t xml:space="preserve">, which are largely provoked by the prosperous democracies, </w:t>
      </w:r>
      <w:r w:rsidRPr="00AE1D08">
        <w:rPr>
          <w:rStyle w:val="StyleUnderline"/>
        </w:rPr>
        <w:t>affect those outside as well</w:t>
      </w:r>
      <w:r w:rsidRPr="00AE1D08">
        <w:rPr>
          <w:sz w:val="16"/>
        </w:rPr>
        <w:t xml:space="preserve">, as capital rearranges identity spaces, opportunity for kinds of work, and land use patterns all over the globe. Dworkin’s anaemic model of global political economy, his limited imagination of the forces affecting the lives of the unprosperous, is doubtless connected with his anaemic version of political life in general. Biopolitically, life for Dworkin features an “ethical individual”07 who deserves to be accorded equal opportunity, if not an equal measure of success or pleasure. Where is Dworkin’s “life” deployed? His </w:t>
      </w:r>
      <w:r w:rsidRPr="00AE1D08">
        <w:rPr>
          <w:rStyle w:val="StyleUnderline"/>
        </w:rPr>
        <w:t>political lives are constituted as</w:t>
      </w:r>
      <w:r w:rsidRPr="00AE1D08">
        <w:rPr>
          <w:sz w:val="16"/>
        </w:rPr>
        <w:t xml:space="preserve"> a group of </w:t>
      </w:r>
      <w:r w:rsidRPr="00AE1D08">
        <w:rPr>
          <w:rStyle w:val="StyleUnderline"/>
        </w:rPr>
        <w:t>autonomous individuals</w:t>
      </w:r>
      <w:r w:rsidRPr="00AE1D08">
        <w:rPr>
          <w:sz w:val="16"/>
        </w:rPr>
        <w:t xml:space="preserve">, </w:t>
      </w:r>
      <w:r w:rsidRPr="00AE1D08">
        <w:rPr>
          <w:rStyle w:val="StyleUnderline"/>
        </w:rPr>
        <w:t>enclosed within</w:t>
      </w:r>
      <w:r w:rsidRPr="00AE1D08">
        <w:rPr>
          <w:sz w:val="16"/>
        </w:rPr>
        <w:t xml:space="preserve"> the </w:t>
      </w:r>
      <w:r w:rsidRPr="00AE1D08">
        <w:rPr>
          <w:rStyle w:val="StyleUnderline"/>
        </w:rPr>
        <w:t>boundaries of static territories</w:t>
      </w:r>
      <w:r w:rsidRPr="00AE1D08">
        <w:rPr>
          <w:sz w:val="16"/>
        </w:rPr>
        <w:t xml:space="preserve">. By contrast, when sovereignty is seen as a dynamic process, “life” becomes unstuck; it is subject to the vicissitudes of sovereignty-related enactments (an issue to which I turn in chapter 6). Dworkin’s adherence to a static geophilosophy, a world of state-enclosed citizen lives, is an affirmation of a static and uncontested territoriality </w:t>
      </w:r>
      <w:r w:rsidRPr="00AE1D08">
        <w:rPr>
          <w:rStyle w:val="StyleUnderline"/>
        </w:rPr>
        <w:t>within which</w:t>
      </w:r>
      <w:r w:rsidRPr="00AE1D08">
        <w:rPr>
          <w:sz w:val="16"/>
        </w:rPr>
        <w:t xml:space="preserve"> the </w:t>
      </w:r>
      <w:r w:rsidRPr="00AE1D08">
        <w:rPr>
          <w:rStyle w:val="StyleUnderline"/>
        </w:rPr>
        <w:t>virtue</w:t>
      </w:r>
      <w:r w:rsidRPr="00AE1D08">
        <w:rPr>
          <w:sz w:val="16"/>
        </w:rPr>
        <w:t xml:space="preserve"> of fairness </w:t>
      </w:r>
      <w:r w:rsidRPr="00AE1D08">
        <w:rPr>
          <w:rStyle w:val="StyleUnderline"/>
        </w:rPr>
        <w:t>is to be deployed</w:t>
      </w:r>
      <w:r w:rsidRPr="00AE1D08">
        <w:rPr>
          <w:sz w:val="16"/>
        </w:rPr>
        <w:t xml:space="preserve">. If instead one recognizes sovereignty as episodic, as moments of violent enforcement or legal affirmation and counter-sovereign episodes of resistance, political life becomes an unstable set of events. However, before treating the eventualities of politics, which are accessible within the frame of Ranciere’s notion that “the political” is a rare enactment, Dworkin’s geophilosophy of equality requires further critical attention. </w:t>
      </w:r>
    </w:p>
    <w:p w14:paraId="3DAE8FDE" w14:textId="77777777" w:rsidR="008E051F" w:rsidRPr="00AE1D08" w:rsidRDefault="008E051F" w:rsidP="00F601E6"/>
    <w:p w14:paraId="55EE9A9E" w14:textId="77777777" w:rsidR="008E051F" w:rsidRPr="00AE1D08" w:rsidRDefault="008E051F" w:rsidP="00F601E6"/>
    <w:p w14:paraId="2AB636DE" w14:textId="17A0EB73" w:rsidR="008E051F" w:rsidRPr="00AE1D08" w:rsidRDefault="008E051F" w:rsidP="008E051F">
      <w:pPr>
        <w:pStyle w:val="Heading3"/>
      </w:pPr>
      <w:r w:rsidRPr="00AE1D08">
        <w:t>Security for Whom Link</w:t>
      </w:r>
    </w:p>
    <w:p w14:paraId="2B63B24C" w14:textId="77777777" w:rsidR="008E051F" w:rsidRPr="00AE1D08" w:rsidRDefault="008E051F" w:rsidP="008E051F">
      <w:pPr>
        <w:pStyle w:val="Heading4"/>
      </w:pPr>
      <w:r w:rsidRPr="00AE1D08">
        <w:t>The 1AC impacts beg the question of “security for whom?”—neutral geopolitical discourses are mobilized to justify violence and oppression</w:t>
      </w:r>
    </w:p>
    <w:p w14:paraId="2ABBEAAC" w14:textId="2E451191" w:rsidR="008E051F" w:rsidRPr="00AE1D08" w:rsidRDefault="008E051F" w:rsidP="008E051F">
      <w:r w:rsidRPr="00AE1D08">
        <w:rPr>
          <w:rStyle w:val="Style13ptBold"/>
        </w:rPr>
        <w:t>Masaro and Williams 13</w:t>
      </w:r>
      <w:r w:rsidRPr="00AE1D08">
        <w:rPr>
          <w:sz w:val="16"/>
          <w:szCs w:val="16"/>
        </w:rPr>
        <w:t xml:space="preserve"> (Vanessa, Prof of Geography, Department of Women's Studies, The Pennsylvania State University.  Jill, Asst Prof of Department of Geography, Clark University. “Feminist Geopolitics.” Geography Compass Volume 7, Issue 8, pages 567–577, August 2013.  DOI: 10.1111/gec3.12054)</w:t>
      </w:r>
    </w:p>
    <w:p w14:paraId="062692E4" w14:textId="77777777" w:rsidR="008E051F" w:rsidRPr="00AE1D08" w:rsidRDefault="008E051F" w:rsidP="008E051F">
      <w:pPr>
        <w:rPr>
          <w:sz w:val="16"/>
        </w:rPr>
      </w:pPr>
      <w:r w:rsidRPr="00AE1D08">
        <w:rPr>
          <w:sz w:val="16"/>
        </w:rPr>
        <w:t xml:space="preserve">By drawing attention to the banal, everyday, and embodied sites through which geopolitical relations are (re)produced and contested, feminist analysis has redefined the geopolitical. By heeding the initial call of Dowler and Sharp (2001) to examine the mundane reproduction of the national and the international, contestation and negotiation become crucial in understanding geopolitical relations. Rather than fixing analysis on the loci of state and supranational power, feminist geopolitics provides a lens from which to study struggles over power, territory, and security as they present themselves in unexpected sites. In this section, we use the issue of securitization to illustrate the utility of a feminist geopolitical approach and how it serves to challenge the traditional scale of the geopolitical. This seemingly narrow subject matter, interrogated through a lens of feminist geopolitics speaks to both the new trends in the discipline and its continued relevance. </w:t>
      </w:r>
      <w:r w:rsidRPr="00AE1D08">
        <w:rPr>
          <w:rStyle w:val="StyleUnderline"/>
        </w:rPr>
        <w:t>Securitization refers</w:t>
      </w:r>
      <w:r w:rsidRPr="00AE1D08">
        <w:rPr>
          <w:sz w:val="16"/>
        </w:rPr>
        <w:t xml:space="preserve"> broadly </w:t>
      </w:r>
      <w:r w:rsidRPr="00AE1D08">
        <w:rPr>
          <w:rStyle w:val="StyleUnderline"/>
        </w:rPr>
        <w:t>to the processes whereby issues, spaces, and subjectivities become targets of regulation and surveillance</w:t>
      </w:r>
      <w:r w:rsidRPr="00AE1D08">
        <w:rPr>
          <w:sz w:val="16"/>
        </w:rPr>
        <w:t xml:space="preserve"> by state and non-state actors </w:t>
      </w:r>
      <w:r w:rsidRPr="00AE1D08">
        <w:rPr>
          <w:rStyle w:val="StyleUnderline"/>
        </w:rPr>
        <w:t xml:space="preserve">in the name of ensuring ‘security’ </w:t>
      </w:r>
      <w:r w:rsidRPr="00AE1D08">
        <w:rPr>
          <w:sz w:val="16"/>
        </w:rPr>
        <w:t xml:space="preserve">at multiple scales, most often the national (Buzan et al., 1998; Huysmans, 2006). Understanding contemporary processes of securitization, particularly in advanced capitalist society, requires cracking open the question of both security and conflict. Let us firstly consider the shifting terrain of conflict and the role feminist geopolitics plays in understanding it. It is of course the case that wars of the 21st century are not the wars of the 20th century. This is highlighted by the erosion of nation-states as the pretense to geopolitical ordering (Sassen, 2006), the production of ever-present threats and heightened senses of (in)security (Katz, 2007), and the utility of such threats to maintain spatial control in everyday spaces (Massaro and Mullaney, 2011). Wars are no longer against enemy nations so much as abstract conceptions of other-ness (Puar, 2007). Feminist </w:t>
      </w:r>
      <w:r w:rsidRPr="00AE1D08">
        <w:rPr>
          <w:rStyle w:val="StyleUnderline"/>
        </w:rPr>
        <w:t>geopolitical analysis enables an examination of</w:t>
      </w:r>
      <w:r w:rsidRPr="00AE1D08">
        <w:rPr>
          <w:sz w:val="16"/>
        </w:rPr>
        <w:t xml:space="preserve"> precisely </w:t>
      </w:r>
      <w:r w:rsidRPr="00AE1D08">
        <w:rPr>
          <w:rStyle w:val="StyleUnderline"/>
        </w:rPr>
        <w:t>how otherness is produced through gendered, racialized, and sexualized discourses and then mobilized to justify</w:t>
      </w:r>
      <w:r w:rsidRPr="00AE1D08">
        <w:rPr>
          <w:sz w:val="16"/>
        </w:rPr>
        <w:t xml:space="preserve"> various forms of </w:t>
      </w:r>
      <w:r w:rsidRPr="00AE1D08">
        <w:rPr>
          <w:rStyle w:val="StyleUnderline"/>
        </w:rPr>
        <w:t>violence and oppression</w:t>
      </w:r>
      <w:r w:rsidRPr="00AE1D08">
        <w:rPr>
          <w:sz w:val="16"/>
        </w:rPr>
        <w:t xml:space="preserve">. The attention to everyday practices and the inscription of geopolitics onto particular bodies turns our attention to new sites and issues to be studied in a geopolitical frame. For example, the work of Alison Mountz (2011) illustrates both the concrete spatial practices and discursive maneuvers whereby states justify the exclusion of asylum seekers from national territory (see also Hyndman and Mountz, 2007; Mountz, 2003, 2011; Mountz and Hiemstra, 2012). By reconfiguring national space and adopting novel spatial practices (e.g., off-shore detention centers), states limit asylum seekers’ access to national territory and associated legal rights and entitlements. These spatial practices are made possible by gendered and racialized discourses of ‘bogus refugees’ who present a threat to the physical, economic, and cultural security of the nation-state. Similarly, Hyndman and Giles (2011) argue that efforts to manage refugee populations globally can be thought of as a ‘feminization of asylum’ where those in long-term camps are feminized based on location and legal status. The boundaries between ‘good’ and ‘bad’ refugees, and related access to various rights and entitlements, are increasingly defined around their (im)mobility. ‘Good’ refugees are those who passively wait in indefinite limbo in refugee camps in the global South without permanent legal status. In contrast, refugees ‘on the move’ who attempt to reach states in the global North where they can apply for asylum are framed as potential threats to national security and the welfare state. This geopolitical framing of refugees posits refugee security and state security as contrary projects with dramatic material, physical, and legal consequences for those involved. Feminist geopolitics deconstructs the notion of state provided security to recognize its uneven distribution across nationality, gender, race, and sexuality. The discussion of national security obscures discussions of other securities across lines of race, class, gender and sexuality. </w:t>
      </w:r>
      <w:r w:rsidRPr="00AE1D08">
        <w:rPr>
          <w:rStyle w:val="StyleUnderline"/>
        </w:rPr>
        <w:t>Security defined in post-9/11 rhetoric</w:t>
      </w:r>
      <w:r w:rsidRPr="00AE1D08">
        <w:rPr>
          <w:sz w:val="16"/>
        </w:rPr>
        <w:t xml:space="preserve">, in particular, is extremely narrowly defined and it </w:t>
      </w:r>
      <w:r w:rsidRPr="00AE1D08">
        <w:rPr>
          <w:rStyle w:val="StyleUnderline"/>
        </w:rPr>
        <w:t>is a security based on sets of privileges and market norms</w:t>
      </w:r>
      <w:r w:rsidRPr="00AE1D08">
        <w:rPr>
          <w:sz w:val="16"/>
        </w:rPr>
        <w:t xml:space="preserve">. In the US case, </w:t>
      </w:r>
      <w:r w:rsidRPr="00AE1D08">
        <w:rPr>
          <w:rStyle w:val="StyleUnderline"/>
        </w:rPr>
        <w:t>increased security</w:t>
      </w:r>
      <w:r w:rsidRPr="00AE1D08">
        <w:rPr>
          <w:sz w:val="16"/>
        </w:rPr>
        <w:t xml:space="preserve"> in the form of intensified state surveillance </w:t>
      </w:r>
      <w:r w:rsidRPr="00AE1D08">
        <w:rPr>
          <w:rStyle w:val="StyleUnderline"/>
        </w:rPr>
        <w:t>has benefited some but created insecurity, exclusion and oppression for many others.</w:t>
      </w:r>
      <w:r w:rsidRPr="00AE1D08">
        <w:rPr>
          <w:sz w:val="16"/>
        </w:rPr>
        <w:t xml:space="preserve"> Feminist geopolitics works to trace such effects, examining the processes of creating others and outcasts within the nation (Puar, 2007; Katz, 2007; Iveson, 2010) in the naming of broader international security measures. Driven by the emotional geopolitics of fear (Pain and Smith, 2008), the expanded use of wiretapping and other wide-net surveillance measures have quickly mapped onto “securing” the inner-city as such legislation has been applied to surveil drug dealers in the urban economy (Wallace-Wells, 2011 2012). Similarly, “securing” the US/Mexico border has made migrants and Mexican workers in the US (both legal and illegal) decidedly insecure with the increase of racist legislation, civil rights infringing surveillance, inhuman deportation and the general criminalization of immigrants that quickly disassembles the mantra of a secure border (Nevins, 2008; Falcon, 2007; Varsanyi, 2008; Coleman 2007; Boyce and Launius 2011; No More Deaths, 2011; Boyce and Williams, 2012). </w:t>
      </w:r>
      <w:r w:rsidRPr="00AE1D08">
        <w:rPr>
          <w:rStyle w:val="StyleUnderline"/>
        </w:rPr>
        <w:t xml:space="preserve">Feminist geopolitics forces the question of </w:t>
      </w:r>
      <w:r w:rsidRPr="00AE1D08">
        <w:rPr>
          <w:rStyle w:val="Emphasis"/>
        </w:rPr>
        <w:t>who is made more secure</w:t>
      </w:r>
      <w:r w:rsidRPr="00AE1D08">
        <w:rPr>
          <w:rStyle w:val="StyleUnderline"/>
        </w:rPr>
        <w:t xml:space="preserve"> by such geopolitical measures</w:t>
      </w:r>
      <w:r w:rsidRPr="00AE1D08">
        <w:rPr>
          <w:sz w:val="16"/>
        </w:rPr>
        <w:t xml:space="preserve">. </w:t>
      </w:r>
      <w:r w:rsidRPr="00AE1D08">
        <w:rPr>
          <w:rStyle w:val="StyleUnderline"/>
        </w:rPr>
        <w:t>By attending to everyday</w:t>
      </w:r>
      <w:r w:rsidRPr="00AE1D08">
        <w:rPr>
          <w:sz w:val="16"/>
        </w:rPr>
        <w:t xml:space="preserve"> practice and </w:t>
      </w:r>
      <w:r w:rsidRPr="00AE1D08">
        <w:rPr>
          <w:rStyle w:val="StyleUnderline"/>
        </w:rPr>
        <w:t xml:space="preserve">experiences </w:t>
      </w:r>
      <w:r w:rsidRPr="00AE1D08">
        <w:rPr>
          <w:sz w:val="16"/>
        </w:rPr>
        <w:t xml:space="preserve">of the marginalized, </w:t>
      </w:r>
      <w:r w:rsidRPr="00AE1D08">
        <w:rPr>
          <w:rStyle w:val="StyleUnderline"/>
        </w:rPr>
        <w:t>feminist geopolitics reveals</w:t>
      </w:r>
      <w:r w:rsidRPr="00AE1D08">
        <w:rPr>
          <w:sz w:val="16"/>
        </w:rPr>
        <w:t xml:space="preserve"> “security” is not easily defined or achieved and different notions of </w:t>
      </w:r>
      <w:r w:rsidRPr="00AE1D08">
        <w:rPr>
          <w:rStyle w:val="StyleUnderline"/>
        </w:rPr>
        <w:t>security do not apply evenly to all</w:t>
      </w:r>
      <w:r w:rsidRPr="00AE1D08">
        <w:rPr>
          <w:sz w:val="16"/>
        </w:rPr>
        <w:t xml:space="preserve">. Rather, different groups are impacted in different ways by different efforts to achieve security as such and this must be unpacked. </w:t>
      </w:r>
      <w:r w:rsidRPr="00AE1D08">
        <w:rPr>
          <w:rStyle w:val="StyleUnderline"/>
        </w:rPr>
        <w:t>Security from physical harm is different from mental</w:t>
      </w:r>
      <w:r w:rsidRPr="00AE1D08">
        <w:rPr>
          <w:sz w:val="16"/>
        </w:rPr>
        <w:t xml:space="preserve"> security, </w:t>
      </w:r>
      <w:r w:rsidRPr="00AE1D08">
        <w:rPr>
          <w:rStyle w:val="StyleUnderline"/>
        </w:rPr>
        <w:t xml:space="preserve">food </w:t>
      </w:r>
      <w:r w:rsidRPr="00AE1D08">
        <w:rPr>
          <w:sz w:val="16"/>
        </w:rPr>
        <w:t xml:space="preserve">security, </w:t>
      </w:r>
      <w:r w:rsidRPr="00AE1D08">
        <w:rPr>
          <w:rStyle w:val="StyleUnderline"/>
        </w:rPr>
        <w:t xml:space="preserve">financial </w:t>
      </w:r>
      <w:r w:rsidRPr="00AE1D08">
        <w:rPr>
          <w:sz w:val="16"/>
        </w:rPr>
        <w:t xml:space="preserve">security, </w:t>
      </w:r>
      <w:r w:rsidRPr="00AE1D08">
        <w:rPr>
          <w:rStyle w:val="StyleUnderline"/>
        </w:rPr>
        <w:t xml:space="preserve">housing security </w:t>
      </w:r>
      <w:r w:rsidRPr="00AE1D08">
        <w:rPr>
          <w:sz w:val="16"/>
        </w:rPr>
        <w:t xml:space="preserve">and so forth. Even </w:t>
      </w:r>
      <w:r w:rsidRPr="00AE1D08">
        <w:rPr>
          <w:rStyle w:val="StyleUnderline"/>
        </w:rPr>
        <w:t>security from physical harm is quite different for women in patriarchal society than it is for men</w:t>
      </w:r>
      <w:r w:rsidRPr="00AE1D08">
        <w:rPr>
          <w:sz w:val="16"/>
        </w:rPr>
        <w:t xml:space="preserve">. For example, Secor (2001) demonstrates the way the veil, often touted as a symbol of the Islamic women's oppression, actually offers a sense of security and mobility for young women in Turkey. Secor demonstrates the complexity of the veil as a symbol but also as a pass to traverse public space, as this seemingly simple garment becomes imbued with complex meanings, spatialities as geopolitics. Similarly, Doshi and Casolo (2012) demonstrate </w:t>
      </w:r>
      <w:r w:rsidRPr="00AE1D08">
        <w:rPr>
          <w:rStyle w:val="StyleUnderline"/>
        </w:rPr>
        <w:t>the</w:t>
      </w:r>
      <w:r w:rsidRPr="00AE1D08">
        <w:rPr>
          <w:sz w:val="16"/>
        </w:rPr>
        <w:t xml:space="preserve"> so called </w:t>
      </w:r>
      <w:r w:rsidRPr="00AE1D08">
        <w:rPr>
          <w:rStyle w:val="StyleUnderline"/>
        </w:rPr>
        <w:t>security of creating capitalist economies to secure US interests has had dramatic consequences for the people</w:t>
      </w:r>
      <w:r w:rsidRPr="00AE1D08">
        <w:rPr>
          <w:sz w:val="16"/>
        </w:rPr>
        <w:t xml:space="preserve"> living under those regimes, be it rural Guatamala or Mumbai, India. Their careful tracing of the parallels between such seemingly divergent cases is a classic example of the power of a feminist geopolitical analysis as it traces solidarity across lines of difference, redefines security from the perspective of the marginal, and aims to create more socially just ways of being in the world. A feminist geopolitical analytic explicitly calls for attention to the range of scales in which security is imagined and experienced making it ideally suited to rethink processes of securitization.</w:t>
      </w:r>
    </w:p>
    <w:p w14:paraId="63E0FC4B" w14:textId="74CD0E9A" w:rsidR="00C15EF8" w:rsidRDefault="00922A53" w:rsidP="00583DAA">
      <w:pPr>
        <w:pStyle w:val="Heading3"/>
      </w:pPr>
      <w:r>
        <w:t>SCS+</w:t>
      </w:r>
      <w:r w:rsidR="00583DAA">
        <w:t>Taiwan</w:t>
      </w:r>
      <w:r>
        <w:t>+ECS</w:t>
      </w:r>
      <w:r w:rsidR="00583DAA">
        <w:t xml:space="preserve"> Link</w:t>
      </w:r>
    </w:p>
    <w:p w14:paraId="636EA132" w14:textId="06C64335" w:rsidR="00583DAA" w:rsidRDefault="00583DAA" w:rsidP="00583DAA">
      <w:pPr>
        <w:pStyle w:val="Heading4"/>
      </w:pPr>
      <w:r>
        <w:t>Geopolitical China justifies using violent force in any area claimed by n</w:t>
      </w:r>
      <w:r w:rsidR="00922A53">
        <w:t>ational power, including Taiwan, SCS, and Senkaku</w:t>
      </w:r>
    </w:p>
    <w:p w14:paraId="262AF992" w14:textId="064E627B" w:rsidR="00583DAA" w:rsidRDefault="00583DAA" w:rsidP="00583DAA">
      <w:r>
        <w:rPr>
          <w:rStyle w:val="Style13ptBold"/>
        </w:rPr>
        <w:t>FRIEDMAN</w:t>
      </w:r>
      <w:r>
        <w:t xml:space="preserve"> </w:t>
      </w:r>
      <w:r w:rsidRPr="0095214E">
        <w:rPr>
          <w:rStyle w:val="Style13ptBold"/>
        </w:rPr>
        <w:t>8</w:t>
      </w:r>
      <w:r>
        <w:rPr>
          <w:rStyle w:val="Style13ptBold"/>
        </w:rPr>
        <w:t xml:space="preserve"> </w:t>
      </w:r>
      <w:r>
        <w:t>(EDWARD Department of Political Science, University of Wisconsin, Madison, USA, "Where is Chinese nationalism? The political geography of a moving project,"http://onlinelibrary.wiley.com/doi/10.1111/j.1469-8129.2008.00336.x/full)//SZ</w:t>
      </w:r>
    </w:p>
    <w:p w14:paraId="59B519EC" w14:textId="77777777" w:rsidR="00583DAA" w:rsidRDefault="00583DAA" w:rsidP="00583DAA">
      <w:pPr>
        <w:rPr>
          <w:sz w:val="16"/>
        </w:rPr>
      </w:pPr>
      <w:r w:rsidRPr="00583DAA">
        <w:rPr>
          <w:sz w:val="16"/>
        </w:rPr>
        <w:t xml:space="preserve">Some analysts ignore the hard data and claim that China is committed to a peaceful rise. Therefore the forces of war cannot win. But </w:t>
      </w:r>
      <w:r w:rsidRPr="0095214E">
        <w:rPr>
          <w:u w:val="single"/>
        </w:rPr>
        <w:t>the major theorist of China's peaceful rise was compelled</w:t>
      </w:r>
      <w:r w:rsidRPr="00583DAA">
        <w:rPr>
          <w:sz w:val="16"/>
        </w:rPr>
        <w:t xml:space="preserve"> by the post-4 June 1989 hard-line forces to </w:t>
      </w:r>
      <w:r w:rsidRPr="0095214E">
        <w:rPr>
          <w:u w:val="single"/>
        </w:rPr>
        <w:t>abandon his peaceful rise thesis</w:t>
      </w:r>
      <w:r w:rsidRPr="00583DAA">
        <w:rPr>
          <w:sz w:val="16"/>
        </w:rPr>
        <w:t xml:space="preserve"> in late 2004. He conceded that </w:t>
      </w:r>
      <w:r w:rsidRPr="0095214E">
        <w:rPr>
          <w:u w:val="single"/>
        </w:rPr>
        <w:t>using military force against Taiwan was permissible</w:t>
      </w:r>
      <w:r w:rsidRPr="0095214E">
        <w:rPr>
          <w:rStyle w:val="Emphasis"/>
        </w:rPr>
        <w:t>. A Chinese invasion ‘should certainly not be understood as an act of invasion’</w:t>
      </w:r>
      <w:r w:rsidRPr="00583DAA">
        <w:rPr>
          <w:sz w:val="16"/>
        </w:rPr>
        <w:t xml:space="preserve">. The </w:t>
      </w:r>
      <w:r w:rsidRPr="0095214E">
        <w:rPr>
          <w:u w:val="single"/>
        </w:rPr>
        <w:t>same held for any territory, such as the East China Sea and the South China Sea</w:t>
      </w:r>
      <w:r w:rsidRPr="00583DAA">
        <w:rPr>
          <w:sz w:val="16"/>
        </w:rPr>
        <w:t xml:space="preserve">, </w:t>
      </w:r>
      <w:r w:rsidRPr="0095214E">
        <w:rPr>
          <w:u w:val="single"/>
        </w:rPr>
        <w:t>on which the CCP made territorial claims.</w:t>
      </w:r>
      <w:r w:rsidRPr="00583DAA">
        <w:rPr>
          <w:sz w:val="16"/>
        </w:rPr>
        <w:t xml:space="preserve"> </w:t>
      </w:r>
      <w:r w:rsidRPr="0095214E">
        <w:rPr>
          <w:rStyle w:val="Emphasis"/>
        </w:rPr>
        <w:t>Using force to ‘safeguard national unity, sovereignty and territorial integrity … is definitely not an act of invasion or expansion’</w:t>
      </w:r>
      <w:r w:rsidRPr="00583DAA">
        <w:rPr>
          <w:sz w:val="16"/>
        </w:rPr>
        <w:t xml:space="preserve">, </w:t>
      </w:r>
      <w:r w:rsidRPr="0095214E">
        <w:rPr>
          <w:u w:val="single"/>
        </w:rPr>
        <w:t>although humanitarian intervention was</w:t>
      </w:r>
      <w:r w:rsidRPr="00583DAA">
        <w:rPr>
          <w:sz w:val="16"/>
        </w:rPr>
        <w:t xml:space="preserve">. In addition, </w:t>
      </w:r>
      <w:r w:rsidRPr="0095214E">
        <w:rPr>
          <w:u w:val="single"/>
        </w:rPr>
        <w:t>securing energy resources imposed daunting ‘challenges’ and ‘tough choices’ since the PRC had to respond to ‘various security threats</w:t>
      </w:r>
      <w:r w:rsidRPr="00583DAA">
        <w:rPr>
          <w:sz w:val="16"/>
        </w:rPr>
        <w:t xml:space="preserve">’. China had to do what it had to do to be strong, wealthy and great again (Zheng 2005: 41, 62, 40, 54). This </w:t>
      </w:r>
      <w:r w:rsidRPr="0095214E">
        <w:rPr>
          <w:u w:val="single"/>
        </w:rPr>
        <w:t>project of creating a Han nation as great as that forged by the military conquerors of the Qing legitimates an expansionist China because the PRC is not yet as great as that Manchu imperium</w:t>
      </w:r>
      <w:r w:rsidRPr="00583DAA">
        <w:rPr>
          <w:sz w:val="16"/>
        </w:rPr>
        <w:t xml:space="preserve"> with which northern nationalists identify. </w:t>
      </w:r>
      <w:r w:rsidRPr="0095214E">
        <w:rPr>
          <w:u w:val="single"/>
        </w:rPr>
        <w:t>China still lacks Mongolia and Taiwan and the East China Sea and the Senkaku (Diaoyutai) islets as well as the South China Sea and the Spratley islets, both ocean regions containing the energy resources and ocean access imagined as required for China's climb to the top</w:t>
      </w:r>
      <w:r w:rsidRPr="00583DAA">
        <w:rPr>
          <w:sz w:val="16"/>
        </w:rPr>
        <w:t>. Geographically, that is where China should be. Claims to Taiwan</w:t>
      </w:r>
      <w:r w:rsidRPr="0095214E">
        <w:rPr>
          <w:u w:val="single"/>
        </w:rPr>
        <w:t xml:space="preserve"> </w:t>
      </w:r>
      <w:r w:rsidRPr="00583DAA">
        <w:rPr>
          <w:sz w:val="16"/>
        </w:rPr>
        <w:t xml:space="preserve">were no longer, as they were in the Mao era, about ending a Chinese civil war. They were no longer, as they were in the post-Mao era, but before the rise of the north and the hawk military, a matter of ending a century of national humiliations by imperialism. Different </w:t>
      </w:r>
      <w:r w:rsidRPr="0095214E">
        <w:rPr>
          <w:u w:val="single"/>
        </w:rPr>
        <w:t>political locales in China</w:t>
      </w:r>
      <w:r w:rsidRPr="00583DAA">
        <w:rPr>
          <w:sz w:val="16"/>
        </w:rPr>
        <w:t xml:space="preserve"> diversely </w:t>
      </w:r>
      <w:r w:rsidRPr="0095214E">
        <w:rPr>
          <w:u w:val="single"/>
        </w:rPr>
        <w:t>constructed the international world. Chinese nationalism was reimagined after 4 June 1989 in a strategic way, the military's way</w:t>
      </w:r>
      <w:r w:rsidRPr="00583DAA">
        <w:rPr>
          <w:sz w:val="16"/>
        </w:rPr>
        <w:t>. The return to glory was now, for northern nativists, a great power military vision of China's future.</w:t>
      </w:r>
    </w:p>
    <w:p w14:paraId="79B621AD" w14:textId="5B36F43D" w:rsidR="00922A53" w:rsidRPr="00583DAA" w:rsidRDefault="00922A53" w:rsidP="00922A53">
      <w:pPr>
        <w:pStyle w:val="Heading3"/>
      </w:pPr>
      <w:r>
        <w:t>SCS Link</w:t>
      </w:r>
    </w:p>
    <w:p w14:paraId="13B0624E" w14:textId="77777777" w:rsidR="00583DAA" w:rsidRPr="00F82ED0" w:rsidRDefault="00583DAA" w:rsidP="00583DAA">
      <w:pPr>
        <w:pStyle w:val="Heading4"/>
        <w:rPr>
          <w:rStyle w:val="Style13ptBold"/>
          <w:b/>
        </w:rPr>
      </w:pPr>
      <w:r w:rsidRPr="00F82ED0">
        <w:rPr>
          <w:rStyle w:val="Style13ptBold"/>
          <w:b/>
        </w:rPr>
        <w:t>Biopolitical country-building allows China to expand into SCS and organize life itself</w:t>
      </w:r>
      <w:r>
        <w:rPr>
          <w:rStyle w:val="Style13ptBold"/>
          <w:b/>
        </w:rPr>
        <w:t xml:space="preserve">, masking the threat of violence and competition </w:t>
      </w:r>
      <w:r w:rsidRPr="00F82ED0">
        <w:rPr>
          <w:rStyle w:val="Style13ptBold"/>
          <w:b/>
        </w:rPr>
        <w:t xml:space="preserve"> </w:t>
      </w:r>
    </w:p>
    <w:p w14:paraId="70B80F91" w14:textId="77777777" w:rsidR="00583DAA" w:rsidRDefault="00583DAA" w:rsidP="00583DAA">
      <w:r w:rsidRPr="00F82ED0">
        <w:rPr>
          <w:rStyle w:val="Style13ptBold"/>
        </w:rPr>
        <w:t>Rice et al 16</w:t>
      </w:r>
      <w:r>
        <w:t xml:space="preserve"> (Stian, Department of Geography, Kent State University, Feb 20, 2016 “Making land to make life: island-building in the South China Sea and the biopolitics of geophysical transformation”, http://onlinelibrary.wiley.com/doi/10.1111/geoj.12173/full)//SZ</w:t>
      </w:r>
    </w:p>
    <w:p w14:paraId="603A2795" w14:textId="77777777" w:rsidR="00583DAA" w:rsidRPr="00583DAA" w:rsidRDefault="00583DAA" w:rsidP="00583DAA">
      <w:pPr>
        <w:rPr>
          <w:sz w:val="16"/>
        </w:rPr>
      </w:pPr>
      <w:r w:rsidRPr="00583DAA">
        <w:rPr>
          <w:sz w:val="16"/>
        </w:rPr>
        <w:t xml:space="preserve">To reclaim is ‘to bring under cultivation’, ‘to recover material for reuse’, or ‘redeem someone from a state of vice’. In its archaic form, to reclaim can refer to ‘taming or civilizing an animal or person’ (OED 2015). Thus, </w:t>
      </w:r>
      <w:r w:rsidRPr="00F82ED0">
        <w:rPr>
          <w:u w:val="single"/>
        </w:rPr>
        <w:t>land ‘reclamation’ neatly dovetails with state narratives that see the population and its territory as broken and incomplete, vulnerable to external threats and internal decay, and in need of constant protection and self-scrutiny</w:t>
      </w:r>
      <w:r w:rsidRPr="00583DAA">
        <w:rPr>
          <w:sz w:val="16"/>
        </w:rPr>
        <w:t xml:space="preserve"> (Curtis 2002). To repair and perfect the population is a project demanding state intervention, public money and popular support. </w:t>
      </w:r>
      <w:r w:rsidRPr="00F82ED0">
        <w:rPr>
          <w:u w:val="single"/>
        </w:rPr>
        <w:t>This project of population-making comes to justify the existence of the state along with its various mechanisms for monitoring, classification and control</w:t>
      </w:r>
      <w:r w:rsidRPr="00583DAA">
        <w:rPr>
          <w:sz w:val="16"/>
        </w:rPr>
        <w:t xml:space="preserve">. </w:t>
      </w:r>
      <w:r w:rsidRPr="00F82ED0">
        <w:rPr>
          <w:rStyle w:val="Emphasis"/>
        </w:rPr>
        <w:t>Population-making justifies the portrayal of threatening others in competition for precious resources and entails the concept of a territory that must be mapped, defended and expanded</w:t>
      </w:r>
      <w:r w:rsidRPr="00583DAA">
        <w:rPr>
          <w:sz w:val="16"/>
        </w:rPr>
        <w:t xml:space="preserve">2. </w:t>
      </w:r>
      <w:r w:rsidRPr="00F82ED0">
        <w:rPr>
          <w:rStyle w:val="Emphasis"/>
        </w:rPr>
        <w:t>Today's island-building serves to reclaim the population through the state's colonisation of nature and reinvigoration of national prestige</w:t>
      </w:r>
      <w:r w:rsidRPr="00583DAA">
        <w:rPr>
          <w:sz w:val="16"/>
        </w:rPr>
        <w:t xml:space="preserve">. In a curious twist, </w:t>
      </w:r>
      <w:r w:rsidRPr="00F82ED0">
        <w:rPr>
          <w:u w:val="single"/>
        </w:rPr>
        <w:t>the creation of land has allowed the sea to be captured</w:t>
      </w:r>
      <w:r w:rsidRPr="00583DAA">
        <w:rPr>
          <w:sz w:val="16"/>
        </w:rPr>
        <w:t xml:space="preserve">. Such capturing does not simply establish ownership for the population, </w:t>
      </w:r>
      <w:r w:rsidRPr="00F82ED0">
        <w:rPr>
          <w:u w:val="single"/>
        </w:rPr>
        <w:t>it re-establishes the population itself.</w:t>
      </w:r>
      <w:r>
        <w:rPr>
          <w:u w:val="single"/>
        </w:rPr>
        <w:t xml:space="preserve"> </w:t>
      </w:r>
      <w:r w:rsidRPr="00583DAA">
        <w:rPr>
          <w:sz w:val="16"/>
        </w:rPr>
        <w:t xml:space="preserve">The biopower implicit in land reclamation is not simply representational. </w:t>
      </w:r>
      <w:r w:rsidRPr="00F82ED0">
        <w:rPr>
          <w:u w:val="single"/>
        </w:rPr>
        <w:t>More than just inculcating patriotic pride through nationalist discourses of expansion and threat deterrence, land-making is also central to the material reproduction of the population</w:t>
      </w:r>
      <w:r w:rsidRPr="00583DAA">
        <w:rPr>
          <w:sz w:val="16"/>
        </w:rPr>
        <w:t xml:space="preserve">. The </w:t>
      </w:r>
      <w:r w:rsidRPr="00F82ED0">
        <w:rPr>
          <w:u w:val="single"/>
        </w:rPr>
        <w:t>fish</w:t>
      </w:r>
      <w:r w:rsidRPr="00583DAA">
        <w:rPr>
          <w:sz w:val="16"/>
        </w:rPr>
        <w:t xml:space="preserve"> harvested from surrounding waters, the </w:t>
      </w:r>
      <w:r w:rsidRPr="00F82ED0">
        <w:rPr>
          <w:u w:val="single"/>
        </w:rPr>
        <w:t>oil and minerals extracted from the seabed</w:t>
      </w:r>
      <w:r w:rsidRPr="00583DAA">
        <w:rPr>
          <w:sz w:val="16"/>
        </w:rPr>
        <w:t xml:space="preserve">, and the logistical facilities to supply what China has called its ‘21st Century Maritime Silk Road’ (Chase and Purser 2015) </w:t>
      </w:r>
      <w:r w:rsidRPr="00F82ED0">
        <w:rPr>
          <w:u w:val="single"/>
        </w:rPr>
        <w:t>all serve to feed, fuel and organise a population in need of reconditioning</w:t>
      </w:r>
      <w:r w:rsidRPr="00583DAA">
        <w:rPr>
          <w:sz w:val="16"/>
        </w:rPr>
        <w:t xml:space="preserve">. </w:t>
      </w:r>
      <w:r w:rsidRPr="00F82ED0">
        <w:rPr>
          <w:u w:val="single"/>
        </w:rPr>
        <w:t>Making the island makes life</w:t>
      </w:r>
      <w:r w:rsidRPr="00583DAA">
        <w:rPr>
          <w:sz w:val="16"/>
        </w:rPr>
        <w:t xml:space="preserve">, and – as an outpost from which to project sea and air power over threatening neighbours – </w:t>
      </w:r>
      <w:r w:rsidRPr="00F82ED0">
        <w:rPr>
          <w:u w:val="single"/>
        </w:rPr>
        <w:t>the island may be crucial to taking life as well.</w:t>
      </w:r>
      <w:r>
        <w:rPr>
          <w:u w:val="single"/>
        </w:rPr>
        <w:t xml:space="preserve"> </w:t>
      </w:r>
      <w:r w:rsidRPr="00583DAA">
        <w:rPr>
          <w:sz w:val="16"/>
        </w:rPr>
        <w:t xml:space="preserve">Here we return to our opening comparison. </w:t>
      </w:r>
      <w:r w:rsidRPr="00F82ED0">
        <w:rPr>
          <w:u w:val="single"/>
        </w:rPr>
        <w:t>Rising seas are threatening the material wellbeing of 340 000 Maldivians while China seeks to reap the political and economic benefits of consolidated maritime rights</w:t>
      </w:r>
      <w:r w:rsidRPr="00583DAA">
        <w:rPr>
          <w:sz w:val="16"/>
        </w:rPr>
        <w:t xml:space="preserve">. These examples have more in common than just being at the same elevation: the </w:t>
      </w:r>
      <w:r w:rsidRPr="00F82ED0">
        <w:rPr>
          <w:u w:val="single"/>
        </w:rPr>
        <w:t>Maldives and the islands of the South China Sea are participants in a global biopolitics of geophysical transformation that seeks to make life for some as others are forced to migrate or left to die.</w:t>
      </w:r>
      <w:r w:rsidRPr="00583DAA">
        <w:rPr>
          <w:sz w:val="16"/>
        </w:rPr>
        <w:t xml:space="preserve"> </w:t>
      </w:r>
      <w:r w:rsidRPr="00F82ED0">
        <w:rPr>
          <w:u w:val="single"/>
        </w:rPr>
        <w:t>Where land is made to rise and elsewhere left to sink we are seeing an exercise of the ‘power to foster life or disallow it to the point of death’</w:t>
      </w:r>
      <w:r w:rsidRPr="00583DAA">
        <w:rPr>
          <w:sz w:val="16"/>
        </w:rPr>
        <w:t xml:space="preserve"> (Foucault 2012, 143). These expressions of biopower are neither new nor unique to the South China Sea and the Indian Ocean. The reclamation of the marshland around Venice during the Middle Ages, the draining of lakes and the ultimate closure of the Zuiderzee in the Netherlands, and China's ongoing reclamation efforts in the Pearl River Delta illustrate the rich and diverse history of the co-production of land and life. </w:t>
      </w:r>
      <w:r w:rsidRPr="00F82ED0">
        <w:rPr>
          <w:u w:val="single"/>
        </w:rPr>
        <w:t>Beyond land reclamation and island building, mountain topping, dam construction, channel straightening and border levelling (Nyers 2012) participate in the simultaneous production of qualified life for some and precarity for others</w:t>
      </w:r>
      <w:r w:rsidRPr="00583DAA">
        <w:rPr>
          <w:sz w:val="16"/>
        </w:rPr>
        <w:t xml:space="preserve"> (Tyner 2015).</w:t>
      </w:r>
    </w:p>
    <w:p w14:paraId="515EC23A" w14:textId="24115814" w:rsidR="00583DAA" w:rsidRDefault="00583DAA" w:rsidP="00583DAA">
      <w:pPr>
        <w:pStyle w:val="Heading4"/>
      </w:pPr>
      <w:r>
        <w:t>Turns Solvency</w:t>
      </w:r>
    </w:p>
    <w:p w14:paraId="3B4DFD7E" w14:textId="77777777" w:rsidR="00583DAA" w:rsidRPr="00137481" w:rsidRDefault="00583DAA" w:rsidP="00583DAA">
      <w:r w:rsidRPr="00692B77">
        <w:rPr>
          <w:rStyle w:val="Style13ptBold"/>
        </w:rPr>
        <w:t>Ataka</w:t>
      </w:r>
      <w:r>
        <w:rPr>
          <w:rStyle w:val="Style13ptBold"/>
        </w:rPr>
        <w:t xml:space="preserve"> 16 </w:t>
      </w:r>
      <w:r>
        <w:t>(Hiroaki MA, University of Warwic, International Political Economy LL.B, Keio University, Tokyo, Japan, Political Science, May 2016, “Geopolitics or Geobody Politics? Understanding the Rise of China and Its Actions in the South China Sea”, http://ry2ue4ek7d.scholar.serialssolutions.com/?sid=google&amp;auinit=H&amp;aulast=Ataka&amp;atitle=Geopolitics+or+Geobody+Politics%3F+Understanding+the+Rise+of+China+and+its+Actions+in+the+South+China+Sea&amp;title=Asian+journal+of+peacebuilding&amp;volume=4&amp;issue=1&amp;date=2016&amp;spage=77&amp;issn=2288-2693)//SZ</w:t>
      </w:r>
    </w:p>
    <w:p w14:paraId="3A029D1F" w14:textId="77777777" w:rsidR="00583DAA" w:rsidRPr="00137481" w:rsidRDefault="00583DAA" w:rsidP="00583DAA">
      <w:pPr>
        <w:rPr>
          <w:sz w:val="16"/>
        </w:rPr>
      </w:pPr>
      <w:r w:rsidRPr="00137481">
        <w:rPr>
          <w:sz w:val="16"/>
        </w:rPr>
        <w:t xml:space="preserve">Furthermore, </w:t>
      </w:r>
      <w:r w:rsidRPr="00137481">
        <w:rPr>
          <w:u w:val="single"/>
        </w:rPr>
        <w:t>it has also been suggested that the Chinese state should not be seen as unitary but as fragmented, decentralized and internationalized; it could thus be misleading to assume that there is (or must be) a rational and unified Chinese response to international affairs, as assumed by the proponents of geopolitics</w:t>
      </w:r>
      <w:r w:rsidRPr="00137481">
        <w:rPr>
          <w:sz w:val="16"/>
        </w:rPr>
        <w:t xml:space="preserve"> outlined above. </w:t>
      </w:r>
      <w:r w:rsidRPr="00137481">
        <w:rPr>
          <w:u w:val="single"/>
        </w:rPr>
        <w:t>Nowhere is this more evident than in the South China Sea, where various national and subnational government agencies have operated without coordination</w:t>
      </w:r>
      <w:r w:rsidRPr="00137481">
        <w:rPr>
          <w:sz w:val="16"/>
        </w:rPr>
        <w:t xml:space="preserve"> amongst themselves. The Ministry of Foreign Affairs "clearly does not control China's SCS [South China Sea] policy" (Hameiri and Jones 2016, 87). An International Crisis Group report sketches how the Bureau of Fisheries Administration of the Agriculture Ministry, China Marine Surveillance, provincial governments, the People's Liberation Army Navy, the national oil companies and six law enforcement agencies under </w:t>
      </w:r>
      <w:r w:rsidRPr="00137481">
        <w:rPr>
          <w:u w:val="single"/>
        </w:rPr>
        <w:t>four different ministries are each pursing their own institutional interests, increasing tensions in the region</w:t>
      </w:r>
      <w:r w:rsidRPr="00137481">
        <w:rPr>
          <w:sz w:val="16"/>
        </w:rPr>
        <w:t xml:space="preserve"> (International Crisis Group 2012, 8-13). </w:t>
      </w:r>
      <w:r w:rsidRPr="00137481">
        <w:rPr>
          <w:u w:val="single"/>
        </w:rPr>
        <w:t>This partially explains some of the provocative Chinese actions</w:t>
      </w:r>
      <w:r w:rsidRPr="00137481">
        <w:rPr>
          <w:sz w:val="16"/>
        </w:rPr>
        <w:t xml:space="preserve"> in the disputed waters, such as China National Offshore Oil Corporation's decision to develop energy reserves in the disputed waters near the Paracels in May 2011. It could therefore be concluded that </w:t>
      </w:r>
      <w:r w:rsidRPr="00137481">
        <w:rPr>
          <w:u w:val="single"/>
        </w:rPr>
        <w:t>the very idea of a Chinese "grand strategy" to which the geopolitical analysis points is problematic, since it projects a view of foreign policy that assumes that a fixed and clearly defined identity and interest of a state informs its decisions and behavior. A renewed look at the identity formation of the Chinese state is therefore necessary to fully understand its actions and intent in the South China Sea</w:t>
      </w:r>
      <w:r w:rsidRPr="00137481">
        <w:rPr>
          <w:sz w:val="16"/>
        </w:rPr>
        <w:t>.</w:t>
      </w:r>
    </w:p>
    <w:p w14:paraId="336EEF99" w14:textId="77777777" w:rsidR="00583DAA" w:rsidRDefault="00583DAA" w:rsidP="00583DAA">
      <w:pPr>
        <w:pStyle w:val="Heading4"/>
      </w:pPr>
      <w:r>
        <w:t xml:space="preserve">PRC uses political geography to claim SCS </w:t>
      </w:r>
    </w:p>
    <w:p w14:paraId="41EA8D89" w14:textId="77777777" w:rsidR="00583DAA" w:rsidRPr="00692B77" w:rsidRDefault="00583DAA" w:rsidP="00583DAA">
      <w:r w:rsidRPr="00692B77">
        <w:rPr>
          <w:rStyle w:val="Style13ptBold"/>
        </w:rPr>
        <w:t>Ataka</w:t>
      </w:r>
      <w:r>
        <w:rPr>
          <w:rStyle w:val="Style13ptBold"/>
        </w:rPr>
        <w:t xml:space="preserve"> 16 </w:t>
      </w:r>
      <w:r>
        <w:t>(Hiroaki MA, University of Warwic, International Political Economy LL.B, Keio University, Tokyo, Japan, Political Science, May 2016, “Geopolitics or Geobody Politics? Understanding the Rise of China and Its Actions in the South China Sea”, http://ry2ue4ek7d.scholar.serialssolutions.com/?sid=google&amp;auinit=H&amp;aulast=Ataka&amp;atitle=Geopolitics+or+Geobody+Politics%3F+Understanding+the+Rise+of+China+and+its+Actions+in+the+South+China+Sea&amp;title=Asian+journal+of+peacebuilding&amp;volume=4&amp;issue=1&amp;date=2016&amp;spage=77&amp;issn=2288-2693)//SZ</w:t>
      </w:r>
    </w:p>
    <w:p w14:paraId="5E448926" w14:textId="77777777" w:rsidR="00583DAA" w:rsidRPr="00A03EE2" w:rsidRDefault="00583DAA" w:rsidP="00583DAA">
      <w:pPr>
        <w:rPr>
          <w:sz w:val="16"/>
        </w:rPr>
      </w:pPr>
      <w:r w:rsidRPr="00A03EE2">
        <w:rPr>
          <w:sz w:val="16"/>
        </w:rPr>
        <w:t xml:space="preserve">Yet </w:t>
      </w:r>
      <w:r w:rsidRPr="00137481">
        <w:rPr>
          <w:u w:val="single"/>
        </w:rPr>
        <w:t>the most typical manifestation of China's assertive policy is its actions in the South China Sea</w:t>
      </w:r>
      <w:r w:rsidRPr="00A03EE2">
        <w:rPr>
          <w:sz w:val="16"/>
        </w:rPr>
        <w:t xml:space="preserve"> (Yahuda 2013). These waters have long been a flashpoint, demonstrated by China's seizure of the Paracel Islands from Vietnam in 1974 and again, in 1988, when they clashed over the Spratly Islands. Yet </w:t>
      </w:r>
      <w:r w:rsidRPr="00137481">
        <w:rPr>
          <w:u w:val="single"/>
        </w:rPr>
        <w:t>renewed Chinese efforts since 2012 to exert its influence over most of the South China Sea have triggered concerns and responses from neighboring countries and the wider world</w:t>
      </w:r>
      <w:r w:rsidRPr="00A03EE2">
        <w:rPr>
          <w:sz w:val="16"/>
        </w:rPr>
        <w:t xml:space="preserve"> (Tri and Collin 2014). Despite the fact that Vietnam, the Philippines, Malaysia, Taiwan and Brunei all have overlapping maritime territorial claims, </w:t>
      </w:r>
      <w:r w:rsidRPr="00137481">
        <w:rPr>
          <w:u w:val="single"/>
        </w:rPr>
        <w:t>it has been the Chinese claim covering almost all of the South China Sea-the so-called nine-dash line-that has been the most contentious</w:t>
      </w:r>
      <w:r w:rsidRPr="00A03EE2">
        <w:rPr>
          <w:sz w:val="16"/>
        </w:rPr>
        <w:t xml:space="preserve">.3 After the SinoPhilippine maritime standoff in the Scarborough Shoal, in April 2012, Beijing stepped up efforts to consolidate its territorial claims by formally creating Sansha City (located on Woody Island or Yongxing Dao, one of the disputed formations in the Paracels) to administratively oversee its territory in the region. The </w:t>
      </w:r>
      <w:r w:rsidRPr="00137481">
        <w:rPr>
          <w:rStyle w:val="Emphasis"/>
        </w:rPr>
        <w:t>Chinese government has sought to reinforce such maritime claims by representing most of the South China Sea as an integral part of its sovereign territory on its official map, by moving the center of the map further south and depicting itself as a maritime power</w:t>
      </w:r>
      <w:r w:rsidRPr="00A03EE2">
        <w:rPr>
          <w:sz w:val="16"/>
        </w:rPr>
        <w:t xml:space="preserve"> (Tharoor 2014). The most recent case of such Chinese provocations came in the form of intensified land reclamation activities in the disputed Paracel and Spratly island chains, catching worldwide media attention in April 2015. It has been feared that the consolidation of such Chinese territorial claims may lead to the "Finlandization" of Southeast Asia (Kaplan 2014), while some even argue for "a kind of suzerainty" in the (re)making (Majid 2014, 401).</w:t>
      </w:r>
    </w:p>
    <w:p w14:paraId="094A9C23" w14:textId="77777777" w:rsidR="00583DAA" w:rsidRDefault="00583DAA" w:rsidP="00583DAA">
      <w:pPr>
        <w:pStyle w:val="Heading4"/>
      </w:pPr>
      <w:r>
        <w:t>Geopolitical PRC practices drive securitization and disputes in SCS</w:t>
      </w:r>
    </w:p>
    <w:p w14:paraId="0E54950D" w14:textId="77777777" w:rsidR="00583DAA" w:rsidRDefault="00583DAA" w:rsidP="00583DAA">
      <w:r w:rsidRPr="00692B77">
        <w:rPr>
          <w:rStyle w:val="Style13ptBold"/>
        </w:rPr>
        <w:t>Ataka</w:t>
      </w:r>
      <w:r>
        <w:rPr>
          <w:rStyle w:val="Style13ptBold"/>
        </w:rPr>
        <w:t xml:space="preserve"> 16 </w:t>
      </w:r>
      <w:r>
        <w:t>(Hiroaki MA, University of Warwic, International Political Economy LL.B, Keio University, Tokyo, Japan, Political Science, May 2016, “Geopolitics or Geobody Politics? Understanding the Rise of China and Its Actions in the South China Sea”, http://ry2ue4ek7d.scholar.serialssolutions.com/?sid=google&amp;auinit=H&amp;aulast=Ataka&amp;atitle=Geopolitics+or+Geobody+Politics%3F+Understanding+the+Rise+of+China+and+its+Actions+in+the+South+China+Sea&amp;title=Asian+journal+of+peacebuilding&amp;volume=4&amp;issue=1&amp;date=2016&amp;spage=77&amp;issn=2288-2693)//SZ</w:t>
      </w:r>
    </w:p>
    <w:p w14:paraId="5DE6DF40" w14:textId="77777777" w:rsidR="00583DAA" w:rsidRPr="00A03EE2" w:rsidRDefault="00583DAA" w:rsidP="00583DAA">
      <w:pPr>
        <w:rPr>
          <w:sz w:val="16"/>
        </w:rPr>
      </w:pPr>
      <w:r w:rsidRPr="00A03EE2">
        <w:rPr>
          <w:sz w:val="16"/>
        </w:rPr>
        <w:t>Such focus on political practice has seen growing salience in the field of Critical Security Studies, particularly with regard to border politics.9 Traditional theories of international relations take sovereignty, territory and border as concepts that emerged historically, but are nonetheless natural</w:t>
      </w:r>
      <w:r w:rsidRPr="00137481">
        <w:rPr>
          <w:u w:val="single"/>
        </w:rPr>
        <w:t>. Sovereign states and the modern state system are seen as fundamental characteristics of "the international," where borders are treated as simple lines that distinguish the sovereign territory of states, dividing the domestic and the international in an unambiguous manner</w:t>
      </w:r>
      <w:r w:rsidRPr="00A03EE2">
        <w:rPr>
          <w:sz w:val="16"/>
        </w:rPr>
        <w:t xml:space="preserve">. By contrast, </w:t>
      </w:r>
      <w:r w:rsidRPr="00137481">
        <w:rPr>
          <w:rStyle w:val="Emphasis"/>
        </w:rPr>
        <w:t>critical approaches view borders as constitutive of political life, meaning that the mere practice of maintaining and managing borders itself produces the inherent logics of inside/outside, practices of inclusion/exclusion, and questions about identity/difference</w:t>
      </w:r>
      <w:r w:rsidRPr="00A03EE2">
        <w:rPr>
          <w:sz w:val="16"/>
        </w:rPr>
        <w:t xml:space="preserve">. In other words, </w:t>
      </w:r>
      <w:r w:rsidRPr="00137481">
        <w:rPr>
          <w:rStyle w:val="Emphasis"/>
        </w:rPr>
        <w:t>borders are not given but (re)produced through modes of affirmation and contestation; they are not natural, neutral nor static but historically contingent, politically charged and dynamic phenomena</w:t>
      </w:r>
      <w:r w:rsidRPr="00A03EE2">
        <w:rPr>
          <w:sz w:val="16"/>
        </w:rPr>
        <w:t xml:space="preserve"> (Vaughan-Williams 2009, 1). For instance, Luiza Bialasiewicz (2012) examines the novel ways in which the European Union maintains its borders: something that stretches well beyond its external borders in the form of "outsourcing" migration controls to third states. Such fluidity of border management and the resulting reconfiguration of the EU sovereign space have grave implications for how sovereignty, territory and borders should be seen today. To put it more generally, the sovereign state and the modern state system do not exist a priori, but are only made possible through repeated practices by statespersons, diplomats, and intellectuals all performing according to shared Westphalian "rules of the game" as "background knowledge" (Biersteker and Weber 1996).</w:t>
      </w:r>
      <w:r>
        <w:rPr>
          <w:sz w:val="16"/>
        </w:rPr>
        <w:t xml:space="preserve"> </w:t>
      </w:r>
      <w:r w:rsidRPr="00A03EE2">
        <w:rPr>
          <w:sz w:val="16"/>
        </w:rPr>
        <w:t>Based on the understanding of practice outlined above</w:t>
      </w:r>
      <w:r w:rsidRPr="00137481">
        <w:rPr>
          <w:u w:val="single"/>
        </w:rPr>
        <w:t>, one can examine how the political practices of securing borders and claiming sovereign territories will, in turn, constitute China's identity and consequently its interests</w:t>
      </w:r>
      <w:r w:rsidRPr="00A03EE2">
        <w:rPr>
          <w:sz w:val="16"/>
        </w:rPr>
        <w:t xml:space="preserve">. Here, the works by William Callahan and Hiroyuki Tosa are useful. First, Callahan (2009; 2010) takes maps and cartography as political practices that produce a nation's geobody connecting space and people in a biopolitical manner.10 He draws on what Thongchai Winichakul (1994, 17) calls </w:t>
      </w:r>
      <w:r w:rsidRPr="00137481">
        <w:rPr>
          <w:rStyle w:val="StyleUnderline"/>
        </w:rPr>
        <w:t>the "national geobody," which is "not merely space or territory. It is a component of the life of a nation</w:t>
      </w:r>
      <w:r w:rsidRPr="00A03EE2">
        <w:rPr>
          <w:sz w:val="16"/>
        </w:rPr>
        <w:t xml:space="preserve">. It is a source of pride, loyalty, love, passion, bias, hatred, reason, unreason." Callahan highlights how </w:t>
      </w:r>
      <w:r w:rsidRPr="00137481">
        <w:rPr>
          <w:rStyle w:val="StyleUnderline"/>
        </w:rPr>
        <w:t>maps are themselves manifestations of the biopolitics of national identity practice</w:t>
      </w:r>
      <w:r w:rsidRPr="00A03EE2">
        <w:rPr>
          <w:sz w:val="16"/>
        </w:rPr>
        <w:t xml:space="preserve"> (Anderson 2006). An example of this may be found in how </w:t>
      </w:r>
      <w:r w:rsidRPr="00137481">
        <w:rPr>
          <w:rStyle w:val="Emphasis"/>
        </w:rPr>
        <w:t xml:space="preserve">the safety of the fishing communities in the South China Sea is constantly invoked and used as a justification for increased security </w:t>
      </w:r>
      <w:r w:rsidRPr="00A03EE2">
        <w:rPr>
          <w:sz w:val="16"/>
        </w:rPr>
        <w:t xml:space="preserve">(Roszko 2015). </w:t>
      </w:r>
      <w:r w:rsidRPr="00137481">
        <w:rPr>
          <w:rStyle w:val="Emphasis"/>
        </w:rPr>
        <w:t>The historical irony here is that while many of these communities were not strictly confined to any particular sovereign territory in pre-colonial Asia, not only are they now firmly part of a state but they are also mobilized as the very "stuff" of the "body politic" that needs to be defended at all costs.</w:t>
      </w:r>
      <w:r w:rsidRPr="00A03EE2">
        <w:rPr>
          <w:sz w:val="16"/>
        </w:rPr>
        <w:t xml:space="preserve"> This is made further visible by the recent land reclamation projects, with </w:t>
      </w:r>
      <w:r w:rsidRPr="00137481">
        <w:rPr>
          <w:rStyle w:val="StyleUnderline"/>
        </w:rPr>
        <w:t>a "population" firmly located on unambiguous "land" that needs to be protected.</w:t>
      </w:r>
      <w:r w:rsidRPr="00A03EE2">
        <w:rPr>
          <w:sz w:val="16"/>
        </w:rPr>
        <w:t xml:space="preserve"> More than merely a scientific representation of a sovereign territory, therefore, maps have been part of a wider process of state building following the so-called "Western impact" in the region. Seen in this way, </w:t>
      </w:r>
      <w:r w:rsidRPr="00137481">
        <w:rPr>
          <w:rStyle w:val="Emphasis"/>
        </w:rPr>
        <w:t xml:space="preserve">maps are deployed in the dynamics of cultural governance and resistance in China and Asia, where states seek to match territorial and cultural boundaries not only through military coercion but also through the management of identity practices </w:t>
      </w:r>
      <w:r w:rsidRPr="00A03EE2">
        <w:rPr>
          <w:sz w:val="16"/>
        </w:rPr>
        <w:t>(Callahan 2009, 144). Echoing studies on border politics, therefore, the borders of China's geobody are considered as not fixed but historically contingent, constantly produced and reproduced, and regarded as constitutive of political life.</w:t>
      </w:r>
    </w:p>
    <w:p w14:paraId="682A5C92" w14:textId="5A97C9E8" w:rsidR="00583DAA" w:rsidRDefault="00583DAA" w:rsidP="00583DAA">
      <w:pPr>
        <w:pStyle w:val="Heading4"/>
      </w:pPr>
      <w:r>
        <w:t>Geobody politics and otherization drives security issues in SCS—k is a prereq</w:t>
      </w:r>
    </w:p>
    <w:p w14:paraId="3C2E3929" w14:textId="77777777" w:rsidR="00583DAA" w:rsidRPr="002B3889" w:rsidRDefault="00583DAA" w:rsidP="00583DAA">
      <w:r w:rsidRPr="00692B77">
        <w:rPr>
          <w:rStyle w:val="Style13ptBold"/>
        </w:rPr>
        <w:t>Ataka</w:t>
      </w:r>
      <w:r>
        <w:rPr>
          <w:rStyle w:val="Style13ptBold"/>
        </w:rPr>
        <w:t xml:space="preserve"> 16 </w:t>
      </w:r>
      <w:r>
        <w:t>(Hiroaki MA, University of Warwic, International Political Economy LL.B, Keio University, Tokyo, Japan, Political Science, May 2016, “Geopolitics or Geobody Politics? Understanding the Rise of China and Its Actions in the South China Sea”, http://ry2ue4ek7d.scholar.serialssolutions.com/?sid=google&amp;auinit=H&amp;aulast=Ataka&amp;atitle=Geopolitics+or+Geobody+Politics%3F+Understanding+the+Rise+of+China+and+its+Actions+in+the+South+China+Sea&amp;title=Asian+journal+of+peacebuilding&amp;volume=4&amp;issue=1&amp;date=2016&amp;spage=77&amp;issn=2288-2693)//SZ</w:t>
      </w:r>
    </w:p>
    <w:p w14:paraId="5453B7DB" w14:textId="77777777" w:rsidR="00583DAA" w:rsidRPr="002B3889" w:rsidRDefault="00583DAA" w:rsidP="00583DAA">
      <w:pPr>
        <w:rPr>
          <w:sz w:val="16"/>
        </w:rPr>
      </w:pPr>
      <w:r w:rsidRPr="002B3889">
        <w:rPr>
          <w:sz w:val="16"/>
        </w:rPr>
        <w:t xml:space="preserve">There has been a flurry of recent publications on the historical analogies of contemporary (South)East Asia and Europe in 1914 (Krause 2014; Chong and Hall 2014; Rosecrance and Miller 2014). While such analogies look farfetched, </w:t>
      </w:r>
      <w:r w:rsidRPr="002B3889">
        <w:rPr>
          <w:u w:val="single"/>
        </w:rPr>
        <w:t>the risks of miscalculations or even conflict in the South China Sea should not be ruled out. Rather than miscalculations emerging from the geopolitical strategic game of economic and security maximization based on a pre-conceived notion of national interests, however, this article has argued that a more profound risk involves the intensifying of identity (or geobody) politics surrounding the maritime disputes in the South China Sea and how this affects the strategic outlook, particularly of China</w:t>
      </w:r>
      <w:r w:rsidRPr="002B3889">
        <w:rPr>
          <w:sz w:val="16"/>
        </w:rPr>
        <w:t xml:space="preserve">. This is so, because </w:t>
      </w:r>
      <w:r w:rsidRPr="002B3889">
        <w:rPr>
          <w:rStyle w:val="Emphasis"/>
        </w:rPr>
        <w:t>geobody politics strengthened by the performativity of borders means that the more territorial claims become problematized, the more the so-called nine-dash line and the historical narratives that underpin it become naturalized from Beijing's point of view; i.e., something that should be protected at all costs, even if that means resorting to force</w:t>
      </w:r>
      <w:r w:rsidRPr="002B3889">
        <w:rPr>
          <w:sz w:val="16"/>
        </w:rPr>
        <w:t xml:space="preserve">. And the consolidation of solitaristic identity in response to such threats of violence and war can be the most dangerous risk in the region, since </w:t>
      </w:r>
      <w:r w:rsidRPr="002B3889">
        <w:rPr>
          <w:u w:val="single"/>
        </w:rPr>
        <w:t>the emergence of a friendenemy distinction can exacerbate the misunderstanding and miscalculations, resulting in the hardening of geobody politics that leads to more aggressive behavior</w:t>
      </w:r>
      <w:r w:rsidRPr="002B3889">
        <w:rPr>
          <w:sz w:val="16"/>
        </w:rPr>
        <w:t>. In fact, talk about a "risk of war" itself is fueling further political, military, discursive practices, in turn deepening identity politics in the region. In order to fully understand the reasons behind the seemingly contrasting messages being sent out Washington and Beijing, as seen in the introductory quotes, a renewed look at how identity (or geobody) politics is playing out is necessary to complement the geopolitical analysis. This should also lead to greater awareness of the risks involved in a further escalation of tensions (whether physical or verbal) for peace and cooperation in the region, and more generally in East Asia. As Yoshikazu Sakamoto once noted: "</w:t>
      </w:r>
      <w:r w:rsidRPr="002B3889">
        <w:rPr>
          <w:u w:val="single"/>
        </w:rPr>
        <w:t>Violence is, itself, one form of a negative identity, since it deprives value from the Other, and is conducted under the assumption that 'us' and 'them' can be clearly distinguished</w:t>
      </w:r>
      <w:r w:rsidRPr="002B3889">
        <w:rPr>
          <w:sz w:val="16"/>
        </w:rPr>
        <w:t xml:space="preserve">" (Sakamoto 2015, 461). </w:t>
      </w:r>
      <w:r w:rsidRPr="002B3889">
        <w:rPr>
          <w:u w:val="single"/>
        </w:rPr>
        <w:t>In other words, violence happens when conflicting parties do not recognize each other's identities and/or value them as meaningful</w:t>
      </w:r>
      <w:r w:rsidRPr="002B3889">
        <w:rPr>
          <w:sz w:val="16"/>
        </w:rPr>
        <w:t xml:space="preserve"> when deciding their diplomatic positions towards one another. </w:t>
      </w:r>
      <w:r w:rsidRPr="002B3889">
        <w:rPr>
          <w:u w:val="single"/>
        </w:rPr>
        <w:t>In order to de-escalate the tensions in the South China Sea, and to devise a way forward, what is needed is to seek what Sakamoto calls "positive identity," or a collective identity that meaningfully connects the Self to the Other, and the Self to the Self.</w:t>
      </w:r>
      <w:r w:rsidRPr="002B3889">
        <w:rPr>
          <w:sz w:val="16"/>
        </w:rPr>
        <w:t xml:space="preserve"> </w:t>
      </w:r>
      <w:r w:rsidRPr="002B3889">
        <w:rPr>
          <w:u w:val="single"/>
        </w:rPr>
        <w:t>The first step towards such end may be to stop the wheel of geobody politics and the mobilization of historical</w:t>
      </w:r>
      <w:r w:rsidRPr="002B3889">
        <w:rPr>
          <w:sz w:val="16"/>
        </w:rPr>
        <w:t xml:space="preserve"> memory, perhaps by learning from the successful experience of the German-Franco joint history textbook project (Durand and Kaempf 2014). Creatively imagining an "identification system" is needed: a collective identity that goes beyond any single nation/state towards a common Southeast Asian future.</w:t>
      </w:r>
    </w:p>
    <w:p w14:paraId="48E7C48B" w14:textId="77777777" w:rsidR="00583DAA" w:rsidRPr="00AE1D08" w:rsidRDefault="00583DAA" w:rsidP="00F601E6"/>
    <w:p w14:paraId="493BAE83" w14:textId="4A3C4268" w:rsidR="00C15EF8" w:rsidRPr="00AE1D08" w:rsidRDefault="008E051F" w:rsidP="008E051F">
      <w:pPr>
        <w:pStyle w:val="Heading3"/>
      </w:pPr>
      <w:r w:rsidRPr="00AE1D08">
        <w:t>View from Nowhere Link</w:t>
      </w:r>
    </w:p>
    <w:p w14:paraId="04CC6DAC" w14:textId="77777777" w:rsidR="008E051F" w:rsidRPr="00AE1D08" w:rsidRDefault="008E051F" w:rsidP="008E051F">
      <w:pPr>
        <w:pStyle w:val="Heading4"/>
      </w:pPr>
      <w:r w:rsidRPr="00AE1D08">
        <w:t>The abstracted knowledge of instrumental propositions effaces internal colonialism</w:t>
      </w:r>
    </w:p>
    <w:p w14:paraId="31980373" w14:textId="6F1B624B" w:rsidR="008E051F" w:rsidRPr="00AE1D08" w:rsidRDefault="008E051F" w:rsidP="008E051F">
      <w:pPr>
        <w:rPr>
          <w:sz w:val="16"/>
          <w:szCs w:val="16"/>
        </w:rPr>
      </w:pPr>
      <w:r w:rsidRPr="00AE1D08">
        <w:rPr>
          <w:rStyle w:val="Style13ptBold"/>
        </w:rPr>
        <w:t>Mignolo 9</w:t>
      </w:r>
      <w:r w:rsidRPr="00AE1D08">
        <w:rPr>
          <w:sz w:val="16"/>
          <w:szCs w:val="16"/>
        </w:rPr>
        <w:t xml:space="preserve"> (Walter, Prof of Humanities at Duke, “Epistemic Disobedience, Independent Thought and De-Colonial Freedom,” Theory, Culture, &amp; Society 26(7-8)]</w:t>
      </w:r>
    </w:p>
    <w:p w14:paraId="2FC933D0" w14:textId="77777777" w:rsidR="008E051F" w:rsidRPr="00AE1D08" w:rsidRDefault="008E051F" w:rsidP="008E051F">
      <w:r w:rsidRPr="00AE1D08">
        <w:rPr>
          <w:sz w:val="16"/>
          <w:szCs w:val="16"/>
        </w:rPr>
        <w:t xml:space="preserve">ONCE UPON a time scholars assumed that the </w:t>
      </w:r>
      <w:r w:rsidRPr="00AE1D08">
        <w:rPr>
          <w:sz w:val="16"/>
        </w:rPr>
        <w:t xml:space="preserve">knowing subject in the disciplines is transparent, disincorporated from the known and untouched by the geo-political configuration of the world in which people are racially ranked and regions are racially configured. </w:t>
      </w:r>
      <w:r w:rsidRPr="00AE1D08">
        <w:rPr>
          <w:rStyle w:val="StyleUnderline"/>
        </w:rPr>
        <w:t>From a detached and neutral point of observation</w:t>
      </w:r>
      <w:r w:rsidRPr="00AE1D08">
        <w:rPr>
          <w:sz w:val="16"/>
        </w:rPr>
        <w:t xml:space="preserve"> (that Colombian philosopher Santiago Castro-Gómez (2007) describes as the hubris of the zero point), </w:t>
      </w:r>
      <w:r w:rsidRPr="00AE1D08">
        <w:rPr>
          <w:rStyle w:val="StyleUnderline"/>
        </w:rPr>
        <w:t>the knowing subject maps the world</w:t>
      </w:r>
      <w:r w:rsidRPr="00AE1D08">
        <w:rPr>
          <w:sz w:val="16"/>
          <w:szCs w:val="16"/>
        </w:rPr>
        <w:t xml:space="preserve"> and its problems,</w:t>
      </w:r>
      <w:r w:rsidRPr="00AE1D08">
        <w:rPr>
          <w:sz w:val="16"/>
        </w:rPr>
        <w:t xml:space="preserve"> </w:t>
      </w:r>
      <w:r w:rsidRPr="00AE1D08">
        <w:rPr>
          <w:rStyle w:val="StyleUnderline"/>
        </w:rPr>
        <w:t>classifies</w:t>
      </w:r>
      <w:r w:rsidRPr="00AE1D08">
        <w:rPr>
          <w:sz w:val="16"/>
          <w:szCs w:val="16"/>
        </w:rPr>
        <w:t xml:space="preserve"> people and </w:t>
      </w:r>
      <w:r w:rsidRPr="00AE1D08">
        <w:rPr>
          <w:rStyle w:val="StyleUnderline"/>
        </w:rPr>
        <w:t>projects into what is good for them</w:t>
      </w:r>
      <w:r w:rsidRPr="00AE1D08">
        <w:rPr>
          <w:sz w:val="16"/>
        </w:rPr>
        <w:t xml:space="preserve">. Today </w:t>
      </w:r>
      <w:r w:rsidRPr="00AE1D08">
        <w:rPr>
          <w:rStyle w:val="StyleUnderline"/>
        </w:rPr>
        <w:t>that assumption is no longer tenable</w:t>
      </w:r>
      <w:r w:rsidRPr="00AE1D08">
        <w:rPr>
          <w:sz w:val="16"/>
        </w:rPr>
        <w:t xml:space="preserve">, although there are still many believers. At stake is indeed the question of racism and epistemology (Chukwudi Eze, 1997; Mignolo, forthcoming). And once upon a time scholars assumed that if you ‘come’ from Latin America you have to ‘talk about’ Latin America; that in such a case you have to be a token of your culture. Such expectation will not arise if the author ‘comes’ from Germany, France, England or the US. In such cases it is not assumed that you have to be talking about your culture but can function as a theoretically minded person. As we know: the first world has knowledge, the third world has culture; Native Americans have wisdom, Anglo Americans have science. </w:t>
      </w:r>
      <w:r w:rsidRPr="00AE1D08">
        <w:rPr>
          <w:sz w:val="16"/>
          <w:szCs w:val="16"/>
        </w:rPr>
        <w:t xml:space="preserve">The need for political and epistemic delinking here comes to the fore, as well as decolonializing and decolonial knowledges, necessary steps for imagining and building democratic, just, and non-imperial/colonial societies. Geo-politics of knowledge goes hand in hand with geo-politics of knowing. Who and when, why and where is knowledge generated (rather than produced, like cars or cell phones)? Asking these questions means to shift the attention from the enunciated to the enunciation. And by so doing, turning Descartes’s dictum inside out: rather than assuming that thinking comes before being, one assumes instead that </w:t>
      </w:r>
      <w:r w:rsidRPr="00AE1D08">
        <w:rPr>
          <w:rStyle w:val="StyleUnderline"/>
        </w:rPr>
        <w:t xml:space="preserve">it is a </w:t>
      </w:r>
      <w:r w:rsidRPr="00AE1D08">
        <w:rPr>
          <w:rStyle w:val="Emphasis"/>
        </w:rPr>
        <w:t>racially marked</w:t>
      </w:r>
      <w:r w:rsidRPr="00AE1D08">
        <w:rPr>
          <w:rStyle w:val="StyleUnderline"/>
        </w:rPr>
        <w:t xml:space="preserve"> body in a </w:t>
      </w:r>
      <w:r w:rsidRPr="00AE1D08">
        <w:rPr>
          <w:rStyle w:val="Emphasis"/>
        </w:rPr>
        <w:t>geo-historical</w:t>
      </w:r>
      <w:r w:rsidRPr="00AE1D08">
        <w:rPr>
          <w:sz w:val="16"/>
          <w:szCs w:val="16"/>
        </w:rPr>
        <w:t xml:space="preserve"> marked </w:t>
      </w:r>
      <w:r w:rsidRPr="00AE1D08">
        <w:rPr>
          <w:rStyle w:val="StyleUnderline"/>
        </w:rPr>
        <w:t>space that feels the urge</w:t>
      </w:r>
      <w:r w:rsidRPr="00AE1D08">
        <w:rPr>
          <w:sz w:val="16"/>
          <w:szCs w:val="16"/>
        </w:rPr>
        <w:t xml:space="preserve"> or get the call to speak, </w:t>
      </w:r>
      <w:r w:rsidRPr="00AE1D08">
        <w:rPr>
          <w:rStyle w:val="StyleUnderline"/>
        </w:rPr>
        <w:t>to articulate</w:t>
      </w:r>
      <w:r w:rsidRPr="00AE1D08">
        <w:rPr>
          <w:sz w:val="16"/>
          <w:szCs w:val="16"/>
        </w:rPr>
        <w:t>, in whatever semiotic system, the urge that makes of living organisms ‘human’ beings. By setting the scenario in terms of geoand body-politics I am starting and departing from already familiar notions of ‘situated knowledges’. Sure, all knowledges are situated and every knowledge is constructed. But that is just the beginning. The question is: who, when, why is constructing knowledges (Mignolo, 1999, 2005 [1995])? Why did eurocentered epistemology conceal its own geo-historical and bio-graphical locations and succeed in creating the idea of universal knowledge as if the knowing subjects were also universal? This illusion is pervasive today in the social sciences, the humanities, the natural sciences and the professional schools. Epistemic disobedience means to delink from the illusion of the zero point epistemology. The shift I am indicating is the anchor (constructed of course, located of course, not just anchored by nature or by God) of the argument that follows. It is the beginning of any epistemic decolonial de-linking with all its historical, political and ethical consequences. Why? Because geo-historical and bio-graphic loci of enunciation have been located by and through the making and transformation of the colonial matrix of power: a racial system of social classification that invented Occidentalism (e.g. Indias Occidentales), that created the conditions for Orientalism; distinguished the South of Europe from its center (Hegel) and, on that long history, remapped the world as first, second and third</w:t>
      </w:r>
      <w:r w:rsidRPr="00AE1D08">
        <w:rPr>
          <w:sz w:val="16"/>
        </w:rPr>
        <w:t xml:space="preserve"> during the Cold War. Places of nonthought (of myth, non-western religions, folklore, underdevelopment involving regions and people) today have been waking up from the long process of westernization. The anthropos inhabiting non-European places discovered that s/he had been invented, as anthropos, by a locus of enunciations self-defined as humanitas. Now, there are currently two kinds or directions advanced by the former anthropos who are no longer claiming recognition by or inclusion in the humanitas, but engaging in epistemic disobedience and de-linking from the magic of the Western idea of modernity, ideals of humanity and promises of economic growth and financial prosperity (Wall Street dixit). One direction unfolds within the globalization of a type of economy that in both liberal and Marxist vocabulary is defined as ‘capitalism’. One of the strongest advocates of this is the Singaporean scholar, intellectual and politician Kishore Mahbubani, to which I will return later. One of his earlier book titles carries the unmistakable and irreverent message: Can Asians Think?: Understanding the Divide between East and West (2001). Following Mahbubani’s own terminology, this direction could be identified as de-westernization. Dewesternization means, within a capitalist economy, that the rules of the game and the shots are no longer called by Western players and institutions. The seventh Doha round is a signal example of de-westernizing options. The second direction is being advanced by what I describe as the decolonial option. The decolonial option is the singular connector of a diversity of decolonials. The decolonial paths have one thing in common: the colonial wound, the fact that regions and people around the world have been classified as underdeveloped economically and mentally. Racism not only affects people but also regions or, better yet, the conjunction of natural resources needed by humanitas in places inhabited by anthropos. De colonial options have one aspect in common with de-westernizing arguments: the definitive rejection of ‘being told’ from the epistemic privileges of the zero point what ‘we’ are, what our ranking is in relation to the ideal of humanitas and what we have to do to be recognized as such. However, decolonial and de-westernizing options diverge in one crucial and in disputable point: while the latter do not question the ‘civilization of death’ hidden under the rhetoric of modernization and prosperity, of the improvement of modern institutions (e.g. liberal democracy and an economy propelled by the principle of growth and prosperity), decolonial options start from the principle that the regeneration of life shall prevail over primacy of the production and reproduction of goods at the cost of life (life in general and of humanitas and anthropos alike!). I illustrate this direction, below, commenting on Partha Chatterjee’s re-orienting ‘eurocentered modernity’ toward the future in which ‘our modernity’ (in India, in Central Asia and the Caucasus, in South America, briefly, in all regions of the world upon which eurocentered modernity was either imposed or ‘adopted’ by local actors assimilating to local histories inventing and enacting global designs) becomes the statement of interconnected dispersal in which decolonial futures are being played out. Last but not least, my argument doesn’t claim originality (‘originality’ is one of the basic expectations of modern control of subjectivity) but aims to make a contribution to growing processes of decoloniality around the world. My humble claim is that geoand body-politics of knowledge has been hidden from the self-serving interests of Western epistemology and that a task of decolonial thinking is the unveiling of epistemic silences of Western epistemology and affirming the epistemic rights of the racially devalued, and decolonial options to allow the silences to build arguments to confront those who take ‘originality’ as the ultimate criterion for the final judgment. 1 II The introduction of geo-historical and bio-graphical configurations in processes of knowing and understanding allows for a radical re-framing (e.g. decolonization) of the original formal apparatus of enunciation. 2 I have supported in the past those who maintain that </w:t>
      </w:r>
      <w:r w:rsidRPr="00AE1D08">
        <w:rPr>
          <w:rStyle w:val="StyleUnderline"/>
        </w:rPr>
        <w:t xml:space="preserve">it is </w:t>
      </w:r>
      <w:r w:rsidRPr="00AE1D08">
        <w:rPr>
          <w:rStyle w:val="Emphasis"/>
        </w:rPr>
        <w:t>not enough to change the content</w:t>
      </w:r>
      <w:r w:rsidRPr="00AE1D08">
        <w:rPr>
          <w:rStyle w:val="StyleUnderline"/>
        </w:rPr>
        <w:t xml:space="preserve"> of the conversation</w:t>
      </w:r>
      <w:r w:rsidRPr="00AE1D08">
        <w:rPr>
          <w:sz w:val="16"/>
        </w:rPr>
        <w:t xml:space="preserve">, that </w:t>
      </w:r>
      <w:r w:rsidRPr="00AE1D08">
        <w:rPr>
          <w:rStyle w:val="StyleUnderline"/>
        </w:rPr>
        <w:t>it is of</w:t>
      </w:r>
      <w:r w:rsidRPr="00AE1D08">
        <w:rPr>
          <w:sz w:val="16"/>
          <w:szCs w:val="16"/>
        </w:rPr>
        <w:t xml:space="preserve"> the </w:t>
      </w:r>
      <w:r w:rsidRPr="00AE1D08">
        <w:rPr>
          <w:rStyle w:val="StyleUnderline"/>
        </w:rPr>
        <w:t xml:space="preserve">essence to change the </w:t>
      </w:r>
      <w:r w:rsidRPr="00AE1D08">
        <w:rPr>
          <w:rStyle w:val="Emphasis"/>
        </w:rPr>
        <w:t>terms</w:t>
      </w:r>
      <w:r w:rsidRPr="00AE1D08">
        <w:rPr>
          <w:rStyle w:val="StyleUnderline"/>
        </w:rPr>
        <w:t xml:space="preserve"> </w:t>
      </w:r>
      <w:r w:rsidRPr="00AE1D08">
        <w:rPr>
          <w:sz w:val="16"/>
          <w:szCs w:val="16"/>
        </w:rPr>
        <w:t>of the conversation. Changing the terms of the conversation implies going beyond disciplinary or interdisciplinary controversies and the conflict of interpretations.</w:t>
      </w:r>
      <w:r w:rsidRPr="00AE1D08">
        <w:rPr>
          <w:sz w:val="16"/>
        </w:rPr>
        <w:t xml:space="preserve"> </w:t>
      </w:r>
      <w:r w:rsidRPr="00AE1D08">
        <w:rPr>
          <w:rStyle w:val="StyleUnderline"/>
        </w:rPr>
        <w:t>As far as controversies and interpretations remain within the same rules of the game</w:t>
      </w:r>
      <w:r w:rsidRPr="00AE1D08">
        <w:rPr>
          <w:sz w:val="16"/>
        </w:rPr>
        <w:t xml:space="preserve"> (terms of the conversation), </w:t>
      </w:r>
      <w:r w:rsidRPr="00AE1D08">
        <w:rPr>
          <w:rStyle w:val="StyleUnderline"/>
        </w:rPr>
        <w:t xml:space="preserve">the </w:t>
      </w:r>
      <w:r w:rsidRPr="00AE1D08">
        <w:rPr>
          <w:rStyle w:val="Emphasis"/>
        </w:rPr>
        <w:t>control of knowledge</w:t>
      </w:r>
      <w:r w:rsidRPr="00AE1D08">
        <w:rPr>
          <w:rStyle w:val="StyleUnderline"/>
        </w:rPr>
        <w:t xml:space="preserve"> is not called into question</w:t>
      </w:r>
      <w:r w:rsidRPr="00AE1D08">
        <w:rPr>
          <w:sz w:val="16"/>
        </w:rPr>
        <w:t xml:space="preserve">. And </w:t>
      </w:r>
      <w:r w:rsidRPr="00AE1D08">
        <w:rPr>
          <w:sz w:val="16"/>
          <w:szCs w:val="16"/>
        </w:rPr>
        <w:t>in order</w:t>
      </w:r>
      <w:r w:rsidRPr="00AE1D08">
        <w:rPr>
          <w:rStyle w:val="StyleUnderline"/>
        </w:rPr>
        <w:t xml:space="preserve"> to call into question the </w:t>
      </w:r>
      <w:r w:rsidRPr="00AE1D08">
        <w:rPr>
          <w:sz w:val="16"/>
          <w:szCs w:val="16"/>
        </w:rPr>
        <w:t>modern/</w:t>
      </w:r>
      <w:r w:rsidRPr="00AE1D08">
        <w:rPr>
          <w:rStyle w:val="StyleUnderline"/>
        </w:rPr>
        <w:t>colonial foundation of</w:t>
      </w:r>
      <w:r w:rsidRPr="00AE1D08">
        <w:rPr>
          <w:sz w:val="16"/>
          <w:szCs w:val="16"/>
        </w:rPr>
        <w:t xml:space="preserve"> the control of </w:t>
      </w:r>
      <w:r w:rsidRPr="00AE1D08">
        <w:rPr>
          <w:rStyle w:val="StyleUnderline"/>
        </w:rPr>
        <w:t>knowledge</w:t>
      </w:r>
      <w:r w:rsidRPr="00AE1D08">
        <w:rPr>
          <w:sz w:val="16"/>
        </w:rPr>
        <w:t xml:space="preserve">, </w:t>
      </w:r>
      <w:r w:rsidRPr="00AE1D08">
        <w:rPr>
          <w:rStyle w:val="StyleUnderline"/>
        </w:rPr>
        <w:t xml:space="preserve">it is necessary to focus on the knower rather than </w:t>
      </w:r>
      <w:r w:rsidRPr="00AE1D08">
        <w:rPr>
          <w:sz w:val="16"/>
          <w:szCs w:val="16"/>
        </w:rPr>
        <w:t xml:space="preserve">on </w:t>
      </w:r>
      <w:r w:rsidRPr="00AE1D08">
        <w:rPr>
          <w:rStyle w:val="StyleUnderline"/>
        </w:rPr>
        <w:t>the known</w:t>
      </w:r>
      <w:r w:rsidRPr="00AE1D08">
        <w:rPr>
          <w:sz w:val="16"/>
        </w:rPr>
        <w:t xml:space="preserve">. It means to go to the very assumptions that sustain locus enunciations. In what follows I revisit the formal apparatus of enunciation from the perspective of geo and bio-graphic politics of knowledge. My revisiting is epistemic rather than linguistic, although focusing on the enunciation is unavoidable if we aim at changing the terms and not only the content of the conversation. The basic assumption is that </w:t>
      </w:r>
      <w:r w:rsidRPr="00AE1D08">
        <w:rPr>
          <w:sz w:val="16"/>
          <w:szCs w:val="16"/>
        </w:rPr>
        <w:t>the knower is always implicated, geo and body-politically, in the known, although</w:t>
      </w:r>
      <w:r w:rsidRPr="00AE1D08">
        <w:rPr>
          <w:rStyle w:val="StyleUnderline"/>
        </w:rPr>
        <w:t xml:space="preserve"> modern epistemology</w:t>
      </w:r>
      <w:r w:rsidRPr="00AE1D08">
        <w:rPr>
          <w:sz w:val="16"/>
        </w:rPr>
        <w:t xml:space="preserve"> (e.g. the hubris of the zero point) </w:t>
      </w:r>
      <w:r w:rsidRPr="00AE1D08">
        <w:rPr>
          <w:rStyle w:val="StyleUnderline"/>
        </w:rPr>
        <w:t>managed to conceal both and created</w:t>
      </w:r>
      <w:r w:rsidRPr="00AE1D08">
        <w:rPr>
          <w:sz w:val="16"/>
          <w:szCs w:val="16"/>
        </w:rPr>
        <w:t xml:space="preserve"> the figure of the detached observer</w:t>
      </w:r>
      <w:r w:rsidRPr="00AE1D08">
        <w:rPr>
          <w:sz w:val="16"/>
        </w:rPr>
        <w:t xml:space="preserve">, </w:t>
      </w:r>
      <w:r w:rsidRPr="00AE1D08">
        <w:rPr>
          <w:rStyle w:val="StyleUnderline"/>
        </w:rPr>
        <w:t xml:space="preserve">a </w:t>
      </w:r>
      <w:r w:rsidRPr="00AE1D08">
        <w:rPr>
          <w:rStyle w:val="Emphasis"/>
        </w:rPr>
        <w:t>neutral seeker</w:t>
      </w:r>
      <w:r w:rsidRPr="00AE1D08">
        <w:rPr>
          <w:rStyle w:val="StyleUnderline"/>
        </w:rPr>
        <w:t xml:space="preserve"> of</w:t>
      </w:r>
      <w:r w:rsidRPr="00AE1D08">
        <w:rPr>
          <w:sz w:val="16"/>
          <w:szCs w:val="16"/>
        </w:rPr>
        <w:t xml:space="preserve"> truth and </w:t>
      </w:r>
      <w:r w:rsidRPr="00AE1D08">
        <w:rPr>
          <w:rStyle w:val="StyleUnderline"/>
        </w:rPr>
        <w:t>objectivity who</w:t>
      </w:r>
      <w:r w:rsidRPr="00AE1D08">
        <w:rPr>
          <w:sz w:val="16"/>
          <w:szCs w:val="16"/>
        </w:rPr>
        <w:t xml:space="preserve"> at the same time controls the disciplinary rules and </w:t>
      </w:r>
      <w:r w:rsidRPr="00AE1D08">
        <w:rPr>
          <w:rStyle w:val="StyleUnderline"/>
        </w:rPr>
        <w:t xml:space="preserve">puts [themselves] </w:t>
      </w:r>
      <w:r w:rsidRPr="00922A53">
        <w:rPr>
          <w:sz w:val="16"/>
          <w:szCs w:val="16"/>
        </w:rPr>
        <w:t>himself or herself</w:t>
      </w:r>
      <w:r w:rsidRPr="00AE1D08">
        <w:rPr>
          <w:rStyle w:val="StyleUnderline"/>
        </w:rPr>
        <w:t xml:space="preserve"> in a privileged position to evaluate and dictate</w:t>
      </w:r>
      <w:r w:rsidRPr="00AE1D08">
        <w:rPr>
          <w:sz w:val="16"/>
        </w:rPr>
        <w:t xml:space="preserve">. </w:t>
      </w:r>
    </w:p>
    <w:p w14:paraId="63C9A7EE" w14:textId="77777777" w:rsidR="008E051F" w:rsidRPr="00AE1D08" w:rsidRDefault="008E051F" w:rsidP="00F601E6"/>
    <w:p w14:paraId="18AE5460" w14:textId="77777777" w:rsidR="00C15EF8" w:rsidRPr="00AE1D08" w:rsidRDefault="00C15EF8" w:rsidP="00F601E6"/>
    <w:p w14:paraId="539145A2" w14:textId="72799D1E" w:rsidR="002C6B5F" w:rsidRPr="00AE1D08" w:rsidRDefault="002C6B5F" w:rsidP="002C6B5F">
      <w:pPr>
        <w:pStyle w:val="Heading2"/>
      </w:pPr>
      <w:r w:rsidRPr="00AE1D08">
        <w:t>Impact</w:t>
      </w:r>
      <w:r w:rsidR="002A04E8" w:rsidRPr="00AE1D08">
        <w:t>s</w:t>
      </w:r>
    </w:p>
    <w:p w14:paraId="217535A2" w14:textId="4EA0621B" w:rsidR="00DE16A7" w:rsidRPr="00AE1D08" w:rsidRDefault="00DE16A7" w:rsidP="00DE16A7">
      <w:pPr>
        <w:pStyle w:val="Heading3"/>
      </w:pPr>
      <w:r w:rsidRPr="00AE1D08">
        <w:t>Genocide</w:t>
      </w:r>
    </w:p>
    <w:p w14:paraId="79E09200" w14:textId="77777777" w:rsidR="00DE16A7" w:rsidRPr="00AE1D08" w:rsidRDefault="00DE16A7" w:rsidP="00DE16A7">
      <w:pPr>
        <w:pStyle w:val="Heading4"/>
      </w:pPr>
      <w:r w:rsidRPr="00AE1D08">
        <w:t>The myth of a unified geobody legitimizes wars and genocide in the name of state-making</w:t>
      </w:r>
    </w:p>
    <w:p w14:paraId="374E154B" w14:textId="77777777" w:rsidR="00DE16A7" w:rsidRPr="00AE1D08" w:rsidRDefault="00DE16A7" w:rsidP="00DE16A7">
      <w:pPr>
        <w:rPr>
          <w:sz w:val="16"/>
          <w:szCs w:val="16"/>
        </w:rPr>
      </w:pPr>
      <w:r w:rsidRPr="00AE1D08">
        <w:rPr>
          <w:rStyle w:val="Style13ptBold"/>
        </w:rPr>
        <w:t>Neocleous 3</w:t>
      </w:r>
      <w:r w:rsidRPr="00AE1D08">
        <w:t xml:space="preserve"> </w:t>
      </w:r>
      <w:r w:rsidRPr="00AE1D08">
        <w:rPr>
          <w:sz w:val="16"/>
          <w:szCs w:val="16"/>
        </w:rPr>
        <w:t>[Mark Neocleous is Senior Lecturer in Politics at Brunel U, “Off the Map: On Violence and Cartography”, European Journal of Social Theory 2003 6: 409]</w:t>
      </w:r>
    </w:p>
    <w:p w14:paraId="4993AB7F" w14:textId="77777777" w:rsidR="00DE16A7" w:rsidRPr="00AE1D08" w:rsidRDefault="00DE16A7" w:rsidP="00DE16A7">
      <w:pPr>
        <w:rPr>
          <w:sz w:val="14"/>
        </w:rPr>
      </w:pPr>
      <w:r w:rsidRPr="00AE1D08">
        <w:rPr>
          <w:sz w:val="16"/>
          <w:szCs w:val="16"/>
        </w:rPr>
        <w:t xml:space="preserve">Thus in the modern state system the overlapping frontier is as anathema as the </w:t>
      </w:r>
      <w:r w:rsidRPr="00AE1D08">
        <w:rPr>
          <w:sz w:val="14"/>
        </w:rPr>
        <w:t xml:space="preserve">idea of multiple sovereign bodies within a territory. The edict of Pope Alexander VI in 1492 which gave impetus to the idea of a spatially divided earth by drawing lines delineating certain parts of the globe and specifying which part ‘belonged’ to which European power was extended and formalized in the 17th century with the Peace of Westphalia (1648), strengthened in the 18th century with the emphasis on territorial (‘national’) unity in the French and American revolutions, and consolidated in the 20th century with an international state system – a system which became so entrenched that the territorial state became the political form to be adopted by all nations. The ‘modernization’ of politics was thus as much a process of territorialization as it was a process of seculariz- ation and rationalization. The form of sovereign power that developed in Europe from the 16th century onward conceived space as bounded. ‘Sovereignty’, like ‘state’, implies ‘space’, and control of a territory becomes the foundation of sover- eignty (Lefebvre, 1974: 280; Foucault, 1980: 68–9; 1991: 87). This division of territorial sovereignty between states is most explicit at the point where the fields of power interface: there must be no overlap and no uncertainty about the borders of the territory. As Michael Hardt and Toni Negri (2000: 167) put it, </w:t>
      </w:r>
      <w:r w:rsidRPr="00AE1D08">
        <w:rPr>
          <w:rStyle w:val="StyleUnderline"/>
        </w:rPr>
        <w:t>‘modern sovereignty resides precisely on the limit’</w:t>
      </w:r>
      <w:r w:rsidRPr="00AE1D08">
        <w:rPr>
          <w:sz w:val="14"/>
        </w:rPr>
        <w:t xml:space="preserve">. This requires a new kind of political geography in which </w:t>
      </w:r>
      <w:r w:rsidRPr="00AE1D08">
        <w:rPr>
          <w:rStyle w:val="StyleUnderline"/>
        </w:rPr>
        <w:t>neither overlapping margin nor multiple sovereignty is permitted</w:t>
      </w:r>
      <w:r w:rsidRPr="00AE1D08">
        <w:rPr>
          <w:sz w:val="14"/>
        </w:rPr>
        <w:t xml:space="preserve">. (It is precisely because of this exclusive territoriality that Embassies exist. Having created mutually exclusive territories, states found that there was little space left for the conduct of diplomacy. The outcome was little islands of alien sovereignty within the state’s territory: the Embassy [see Mattingly, 1955].) At the same time, </w:t>
      </w:r>
      <w:r w:rsidRPr="00AE1D08">
        <w:rPr>
          <w:rStyle w:val="StyleUnderline"/>
        </w:rPr>
        <w:t xml:space="preserve">it requires the </w:t>
      </w:r>
      <w:r w:rsidRPr="00AE1D08">
        <w:rPr>
          <w:rStyle w:val="Emphasis"/>
        </w:rPr>
        <w:t>permanent policing</w:t>
      </w:r>
      <w:r w:rsidRPr="00AE1D08">
        <w:rPr>
          <w:rStyle w:val="StyleUnderline"/>
        </w:rPr>
        <w:t xml:space="preserve"> of territorial boundaries.</w:t>
      </w:r>
      <w:r w:rsidRPr="00AE1D08">
        <w:rPr>
          <w:sz w:val="14"/>
        </w:rPr>
        <w:t xml:space="preserve"> </w:t>
      </w:r>
      <w:r w:rsidRPr="00AE1D08">
        <w:rPr>
          <w:rStyle w:val="StyleUnderline"/>
        </w:rPr>
        <w:t xml:space="preserve">States </w:t>
      </w:r>
      <w:r w:rsidRPr="00AE1D08">
        <w:rPr>
          <w:sz w:val="14"/>
        </w:rPr>
        <w:t xml:space="preserve">become and </w:t>
      </w:r>
      <w:r w:rsidRPr="00AE1D08">
        <w:rPr>
          <w:rStyle w:val="StyleUnderline"/>
        </w:rPr>
        <w:t>remain ‘sovereign’</w:t>
      </w:r>
      <w:r w:rsidRPr="00AE1D08">
        <w:rPr>
          <w:sz w:val="14"/>
        </w:rPr>
        <w:t xml:space="preserve"> not just in the sense that they are all- powerful within their territories, but also </w:t>
      </w:r>
      <w:r w:rsidRPr="00AE1D08">
        <w:rPr>
          <w:rStyle w:val="StyleUnderline"/>
        </w:rPr>
        <w:t>because they police the borders of a particular space and claim to ‘represent’ the citizens within those borders</w:t>
      </w:r>
      <w:r w:rsidRPr="00AE1D08">
        <w:rPr>
          <w:sz w:val="14"/>
        </w:rPr>
        <w:t xml:space="preserve">. </w:t>
      </w:r>
      <w:r w:rsidRPr="00AE1D08">
        <w:rPr>
          <w:rStyle w:val="StyleUnderline"/>
        </w:rPr>
        <w:t>The consequence of this mutually constitutive relation between territory and state power is that the earth’s surface has been inscribed in a particular way – according to the territorial ambitions of the modern state – and space has come to assume absolute priority in the statist political imaginary</w:t>
      </w:r>
      <w:r w:rsidRPr="00AE1D08">
        <w:rPr>
          <w:sz w:val="14"/>
        </w:rPr>
        <w:t xml:space="preserve">. </w:t>
      </w:r>
      <w:r w:rsidRPr="00AE1D08">
        <w:rPr>
          <w:rStyle w:val="StyleUnderline"/>
        </w:rPr>
        <w:t>Without this essential conjunction of space and politics, sovereignty would lose its meaning</w:t>
      </w:r>
      <w:r w:rsidRPr="00AE1D08">
        <w:rPr>
          <w:sz w:val="14"/>
        </w:rPr>
        <w:t xml:space="preserve">. As such, we might say that the modern political imaginary is a territorial imaginary. That </w:t>
      </w:r>
      <w:r w:rsidRPr="00AE1D08">
        <w:rPr>
          <w:rStyle w:val="StyleUnderline"/>
        </w:rPr>
        <w:t>this is so is illustrated by the policy of ‘containment’ in which a political counter to the Soviet Union was thought to be necessary for territorial reasons,</w:t>
      </w:r>
      <w:r w:rsidRPr="00AE1D08">
        <w:rPr>
          <w:sz w:val="14"/>
        </w:rPr>
        <w:t xml:space="preserve"> </w:t>
      </w:r>
      <w:r w:rsidRPr="00AE1D08">
        <w:rPr>
          <w:rStyle w:val="StyleUnderline"/>
        </w:rPr>
        <w:t>and the broader</w:t>
      </w:r>
      <w:r w:rsidRPr="00AE1D08">
        <w:rPr>
          <w:sz w:val="14"/>
        </w:rPr>
        <w:t xml:space="preserve"> 20th-century </w:t>
      </w:r>
      <w:r w:rsidRPr="00AE1D08">
        <w:rPr>
          <w:rStyle w:val="StyleUnderline"/>
        </w:rPr>
        <w:t>terminological distinction between East and West as friend and foe, with Cuba somehow belonging to the East</w:t>
      </w:r>
      <w:r w:rsidRPr="00AE1D08">
        <w:rPr>
          <w:sz w:val="14"/>
        </w:rPr>
        <w:t xml:space="preserve"> and Japan co-opted for the West (Buck-Morss, 2000: 22–5). But </w:t>
      </w:r>
      <w:r w:rsidRPr="00AE1D08">
        <w:rPr>
          <w:rStyle w:val="StyleUnderline"/>
        </w:rPr>
        <w:t>there is more to territory than just space</w:t>
      </w:r>
      <w:r w:rsidRPr="00AE1D08">
        <w:rPr>
          <w:sz w:val="14"/>
        </w:rPr>
        <w:t xml:space="preserve">. The notion of ‘territory’ is derived from a complex of terms: from terra (of earth, and thus a domain) and territo-rium, referring to a place from which people are warned off, but is also has links with terre-re, meaning to frighten. </w:t>
      </w:r>
      <w:r w:rsidRPr="00AE1D08">
        <w:rPr>
          <w:rStyle w:val="StyleUnderline"/>
        </w:rPr>
        <w:t>And the notion of region derives from the Latin</w:t>
      </w:r>
      <w:r w:rsidRPr="00AE1D08">
        <w:rPr>
          <w:sz w:val="14"/>
        </w:rPr>
        <w:t xml:space="preserve"> regere (to rule) </w:t>
      </w:r>
      <w:r w:rsidRPr="00AE1D08">
        <w:rPr>
          <w:rStyle w:val="StyleUnderline"/>
        </w:rPr>
        <w:t>with its connotations of military power. Territory is land occupied and maintained through terror; a region is space ruled through force</w:t>
      </w:r>
      <w:r w:rsidRPr="00AE1D08">
        <w:rPr>
          <w:sz w:val="14"/>
        </w:rPr>
        <w:t xml:space="preserve">. </w:t>
      </w:r>
      <w:r w:rsidRPr="00AE1D08">
        <w:rPr>
          <w:rStyle w:val="StyleUnderline"/>
        </w:rPr>
        <w:t>The secret of territoriality is thus violence: the force necessary for the production of space and the terror crucial to the creation of boundaries</w:t>
      </w:r>
      <w:r w:rsidRPr="00AE1D08">
        <w:rPr>
          <w:sz w:val="14"/>
        </w:rPr>
        <w:t xml:space="preserve">. It is not just that </w:t>
      </w:r>
      <w:r w:rsidRPr="00AE1D08">
        <w:rPr>
          <w:rStyle w:val="StyleUnderline"/>
        </w:rPr>
        <w:t>sovereignty</w:t>
      </w:r>
      <w:r w:rsidRPr="00AE1D08">
        <w:rPr>
          <w:sz w:val="14"/>
        </w:rPr>
        <w:t xml:space="preserve"> implies space, then, but that ‘it</w:t>
      </w:r>
      <w:r w:rsidRPr="00AE1D08">
        <w:rPr>
          <w:rStyle w:val="StyleUnderline"/>
        </w:rPr>
        <w:t xml:space="preserve"> implies a space against which violence, whether latent or overt, is directed – a space established and </w:t>
      </w:r>
      <w:r w:rsidRPr="00AE1D08">
        <w:rPr>
          <w:rStyle w:val="Emphasis"/>
        </w:rPr>
        <w:t>constituted</w:t>
      </w:r>
      <w:r w:rsidRPr="00AE1D08">
        <w:rPr>
          <w:rStyle w:val="StyleUnderline"/>
        </w:rPr>
        <w:t xml:space="preserve"> by violence</w:t>
      </w:r>
      <w:r w:rsidRPr="00AE1D08">
        <w:rPr>
          <w:sz w:val="14"/>
        </w:rPr>
        <w:t xml:space="preserve">’ (Lefebvre, 1974: 280). As macrosociologists have pointed out time and again, </w:t>
      </w:r>
      <w:r w:rsidRPr="00AE1D08">
        <w:rPr>
          <w:rStyle w:val="StyleUnderline"/>
        </w:rPr>
        <w:t>it is the use of physical force in controlling a territory that is the key to the state, for without it any claim to the territory would mean nothing</w:t>
      </w:r>
      <w:r w:rsidRPr="00AE1D08">
        <w:rPr>
          <w:sz w:val="14"/>
        </w:rPr>
        <w:t>. Put more simply: ‘</w:t>
      </w:r>
      <w:r w:rsidRPr="00AE1D08">
        <w:rPr>
          <w:rStyle w:val="Emphasis"/>
        </w:rPr>
        <w:t>borders are drawn with blood</w:t>
      </w:r>
      <w:r w:rsidRPr="00AE1D08">
        <w:rPr>
          <w:sz w:val="14"/>
        </w:rPr>
        <w:t xml:space="preserve">’ (General Mladić, cited in Campbell, 1998: 45). </w:t>
      </w:r>
      <w:r w:rsidRPr="00AE1D08">
        <w:rPr>
          <w:rStyle w:val="StyleUnderline"/>
        </w:rPr>
        <w:t xml:space="preserve">A </w:t>
      </w:r>
      <w:r w:rsidRPr="00AE1D08">
        <w:rPr>
          <w:rStyle w:val="Emphasis"/>
        </w:rPr>
        <w:t>founding violence</w:t>
      </w:r>
      <w:r w:rsidRPr="00AE1D08">
        <w:rPr>
          <w:rStyle w:val="StyleUnderline"/>
        </w:rPr>
        <w:t>, and continuous creation by violent means, are the hallmarks of the state.</w:t>
      </w:r>
      <w:r w:rsidRPr="00AE1D08">
        <w:rPr>
          <w:sz w:val="14"/>
        </w:rPr>
        <w:t xml:space="preserve"> </w:t>
      </w:r>
      <w:r w:rsidRPr="00AE1D08">
        <w:rPr>
          <w:rStyle w:val="StyleUnderline"/>
        </w:rPr>
        <w:t>Part of the construction of the state’s territory took the form of defining the legitimate use of violence</w:t>
      </w:r>
      <w:r w:rsidRPr="00AE1D08">
        <w:rPr>
          <w:sz w:val="14"/>
        </w:rPr>
        <w:t xml:space="preserve"> – this is the key to Weber’s famous definition of the state as involving a monopoly over the means of violence. To do this, </w:t>
      </w:r>
      <w:r w:rsidRPr="00AE1D08">
        <w:rPr>
          <w:rStyle w:val="StyleUnderline"/>
        </w:rPr>
        <w:t>the distinc- tion between the ‘legitimate’ use of force by the state and ‘illegitimate’ use of force by non-state actors had to be made coherent and acceptable to the members of states</w:t>
      </w:r>
      <w:r w:rsidRPr="00AE1D08">
        <w:rPr>
          <w:sz w:val="14"/>
        </w:rPr>
        <w:t xml:space="preserve">. During its early history, the state exercised violence alongside and often in conjunction with a range of ‘non-state’ or ‘semi-state’ organizations. (These terms are misleading because ‘state’ itself had not been fully developed, but for the sake of the argument we will leave that issue aside.) Piracy and banditry, for example, were once entirely legitimate practices within the state system, bringing, as they did, revenue to both the sovereign and private investors and weakening enemies by attacking their ships. Piracy on the seas was conducted with the full co- operation and support of cities and states, while banditry, as a form of terrestrial piracy, was conducted with the continual aid of lords. International agreements now have it that piracy, as an act of violence divorced from the authority of any state, is a crime. To reach this state of affairs required a campaign against piracy which relied on a change in the state’s attitude from one in which non-state violence was an exploitable resource to one in which it was a practice to be elim- inated. The catalyst appears to have been a clash of British interests in the 18th century, when the British East India Company began demanding British Royal Navy protection against British pirates who were operating in collusion with British colonists to plunder British commerce in the East. When the Navy was sent to patrol the Eastern waters, the pirates moved to the Bahamas. Suppressing it in American waters in turn pushed the pirates back to Madagascar. Since other states and companies connected with other states found themselves in the same situation, a broader and lasting solution to the problem was sought, and an agree- ment was reached among the European powers that each state was responsible for controlling piracy in its own waters. But this required that states distance themselves from piratical acts.¶ No clear norm could develop, much less be universalized, until the state system¶ produced a clear definition of what constituted piracy. And this was impossible so long¶ as states continued to regard individual violence as an exploitable resource. Simply put,¶ piracy could not be expunged until it was defined, and it could not be defined until¶ it was distinguished from state-sponsored or -sanctioned individual violence.¶ (Thomson, 1994: 117–18)¶ Distinguishing it from state-sponsored or state-sanctioned violence required that¶ states be defined as the sole legitimate organization in the exercise of violence, a¶ process that only occurred towards the end of the 18th century. By challenging¶ the state’s claim to a monopoly of the means of violence within a particular territory,¶ piracy and banditry threatened the state system as a whole. Crucially, the¶ delegitimization of piracy relied on pirates being defined as stateless persons –¶ persons, that is, for whose actions no state could be held responsible.¶ Similarly, the word ‘bandit’ derives from the Italian bandire, meaning ‘to exile¶ or banish’, and thus contains the notion of frontier or border within its very¶ meaning. A bandit is by definition one who exists on the physical borders of the¶ state as well as at the edge of law. In struggling against banditry, states were thus¶ involved in a struggle over the frontiers of territory as well as the exercise of violence.¶ Bandits contributed to the demarcation of territorial states and were partly responsible¶ for the consolidation of state power [through] the ‘border effect’. Boundaries took¶ on concrete form in space through the interactions between border guards and bandits¶ who seized upon the jurisdictional ambiguity of these liminal zones as cover for their¶ depredations. (Gallant, 1999: 40)¶ It is because the bandit throws down a challenge to law, state violence and the¶ territorial imaginary that the state sees in the bandit not just a criminal but a¶ political opponent and, conversely, why many bandits become ‘primitive rebels’¶ (Hobsbawm, 1969; 1971). The bandit, like the pirate, was slowly but surely¶ ‘banned’ from the kind of political order emerging under the state. The ‘ban’ is¶ symptomatic of the connection between sovereignty and territory being drawn¶ here. The ban designates exclusion from a territory, but also refers to the¶ command and insignia of the sovereign power. </w:t>
      </w:r>
      <w:r w:rsidRPr="00AE1D08">
        <w:rPr>
          <w:rStyle w:val="StyleUnderline"/>
        </w:rPr>
        <w:t>The banned are not merely set</w:t>
      </w:r>
      <w:r w:rsidRPr="00AE1D08">
        <w:rPr>
          <w:rStyle w:val="StyleUnderline"/>
          <w:sz w:val="12"/>
        </w:rPr>
        <w:t>¶</w:t>
      </w:r>
      <w:r w:rsidRPr="00AE1D08">
        <w:rPr>
          <w:rStyle w:val="StyleUnderline"/>
        </w:rPr>
        <w:t xml:space="preserve"> outside the law but rather are abandoned by it, an abandonment that has the full</w:t>
      </w:r>
      <w:r w:rsidRPr="00AE1D08">
        <w:rPr>
          <w:rStyle w:val="StyleUnderline"/>
          <w:sz w:val="12"/>
        </w:rPr>
        <w:t>¶</w:t>
      </w:r>
      <w:r w:rsidRPr="00AE1D08">
        <w:rPr>
          <w:rStyle w:val="StyleUnderline"/>
        </w:rPr>
        <w:t xml:space="preserve"> force of state violence to implement it</w:t>
      </w:r>
      <w:r w:rsidRPr="00AE1D08">
        <w:rPr>
          <w:sz w:val="14"/>
        </w:rPr>
        <w:t xml:space="preserve"> (physical exclusion) </w:t>
      </w:r>
      <w:r w:rsidRPr="00AE1D08">
        <w:rPr>
          <w:rStyle w:val="StyleUnderline"/>
        </w:rPr>
        <w:t>and which identifies</w:t>
      </w:r>
      <w:r w:rsidRPr="00AE1D08">
        <w:rPr>
          <w:sz w:val="14"/>
        </w:rPr>
        <w:t xml:space="preserve">¶ </w:t>
      </w:r>
      <w:r w:rsidRPr="00AE1D08">
        <w:rPr>
          <w:rStyle w:val="StyleUnderline"/>
        </w:rPr>
        <w:t>a territory within which the ban holds: one who has been banned is outside the</w:t>
      </w:r>
      <w:r w:rsidRPr="00AE1D08">
        <w:rPr>
          <w:rStyle w:val="StyleUnderline"/>
          <w:sz w:val="12"/>
        </w:rPr>
        <w:t>¶</w:t>
      </w:r>
      <w:r w:rsidRPr="00AE1D08">
        <w:rPr>
          <w:rStyle w:val="StyleUnderline"/>
        </w:rPr>
        <w:t xml:space="preserve"> juridical order of this or that particular state</w:t>
      </w:r>
      <w:r w:rsidRPr="00AE1D08">
        <w:rPr>
          <w:sz w:val="14"/>
        </w:rPr>
        <w:t xml:space="preserve"> (Agamben, 1998: 29, 109; Nancy,¶ 1993: 44).¶ In a contemporaneous development, mercenarism was also gradually eradicated.¶ It is often claimed that the absolutist states of the 16th and 17th centuries pioneered the professional army. But such armies were far from being the kind¶ of national conscription force which are now the norm. Rather, they were a mixed¶ mass constructed from the ‘foreign’ and ‘professional’ soldiers then available to¶ any state. The condottieri hired by the 15th-century Italian city-states were essentially¶ contractors – a condotta was a contract to make war for a particular¶ sovereign. The German Unternehmer conveys the same commercial tone, while¶ etymologically ‘soldier’ means ‘one who serves in an army for pay’ not ‘one who¶ serves his country’. The extent of mercenarism and its significance to the state is¶ illustrated by the fact that in the 18th century, all the major European armies¶ relied heavily on foreign mercenaries for troops, as Janice Thomson (1994: 10,¶ 88) has shown:¶ Half the Prussian army was comprised of mercenaries. Foreigners constituted onethird¶ of the French army. Britain used 18,000 mercenaries in the American war for¶ Independence and 33,000 mercenaries in its 1793 war with France . . . The last¶ instance in which a state raised an army of foreigners was in 1854, when Britain hired¶ 16,500 German, Italian, and Swiss mercenaries for the Crimean war.¶ For several reasons, however, states gradually stopped hiring their soldiers and¶ sailors from anywhere, and began substituting them with standing armies based¶ on conscription. Following the example of the French Revolution and Napoleon,¶ in which huge effective armies were raised from within France, the practice of¶ mercenarism gradually died out through the 19th century. One factor was sheer¶ cost: states began to realize that fighting forces could be constructed more cheaply¶ from its ‘own’ citizens. But a further factor was reliability: states realized that an¶ armed force whose relation to the state was purely contractual often dragged its¶ feet and was always ready to rebel; its ‘own’ citizens, however, were more reliable.¶ To form mass national armies states therefore had to lay claim to a monopoly¶ on the acts of military violence carried out by its own citizens. The US Neutrality¶ Act of 1794, for example, prevented citizens of the United States from enlisting¶ in the service of a foreign state, and prohibited all persons in the US from¶ ‘setting on foot’ military expeditions against states with which the US was at¶ peace. Such practices of neutrality soon became the standard for other states. In¶ other words, to prevent the enlistment of those individuals increasingly seen as¶ being the state’s ‘own’ citizens, states prevented their citizens from either joining¶ the armies of foreign states or of forming their own armies.1 On the one side,¶ then, states began to develop an international code on mercenarism. Only at this¶ point does mercenarism become mercenarism – just as ‘contraband usually¶ becomes contraband when rulers decide to monopolize the distribution of the¶ commodity in question’ (Tilly, 1992: 54), so mercenarism only becomes mercenarism¶ when states decide to use and monopolize the exercise of violence by¶ its own citizens. This was crucial to the states’ claim to a monopoly over the¶ means of legitimate violence within its own borders. (It is also one reason, though¶ by no means the only reason, why states felt threatened by the International¶ Brigade in Spain in the 1930s.) On the other side, however, to legitimize this¶ monopoly, each state had to foster a national consciousness among its citizens, in order that they would more easily imagine that allegiance to the state of which¶ one is a member is stronger than any allegiance formed through contract. Perry¶ Anderson (1975: 30) suggests that the most obvious reason for the mercenary¶ phenomenon was the natural refusal of the noble class to arm its own peasantry;¶ the nobility understood that it was impossible to train its subjects in the art of¶ war and to simultaneously keep them obedient. But by the late 18th century, the¶ semi-disciplined peasantry had been more or less converted into a working class¶ jointly disciplined through a combination of the new rules of wage-labour and¶ the rationalization of the legal process. Ideologically, the newly emergent citizens¶ were expected to imagine themselves as part of a community held together by¶ and through the state. It is this imagination which has meant that many people¶ are now more repulsed by the mercenary, and especially the citizen who fights¶ against his own state, than by the genuinely foreign enemy. This ‘nationalization¶ of the masses’ was both material and ideological. It was a component of both the¶ politically centralizing tendencies of the bourgeois class and the ideological¶ tendency to imagine political formations in national rather than international¶ terms. This can be understood as the ideological generation of ‘one national class¶ interest’ (in Marxist terms) or ‘national identity’ (in sociological parlance). Either¶ way, what is at stake is the generation of a subjectivity rooted in a political imaginary¶ centred on the state and its national institutions. It is partly for this reason¶ that writers on nationalism stress the importance of the late 18th century for the¶ forming of the nation state. The ‘imagined community’ of the nation that¶ emerges at this time was a product of the imagined community embodied in the¶ state’s territory.¶ Little is heard these days of the bandit, pirate and mercenary, but thinking¶ about them allows a greater sense of the historic importance over the struggle to¶ delegitimize their practices. This struggle was central to the struggle over the¶ means of violence and thus to the consolidation of the notion of territory. They¶ were the unwitting instruments of history, as Carlo Levi comments on the bandit¶ (1947: 137), in that their existence acted as a major catalyst in the shaping of the¶ state, a process in which they themselves were (almost) swept from history. </w:t>
      </w:r>
      <w:r w:rsidRPr="00AE1D08">
        <w:rPr>
          <w:rStyle w:val="StyleUnderline"/>
        </w:rPr>
        <w:t>One effect of this ideological isolation of non-state violence from other modal- ities of violence has been to endow state violence with a special sanctity</w:t>
      </w:r>
      <w:r w:rsidRPr="00AE1D08">
        <w:rPr>
          <w:sz w:val="14"/>
        </w:rPr>
        <w:t>. Since the Peace of Westphalia, the state system has seen non-intervention in a state’s domestic affairs as the corollary of the ideological commitment to the protection of state sovereignty. As Cynthia Weber has shown, in modern global political discourse, ‘intervention’ generally implies a violation of state sovereignty. ‘</w:t>
      </w:r>
      <w:r w:rsidRPr="00AE1D08">
        <w:rPr>
          <w:rStyle w:val="StyleUnderline"/>
        </w:rPr>
        <w:t>Inter- vention discourse begins by positing a sovereign state with boundaries that might be violated and then regards transgressions of these boundaries as a problem’</w:t>
      </w:r>
      <w:r w:rsidRPr="00AE1D08">
        <w:rPr>
          <w:sz w:val="14"/>
        </w:rPr>
        <w:t xml:space="preserve"> (1995: 4, 27).2 In violating sovereignty, intervention violates the norms of the international state system and the sanctity of the state. </w:t>
      </w:r>
      <w:r w:rsidRPr="00AE1D08">
        <w:rPr>
          <w:rStyle w:val="StyleUnderline"/>
        </w:rPr>
        <w:t>As a consequence, intervention comes to function as an alibi for the actions carried out in the name of the sovereign state, to such an extent that states use their claim to territorial sover- eignty to legitimize genocidal practices against peoples under its rule</w:t>
      </w:r>
      <w:r w:rsidRPr="00AE1D08">
        <w:rPr>
          <w:sz w:val="14"/>
        </w:rPr>
        <w:t xml:space="preserve">. The United Nations (UN) has generated for itself a humanitarian air, refusing a seat on the General Assembly to such states, but in </w:t>
      </w:r>
      <w:r w:rsidRPr="00AE1D08">
        <w:rPr>
          <w:rStyle w:val="StyleUnderline"/>
        </w:rPr>
        <w:t>accepting the state’s claim to sovereign territorial control</w:t>
      </w:r>
      <w:r w:rsidRPr="00AE1D08">
        <w:rPr>
          <w:sz w:val="14"/>
        </w:rPr>
        <w:t xml:space="preserve"> the UN</w:t>
      </w:r>
      <w:r w:rsidRPr="00AE1D08">
        <w:rPr>
          <w:rStyle w:val="StyleUnderline"/>
        </w:rPr>
        <w:t xml:space="preserve"> has effectively condoned the sacrifice of human beings to the demands of the territorial state and thus accepted genocide as regular tool of sovereign power </w:t>
      </w:r>
      <w:r w:rsidRPr="00AE1D08">
        <w:rPr>
          <w:sz w:val="14"/>
        </w:rPr>
        <w:t xml:space="preserve">(Kuper, 1981: 161–85). Conversely, </w:t>
      </w:r>
      <w:r w:rsidRPr="00AE1D08">
        <w:rPr>
          <w:rStyle w:val="StyleUnderline"/>
        </w:rPr>
        <w:t>while state violence has been endowed with a special sanctity, non- state violence is either ignored entirely or is invested with a unique danger</w:t>
      </w:r>
      <w:r w:rsidRPr="00AE1D08">
        <w:rPr>
          <w:sz w:val="14"/>
        </w:rPr>
        <w:t xml:space="preserve">. </w:t>
      </w:r>
      <w:r w:rsidRPr="00AE1D08">
        <w:rPr>
          <w:rStyle w:val="StyleUnderline"/>
        </w:rPr>
        <w:t>Identifying 120 wars in 1987</w:t>
      </w:r>
      <w:r w:rsidRPr="00AE1D08">
        <w:rPr>
          <w:sz w:val="14"/>
        </w:rPr>
        <w:t xml:space="preserve">, Bernard </w:t>
      </w:r>
      <w:r w:rsidRPr="00AE1D08">
        <w:rPr>
          <w:rStyle w:val="StyleUnderline"/>
        </w:rPr>
        <w:t>Nietschmann found that only 3 per cent involved conflict between two sovereign territorial states; the vast bulk of the wars were struggles between states and insurgent groups or nations.</w:t>
      </w:r>
      <w:r w:rsidRPr="00AE1D08">
        <w:rPr>
          <w:sz w:val="14"/>
        </w:rPr>
        <w:t xml:space="preserve"> Yet </w:t>
      </w:r>
      <w:r w:rsidRPr="00AE1D08">
        <w:rPr>
          <w:rStyle w:val="StyleUnderline"/>
        </w:rPr>
        <w:t>these struggles receive very little media or academic attention</w:t>
      </w:r>
      <w:r w:rsidRPr="00AE1D08">
        <w:rPr>
          <w:sz w:val="14"/>
        </w:rPr>
        <w:t xml:space="preserve">. One reason for this is that the statist imaginary is so deeply entrenched in our political and intellectual culture that </w:t>
      </w:r>
      <w:r w:rsidRPr="00AE1D08">
        <w:rPr>
          <w:rStyle w:val="StyleUnderline"/>
        </w:rPr>
        <w:t>the predominant tendency is to consider struggles against the state to be illegitimate or invisible. They are hidden from view because the struggles are against peoples, movements, formations and countries that are often not even on the map</w:t>
      </w:r>
      <w:r w:rsidRPr="00AE1D08">
        <w:rPr>
          <w:sz w:val="14"/>
        </w:rPr>
        <w:t xml:space="preserve">. In this war, as Nietschmann (1987) puts it, </w:t>
      </w:r>
      <w:r w:rsidRPr="00AE1D08">
        <w:rPr>
          <w:rStyle w:val="StyleUnderline"/>
        </w:rPr>
        <w:t>only one-half of the geography is shown and only one side of the fighting has a name</w:t>
      </w:r>
      <w:r w:rsidRPr="00AE1D08">
        <w:rPr>
          <w:sz w:val="14"/>
        </w:rPr>
        <w:t xml:space="preserve">. This last point is only half the story, however, since </w:t>
      </w:r>
      <w:r w:rsidRPr="00AE1D08">
        <w:rPr>
          <w:rStyle w:val="StyleUnderline"/>
        </w:rPr>
        <w:t xml:space="preserve">the ‘other’ side of the fighting, when it is mentioned, often does go under a generic name intended to capture the unique danger of non-state violence: ‘terrorism’. </w:t>
      </w:r>
      <w:r w:rsidRPr="00AE1D08">
        <w:rPr>
          <w:sz w:val="14"/>
        </w:rPr>
        <w:t>‘</w:t>
      </w:r>
      <w:r w:rsidRPr="00AE1D08">
        <w:rPr>
          <w:rStyle w:val="StyleUnderline"/>
        </w:rPr>
        <w:t>Terrorism</w:t>
      </w:r>
      <w:r w:rsidRPr="00AE1D08">
        <w:rPr>
          <w:sz w:val="14"/>
        </w:rPr>
        <w:t xml:space="preserve">’ retains part of the original double meaning of territory, in that it </w:t>
      </w:r>
      <w:r w:rsidRPr="00AE1D08">
        <w:rPr>
          <w:rStyle w:val="StyleUnderline"/>
        </w:rPr>
        <w:t>refers not only to violence, but to space too. Things are usually labelled terrorist when the acts of violence in question are not sanctioned by the state.</w:t>
      </w:r>
      <w:r w:rsidRPr="00AE1D08">
        <w:rPr>
          <w:sz w:val="14"/>
        </w:rPr>
        <w:t xml:space="preserve"> </w:t>
      </w:r>
      <w:r w:rsidRPr="00AE1D08">
        <w:rPr>
          <w:rStyle w:val="StyleUnderline"/>
        </w:rPr>
        <w:t>Where they have been sanctioned by a state, then they always take place outside of that particular state’s territories (and usually result in the state in question being labelled a ‘rogue state’</w:t>
      </w:r>
      <w:r w:rsidRPr="00AE1D08">
        <w:rPr>
          <w:sz w:val="14"/>
        </w:rPr>
        <w:t xml:space="preserve">). What this means, in effect, is </w:t>
      </w:r>
      <w:r w:rsidRPr="00AE1D08">
        <w:rPr>
          <w:rStyle w:val="StyleUnderline"/>
        </w:rPr>
        <w:t xml:space="preserve">that ‘terrorism’ is in fact </w:t>
      </w:r>
      <w:r w:rsidRPr="00AE1D08">
        <w:rPr>
          <w:rStyle w:val="Emphasis"/>
        </w:rPr>
        <w:t>generated</w:t>
      </w:r>
      <w:r w:rsidRPr="00AE1D08">
        <w:rPr>
          <w:rStyle w:val="StyleUnderline"/>
        </w:rPr>
        <w:t xml:space="preserve"> by the international state system; it is the ‘other’ generated by the system of states.</w:t>
      </w:r>
      <w:r w:rsidRPr="00AE1D08">
        <w:rPr>
          <w:sz w:val="14"/>
        </w:rPr>
        <w:t xml:space="preserve"> As William Connolly notes (1991: 207), </w:t>
      </w:r>
      <w:r w:rsidRPr="00AE1D08">
        <w:rPr>
          <w:rStyle w:val="StyleUnderline"/>
        </w:rPr>
        <w:t>terrorism ‘allows the state and the interstate system to protect the logic of sovereignty in the international sphere while veiling their inability to modify systemic conditions that generate violence by non-state agents’</w:t>
      </w:r>
      <w:r w:rsidRPr="00AE1D08">
        <w:rPr>
          <w:sz w:val="14"/>
        </w:rPr>
        <w:t xml:space="preserve">. Thus </w:t>
      </w:r>
      <w:r w:rsidRPr="00AE1D08">
        <w:rPr>
          <w:rStyle w:val="StyleUnderline"/>
        </w:rPr>
        <w:t>while terrorism appears to threaten the state, any such threat is ultimately superficial, since the production of ‘terrorism’ by the state in fact protects the identity of particular states and the state system as a whole.</w:t>
      </w:r>
      <w:r w:rsidRPr="00AE1D08">
        <w:rPr>
          <w:sz w:val="14"/>
        </w:rPr>
        <w:t xml:space="preserve"> </w:t>
      </w:r>
      <w:r w:rsidRPr="00AE1D08">
        <w:rPr>
          <w:rStyle w:val="StyleUnderline"/>
        </w:rPr>
        <w:t>The statist political imaginary uses terrorism to effect a political rationalization of violence under the firm control of the state</w:t>
      </w:r>
      <w:r w:rsidRPr="00AE1D08">
        <w:rPr>
          <w:sz w:val="14"/>
        </w:rPr>
        <w:t xml:space="preserve">. </w:t>
      </w:r>
      <w:r w:rsidRPr="00AE1D08">
        <w:rPr>
          <w:rStyle w:val="StyleUnderline"/>
        </w:rPr>
        <w:t>The declaration of a- ism by the US state and its allies in 2001 proves nothing other than the state’s own misunderstanding of the world it has created.</w:t>
      </w:r>
      <w:r w:rsidRPr="00AE1D08">
        <w:rPr>
          <w:sz w:val="14"/>
        </w:rPr>
        <w:t xml:space="preserve"> (And note that such a declar- ation was immediately expanded to include designated states which it could then properly confront.) The standard Left-liberal critique of the category ‘terrorism’ is to point to the lack of any internationally agreed definition of the term (the UN, NATO and the EU have all struggled to come up with an acceptable definition); or to point to the contradiction involved in the once-denigrated ‘terrorist’ being feted as ‘world statesman’ (Mandela), or to the once-celebrated ‘freedom fighter’ being castigated as terrorist (Bin Laden); or, finally, to object to the hypocrisy of western liberal democracies training and funding armed rebellions in some parts of the globe while objecting to armed rebellions elsewhere. While pertinent, these points miss the central point, which is that </w:t>
      </w:r>
      <w:r w:rsidRPr="00AE1D08">
        <w:rPr>
          <w:rStyle w:val="StyleUnderline"/>
        </w:rPr>
        <w:t xml:space="preserve">terrorism is defined according to the raison d’état of hegemonic powers. States define terrorism according to their </w:t>
      </w:r>
      <w:r w:rsidRPr="00AE1D08">
        <w:rPr>
          <w:rStyle w:val="Emphasis"/>
        </w:rPr>
        <w:t>own interests</w:t>
      </w:r>
      <w:r w:rsidRPr="00AE1D08">
        <w:rPr>
          <w:rStyle w:val="StyleUnderline"/>
        </w:rPr>
        <w:t>, and the predominant interests are necessarily those of the hegemonic forces</w:t>
      </w:r>
      <w:r w:rsidRPr="00AE1D08">
        <w:rPr>
          <w:sz w:val="14"/>
        </w:rPr>
        <w:t xml:space="preserve">. In other words </w:t>
      </w:r>
      <w:r w:rsidRPr="00AE1D08">
        <w:rPr>
          <w:rStyle w:val="StyleUnderline"/>
        </w:rPr>
        <w:t>the terrorist</w:t>
      </w:r>
      <w:r w:rsidRPr="00AE1D08">
        <w:rPr>
          <w:sz w:val="14"/>
        </w:rPr>
        <w:t xml:space="preserve">, like the mercenary and pirate, </w:t>
      </w:r>
      <w:r w:rsidRPr="00AE1D08">
        <w:rPr>
          <w:rStyle w:val="StyleUnderline"/>
        </w:rPr>
        <w:t>is treated as part of a particular (rogue) state’s violence. Alternately, they are simply ‘off the map</w:t>
      </w:r>
      <w:r w:rsidRPr="00AE1D08">
        <w:rPr>
          <w:sz w:val="14"/>
        </w:rPr>
        <w:t xml:space="preserve">’. </w:t>
      </w:r>
    </w:p>
    <w:p w14:paraId="6A67149A" w14:textId="77777777" w:rsidR="001B1FA0" w:rsidRDefault="001B1FA0" w:rsidP="001B1FA0">
      <w:pPr>
        <w:pStyle w:val="Heading4"/>
      </w:pPr>
      <w:r>
        <w:t xml:space="preserve">A countries claim to statehood acts as an alibi for state violence, and a cover-up of ongoing genocide. </w:t>
      </w:r>
    </w:p>
    <w:p w14:paraId="0F8E4EB6" w14:textId="77777777" w:rsidR="001B1FA0" w:rsidRPr="00E102D9" w:rsidRDefault="001B1FA0" w:rsidP="001B1FA0">
      <w:pPr>
        <w:rPr>
          <w:rStyle w:val="Style13ptBold"/>
        </w:rPr>
      </w:pPr>
      <w:r>
        <w:rPr>
          <w:rStyle w:val="Style13ptBold"/>
        </w:rPr>
        <w:t>Neocleous, 03</w:t>
      </w:r>
    </w:p>
    <w:p w14:paraId="616E4BC5" w14:textId="77777777" w:rsidR="001B1FA0" w:rsidRPr="00E102D9" w:rsidRDefault="001B1FA0" w:rsidP="001B1FA0">
      <w:r w:rsidRPr="00E102D9">
        <w:t>Neocleous, Mark. Mark Neocleous is Senior Lecturer in Politics at Brunel University. His main publi- cations are Administering Civil Society: Towards a Theory of State Power (Macmillan/St Martin’s Press, 1996); Fascism (Open University Press, 1997); The Fabrication of Social Order: A Critical Theory of Police Power (Pluto Press, 2000); and Imagining the State (Open University Press, 2003). He is a member of the Editorial Collective of Radical Philosophy. Address: School of International Studies, Brunel University, Uxbridge, UB8 3PH, UK. [email: mark.neocleous@brunel.ac.uk]"Off the map on violence and cartography." European Journal of Social Theory 6.4 (2003): 409-425.</w:t>
      </w:r>
    </w:p>
    <w:p w14:paraId="5F5DB27C" w14:textId="77777777" w:rsidR="001B1FA0" w:rsidRPr="006F1AF5" w:rsidRDefault="001B1FA0" w:rsidP="001B1FA0">
      <w:pPr>
        <w:rPr>
          <w:sz w:val="14"/>
        </w:rPr>
      </w:pPr>
      <w:r w:rsidRPr="006F1AF5">
        <w:rPr>
          <w:rStyle w:val="StyleUnderline"/>
        </w:rPr>
        <w:t>One effect of this</w:t>
      </w:r>
      <w:r w:rsidRPr="006F1AF5">
        <w:rPr>
          <w:sz w:val="14"/>
        </w:rPr>
        <w:t xml:space="preserve"> ideological isolation of non-state violence from other modal- ities of violence </w:t>
      </w:r>
      <w:r w:rsidRPr="006F1AF5">
        <w:rPr>
          <w:rStyle w:val="StyleUnderline"/>
        </w:rPr>
        <w:t>has been to endow state violence with a special sanctity</w:t>
      </w:r>
      <w:r w:rsidRPr="006F1AF5">
        <w:rPr>
          <w:sz w:val="14"/>
        </w:rPr>
        <w:t xml:space="preserve">. Since the Peace of Westphalia, </w:t>
      </w:r>
      <w:r w:rsidRPr="006F1AF5">
        <w:rPr>
          <w:rStyle w:val="StyleUnderline"/>
        </w:rPr>
        <w:t>the state system has seen non-intervention in a state’s domestic affairs as the corollary of the ideological commitment to the protection of state sovereignty.</w:t>
      </w:r>
      <w:r w:rsidRPr="006F1AF5">
        <w:rPr>
          <w:sz w:val="14"/>
        </w:rPr>
        <w:t xml:space="preserve"> As Cynthia Weber has shown, </w:t>
      </w:r>
      <w:r w:rsidRPr="006F1AF5">
        <w:rPr>
          <w:rStyle w:val="StyleUnderline"/>
        </w:rPr>
        <w:t>in modern global political discourse, ‘intervention’ generally implies a violation of state sovereignty. ‘Inter- vention discourse begins by positing a sovereign state with boundaries that might be violated and then regards transgressions of these boundaries as a problem’</w:t>
      </w:r>
      <w:r w:rsidRPr="006F1AF5">
        <w:rPr>
          <w:sz w:val="14"/>
        </w:rPr>
        <w:t xml:space="preserve"> (1995: 4, 27).2 In violating sovereignty, </w:t>
      </w:r>
      <w:r w:rsidRPr="006F1AF5">
        <w:rPr>
          <w:rStyle w:val="StyleUnderline"/>
        </w:rPr>
        <w:t>intervention violates the norms of the international state system and the sanctity of the state. As a consequence, inter- vention comes to function as an alibi for the actions carried out in the name of the sovereign state</w:t>
      </w:r>
      <w:r w:rsidRPr="006F1AF5">
        <w:rPr>
          <w:sz w:val="14"/>
        </w:rPr>
        <w:t xml:space="preserve">, to such an extent that </w:t>
      </w:r>
      <w:r w:rsidRPr="006F1AF5">
        <w:rPr>
          <w:rStyle w:val="StyleUnderline"/>
        </w:rPr>
        <w:t>states use their</w:t>
      </w:r>
      <w:r w:rsidRPr="006F1AF5">
        <w:rPr>
          <w:sz w:val="14"/>
        </w:rPr>
        <w:t xml:space="preserve"> claim to territorial </w:t>
      </w:r>
      <w:r w:rsidRPr="006F1AF5">
        <w:rPr>
          <w:rStyle w:val="StyleUnderline"/>
        </w:rPr>
        <w:t>sover- eignty to legitimize genocidal practices</w:t>
      </w:r>
      <w:r w:rsidRPr="006F1AF5">
        <w:rPr>
          <w:sz w:val="14"/>
        </w:rPr>
        <w:t xml:space="preserve"> against peoples under its rule. The United Nations (UN) has generated for itself a humanitarian air, refusing a seat on the 416 European Journal of Social Theory 6(4) General Assembly to such states, but </w:t>
      </w:r>
      <w:r w:rsidRPr="006F1AF5">
        <w:rPr>
          <w:rStyle w:val="StyleUnderline"/>
        </w:rPr>
        <w:t xml:space="preserve">in accepting the state’s claim to sovereign territorial control the UN has effectively condoned the sacrifice of human beings to the demands of the territorial state and thus accepted genocide as regular tool of sovereign power </w:t>
      </w:r>
      <w:r w:rsidRPr="006F1AF5">
        <w:rPr>
          <w:sz w:val="14"/>
        </w:rPr>
        <w:t>(Kuper, 1981: 161–85). Conversely</w:t>
      </w:r>
      <w:r w:rsidRPr="006F1AF5">
        <w:rPr>
          <w:rStyle w:val="StyleUnderline"/>
        </w:rPr>
        <w:t>, while state violence has</w:t>
      </w:r>
      <w:r w:rsidRPr="006F1AF5">
        <w:rPr>
          <w:sz w:val="14"/>
        </w:rPr>
        <w:t xml:space="preserve"> been endowed with a </w:t>
      </w:r>
      <w:r w:rsidRPr="006F1AF5">
        <w:rPr>
          <w:rStyle w:val="StyleUnderline"/>
        </w:rPr>
        <w:t>special sanctity</w:t>
      </w:r>
      <w:r w:rsidRPr="006F1AF5">
        <w:rPr>
          <w:sz w:val="14"/>
        </w:rPr>
        <w:t xml:space="preserve">, </w:t>
      </w:r>
      <w:r w:rsidRPr="006F1AF5">
        <w:rPr>
          <w:rStyle w:val="StyleUnderline"/>
        </w:rPr>
        <w:t>non- state violence is</w:t>
      </w:r>
      <w:r w:rsidRPr="006F1AF5">
        <w:rPr>
          <w:sz w:val="14"/>
        </w:rPr>
        <w:t xml:space="preserve"> either ignored entirely or is </w:t>
      </w:r>
      <w:r w:rsidRPr="006F1AF5">
        <w:rPr>
          <w:rStyle w:val="StyleUnderline"/>
        </w:rPr>
        <w:t>invested with a unique danger</w:t>
      </w:r>
      <w:r w:rsidRPr="006F1AF5">
        <w:rPr>
          <w:sz w:val="14"/>
        </w:rPr>
        <w:t xml:space="preserve">. Identi- fying 120 wars in 1987, Bernard Nietschmann found that only 3 per cent involved conflict between two sovereign territorial states; the vast bulk of the wars were struggles between states and insurgent groups or nations. Yet these struggles receive very little media or academic attention. One reason for this is </w:t>
      </w:r>
      <w:r w:rsidRPr="006F1AF5">
        <w:rPr>
          <w:rStyle w:val="StyleUnderline"/>
        </w:rPr>
        <w:t>that the statist imaginary</w:t>
      </w:r>
      <w:r w:rsidRPr="006F1AF5">
        <w:rPr>
          <w:sz w:val="14"/>
        </w:rPr>
        <w:t xml:space="preserve"> is so deeply entrenched in our political and intellectual culture that the predominant tendency is to </w:t>
      </w:r>
      <w:r w:rsidRPr="006F1AF5">
        <w:rPr>
          <w:rStyle w:val="StyleUnderline"/>
        </w:rPr>
        <w:t>consider struggles against the state to be ille- gitimate</w:t>
      </w:r>
      <w:r w:rsidRPr="006F1AF5">
        <w:rPr>
          <w:sz w:val="14"/>
        </w:rPr>
        <w:t xml:space="preserve"> or invisible. </w:t>
      </w:r>
      <w:r w:rsidRPr="006F1AF5">
        <w:rPr>
          <w:rStyle w:val="StyleUnderline"/>
        </w:rPr>
        <w:t>They are hidden from view because the struggles are against peoples, movements, formations and countries that are often not even on the map.</w:t>
      </w:r>
      <w:r w:rsidRPr="006F1AF5">
        <w:rPr>
          <w:sz w:val="14"/>
        </w:rPr>
        <w:t xml:space="preserve"> In this war, as Nietschmann (1987) puts it, only one-half of the geography is shown and only one side of the fighting has a name. This last point is only half the story, however, since the ‘other’ side of the fighting, when it is mentioned, often does go under a generic name intended to capture the unique danger of non-state violence: ‘terrorism’. ‘Terrorism’ retains part of the original double meaning of territory, in that it refers not only to violence, but to space too. Things are usually labelled terrorist when the acts of violence in question are not sanctioned by the state. Where they have been sanctioned by a state, then they always take place outside of that particular state’s territories (and usually result in the state in question being labelled a ‘rogue state’). What this means, in effect, is that ‘</w:t>
      </w:r>
      <w:r w:rsidRPr="006F1AF5">
        <w:rPr>
          <w:rStyle w:val="StyleUnderline"/>
        </w:rPr>
        <w:t>terrorism’ is in fact generated by the international state system; it is the ‘other’ generated by the system of states</w:t>
      </w:r>
      <w:r w:rsidRPr="006F1AF5">
        <w:rPr>
          <w:sz w:val="14"/>
        </w:rPr>
        <w:t xml:space="preserve">. As William Connolly notes (1991: 207), terrorism ‘allows the state and the interstate system to protect the logic of sovereignty in the international sphere while veiling their inability to modify systemic conditions that generate violence by non-state agents’. Thus while terrorism appears to threaten the state, any such threat is ultimately superficial, since the production of ‘terrorism’ by the state in fact protects the identity of particular states and the state system as a whole. </w:t>
      </w:r>
      <w:r w:rsidRPr="006F1AF5">
        <w:rPr>
          <w:rStyle w:val="StyleUnderline"/>
        </w:rPr>
        <w:t>The statist political imaginary uses terrorism to effect a political rationalization of violence</w:t>
      </w:r>
      <w:r w:rsidRPr="006F1AF5">
        <w:rPr>
          <w:sz w:val="14"/>
        </w:rPr>
        <w:t xml:space="preserve"> under the firm control of the state. The declaration of a war on terror- ism by the US state and its allies in 2001 proves nothing other than the state’s own misunderstanding of the world it has created. (And note that such a declar- ation was immediately expanded to include designated states which it could then properly confront.)</w:t>
      </w:r>
    </w:p>
    <w:p w14:paraId="1645134E" w14:textId="77777777" w:rsidR="001B1FA0" w:rsidRDefault="001B1FA0" w:rsidP="001B1FA0">
      <w:pPr>
        <w:pStyle w:val="Heading4"/>
      </w:pPr>
      <w:r>
        <w:t xml:space="preserve">The creation of a map ‘naturalizes’ the borders in which it illustrates. Papering over the violence and genocide that resulted in getting that territory by illustrating it as natural, it has been a mechanism of erasing the violent history of territorialization and borders. </w:t>
      </w:r>
    </w:p>
    <w:p w14:paraId="73025872" w14:textId="77777777" w:rsidR="001B1FA0" w:rsidRPr="00E102D9" w:rsidRDefault="001B1FA0" w:rsidP="001B1FA0">
      <w:pPr>
        <w:rPr>
          <w:rStyle w:val="Style13ptBold"/>
        </w:rPr>
      </w:pPr>
      <w:r>
        <w:rPr>
          <w:rStyle w:val="Style13ptBold"/>
        </w:rPr>
        <w:t>Neocleous, 03</w:t>
      </w:r>
    </w:p>
    <w:p w14:paraId="3C0807B3" w14:textId="77777777" w:rsidR="001B1FA0" w:rsidRPr="003677AD" w:rsidRDefault="001B1FA0" w:rsidP="001B1FA0">
      <w:r w:rsidRPr="00E102D9">
        <w:t>Neocleous, Mark. Mark Neocleous is Senior Lecturer in Politics at Brunel University. His main publi- cations are Administering Civil Society: Towards a Theory of State Power (Macmillan/St Martin’s Press, 1996); Fascism (Open University Press, 1997); The Fabrication of Social Order: A Critical Theory of Police Power (Pluto Press, 2000); and Imagining the State (Open University Press, 2003). He is a member of the Editorial Collective of Radical Philosophy. Address: School of International Studies, Brunel University, Uxbridge, UB8 3PH, UK. [email: mark.neocleous@brunel.ac.uk]"Off the map on violence and cartography." European Journal of Social Theory 6.4 (2003): 409-425.</w:t>
      </w:r>
    </w:p>
    <w:p w14:paraId="1B1C224A" w14:textId="77777777" w:rsidR="001B1FA0" w:rsidRPr="003677AD" w:rsidRDefault="001B1FA0" w:rsidP="001B1FA0">
      <w:pPr>
        <w:rPr>
          <w:rStyle w:val="StyleUnderline"/>
        </w:rPr>
      </w:pPr>
      <w:r w:rsidRPr="003677AD">
        <w:rPr>
          <w:sz w:val="14"/>
        </w:rPr>
        <w:t>Second, in obliterating significant political questions</w:t>
      </w:r>
      <w:r w:rsidRPr="003677AD">
        <w:rPr>
          <w:rStyle w:val="StyleUnderline"/>
        </w:rPr>
        <w:t>, the map serves to natu- ralize the historically contingent</w:t>
      </w:r>
      <w:r w:rsidRPr="003677AD">
        <w:rPr>
          <w:sz w:val="14"/>
        </w:rPr>
        <w:t>. Pierre Bourdieu comments that ‘</w:t>
      </w:r>
      <w:r w:rsidRPr="003677AD">
        <w:rPr>
          <w:rStyle w:val="StyleUnderline"/>
        </w:rPr>
        <w:t>every estab- lished order tends to produce . . . the naturalization of its own arbitrariness’</w:t>
      </w:r>
      <w:r w:rsidRPr="003677AD">
        <w:rPr>
          <w:sz w:val="14"/>
        </w:rPr>
        <w:t xml:space="preserve"> (1977: 164). </w:t>
      </w:r>
      <w:r w:rsidRPr="003677AD">
        <w:rPr>
          <w:rStyle w:val="StyleUnderline"/>
        </w:rPr>
        <w:t>By encouraging a belief in the naturalness of the state the carto- graphic enterprise encourages the state to see and think of its territory in terms of ‘natural’ boundaries, and thus its very existence naturalized</w:t>
      </w:r>
      <w:r w:rsidRPr="003677AD">
        <w:rPr>
          <w:sz w:val="14"/>
        </w:rPr>
        <w:t xml:space="preserve">. </w:t>
      </w:r>
      <w:r w:rsidRPr="003677AD">
        <w:rPr>
          <w:rStyle w:val="StyleUnderline"/>
        </w:rPr>
        <w:t>The intensely political and violent processes through which borders are established and social order is fabricated are obliterated: the social order established by the state appears as a natural order established by geography</w:t>
      </w:r>
      <w:r w:rsidRPr="003677AD">
        <w:rPr>
          <w:sz w:val="14"/>
        </w:rPr>
        <w:t xml:space="preserve">. </w:t>
      </w:r>
      <w:r w:rsidRPr="003677AD">
        <w:rPr>
          <w:rStyle w:val="Emphasis"/>
        </w:rPr>
        <w:t>The map thus plays an important role in the ruling class tendency to erase from historical memory the violence and bloodshed out of which the state was born.</w:t>
      </w:r>
      <w:r w:rsidRPr="003677AD">
        <w:rPr>
          <w:sz w:val="14"/>
        </w:rPr>
        <w:t xml:space="preserve"> </w:t>
      </w:r>
      <w:r w:rsidRPr="003677AD">
        <w:rPr>
          <w:rStyle w:val="StyleUnderline"/>
        </w:rPr>
        <w:t>Map, territory and power become mutually implicated in one another, as the map encourages a primordialist thesis about the autochthonous state, depoliticizing and ideologically mystifying the original violence through which the state and its territory were shaped</w:t>
      </w:r>
      <w:r w:rsidRPr="003677AD">
        <w:rPr>
          <w:sz w:val="14"/>
        </w:rPr>
        <w:t xml:space="preserve">. Actions conducted under raison d’État appear to contain the interests not of an arbitrarily configured political power, but of natural (biological, organic) needs. </w:t>
      </w:r>
      <w:r w:rsidRPr="003677AD">
        <w:rPr>
          <w:rStyle w:val="StyleUnderline"/>
        </w:rPr>
        <w:t>The great achievement of this naturalization is to have depoliticized inter-state rivalry into a set of natural geographical ‘facts of life’</w:t>
      </w:r>
      <w:r w:rsidRPr="003677AD">
        <w:rPr>
          <w:sz w:val="14"/>
        </w:rPr>
        <w:t xml:space="preserve"> (Agnew and Corbridge, 1995: 57; Krishna, 1994: 514). Territory and terror are ideologically torn asunder. As a consequence, </w:t>
      </w:r>
      <w:r w:rsidRPr="003677AD">
        <w:rPr>
          <w:rStyle w:val="Emphasis"/>
        </w:rPr>
        <w:t>the map helps mask the violence that brings the state into being and the interests that sustain the ideological preponderance of the state system. Borders may be drawn in blood, but the blood never appears on the page.</w:t>
      </w:r>
      <w:r w:rsidRPr="003677AD">
        <w:rPr>
          <w:sz w:val="14"/>
        </w:rPr>
        <w:t xml:space="preserve"> It is the repetitive impact of the image of the territory mapped that lends credence to the claims of control; that is the way of myth. From the perspective of myth, the delineation of the state’s borders is of the essence. Outside the world of maps, states carry on a precarious existence for, as I have been arguing, </w:t>
      </w:r>
      <w:r w:rsidRPr="003677AD">
        <w:rPr>
          <w:rStyle w:val="StyleUnderline"/>
        </w:rPr>
        <w:t>to map a state is to assert its territorial expression; to leave a state off a map is to deny its exist- ence. Thus the map is crucial to the recognition of the state as an international subject</w:t>
      </w:r>
      <w:r w:rsidRPr="003677AD">
        <w:rPr>
          <w:sz w:val="14"/>
        </w:rPr>
        <w:t xml:space="preserve">, for an unmapped state is an unrecognized one, and vice versa. A ‘state’ without an internationally recognized territory is no state at all; like the pirate, the mercenary and the terrorist, it is ‘off the map’. As a crucial political tech- nology of space, then, </w:t>
      </w:r>
      <w:r w:rsidRPr="003677AD">
        <w:rPr>
          <w:rStyle w:val="StyleUnderline"/>
        </w:rPr>
        <w:t>the map simultaneously illustrates the politics of terri- toriality which gave birth to and sustains the state, and yet also masks the ideological and violent nature of this project. In dominating the political imagin- ation in this way the map legitimizes the great movement of territorialization through which the whole earth has been turned into an object of state owner- ship. Any other form of politics is regarded as obsolete, of no account at all.</w:t>
      </w:r>
    </w:p>
    <w:p w14:paraId="2897478B" w14:textId="77777777" w:rsidR="00DE16A7" w:rsidRPr="00AE1D08" w:rsidRDefault="00DE16A7" w:rsidP="00DE16A7"/>
    <w:p w14:paraId="0008A8C4" w14:textId="77777777" w:rsidR="00DE16A7" w:rsidRPr="00AE1D08" w:rsidRDefault="00DE16A7" w:rsidP="00DE16A7">
      <w:pPr>
        <w:pStyle w:val="Heading3"/>
      </w:pPr>
      <w:r w:rsidRPr="00AE1D08">
        <w:t>Exclusion/Violence</w:t>
      </w:r>
    </w:p>
    <w:p w14:paraId="3B764186" w14:textId="77777777" w:rsidR="00583DAA" w:rsidRDefault="00583DAA" w:rsidP="00583DAA">
      <w:pPr>
        <w:pStyle w:val="Heading4"/>
      </w:pPr>
      <w:r>
        <w:t>Borders are ways of strengthening biopolitical control, leading to increase in conflict</w:t>
      </w:r>
    </w:p>
    <w:p w14:paraId="42BC8BF8" w14:textId="77777777" w:rsidR="00583DAA" w:rsidRPr="00A03EE2" w:rsidRDefault="00583DAA" w:rsidP="00583DAA">
      <w:r w:rsidRPr="00692B77">
        <w:rPr>
          <w:rStyle w:val="Style13ptBold"/>
        </w:rPr>
        <w:t>Ataka</w:t>
      </w:r>
      <w:r>
        <w:rPr>
          <w:rStyle w:val="Style13ptBold"/>
        </w:rPr>
        <w:t xml:space="preserve"> 16 </w:t>
      </w:r>
      <w:r>
        <w:t>(Hiroaki MA, University of Warwic, International Political Economy LL.B, Keio University, Tokyo, Japan, Political Science, May 2016, “Geopolitics or Geobody Politics? Understanding the Rise of China and Its Actions in the South China Sea”, http://ry2ue4ek7d.scholar.serialssolutions.com/?sid=google&amp;auinit=H&amp;aulast=Ataka&amp;atitle=Geopolitics+or+Geobody+Politics%3F+Understanding+the+Rise+of+China+and+its+Actions+in+the+South+China+Sea&amp;title=Asian+journal+of+peacebuilding&amp;volume=4&amp;issue=1&amp;date=2016&amp;spage=77&amp;issn=2288-2693)//SZ</w:t>
      </w:r>
    </w:p>
    <w:p w14:paraId="56527E36" w14:textId="77777777" w:rsidR="00583DAA" w:rsidRPr="00A03EE2" w:rsidRDefault="00583DAA" w:rsidP="00583DAA">
      <w:pPr>
        <w:rPr>
          <w:sz w:val="16"/>
        </w:rPr>
      </w:pPr>
      <w:r w:rsidRPr="00A03EE2">
        <w:rPr>
          <w:sz w:val="16"/>
        </w:rPr>
        <w:t xml:space="preserve">Tosa (2014; 2012) develops Callahan's arguments by drawing on insights from Critical Security Studies and Critical Border Studies. For Tosa, </w:t>
      </w:r>
      <w:r w:rsidRPr="00137481">
        <w:rPr>
          <w:u w:val="single"/>
        </w:rPr>
        <w:t>geobody is seen as a collective identity created through political practice (cartography) and strengthened by the performativity of borders</w:t>
      </w:r>
      <w:r w:rsidRPr="00A03EE2">
        <w:rPr>
          <w:sz w:val="16"/>
        </w:rPr>
        <w:t xml:space="preserve">. The </w:t>
      </w:r>
      <w:r w:rsidRPr="00137481">
        <w:rPr>
          <w:rStyle w:val="Emphasis"/>
        </w:rPr>
        <w:t>performativity of borders means that borders are not just a demarcation line that separates existing sovereign territories, but a set of practices that constantly reinforce the inside/ outside distinction by chasing away the Others</w:t>
      </w:r>
      <w:r w:rsidRPr="00A03EE2">
        <w:rPr>
          <w:sz w:val="16"/>
        </w:rPr>
        <w:t xml:space="preserve">. To borrow a phrase from Noel Parker and Nick Vaughan-Williams (2009), </w:t>
      </w:r>
      <w:r w:rsidRPr="00137481">
        <w:rPr>
          <w:rStyle w:val="StyleUnderline"/>
        </w:rPr>
        <w:t>borders are like "lines in the sand" - in order for a border to be evident and recognized, it needs to be drawn over and over again like drawing a line in the sand. Thus, geobody is only made possible by repeated practices of border management and repetitive learning</w:t>
      </w:r>
      <w:r w:rsidRPr="00A03EE2">
        <w:rPr>
          <w:sz w:val="16"/>
        </w:rPr>
        <w:t xml:space="preserve">, for instance in the form of the national history of humiliation examined by Callahan (Tosa 2014, 13-15). Rather than seeing the territorial disputes as a result of the shifting (material) balance of power and unambiguous identities and interests, as in the geopolitical approach, therefore, </w:t>
      </w:r>
      <w:r w:rsidRPr="00A03EE2">
        <w:rPr>
          <w:u w:val="single"/>
        </w:rPr>
        <w:t>intensified territorial disputes and its associated practices such as cartography, border management, and media representation</w:t>
      </w:r>
      <w:r w:rsidRPr="00A03EE2">
        <w:rPr>
          <w:sz w:val="16"/>
        </w:rPr>
        <w:t xml:space="preserve">s (like weather forecasts that Chinese broadcasters now offer) </w:t>
      </w:r>
      <w:r w:rsidRPr="00A03EE2">
        <w:rPr>
          <w:rStyle w:val="Emphasis"/>
        </w:rPr>
        <w:t>should be seen instead as feeding into the identity formation of the Chinese state, strengthened by geobody politics, which in turn increases the possibility of conflict</w:t>
      </w:r>
      <w:r w:rsidRPr="00A03EE2">
        <w:rPr>
          <w:sz w:val="16"/>
        </w:rPr>
        <w:t>. It should also be noted that the dynamics of geobody politics is not unique to China but are exhibited throughout the region. The maritime disputes in Northeast Asia between Japan and China (Senkaku/Diaoyu), Korea and Japan (Dokdo/Takeshima) and Korea and China (Ieodo/Suyan Rock/Socotra Rock) are all igniting the buildup of geobody politics, intertwined with the politics of memory and emotions.14</w:t>
      </w:r>
    </w:p>
    <w:p w14:paraId="673F09AB" w14:textId="77777777" w:rsidR="00DE16A7" w:rsidRPr="0022548D" w:rsidRDefault="00DE16A7" w:rsidP="00DE16A7">
      <w:pPr>
        <w:pStyle w:val="Heading4"/>
      </w:pPr>
      <w:r w:rsidRPr="00AE1D08">
        <w:t xml:space="preserve">Geopower </w:t>
      </w:r>
      <w:r w:rsidRPr="0022548D">
        <w:t>makes violence inevitable</w:t>
      </w:r>
    </w:p>
    <w:p w14:paraId="7862D43D" w14:textId="77777777" w:rsidR="00DE16A7" w:rsidRPr="0022548D" w:rsidRDefault="00DE16A7" w:rsidP="00DE16A7">
      <w:pPr>
        <w:rPr>
          <w:bCs/>
          <w:sz w:val="16"/>
        </w:rPr>
      </w:pPr>
      <w:r w:rsidRPr="0022548D">
        <w:rPr>
          <w:rStyle w:val="Style13ptBold"/>
        </w:rPr>
        <w:t>Tuathail 96</w:t>
      </w:r>
      <w:r w:rsidRPr="0022548D">
        <w:rPr>
          <w:bCs/>
          <w:sz w:val="16"/>
        </w:rPr>
        <w:t>[Gearoid Professor, Government and International Afffairs, School of Public and International Affairs, Virginia Tech Critical Geopolitics: the politics of writing global space Page/s 1-2 GooglePrint]</w:t>
      </w:r>
    </w:p>
    <w:p w14:paraId="02751DF4" w14:textId="77777777" w:rsidR="00DE16A7" w:rsidRPr="0022548D" w:rsidRDefault="00DE16A7" w:rsidP="00DE16A7">
      <w:pPr>
        <w:rPr>
          <w:bCs/>
          <w:sz w:val="16"/>
          <w:shd w:val="clear" w:color="auto" w:fill="00FFFF"/>
        </w:rPr>
      </w:pPr>
      <w:r w:rsidRPr="0022548D">
        <w:rPr>
          <w:u w:val="single"/>
          <w:shd w:val="clear" w:color="auto" w:fill="00FFFF"/>
        </w:rPr>
        <w:t>Geography is about power</w:t>
      </w:r>
      <w:r w:rsidRPr="0022548D">
        <w:rPr>
          <w:sz w:val="16"/>
          <w:shd w:val="clear" w:color="auto" w:fill="00FFFF"/>
        </w:rPr>
        <w:t>.</w:t>
      </w:r>
      <w:r w:rsidRPr="0022548D">
        <w:rPr>
          <w:sz w:val="16"/>
        </w:rPr>
        <w:t xml:space="preserve"> </w:t>
      </w:r>
      <w:r w:rsidRPr="0022548D">
        <w:rPr>
          <w:u w:val="single"/>
        </w:rPr>
        <w:t>Although</w:t>
      </w:r>
      <w:r w:rsidRPr="0022548D">
        <w:rPr>
          <w:sz w:val="16"/>
        </w:rPr>
        <w:t xml:space="preserve"> often </w:t>
      </w:r>
      <w:r w:rsidRPr="0022548D">
        <w:rPr>
          <w:rStyle w:val="StyleUnderline"/>
        </w:rPr>
        <w:t>assumed to be innocent,</w:t>
      </w:r>
      <w:r w:rsidRPr="0022548D">
        <w:rPr>
          <w:sz w:val="16"/>
        </w:rPr>
        <w:t xml:space="preserve"> the </w:t>
      </w:r>
      <w:r w:rsidRPr="0022548D">
        <w:rPr>
          <w:u w:val="single"/>
          <w:shd w:val="clear" w:color="auto" w:fill="00FFFF"/>
        </w:rPr>
        <w:t>geography</w:t>
      </w:r>
      <w:r w:rsidRPr="0022548D">
        <w:rPr>
          <w:sz w:val="16"/>
        </w:rPr>
        <w:t xml:space="preserve"> of the world</w:t>
      </w:r>
      <w:r w:rsidRPr="0022548D">
        <w:rPr>
          <w:sz w:val="16"/>
          <w:shd w:val="clear" w:color="auto" w:fill="00FFFF"/>
        </w:rPr>
        <w:t xml:space="preserve"> </w:t>
      </w:r>
      <w:r w:rsidRPr="0022548D">
        <w:rPr>
          <w:u w:val="single"/>
          <w:shd w:val="clear" w:color="auto" w:fill="00FFFF"/>
        </w:rPr>
        <w:t xml:space="preserve">is not a product of nature but a product of histories of struggle between </w:t>
      </w:r>
      <w:r w:rsidRPr="0022548D">
        <w:rPr>
          <w:u w:val="single"/>
          <w:shd w:val="clear" w:color="auto" w:fill="FFFFFF"/>
        </w:rPr>
        <w:t>competing</w:t>
      </w:r>
      <w:r w:rsidRPr="0022548D">
        <w:rPr>
          <w:u w:val="single"/>
          <w:shd w:val="clear" w:color="auto" w:fill="00FFFF"/>
        </w:rPr>
        <w:t xml:space="preserve"> authorities</w:t>
      </w:r>
      <w:r w:rsidRPr="0022548D">
        <w:rPr>
          <w:u w:val="single"/>
        </w:rPr>
        <w:t xml:space="preserve"> over the power to organize, occupy, and administer space</w:t>
      </w:r>
      <w:r w:rsidRPr="0022548D">
        <w:rPr>
          <w:sz w:val="16"/>
        </w:rPr>
        <w:t xml:space="preserve">. Imperial systems throughout history, from classical Greece and Rome to China and the Arab world, exercised their power through their ability to impose order and meaning upon space. In sixteenth-century Europe, the centralizing states of the "new monarchs" began organizing space around an intensified principle of royal absolutism. In regions both within and beyond the nominal domain of the Crown, the power of royal authority over space was extended and deepened by newly powerful court bureaucracies and armies. The results in many instances were often violent, as the jurisdictional ambitions of royal authority met the determined resistance of certain local and regional lords. Within the context of this struggle, the cartographic and other descriptive forms of knowledge that took the name "geography" in the earls modern period and that were written in the name of the sovereign could hardly be anything else but political. To the opponents of the expansionist court, "geography" was a foreign imposition, a form of knowledge conceived in imperial capitals and dedicated to the territorialization of space along lines established by royal authority. Geography was not something already possessed by the earth but </w:t>
      </w:r>
      <w:r w:rsidRPr="0022548D">
        <w:rPr>
          <w:u w:val="single"/>
        </w:rPr>
        <w:t>an active writing of the earth by an expanding, centralizing imperial state. It was not a noun but a verb, a geo-graphing, an earth-writing by ambitious</w:t>
      </w:r>
      <w:r w:rsidRPr="0022548D">
        <w:rPr>
          <w:sz w:val="16"/>
        </w:rPr>
        <w:t xml:space="preserve"> endocolonizing and exo</w:t>
      </w:r>
      <w:r w:rsidRPr="0022548D">
        <w:rPr>
          <w:u w:val="single"/>
        </w:rPr>
        <w:t>colonizing</w:t>
      </w:r>
      <w:r w:rsidRPr="0022548D">
        <w:rPr>
          <w:sz w:val="16"/>
        </w:rPr>
        <w:t xml:space="preserve"> </w:t>
      </w:r>
      <w:r w:rsidRPr="0022548D">
        <w:rPr>
          <w:u w:val="single"/>
        </w:rPr>
        <w:t xml:space="preserve">states who sought to seize space and organize it to fit their own cultural visions and material interests. </w:t>
      </w:r>
      <w:r w:rsidRPr="0022548D">
        <w:rPr>
          <w:bCs/>
          <w:sz w:val="16"/>
        </w:rPr>
        <w:t xml:space="preserve">More than five hundred years later, </w:t>
      </w:r>
      <w:r w:rsidRPr="0022548D">
        <w:rPr>
          <w:bCs/>
          <w:u w:val="single"/>
        </w:rPr>
        <w:t xml:space="preserve">this struggle </w:t>
      </w:r>
      <w:r w:rsidRPr="0022548D">
        <w:rPr>
          <w:bCs/>
          <w:sz w:val="16"/>
        </w:rPr>
        <w:t xml:space="preserve">between centralizing states and authoritative centers, on the one hand, and rebellious margins and dissident cultures, on the other hand, </w:t>
      </w:r>
      <w:r w:rsidRPr="0022548D">
        <w:rPr>
          <w:bCs/>
          <w:u w:val="single"/>
        </w:rPr>
        <w:t>is still with us</w:t>
      </w:r>
      <w:r w:rsidRPr="0022548D">
        <w:rPr>
          <w:bCs/>
          <w:sz w:val="16"/>
        </w:rPr>
        <w:t xml:space="preserve">. While almost all of the land of the earth has now, been territorialized by states, the processes by which this disciplining of space by modern states occurs remain highly contested. From Chechnya to Chiapas and from Rondonia to Kurdistan and Fast Timor, the jurisdictions of centralized nation-states strive to eliminate the Contradictions of marginalized peoples and nations. </w:t>
      </w:r>
      <w:r w:rsidRPr="0022548D">
        <w:rPr>
          <w:bCs/>
          <w:u w:val="single"/>
          <w:shd w:val="clear" w:color="auto" w:fill="00FFFF"/>
        </w:rPr>
        <w:t>Idealized maps from the center clash with</w:t>
      </w:r>
      <w:r w:rsidRPr="0022548D">
        <w:rPr>
          <w:bCs/>
          <w:u w:val="single"/>
        </w:rPr>
        <w:t xml:space="preserve"> the lived geographies of</w:t>
      </w:r>
      <w:r w:rsidRPr="0022548D">
        <w:rPr>
          <w:bCs/>
          <w:u w:val="single"/>
          <w:shd w:val="clear" w:color="auto" w:fill="00FFFF"/>
        </w:rPr>
        <w:t xml:space="preserve"> the margin,</w:t>
      </w:r>
      <w:r w:rsidRPr="0022548D">
        <w:rPr>
          <w:bCs/>
          <w:u w:val="single"/>
        </w:rPr>
        <w:t xml:space="preserve"> with the controlling cartographic visions of the former frequently</w:t>
      </w:r>
      <w:r w:rsidRPr="0022548D">
        <w:rPr>
          <w:bCs/>
          <w:u w:val="single"/>
          <w:shd w:val="clear" w:color="auto" w:fill="00FFFF"/>
        </w:rPr>
        <w:t xml:space="preserve"> inducing cultural conflict, war, and displacemen</w:t>
      </w:r>
      <w:r w:rsidRPr="0022548D">
        <w:rPr>
          <w:bCs/>
          <w:sz w:val="16"/>
          <w:shd w:val="clear" w:color="auto" w:fill="00FFFF"/>
        </w:rPr>
        <w:t>t</w:t>
      </w:r>
      <w:r w:rsidRPr="0022548D">
        <w:rPr>
          <w:bCs/>
          <w:sz w:val="16"/>
        </w:rPr>
        <w:t xml:space="preserve">. Indeed, </w:t>
      </w:r>
      <w:r w:rsidRPr="0022548D">
        <w:rPr>
          <w:bCs/>
          <w:u w:val="single"/>
        </w:rPr>
        <w:t>the rise in the absolute numbers of displaced peoples in the past twenty-five years is testimony to the persistence of struggles over space and place</w:t>
      </w:r>
      <w:r w:rsidRPr="0022548D">
        <w:rPr>
          <w:bCs/>
          <w:sz w:val="16"/>
        </w:rPr>
        <w:t xml:space="preserve">. In 1993 the United Nations High Commissioner for Refugees estimated that </w:t>
      </w:r>
      <w:r w:rsidRPr="0022548D">
        <w:rPr>
          <w:bCs/>
          <w:u w:val="single"/>
        </w:rPr>
        <w:t>roughly 1 in every 130 people on earth has been forced into flight because of</w:t>
      </w:r>
      <w:r w:rsidRPr="0022548D">
        <w:rPr>
          <w:bCs/>
          <w:sz w:val="16"/>
        </w:rPr>
        <w:t xml:space="preserve"> war and </w:t>
      </w:r>
      <w:r w:rsidRPr="0022548D">
        <w:rPr>
          <w:bCs/>
          <w:u w:val="single"/>
        </w:rPr>
        <w:t>state persecution</w:t>
      </w:r>
      <w:r w:rsidRPr="0022548D">
        <w:rPr>
          <w:bCs/>
          <w:sz w:val="16"/>
        </w:rPr>
        <w:t xml:space="preserve">. In 1970 there were 2.5 million refugees in the world; today that figure is well over 18.2 million. In addition an estimated 24 million people are internally displaced within their own states because of conflict. More recently, genocide in Rwanda left over 500,000 murdered and produced an unprecedented exodus of refugees from that state into surrounding states. </w:t>
      </w:r>
      <w:r w:rsidRPr="0022548D">
        <w:rPr>
          <w:bCs/>
          <w:u w:val="single"/>
          <w:shd w:val="clear" w:color="auto" w:fill="00FFFF"/>
        </w:rPr>
        <w:t>Refugees</w:t>
      </w:r>
      <w:r w:rsidRPr="0022548D">
        <w:rPr>
          <w:bCs/>
          <w:sz w:val="16"/>
          <w:shd w:val="clear" w:color="auto" w:fill="00FFFF"/>
        </w:rPr>
        <w:t xml:space="preserve"> </w:t>
      </w:r>
      <w:r w:rsidRPr="0022548D">
        <w:rPr>
          <w:bCs/>
          <w:u w:val="single"/>
          <w:shd w:val="clear" w:color="auto" w:fill="00FFFF"/>
        </w:rPr>
        <w:t xml:space="preserve">continue to be generated </w:t>
      </w:r>
      <w:r w:rsidRPr="0022548D">
        <w:rPr>
          <w:bCs/>
          <w:u w:val="single"/>
        </w:rPr>
        <w:t xml:space="preserve">by "ethnic cleansing" campaigns in the Balkans; </w:t>
      </w:r>
      <w:r w:rsidRPr="0022548D">
        <w:rPr>
          <w:bCs/>
          <w:u w:val="single"/>
          <w:shd w:val="clear" w:color="auto" w:fill="00FFFF"/>
        </w:rPr>
        <w:t>economic collapse</w:t>
      </w:r>
      <w:r w:rsidRPr="0022548D">
        <w:rPr>
          <w:bCs/>
          <w:u w:val="single"/>
        </w:rPr>
        <w:t xml:space="preserve"> in Cuba;</w:t>
      </w:r>
      <w:r w:rsidRPr="0022548D">
        <w:rPr>
          <w:bCs/>
          <w:u w:val="single"/>
          <w:shd w:val="clear" w:color="auto" w:fill="00FFFF"/>
        </w:rPr>
        <w:t xml:space="preserve"> ethnic wars</w:t>
      </w:r>
      <w:r w:rsidRPr="0022548D">
        <w:rPr>
          <w:bCs/>
          <w:u w:val="single"/>
        </w:rPr>
        <w:t xml:space="preserve"> in the Caucasus; </w:t>
      </w:r>
      <w:r w:rsidRPr="0022548D">
        <w:rPr>
          <w:bCs/>
          <w:u w:val="single"/>
          <w:shd w:val="clear" w:color="auto" w:fill="00FFFF"/>
        </w:rPr>
        <w:t>state repression</w:t>
      </w:r>
      <w:r w:rsidRPr="0022548D">
        <w:rPr>
          <w:bCs/>
          <w:u w:val="single"/>
        </w:rPr>
        <w:t xml:space="preserve"> in Guatemala, Turkey, Indonesia, Iraq, and Sudan; and </w:t>
      </w:r>
      <w:r w:rsidRPr="0022548D">
        <w:rPr>
          <w:bCs/>
          <w:u w:val="single"/>
          <w:shd w:val="clear" w:color="auto" w:fill="00FFFF"/>
        </w:rPr>
        <w:t>xenophobic terror</w:t>
      </w:r>
      <w:r w:rsidRPr="0022548D">
        <w:rPr>
          <w:bCs/>
          <w:u w:val="single"/>
        </w:rPr>
        <w:t xml:space="preserve"> in many other states. </w:t>
      </w:r>
      <w:r w:rsidRPr="0022548D">
        <w:rPr>
          <w:bCs/>
          <w:u w:val="single"/>
          <w:shd w:val="clear" w:color="auto" w:fill="00FFFF"/>
        </w:rPr>
        <w:t>Struggles over the ownership, administration, and mastery of space are an inescapable part of the dynamic of contemporary global politics</w:t>
      </w:r>
      <w:r w:rsidRPr="0022548D">
        <w:rPr>
          <w:bCs/>
          <w:sz w:val="16"/>
          <w:shd w:val="clear" w:color="auto" w:fill="00FFFF"/>
        </w:rPr>
        <w:t>.</w:t>
      </w:r>
    </w:p>
    <w:p w14:paraId="65311CAA" w14:textId="77777777" w:rsidR="00DE16A7" w:rsidRPr="0022548D" w:rsidRDefault="00DE16A7" w:rsidP="00DE16A7">
      <w:pPr>
        <w:pStyle w:val="Heading4"/>
      </w:pPr>
      <w:r w:rsidRPr="0022548D">
        <w:t>The creation of state identity is only possible through antagonizing the “other”</w:t>
      </w:r>
    </w:p>
    <w:p w14:paraId="2825A117" w14:textId="77777777" w:rsidR="00DE16A7" w:rsidRPr="0022548D" w:rsidRDefault="00DE16A7" w:rsidP="00DE16A7">
      <w:pPr>
        <w:rPr>
          <w:rStyle w:val="StyleUnderline"/>
          <w:b/>
        </w:rPr>
      </w:pPr>
      <w:r w:rsidRPr="0022548D">
        <w:rPr>
          <w:rStyle w:val="Style13ptBold"/>
        </w:rPr>
        <w:t>Shapiro 97</w:t>
      </w:r>
      <w:r w:rsidRPr="0022548D">
        <w:t xml:space="preserve"> </w:t>
      </w:r>
      <w:r w:rsidRPr="0022548D">
        <w:rPr>
          <w:sz w:val="16"/>
          <w:szCs w:val="16"/>
        </w:rPr>
        <w:t>(Michael, Prof. of PoliSci @ Hawaii, Violent Cartographies, p. 42-45)</w:t>
      </w:r>
    </w:p>
    <w:p w14:paraId="46A1C872" w14:textId="77777777" w:rsidR="00DE16A7" w:rsidRPr="00AE1D08" w:rsidRDefault="00DE16A7" w:rsidP="00DE16A7">
      <w:pPr>
        <w:rPr>
          <w:rStyle w:val="StyleUnderline"/>
        </w:rPr>
      </w:pPr>
      <w:r w:rsidRPr="0022548D">
        <w:rPr>
          <w:rStyle w:val="StyleUnderline"/>
        </w:rPr>
        <w:t>The state is</w:t>
      </w:r>
      <w:r w:rsidRPr="0022548D">
        <w:rPr>
          <w:sz w:val="14"/>
        </w:rPr>
        <w:t xml:space="preserve"> therefore </w:t>
      </w:r>
      <w:r w:rsidRPr="0022548D">
        <w:rPr>
          <w:rStyle w:val="StyleUnderline"/>
        </w:rPr>
        <w:t>the individual in macrocosm for the purpose of understanding the necessity for a coherence-inducing negation.</w:t>
      </w:r>
      <w:r w:rsidRPr="0022548D">
        <w:rPr>
          <w:sz w:val="14"/>
        </w:rPr>
        <w:t xml:space="preserve"> And Hegel is explicit about the analogy: "</w:t>
      </w:r>
      <w:r w:rsidRPr="0022548D">
        <w:rPr>
          <w:rStyle w:val="StyleUnderline"/>
        </w:rPr>
        <w:t>The state is an individual</w:t>
      </w:r>
      <w:r w:rsidRPr="00AE1D08">
        <w:rPr>
          <w:rStyle w:val="StyleUnderline"/>
        </w:rPr>
        <w:t>, and individuality essentially implies negation.</w:t>
      </w:r>
      <w:r w:rsidRPr="00AE1D08">
        <w:rPr>
          <w:sz w:val="14"/>
        </w:rPr>
        <w:t xml:space="preserve">"10 </w:t>
      </w:r>
      <w:r w:rsidRPr="00AE1D08">
        <w:rPr>
          <w:rStyle w:val="StyleUnderline"/>
        </w:rPr>
        <w:t>Hegelian</w:t>
      </w:r>
      <w:r w:rsidRPr="00AE1D08">
        <w:rPr>
          <w:sz w:val="14"/>
        </w:rPr>
        <w:t xml:space="preserve"> (i.e., spiritualized and individualized) </w:t>
      </w:r>
      <w:r w:rsidRPr="00AE1D08">
        <w:rPr>
          <w:rStyle w:val="StyleUnderline"/>
        </w:rPr>
        <w:t xml:space="preserve">states </w:t>
      </w:r>
      <w:r w:rsidRPr="00AE1D08">
        <w:rPr>
          <w:rStyle w:val="Emphasis"/>
        </w:rPr>
        <w:t>need enemies</w:t>
      </w:r>
      <w:r w:rsidRPr="00AE1D08">
        <w:rPr>
          <w:rStyle w:val="StyleUnderline"/>
        </w:rPr>
        <w:t xml:space="preserve"> for their health and solidarity.</w:t>
      </w:r>
      <w:r w:rsidRPr="00AE1D08">
        <w:rPr>
          <w:sz w:val="14"/>
        </w:rPr>
        <w:t xml:space="preserve"> And </w:t>
      </w:r>
      <w:r w:rsidRPr="00AE1D08">
        <w:rPr>
          <w:rStyle w:val="StyleUnderline"/>
        </w:rPr>
        <w:t xml:space="preserve">Hegel extends this principle to groups of states. </w:t>
      </w:r>
      <w:r w:rsidRPr="00AE1D08">
        <w:rPr>
          <w:sz w:val="14"/>
        </w:rPr>
        <w:t>These aggregates are also like individuals, needing negation to maintain their coherence: "</w:t>
      </w:r>
      <w:r w:rsidRPr="00AE1D08">
        <w:rPr>
          <w:rStyle w:val="StyleUnderline"/>
        </w:rPr>
        <w:t xml:space="preserve">Even if a number of states make themselves into a family, this group as an individual </w:t>
      </w:r>
      <w:r w:rsidRPr="00AE1D08">
        <w:rPr>
          <w:rStyle w:val="Emphasis"/>
        </w:rPr>
        <w:t>must engender an opposite</w:t>
      </w:r>
      <w:r w:rsidRPr="00AE1D08">
        <w:rPr>
          <w:rStyle w:val="StyleUnderline"/>
        </w:rPr>
        <w:t xml:space="preserve"> and </w:t>
      </w:r>
      <w:r w:rsidRPr="00AE1D08">
        <w:rPr>
          <w:rStyle w:val="Emphasis"/>
        </w:rPr>
        <w:t>create an enemy.</w:t>
      </w:r>
      <w:r w:rsidRPr="00AE1D08">
        <w:rPr>
          <w:rStyle w:val="StyleUnderline"/>
        </w:rPr>
        <w:t>"</w:t>
      </w:r>
      <w:r w:rsidRPr="00AE1D08">
        <w:rPr>
          <w:rStyle w:val="StyleUnderline"/>
          <w:sz w:val="12"/>
        </w:rPr>
        <w:t xml:space="preserve"> </w:t>
      </w:r>
      <w:r w:rsidRPr="00AE1D08">
        <w:rPr>
          <w:sz w:val="14"/>
        </w:rPr>
        <w:t xml:space="preserve">Despite his position on war as a "necessity," Hegel disparages particular hostilities and registers himself in opposition to overzealous destruction during war. Again treating states as individuals, </w:t>
      </w:r>
      <w:r w:rsidRPr="00AE1D08">
        <w:rPr>
          <w:rStyle w:val="StyleUnderline"/>
        </w:rPr>
        <w:t>he emphasizes the mechanism of mutual recognition through which states are sustained in their autonomy. This exchange of recognition continues during war and functions to inhibit war's duration and destructive aim.</w:t>
      </w:r>
      <w:r w:rsidRPr="00AE1D08">
        <w:rPr>
          <w:sz w:val="14"/>
        </w:rPr>
        <w:t xml:space="preserve"> Although his language is descriptive, Hegel's commitments to state interdependence and mutual respect, parallel with his views on civic life* should allow the reader to infer an advocacy of limiting war's aims so that "the possibility of peace be retained" and that "war not be waged against domestic institutions, against the peace of family and private life, or against persons in their private capacity."12 These inhibitions Hegel wants to apply to war, like his eager acceptance of war as a vital necessity, derive from his philosophy of identity, which he applies consistently across various levels of aggregation from individuals through states to state alliance groups. It is therefore misleading and simplistic to regard Hegel's advocacy of war as an attitude or a direct discursive performance. It is more appropriate to say that Hegel supplies an ontological justification for war. </w:t>
      </w:r>
      <w:r w:rsidRPr="00AE1D08">
        <w:rPr>
          <w:rStyle w:val="StyleUnderline"/>
        </w:rPr>
        <w:t>Whatever the claims particular states make to justify war—seeking to increase their protection, to settle grievances or acquire resources—Hegel's interest is in the affirmation they achieve as states by experiencing the "negation" of war through the violent confrontation with another autonomous entity.</w:t>
      </w:r>
      <w:r w:rsidRPr="00AE1D08">
        <w:rPr>
          <w:sz w:val="14"/>
        </w:rPr>
        <w:t xml:space="preserve"> We are therefore left with an apparent paradox: the Hegelian war enemy is an object of desire. But if we conceive of "desire" in its Hegelian sense, elaborately explicated in Alexandre Kojeve's influential lectures on Hegel, paradox yields to consistency and comprehension. </w:t>
      </w:r>
      <w:r w:rsidRPr="00AE1D08">
        <w:rPr>
          <w:rStyle w:val="StyleUnderline"/>
        </w:rPr>
        <w:t>Hegelian desire is reflexive.</w:t>
      </w:r>
      <w:r w:rsidRPr="00AE1D08">
        <w:rPr>
          <w:sz w:val="14"/>
        </w:rPr>
        <w:t xml:space="preserve"> It is not an emotional projection outward toward an object or person. </w:t>
      </w:r>
      <w:r w:rsidRPr="00AE1D08">
        <w:rPr>
          <w:rStyle w:val="StyleUnderline"/>
        </w:rPr>
        <w:t>It is aimed against the other in a way that allows its projection back toward the self. It is what brings a person back to herself or himself. It is animated by a resistance to being absorbed into the object</w:t>
      </w:r>
      <w:r w:rsidRPr="00AE1D08">
        <w:rPr>
          <w:sz w:val="14"/>
        </w:rPr>
        <w:t xml:space="preserve">.13 Through desire a person becomes a conscious and autonomous "I."14 </w:t>
      </w:r>
      <w:r w:rsidRPr="00AE1D08">
        <w:rPr>
          <w:rStyle w:val="StyleUnderline"/>
        </w:rPr>
        <w:t>The external object therefore serves as a force of resistance to be overcome through the action of negation. The individual negates alterity's independence and absorbs it into the I.</w:t>
      </w:r>
      <w:r w:rsidRPr="00AE1D08">
        <w:rPr>
          <w:sz w:val="14"/>
        </w:rPr>
        <w:t xml:space="preserve"> Desire is not merely a "sentiment of self," something to be satisfied as in the case of an animal desire such as hunger; it is precisely resistance to a fall into animal (i.e., nonself-conscious) nature. Desire moves toward nonbeing or nonnatural dependence by revealing and creating the "I"15 and thus achieving autonomy and freedom. Rather than being enslaved by the object, one's confrontations with alterity are aimed at self-recognition, which is a nonbiological desire.16 </w:t>
      </w:r>
      <w:r w:rsidRPr="00AE1D08">
        <w:rPr>
          <w:rStyle w:val="StyleUnderline"/>
        </w:rPr>
        <w:t xml:space="preserve">The Hegelian </w:t>
      </w:r>
      <w:r w:rsidRPr="00AE1D08">
        <w:rPr>
          <w:rStyle w:val="Emphasis"/>
        </w:rPr>
        <w:t>enemy, as an object of desire,</w:t>
      </w:r>
      <w:r w:rsidRPr="00AE1D08">
        <w:rPr>
          <w:rStyle w:val="StyleUnderline"/>
        </w:rPr>
        <w:t xml:space="preserve"> is therefore an opportunity for the self-affirmation of the state body, an essential moment in the production of its coherence through a recognition of its autonomy and freedom.</w:t>
      </w:r>
      <w:r w:rsidRPr="00AE1D08">
        <w:rPr>
          <w:sz w:val="14"/>
        </w:rPr>
        <w:t xml:space="preserve"> The Hegelian ontological impetus toward war is exemplary. Hegel is both instructive about the significance of identity attachments and an exemplar of one committed to the kind of collective identity coherence that translates as a commitment to a strong nationalism. Therefore, rather than allowing Hegel to merely instruct as though he provides a detached philosophical stance, we can also treat his commitment as a datum and seek to discern the pervasiveness of his form of desire; we can learn as much from what he manifests as from the objects of attention in his writing. Allowing Hegel an exemplary role, we can locate his kind of attachment to war in a more general cultural production of antagonism in which enemy/Others become acceptable—indeed, desirable—targets of violence for ontological rather than merely utilitarian reasons. </w:t>
      </w:r>
      <w:r w:rsidRPr="00AE1D08">
        <w:rPr>
          <w:rStyle w:val="StyleUnderline"/>
        </w:rPr>
        <w:t>Antagonistic Others serve as objects to perpetuate the identity of those who locate them as oppositional. This is the case for individuals as well as for collectivities such as peoples, nations, and states.</w:t>
      </w:r>
      <w:r w:rsidRPr="00AE1D08">
        <w:rPr>
          <w:sz w:val="14"/>
        </w:rPr>
        <w:t xml:space="preserve"> Taking instruction from the broad outlines of this Hegelian model, Edward </w:t>
      </w:r>
      <w:r w:rsidRPr="00AE1D08">
        <w:rPr>
          <w:rStyle w:val="StyleUnderline"/>
        </w:rPr>
        <w:t>Said notes that the construction of identity requires an oppositional Other, for the struggles between peoples have involved contention over "historical and social meaning" as much as over territorial control.</w:t>
      </w:r>
      <w:r w:rsidRPr="00AE1D08">
        <w:rPr>
          <w:sz w:val="14"/>
        </w:rPr>
        <w:t xml:space="preserve">17 In the case of war, the use of the oppositional Other involves a more intense and higherstakes identity confrontation. But </w:t>
      </w:r>
      <w:r w:rsidRPr="00AE1D08">
        <w:rPr>
          <w:rStyle w:val="StyleUnderline"/>
        </w:rPr>
        <w:t>in the case of the modern state, this dimension of the antagonism is often difficult to discern because it tends to be overcoded with strategic rationales.</w:t>
      </w:r>
    </w:p>
    <w:p w14:paraId="542A508A" w14:textId="77777777" w:rsidR="002C6B5F" w:rsidRPr="00AE1D08" w:rsidRDefault="002C6B5F" w:rsidP="00F601E6"/>
    <w:p w14:paraId="72C9FC17" w14:textId="55E84C43" w:rsidR="002C6B5F" w:rsidRDefault="00AF6F27" w:rsidP="00AF6F27">
      <w:pPr>
        <w:pStyle w:val="Heading3"/>
      </w:pPr>
      <w:r>
        <w:t>Internal Colonialism Impact</w:t>
      </w:r>
    </w:p>
    <w:p w14:paraId="1CC4FF85" w14:textId="77777777" w:rsidR="00AF6F27" w:rsidRPr="00D034D9" w:rsidRDefault="00AF6F27" w:rsidP="00AF6F27">
      <w:pPr>
        <w:pStyle w:val="Heading4"/>
      </w:pPr>
      <w:r>
        <w:t>Homogenization of marginalized groups is a tool of nationalism used by the PRC to silence the subaltern and further internal colonialism</w:t>
      </w:r>
    </w:p>
    <w:p w14:paraId="4C8B6563" w14:textId="77777777" w:rsidR="00AF6F27" w:rsidRDefault="00AF6F27" w:rsidP="00AF6F27">
      <w:r w:rsidRPr="00D034D9">
        <w:rPr>
          <w:rStyle w:val="Style13ptBold"/>
        </w:rPr>
        <w:t>Gladney 98</w:t>
      </w:r>
      <w:r>
        <w:t xml:space="preserve"> [Dru C., professor of anthropology at Pomona College, “Internal Colonialism and the Uyghur Nationality: Chinese Nationalism and its Subaltern Subjects”, Cahiers d'Etudes sur la Méditerranée Orientale et le monde Turco-Iranien 1998, </w:t>
      </w:r>
      <w:hyperlink r:id="rId14" w:history="1">
        <w:r w:rsidRPr="00BA3DEB">
          <w:rPr>
            <w:rStyle w:val="Hyperlink"/>
          </w:rPr>
          <w:t>http://cemoti.revues.org/48</w:t>
        </w:r>
      </w:hyperlink>
      <w:r>
        <w:t xml:space="preserve"> //GK]</w:t>
      </w:r>
    </w:p>
    <w:p w14:paraId="1ABD592A" w14:textId="77777777" w:rsidR="00AF6F27" w:rsidRPr="00775483" w:rsidRDefault="00AF6F27" w:rsidP="00AF6F27">
      <w:pPr>
        <w:rPr>
          <w:sz w:val="16"/>
        </w:rPr>
      </w:pPr>
      <w:r w:rsidRPr="00775483">
        <w:rPr>
          <w:sz w:val="16"/>
        </w:rPr>
        <w:t xml:space="preserve">As Thongchai Winichakul (1994: 15) has eloquently argued in his path-breaking work, Siam Mapped, </w:t>
      </w:r>
      <w:r w:rsidRPr="00775483">
        <w:rPr>
          <w:rStyle w:val="StyleUnderline"/>
        </w:rPr>
        <w:t>modern nations become established through the imposition of borders, boundaries, and categories of configuration upon previously borderless, unbounded, or uncategorized regions, peoples, and spaces. The invention and "imagined community"</w:t>
      </w:r>
      <w:r w:rsidRPr="00775483">
        <w:rPr>
          <w:sz w:val="16"/>
        </w:rPr>
        <w:t xml:space="preserve"> (Anderson 1991) of the geo-body of Thailand, Winichakul argues, </w:t>
      </w:r>
      <w:r w:rsidRPr="00775483">
        <w:rPr>
          <w:rStyle w:val="StyleUnderline"/>
        </w:rPr>
        <w:t>is effected through the state-sponsored definition of boundaries, peoples, centers, and peripheries. It is clear that parts of China considered to belong to its "geo-body", such as Hong Kong, Taiwan, Tibet, and Xinjiang will never be considered released from Chinese authority. To do so, most Chinese believe, would be to er one's limb. Recovery of Hong Kong and Taiwan is merely reconstructive surgery.</w:t>
      </w:r>
      <w:r>
        <w:rPr>
          <w:rStyle w:val="StyleUnderline"/>
        </w:rPr>
        <w:t xml:space="preserve"> </w:t>
      </w:r>
      <w:r w:rsidRPr="00775483">
        <w:rPr>
          <w:sz w:val="16"/>
        </w:rPr>
        <w:t xml:space="preserve">Taking inspiration from subaltern studies in South Asian scholarship and studies in cultural criticism, this article seeks to understand the implications of China's increasing internal colonialism and notions of the Chinese geo-body for its sub-altern subjects. Perhaps it is the recognition of and tolerance for heterogeneity that has led to the influential impact of sub-altern scholars in India (see Duara 1995: 6), producing almost no similar movement in China. The sub-altern studies movement has drawn together a diverse group of South Asian scholars, including Giyatry Chakrovorty Spivak, Ranajit Guha, Dipesh Chakrabarty, Partha Chatterjee, Homi Bhabha, Gyanandra Pand Shaid Amin, and Akhil Gupta, to name just a few, who share a common commitment to writing post-colonialist studies of Indian society. As Edward Said notes in his introduction to the now classic 1988 Guha and Spivak collection, under the editorship of Rjit Guha, the first volume of Subaltern Studies: Writings on South Asian History and Society appeared in 1982, with the claim that "hitherto Indian history had been written from a colonialist and elitist point of view, whereas a large part of Indian history had been made by the subaltern classes, and hence the need for a new historiography" (in Guha and Spivak 1988: v). </w:t>
      </w:r>
      <w:r w:rsidRPr="00775483">
        <w:rPr>
          <w:rStyle w:val="StyleUnderline"/>
        </w:rPr>
        <w:t>In China, a full-fledged "subaltern scholarship" has yet to emerge. While there is a growing dissident and women's literature, particularly from Chinese intellectuals living abroad, clearly there is very little written from the perspective of minorities or other disadvantaged and dispossessed groups. Women's studies and the study of women in Chinese society have begun to give voice to a wide range of opinion heretofore rarely heard</w:t>
      </w:r>
      <w:r w:rsidRPr="00775483">
        <w:rPr>
          <w:sz w:val="16"/>
        </w:rPr>
        <w:t xml:space="preserve"> (see Honig and Hershatter 1988). </w:t>
      </w:r>
      <w:r w:rsidRPr="00775483">
        <w:rPr>
          <w:rStyle w:val="StyleUnderline"/>
        </w:rPr>
        <w:t>These studies have begun to look at Chinese society through a multitude of voices, many of which have been suppressed or ignored.</w:t>
      </w:r>
      <w:r w:rsidRPr="00775483">
        <w:rPr>
          <w:sz w:val="16"/>
        </w:rPr>
        <w:t xml:space="preserve"> The Gilmartin, Hershatter, Rofel and White 94) collection, Engendering China, has sought to open up a wide variety of perspectives on Chinese society, demonstrating that the internal colonialism in China of constructions of gender influence not only how engendered subjects act in that society, but also how we see them. Yet </w:t>
      </w:r>
      <w:r w:rsidRPr="00775483">
        <w:rPr>
          <w:rStyle w:val="StyleUnderline"/>
        </w:rPr>
        <w:t>there have been few studies giving voice to those subalterns who have independent histories and cultural memories that cry out for understanding on their own terms, rather than placed in a peripheral, sub-regional, or "sub-ethnic" position. This is why at the end of this century the plight of China's sub-alterns becomes increasingly important, both for understanding China's increasing nationalism but also the nature of modern internal colonialism.</w:t>
      </w:r>
      <w:r w:rsidRPr="00775483">
        <w:rPr>
          <w:sz w:val="16"/>
        </w:rPr>
        <w:t xml:space="preserve"> For this article, “subaltern subjects” are the very groups, individuals, and subjectivities that continue to be regarded as somehow less authentic, more peripheral, and farther removed from a core Chinese tradition Chinese Nationalism and its Sub-Altern Implications In a Far Eastern Economic Review (November 1995) interview, Liu Binyan, the former Xinhua journalist and now dissident Chinese writer living in exile in Princeton, clearly indicated that attention to China's ethnic "sub-alterns" is critical to our understanding of contemporary Chinese nationalism. </w:t>
      </w:r>
      <w:r w:rsidRPr="00775483">
        <w:rPr>
          <w:rStyle w:val="StyleUnderline"/>
        </w:rPr>
        <w:t>"Nationalism and Han chauvinism are now the only effective instruments in the ideological arsenal of the CCP",</w:t>
      </w:r>
      <w:r w:rsidRPr="00775483">
        <w:rPr>
          <w:sz w:val="16"/>
        </w:rPr>
        <w:t xml:space="preserve"> Liu declared. </w:t>
      </w:r>
      <w:r w:rsidRPr="00775483">
        <w:rPr>
          <w:rStyle w:val="StyleUnderline"/>
        </w:rPr>
        <w:t>"Any disruption in the relationship with foreign countries or among ethnic minorities can be used stir `patriotic' sentiments of the people to support the communist authorities".</w:t>
      </w:r>
      <w:r w:rsidRPr="00775483">
        <w:rPr>
          <w:sz w:val="16"/>
        </w:rPr>
        <w:t xml:space="preserve"> The recent outpouring of reports over the last few months in the official Chinese media regarding separatist incidents in Xinjiang and elsewhere suggests that Liu Binyan was perhaps correct.</w:t>
      </w:r>
    </w:p>
    <w:p w14:paraId="7F6EFBB9" w14:textId="77777777" w:rsidR="00AF6F27" w:rsidRDefault="00AF6F27" w:rsidP="00AF6F27">
      <w:pPr>
        <w:pStyle w:val="Heading4"/>
      </w:pPr>
      <w:r>
        <w:t>The very representation of China is rooted in internal colonization and otherization of minorities. The PRC commodifies these minority experiences, adding them to the populace only for the pursuit of the myth they name ‘democracy’.</w:t>
      </w:r>
    </w:p>
    <w:p w14:paraId="5FBBEFC0" w14:textId="77777777" w:rsidR="00AF6F27" w:rsidRPr="008540DB" w:rsidRDefault="00AF6F27" w:rsidP="00AF6F27">
      <w:pPr>
        <w:rPr>
          <w:rStyle w:val="Style13ptBold"/>
        </w:rPr>
      </w:pPr>
      <w:r>
        <w:rPr>
          <w:rStyle w:val="Style13ptBold"/>
        </w:rPr>
        <w:t xml:space="preserve">Gladney, 94 </w:t>
      </w:r>
    </w:p>
    <w:p w14:paraId="47E98938" w14:textId="77777777" w:rsidR="00AF6F27" w:rsidRPr="008540DB" w:rsidRDefault="00AF6F27" w:rsidP="00AF6F27">
      <w:r w:rsidRPr="008540DB">
        <w:t xml:space="preserve">Gladney, Dru C. </w:t>
      </w:r>
      <w:r>
        <w:t>Dru C. Gladney, currently on leave from the Anthropology Department of the Uni- versity of Southern California, is Associate Professor of Asian Studies at the University of Hawai'i at Manoa and Research Fellow in the Program for Cultural Studies at the East- West Center.</w:t>
      </w:r>
      <w:r w:rsidRPr="008540DB">
        <w:t>"Representing nationality in China: Refiguring majority/minority identities." Journal of Asian Studies 53.1 (1994): 92-123.</w:t>
      </w:r>
    </w:p>
    <w:p w14:paraId="6541F578" w14:textId="77777777" w:rsidR="00AF6F27" w:rsidRDefault="00AF6F27" w:rsidP="00AF6F27">
      <w:pPr>
        <w:rPr>
          <w:sz w:val="14"/>
        </w:rPr>
      </w:pPr>
      <w:r w:rsidRPr="00FC3571">
        <w:rPr>
          <w:sz w:val="14"/>
        </w:rPr>
        <w:t xml:space="preserve">After the People's Republic of China was founded in 1949, </w:t>
      </w:r>
      <w:r w:rsidRPr="001C3623">
        <w:rPr>
          <w:rStyle w:val="StyleUnderline"/>
        </w:rPr>
        <w:t>the state embarked upon a monumental endeavor to identify and recognize as nationalities those who qualified among the hundreds of groups applying for national minority status</w:t>
      </w:r>
      <w:r w:rsidRPr="00FC3571">
        <w:rPr>
          <w:sz w:val="14"/>
        </w:rPr>
        <w:t xml:space="preserve">. The question of a person's nationality, which is registered on passports and all official documents, is decoded by Stalinist and historical criteria that determine if an individual is a member of a group that was ever linguistically, economically, geographically, or "culturally" distinct from the so-called Han majority population (see Fei 1981; Yang 1992). </w:t>
      </w:r>
      <w:r w:rsidRPr="001C3623">
        <w:rPr>
          <w:rStyle w:val="StyleUnderline"/>
        </w:rPr>
        <w:t>This recognition may make a considerable difference in obtaining certain entitlements accorded to minorities, in some cases including permission to have more than one child, obtaining entrance to a university, access to local political office, special economic assistance, and tax-relief programs. Those who were recognized by the state are always portrayed in the state-sponsored media as happily accepting that objectivized identity, as the caption for a photograph of several minorities in traditional costume pictured in a-brochure introducing the "Nationalities Cultural Palace"</w:t>
      </w:r>
      <w:r w:rsidRPr="00FC3571">
        <w:rPr>
          <w:sz w:val="14"/>
        </w:rPr>
        <w:t xml:space="preserve"> (Minzu Wenhua Gong) in Beijing reads: "The Happy People of Various Nationalities" (Minzu Gong 1990:12). Significantly, Tiananmen, the Gate of Heavenly Peace, is bordered on both sides by the slogans: "Long Live the Chinese People's Republic" (Zhonghua Renmin Gongheguo Wansui) and "Working Peoples of the World, Unite!" (Shijie renmin gongren tuanjie). </w:t>
      </w:r>
      <w:r w:rsidRPr="00FC3571">
        <w:rPr>
          <w:rStyle w:val="StyleUnderline"/>
        </w:rPr>
        <w:t xml:space="preserve">These state-sponsored signs on public buildings and in the media emphasize for the Chinese populace over and over again that China is a multiethnic and multinational state-a point that is critical to China's representation of itself to itself, and to the international sphere. China regards itself as a multinational nation-state that must be reckoned with by other multinational, "modern" nation-states. As multinational, China portrays itself as democratic, claiming "autonomous regions, prefectures, counties, and villages" </w:t>
      </w:r>
      <w:r w:rsidRPr="00FC3571">
        <w:rPr>
          <w:sz w:val="14"/>
        </w:rPr>
        <w:t xml:space="preserve">based on the Soviet model, </w:t>
      </w:r>
      <w:r w:rsidRPr="00FC3571">
        <w:rPr>
          <w:rStyle w:val="StyleUnderline"/>
        </w:rPr>
        <w:t>but in name only, since the Chinese constitution does not allow true geopolitical secession</w:t>
      </w:r>
      <w:r w:rsidRPr="00FC3571">
        <w:rPr>
          <w:sz w:val="14"/>
        </w:rPr>
        <w:t xml:space="preserve">- something perhaps the conservative Russian right wing now wishes Stalin would have thought of when he approved a Soviet constitution that allowed for political secession of the (now former) republics. </w:t>
      </w:r>
      <w:r w:rsidRPr="00FC3571">
        <w:rPr>
          <w:rStyle w:val="StyleUnderline"/>
        </w:rPr>
        <w:t>The myth of democratic representation is critical to China's construction of itself as a modern multinational state, distinguishing and distancing itself from the ancient feudal Chinese empires that did not allow for representation.</w:t>
      </w:r>
      <w:r w:rsidRPr="00FC3571">
        <w:rPr>
          <w:sz w:val="14"/>
        </w:rPr>
        <w:t xml:space="preserve"> As Spivak (1990:105) argues, "One of the gifts of the logic of decolonization is parliamentary democracy." </w:t>
      </w:r>
      <w:r w:rsidRPr="00FC3571">
        <w:rPr>
          <w:rStyle w:val="StyleUnderline"/>
        </w:rPr>
        <w:t xml:space="preserve">Given public criticism over China's treatment of Tibet, it is not surprising that Tibetans are often represented as the most willing subjects of Chinese "democratic liberation." In one state-sponsored pictorial, a Tibetan is portrayed as happily voting, as if Tibetans really did control their own destinies. </w:t>
      </w:r>
      <w:r w:rsidRPr="00FC3571">
        <w:rPr>
          <w:sz w:val="14"/>
        </w:rPr>
        <w:t xml:space="preserve">The caption reads: "Happiness Ballot" (Nationality Pictorial 1985:10). In another published painting, </w:t>
      </w:r>
      <w:r w:rsidRPr="00FC3571">
        <w:rPr>
          <w:rStyle w:val="StyleUnderline"/>
        </w:rPr>
        <w:t>several minorities are portrayed on the Great Wall,</w:t>
      </w:r>
      <w:r w:rsidRPr="00FC3571">
        <w:rPr>
          <w:sz w:val="14"/>
        </w:rPr>
        <w:t xml:space="preserve"> happily proclaiming in the caption, "I love the Great Wall" (China Islamic Association 1985:28; figure 1)-</w:t>
      </w:r>
      <w:r w:rsidRPr="00FC3571">
        <w:rPr>
          <w:rStyle w:val="StyleUnderline"/>
        </w:rPr>
        <w:t>although the Great Wall was primarily built to keep nomadic peoples out</w:t>
      </w:r>
      <w:r w:rsidRPr="00FC3571">
        <w:rPr>
          <w:sz w:val="14"/>
        </w:rPr>
        <w:t xml:space="preserve">. It is also interesting to note that in this figure, probably geared for school children, </w:t>
      </w:r>
      <w:r w:rsidRPr="00FC3571">
        <w:rPr>
          <w:rStyle w:val="StyleUnderline"/>
        </w:rPr>
        <w:t>the figures</w:t>
      </w:r>
      <w:r w:rsidRPr="00FC3571">
        <w:rPr>
          <w:sz w:val="14"/>
        </w:rPr>
        <w:t xml:space="preserve"> on the Great Wall, </w:t>
      </w:r>
      <w:r w:rsidRPr="00FC3571">
        <w:rPr>
          <w:rStyle w:val="StyleUnderline"/>
        </w:rPr>
        <w:t>with one exception, are</w:t>
      </w:r>
      <w:r w:rsidRPr="00FC3571">
        <w:rPr>
          <w:sz w:val="14"/>
        </w:rPr>
        <w:t xml:space="preserve"> clearly </w:t>
      </w:r>
      <w:r w:rsidRPr="00FC3571">
        <w:rPr>
          <w:rStyle w:val="StyleUnderline"/>
        </w:rPr>
        <w:t>Muslim</w:t>
      </w:r>
      <w:r w:rsidRPr="00FC3571">
        <w:rPr>
          <w:sz w:val="14"/>
        </w:rPr>
        <w:t xml:space="preserve">: the men wear Turkic and Hui (Muslim Chinese) Islamic hats, and the woman is veiled. </w:t>
      </w:r>
      <w:r w:rsidRPr="00FC3571">
        <w:rPr>
          <w:rStyle w:val="StyleUnderline"/>
        </w:rPr>
        <w:t>The other man</w:t>
      </w:r>
      <w:r w:rsidRPr="00FC3571">
        <w:rPr>
          <w:sz w:val="14"/>
        </w:rPr>
        <w:t xml:space="preserve">, strangely enough, </w:t>
      </w:r>
      <w:r w:rsidRPr="00FC3571">
        <w:rPr>
          <w:rStyle w:val="StyleUnderline"/>
        </w:rPr>
        <w:t>is</w:t>
      </w:r>
      <w:r w:rsidRPr="00FC3571">
        <w:rPr>
          <w:sz w:val="14"/>
        </w:rPr>
        <w:t xml:space="preserve"> an </w:t>
      </w:r>
      <w:r w:rsidRPr="00FC3571">
        <w:rPr>
          <w:rStyle w:val="StyleUnderline"/>
        </w:rPr>
        <w:t xml:space="preserve">African. Perhaps he is represented on the wall with the other minorities to represent their ethnic solidarity; more seriously, perhaps it is to emphasize their corporate "primitivity" </w:t>
      </w:r>
      <w:r w:rsidRPr="00FC3571">
        <w:rPr>
          <w:rStyle w:val="Emphasis"/>
        </w:rPr>
        <w:t>(i.e., promoting the idea that China's minorities are like "primitive" Africans), which is key to understanding the position of the minorities in the Marxist-Maoist evolutionary scheme</w:t>
      </w:r>
      <w:r w:rsidRPr="00FC3571">
        <w:rPr>
          <w:rStyle w:val="StyleUnderline"/>
        </w:rPr>
        <w:t xml:space="preserve"> (see below).</w:t>
      </w:r>
      <w:r w:rsidRPr="00FC3571">
        <w:rPr>
          <w:sz w:val="14"/>
        </w:rPr>
        <w:t xml:space="preserve"> </w:t>
      </w:r>
      <w:r w:rsidRPr="00FC3571">
        <w:rPr>
          <w:rStyle w:val="StyleUnderline"/>
        </w:rPr>
        <w:t>The commodification of minorities is accomplished through the representing, packaging, and selling of their images, artworks, and "costumes" in the many pictorial- gazeteers</w:t>
      </w:r>
      <w:r w:rsidRPr="00FC3571">
        <w:rPr>
          <w:sz w:val="14"/>
        </w:rPr>
        <w:t xml:space="preserve">, such as Nationalities Unite (Minzu Tuanjie) and Nationality Pictorial (Minzu Huabao), as well as in museum displays, such as in the "Nationality Cultural Palace," an enormous exhibition hall and conference center on Changan Avenue that houses a store selling minority artifacts and costumes as welt as temporary exhibitions on minority nationalities. It is bordered by the Nationality Hotel and offices of the State Commission for Nationality Affairs, the ministry charged with administrating all dealings with minorities in China. </w:t>
      </w:r>
      <w:r w:rsidRPr="00FC3571">
        <w:rPr>
          <w:rStyle w:val="StyleUnderline"/>
        </w:rPr>
        <w:t>Minority areas have boutiques, open markets, tourist stores, and even "cultural stations" (wenhua zhan, see Schein 1990) where minority goods are collected, displayed, sold, and modeled. Books and sets of photo cards (minzu kapian heji) published by the state introduce the fifty-six nationalities of China</w:t>
      </w:r>
      <w:r w:rsidRPr="00FC3571">
        <w:rPr>
          <w:sz w:val="14"/>
        </w:rPr>
        <w:t xml:space="preserve"> </w:t>
      </w:r>
      <w:r w:rsidRPr="00FC3571">
        <w:rPr>
          <w:rStyle w:val="StyleUnderline"/>
        </w:rPr>
        <w:t>and are widely distributed</w:t>
      </w:r>
      <w:r w:rsidRPr="00FC3571">
        <w:rPr>
          <w:sz w:val="14"/>
        </w:rPr>
        <w:t xml:space="preserve"> to school children, foreign students and tourists, and carried by officials on trips abroad as gifts to their host institutions. In baseball card fashion, the back of the card has each group's statistics summarizing the nationality's distinctive history, language, and culture. The nationalities themselves are portrayed on the front by a "representative" iconographic image, generally a photograph, of that group, colorful and usually female. It is noteworthy that of the fifty-six nationalities introduced in the state-sponsored English-language pictorial Chinese Nationalities (1989), only three nationalities are represented in the first picture as males. All fifty-three others are represented as females, by a beautiful, alluring young woman, in a colorful "native" costume. </w:t>
      </w:r>
      <w:r w:rsidRPr="00FC3571">
        <w:rPr>
          <w:rStyle w:val="StyleUnderline"/>
        </w:rPr>
        <w:t>The minorities are almost always portrayed in natural, romantic settings, surrounded by fauna and flora</w:t>
      </w:r>
      <w:r w:rsidRPr="00FC3571">
        <w:rPr>
          <w:sz w:val="14"/>
        </w:rPr>
        <w:t xml:space="preserve">. Significantly, </w:t>
      </w:r>
      <w:r w:rsidRPr="00FC3571">
        <w:rPr>
          <w:rStyle w:val="StyleUnderline"/>
        </w:rPr>
        <w:t>however, the Han are represented</w:t>
      </w:r>
      <w:r w:rsidRPr="00FC3571">
        <w:rPr>
          <w:sz w:val="14"/>
        </w:rPr>
        <w:t xml:space="preserve"> in the same book by conservative, middle-aged women in an urban setting, with what is generally thought </w:t>
      </w:r>
      <w:r w:rsidRPr="00FC3571">
        <w:rPr>
          <w:rStyle w:val="StyleUnderline"/>
        </w:rPr>
        <w:t>to resemble "modern,"</w:t>
      </w:r>
      <w:r w:rsidRPr="00FC3571">
        <w:rPr>
          <w:sz w:val="14"/>
        </w:rPr>
        <w:t xml:space="preserve"> Western-coiffured hair, dressed in </w:t>
      </w:r>
      <w:r w:rsidRPr="00FC3571">
        <w:rPr>
          <w:rStyle w:val="StyleUnderline"/>
        </w:rPr>
        <w:t>Western-style</w:t>
      </w:r>
      <w:r w:rsidRPr="00FC3571">
        <w:rPr>
          <w:sz w:val="14"/>
        </w:rPr>
        <w:t xml:space="preserve"> sweaters, modest pants, and long-sleeved outfits (figure 2). </w:t>
      </w:r>
      <w:r w:rsidRPr="00FC3571">
        <w:rPr>
          <w:rStyle w:val="StyleUnderline"/>
        </w:rPr>
        <w:t>This displays</w:t>
      </w:r>
      <w:r w:rsidRPr="00FC3571">
        <w:rPr>
          <w:sz w:val="14"/>
        </w:rPr>
        <w:t xml:space="preserve"> what the authors perhaps considered to be </w:t>
      </w:r>
      <w:r w:rsidRPr="00FC3571">
        <w:rPr>
          <w:rStyle w:val="StyleUnderline"/>
        </w:rPr>
        <w:t>their modernity, and by extension, their normality, civility, and subjectivity</w:t>
      </w:r>
      <w:r w:rsidRPr="00FC3571">
        <w:rPr>
          <w:sz w:val="14"/>
        </w:rPr>
        <w:t xml:space="preserve">. The authors of Chinese Nationalities chose a "modern" photo to represent the Han, not one that bears any resemblance to a "traditional" Chinese society, even though the minorities are always shown in their "traditional" dress. Instead of being represented as singing and dancing, one photo has the Han women with single infants in strollers. The caption reads: "It's good to have only one Child" (Chinese Nationalities 1989:20). When minority men are portrayed, and then rarely, they are generally exoticized as strong and virile, practicing strange and humorous customs, or possessing extraordinary physical abilities in sport, work, or the capacity to consume large amounts of alcohol-much more than a typical Han (Chinese Nationalities 1989:16). "To drink like a Mongol" is a compliment often heard about prodigious drinking ability in China. </w:t>
      </w:r>
      <w:r w:rsidRPr="00FC3571">
        <w:rPr>
          <w:rStyle w:val="StyleUnderline"/>
        </w:rPr>
        <w:t>The state, through commodifying and representing its minorities as colorful and exotic, engages in a project familiar to the representation of colonized peoples by colonial regimes.</w:t>
      </w:r>
      <w:r w:rsidRPr="00FC3571">
        <w:rPr>
          <w:sz w:val="14"/>
        </w:rPr>
        <w:t xml:space="preserve"> By publishing an extraordinary collection of "orientalist" erotic post-cards, the Algerian Malek Alloula (1986) examines French observations of Algeria, and claims to be sending the post-cards back "to its sender" (Alloula 1986:5), unveiling the role of the "colonial harem" as both orientalizing the Other and subjectivizing the European Self. </w:t>
      </w:r>
      <w:r w:rsidRPr="00FC3571">
        <w:rPr>
          <w:rStyle w:val="StyleUnderline"/>
        </w:rPr>
        <w:t>Through state-sponsored representation of the minority Other as exotic, much the same is accomplished in China, only in the context of what Michael Hechter (1975) has termed "internal colonialism. "</w:t>
      </w:r>
      <w:r w:rsidRPr="00FC3571">
        <w:rPr>
          <w:sz w:val="14"/>
        </w:rPr>
        <w:t>5</w:t>
      </w:r>
    </w:p>
    <w:p w14:paraId="6DA797A3" w14:textId="77777777" w:rsidR="00AF6F27" w:rsidRDefault="00AF6F27" w:rsidP="00AF6F27">
      <w:pPr>
        <w:pStyle w:val="Heading4"/>
      </w:pPr>
      <w:r>
        <w:t xml:space="preserve">The PRC assimilates all ethnicities under one ‘nationality’, the Han, clearly identifying them as the only legitimate national identity of the PRC, washing away any chance of ethnic recognition. </w:t>
      </w:r>
    </w:p>
    <w:p w14:paraId="51712B92" w14:textId="77777777" w:rsidR="00AF6F27" w:rsidRPr="008540DB" w:rsidRDefault="00AF6F27" w:rsidP="00AF6F27">
      <w:pPr>
        <w:rPr>
          <w:rStyle w:val="Style13ptBold"/>
        </w:rPr>
      </w:pPr>
      <w:r>
        <w:rPr>
          <w:rStyle w:val="Style13ptBold"/>
        </w:rPr>
        <w:t xml:space="preserve">Gladney, 94 </w:t>
      </w:r>
    </w:p>
    <w:p w14:paraId="7DA16B68" w14:textId="77777777" w:rsidR="00AF6F27" w:rsidRPr="00D30919" w:rsidRDefault="00AF6F27" w:rsidP="00AF6F27">
      <w:r w:rsidRPr="008540DB">
        <w:t xml:space="preserve">Gladney, Dru C. </w:t>
      </w:r>
      <w:r>
        <w:t>Dru C. Gladney, currently on leave from the Anthropology Department of the Uni- versity of Southern California, is Associate Professor of Asian Studies at the University of Hawai'i at Manoa and Research Fellow in the Program for Cultural Studies at the East- West Center.</w:t>
      </w:r>
      <w:r w:rsidRPr="008540DB">
        <w:t>"Representing nationality in China: Refiguring majority/minority identities." Journal of Asian Studies 53.1 (1994): 92-123.</w:t>
      </w:r>
    </w:p>
    <w:p w14:paraId="766E458C" w14:textId="591B05F3" w:rsidR="00AF6F27" w:rsidRPr="00AF6F27" w:rsidRDefault="00AF6F27" w:rsidP="00AF6F27">
      <w:pPr>
        <w:rPr>
          <w:sz w:val="14"/>
        </w:rPr>
      </w:pPr>
      <w:r w:rsidRPr="000017C2">
        <w:rPr>
          <w:sz w:val="14"/>
        </w:rPr>
        <w:t xml:space="preserve">The representation of the Han as "normal" and "un-exotic" is critical for understanding the construction of present-day Chinese identity. Just as Peter Worsley has shown that the discourse of First and Third Worlds helps to confirm the so- called First World's superiority (see Worsley 1984),6 </w:t>
      </w:r>
      <w:r w:rsidRPr="00D30919">
        <w:rPr>
          <w:rStyle w:val="StyleUnderline"/>
        </w:rPr>
        <w:t>the subordination of nationalities in China leads to the clear promotion of the Han to the vanguard of the peoples of the People's Republic</w:t>
      </w:r>
      <w:r w:rsidRPr="000017C2">
        <w:rPr>
          <w:sz w:val="14"/>
        </w:rPr>
        <w:t xml:space="preserve">. While research on the rise of Russian nationalism has been popular in Soviet studies since the 1970s, both by foreign and Russian scholars, as yet no larger studies of the creation of Han nationalism have emerged-perhaps because </w:t>
      </w:r>
      <w:r w:rsidRPr="00D30919">
        <w:rPr>
          <w:rStyle w:val="StyleUnderline"/>
        </w:rPr>
        <w:t>it is often assumed that "Han" is generally equivalent to "Chinese."</w:t>
      </w:r>
      <w:r w:rsidRPr="000017C2">
        <w:rPr>
          <w:sz w:val="14"/>
        </w:rPr>
        <w:t xml:space="preserve"> </w:t>
      </w:r>
      <w:r w:rsidRPr="00D30919">
        <w:rPr>
          <w:rStyle w:val="StyleUnderline"/>
        </w:rPr>
        <w:t>Few have questioned how the Han became the</w:t>
      </w:r>
      <w:r w:rsidRPr="000017C2">
        <w:rPr>
          <w:sz w:val="14"/>
        </w:rPr>
        <w:t xml:space="preserve"> 91.96 percent</w:t>
      </w:r>
      <w:r w:rsidRPr="00D30919">
        <w:rPr>
          <w:rStyle w:val="StyleUnderline"/>
        </w:rPr>
        <w:t xml:space="preserve"> majority</w:t>
      </w:r>
      <w:r w:rsidRPr="000017C2">
        <w:rPr>
          <w:sz w:val="14"/>
        </w:rPr>
        <w:t xml:space="preserve"> of China. </w:t>
      </w:r>
      <w:r w:rsidRPr="00D30919">
        <w:rPr>
          <w:rStyle w:val="StyleUnderline"/>
        </w:rPr>
        <w:t>Yet</w:t>
      </w:r>
      <w:r w:rsidRPr="000017C2">
        <w:rPr>
          <w:sz w:val="14"/>
        </w:rPr>
        <w:t xml:space="preserve"> in China, </w:t>
      </w:r>
      <w:r w:rsidRPr="00D30919">
        <w:rPr>
          <w:rStyle w:val="StyleUnderline"/>
        </w:rPr>
        <w:t>identity papers register a person not as "Chinese"</w:t>
      </w:r>
      <w:r w:rsidRPr="000017C2">
        <w:rPr>
          <w:sz w:val="14"/>
        </w:rPr>
        <w:t xml:space="preserve"> (Zhongguo ren), but as Han, Hui, Manchu, or one of fifty-six stipulated identities. In China, </w:t>
      </w:r>
      <w:r w:rsidRPr="00D30919">
        <w:rPr>
          <w:rStyle w:val="StyleUnderline"/>
        </w:rPr>
        <w:t>national identity is not only "imagined"; it is stamped on one's passport.</w:t>
      </w:r>
      <w:r w:rsidRPr="000017C2">
        <w:rPr>
          <w:sz w:val="14"/>
        </w:rPr>
        <w:t xml:space="preserve"> The notion of "Han ren" (Han person) has existed for many centuries as referring to descendants of the Han dynasty (206 B.C.-A.D. 220), which had its beginnings in the Wei River valley. However, I submit that </w:t>
      </w:r>
      <w:r w:rsidRPr="00D30919">
        <w:rPr>
          <w:rStyle w:val="StyleUnderline"/>
        </w:rPr>
        <w:t>the notion of Han</w:t>
      </w:r>
      <w:r w:rsidRPr="000017C2">
        <w:rPr>
          <w:sz w:val="14"/>
        </w:rPr>
        <w:t xml:space="preserve"> minzu or Han min (Han nationality) </w:t>
      </w:r>
      <w:r w:rsidRPr="00D30919">
        <w:rPr>
          <w:rStyle w:val="StyleUnderline"/>
        </w:rPr>
        <w:t>is an entirely modern phenomenon</w:t>
      </w:r>
      <w:r w:rsidRPr="000017C2">
        <w:rPr>
          <w:sz w:val="14"/>
        </w:rPr>
        <w:t xml:space="preserve">-it arises with the shift from empire to nation. While the concept of a Han person (Han ren) certainly existed, the notion of a unified </w:t>
      </w:r>
      <w:r w:rsidRPr="00D30919">
        <w:rPr>
          <w:rStyle w:val="StyleUnderline"/>
        </w:rPr>
        <w:t>Han</w:t>
      </w:r>
      <w:r w:rsidRPr="000017C2">
        <w:rPr>
          <w:sz w:val="14"/>
        </w:rPr>
        <w:t xml:space="preserve"> nationality (minzu) that occupies 91.96 percent of China's population </w:t>
      </w:r>
      <w:r w:rsidRPr="00D30919">
        <w:rPr>
          <w:rStyle w:val="StyleUnderline"/>
        </w:rPr>
        <w:t>gained its</w:t>
      </w:r>
      <w:r w:rsidRPr="000017C2">
        <w:rPr>
          <w:sz w:val="14"/>
        </w:rPr>
        <w:t xml:space="preserve"> greatest </w:t>
      </w:r>
      <w:r w:rsidRPr="00D30919">
        <w:rPr>
          <w:rStyle w:val="StyleUnderline"/>
        </w:rPr>
        <w:t>popularity under Sun Yatsen</w:t>
      </w:r>
      <w:r w:rsidRPr="000017C2">
        <w:rPr>
          <w:sz w:val="14"/>
        </w:rPr>
        <w:t xml:space="preserve">. The leader of the Republican revolution that toppled China's last empire, Sun was most certainly influenced by strong currents of Japanese nationalism during his long-term stay there (the Chinese term minzu derives from the Japanese minzoku). More practically, </w:t>
      </w:r>
      <w:r w:rsidRPr="000017C2">
        <w:rPr>
          <w:rStyle w:val="StyleUnderline"/>
        </w:rPr>
        <w:t>Sun needed a way to mobilize all Chinese against the imperial rule of the Qing</w:t>
      </w:r>
      <w:r w:rsidRPr="000017C2">
        <w:rPr>
          <w:sz w:val="14"/>
        </w:rPr>
        <w:t>, a dynasty founded by a collection of northeastern nomadic peoples who became known as the Manchu. Although he certainly did not invent the idea</w:t>
      </w:r>
      <w:r w:rsidRPr="000017C2">
        <w:rPr>
          <w:rStyle w:val="StyleUnderline"/>
        </w:rPr>
        <w:t>, by invoking the argument that the majority of the people in China were Han</w:t>
      </w:r>
      <w:r w:rsidRPr="000017C2">
        <w:rPr>
          <w:sz w:val="14"/>
        </w:rPr>
        <w:t xml:space="preserve">, </w:t>
      </w:r>
      <w:r w:rsidRPr="000017C2">
        <w:rPr>
          <w:rStyle w:val="StyleUnderline"/>
        </w:rPr>
        <w:t>Sun effectively found a symbolic metaphorical opposition to</w:t>
      </w:r>
      <w:r w:rsidRPr="000017C2">
        <w:rPr>
          <w:sz w:val="14"/>
        </w:rPr>
        <w:t xml:space="preserve"> the Manchu and </w:t>
      </w:r>
      <w:r w:rsidRPr="000017C2">
        <w:rPr>
          <w:rStyle w:val="StyleUnderline"/>
        </w:rPr>
        <w:t>all "foreigners</w:t>
      </w:r>
      <w:r w:rsidRPr="000017C2">
        <w:rPr>
          <w:sz w:val="14"/>
        </w:rPr>
        <w:t xml:space="preserve">," against whom the vast majority of peoples in China would easily rally. Sun advocated the idea that there were "Five Peoples of China" (wuzu gonghe): the Han, Man (Manchu), Meng (Mongolian), Zang (Tibetan), and Hui (a term that included all Muslims in China, now divided into the Uygur, Kazakh, Hui, etc.). It is not at all surprising that Sun would find personally appealing the idea of the Han as the national group, which included all the regional peoples and Sino- linguistic speech communities. He was Cantonese, raised as an Overseas Chinese in Hawaii. As one who spoke Mandarin with a Cantonese accent, and lacking strong connections in Northern China, he would have easily aroused the traditional northern suspicions of southern radical movements extending back to the Southern Song dynasty (960-1279 A.D.). Sun found a way to rise above these deeply embedded north- south ethnocentrisms. The use and perhaps invention of the term Han minzu was a brilliant attempt to mobilize other non-Cantonese, especially northern Mandarin speakers, and the powerful Zhejiang and Shanghaiese merchants, into one overarching national group pitted against the Manchu and other foreigners threatening China during the unstable period following the Unequal Treaties. In Benedict Anderson's (1983:87) poignant terms, Sun was engaged in a project of "stretching the short tight skin of the nation over the gigantic body of the empire." </w:t>
      </w:r>
      <w:r w:rsidRPr="000017C2">
        <w:rPr>
          <w:rStyle w:val="StyleUnderline"/>
        </w:rPr>
        <w:t>The "imagined" Han majority nationality and derivative minority nationalities that were created</w:t>
      </w:r>
      <w:r w:rsidRPr="000017C2">
        <w:rPr>
          <w:sz w:val="14"/>
        </w:rPr>
        <w:t xml:space="preserve">, not unlike Victor Mudimbe's (1988:23) "invention of Africa," </w:t>
      </w:r>
      <w:r w:rsidRPr="000017C2">
        <w:rPr>
          <w:rStyle w:val="StyleUnderline"/>
        </w:rPr>
        <w:t>led to the invention and legitimization of the Han</w:t>
      </w:r>
      <w:r w:rsidRPr="000017C2">
        <w:rPr>
          <w:sz w:val="14"/>
        </w:rPr>
        <w:t xml:space="preserve">. It is cultural difference between Mandarin and Cantonese, Shanghaiese and Sichuanese, that most Chinese feared would pull China apart, and the notion of the Han was one fiction encouraged to hold them together.7 </w:t>
      </w:r>
      <w:r w:rsidRPr="000017C2">
        <w:rPr>
          <w:rStyle w:val="StyleUnderline"/>
        </w:rPr>
        <w:t>Yet, it is interesting to note that while Sichuanese, Mandarin, Hunanese, and Cantonese restaurants are considered "ethnic" cuisines in Los Angeles, Hong Kong, and elsewhere, in China the people who produce and consume these foods are somehow not what they eat-they are not ethnic, but all considered Han.</w:t>
      </w:r>
      <w:r w:rsidRPr="000017C2">
        <w:rPr>
          <w:sz w:val="14"/>
        </w:rPr>
        <w:t xml:space="preserve"> Neither the Nationalists in Taiwan nor the Communists on the mainland have challenged this generic ethnonym; it proved too fundamentally useful. The invention of Han Chinese nationalism is perhaps one of the closest realizations of Julian Huxley and A. C. Haddon's (1936) perceptive definition of a nation "as a society united by a common error as to its origin and a common aversion to its neighbors." It is surprising, however, that this concept of the Han as one "ethnic" group occupying 91.96 percent of China's population has never been seriously challenged by China scholars.</w:t>
      </w:r>
    </w:p>
    <w:p w14:paraId="5D962CE6" w14:textId="2D3F1E27" w:rsidR="00AF6F27" w:rsidRDefault="00AF6F27" w:rsidP="00AF6F27">
      <w:pPr>
        <w:pStyle w:val="Heading4"/>
      </w:pPr>
      <w:r>
        <w:t xml:space="preserve">Internal colonialism targets minorities by criminalizing and disproportionately imprisoning smaller ethnic groups. </w:t>
      </w:r>
    </w:p>
    <w:p w14:paraId="6545490C" w14:textId="77777777" w:rsidR="00AF6F27" w:rsidRPr="009031B7" w:rsidRDefault="00AF6F27" w:rsidP="00AF6F27">
      <w:pPr>
        <w:rPr>
          <w:rStyle w:val="Style13ptBold"/>
        </w:rPr>
      </w:pPr>
      <w:r>
        <w:rPr>
          <w:rStyle w:val="Style13ptBold"/>
        </w:rPr>
        <w:t>Gladney, 98</w:t>
      </w:r>
    </w:p>
    <w:p w14:paraId="3EC8E484" w14:textId="06BB55C2" w:rsidR="00AF6F27" w:rsidRPr="00CD3F62" w:rsidRDefault="00AF6F27" w:rsidP="00AF6F27">
      <w:r w:rsidRPr="009031B7">
        <w:t>Gladney, Dru C. Dru C. Gladney is Professor of Anthropology at Pomona College in Claremont, California (on-leave, 2011)."Internal colonialism and China's Uyghur Muslim minority." Isim Newsletter 1 (1998): 1.</w:t>
      </w:r>
    </w:p>
    <w:p w14:paraId="3BF37AD0" w14:textId="77777777" w:rsidR="00AF6F27" w:rsidRDefault="00AF6F27" w:rsidP="00AF6F27">
      <w:pPr>
        <w:rPr>
          <w:sz w:val="14"/>
        </w:rPr>
      </w:pPr>
      <w:r w:rsidRPr="00CD3F62">
        <w:rPr>
          <w:sz w:val="14"/>
        </w:rPr>
        <w:t xml:space="preserve">After denying them for decades and stressinginstead China’s ‘national unity,’ official reports have recently detailed Tibetan and Muslim conflicts in the border regions of Tibet, Yunnan, Xinjiang, Ningxia, and Inner Mongolia. With the March 7, 1997 bus bombings in Beijing, widely attributed (though never verified) to Uyghur separatists, coupled with the Urumqi bus bombings on the day of Deng Xiaoping’s 1997 memorial on February 25 (killing nine people), Beijing can no longer keep them secret. The Yining (Ghulja) uprising from February 2-7, 1997 that left at least twenty-five dead and hundreds injured and arrested, has been heavily covered by the world’s media. This distinguishes the last few events from on-going problems in the region in the mid-1980s that have previously met with little media coverage. </w:t>
      </w:r>
      <w:r w:rsidRPr="00CD3F62">
        <w:rPr>
          <w:rStyle w:val="StyleUnderline"/>
        </w:rPr>
        <w:t>The government responded with a host of random arrests and new policy announcements</w:t>
      </w:r>
      <w:r w:rsidRPr="00CD3F62">
        <w:rPr>
          <w:sz w:val="14"/>
        </w:rPr>
        <w:t xml:space="preserve">. In Spring 1998, </w:t>
      </w:r>
      <w:r w:rsidRPr="00CD3F62">
        <w:rPr>
          <w:rStyle w:val="StyleUnderline"/>
        </w:rPr>
        <w:t>the National Peoples Congress passed a New Criminal Law that redefined ‘counter-revolutionary’ crimes to be ‘crimes against the state’, liable to severe prison terms and even execution</w:t>
      </w:r>
      <w:r w:rsidRPr="00CD3F62">
        <w:rPr>
          <w:sz w:val="14"/>
        </w:rPr>
        <w:t xml:space="preserve">. </w:t>
      </w:r>
      <w:r w:rsidRPr="00CD3F62">
        <w:rPr>
          <w:rStyle w:val="StyleUnderline"/>
        </w:rPr>
        <w:t>Included in ‘crimes against the state’ were any actions considered to involve ‘ethnic discrimination’ or ‘stirring up anti-ethnic sentiment.’ Many human rights activists have argued that this is a thinly veiled attempt to criminalize ‘political’ actions and to make them appear as illegal as traffic violations, supporting China’s claims that it holds ‘no political prisoners.’ Since any minority activity could be regarded as stirring ‘anti-ethnic feeling,’</w:t>
      </w:r>
      <w:r w:rsidRPr="00CD3F62">
        <w:rPr>
          <w:sz w:val="14"/>
        </w:rPr>
        <w:t xml:space="preserve"> many ethnic activists are concerned that </w:t>
      </w:r>
      <w:r w:rsidRPr="00CD3F62">
        <w:rPr>
          <w:rStyle w:val="StyleUnderline"/>
        </w:rPr>
        <w:t>the New Criminal Law will be easily turned against</w:t>
      </w:r>
      <w:r w:rsidRPr="00CD3F62">
        <w:rPr>
          <w:sz w:val="14"/>
        </w:rPr>
        <w:t xml:space="preserve"> them. At the same time, Han Chinese who stir up ethnic problems can also be arrested. Chinese authorities are correct in their assumption that increasing international attention to the plight of </w:t>
      </w:r>
      <w:r w:rsidRPr="00CD3F62">
        <w:rPr>
          <w:rStyle w:val="StyleUnderline"/>
        </w:rPr>
        <w:t>indigenous</w:t>
      </w:r>
      <w:r w:rsidRPr="00CD3F62">
        <w:rPr>
          <w:sz w:val="14"/>
        </w:rPr>
        <w:t xml:space="preserve"> border </w:t>
      </w:r>
      <w:r w:rsidRPr="00CD3F62">
        <w:rPr>
          <w:rStyle w:val="StyleUnderline"/>
        </w:rPr>
        <w:t>peoples</w:t>
      </w:r>
      <w:r w:rsidRPr="00CD3F62">
        <w:rPr>
          <w:sz w:val="14"/>
        </w:rPr>
        <w:t xml:space="preserve"> has put pressure on the regions. Notably, the chair of the Unrepresented Nations and People’s Organization (UNPO) based in the Hague is the Uyghur, Erkin Alptekin, son of the Uyghur Nationalist leader, Isa Yusuf Alptekin. There are at least five international organizations working for the independence of Xinjiang, known as Eastern Turkestan, and based in Amsterdam, Munich, Istanbul, Melbourne, and New York. Clearly, with Xinjiang representing the last Muslim region under Communism, Chinese authorities have more to be concerned about than just international support for Tibetan independence.</w:t>
      </w:r>
    </w:p>
    <w:p w14:paraId="24A7DC68" w14:textId="77777777" w:rsidR="00583DAA" w:rsidRDefault="00583DAA" w:rsidP="00583DAA">
      <w:pPr>
        <w:pStyle w:val="Heading4"/>
      </w:pPr>
      <w:r>
        <w:t>Reduction of regional identities into one homogenous national identity is a product of internal colonialism and commodifies regional identities</w:t>
      </w:r>
    </w:p>
    <w:p w14:paraId="56BF400C" w14:textId="41D7F317" w:rsidR="00583DAA" w:rsidRDefault="00583DAA" w:rsidP="00583DAA">
      <w:r>
        <w:rPr>
          <w:rStyle w:val="Style13ptBold"/>
        </w:rPr>
        <w:t xml:space="preserve">Oakes </w:t>
      </w:r>
      <w:r w:rsidRPr="005D7A71">
        <w:rPr>
          <w:rStyle w:val="Style13ptBold"/>
        </w:rPr>
        <w:t>0</w:t>
      </w:r>
      <w:r>
        <w:t xml:space="preserve"> [Tim, Professor of Geography and Director of the Center for Asian Studies at the University of Colorado at Boulder, “China's Provincial Identities: Reviving Regionalism and Reinventing "Chineseness"” The Journal of Asian Studies Vol. 59, No. 3, August 2000, pp. 669-670 //GK]</w:t>
      </w:r>
    </w:p>
    <w:p w14:paraId="0208E408" w14:textId="77777777" w:rsidR="00583DAA" w:rsidRDefault="00583DAA" w:rsidP="00583DAA">
      <w:pPr>
        <w:rPr>
          <w:rStyle w:val="StyleUnderline"/>
        </w:rPr>
      </w:pPr>
      <w:r w:rsidRPr="005D7A71">
        <w:rPr>
          <w:sz w:val="16"/>
        </w:rPr>
        <w:t xml:space="preserve">For disadvantaged interior regions of China, I argue that cultural regionalism has resulted in a variety of discourses of Chineseness as a core feature of local cultural promotion and economic development. </w:t>
      </w:r>
      <w:r w:rsidRPr="005D7A71">
        <w:rPr>
          <w:rStyle w:val="StyleUnderline"/>
        </w:rPr>
        <w:t xml:space="preserve">Promoting Chineseness as a unique feature of regional culture serves to connect localities to broader networks of power that include the national scale of the People's Republic of China, the supranational scale of "Greater China" </w:t>
      </w:r>
      <w:r w:rsidRPr="005D7A71">
        <w:rPr>
          <w:sz w:val="16"/>
        </w:rPr>
        <w:t xml:space="preserve">(including Taiwan, Hong Kong, Singapore, and other sites of Chinese capitalism), </w:t>
      </w:r>
      <w:r w:rsidRPr="005D7A71">
        <w:rPr>
          <w:rStyle w:val="StyleUnderline"/>
        </w:rPr>
        <w:t>and the global scale of transnational capital. Indeed, promoting Chineseness is part of a strategy whereby local elites attempt to promote a cultural identity attractive to the "flexible accumulation" of global capitalism.</w:t>
      </w:r>
      <w:r w:rsidRPr="005D7A71">
        <w:rPr>
          <w:sz w:val="16"/>
        </w:rPr>
        <w:t xml:space="preserve"> Thus, local political, economic, and intellectual elites see themselves actively engaged in a project of constructing regional culture that seeks to align itself with broader forms of political-economic power in very specific ways. </w:t>
      </w:r>
      <w:r w:rsidRPr="005D7A71">
        <w:rPr>
          <w:rStyle w:val="StyleUnderline"/>
        </w:rPr>
        <w:t>While regionalism in China's interior illustrates the ways localities attempt to strengthen and distinguish themselves by displaying a unique cultural heritage and vitality, it also illustrates the ways they attempt to position themselves into the pathways of power that circulate throughout China, the Asian Pacific area, and the world. My concern, here, is to explore the discourses of Chineseness in interior regionalism as an ideology and a strategy of local elites, enabling them to log onto broader networks for the purposes of accessing resources of power such as capital, legitimacy, and authority.</w:t>
      </w:r>
      <w:r w:rsidRPr="005D7A71">
        <w:rPr>
          <w:sz w:val="16"/>
        </w:rPr>
        <w:t xml:space="preserve"> I do not attempt to account for the actual cultural content of such regionalisms in any systematic way, but rather to explore the way cultural symbols and meanings are manipulated by elites in ideological ways for very specific purposes. But the essay's title also suggests an additional issue at stake with cultural regionalism in China's interior. </w:t>
      </w:r>
      <w:r w:rsidRPr="005D7A71">
        <w:rPr>
          <w:rStyle w:val="StyleUnderline"/>
        </w:rPr>
        <w:t>The province</w:t>
      </w:r>
      <w:r w:rsidRPr="005D7A71">
        <w:rPr>
          <w:sz w:val="16"/>
        </w:rPr>
        <w:t xml:space="preserve">, I argue, </w:t>
      </w:r>
      <w:r w:rsidRPr="005D7A71">
        <w:rPr>
          <w:rStyle w:val="StyleUnderline"/>
        </w:rPr>
        <w:t>is becoming the focal scale of this regionalism, and this represents an important development in China's cultural geography. Provincial elites attempt to "scale-up" more local, place-based identities to match the discrete space within a provincial boundary, as well as rein in transprovincial regionalisms that detract from provincial coherence. This</w:t>
      </w:r>
      <w:r w:rsidRPr="005D7A71">
        <w:rPr>
          <w:sz w:val="16"/>
        </w:rPr>
        <w:t xml:space="preserve">, I will argue, </w:t>
      </w:r>
      <w:r w:rsidRPr="005D7A71">
        <w:rPr>
          <w:rStyle w:val="StyleUnderline"/>
        </w:rPr>
        <w:t>produces often tortuous constructions of "provincial culture" and "provincial identity," where diverse local practices are sometimes cobbled together in cumbersome ways, or erased altogether, in the interests of a "pan-local" identity</w:t>
      </w:r>
      <w:r w:rsidRPr="005D7A71">
        <w:rPr>
          <w:sz w:val="16"/>
        </w:rPr>
        <w:t xml:space="preserve">.2 Finally, my title suggests questions about the relationship between identity and scale, for while provinces express territoriality at a specific scale, cultural subjectivities cannot be reduced to particular scales but instead transcend scale. Thus, </w:t>
      </w:r>
      <w:r w:rsidRPr="005D7A71">
        <w:rPr>
          <w:rStyle w:val="StyleUnderline"/>
        </w:rPr>
        <w:t>there is ultimately an instability to the project of capturing regionalism within the territorial confines of the province</w:t>
      </w:r>
      <w:r w:rsidRPr="005D7A71">
        <w:rPr>
          <w:sz w:val="16"/>
        </w:rPr>
        <w:t xml:space="preserve"> (or any other discrete space for that matter). Such instability, in fact, is also inherent in the broader culturalist and civilizational discourses called upon to legitimate provincial identities. They are unstable because they seek to confine subjectivity to a particular scale, a confinement the subject will always resist. </w:t>
      </w:r>
      <w:r w:rsidRPr="005D7A71">
        <w:rPr>
          <w:rStyle w:val="StyleUnderline"/>
        </w:rPr>
        <w:t>This territorialization of identity not only reveals the state's attempt to spatially fix the boundary-hopping flows of capital, but reduces identity to a set of residual, and readily marketable, cultural markers. Ultimately, the province, as a container for identity, offers less a space for a revived confidence and Chineseness to flourish, and more a space ripe for commodification and colonization by broader powers of capital.</w:t>
      </w:r>
    </w:p>
    <w:p w14:paraId="081E4E53" w14:textId="64D22F84" w:rsidR="00C171E9" w:rsidRDefault="00C171E9" w:rsidP="00C171E9">
      <w:pPr>
        <w:pStyle w:val="Heading4"/>
      </w:pPr>
      <w:r>
        <w:t>PRC ideology does violence to indigenous peoples like Tibetans</w:t>
      </w:r>
    </w:p>
    <w:p w14:paraId="73795C5A" w14:textId="78F4DD14" w:rsidR="00C171E9" w:rsidRPr="00C171E9" w:rsidRDefault="00C171E9" w:rsidP="00C171E9">
      <w:pPr>
        <w:rPr>
          <w:rStyle w:val="StyleUnderline"/>
          <w:b/>
          <w:color w:val="000000" w:themeColor="text1"/>
          <w:sz w:val="16"/>
          <w:szCs w:val="16"/>
          <w:u w:val="none"/>
        </w:rPr>
      </w:pPr>
      <w:r>
        <w:rPr>
          <w:rStyle w:val="Style13ptBold"/>
        </w:rPr>
        <w:t xml:space="preserve">Berkerman &amp; Kopelowitz </w:t>
      </w:r>
      <w:r w:rsidRPr="00C171E9">
        <w:rPr>
          <w:rStyle w:val="Style13ptBold"/>
        </w:rPr>
        <w:t>8</w:t>
      </w:r>
      <w:r w:rsidRPr="00590162">
        <w:rPr>
          <w:b/>
          <w:color w:val="000000" w:themeColor="text1"/>
        </w:rPr>
        <w:t xml:space="preserve"> </w:t>
      </w:r>
      <w:r w:rsidRPr="00C171E9">
        <w:rPr>
          <w:color w:val="000000" w:themeColor="text1"/>
          <w:sz w:val="16"/>
          <w:szCs w:val="16"/>
        </w:rPr>
        <w:t>(2008; Zvi Bekerman, Ezra Kopelowitz; Professor Department of Education Zvi Berkerman; “Cultural Education – Cultural Stability: Minority, Diaspora, Indigenous and Ethno-Religious Groups in Multicultural Societies”)</w:t>
      </w:r>
      <w:r w:rsidRPr="00C171E9">
        <w:rPr>
          <w:b/>
          <w:color w:val="000000" w:themeColor="text1"/>
          <w:sz w:val="16"/>
          <w:szCs w:val="16"/>
        </w:rPr>
        <w:t xml:space="preserve"> </w:t>
      </w:r>
    </w:p>
    <w:p w14:paraId="5F9FC3DB" w14:textId="11D8DB44" w:rsidR="00C171E9" w:rsidRDefault="00C171E9" w:rsidP="00C171E9">
      <w:r w:rsidRPr="00590162">
        <w:rPr>
          <w:rStyle w:val="StyleUnderline"/>
          <w:color w:val="000000" w:themeColor="text1"/>
        </w:rPr>
        <w:t>Just as indigenous cultures are represented as ideologically deficient in the P.R.C., the dominant Han are represented as agents of civilization. Like</w:t>
      </w:r>
      <w:r w:rsidRPr="00590162">
        <w:rPr>
          <w:color w:val="000000" w:themeColor="text1"/>
          <w:sz w:val="16"/>
        </w:rPr>
        <w:t xml:space="preserve"> many modern </w:t>
      </w:r>
      <w:r w:rsidRPr="00590162">
        <w:rPr>
          <w:rStyle w:val="StyleUnderline"/>
          <w:color w:val="000000" w:themeColor="text1"/>
        </w:rPr>
        <w:t>colonizers, the Han legitimate their control by conceiving of themselves as uniquely burdened with a civilizing mission to help indigenous peoples progress</w:t>
      </w:r>
      <w:r w:rsidRPr="00590162">
        <w:rPr>
          <w:color w:val="000000" w:themeColor="text1"/>
          <w:sz w:val="16"/>
        </w:rPr>
        <w:t xml:space="preserve"> and overcome cultural and linguistic deficits through education (Hansen, 1999, pp.3—4) </w:t>
      </w:r>
      <w:r w:rsidRPr="00590162">
        <w:rPr>
          <w:rStyle w:val="StyleUnderline"/>
          <w:color w:val="000000" w:themeColor="text1"/>
        </w:rPr>
        <w:t>Harrell</w:t>
      </w:r>
      <w:r w:rsidRPr="00590162">
        <w:rPr>
          <w:color w:val="000000" w:themeColor="text1"/>
          <w:sz w:val="16"/>
        </w:rPr>
        <w:t xml:space="preserve"> (1995) </w:t>
      </w:r>
      <w:r w:rsidRPr="00590162">
        <w:rPr>
          <w:rStyle w:val="StyleUnderline"/>
          <w:color w:val="000000" w:themeColor="text1"/>
        </w:rPr>
        <w:t>pointed to the educational metaphor of “peripheral peoples as children”</w:t>
      </w:r>
      <w:r w:rsidRPr="00590162">
        <w:rPr>
          <w:color w:val="000000" w:themeColor="text1"/>
          <w:sz w:val="16"/>
        </w:rPr>
        <w:t xml:space="preserve"> (p. 13) as </w:t>
      </w:r>
      <w:r w:rsidRPr="00590162">
        <w:rPr>
          <w:rStyle w:val="StyleUnderline"/>
          <w:color w:val="000000" w:themeColor="text1"/>
        </w:rPr>
        <w:t>a hegemonic construct underlying the Chinese civilizing mythology.</w:t>
      </w:r>
      <w:r w:rsidRPr="00590162">
        <w:rPr>
          <w:color w:val="000000" w:themeColor="text1"/>
          <w:sz w:val="16"/>
        </w:rPr>
        <w:t xml:space="preserve"> As early as 1957, Zhou Enlai proclaimed “Without mutual assistance, especially assistance from the Han People, the minority peoples will find it difficult to make significant progress on their own” (International Campaign for Tibet, 2001, pp. 48-49). </w:t>
      </w:r>
      <w:r w:rsidRPr="00590162">
        <w:rPr>
          <w:rStyle w:val="StyleUnderline"/>
          <w:color w:val="000000" w:themeColor="text1"/>
        </w:rPr>
        <w:t>Such beliefs and rhetoric persist in many Han Chinese, who often refer to Tibet as a burden to the nation, harkening back to the noblesse oblige of European colonialism.</w:t>
      </w:r>
    </w:p>
    <w:p w14:paraId="0F2989AB" w14:textId="77777777" w:rsidR="00C171E9" w:rsidRDefault="00C171E9" w:rsidP="00C171E9"/>
    <w:p w14:paraId="4793282F" w14:textId="77777777" w:rsidR="00C171E9" w:rsidRPr="005D7A71" w:rsidRDefault="00C171E9" w:rsidP="00C171E9"/>
    <w:p w14:paraId="1E26E9E9" w14:textId="4B05BC2B" w:rsidR="00AF6F27" w:rsidRDefault="00C171E9" w:rsidP="00C171E9">
      <w:pPr>
        <w:pStyle w:val="Heading3"/>
      </w:pPr>
      <w:r>
        <w:t>Tibetan Structural Violence</w:t>
      </w:r>
      <w:r w:rsidR="001B1FA0">
        <w:t xml:space="preserve"> Impact</w:t>
      </w:r>
    </w:p>
    <w:p w14:paraId="721FE577" w14:textId="032169E7" w:rsidR="00C171E9" w:rsidRDefault="00C171E9" w:rsidP="00C171E9">
      <w:pPr>
        <w:pStyle w:val="Heading4"/>
      </w:pPr>
      <w:r>
        <w:t>PRC visits structural violence on Tibetans</w:t>
      </w:r>
    </w:p>
    <w:p w14:paraId="7907F236" w14:textId="797FE1F0" w:rsidR="00C171E9" w:rsidRPr="00590162" w:rsidRDefault="00C171E9" w:rsidP="00C171E9">
      <w:pPr>
        <w:rPr>
          <w:b/>
          <w:color w:val="000000" w:themeColor="text1"/>
        </w:rPr>
      </w:pPr>
      <w:r w:rsidRPr="00C171E9">
        <w:rPr>
          <w:rStyle w:val="Style13ptBold"/>
        </w:rPr>
        <w:t xml:space="preserve">Berkerman &amp; Kopelowitz 8 </w:t>
      </w:r>
      <w:r w:rsidRPr="00590162">
        <w:rPr>
          <w:color w:val="000000" w:themeColor="text1"/>
        </w:rPr>
        <w:t>(2008; Zvi Bekerman, Ezra Kopelowitz; Professor Department of Education Zvi Berkerman; “Cultural Education – Cultural Stability: Minority, Diaspora, Indigenous and Ethno-Religious Groups in Multicultural Societies”)</w:t>
      </w:r>
      <w:r w:rsidRPr="00590162">
        <w:rPr>
          <w:b/>
          <w:color w:val="000000" w:themeColor="text1"/>
        </w:rPr>
        <w:t xml:space="preserve"> </w:t>
      </w:r>
    </w:p>
    <w:p w14:paraId="40E3EDAA" w14:textId="77777777" w:rsidR="00C171E9" w:rsidRDefault="00C171E9" w:rsidP="00C171E9">
      <w:pPr>
        <w:rPr>
          <w:color w:val="000000" w:themeColor="text1"/>
          <w:sz w:val="16"/>
        </w:rPr>
      </w:pPr>
      <w:r w:rsidRPr="00590162">
        <w:rPr>
          <w:color w:val="000000" w:themeColor="text1"/>
          <w:sz w:val="16"/>
        </w:rPr>
        <w:t xml:space="preserve">Accordingly, despite a policy of official multiculturalism, </w:t>
      </w:r>
      <w:r w:rsidRPr="00590162">
        <w:rPr>
          <w:rStyle w:val="StyleUnderline"/>
          <w:color w:val="000000" w:themeColor="text1"/>
        </w:rPr>
        <w:t>China continues to treat the languages and cultures of minorities as deficits.</w:t>
      </w:r>
      <w:r w:rsidRPr="00590162">
        <w:rPr>
          <w:color w:val="000000" w:themeColor="text1"/>
          <w:sz w:val="16"/>
        </w:rPr>
        <w:t xml:space="preserve"> Education is a key institution to redress these “deficits,” either in the guise of modern Marxist education or global scientific and technological education. For example, </w:t>
      </w:r>
      <w:r w:rsidRPr="00590162">
        <w:rPr>
          <w:rStyle w:val="StyleUnderline"/>
          <w:color w:val="000000" w:themeColor="text1"/>
        </w:rPr>
        <w:t>Chinese educators and researchers represent Tibetan’ purported high illiteracy levels,</w:t>
      </w:r>
      <w:r w:rsidRPr="00590162">
        <w:rPr>
          <w:color w:val="000000" w:themeColor="text1"/>
          <w:sz w:val="16"/>
        </w:rPr>
        <w:t xml:space="preserve"> in excess of 70 percent and the highest by far in China (Lamontagne, 1999, p. 145) , </w:t>
      </w:r>
      <w:r w:rsidRPr="00590162">
        <w:rPr>
          <w:rStyle w:val="StyleUnderline"/>
          <w:color w:val="000000" w:themeColor="text1"/>
        </w:rPr>
        <w:t>as pathologies of their traditional culture arising from their resistance to “progress.”</w:t>
      </w:r>
      <w:r w:rsidRPr="00590162">
        <w:rPr>
          <w:color w:val="000000" w:themeColor="text1"/>
          <w:sz w:val="16"/>
        </w:rPr>
        <w:t xml:space="preserve"> During a public presentation in Canada a leading Chinese curriculum specialist was asked about the conspicuous exclusion of new curricular reforms in Tibet. He blamed the indigenous culture: “The people who live there are backwards, superstitious, and do not believe in science.” This conflict with evidence from the diaspora communitities, where Tibetans, even monks, embrace the study of science (e.g. Dalai Lama, 2003; Jinpa, 2003). Tibetan literacy problems are more likely linked to the lack of schools and trained teachers in the region, combined with low school attendance levels given the use of Chinese as the language of instruction (Postiglione, 1999; Upton, 1999). This chapter offers a theoretical reflection on the hidden curriculum of assimilation in modern secular education through the particular case of the PRC’s educational reforms and their impact on the Tibetan and Uygur peoples. </w:t>
      </w:r>
    </w:p>
    <w:p w14:paraId="43719FB0" w14:textId="045BA641" w:rsidR="00C171E9" w:rsidRDefault="001B1FA0" w:rsidP="001B1FA0">
      <w:pPr>
        <w:pStyle w:val="Heading3"/>
      </w:pPr>
      <w:r>
        <w:t>Racial Nationalism Impact</w:t>
      </w:r>
    </w:p>
    <w:p w14:paraId="33DA6F33" w14:textId="77BB57C5" w:rsidR="001B1FA0" w:rsidRDefault="001B1FA0" w:rsidP="001B1FA0">
      <w:pPr>
        <w:pStyle w:val="Heading4"/>
      </w:pPr>
      <w:r>
        <w:rPr>
          <w:rStyle w:val="Style13ptBold"/>
          <w:b/>
        </w:rPr>
        <w:t xml:space="preserve">The PRC naturalizes racial discourse that creates racial nationalism and challenges regional stability </w:t>
      </w:r>
    </w:p>
    <w:p w14:paraId="5DE8B724" w14:textId="77777777" w:rsidR="001B1FA0" w:rsidRDefault="001B1FA0" w:rsidP="001B1FA0">
      <w:r w:rsidRPr="001C10C4">
        <w:rPr>
          <w:rStyle w:val="Style13ptBold"/>
        </w:rPr>
        <w:t>Dikotter, 94</w:t>
      </w:r>
      <w:r>
        <w:t xml:space="preserve"> [Frank, Dutch historian, author of “Mao’s Great Famine”, “Racial Identities in China: Context and Meaning”, The China Quarterly, </w:t>
      </w:r>
      <w:hyperlink r:id="rId15" w:history="1">
        <w:r w:rsidRPr="00B47536">
          <w:rPr>
            <w:rStyle w:val="Hyperlink"/>
          </w:rPr>
          <w:t>http://journals.cambridge.org/action/displayFulltext?type=1&amp;fid=3558060&amp;jid=CQY&amp;volumeId=138&amp;issueId=-1&amp;aid=3558052&amp;bodyId=&amp;membershipNumber=&amp;societyETOCSession</w:t>
        </w:r>
      </w:hyperlink>
      <w:r w:rsidRPr="00F57AD7">
        <w:t>=</w:t>
      </w:r>
      <w:r>
        <w:t>, 411-412]</w:t>
      </w:r>
    </w:p>
    <w:p w14:paraId="43C6C216" w14:textId="01DC111C" w:rsidR="001B1FA0" w:rsidRPr="001B1FA0" w:rsidRDefault="001B1FA0" w:rsidP="001B1FA0">
      <w:pPr>
        <w:rPr>
          <w:sz w:val="16"/>
        </w:rPr>
      </w:pPr>
      <w:r w:rsidRPr="001B1FA0">
        <w:rPr>
          <w:sz w:val="16"/>
        </w:rPr>
        <w:t>Although antagonistic relationships between Chinese and African students</w:t>
      </w:r>
      <w:r w:rsidRPr="001B1FA0">
        <w:rPr>
          <w:sz w:val="12"/>
        </w:rPr>
        <w:t>∂</w:t>
      </w:r>
      <w:r w:rsidRPr="001B1FA0">
        <w:rPr>
          <w:sz w:val="16"/>
        </w:rPr>
        <w:t xml:space="preserve"> may soon give way to </w:t>
      </w:r>
      <w:r w:rsidRPr="00F57AD7">
        <w:rPr>
          <w:rStyle w:val="StyleUnderline"/>
        </w:rPr>
        <w:t>a greater degree of social intercourse in an</w:t>
      </w:r>
      <w:r w:rsidRPr="001B1FA0">
        <w:rPr>
          <w:rStyle w:val="StyleUnderline"/>
          <w:sz w:val="12"/>
          <w:u w:val="none"/>
        </w:rPr>
        <w:t>∂</w:t>
      </w:r>
      <w:r w:rsidRPr="00F57AD7">
        <w:rPr>
          <w:rStyle w:val="StyleUnderline"/>
          <w:sz w:val="12"/>
        </w:rPr>
        <w:t xml:space="preserve"> </w:t>
      </w:r>
      <w:r w:rsidRPr="00F57AD7">
        <w:rPr>
          <w:rStyle w:val="StyleUnderline"/>
        </w:rPr>
        <w:t>increasingly commercialized society, the attempt to mark, naturalize and</w:t>
      </w:r>
      <w:r w:rsidRPr="001B1FA0">
        <w:rPr>
          <w:rStyle w:val="StyleUnderline"/>
          <w:sz w:val="12"/>
          <w:u w:val="none"/>
        </w:rPr>
        <w:t>∂</w:t>
      </w:r>
      <w:r w:rsidRPr="00F57AD7">
        <w:rPr>
          <w:rStyle w:val="StyleUnderline"/>
          <w:sz w:val="12"/>
        </w:rPr>
        <w:t xml:space="preserve"> </w:t>
      </w:r>
      <w:r w:rsidRPr="00F57AD7">
        <w:rPr>
          <w:rStyle w:val="StyleUnderline"/>
        </w:rPr>
        <w:t>rank differences between groups of people remains widespread.</w:t>
      </w:r>
      <w:r w:rsidRPr="001B1FA0">
        <w:rPr>
          <w:sz w:val="16"/>
        </w:rPr>
        <w:t xml:space="preserve"> However,</w:t>
      </w:r>
      <w:r w:rsidRPr="001B1FA0">
        <w:rPr>
          <w:sz w:val="12"/>
        </w:rPr>
        <w:t>∂</w:t>
      </w:r>
      <w:r w:rsidRPr="001B1FA0">
        <w:rPr>
          <w:sz w:val="16"/>
        </w:rPr>
        <w:t xml:space="preserve"> </w:t>
      </w:r>
      <w:r w:rsidRPr="00F57AD7">
        <w:rPr>
          <w:rStyle w:val="StyleUnderline"/>
        </w:rPr>
        <w:t>there is no clear sign that the hierarchies of power maintained through</w:t>
      </w:r>
      <w:r w:rsidRPr="001B1FA0">
        <w:rPr>
          <w:rStyle w:val="StyleUnderline"/>
          <w:sz w:val="12"/>
          <w:u w:val="none"/>
        </w:rPr>
        <w:t>∂</w:t>
      </w:r>
      <w:r w:rsidRPr="00F57AD7">
        <w:rPr>
          <w:rStyle w:val="StyleUnderline"/>
          <w:sz w:val="12"/>
        </w:rPr>
        <w:t xml:space="preserve"> </w:t>
      </w:r>
      <w:r w:rsidRPr="00F57AD7">
        <w:rPr>
          <w:rStyle w:val="StyleUnderline"/>
        </w:rPr>
        <w:t>racial discourses are being questioned by the cultural centres of authority</w:t>
      </w:r>
      <w:r w:rsidRPr="001B1FA0">
        <w:rPr>
          <w:rStyle w:val="StyleUnderline"/>
          <w:sz w:val="12"/>
          <w:u w:val="none"/>
        </w:rPr>
        <w:t>∂</w:t>
      </w:r>
      <w:r w:rsidRPr="00F57AD7">
        <w:rPr>
          <w:rStyle w:val="StyleUnderline"/>
          <w:sz w:val="12"/>
        </w:rPr>
        <w:t xml:space="preserve"> </w:t>
      </w:r>
      <w:r w:rsidRPr="00F57AD7">
        <w:rPr>
          <w:rStyle w:val="StyleUnderline"/>
        </w:rPr>
        <w:t>in China, unlike other governments. Critical intellectuals in Hong Kong</w:t>
      </w:r>
      <w:r w:rsidRPr="001B1FA0">
        <w:rPr>
          <w:rStyle w:val="StyleUnderline"/>
          <w:sz w:val="12"/>
          <w:u w:val="none"/>
        </w:rPr>
        <w:t>∂</w:t>
      </w:r>
      <w:r w:rsidRPr="00F57AD7">
        <w:rPr>
          <w:rStyle w:val="StyleUnderline"/>
          <w:sz w:val="12"/>
        </w:rPr>
        <w:t xml:space="preserve"> </w:t>
      </w:r>
      <w:r w:rsidRPr="00F57AD7">
        <w:rPr>
          <w:rStyle w:val="StyleUnderline"/>
        </w:rPr>
        <w:t>and Taiwan have also failed to address the issue.</w:t>
      </w:r>
      <w:r w:rsidRPr="001B1FA0">
        <w:rPr>
          <w:sz w:val="16"/>
        </w:rPr>
        <w:t xml:space="preserve"> Bo Yang's indignant</w:t>
      </w:r>
      <w:r w:rsidRPr="001B1FA0">
        <w:rPr>
          <w:sz w:val="12"/>
        </w:rPr>
        <w:t>∂</w:t>
      </w:r>
      <w:r w:rsidRPr="001B1FA0">
        <w:rPr>
          <w:sz w:val="16"/>
        </w:rPr>
        <w:t xml:space="preserve"> exclamation that "Chinese racism is far more serious than American</w:t>
      </w:r>
      <w:r w:rsidRPr="001B1FA0">
        <w:rPr>
          <w:sz w:val="12"/>
        </w:rPr>
        <w:t>∂</w:t>
      </w:r>
      <w:r w:rsidRPr="001B1FA0">
        <w:rPr>
          <w:sz w:val="16"/>
        </w:rPr>
        <w:t xml:space="preserve"> racism" remains no more than a gratuitous statement which is never</w:t>
      </w:r>
      <w:r w:rsidRPr="001B1FA0">
        <w:rPr>
          <w:sz w:val="12"/>
        </w:rPr>
        <w:t>∂</w:t>
      </w:r>
      <w:r w:rsidRPr="001B1FA0">
        <w:rPr>
          <w:sz w:val="16"/>
        </w:rPr>
        <w:t xml:space="preserve"> followed by any effort at critical inquiry.30</w:t>
      </w:r>
      <w:r w:rsidRPr="001B1FA0">
        <w:rPr>
          <w:sz w:val="12"/>
        </w:rPr>
        <w:t>∂</w:t>
      </w:r>
      <w:r w:rsidRPr="001B1FA0">
        <w:rPr>
          <w:sz w:val="16"/>
        </w:rPr>
        <w:t xml:space="preserve"> </w:t>
      </w:r>
      <w:r w:rsidRPr="00F57AD7">
        <w:rPr>
          <w:rStyle w:val="StyleUnderline"/>
        </w:rPr>
        <w:t>The racialization of collective</w:t>
      </w:r>
      <w:r w:rsidRPr="001B1FA0">
        <w:rPr>
          <w:rStyle w:val="StyleUnderline"/>
          <w:sz w:val="12"/>
          <w:u w:val="none"/>
        </w:rPr>
        <w:t>∂</w:t>
      </w:r>
      <w:r w:rsidRPr="00F57AD7">
        <w:rPr>
          <w:rStyle w:val="StyleUnderline"/>
          <w:sz w:val="12"/>
        </w:rPr>
        <w:t xml:space="preserve"> </w:t>
      </w:r>
      <w:r w:rsidRPr="00F57AD7">
        <w:rPr>
          <w:rStyle w:val="StyleUnderline"/>
        </w:rPr>
        <w:t>senses of identity has actually increased within both state circles and</w:t>
      </w:r>
      <w:r w:rsidRPr="001B1FA0">
        <w:rPr>
          <w:rStyle w:val="StyleUnderline"/>
          <w:sz w:val="12"/>
          <w:u w:val="none"/>
        </w:rPr>
        <w:t>∂</w:t>
      </w:r>
      <w:r w:rsidRPr="00F57AD7">
        <w:rPr>
          <w:rStyle w:val="StyleUnderline"/>
          <w:sz w:val="12"/>
        </w:rPr>
        <w:t xml:space="preserve"> </w:t>
      </w:r>
      <w:r w:rsidRPr="00F57AD7">
        <w:rPr>
          <w:rStyle w:val="StyleUnderline"/>
        </w:rPr>
        <w:t>relatively independent intellectual spheres, particularly since the erosion</w:t>
      </w:r>
      <w:r w:rsidRPr="001B1FA0">
        <w:rPr>
          <w:rStyle w:val="StyleUnderline"/>
          <w:sz w:val="12"/>
          <w:u w:val="none"/>
        </w:rPr>
        <w:t>∂</w:t>
      </w:r>
      <w:r w:rsidRPr="00F57AD7">
        <w:rPr>
          <w:rStyle w:val="StyleUnderline"/>
          <w:sz w:val="12"/>
        </w:rPr>
        <w:t xml:space="preserve"> </w:t>
      </w:r>
      <w:r w:rsidRPr="00F57AD7">
        <w:rPr>
          <w:rStyle w:val="StyleUnderline"/>
        </w:rPr>
        <w:t>of Communist authority after the Tiananmen massacre. The official</w:t>
      </w:r>
      <w:r w:rsidRPr="001B1FA0">
        <w:rPr>
          <w:rStyle w:val="StyleUnderline"/>
          <w:sz w:val="12"/>
          <w:u w:val="none"/>
        </w:rPr>
        <w:t>∂</w:t>
      </w:r>
      <w:r w:rsidRPr="00F57AD7">
        <w:rPr>
          <w:rStyle w:val="StyleUnderline"/>
          <w:sz w:val="12"/>
        </w:rPr>
        <w:t xml:space="preserve"> </w:t>
      </w:r>
      <w:r w:rsidRPr="00F57AD7">
        <w:rPr>
          <w:rStyle w:val="StyleUnderline"/>
        </w:rPr>
        <w:t>promotion of China as the "homeland of the Modern Yellow Race</w:t>
      </w:r>
      <w:r w:rsidRPr="001B1FA0">
        <w:rPr>
          <w:sz w:val="16"/>
        </w:rPr>
        <w:t>," for</w:t>
      </w:r>
      <w:r w:rsidRPr="001B1FA0">
        <w:rPr>
          <w:sz w:val="12"/>
        </w:rPr>
        <w:t>∂</w:t>
      </w:r>
      <w:r w:rsidRPr="001B1FA0">
        <w:rPr>
          <w:sz w:val="16"/>
        </w:rPr>
        <w:t xml:space="preserve"> instance in a Handbook on Education in Chineseness (1990) edited by</w:t>
      </w:r>
      <w:r w:rsidRPr="001B1FA0">
        <w:rPr>
          <w:sz w:val="12"/>
        </w:rPr>
        <w:t>∂</w:t>
      </w:r>
      <w:r w:rsidRPr="001B1FA0">
        <w:rPr>
          <w:sz w:val="16"/>
        </w:rPr>
        <w:t xml:space="preserve"> Wu Jie, </w:t>
      </w:r>
      <w:r w:rsidRPr="00F57AD7">
        <w:rPr>
          <w:rStyle w:val="StyleUnderline"/>
        </w:rPr>
        <w:t>does not only have far-reaching consequences for minority</w:t>
      </w:r>
      <w:r w:rsidRPr="001B1FA0">
        <w:rPr>
          <w:rStyle w:val="StyleUnderline"/>
          <w:sz w:val="12"/>
          <w:u w:val="none"/>
        </w:rPr>
        <w:t>∂</w:t>
      </w:r>
      <w:r w:rsidRPr="00F57AD7">
        <w:rPr>
          <w:rStyle w:val="StyleUnderline"/>
          <w:sz w:val="12"/>
        </w:rPr>
        <w:t xml:space="preserve"> </w:t>
      </w:r>
      <w:r w:rsidRPr="00F57AD7">
        <w:rPr>
          <w:rStyle w:val="StyleUnderline"/>
        </w:rPr>
        <w:t>groups inside the political boundaries of the PRC.</w:t>
      </w:r>
      <w:r w:rsidRPr="001B1FA0">
        <w:rPr>
          <w:sz w:val="16"/>
        </w:rPr>
        <w:t xml:space="preserve"> Outer Mongolia, to</w:t>
      </w:r>
      <w:r w:rsidRPr="001B1FA0">
        <w:rPr>
          <w:sz w:val="12"/>
        </w:rPr>
        <w:t>∂</w:t>
      </w:r>
      <w:r w:rsidRPr="001B1FA0">
        <w:rPr>
          <w:sz w:val="16"/>
        </w:rPr>
        <w:t xml:space="preserve"> take an example, has recently been portrayed as an "organic and integral part" of the "Chinese race" by a propaganda book aimed at Japan, called</w:t>
      </w:r>
      <w:r w:rsidRPr="001B1FA0">
        <w:rPr>
          <w:sz w:val="12"/>
        </w:rPr>
        <w:t>∂</w:t>
      </w:r>
      <w:r w:rsidRPr="001B1FA0">
        <w:rPr>
          <w:sz w:val="16"/>
        </w:rPr>
        <w:t xml:space="preserve"> The Inside Story of Outer Mongolia's Independence?1</w:t>
      </w:r>
      <w:r w:rsidRPr="001B1FA0">
        <w:rPr>
          <w:sz w:val="12"/>
        </w:rPr>
        <w:t>∂</w:t>
      </w:r>
      <w:r w:rsidRPr="001B1FA0">
        <w:rPr>
          <w:sz w:val="16"/>
        </w:rPr>
        <w:t xml:space="preserve"> The state's interest</w:t>
      </w:r>
      <w:r w:rsidRPr="001B1FA0">
        <w:rPr>
          <w:sz w:val="12"/>
        </w:rPr>
        <w:t>∂</w:t>
      </w:r>
      <w:r w:rsidRPr="001B1FA0">
        <w:rPr>
          <w:sz w:val="16"/>
        </w:rPr>
        <w:t xml:space="preserve"> in genetics is also reflected in recent eugenic legislation. Policies for the</w:t>
      </w:r>
      <w:r w:rsidRPr="001B1FA0">
        <w:rPr>
          <w:sz w:val="12"/>
        </w:rPr>
        <w:t>∂</w:t>
      </w:r>
      <w:r w:rsidRPr="001B1FA0">
        <w:rPr>
          <w:sz w:val="16"/>
        </w:rPr>
        <w:t xml:space="preserve"> "improvement of the race" were implemented in Gansu province in</w:t>
      </w:r>
      <w:r w:rsidRPr="001B1FA0">
        <w:rPr>
          <w:sz w:val="12"/>
        </w:rPr>
        <w:t>∂</w:t>
      </w:r>
      <w:r w:rsidRPr="001B1FA0">
        <w:rPr>
          <w:sz w:val="16"/>
        </w:rPr>
        <w:t xml:space="preserve"> 1988,32</w:t>
      </w:r>
      <w:r w:rsidRPr="001B1FA0">
        <w:rPr>
          <w:sz w:val="12"/>
        </w:rPr>
        <w:t>∂</w:t>
      </w:r>
      <w:r w:rsidRPr="001B1FA0">
        <w:rPr>
          <w:sz w:val="16"/>
        </w:rPr>
        <w:t xml:space="preserve"> largely based on scientifically discredited theories which became</w:t>
      </w:r>
      <w:r w:rsidRPr="001B1FA0">
        <w:rPr>
          <w:sz w:val="12"/>
        </w:rPr>
        <w:t>∂</w:t>
      </w:r>
      <w:r w:rsidRPr="001B1FA0">
        <w:rPr>
          <w:sz w:val="16"/>
        </w:rPr>
        <w:t xml:space="preserve"> widespread in the Republican period33</w:t>
      </w:r>
      <w:r w:rsidRPr="001B1FA0">
        <w:rPr>
          <w:sz w:val="12"/>
        </w:rPr>
        <w:t>∂</w:t>
      </w:r>
      <w:r w:rsidRPr="001B1FA0">
        <w:rPr>
          <w:sz w:val="16"/>
        </w:rPr>
        <w:t xml:space="preserve"> and actively promoted by a small</w:t>
      </w:r>
      <w:r w:rsidRPr="001B1FA0">
        <w:rPr>
          <w:sz w:val="12"/>
        </w:rPr>
        <w:t>∂</w:t>
      </w:r>
      <w:r w:rsidRPr="001B1FA0">
        <w:rPr>
          <w:sz w:val="16"/>
        </w:rPr>
        <w:t xml:space="preserve"> group of high CPC functionaries centred around Li Peng. A bill on</w:t>
      </w:r>
      <w:r w:rsidRPr="001B1FA0">
        <w:rPr>
          <w:sz w:val="12"/>
        </w:rPr>
        <w:t>∂</w:t>
      </w:r>
      <w:r w:rsidRPr="001B1FA0">
        <w:rPr>
          <w:sz w:val="16"/>
        </w:rPr>
        <w:t xml:space="preserve"> eugenics to prevent inferior births was recently presented to the NPC</w:t>
      </w:r>
      <w:r w:rsidRPr="001B1FA0">
        <w:rPr>
          <w:sz w:val="12"/>
        </w:rPr>
        <w:t>∂</w:t>
      </w:r>
      <w:r w:rsidRPr="001B1FA0">
        <w:rPr>
          <w:sz w:val="16"/>
        </w:rPr>
        <w:t xml:space="preserve"> Standing Committee.34</w:t>
      </w:r>
      <w:r w:rsidRPr="001B1FA0">
        <w:rPr>
          <w:sz w:val="12"/>
        </w:rPr>
        <w:t>∂</w:t>
      </w:r>
      <w:r w:rsidRPr="001B1FA0">
        <w:rPr>
          <w:sz w:val="16"/>
        </w:rPr>
        <w:t xml:space="preserve"> </w:t>
      </w:r>
      <w:r w:rsidRPr="00F57AD7">
        <w:rPr>
          <w:rStyle w:val="StyleUnderline"/>
        </w:rPr>
        <w:t>Racial nationalism arising in a potentially unstable</w:t>
      </w:r>
      <w:r w:rsidRPr="001B1FA0">
        <w:rPr>
          <w:rStyle w:val="StyleUnderline"/>
          <w:sz w:val="12"/>
          <w:u w:val="none"/>
        </w:rPr>
        <w:t>∂</w:t>
      </w:r>
      <w:r w:rsidRPr="00F57AD7">
        <w:rPr>
          <w:rStyle w:val="StyleUnderline"/>
          <w:sz w:val="12"/>
        </w:rPr>
        <w:t xml:space="preserve"> </w:t>
      </w:r>
      <w:r w:rsidRPr="00F57AD7">
        <w:rPr>
          <w:rStyle w:val="StyleUnderline"/>
        </w:rPr>
        <w:t>empire with an embattled Communist Party could have grave consequences</w:t>
      </w:r>
      <w:r w:rsidRPr="001B1FA0">
        <w:rPr>
          <w:rStyle w:val="StyleUnderline"/>
          <w:sz w:val="12"/>
          <w:u w:val="none"/>
        </w:rPr>
        <w:t>∂</w:t>
      </w:r>
      <w:r w:rsidRPr="00F57AD7">
        <w:rPr>
          <w:rStyle w:val="StyleUnderline"/>
          <w:sz w:val="12"/>
        </w:rPr>
        <w:t xml:space="preserve"> </w:t>
      </w:r>
      <w:r w:rsidRPr="00F57AD7">
        <w:rPr>
          <w:rStyle w:val="StyleUnderline"/>
        </w:rPr>
        <w:t>for regional stability in that vital part of the world. Moreover, the</w:t>
      </w:r>
      <w:r w:rsidRPr="001B1FA0">
        <w:rPr>
          <w:rStyle w:val="StyleUnderline"/>
          <w:sz w:val="12"/>
          <w:u w:val="none"/>
        </w:rPr>
        <w:t>∂</w:t>
      </w:r>
      <w:r w:rsidRPr="00F57AD7">
        <w:rPr>
          <w:rStyle w:val="StyleUnderline"/>
          <w:sz w:val="12"/>
        </w:rPr>
        <w:t xml:space="preserve"> </w:t>
      </w:r>
      <w:r w:rsidRPr="00F57AD7">
        <w:rPr>
          <w:rStyle w:val="StyleUnderline"/>
        </w:rPr>
        <w:t>multiplication of regional identities and the emergence of cultural diversity</w:t>
      </w:r>
      <w:r w:rsidRPr="001B1FA0">
        <w:rPr>
          <w:rStyle w:val="StyleUnderline"/>
          <w:sz w:val="12"/>
          <w:u w:val="none"/>
        </w:rPr>
        <w:t>∂</w:t>
      </w:r>
      <w:r w:rsidRPr="00F57AD7">
        <w:rPr>
          <w:rStyle w:val="StyleUnderline"/>
          <w:sz w:val="12"/>
        </w:rPr>
        <w:t xml:space="preserve"> </w:t>
      </w:r>
      <w:r w:rsidRPr="00F57AD7">
        <w:rPr>
          <w:rStyle w:val="StyleUnderline"/>
        </w:rPr>
        <w:t>could, as in the first decades of this century, prompt a number of</w:t>
      </w:r>
      <w:r w:rsidRPr="001B1FA0">
        <w:rPr>
          <w:rStyle w:val="StyleUnderline"/>
          <w:sz w:val="12"/>
          <w:u w:val="none"/>
        </w:rPr>
        <w:t>∂</w:t>
      </w:r>
      <w:r w:rsidRPr="00F57AD7">
        <w:rPr>
          <w:rStyle w:val="StyleUnderline"/>
          <w:sz w:val="12"/>
        </w:rPr>
        <w:t xml:space="preserve"> </w:t>
      </w:r>
      <w:r w:rsidRPr="00F57AD7">
        <w:rPr>
          <w:rStyle w:val="StyleUnderline"/>
        </w:rPr>
        <w:t>political figures to appeal to racialized senses of belonging in order to</w:t>
      </w:r>
      <w:r w:rsidRPr="001B1FA0">
        <w:rPr>
          <w:rStyle w:val="StyleUnderline"/>
          <w:sz w:val="12"/>
          <w:u w:val="none"/>
        </w:rPr>
        <w:t>∂</w:t>
      </w:r>
      <w:r w:rsidRPr="00F57AD7">
        <w:rPr>
          <w:rStyle w:val="StyleUnderline"/>
          <w:sz w:val="12"/>
        </w:rPr>
        <w:t xml:space="preserve"> </w:t>
      </w:r>
      <w:r w:rsidRPr="00F57AD7">
        <w:rPr>
          <w:rStyle w:val="StyleUnderline"/>
        </w:rPr>
        <w:t>supersede internal divisions.</w:t>
      </w:r>
      <w:r w:rsidRPr="001B1FA0">
        <w:rPr>
          <w:rStyle w:val="StyleUnderline"/>
          <w:sz w:val="12"/>
          <w:u w:val="none"/>
        </w:rPr>
        <w:t>∂</w:t>
      </w:r>
      <w:r w:rsidRPr="00F57AD7">
        <w:rPr>
          <w:rStyle w:val="StyleUnderline"/>
          <w:sz w:val="12"/>
        </w:rPr>
        <w:t xml:space="preserve"> </w:t>
      </w:r>
      <w:r w:rsidRPr="00F57AD7">
        <w:rPr>
          <w:rStyle w:val="StyleUnderline"/>
        </w:rPr>
        <w:t>Racial identities and their effect upon human rights in East Asia are a</w:t>
      </w:r>
      <w:r w:rsidRPr="001B1FA0">
        <w:rPr>
          <w:rStyle w:val="StyleUnderline"/>
          <w:sz w:val="12"/>
          <w:u w:val="none"/>
        </w:rPr>
        <w:t>∂</w:t>
      </w:r>
      <w:r w:rsidRPr="00F57AD7">
        <w:rPr>
          <w:rStyle w:val="StyleUnderline"/>
          <w:sz w:val="12"/>
        </w:rPr>
        <w:t xml:space="preserve"> </w:t>
      </w:r>
      <w:r w:rsidRPr="00F57AD7">
        <w:rPr>
          <w:rStyle w:val="StyleUnderline"/>
        </w:rPr>
        <w:t>serious and potentially explosive issue of the last decade of the 20th</w:t>
      </w:r>
      <w:r w:rsidRPr="001B1FA0">
        <w:rPr>
          <w:rStyle w:val="StyleUnderline"/>
          <w:sz w:val="12"/>
          <w:u w:val="none"/>
        </w:rPr>
        <w:t>∂</w:t>
      </w:r>
      <w:r w:rsidRPr="00F57AD7">
        <w:rPr>
          <w:rStyle w:val="StyleUnderline"/>
          <w:sz w:val="12"/>
        </w:rPr>
        <w:t xml:space="preserve"> </w:t>
      </w:r>
      <w:r w:rsidRPr="00F57AD7">
        <w:rPr>
          <w:rStyle w:val="StyleUnderline"/>
        </w:rPr>
        <w:t>century which needs to be fully addressed.</w:t>
      </w:r>
      <w:r w:rsidRPr="001B1FA0">
        <w:rPr>
          <w:sz w:val="16"/>
        </w:rPr>
        <w:t xml:space="preserve"> However, as the result of an</w:t>
      </w:r>
      <w:r w:rsidRPr="001B1FA0">
        <w:rPr>
          <w:sz w:val="12"/>
        </w:rPr>
        <w:t>∂</w:t>
      </w:r>
      <w:r w:rsidRPr="001B1FA0">
        <w:rPr>
          <w:sz w:val="16"/>
        </w:rPr>
        <w:t xml:space="preserve"> excessively narrow frame of explication which has reduced the formation</w:t>
      </w:r>
      <w:r w:rsidRPr="001B1FA0">
        <w:rPr>
          <w:sz w:val="12"/>
        </w:rPr>
        <w:t>∂</w:t>
      </w:r>
      <w:r w:rsidRPr="001B1FA0">
        <w:rPr>
          <w:sz w:val="16"/>
        </w:rPr>
        <w:t xml:space="preserve"> of racial identities in the modern world to a uniquely "Western" phenomenon,</w:t>
      </w:r>
      <w:r w:rsidRPr="001B1FA0">
        <w:rPr>
          <w:sz w:val="12"/>
        </w:rPr>
        <w:t>∂</w:t>
      </w:r>
      <w:r w:rsidRPr="001B1FA0">
        <w:rPr>
          <w:sz w:val="16"/>
        </w:rPr>
        <w:t xml:space="preserve"> the current state of the field and the available expertise on these</w:t>
      </w:r>
      <w:r w:rsidRPr="001B1FA0">
        <w:rPr>
          <w:sz w:val="12"/>
        </w:rPr>
        <w:t>∂</w:t>
      </w:r>
      <w:r w:rsidRPr="001B1FA0">
        <w:rPr>
          <w:sz w:val="16"/>
        </w:rPr>
        <w:t xml:space="preserve"> issues is dangerously underdeveloped. </w:t>
      </w:r>
      <w:r w:rsidRPr="00F57AD7">
        <w:rPr>
          <w:rStyle w:val="StyleUnderline"/>
        </w:rPr>
        <w:t>Efforts to reduce or eliminate all</w:t>
      </w:r>
      <w:r w:rsidRPr="001B1FA0">
        <w:rPr>
          <w:rStyle w:val="StyleUnderline"/>
          <w:sz w:val="12"/>
          <w:u w:val="none"/>
        </w:rPr>
        <w:t>∂</w:t>
      </w:r>
      <w:r w:rsidRPr="00F57AD7">
        <w:rPr>
          <w:rStyle w:val="StyleUnderline"/>
          <w:sz w:val="12"/>
        </w:rPr>
        <w:t xml:space="preserve"> </w:t>
      </w:r>
      <w:r w:rsidRPr="00F57AD7">
        <w:rPr>
          <w:rStyle w:val="StyleUnderline"/>
        </w:rPr>
        <w:t>forms of racism on an international scale will not succeed without the</w:t>
      </w:r>
      <w:r w:rsidRPr="001B1FA0">
        <w:rPr>
          <w:rStyle w:val="StyleUnderline"/>
          <w:sz w:val="12"/>
          <w:u w:val="none"/>
        </w:rPr>
        <w:t>∂</w:t>
      </w:r>
      <w:r w:rsidRPr="00F57AD7">
        <w:rPr>
          <w:rStyle w:val="StyleUnderline"/>
          <w:sz w:val="12"/>
        </w:rPr>
        <w:t xml:space="preserve"> </w:t>
      </w:r>
      <w:r w:rsidRPr="00F57AD7">
        <w:rPr>
          <w:rStyle w:val="StyleUnderline"/>
        </w:rPr>
        <w:t>active support of a part of the world which accounts for a quarter of</w:t>
      </w:r>
      <w:r w:rsidRPr="001B1FA0">
        <w:rPr>
          <w:rStyle w:val="StyleUnderline"/>
          <w:sz w:val="12"/>
          <w:u w:val="none"/>
        </w:rPr>
        <w:t>∂</w:t>
      </w:r>
      <w:r w:rsidRPr="00F57AD7">
        <w:rPr>
          <w:rStyle w:val="StyleUnderline"/>
          <w:sz w:val="12"/>
        </w:rPr>
        <w:t xml:space="preserve"> </w:t>
      </w:r>
      <w:r w:rsidRPr="00F57AD7">
        <w:rPr>
          <w:rStyle w:val="StyleUnderline"/>
        </w:rPr>
        <w:t>mankind. In an era of economic globalization and political depolarization,</w:t>
      </w:r>
      <w:r w:rsidRPr="001B1FA0">
        <w:rPr>
          <w:rStyle w:val="StyleUnderline"/>
          <w:sz w:val="12"/>
          <w:u w:val="none"/>
        </w:rPr>
        <w:t>∂</w:t>
      </w:r>
      <w:r w:rsidRPr="00F57AD7">
        <w:rPr>
          <w:rStyle w:val="StyleUnderline"/>
          <w:sz w:val="12"/>
        </w:rPr>
        <w:t xml:space="preserve"> </w:t>
      </w:r>
      <w:r w:rsidRPr="00F57AD7">
        <w:rPr>
          <w:rStyle w:val="StyleUnderline"/>
        </w:rPr>
        <w:t>marked by the rise in power of China and the Four Little Dragons (Korea,</w:t>
      </w:r>
      <w:r w:rsidRPr="001B1FA0">
        <w:rPr>
          <w:rStyle w:val="StyleUnderline"/>
          <w:sz w:val="12"/>
          <w:u w:val="none"/>
        </w:rPr>
        <w:t>∂</w:t>
      </w:r>
      <w:r w:rsidRPr="00F57AD7">
        <w:rPr>
          <w:rStyle w:val="StyleUnderline"/>
          <w:sz w:val="12"/>
        </w:rPr>
        <w:t xml:space="preserve"> </w:t>
      </w:r>
      <w:r w:rsidRPr="00F57AD7">
        <w:rPr>
          <w:rStyle w:val="StyleUnderline"/>
        </w:rPr>
        <w:t>Taiwan, Hong Kong and Singapore), the systematic investigation of</w:t>
      </w:r>
      <w:r w:rsidRPr="001B1FA0">
        <w:rPr>
          <w:rStyle w:val="StyleUnderline"/>
          <w:sz w:val="12"/>
          <w:u w:val="none"/>
        </w:rPr>
        <w:t>∂</w:t>
      </w:r>
      <w:r w:rsidRPr="00F57AD7">
        <w:rPr>
          <w:rStyle w:val="StyleUnderline"/>
          <w:sz w:val="12"/>
        </w:rPr>
        <w:t xml:space="preserve"> </w:t>
      </w:r>
      <w:r w:rsidRPr="00F57AD7">
        <w:rPr>
          <w:rStyle w:val="StyleUnderline"/>
        </w:rPr>
        <w:t>racism and discriminatory exclusions in these countries has become a</w:t>
      </w:r>
      <w:r w:rsidRPr="001B1FA0">
        <w:rPr>
          <w:rStyle w:val="StyleUnderline"/>
          <w:sz w:val="12"/>
          <w:u w:val="none"/>
        </w:rPr>
        <w:t>∂</w:t>
      </w:r>
      <w:r w:rsidRPr="00F57AD7">
        <w:rPr>
          <w:rStyle w:val="StyleUnderline"/>
          <w:sz w:val="12"/>
        </w:rPr>
        <w:t xml:space="preserve"> </w:t>
      </w:r>
      <w:r w:rsidRPr="00F57AD7">
        <w:rPr>
          <w:rStyle w:val="StyleUnderline"/>
        </w:rPr>
        <w:t xml:space="preserve">matter of great </w:t>
      </w:r>
      <w:r w:rsidRPr="001C10C4">
        <w:rPr>
          <w:rStyle w:val="StyleUnderline"/>
        </w:rPr>
        <w:t>urgency</w:t>
      </w:r>
      <w:r w:rsidRPr="001B1FA0">
        <w:rPr>
          <w:sz w:val="16"/>
        </w:rPr>
        <w:t>.</w:t>
      </w:r>
    </w:p>
    <w:p w14:paraId="36108C12" w14:textId="77777777" w:rsidR="001B1FA0" w:rsidRPr="00AE1D08" w:rsidRDefault="001B1FA0" w:rsidP="00F601E6"/>
    <w:p w14:paraId="49D903A7" w14:textId="5375042E" w:rsidR="002C6B5F" w:rsidRDefault="002C6B5F" w:rsidP="002C6B5F">
      <w:pPr>
        <w:pStyle w:val="Heading2"/>
      </w:pPr>
      <w:r w:rsidRPr="00AE1D08">
        <w:t>Alternative</w:t>
      </w:r>
      <w:r w:rsidR="002A04E8" w:rsidRPr="00AE1D08">
        <w:t>s</w:t>
      </w:r>
    </w:p>
    <w:p w14:paraId="62F60A51" w14:textId="1F6EBBB5" w:rsidR="00AE1D08" w:rsidRDefault="00AE1D08" w:rsidP="00AE1D08">
      <w:pPr>
        <w:pStyle w:val="Heading3"/>
      </w:pPr>
      <w:r>
        <w:t>Genealogy Alt</w:t>
      </w:r>
    </w:p>
    <w:p w14:paraId="1B17FB01" w14:textId="77777777" w:rsidR="00C171E9" w:rsidRPr="00C171E9" w:rsidRDefault="00C171E9" w:rsidP="00C171E9">
      <w:pPr>
        <w:pStyle w:val="Heading4"/>
      </w:pPr>
      <w:r w:rsidRPr="00C171E9">
        <w:t>A genealogical examination of geopolitics analyses narratives, values and power of international politics</w:t>
      </w:r>
    </w:p>
    <w:p w14:paraId="02052850" w14:textId="77777777" w:rsidR="00C171E9" w:rsidRPr="00347F47" w:rsidRDefault="00C171E9" w:rsidP="00C171E9">
      <w:r w:rsidRPr="00347F47">
        <w:rPr>
          <w:rStyle w:val="Style13ptBold"/>
        </w:rPr>
        <w:t>Dodds and Sidaway 15</w:t>
      </w:r>
      <w:r w:rsidRPr="00347F47">
        <w:t xml:space="preserve"> Klaus-John Dodds, Department of Geography, Royal Holloway, University of London, and James Derrick Sidaway, School of Geography, University of Birmingham Environment and Planning D: Society and Space, 7-12-1993, "Locating Critical Geopolitics," </w:t>
      </w:r>
      <w:hyperlink r:id="rId16" w:history="1">
        <w:r w:rsidRPr="00202C41">
          <w:rPr>
            <w:rStyle w:val="Hyperlink"/>
          </w:rPr>
          <w:t>http://epd.sagepub.com/content/12/5/515.short //</w:t>
        </w:r>
      </w:hyperlink>
      <w:r>
        <w:t xml:space="preserve"> ad</w:t>
      </w:r>
    </w:p>
    <w:p w14:paraId="79A71D32" w14:textId="5A3DF2C3" w:rsidR="00C171E9" w:rsidRPr="00C171E9" w:rsidRDefault="00C171E9" w:rsidP="00C171E9">
      <w:pPr>
        <w:rPr>
          <w:b/>
          <w:u w:val="single"/>
        </w:rPr>
      </w:pPr>
      <w:r w:rsidRPr="00C171E9">
        <w:rPr>
          <w:sz w:val="16"/>
        </w:rPr>
        <w:t xml:space="preserve">The single most important influence on the existing literature of critical geopolitics has been a Foucauldian insistence that </w:t>
      </w:r>
      <w:r w:rsidRPr="00347F47">
        <w:rPr>
          <w:rStyle w:val="StyleUnderline"/>
          <w:highlight w:val="yellow"/>
        </w:rPr>
        <w:t>one should explore the power/knowledge nexus in discourse</w:t>
      </w:r>
      <w:r w:rsidRPr="00C171E9">
        <w:rPr>
          <w:sz w:val="16"/>
        </w:rPr>
        <w:t xml:space="preserve"> (Foucault, 1980). A number of critical geopolitical writers (for example, Dalby, 1990a; Dodds, 1993b; 6 Tuathail, 1989) have cited Foucault's recorded comments with the editors of Herodote in 1976: "The longer I continue, the more it seems to me that the formation of discourses and </w:t>
      </w:r>
      <w:r w:rsidRPr="00347F47">
        <w:rPr>
          <w:rStyle w:val="StyleUnderline"/>
          <w:highlight w:val="yellow"/>
        </w:rPr>
        <w:t>the genealogy of knowledge needs to be analyzed</w:t>
      </w:r>
      <w:r w:rsidRPr="00C171E9">
        <w:rPr>
          <w:sz w:val="16"/>
        </w:rPr>
        <w:t xml:space="preserve">, not in terms of types of consciousness, modes of perception and forms of ideology, but </w:t>
      </w:r>
      <w:r w:rsidRPr="00347F47">
        <w:rPr>
          <w:rStyle w:val="StyleUnderline"/>
          <w:highlight w:val="yellow"/>
        </w:rPr>
        <w:t>in terms of tactics and strategies of power</w:t>
      </w:r>
      <w:r w:rsidRPr="00C171E9">
        <w:rPr>
          <w:sz w:val="16"/>
        </w:rPr>
        <w:t xml:space="preserve">. Tactics and strategies deployed through the implementations, distributions, demarcations, control of territories and organisation of domains which could well make up a sort of geopolitics where my preoccupations would link up with your methods ... Geography must lie at the heart of my concerns" (1980, page 77). </w:t>
      </w:r>
      <w:r w:rsidRPr="00347F47">
        <w:rPr>
          <w:rStyle w:val="StyleUnderline"/>
        </w:rPr>
        <w:t xml:space="preserve">The concepts of </w:t>
      </w:r>
      <w:r w:rsidRPr="00347F47">
        <w:rPr>
          <w:rStyle w:val="StyleUnderline"/>
          <w:highlight w:val="yellow"/>
        </w:rPr>
        <w:t>power, knowledge, and geopolitics</w:t>
      </w:r>
      <w:r w:rsidRPr="00347F47">
        <w:rPr>
          <w:rStyle w:val="StyleUnderline"/>
        </w:rPr>
        <w:t xml:space="preserve"> are thereby bound together</w:t>
      </w:r>
      <w:r>
        <w:rPr>
          <w:rStyle w:val="StyleUnderline"/>
        </w:rPr>
        <w:t xml:space="preserve"> </w:t>
      </w:r>
      <w:r w:rsidRPr="00347F47">
        <w:rPr>
          <w:rStyle w:val="StyleUnderline"/>
        </w:rPr>
        <w:t>in a provocative way</w:t>
      </w:r>
      <w:r w:rsidRPr="00C171E9">
        <w:rPr>
          <w:sz w:val="16"/>
        </w:rPr>
        <w:t xml:space="preserve">. What is suggested is that </w:t>
      </w:r>
      <w:r w:rsidRPr="00347F47">
        <w:rPr>
          <w:rStyle w:val="StyleUnderline"/>
        </w:rPr>
        <w:t xml:space="preserve">forms of power/knowledge </w:t>
      </w:r>
      <w:r w:rsidRPr="00347F47">
        <w:rPr>
          <w:rStyle w:val="StyleUnderline"/>
          <w:highlight w:val="yellow"/>
        </w:rPr>
        <w:t>operate geopolitically: a certain spatialisation of knowledge</w:t>
      </w:r>
      <w:r w:rsidRPr="00C171E9">
        <w:rPr>
          <w:sz w:val="16"/>
        </w:rPr>
        <w:t xml:space="preserve">, a demarcation of a field of knowledge, and the establishment of subjects, objects, rituals, and boundaries by which a field (and the world) is to be known. As 0 Tuathail and Agnew (1992, page 198) have argued, "Our foundational premise is the contention that geography is a social and historical discourse which is always intimately bound up with questions of politics and ideology ... geography is a form of power/knowledge itself. The authors of the earliest studies (for example, Dalby, 1988; 1990a; 0 Tuathail, 1989; 0 Tuathail and Agnew, 1992) positing a critical geopolitics argued that, </w:t>
      </w:r>
      <w:r w:rsidRPr="00347F47">
        <w:rPr>
          <w:rStyle w:val="StyleUnderline"/>
          <w:highlight w:val="yellow"/>
        </w:rPr>
        <w:t>by examining the various narratives, concepts, and signifying practices that reside within geopolitical discourses, it would be possible to understand something of the power of those discourses to shape international politics</w:t>
      </w:r>
      <w:r w:rsidRPr="00347F47">
        <w:rPr>
          <w:rStyle w:val="StyleUnderline"/>
        </w:rPr>
        <w:t>.</w:t>
      </w:r>
    </w:p>
    <w:p w14:paraId="12C8A780" w14:textId="5F2A35F1" w:rsidR="009A5D11" w:rsidRPr="006F047C" w:rsidRDefault="009A5D11" w:rsidP="009A5D11">
      <w:pPr>
        <w:pStyle w:val="Heading4"/>
      </w:pPr>
      <w:r>
        <w:t>Genealogy is key to presence subjugated voices</w:t>
      </w:r>
    </w:p>
    <w:p w14:paraId="36CE9631" w14:textId="4611D56C" w:rsidR="009A5D11" w:rsidRPr="008F5210" w:rsidRDefault="009A5D11" w:rsidP="009A5D11">
      <w:r>
        <w:rPr>
          <w:rStyle w:val="Style13ptBold"/>
        </w:rPr>
        <w:t xml:space="preserve">Fung </w:t>
      </w:r>
      <w:r w:rsidRPr="008F5210">
        <w:rPr>
          <w:rStyle w:val="Style13ptBold"/>
        </w:rPr>
        <w:t>2</w:t>
      </w:r>
      <w:r>
        <w:t xml:space="preserve"> </w:t>
      </w:r>
      <w:r w:rsidRPr="008F5210">
        <w:rPr>
          <w:rFonts w:hint="eastAsia"/>
        </w:rPr>
        <w:t xml:space="preserve">Fung Ying Him Anthony </w:t>
      </w:r>
      <w:r w:rsidRPr="008F5210">
        <w:t>, 2002</w:t>
      </w:r>
      <w:r w:rsidRPr="008F5210">
        <w:rPr>
          <w:rFonts w:hint="eastAsia"/>
        </w:rPr>
        <w:t xml:space="preserve">, "CUHK SIR : Identity Politics, Resistance and New Media Technologies: A Foucauldian Approach to the Study of HKnet," </w:t>
      </w:r>
      <w:r w:rsidRPr="008F5210">
        <w:t>New Media and Society, vol.4, no.2, 2002, pp.185-204</w:t>
      </w:r>
      <w:r w:rsidRPr="008F5210">
        <w:rPr>
          <w:rFonts w:hint="eastAsia"/>
        </w:rPr>
        <w:t>http://dspace.lib.cuhk.edu.hk/handle/2006/50414</w:t>
      </w:r>
      <w:r>
        <w:t xml:space="preserve"> //ad</w:t>
      </w:r>
    </w:p>
    <w:p w14:paraId="2E64B496" w14:textId="77777777" w:rsidR="009A5D11" w:rsidRPr="009A5D11" w:rsidRDefault="009A5D11" w:rsidP="009A5D11">
      <w:pPr>
        <w:rPr>
          <w:sz w:val="16"/>
        </w:rPr>
      </w:pPr>
      <w:r w:rsidRPr="009A5D11">
        <w:rPr>
          <w:sz w:val="16"/>
        </w:rPr>
        <w:t xml:space="preserve">Present approaches to the study of dominated groups and minorities tend to be based on the Gramscian textual analysis of mediated signification and hegemony. This is rooted in the Marxist notion of the base/superstructure relationship, and how it can be elaborated on to further understanding of the complexities and social relationships of advanced capitalist societies and culture industries in ways that avoid economic reductionism (Grossberg, 1984; Hall, 1986; Sholle, 1988). However, a problem with this tradition is that it understands minorities’ struggle in terms of the degree of autonomy of the discursive position that they can achieve, under powerful authorities which adopt hegemonic strategies to limit the terrain of struggle and close off alternative possibilities (Frow, 1986). The poststructuralist approach developed by Michel Foucault may be more useful than this, when it comes to rediscovering the potential of such groups for identity construction and success in the search for ‘subjectivity’. In particular, in his essay ‘What is Enlightenment’ (1984), Foucault recaptures some aspects of the Enlightenment emphasis on rational autonomy over conformity in order to gain a fuller picture of the possibilities for </w:t>
      </w:r>
      <w:r w:rsidRPr="006F047C">
        <w:rPr>
          <w:rStyle w:val="StyleUnderline"/>
          <w:highlight w:val="yellow"/>
        </w:rPr>
        <w:t>marginalized groups</w:t>
      </w:r>
      <w:r w:rsidRPr="006F047C">
        <w:rPr>
          <w:rStyle w:val="StyleUnderline"/>
        </w:rPr>
        <w:t xml:space="preserve"> to </w:t>
      </w:r>
      <w:r w:rsidRPr="006F047C">
        <w:rPr>
          <w:rStyle w:val="StyleUnderline"/>
          <w:highlight w:val="yellow"/>
        </w:rPr>
        <w:t>articulate their own identity, redeem their subjectivity, and engage in resistance</w:t>
      </w:r>
      <w:r w:rsidRPr="009A5D11">
        <w:rPr>
          <w:sz w:val="16"/>
        </w:rPr>
        <w:t xml:space="preserve"> (Philp, 1985). The focus of analysis is thus shifted away from technologies of domination to technologies of the self (Best and Kellner, 1991: 55). </w:t>
      </w:r>
      <w:r w:rsidRPr="006F047C">
        <w:rPr>
          <w:rStyle w:val="StyleUnderline"/>
          <w:highlight w:val="yellow"/>
        </w:rPr>
        <w:t>Emphasis is no longer on</w:t>
      </w:r>
      <w:r w:rsidRPr="006F047C">
        <w:rPr>
          <w:rStyle w:val="StyleUnderline"/>
        </w:rPr>
        <w:t xml:space="preserve"> how and where </w:t>
      </w:r>
      <w:r w:rsidRPr="006F047C">
        <w:rPr>
          <w:rStyle w:val="StyleUnderline"/>
          <w:highlight w:val="yellow"/>
        </w:rPr>
        <w:t>subjects</w:t>
      </w:r>
      <w:r w:rsidRPr="006F047C">
        <w:rPr>
          <w:rStyle w:val="StyleUnderline"/>
        </w:rPr>
        <w:t xml:space="preserve"> are </w:t>
      </w:r>
      <w:r w:rsidRPr="006F047C">
        <w:rPr>
          <w:rStyle w:val="StyleUnderline"/>
          <w:highlight w:val="yellow"/>
        </w:rPr>
        <w:t>objectified through discourses and practices, but on how</w:t>
      </w:r>
      <w:r w:rsidRPr="006F047C">
        <w:rPr>
          <w:rStyle w:val="StyleUnderline"/>
        </w:rPr>
        <w:t xml:space="preserve"> rational and semi-autonomous </w:t>
      </w:r>
      <w:r w:rsidRPr="006F047C">
        <w:rPr>
          <w:rStyle w:val="StyleUnderline"/>
          <w:highlight w:val="yellow"/>
        </w:rPr>
        <w:t>individuals engage in deliberative and free actions within the network of power relations</w:t>
      </w:r>
      <w:r w:rsidRPr="009A5D11">
        <w:rPr>
          <w:sz w:val="16"/>
        </w:rPr>
        <w:t xml:space="preserve">. The notion of ‘care of self ’ developed as a consequence implies that </w:t>
      </w:r>
      <w:r w:rsidRPr="006F047C">
        <w:rPr>
          <w:rStyle w:val="StyleUnderline"/>
        </w:rPr>
        <w:t>minorities can contest power in identity politics, and are able to create their own identities as self constituting subjects</w:t>
      </w:r>
      <w:r w:rsidRPr="009A5D11">
        <w:rPr>
          <w:sz w:val="16"/>
        </w:rPr>
        <w:t xml:space="preserve"> in pursuit of the goals of freedom and autonomy. Adopting this perspective, it is proposed in this article that an understanding of the Hong Kong Chinese struggle against various forces of domination in the US can be captured by means of a Foucauldian </w:t>
      </w:r>
      <w:r w:rsidRPr="009A5D11">
        <w:rPr>
          <w:rStyle w:val="StyleUnderline"/>
        </w:rPr>
        <w:t>genealogical study of ‘the effective formation of discourse’</w:t>
      </w:r>
      <w:r w:rsidRPr="009A5D11">
        <w:rPr>
          <w:sz w:val="16"/>
        </w:rPr>
        <w:t xml:space="preserve"> (1972: 233). This involves the re-examination of the social field from a micro-logical standpoint, to enable the identification of discursive discontinuity and subject construction. The possibilities of resistance through practice can thus be clarified and the full complexity of historical events can be grasped. Since Foucauldian theorists argue that we can never separate power from truth, such a perspective defies the adoption of a ‘scientific method’ to content-analyse the trzscheue underlying meaning of media text, whether latent or manifest (Friedrichs, 1970; Kuhn, 1970). Instead, </w:t>
      </w:r>
      <w:r w:rsidRPr="009A5D11">
        <w:rPr>
          <w:rStyle w:val="StyleUnderline"/>
          <w:highlight w:val="yellow"/>
        </w:rPr>
        <w:t>the notion of genealogy leads poststructuralist study to engage in</w:t>
      </w:r>
      <w:r w:rsidRPr="009A5D11">
        <w:rPr>
          <w:sz w:val="16"/>
        </w:rPr>
        <w:t xml:space="preserve"> </w:t>
      </w:r>
      <w:r w:rsidRPr="006F047C">
        <w:rPr>
          <w:rStyle w:val="StyleUnderline"/>
          <w:highlight w:val="yellow"/>
        </w:rPr>
        <w:t>the political task of</w:t>
      </w:r>
      <w:r w:rsidRPr="009A5D11">
        <w:rPr>
          <w:sz w:val="16"/>
          <w:highlight w:val="yellow"/>
        </w:rPr>
        <w:t xml:space="preserve"> </w:t>
      </w:r>
      <w:r w:rsidRPr="006F047C">
        <w:rPr>
          <w:rStyle w:val="Emphasis"/>
          <w:highlight w:val="yellow"/>
        </w:rPr>
        <w:t>recovering</w:t>
      </w:r>
      <w:r w:rsidRPr="009A5D11">
        <w:rPr>
          <w:sz w:val="16"/>
        </w:rPr>
        <w:t xml:space="preserve"> what Best and Kellner call the </w:t>
      </w:r>
      <w:r w:rsidRPr="006F047C">
        <w:rPr>
          <w:rStyle w:val="Emphasis"/>
          <w:highlight w:val="yellow"/>
        </w:rPr>
        <w:t>‘autonomous discourses, knowledges, and voices suppressed through totalizing narratives’</w:t>
      </w:r>
      <w:r w:rsidRPr="009A5D11">
        <w:rPr>
          <w:sz w:val="16"/>
        </w:rPr>
        <w:t>, because: ‘</w:t>
      </w:r>
      <w:r w:rsidRPr="006F047C">
        <w:rPr>
          <w:rStyle w:val="StyleUnderline"/>
          <w:highlight w:val="yellow"/>
        </w:rPr>
        <w:t>The subjugated voices of history speak to hidden forms of domination; to admit their speech is necessarily to revise one’s conception of what and where power is’</w:t>
      </w:r>
      <w:r w:rsidRPr="009A5D11">
        <w:rPr>
          <w:sz w:val="16"/>
        </w:rPr>
        <w:t xml:space="preserve"> (Best and Kellner, 1991: 57). </w:t>
      </w:r>
    </w:p>
    <w:p w14:paraId="3AB26DDC" w14:textId="538F814E" w:rsidR="00DE03E6" w:rsidRDefault="00DE03E6" w:rsidP="00DE03E6">
      <w:pPr>
        <w:pStyle w:val="Heading4"/>
      </w:pPr>
      <w:r>
        <w:t>Genealogy is opposed to origins and required endless study</w:t>
      </w:r>
    </w:p>
    <w:p w14:paraId="6A2D648A" w14:textId="77777777" w:rsidR="00DE03E6" w:rsidRPr="006F047C" w:rsidRDefault="00DE03E6" w:rsidP="00DE03E6">
      <w:pPr>
        <w:rPr>
          <w:sz w:val="16"/>
        </w:rPr>
      </w:pPr>
      <w:r w:rsidRPr="00DC42F5">
        <w:rPr>
          <w:rStyle w:val="Style13ptBold"/>
        </w:rPr>
        <w:t>Foucault 77</w:t>
      </w:r>
      <w:r>
        <w:rPr>
          <w:sz w:val="16"/>
        </w:rPr>
        <w:t xml:space="preserve"> Michel Foucault, “Nietzsche, Genealogy, History” In Language, Counter Memory , Practice: Selected Essays and Interviews, edited by D. F. Bouchard. Ithaca: Cornell. University Press. Pages 77-78, 1977 //ad</w:t>
      </w:r>
    </w:p>
    <w:p w14:paraId="70F8020D" w14:textId="71171958" w:rsidR="00DE03E6" w:rsidRPr="00DE03E6" w:rsidRDefault="00DE03E6" w:rsidP="00DE03E6">
      <w:pPr>
        <w:rPr>
          <w:sz w:val="16"/>
        </w:rPr>
      </w:pPr>
      <w:r w:rsidRPr="00DC42F5">
        <w:rPr>
          <w:rStyle w:val="StyleUnderline"/>
          <w:highlight w:val="yellow"/>
        </w:rPr>
        <w:t>Genealogy</w:t>
      </w:r>
      <w:r w:rsidRPr="00B743C1">
        <w:rPr>
          <w:rStyle w:val="StyleUnderline"/>
        </w:rPr>
        <w:t xml:space="preserve"> </w:t>
      </w:r>
      <w:r w:rsidRPr="00DC42F5">
        <w:rPr>
          <w:rStyle w:val="StyleUnderline"/>
          <w:highlight w:val="yellow"/>
        </w:rPr>
        <w:t>is</w:t>
      </w:r>
      <w:r w:rsidRPr="00DE03E6">
        <w:rPr>
          <w:sz w:val="16"/>
        </w:rPr>
        <w:t xml:space="preserve"> gray, </w:t>
      </w:r>
      <w:r w:rsidRPr="00DC42F5">
        <w:rPr>
          <w:rStyle w:val="StyleUnderline"/>
          <w:highlight w:val="yellow"/>
        </w:rPr>
        <w:t xml:space="preserve">meticulous, and </w:t>
      </w:r>
      <w:r w:rsidRPr="00DC42F5">
        <w:rPr>
          <w:rStyle w:val="StyleUnderline"/>
        </w:rPr>
        <w:t xml:space="preserve">patiently </w:t>
      </w:r>
      <w:r w:rsidRPr="00DC42F5">
        <w:rPr>
          <w:rStyle w:val="StyleUnderline"/>
          <w:highlight w:val="yellow"/>
        </w:rPr>
        <w:t>documentary</w:t>
      </w:r>
      <w:r w:rsidRPr="00DE03E6">
        <w:rPr>
          <w:sz w:val="16"/>
        </w:rPr>
        <w:t xml:space="preserve"> . It operates on a field of entangled and confused parchments, on d ocuments that have been scratched over and recopied many times . O n this basis</w:t>
      </w:r>
      <w:r w:rsidRPr="00DE03E6">
        <w:rPr>
          <w:sz w:val="16"/>
          <w:highlight w:val="yellow"/>
        </w:rPr>
        <w:t xml:space="preserve">, </w:t>
      </w:r>
      <w:r w:rsidRPr="00DC42F5">
        <w:rPr>
          <w:rStyle w:val="StyleUnderline"/>
          <w:highlight w:val="yellow"/>
        </w:rPr>
        <w:t>it is</w:t>
      </w:r>
      <w:r w:rsidRPr="00DE03E6">
        <w:rPr>
          <w:sz w:val="16"/>
        </w:rPr>
        <w:t xml:space="preserve"> obvious that Paul Reel was </w:t>
      </w:r>
      <w:r w:rsidRPr="00DC42F5">
        <w:rPr>
          <w:rStyle w:val="StyleUnderline"/>
          <w:highlight w:val="yellow"/>
        </w:rPr>
        <w:t>wrong to follow</w:t>
      </w:r>
      <w:r w:rsidRPr="00DE03E6">
        <w:rPr>
          <w:sz w:val="16"/>
        </w:rPr>
        <w:t xml:space="preserve"> the English tendency in </w:t>
      </w:r>
      <w:r w:rsidRPr="00DC42F5">
        <w:rPr>
          <w:rStyle w:val="StyleUnderline"/>
          <w:highlight w:val="yellow"/>
        </w:rPr>
        <w:t>describing the history of morality in terms of a linear development</w:t>
      </w:r>
      <w:r w:rsidRPr="00DE03E6">
        <w:rPr>
          <w:sz w:val="16"/>
          <w:highlight w:val="yellow"/>
        </w:rPr>
        <w:t>-</w:t>
      </w:r>
      <w:r w:rsidRPr="00DE03E6">
        <w:rPr>
          <w:sz w:val="16"/>
        </w:rPr>
        <w:t xml:space="preserve">in </w:t>
      </w:r>
      <w:r w:rsidRPr="00DC42F5">
        <w:rPr>
          <w:rStyle w:val="StyleUnderline"/>
          <w:highlight w:val="yellow"/>
        </w:rPr>
        <w:t xml:space="preserve">reducing its </w:t>
      </w:r>
      <w:r w:rsidRPr="00DC42F5">
        <w:rPr>
          <w:rStyle w:val="StyleUnderline"/>
        </w:rPr>
        <w:t xml:space="preserve">entire </w:t>
      </w:r>
      <w:r w:rsidRPr="00DC42F5">
        <w:rPr>
          <w:rStyle w:val="StyleUnderline"/>
          <w:highlight w:val="yellow"/>
        </w:rPr>
        <w:t>history</w:t>
      </w:r>
      <w:r w:rsidRPr="00DE03E6">
        <w:rPr>
          <w:sz w:val="16"/>
        </w:rPr>
        <w:t xml:space="preserve"> and genesis </w:t>
      </w:r>
      <w:r w:rsidRPr="00DC42F5">
        <w:rPr>
          <w:rStyle w:val="StyleUnderline"/>
          <w:highlight w:val="yellow"/>
        </w:rPr>
        <w:t>to an exclusive concern for utility</w:t>
      </w:r>
      <w:r w:rsidRPr="00DE03E6">
        <w:rPr>
          <w:sz w:val="16"/>
        </w:rPr>
        <w:t xml:space="preserve"> . He assumed that words had kept their meaning, that desires still pointed in a single direction, and that ideas retained their logic; and he ignored the fact that the world of speech and desires has known invasions, struggles, plundering, disguises, ploys. From these elements, however, genealogy retrieves an indispensable restraint: it </w:t>
      </w:r>
      <w:r w:rsidRPr="00DC42F5">
        <w:rPr>
          <w:rStyle w:val="StyleUnderline"/>
          <w:highlight w:val="yellow"/>
        </w:rPr>
        <w:t>must record the singularity of events outside of any monotonous finality</w:t>
      </w:r>
      <w:r w:rsidRPr="00DE03E6">
        <w:rPr>
          <w:sz w:val="16"/>
        </w:rPr>
        <w:t xml:space="preserve">; it must seek them in the most unpromising places, in what we tend to feel is without history-in sentiments, love, conscience, instincts; it must be sensitive to their recurrence, not in order to trace the gradual curve of their evolution, but to isolate the different scenes where they engaged in different roles . Finally, genealogy must define even those instances when they are absent, the moment when they remained unrealized (Plato, at Syracuse, did not become Mohammed) . </w:t>
      </w:r>
      <w:r w:rsidRPr="00DC42F5">
        <w:rPr>
          <w:rStyle w:val="StyleUnderline"/>
          <w:highlight w:val="yellow"/>
        </w:rPr>
        <w:t xml:space="preserve">Genealogy, </w:t>
      </w:r>
      <w:r w:rsidRPr="00DC42F5">
        <w:rPr>
          <w:rStyle w:val="StyleUnderline"/>
        </w:rPr>
        <w:t>consequently</w:t>
      </w:r>
      <w:r w:rsidRPr="00DC42F5">
        <w:rPr>
          <w:rStyle w:val="StyleUnderline"/>
          <w:highlight w:val="yellow"/>
        </w:rPr>
        <w:t>, requires patience and a knowledge of details, and it depends on a vast accumulation of source material</w:t>
      </w:r>
      <w:r w:rsidRPr="00DE03E6">
        <w:rPr>
          <w:sz w:val="16"/>
        </w:rPr>
        <w:t xml:space="preserve"> . Its "cyclopean monuments" 2 are constructed from "discreet and􀁁p arently insignificant truths and according to a rigorous method '; they cannot be the product of "large and well-meaning errors . " 3 In short, </w:t>
      </w:r>
      <w:r w:rsidRPr="00DC42F5">
        <w:rPr>
          <w:rStyle w:val="StyleUnderline"/>
          <w:highlight w:val="yellow"/>
        </w:rPr>
        <w:t>genealogy demands relentless erudition</w:t>
      </w:r>
      <w:r w:rsidRPr="00DE03E6">
        <w:rPr>
          <w:sz w:val="16"/>
        </w:rPr>
        <w:t xml:space="preserve">. Genealogy does not oppose itself t o history a s the lofty and profound gaze of the philosopher might compare to the molelike perspective of the scholar; on the cOJ:ltrary, it rej ects the metahistorical deployment of ideal significations and indefinite teleologies </w:t>
      </w:r>
      <w:r w:rsidRPr="00B743C1">
        <w:rPr>
          <w:rStyle w:val="StyleUnderline"/>
        </w:rPr>
        <w:t xml:space="preserve">. </w:t>
      </w:r>
      <w:r w:rsidRPr="00DC42F5">
        <w:rPr>
          <w:rStyle w:val="StyleUnderline"/>
          <w:highlight w:val="yellow"/>
        </w:rPr>
        <w:t>It opposes itself to the search for "origins</w:t>
      </w:r>
      <w:r w:rsidRPr="00DE03E6">
        <w:rPr>
          <w:sz w:val="16"/>
        </w:rPr>
        <w:t xml:space="preserve"> . "</w:t>
      </w:r>
    </w:p>
    <w:p w14:paraId="7C2B2D1D" w14:textId="77777777" w:rsidR="00AE1D08" w:rsidRDefault="00AE1D08" w:rsidP="00AE1D08"/>
    <w:p w14:paraId="13F6BFDD" w14:textId="77777777" w:rsidR="00AE1D08" w:rsidRPr="00AE1D08" w:rsidRDefault="00AE1D08" w:rsidP="00AE1D08"/>
    <w:p w14:paraId="2EE1533B" w14:textId="77777777" w:rsidR="00DE16A7" w:rsidRPr="00AE1D08" w:rsidRDefault="00DE16A7" w:rsidP="00DE16A7">
      <w:pPr>
        <w:pStyle w:val="Heading3"/>
      </w:pPr>
      <w:r w:rsidRPr="00AE1D08">
        <w:t>Challenge the Map Alt</w:t>
      </w:r>
    </w:p>
    <w:p w14:paraId="1542CC96" w14:textId="77777777" w:rsidR="00DE16A7" w:rsidRPr="00AE1D08" w:rsidRDefault="00DE16A7" w:rsidP="00DE16A7">
      <w:pPr>
        <w:pStyle w:val="Heading4"/>
      </w:pPr>
      <w:r w:rsidRPr="00AE1D08">
        <w:t>The alternative is to challenge the geopolitical map.  Re-orienting spatial imaginaries instills an ethics that avows vulnerability to alterity.</w:t>
      </w:r>
    </w:p>
    <w:p w14:paraId="3EAF5B47" w14:textId="066FADA9" w:rsidR="00DE16A7" w:rsidRPr="00AE1D08" w:rsidRDefault="00DE16A7" w:rsidP="00DE16A7">
      <w:pPr>
        <w:rPr>
          <w:sz w:val="16"/>
          <w:szCs w:val="16"/>
        </w:rPr>
      </w:pPr>
      <w:r w:rsidRPr="00AE1D08">
        <w:rPr>
          <w:rStyle w:val="Style13ptBold"/>
        </w:rPr>
        <w:t>Shapiro 97</w:t>
      </w:r>
      <w:r w:rsidRPr="00AE1D08">
        <w:rPr>
          <w:sz w:val="16"/>
          <w:szCs w:val="16"/>
        </w:rPr>
        <w:t xml:space="preserve"> (Michael, Professor of Political Science @ U Hawaii, Violent Cartographies,173-180)</w:t>
      </w:r>
    </w:p>
    <w:p w14:paraId="684D82E4" w14:textId="77777777" w:rsidR="00DE16A7" w:rsidRPr="00AE1D08" w:rsidRDefault="00DE16A7" w:rsidP="00DE16A7">
      <w:pPr>
        <w:rPr>
          <w:sz w:val="16"/>
        </w:rPr>
      </w:pPr>
      <w:r w:rsidRPr="00AE1D08">
        <w:rPr>
          <w:rStyle w:val="StyleUnderline"/>
        </w:rPr>
        <w:t>To claim membership in a</w:t>
      </w:r>
      <w:r w:rsidRPr="00AE1D08">
        <w:rPr>
          <w:sz w:val="16"/>
        </w:rPr>
        <w:t xml:space="preserve"> particular tribe, ethnicity, or </w:t>
      </w:r>
      <w:r w:rsidRPr="00AE1D08">
        <w:rPr>
          <w:rStyle w:val="StyleUnderline"/>
        </w:rPr>
        <w:t>nation</w:t>
      </w:r>
      <w:r w:rsidRPr="00AE1D08">
        <w:rPr>
          <w:sz w:val="16"/>
        </w:rPr>
        <w:t>—that is, to belong to a “people”—</w:t>
      </w:r>
      <w:r w:rsidRPr="00AE1D08">
        <w:rPr>
          <w:rStyle w:val="StyleUnderline"/>
        </w:rPr>
        <w:t>one must claim location in a particular</w:t>
      </w:r>
      <w:r w:rsidRPr="00AE1D08">
        <w:rPr>
          <w:sz w:val="16"/>
        </w:rPr>
        <w:t xml:space="preserve"> genealogical and </w:t>
      </w:r>
      <w:r w:rsidRPr="00AE1D08">
        <w:rPr>
          <w:rStyle w:val="StyleUnderline"/>
        </w:rPr>
        <w:t>spatial story</w:t>
      </w:r>
      <w:r w:rsidRPr="00AE1D08">
        <w:rPr>
          <w:sz w:val="16"/>
        </w:rPr>
        <w:t xml:space="preserve">. Such stories precede any particular action aimed at a future result and provoke much of the contestation over claims to territory and entitlement and to collective recognition. To the extent that they are part of the reigning structure of intelligibility, identity stories tend to escape contentiousness within ongoing political and ethical discourses. To produce an ethics responsive to contestations over identity claims and their related spatial stories, it is necessary to intervene in the dominant practices of intelligibility. Michel Foucault was calling for such intervention when he noted that the purpose of critical analysis is to question, not deepen, existing structures of intelligibility. Intelligibility results from aggressive, institutionalized practices that, in producing a given intelligible world, exclude alternative worlds. “We must,” Foucault said, “make the intelligible appear against a background of emptiness, and deny its necessity. We must think that what exists is far from filling all possible spaces?’ Like Foucault, Derrida claimed that </w:t>
      </w:r>
      <w:r w:rsidRPr="00AE1D08">
        <w:rPr>
          <w:rStyle w:val="StyleUnderline"/>
        </w:rPr>
        <w:t>a recognition of</w:t>
      </w:r>
      <w:r w:rsidRPr="00AE1D08">
        <w:rPr>
          <w:sz w:val="16"/>
        </w:rPr>
        <w:t xml:space="preserve"> practices of </w:t>
      </w:r>
      <w:r w:rsidRPr="00AE1D08">
        <w:rPr>
          <w:rStyle w:val="StyleUnderline"/>
        </w:rPr>
        <w:t>exclusion is a necessary condition for evoking</w:t>
      </w:r>
      <w:r w:rsidRPr="00AE1D08">
        <w:rPr>
          <w:sz w:val="16"/>
        </w:rPr>
        <w:t xml:space="preserve"> an </w:t>
      </w:r>
      <w:r w:rsidRPr="00AE1D08">
        <w:rPr>
          <w:rStyle w:val="StyleUnderline"/>
        </w:rPr>
        <w:t>ethical sensibility</w:t>
      </w:r>
      <w:r w:rsidRPr="00AE1D08">
        <w:rPr>
          <w:sz w:val="16"/>
        </w:rPr>
        <w:t xml:space="preserve">. His insights into the instability and contentiousness of the context of an utterance, in his critique of Austin, provides access to what is effectively the protoethics of ethical discourse, the various contextual commitments that determine the normative implications of statements. To heed this observation, it is necessary to analyze two particular kinds of contextual commitments that have been silent and often unreflective predicates of ethical discourses. And it is important to do so in situations in which contending parties have something at stake—that is, by focusing on the ethics of encounter. Accordingly, in what follows, my approach to “the ethical” locates ethics in a respect for an-Other’s identity performances with special attention to both the temporal or narrative dimension and the spatial dimension of those performances. Moreover, to produce a critical political approach to the ethics of the present, </w:t>
      </w:r>
      <w:r w:rsidRPr="00AE1D08">
        <w:rPr>
          <w:rStyle w:val="StyleUnderline"/>
        </w:rPr>
        <w:t>it is necessary to oppose</w:t>
      </w:r>
      <w:r w:rsidRPr="00AE1D08">
        <w:rPr>
          <w:sz w:val="16"/>
        </w:rPr>
        <w:t xml:space="preserve"> the </w:t>
      </w:r>
      <w:r w:rsidRPr="00AE1D08">
        <w:rPr>
          <w:rStyle w:val="StyleUnderline"/>
        </w:rPr>
        <w:t>dominant stories of</w:t>
      </w:r>
      <w:r w:rsidRPr="00AE1D08">
        <w:rPr>
          <w:sz w:val="16"/>
        </w:rPr>
        <w:t xml:space="preserve"> modernity and the </w:t>
      </w:r>
      <w:r w:rsidRPr="00AE1D08">
        <w:rPr>
          <w:rStyle w:val="StyleUnderline"/>
        </w:rPr>
        <w:t>institutionalized, geopolitical</w:t>
      </w:r>
      <w:r w:rsidRPr="00AE1D08">
        <w:rPr>
          <w:sz w:val="16"/>
        </w:rPr>
        <w:t xml:space="preserve"> versions of </w:t>
      </w:r>
      <w:r w:rsidRPr="00AE1D08">
        <w:rPr>
          <w:rStyle w:val="StyleUnderline"/>
        </w:rPr>
        <w:t>space</w:t>
      </w:r>
      <w:r w:rsidRPr="00AE1D08">
        <w:rPr>
          <w:sz w:val="16"/>
        </w:rPr>
        <w:t xml:space="preserve">, </w:t>
      </w:r>
      <w:r w:rsidRPr="00AE1D08">
        <w:rPr>
          <w:rStyle w:val="StyleUnderline"/>
        </w:rPr>
        <w:t>which support</w:t>
      </w:r>
      <w:r w:rsidRPr="00AE1D08">
        <w:rPr>
          <w:sz w:val="16"/>
        </w:rPr>
        <w:t xml:space="preserve"> existing forms of </w:t>
      </w:r>
      <w:r w:rsidRPr="00AE1D08">
        <w:rPr>
          <w:rStyle w:val="StyleUnderline"/>
        </w:rPr>
        <w:t>global proprietary control</w:t>
      </w:r>
      <w:r w:rsidRPr="00AE1D08">
        <w:rPr>
          <w:sz w:val="16"/>
        </w:rPr>
        <w:t xml:space="preserve">, for both participate unreflectively in a violence of representation. The ethical sensibility offered in the thought of Emmanuel Levinas provides an important contribution to the ethics-as-nonviolent encounter thematized in my analysis. Levinas regarded war, the ultimate form of violence, as the suspension of morality; “it renders morality derisory,” he said. Moreover, Levinas’s thought fits the more general anti Clausewitzian/antirationalist approach to war thematized in prior chapters, for Levinas regarded a strategically oriented politics—”the art of foreseeing war and of winning it by every means’ which is “enjoined as the very essence of reason”—as “opposed to morality.” In order to oppose war and promote peace, Levinas enacted a linguistic war on the governing assumptions of Western philosophy. He argued that philosophy from Plato through Heidegger constructed persons and peoples within totalizing conceptions of humanity. The ethical regard, he insisted, is one that resists encompassing the Other as part of the same, that resists recognizing the Other solely within the already spoken codes of a universalizing vision of humankind. However problematic Levinas’s notion of infinite respect for an alterity that always evades complete comprehension may be (an issue I discuss later), it nevertheless makes possible a concern with the violence of representation, with discursive control over narratives of space and identity, which is central - to my analysis. Edward Said emphasized the ethicopolitical significance of systems of discursive control, locating the violence of imperialism in the control over stories: “The power to narrate, or to block other narratives from forming and emerging, is very important to culture and imperialism, and constitutes one of the main connections between them.” Indeed, contemporary </w:t>
      </w:r>
      <w:r w:rsidRPr="00AE1D08">
        <w:rPr>
          <w:rStyle w:val="StyleUnderline"/>
        </w:rPr>
        <w:t>neoimperialism resides</w:t>
      </w:r>
      <w:r w:rsidRPr="00AE1D08">
        <w:rPr>
          <w:sz w:val="16"/>
        </w:rPr>
        <w:t xml:space="preserve"> in part </w:t>
      </w:r>
      <w:r w:rsidRPr="00AE1D08">
        <w:rPr>
          <w:rStyle w:val="StyleUnderline"/>
        </w:rPr>
        <w:t>in the dominance of a spatial story that inhibits the recognition of alternatives. A</w:t>
      </w:r>
      <w:r w:rsidRPr="00AE1D08">
        <w:rPr>
          <w:sz w:val="16"/>
        </w:rPr>
        <w:t xml:space="preserve"> geopolitical imaginary, the </w:t>
      </w:r>
      <w:r w:rsidRPr="00AE1D08">
        <w:rPr>
          <w:rStyle w:val="StyleUnderline"/>
        </w:rPr>
        <w:t>map of</w:t>
      </w:r>
      <w:r w:rsidRPr="00AE1D08">
        <w:rPr>
          <w:sz w:val="16"/>
        </w:rPr>
        <w:t xml:space="preserve"> nation-</w:t>
      </w:r>
      <w:r w:rsidRPr="00AE1D08">
        <w:rPr>
          <w:rStyle w:val="StyleUnderline"/>
        </w:rPr>
        <w:t>states</w:t>
      </w:r>
      <w:r w:rsidRPr="00AE1D08">
        <w:rPr>
          <w:sz w:val="16"/>
        </w:rPr>
        <w:t>, dominates ethical discourse at a global level. Despite an increasing instability in the geo political map of states, the more general discourses of “international affairs” and “international relations” continue to dominate both ethical and political problematics. Accordingly, analyses of global violence are most often constructed within a statecentric, geostrategic cartography, which</w:t>
      </w:r>
      <w:r w:rsidRPr="00AE1D08">
        <w:rPr>
          <w:rStyle w:val="StyleUnderline"/>
        </w:rPr>
        <w:t xml:space="preserve"> organizes</w:t>
      </w:r>
      <w:r w:rsidRPr="00AE1D08">
        <w:rPr>
          <w:sz w:val="16"/>
        </w:rPr>
        <w:t xml:space="preserve"> the interpretation of </w:t>
      </w:r>
      <w:r w:rsidRPr="00AE1D08">
        <w:rPr>
          <w:rStyle w:val="StyleUnderline"/>
        </w:rPr>
        <w:t>enmities on the basis of a</w:t>
      </w:r>
      <w:r w:rsidRPr="00AE1D08">
        <w:rPr>
          <w:sz w:val="16"/>
        </w:rPr>
        <w:t xml:space="preserve">n individual and collective </w:t>
      </w:r>
      <w:r w:rsidRPr="00AE1D08">
        <w:rPr>
          <w:rStyle w:val="StyleUnderline"/>
        </w:rPr>
        <w:t>national subject</w:t>
      </w:r>
      <w:r w:rsidRPr="00AE1D08">
        <w:rPr>
          <w:sz w:val="16"/>
        </w:rPr>
        <w:t xml:space="preserve"> and </w:t>
      </w:r>
      <w:r w:rsidRPr="00AE1D08">
        <w:rPr>
          <w:rStyle w:val="StyleUnderline"/>
        </w:rPr>
        <w:t>on cross-boundary antagonisms</w:t>
      </w:r>
      <w:r w:rsidRPr="00AE1D08">
        <w:rPr>
          <w:sz w:val="16"/>
        </w:rPr>
        <w:t xml:space="preserve">. And ethical theories aimed at a normative inhibition of these antagonisms continue to presume this same geopolitical cartography.’° To resist this discursive/representational monopoly, we must challenge the geopolitical map. Although the interpretation of maps is usually subsumed within a scientific imagination, it is nevertheless the case that “the cartographer’s categories” as J. B. Harley has put it, “art the basis of the morality of the map.” 11 “Morality” here emerges most significantly from the boundary and naming practices that construct the map. The nominations and territorialities that maps endorse constitute, among other things, a “topographical amnesia.” Effacements of older maps in contemporary namings and configurations amount to a non- recognition of older, often violently displaced practices of identity and space. Among the consequences of this neglected dimension of cartography, which include a morality-delegating spatial unconscious and a historical amnesia with respect to alternatives, has been a radical circumspection of the kinds of persons and groups recognized as worthy subjects of moral solicitude. State citizenship has tended to remain the primary basis for the identities recognized in discourses such as the “ethics of international affairs.” The dominance and persistence of this discursive genre, an “ethics” predicated on absolute state sovereignty, is evident in a recent analysis that has attempted to be both critical of the ethical limitations of the sovereignty system and aware that “conflict has increasingly moved away from interstate territorial disputes.” Despite these acknowledged sensitivities, the analysis proceeds within a discourse that reinstalls the dominance of geopolitical thinking, for it remains within its cartography and conceptual legacy.  Arguing for a humanitarianism that avoids interstate partisanship, the writers go on to reproduce the geopolitical discourse on war, which grants recognition only to state subjects. Even as they criticize the language of “intervention” as a reaffirmation of a sovereignty discourse, they refer to the “Persian Gulf War” on the one hand and “insurgencies” on the other. As I noted in chapter i, Bernard Nietschmann has shown that the map of global warfare changes dramatically when one departs from the language of sovereignty. Challenging the state-oriented language of war and unmapping the geostrategic cartography of “international relations;’ Nietschmann refers to </w:t>
      </w:r>
      <w:r w:rsidRPr="00AE1D08">
        <w:rPr>
          <w:rStyle w:val="StyleUnderline"/>
        </w:rPr>
        <w:t>the</w:t>
      </w:r>
      <w:r w:rsidRPr="00AE1D08">
        <w:rPr>
          <w:sz w:val="16"/>
        </w:rPr>
        <w:t xml:space="preserve"> “</w:t>
      </w:r>
      <w:r w:rsidRPr="00AE1D08">
        <w:rPr>
          <w:rStyle w:val="StyleUnderline"/>
        </w:rPr>
        <w:t>Third World War</w:t>
      </w:r>
      <w:r w:rsidRPr="00AE1D08">
        <w:rPr>
          <w:sz w:val="16"/>
        </w:rPr>
        <w:t xml:space="preserve">,” which </w:t>
      </w:r>
      <w:r w:rsidRPr="00AE1D08">
        <w:rPr>
          <w:rStyle w:val="StyleUnderline"/>
        </w:rPr>
        <w:t>is</w:t>
      </w:r>
      <w:r w:rsidRPr="00AE1D08">
        <w:rPr>
          <w:sz w:val="16"/>
        </w:rPr>
        <w:t xml:space="preserve"> “</w:t>
      </w:r>
      <w:r w:rsidRPr="00AE1D08">
        <w:rPr>
          <w:rStyle w:val="StyleUnderline"/>
        </w:rPr>
        <w:t>hidden from view because</w:t>
      </w:r>
      <w:r w:rsidRPr="00AE1D08">
        <w:rPr>
          <w:sz w:val="16"/>
        </w:rPr>
        <w:t xml:space="preserve"> the </w:t>
      </w:r>
      <w:r w:rsidRPr="00AE1D08">
        <w:rPr>
          <w:rStyle w:val="StyleUnderline"/>
        </w:rPr>
        <w:t>fighting is against peoples</w:t>
      </w:r>
      <w:r w:rsidRPr="00AE1D08">
        <w:rPr>
          <w:sz w:val="16"/>
        </w:rPr>
        <w:t xml:space="preserve"> and countries </w:t>
      </w:r>
      <w:r w:rsidRPr="00AE1D08">
        <w:rPr>
          <w:rStyle w:val="StyleUnderline"/>
        </w:rPr>
        <w:t>that are</w:t>
      </w:r>
      <w:r w:rsidRPr="00AE1D08">
        <w:rPr>
          <w:sz w:val="16"/>
        </w:rPr>
        <w:t xml:space="preserve"> often </w:t>
      </w:r>
      <w:r w:rsidRPr="00AE1D08">
        <w:rPr>
          <w:rStyle w:val="StyleUnderline"/>
        </w:rPr>
        <w:t>not even on the map</w:t>
      </w:r>
      <w:r w:rsidRPr="00AE1D08">
        <w:rPr>
          <w:sz w:val="16"/>
        </w:rPr>
        <w:t xml:space="preserve">”—a war in which “only one side of the fighting has a name.” Focusing on struggles involving indigenous peoples, Nietschmann proceeds to map 120 armed struggles as part of the “war’ In his mapping, only 4 of the struggles involved confrontations between states, while 7 involve states against nations. In order to think beyond the confines of the states orientation, it is therefore necessary to turn to ethical orientations that challenge the spatial predicates of traditional moral thinking and thereby grant recognition outside of modernity’s dominant political identities. - This must necessarily also take us outside the primary approach that contemporary philosophy has lent to (Anglo-American) ethical theory. As applied at any level of human interaction, the familiar neo-Kantian ethical injunction is to seek transcendent values. Applied to the interstate or sovereignty model of global space more specifically, this approach seeks to achieve a set of universal moral imperatives based on shared values and regulative norms. This dominant tradition has not yielded guidance for specific global encounters because it fails to acknowledge the historical depth of the identity claims involved in confrontations or collisions of difference— difference that includes incommensurate practices of space and conflicting narratives of identity. The tradition depends instead on two highly abstract assumptions. The first is that morality springs from what humanity holds in common, which is thought to yield the possibility of a shared intuition of what is good. The second is that the values to be apprehended are instantiated in the world and are capable of being grasped by human consciousness, wherever it exists. As Hegel pointed out in one of his earliest remarks on Kantian moral reasoning, Kant’s system involves “a conversion of the absoluteness of pure identity. . . into the absoluteness of content.” Because, for Kant, the form of a concept is what determines its rightness, there remains in his perspective no way to treat “conflicts among specific matters.”17 A brief account of an encounter between alternative spatial imaginaries helps to situate the alternative ethical frame to be elaborated later. It is provided by the reflections of the writer Carlos Fuentes after an un anticipated encounter with a Mexican peasant. Lost driving with friends in the state of Morelos, Mexico, Fuentes stopped in a village and asked an old peasant the name of the village. “Well, that depends;’ answered the peasant.  “We call it the Village Santa Maria in times of peace.  We call it Zapata in times of war.”  Fuentes’s mediation on this response reveals the historical depth of forms of otherness that exist relatively unrecognized within modernity.  He notes that the peasant that existed within a narrative trace that tends to be uncoded in the contemporary institutionalized discourses on space:  “That old campesino knew what most people in the West have ignored since the seventeenth century:  that there is more than one time in the world, that there is another time existing alongside, above, underneath the linear time calendars of the West.  This man who could live in the time of Zapata or the time of Santa Maria, depending, was a living heir to a complex culture of many strata in creative tension.  Fuentes’s reaction constitutes an ethical moment.  Provoked by an Other, he engages in an ethnographic self-reflection rather than reasserting modernity’s dominant temporal and spatial imaginaries:  he recognizes and Other who cannot be absorbed into the same.  His reaction cannot therefore be contained solely within what constitutes the ethical life of his community.  By encountering an alterity that is at once inside and wholly outside of the particular narrative within which his social and cultural self-construction has been elaborated, he is able to step back from the story of modernity that is continually recycled within the West’s reigning discourses on time and space:  “What we call ‘modernity’ is more often than not this process whereby the rising industrial and mercantile classes of Europe gave unto themselves the role of universal protagonists of history.  Face to face with an otherness that these “protagonists,” those who have managed to perform the dominant structures of meaning, have suppressed, Fuentes is able to recover the historical trace of that otherness and, on reflection, to encourage that the encounter must yield more than mere affirmation for his practices of self.  Most significantly, the encounter produces a disruption of the totalizing conceptions that have governed contemporary societities—fore example, the illusion that they are unproblematically consolidated and that they have quelled recalcitrant subjectivities.  Therefore, in order to elaborate the ethical possibilities toward which Fuentes’s story points, we can consider an approach that assails such totalizations with the aim of providing an ethics of encounter. Levinas and the Ethics of the Face to Face. Fuentes’s experience and the conclusions he draws from are elaborately prescripted in the ethical writings of Levinas, for whom the face-to-face encounter and the experience of the Other as a historical trace are crucial dimensions of an ethical responsibility. To confront Levinas is to be faced with an ethical tradition quite different from those traditionally applied to issues of global encounter. In Levinas’s ethical thinking and writing, morality is not an experience of value, as it is for both the Kantian tradition and Alasdair Maclntyre’s post-Kantian concern with an anthropology of ethics, but a recognition of and vulnerability to alterity. This </w:t>
      </w:r>
      <w:r w:rsidRPr="00AE1D08">
        <w:rPr>
          <w:rStyle w:val="StyleUnderline"/>
        </w:rPr>
        <w:t>conception of vulnerability to alterity</w:t>
      </w:r>
      <w:r w:rsidRPr="00AE1D08">
        <w:rPr>
          <w:sz w:val="16"/>
        </w:rPr>
        <w:t xml:space="preserve"> is not a moral psychology, as is the case with, for example, Adam Smith’s notion of interpersonal sympathy. It</w:t>
      </w:r>
      <w:r w:rsidRPr="00AE1D08">
        <w:rPr>
          <w:rStyle w:val="StyleUnderline"/>
        </w:rPr>
        <w:t xml:space="preserve"> is</w:t>
      </w:r>
      <w:r w:rsidRPr="00AE1D08">
        <w:rPr>
          <w:sz w:val="16"/>
        </w:rPr>
        <w:t xml:space="preserve"> a fundamentally ethical condition attached to human subjectivity; it is an acceptance of the Other’s absolute exteriority, </w:t>
      </w:r>
      <w:r w:rsidRPr="00AE1D08">
        <w:rPr>
          <w:rStyle w:val="StyleUnderline"/>
        </w:rPr>
        <w:t>a recognition that</w:t>
      </w:r>
      <w:r w:rsidRPr="00AE1D08">
        <w:rPr>
          <w:sz w:val="16"/>
        </w:rPr>
        <w:t xml:space="preserve"> “the other is in no way another myself, participating with me in a common existence.” According to Levinas, </w:t>
      </w:r>
      <w:r w:rsidRPr="00AE1D08">
        <w:rPr>
          <w:rStyle w:val="StyleUnderline"/>
        </w:rPr>
        <w:t>we are responsible to</w:t>
      </w:r>
      <w:r w:rsidRPr="00AE1D08">
        <w:rPr>
          <w:sz w:val="16"/>
        </w:rPr>
        <w:t xml:space="preserve"> alterity as </w:t>
      </w:r>
      <w:r w:rsidRPr="00AE1D08">
        <w:rPr>
          <w:rStyle w:val="StyleUnderline"/>
        </w:rPr>
        <w:t>absolute alterity</w:t>
      </w:r>
      <w:r w:rsidRPr="00AE1D08">
        <w:rPr>
          <w:sz w:val="16"/>
        </w:rPr>
        <w:t xml:space="preserve">, as a difference </w:t>
      </w:r>
      <w:r w:rsidRPr="00AE1D08">
        <w:rPr>
          <w:rStyle w:val="StyleUnderline"/>
        </w:rPr>
        <w:t>that cannot be subsumed into the same,</w:t>
      </w:r>
      <w:r w:rsidRPr="00AE1D08">
        <w:rPr>
          <w:sz w:val="16"/>
        </w:rPr>
        <w:t xml:space="preserve"> into </w:t>
      </w:r>
      <w:r w:rsidRPr="00AE1D08">
        <w:rPr>
          <w:rStyle w:val="StyleUnderline"/>
        </w:rPr>
        <w:t>a totalizing conceptual system that comprehends self and Other</w:t>
      </w:r>
      <w:r w:rsidRPr="00AE1D08">
        <w:rPr>
          <w:sz w:val="16"/>
        </w:rPr>
        <w:t xml:space="preserve">. For relations with Others to be ethical they must therefore be nontotalizing. </w:t>
      </w:r>
      <w:r w:rsidRPr="00AE1D08">
        <w:rPr>
          <w:rStyle w:val="StyleUnderline"/>
        </w:rPr>
        <w:t>Rejecting ontologies that homogenize humanity</w:t>
      </w:r>
      <w:r w:rsidRPr="00AE1D08">
        <w:rPr>
          <w:sz w:val="16"/>
        </w:rPr>
        <w:t xml:space="preserve">, so that self-recognition </w:t>
      </w:r>
      <w:r w:rsidRPr="00AE1D08">
        <w:rPr>
          <w:rStyle w:val="StyleUnderline"/>
        </w:rPr>
        <w:t>is</w:t>
      </w:r>
      <w:r w:rsidRPr="00AE1D08">
        <w:rPr>
          <w:sz w:val="16"/>
        </w:rPr>
        <w:t xml:space="preserve"> sufficient to constitute the significance of Others, Levinas locates the ethical regard as a recognition of Others as enigmatically and irreducibly other, as </w:t>
      </w:r>
      <w:r w:rsidRPr="00AE1D08">
        <w:rPr>
          <w:rStyle w:val="StyleUnderline"/>
        </w:rPr>
        <w:t>prior to</w:t>
      </w:r>
      <w:r w:rsidRPr="00AE1D08">
        <w:rPr>
          <w:sz w:val="16"/>
        </w:rPr>
        <w:t xml:space="preserve"> any ontological aim of </w:t>
      </w:r>
      <w:r w:rsidRPr="00AE1D08">
        <w:rPr>
          <w:rStyle w:val="StyleUnderline"/>
        </w:rPr>
        <w:t>locating oneself at home in the world</w:t>
      </w:r>
      <w:r w:rsidRPr="00AE1D08">
        <w:rPr>
          <w:sz w:val="16"/>
        </w:rPr>
        <w:t xml:space="preserve">: “The relations with the other... [does] not arise within a totality nor does it establish a totality, integrating me and the other. </w:t>
      </w:r>
      <w:r w:rsidRPr="00AE1D08">
        <w:rPr>
          <w:rStyle w:val="StyleUnderline"/>
        </w:rPr>
        <w:t>Ontologies of integration are egoistically aimed at domesticating alterity to</w:t>
      </w:r>
      <w:r w:rsidRPr="00AE1D08">
        <w:rPr>
          <w:sz w:val="16"/>
        </w:rPr>
        <w:t xml:space="preserve"> a </w:t>
      </w:r>
      <w:r w:rsidRPr="00AE1D08">
        <w:rPr>
          <w:rStyle w:val="StyleUnderline"/>
        </w:rPr>
        <w:t>frame</w:t>
      </w:r>
      <w:r w:rsidRPr="00AE1D08">
        <w:rPr>
          <w:sz w:val="16"/>
        </w:rPr>
        <w:t xml:space="preserve"> of </w:t>
      </w:r>
      <w:r w:rsidRPr="00AE1D08">
        <w:rPr>
          <w:rStyle w:val="StyleUnderline"/>
        </w:rPr>
        <w:t>understanding that allows for</w:t>
      </w:r>
      <w:r w:rsidRPr="00AE1D08">
        <w:rPr>
          <w:sz w:val="16"/>
        </w:rPr>
        <w:t xml:space="preserve"> the </w:t>
      </w:r>
      <w:r w:rsidRPr="00AE1D08">
        <w:rPr>
          <w:rStyle w:val="StyleUnderline"/>
        </w:rPr>
        <w:t>violent appropriation of the space of the Other</w:t>
      </w:r>
      <w:r w:rsidRPr="00AE1D08">
        <w:rPr>
          <w:sz w:val="16"/>
        </w:rPr>
        <w:t>: My being in the world or my ‘place in the sun,’ my being at home, have not also been the usurpation of spaces belonging to the other man whom I have already oppressed or starved, or driven out into a third-world; are they not acts of repulsing, excluding, exiling, stripping, killing? 23 To be regarded ethically, the Other must remain a stranger “who disturbs the being at home with oneself.” The ethical for Levinas is, in sum, “a non-violent relationship to the as infinitely other.” we recall the problematic presented in chapter 5, it should be evident within a Levinasian ethical perspective, one would, for example, accept Ward Just’s perpetually enigmatic Vietnam rather than endorse Norman Schwarzkopf’s domesticated version.</w:t>
      </w:r>
    </w:p>
    <w:p w14:paraId="56556154" w14:textId="77777777" w:rsidR="00DE16A7" w:rsidRPr="00AE1D08" w:rsidRDefault="00DE16A7" w:rsidP="00DE16A7">
      <w:pPr>
        <w:pStyle w:val="Heading3"/>
      </w:pPr>
      <w:r w:rsidRPr="00AE1D08">
        <w:t>Emotional Geopolitics Alt</w:t>
      </w:r>
    </w:p>
    <w:p w14:paraId="2483BE24" w14:textId="77777777" w:rsidR="00DE16A7" w:rsidRPr="00AE1D08" w:rsidRDefault="00DE16A7" w:rsidP="00DE16A7">
      <w:pPr>
        <w:pStyle w:val="Heading4"/>
      </w:pPr>
      <w:r w:rsidRPr="00AE1D08">
        <w:t>Vote neg to endorse an emotional geopolitics that deconstructs the fantasy of neutral, insular research that props up dominant modes of geopolitics</w:t>
      </w:r>
    </w:p>
    <w:p w14:paraId="6D2230C2" w14:textId="23C465B2" w:rsidR="00DE16A7" w:rsidRPr="00AE1D08" w:rsidRDefault="00DE16A7" w:rsidP="00DE16A7">
      <w:pPr>
        <w:rPr>
          <w:sz w:val="16"/>
          <w:szCs w:val="16"/>
        </w:rPr>
      </w:pPr>
      <w:r w:rsidRPr="00AE1D08">
        <w:rPr>
          <w:rStyle w:val="Style13ptBold"/>
        </w:rPr>
        <w:t>Woon 13</w:t>
      </w:r>
      <w:r w:rsidRPr="00AE1D08">
        <w:t xml:space="preserve"> </w:t>
      </w:r>
      <w:r w:rsidRPr="00AE1D08">
        <w:rPr>
          <w:sz w:val="16"/>
          <w:szCs w:val="16"/>
        </w:rPr>
        <w:t>(Chih Yuan, ASSISTANT PROFESSOR DEPARTMENT of GEOGRAPHY National University of Singapore.  “For ‘emotional fieldwork’ in critical geopolitical research on violence and terrorism.”  Political Geography.  Volume 33, March 2013, Pages 31–41)</w:t>
      </w:r>
    </w:p>
    <w:p w14:paraId="53B57FD5" w14:textId="77777777" w:rsidR="00DE16A7" w:rsidRDefault="00DE16A7" w:rsidP="00DE16A7">
      <w:pPr>
        <w:rPr>
          <w:sz w:val="16"/>
        </w:rPr>
      </w:pPr>
      <w:r w:rsidRPr="00AE1D08">
        <w:rPr>
          <w:sz w:val="16"/>
        </w:rPr>
        <w:t xml:space="preserve">In recent years, geographers have engaged in strong pleas for primary ‘field’ research to be embraced as one of the core pathways in the ‘doing’ of critical geopolitics (Dowler &amp; Sharp, 2001; Hyndman, 2003, 2004; Megoran, 2006; Sparke, 2005). The genesis for such appeals can be attributed to the subdiscipline's apparent </w:t>
      </w:r>
      <w:r w:rsidRPr="00AE1D08">
        <w:rPr>
          <w:rStyle w:val="StyleUnderline"/>
        </w:rPr>
        <w:t>over-reliance on secondary accounts for empirical data</w:t>
      </w:r>
      <w:r w:rsidRPr="00AE1D08">
        <w:rPr>
          <w:sz w:val="16"/>
        </w:rPr>
        <w:t xml:space="preserve"> (re)source (see e.g. Ó Tuathail, 1996 for his work on Bosnia and Berg, 2000 for work on Estonia/Russia). This in turn </w:t>
      </w:r>
      <w:r w:rsidRPr="00AE1D08">
        <w:rPr>
          <w:rStyle w:val="StyleUnderline"/>
        </w:rPr>
        <w:t>shores up</w:t>
      </w:r>
      <w:r w:rsidRPr="00AE1D08">
        <w:rPr>
          <w:sz w:val="16"/>
        </w:rPr>
        <w:t xml:space="preserve"> the possibility of an </w:t>
      </w:r>
      <w:r w:rsidRPr="00AE1D08">
        <w:rPr>
          <w:rStyle w:val="Emphasis"/>
        </w:rPr>
        <w:t>insular research</w:t>
      </w:r>
      <w:r w:rsidRPr="00AE1D08">
        <w:rPr>
          <w:sz w:val="16"/>
        </w:rPr>
        <w:t xml:space="preserve"> system </w:t>
      </w:r>
      <w:r w:rsidRPr="00AE1D08">
        <w:rPr>
          <w:rStyle w:val="StyleUnderline"/>
        </w:rPr>
        <w:t>where</w:t>
      </w:r>
      <w:r w:rsidRPr="00AE1D08">
        <w:rPr>
          <w:sz w:val="16"/>
        </w:rPr>
        <w:t xml:space="preserve">by </w:t>
      </w:r>
      <w:r w:rsidRPr="00AE1D08">
        <w:rPr>
          <w:rStyle w:val="StyleUnderline"/>
        </w:rPr>
        <w:t xml:space="preserve">inter-textual referencing of existing works </w:t>
      </w:r>
      <w:r w:rsidRPr="00AE1D08">
        <w:rPr>
          <w:rStyle w:val="Emphasis"/>
        </w:rPr>
        <w:t>impoverishes</w:t>
      </w:r>
      <w:r w:rsidRPr="00AE1D08">
        <w:rPr>
          <w:sz w:val="16"/>
        </w:rPr>
        <w:t xml:space="preserve"> the generation of </w:t>
      </w:r>
      <w:r w:rsidRPr="00AE1D08">
        <w:rPr>
          <w:rStyle w:val="StyleUnderline"/>
        </w:rPr>
        <w:t>‘new’ geographical knowledges.</w:t>
      </w:r>
      <w:r w:rsidRPr="00AE1D08">
        <w:rPr>
          <w:sz w:val="16"/>
        </w:rPr>
        <w:t xml:space="preserve"> Certainly, these exhortations do not deny that the use of secondary methods (particularly discourse analysis) is a different albeit important project for critical geopolitics to produce ‘tactical’ form of knowledge that challenges and deconstructs imperial and contemporary justifications for violence/warfare (Dalby, 1994, 2008, 2010; Ó Tuathail, 1996). Rather, their aim is to point out that the study of such discourses constitutes a partial contribution to the fuller understanding of the spatiality of political processes. </w:t>
      </w:r>
      <w:r w:rsidRPr="00AE1D08">
        <w:rPr>
          <w:rStyle w:val="StyleUnderline"/>
        </w:rPr>
        <w:t xml:space="preserve">Without a complementary study of </w:t>
      </w:r>
      <w:r w:rsidRPr="00AE1D08">
        <w:rPr>
          <w:sz w:val="16"/>
        </w:rPr>
        <w:t xml:space="preserve">the reception of these </w:t>
      </w:r>
      <w:r w:rsidRPr="00AE1D08">
        <w:rPr>
          <w:rStyle w:val="StyleUnderline"/>
        </w:rPr>
        <w:t>discourses by people in their everyday milieu, there is an</w:t>
      </w:r>
      <w:r w:rsidRPr="00AE1D08">
        <w:rPr>
          <w:sz w:val="16"/>
        </w:rPr>
        <w:t xml:space="preserve"> ever-present </w:t>
      </w:r>
      <w:r w:rsidRPr="00AE1D08">
        <w:rPr>
          <w:rStyle w:val="StyleUnderline"/>
        </w:rPr>
        <w:t>danger of crafting lopsided</w:t>
      </w:r>
      <w:r w:rsidRPr="00AE1D08">
        <w:rPr>
          <w:sz w:val="16"/>
        </w:rPr>
        <w:t xml:space="preserve"> or even </w:t>
      </w:r>
      <w:r w:rsidRPr="00AE1D08">
        <w:rPr>
          <w:rStyle w:val="StyleUnderline"/>
        </w:rPr>
        <w:t>unrealistic accounts</w:t>
      </w:r>
      <w:r w:rsidRPr="00AE1D08">
        <w:rPr>
          <w:sz w:val="16"/>
        </w:rPr>
        <w:t xml:space="preserve"> (see also O’Loughlin, 2001). </w:t>
      </w:r>
      <w:r w:rsidRPr="00AE1D08">
        <w:rPr>
          <w:rStyle w:val="StyleUnderline"/>
        </w:rPr>
        <w:t>There is</w:t>
      </w:r>
      <w:r w:rsidRPr="00AE1D08">
        <w:rPr>
          <w:sz w:val="16"/>
        </w:rPr>
        <w:t xml:space="preserve"> hence </w:t>
      </w:r>
      <w:r w:rsidRPr="00AE1D08">
        <w:rPr>
          <w:rStyle w:val="StyleUnderline"/>
        </w:rPr>
        <w:t>this incentive for a</w:t>
      </w:r>
      <w:r w:rsidRPr="00AE1D08">
        <w:rPr>
          <w:sz w:val="16"/>
        </w:rPr>
        <w:t xml:space="preserve"> “</w:t>
      </w:r>
      <w:r w:rsidRPr="00AE1D08">
        <w:rPr>
          <w:rStyle w:val="StyleUnderline"/>
        </w:rPr>
        <w:t>more geographical geopolitics that disaggregates rather than homogenizes actors, and</w:t>
      </w:r>
      <w:r w:rsidRPr="00AE1D08">
        <w:rPr>
          <w:sz w:val="16"/>
        </w:rPr>
        <w:t xml:space="preserve"> by implication, </w:t>
      </w:r>
      <w:r w:rsidRPr="00AE1D08">
        <w:rPr>
          <w:rStyle w:val="StyleUnderline"/>
        </w:rPr>
        <w:t>localizes rather than globalizes</w:t>
      </w:r>
      <w:r w:rsidRPr="00AE1D08">
        <w:rPr>
          <w:sz w:val="16"/>
        </w:rPr>
        <w:t xml:space="preserve"> analysis and </w:t>
      </w:r>
      <w:r w:rsidRPr="00AE1D08">
        <w:rPr>
          <w:rStyle w:val="StyleUnderline"/>
        </w:rPr>
        <w:t>explanation</w:t>
      </w:r>
      <w:r w:rsidRPr="00AE1D08">
        <w:rPr>
          <w:sz w:val="16"/>
        </w:rPr>
        <w:t xml:space="preserve">” (Ó Tuathail, 2010: 257; see also Ó Tuathail, 2003). Prompted by such a potential pitfall, Hyndman (2004) urges for a ‘feminist geopolitics’, to experiment with grounded qualitative methodologies for an ontological (re)focus on the body as a legitimate site/scale of research. Megoran (2006), on the other hand, is perhaps more explicit in his call for critical geopolitics to take ethnography seriously. Taken together, </w:t>
      </w:r>
      <w:r w:rsidRPr="00AE1D08">
        <w:rPr>
          <w:rStyle w:val="StyleUnderline"/>
        </w:rPr>
        <w:t>these efforts are performative in enhancing the visibility of alternative</w:t>
      </w:r>
      <w:r w:rsidRPr="00AE1D08">
        <w:rPr>
          <w:sz w:val="16"/>
        </w:rPr>
        <w:t xml:space="preserve"> (</w:t>
      </w:r>
      <w:r w:rsidRPr="00AE1D08">
        <w:rPr>
          <w:rStyle w:val="StyleUnderline"/>
        </w:rPr>
        <w:t>grounded, first-hand</w:t>
      </w:r>
      <w:r w:rsidRPr="00AE1D08">
        <w:rPr>
          <w:sz w:val="16"/>
        </w:rPr>
        <w:t xml:space="preserve">) </w:t>
      </w:r>
      <w:r w:rsidRPr="00AE1D08">
        <w:rPr>
          <w:rStyle w:val="StyleUnderline"/>
        </w:rPr>
        <w:t xml:space="preserve">storylines that are </w:t>
      </w:r>
      <w:r w:rsidRPr="00AE1D08">
        <w:rPr>
          <w:sz w:val="16"/>
        </w:rPr>
        <w:t xml:space="preserve">arguably </w:t>
      </w:r>
      <w:r w:rsidRPr="00AE1D08">
        <w:rPr>
          <w:rStyle w:val="StyleUnderline"/>
        </w:rPr>
        <w:t>obfuscated by secondary narratives</w:t>
      </w:r>
      <w:r w:rsidRPr="00AE1D08">
        <w:rPr>
          <w:sz w:val="16"/>
        </w:rPr>
        <w:t xml:space="preserve">, thereby attesting to the multiple geographies and politics of knowledge production (c.f. England, 1994; Moss, 2002). Indeed, my embodied experiences in the ‘field’ bear strong resonances to the aforementioned propagations, revealing ‘other’ knowledges to be known through the ‘doing’ of research. As demonstrated by the opening vignette, my fearful subjectivities are elicited through the gun (and its uncontained mobilities) which signal a crisis in security, an exceptional moment amidst a routinized flow of counter-terrorism performances. However it is precisely because of such mundane, everyday encounters that create the possibilities for alternative storylines to emerge: the gun exceeds its ‘common’ symbolism as an object of threat and violence by revealing insights to the wider milieu that shapes the positionality of supposed agents of ‘terror’ (see Han, 2010). However, what is further conveyed through my diary entry (that is missing from Megoran's and Hyndman's expositions) has to be the emotionality of the fieldwork process which can arguably shape the progression and outcomes of research. Indeed, emotions have helped to re-orientate/mediate interactions on the ground such that it constitutes a significant intervening factor that has introduced uncertainties and alterations to my research agenda and trajectory. The appreciation and documentation of the fieldwork process as part of academic pursuit is not something novel. Feminist geographers have been at the forefront of calling for more critical reflexive thinking of the research process that far exceeds what can be merely represented in our written textual products ( Gregson &amp; Rose, 2000; Pratt, 2000; Rose, 1997; Valentine, 2002). Premised on the belief that the researcher is always seen as reconstituted through the research process within a fragmented space of fragile and fluid networks of connections and gaps, these works highlight that the actual doing of research often spins into unexpected situations far beyond the researcher's predictability. </w:t>
      </w:r>
      <w:r w:rsidRPr="00AE1D08">
        <w:rPr>
          <w:rStyle w:val="StyleUnderline"/>
        </w:rPr>
        <w:t>Reflexive accounts</w:t>
      </w:r>
      <w:r w:rsidRPr="00AE1D08">
        <w:rPr>
          <w:sz w:val="16"/>
        </w:rPr>
        <w:t xml:space="preserve"> then are not ones in which the researcher is firmly located: they are accounts in which absences, fallibilities and moments that require translation are brought into visibility ( Pratt, 2000). As Valentine (2002: 126) further articulates, it is precisely through the exploration of such moments that we might begin to “de-centre our research assumptions and </w:t>
      </w:r>
      <w:r w:rsidRPr="00AE1D08">
        <w:rPr>
          <w:rStyle w:val="StyleUnderline"/>
        </w:rPr>
        <w:t>question the certainties that slip into the way we produce knowledge</w:t>
      </w:r>
      <w:r w:rsidRPr="00AE1D08">
        <w:rPr>
          <w:sz w:val="16"/>
        </w:rPr>
        <w:t xml:space="preserve">.” This in turn allows for a due appreciation of the wider socio-political milieu and relational encounters that shape research outcomes and the knowledges produced. As such, there is immense value in employing reflexivity in different stages of research—from its initial formulation to its eventual documentation—alongside writing this process in the research practice: it helps to underscore the fluidity of research practices, casting attention to the unexpected situations that arise in the doing of research. Whilst such reflections on the fieldwork process have become increasingly common in other subdisciplines of Geography (particularly within the social-cultural fields, broadly defined), critical geopolitics (and political geography in general) seem to be lagging behind in the initiation of such a critical agenda (for exception, see Hays-Mitchell, 2001). To fill in this lacuna, this paper contends that a </w:t>
      </w:r>
      <w:r w:rsidRPr="00AE1D08">
        <w:rPr>
          <w:rStyle w:val="StyleUnderline"/>
        </w:rPr>
        <w:t xml:space="preserve">nuanced understanding of how emotions is </w:t>
      </w:r>
      <w:r w:rsidRPr="00AE1D08">
        <w:rPr>
          <w:sz w:val="16"/>
        </w:rPr>
        <w:t xml:space="preserve">closely </w:t>
      </w:r>
      <w:r w:rsidRPr="00AE1D08">
        <w:rPr>
          <w:rStyle w:val="StyleUnderline"/>
        </w:rPr>
        <w:t>intertwined with geopolitical ‘fieldwork’ can</w:t>
      </w:r>
      <w:r w:rsidRPr="00AE1D08">
        <w:rPr>
          <w:sz w:val="16"/>
        </w:rPr>
        <w:t xml:space="preserve"> affirm the unpredictable nature of the research process and </w:t>
      </w:r>
      <w:r w:rsidRPr="00AE1D08">
        <w:rPr>
          <w:rStyle w:val="StyleUnderline"/>
        </w:rPr>
        <w:t>allow for</w:t>
      </w:r>
      <w:r w:rsidRPr="00AE1D08">
        <w:rPr>
          <w:sz w:val="16"/>
        </w:rPr>
        <w:t xml:space="preserve"> a critical </w:t>
      </w:r>
      <w:r w:rsidRPr="00AE1D08">
        <w:rPr>
          <w:rStyle w:val="StyleUnderline"/>
        </w:rPr>
        <w:t>awareness of the wider contexts/agencies that shape research outcomes</w:t>
      </w:r>
      <w:r w:rsidRPr="00AE1D08">
        <w:rPr>
          <w:sz w:val="16"/>
        </w:rPr>
        <w:t xml:space="preserve"> and knowledges produced. Specifically, I draw on my empirical study on conflicts and terrorism in the Philippines to illuminate how fieldwork can potentially enrich and inform geopolitical inquiries of violence. I am aware of the set of discourses (emanating chiefly from governmental circles and (counter)terrorism studies) that frames direct interactions with the ‘terrorist’ Other as a taboo (a point I will elaborate in the subsequent section). The institutional and discursive tabooization of such face-to-face encounters with perpetrators of violence is perhaps the key reason why secondary analyses (rather than ethnographic methods) have been favoured by critical geopolitical studies on this topic in the first place. But rather than accepting the normative boundaries constructed around this research area, I follow interventions that promulgate the witnessing of violence to attest to the possibility and utility of investigating violence and terrorism in place. Crucially, I argue that the doing of ‘primary’ fieldwork forces the researcher to see and experience violence in its lived (everyday) domain, thereby opening up the possibilities of various chanced encounters that often spin into ‘messy’, emotionally demanding situations. ‘Emotional fieldwork’, as I am inclined to term this entire process, opens up the researcher to different emotional engagements and connections with his/her respondents, which in turn allows for critical reassessments of issues pertaining to danger, ethics and responsibility. It must be clarified at this point </w:t>
      </w:r>
      <w:r w:rsidRPr="00AE1D08">
        <w:rPr>
          <w:rStyle w:val="StyleUnderline"/>
        </w:rPr>
        <w:t>that ‘emotional fieldwork’ does not</w:t>
      </w:r>
      <w:r w:rsidRPr="00AE1D08">
        <w:rPr>
          <w:sz w:val="16"/>
        </w:rPr>
        <w:t xml:space="preserve"> in any way </w:t>
      </w:r>
      <w:r w:rsidRPr="00AE1D08">
        <w:rPr>
          <w:rStyle w:val="StyleUnderline"/>
        </w:rPr>
        <w:t>imply that ‘objective’</w:t>
      </w:r>
      <w:r w:rsidRPr="00AE1D08">
        <w:rPr>
          <w:sz w:val="16"/>
        </w:rPr>
        <w:t xml:space="preserve">, independent </w:t>
      </w:r>
      <w:r w:rsidRPr="00AE1D08">
        <w:rPr>
          <w:rStyle w:val="StyleUnderline"/>
        </w:rPr>
        <w:t>research is sacrificed</w:t>
      </w:r>
      <w:r w:rsidRPr="00AE1D08">
        <w:rPr>
          <w:sz w:val="16"/>
        </w:rPr>
        <w:t xml:space="preserve"> due to forays into the emotional realm. There is no denial that fieldwork often requires a significant emotional investment of one's lifetime in the field—willingness to listen, understand and even empathize with one's informants is distinctive of ethnographic writing (see Nordstrom, 1997; Zulaika &amp; Douglass, 1996). However </w:t>
      </w:r>
      <w:r w:rsidRPr="00AE1D08">
        <w:rPr>
          <w:rStyle w:val="StyleUnderline"/>
        </w:rPr>
        <w:t>it is not a straightforward case of objectivity and emotionality residing on opposing ends of the spectrum</w:t>
      </w:r>
      <w:r w:rsidRPr="00AE1D08">
        <w:rPr>
          <w:sz w:val="16"/>
        </w:rPr>
        <w:t xml:space="preserve">. As anthropologist Evans-Pritchard (1962) contends, </w:t>
      </w:r>
      <w:r w:rsidRPr="00AE1D08">
        <w:rPr>
          <w:rStyle w:val="StyleUnderline"/>
        </w:rPr>
        <w:t xml:space="preserve">successful fieldwork is predicated </w:t>
      </w:r>
      <w:r w:rsidRPr="00AE1D08">
        <w:rPr>
          <w:sz w:val="16"/>
        </w:rPr>
        <w:t>up</w:t>
      </w:r>
      <w:r w:rsidRPr="00AE1D08">
        <w:rPr>
          <w:rStyle w:val="StyleUnderline"/>
        </w:rPr>
        <w:t xml:space="preserve">on </w:t>
      </w:r>
      <w:r w:rsidRPr="00AE1D08">
        <w:rPr>
          <w:sz w:val="16"/>
        </w:rPr>
        <w:t xml:space="preserve">the ability to achieve </w:t>
      </w:r>
      <w:r w:rsidRPr="00AE1D08">
        <w:rPr>
          <w:rStyle w:val="StyleUnderline"/>
        </w:rPr>
        <w:t>informed empathy where</w:t>
      </w:r>
      <w:r w:rsidRPr="00AE1D08">
        <w:rPr>
          <w:sz w:val="16"/>
        </w:rPr>
        <w:t xml:space="preserve">by </w:t>
      </w:r>
      <w:r w:rsidRPr="00AE1D08">
        <w:rPr>
          <w:rStyle w:val="StyleUnderline"/>
        </w:rPr>
        <w:t>the ethnographer has to negotiate the uneasy</w:t>
      </w:r>
      <w:r w:rsidRPr="00AE1D08">
        <w:rPr>
          <w:sz w:val="16"/>
        </w:rPr>
        <w:t xml:space="preserve"> (third) </w:t>
      </w:r>
      <w:r w:rsidRPr="00AE1D08">
        <w:rPr>
          <w:rStyle w:val="StyleUnderline"/>
        </w:rPr>
        <w:t xml:space="preserve">space of thinking </w:t>
      </w:r>
      <w:r w:rsidRPr="00AE1D08">
        <w:rPr>
          <w:sz w:val="16"/>
        </w:rPr>
        <w:t xml:space="preserve">and feeling </w:t>
      </w:r>
      <w:r w:rsidRPr="00AE1D08">
        <w:rPr>
          <w:rStyle w:val="StyleUnderline"/>
        </w:rPr>
        <w:t>alternatively as his/her respondents whilst</w:t>
      </w:r>
      <w:r w:rsidRPr="00AE1D08">
        <w:rPr>
          <w:sz w:val="16"/>
        </w:rPr>
        <w:t xml:space="preserve"> simultaneously </w:t>
      </w:r>
      <w:r w:rsidRPr="00AE1D08">
        <w:rPr>
          <w:rStyle w:val="StyleUnderline"/>
        </w:rPr>
        <w:t>maintaining individual positionality as a privileged</w:t>
      </w:r>
      <w:r w:rsidRPr="00AE1D08">
        <w:rPr>
          <w:sz w:val="16"/>
        </w:rPr>
        <w:t xml:space="preserve"> outsider/</w:t>
      </w:r>
      <w:r w:rsidRPr="00AE1D08">
        <w:rPr>
          <w:rStyle w:val="StyleUnderline"/>
        </w:rPr>
        <w:t>researche</w:t>
      </w:r>
      <w:r w:rsidRPr="00AE1D08">
        <w:rPr>
          <w:sz w:val="16"/>
        </w:rPr>
        <w:t xml:space="preserve">r. As such, the concept of ‘emotional fieldwork’ challenges the tabooing of grounded investigations of violence and terrorism by highlighting that there is no easily attainable objective characterization of the facts at hand, only a reality resting firmly on essential ambiguity. Given such a context, this paper is ultimately committed to offering ruminations on the following inquiries: if ‘field’ research can indeed be carried out in violent settings, what ‘new’ knowledges (that differs from disengaged secondary analyses) can be deciphered? How are these enhanced knowledges intertwined with emotional dynamics and in what ways can the researcher manage such affective consequences (shock, fear, etc.)? What is the role of all these in (re)orientating the research process, to enable reflections on issues such as safety, danger and responsibility towards violence-afflicted informants? In this sense, </w:t>
      </w:r>
      <w:r w:rsidRPr="00AE1D08">
        <w:rPr>
          <w:rStyle w:val="StyleUnderline"/>
        </w:rPr>
        <w:t>‘emotional fieldwork’</w:t>
      </w:r>
      <w:r w:rsidRPr="00AE1D08">
        <w:rPr>
          <w:sz w:val="16"/>
        </w:rPr>
        <w:t xml:space="preserve"> I argue, </w:t>
      </w:r>
      <w:r w:rsidRPr="00AE1D08">
        <w:rPr>
          <w:rStyle w:val="StyleUnderline"/>
        </w:rPr>
        <w:t>has much to offer to critical geopolitics</w:t>
      </w:r>
      <w:r w:rsidRPr="00AE1D08">
        <w:rPr>
          <w:sz w:val="16"/>
        </w:rPr>
        <w:t xml:space="preserve"> if incorporated as part of the subdiscipline's methodological consciousness. It not only provides researchers with useful navigational guidelines to traverse the tricky research terrains of working in ‘dangerous’, conflict-plagued regions but it also forms the basis for weaving more accurate and situated narratives that complements </w:t>
      </w:r>
      <w:r w:rsidRPr="00AE1D08">
        <w:rPr>
          <w:rStyle w:val="StyleUnderline"/>
        </w:rPr>
        <w:t>and advances deconstructivist critiques of dominant geopolitical discourses</w:t>
      </w:r>
      <w:r w:rsidRPr="00AE1D08">
        <w:rPr>
          <w:sz w:val="16"/>
        </w:rPr>
        <w:t xml:space="preserve"> in and around certain locales. Given that the dialectical interplay between ‘fieldwork’ and emotions has generally eluded the academic radar of geopolitics, this study is ultimately crucial and instructive to researchers with regards to the multiple issues and concerns that emerge through situated research examinations in violence-ridden societies.</w:t>
      </w:r>
    </w:p>
    <w:p w14:paraId="27DE5C98" w14:textId="59974A95" w:rsidR="00583DAA" w:rsidRDefault="00583DAA" w:rsidP="00583DAA">
      <w:pPr>
        <w:pStyle w:val="Heading3"/>
      </w:pPr>
      <w:r>
        <w:t>Feminist Geopolitics</w:t>
      </w:r>
    </w:p>
    <w:p w14:paraId="1C150E19" w14:textId="77777777" w:rsidR="00583DAA" w:rsidRDefault="00583DAA" w:rsidP="00583DAA">
      <w:pPr>
        <w:pStyle w:val="Heading4"/>
      </w:pPr>
      <w:r>
        <w:t>Feminist geopolitics shifts the focus of global power relationships away from the state level and onto the body, challenging the perception of a unitary state</w:t>
      </w:r>
    </w:p>
    <w:p w14:paraId="6ECA91FF" w14:textId="77777777" w:rsidR="00583DAA" w:rsidRPr="00C053EE" w:rsidRDefault="00583DAA" w:rsidP="00583DAA">
      <w:r w:rsidRPr="00C053EE">
        <w:rPr>
          <w:rStyle w:val="Style13ptBold"/>
        </w:rPr>
        <w:t>Masaro and Williams 13 </w:t>
      </w:r>
      <w:r w:rsidRPr="00C053EE">
        <w:t>(Vanessa, Prof of Geography, Department of Women's Studies, The Pennsylvania State University.  Jill, Asst Prof of Department of Geography, Clark University. “Feminist Geopolitics.” Geography Compass Volume 7, Issue 8, pages 567–577, August 2013.  DOI: 10.1111/gec3.12054)</w:t>
      </w:r>
      <w:r>
        <w:t xml:space="preserve"> //ad</w:t>
      </w:r>
    </w:p>
    <w:p w14:paraId="6C4FD753" w14:textId="77777777" w:rsidR="00583DAA" w:rsidRPr="00583DAA" w:rsidRDefault="00583DAA" w:rsidP="00583DAA">
      <w:pPr>
        <w:rPr>
          <w:sz w:val="16"/>
        </w:rPr>
      </w:pPr>
      <w:r w:rsidRPr="00583DAA">
        <w:rPr>
          <w:sz w:val="16"/>
        </w:rPr>
        <w:t>Some early work in the field of critical geopolitics drew on feminist insights in international relations to suggest that gender tropes, ideologies, and discourses were key to the framing of global space (Dalby, 1994). However, despite limited acknowledgement that hegemonic geopolitical thinking served to (re)produce hierarchies of race and gender,</w:t>
      </w:r>
      <w:r w:rsidRPr="00CF429D">
        <w:rPr>
          <w:rStyle w:val="StyleUnderline"/>
        </w:rPr>
        <w:t>much critical geopolitical</w:t>
      </w:r>
      <w:r>
        <w:rPr>
          <w:rStyle w:val="StyleUnderline"/>
        </w:rPr>
        <w:t xml:space="preserve"> </w:t>
      </w:r>
      <w:r w:rsidRPr="00CF429D">
        <w:rPr>
          <w:rStyle w:val="StyleUnderline"/>
        </w:rPr>
        <w:t>scholarship served to reproduce geopolitics as a masculinist enterprise</w:t>
      </w:r>
      <w:r w:rsidRPr="00583DAA">
        <w:rPr>
          <w:sz w:val="16"/>
        </w:rPr>
        <w:t xml:space="preserve">. For example, in her review of O’Tauthail’s pivotal book Critical Geopolitics, Joanne Sharp (2000) powerfully illustrates how O’Tauthail’s focus on the ‘BigMen’ of geopolitics (e.g. Mackinder, Ratzel,Mahan, Kjellen, and others) fails to acknowledge the role feminist scholars (e.g. Cynthia Enloe, Joni Seager, and CynthiaWeber) have played in producing geopolitical knowledge and challenging dominant geopolitical narratives. Subsequently, </w:t>
      </w:r>
      <w:r w:rsidRPr="00CF429D">
        <w:rPr>
          <w:rStyle w:val="StyleUnderline"/>
        </w:rPr>
        <w:t>the masculinist tradition of geopolitics is perpetuated</w:t>
      </w:r>
      <w:r>
        <w:rPr>
          <w:rStyle w:val="StyleUnderline"/>
        </w:rPr>
        <w:t xml:space="preserve"> </w:t>
      </w:r>
      <w:r w:rsidRPr="00CF429D">
        <w:rPr>
          <w:rStyle w:val="StyleUnderline"/>
        </w:rPr>
        <w:t>rather than challenged</w:t>
      </w:r>
      <w:r w:rsidRPr="00583DAA">
        <w:rPr>
          <w:sz w:val="16"/>
        </w:rPr>
        <w:t xml:space="preserve">. </w:t>
      </w:r>
      <w:r w:rsidRPr="00CF429D">
        <w:rPr>
          <w:rStyle w:val="StyleUnderline"/>
        </w:rPr>
        <w:t>In failing to acknowledge these spaces of knowledge production</w:t>
      </w:r>
      <w:r>
        <w:rPr>
          <w:rStyle w:val="StyleUnderline"/>
        </w:rPr>
        <w:t xml:space="preserve"> </w:t>
      </w:r>
      <w:r w:rsidRPr="00CF429D">
        <w:rPr>
          <w:rStyle w:val="StyleUnderline"/>
        </w:rPr>
        <w:t>and contestation, critical geopolitics risks reproducing the (masculine) view from nowhere</w:t>
      </w:r>
      <w:r>
        <w:rPr>
          <w:rStyle w:val="StyleUnderline"/>
        </w:rPr>
        <w:t xml:space="preserve"> </w:t>
      </w:r>
      <w:r w:rsidRPr="00CF429D">
        <w:rPr>
          <w:rStyle w:val="StyleUnderline"/>
        </w:rPr>
        <w:t>and everywhere it aims to challenge</w:t>
      </w:r>
      <w:r w:rsidRPr="00583DAA">
        <w:rPr>
          <w:sz w:val="16"/>
        </w:rPr>
        <w:t xml:space="preserve"> (see Haraway, 1988). </w:t>
      </w:r>
      <w:r w:rsidRPr="00CF429D">
        <w:rPr>
          <w:rStyle w:val="Emphasis"/>
        </w:rPr>
        <w:t>Feminist scholars</w:t>
      </w:r>
      <w:r w:rsidRPr="00583DAA">
        <w:rPr>
          <w:sz w:val="16"/>
        </w:rPr>
        <w:t xml:space="preserve">, on the other hand, </w:t>
      </w:r>
      <w:r w:rsidRPr="00CF429D">
        <w:rPr>
          <w:rStyle w:val="Emphasis"/>
        </w:rPr>
        <w:t>work to illustrate geopolitical relations are produced in the home as much as the battlefield and</w:t>
      </w:r>
      <w:r>
        <w:rPr>
          <w:rStyle w:val="Emphasis"/>
        </w:rPr>
        <w:t xml:space="preserve"> </w:t>
      </w:r>
      <w:r w:rsidRPr="00CF429D">
        <w:rPr>
          <w:rStyle w:val="Emphasis"/>
        </w:rPr>
        <w:t>by a whole suite of actors outside the formal political realm.</w:t>
      </w:r>
      <w:r>
        <w:rPr>
          <w:rStyle w:val="Emphasis"/>
        </w:rPr>
        <w:t xml:space="preserve"> </w:t>
      </w:r>
      <w:r w:rsidRPr="00583DAA">
        <w:rPr>
          <w:sz w:val="16"/>
        </w:rPr>
        <w:t xml:space="preserve">Beginning in the early 2000s, feminist political geographers were particularly vocal in challenging the limitations of critical geopolitics (Dowler and Sharp, 2001; Hyndman, 2004). In addition to drawing attention to the exclusion of women and feminist insights in much critical geopolitical scholarship, they argued that </w:t>
      </w:r>
      <w:r w:rsidRPr="00CF429D">
        <w:rPr>
          <w:rStyle w:val="StyleUnderline"/>
        </w:rPr>
        <w:t>critical geopolitics’ focus on discursive</w:t>
      </w:r>
      <w:r>
        <w:rPr>
          <w:rStyle w:val="StyleUnderline"/>
        </w:rPr>
        <w:t xml:space="preserve"> </w:t>
      </w:r>
      <w:r w:rsidRPr="00CF429D">
        <w:rPr>
          <w:rStyle w:val="StyleUnderline"/>
        </w:rPr>
        <w:t>deconstruction failed to incorporate material aspects of the world</w:t>
      </w:r>
      <w:r w:rsidRPr="00583DAA">
        <w:rPr>
          <w:sz w:val="16"/>
        </w:rPr>
        <w:t xml:space="preserve">—how geopolitical processes shaped and were shaped by everyday experiences and interactions. Moreover, feminist geopoliticians suggested that these </w:t>
      </w:r>
      <w:r w:rsidRPr="00CF429D">
        <w:rPr>
          <w:rStyle w:val="StyleUnderline"/>
        </w:rPr>
        <w:t>discursive abstractions reinforced global scale and placeless</w:t>
      </w:r>
      <w:r>
        <w:rPr>
          <w:rStyle w:val="StyleUnderline"/>
        </w:rPr>
        <w:t xml:space="preserve"> </w:t>
      </w:r>
      <w:r w:rsidRPr="00CF429D">
        <w:rPr>
          <w:rStyle w:val="StyleUnderline"/>
        </w:rPr>
        <w:t>state power.</w:t>
      </w:r>
      <w:r w:rsidRPr="00583DAA">
        <w:rPr>
          <w:sz w:val="16"/>
        </w:rPr>
        <w:t xml:space="preserve"> In other words, the attention to traditional geopolitical discourse, even in the form of critique, </w:t>
      </w:r>
      <w:r w:rsidRPr="00CF429D">
        <w:rPr>
          <w:rStyle w:val="StyleUnderline"/>
        </w:rPr>
        <w:t>perpetuated the removal of people and everyday practices from geopolitical</w:t>
      </w:r>
      <w:r>
        <w:rPr>
          <w:rStyle w:val="StyleUnderline"/>
        </w:rPr>
        <w:t xml:space="preserve"> </w:t>
      </w:r>
      <w:r w:rsidRPr="00CF429D">
        <w:rPr>
          <w:rStyle w:val="StyleUnderline"/>
        </w:rPr>
        <w:t>analysis</w:t>
      </w:r>
      <w:r w:rsidRPr="00583DAA">
        <w:rPr>
          <w:sz w:val="16"/>
        </w:rPr>
        <w:t xml:space="preserve"> (Sharp, 2000). It was from this critique that feminist geopolitics emerged as a framework for understanding the operation of power in a way that links the discursive aspects of identity and representation to the lived realities of individuals and community and offers up a constructive framework from which geopolitical realities can be reworked (Dowler and Sharp, 2001). Informed by feminist scholarship in geography more broadly (e.g. Gibson-Graham, 1996; Nagar et al., 2002; Rose, 1993), </w:t>
      </w:r>
      <w:r w:rsidRPr="00CF429D">
        <w:rPr>
          <w:rStyle w:val="StyleUnderline"/>
        </w:rPr>
        <w:t>feminist geopolitics decenters dominant geopolitical narratives</w:t>
      </w:r>
      <w:r>
        <w:rPr>
          <w:rStyle w:val="StyleUnderline"/>
        </w:rPr>
        <w:t xml:space="preserve"> </w:t>
      </w:r>
      <w:r w:rsidRPr="00CF429D">
        <w:rPr>
          <w:rStyle w:val="StyleUnderline"/>
        </w:rPr>
        <w:t>and challenges exclusions inherent in geopolitical scholarship</w:t>
      </w:r>
      <w:r w:rsidRPr="00583DAA">
        <w:rPr>
          <w:sz w:val="16"/>
        </w:rPr>
        <w:t xml:space="preserve">. Feminist geopolitics has established itself as a distinct branch of critical geopolitics by noting the need for a more grounded critique of geopolitics—one that adds women but also goes beyond this and attends to the gendered, racialized, classed, sexualized, and otherwise differentiated everyday spaces previously ignored in geopolitical analysis. Drawing on the work of Donna Haraway (1988, 1991) and others, feminist scholars argue for a situated epistemological and methodological framework that recognizes the embodied and partial nature of knowledge production and the complicated and power laden relationship between the researcher and researched (Hyndman, 2001; Katz, 1994; Mountz, 2004). In so doing, feminist geopolitics offers a specific analytic framework from which to understand international geopolitical and geoeconomic relations. Specifically, </w:t>
      </w:r>
      <w:r w:rsidRPr="00CF429D">
        <w:rPr>
          <w:rStyle w:val="StyleUnderline"/>
        </w:rPr>
        <w:t>feminist geopolitical</w:t>
      </w:r>
      <w:r>
        <w:rPr>
          <w:rStyle w:val="StyleUnderline"/>
        </w:rPr>
        <w:t xml:space="preserve"> </w:t>
      </w:r>
      <w:r w:rsidRPr="00CF429D">
        <w:rPr>
          <w:rStyle w:val="StyleUnderline"/>
        </w:rPr>
        <w:t>analysis</w:t>
      </w:r>
      <w:r w:rsidRPr="00583DAA">
        <w:rPr>
          <w:sz w:val="16"/>
        </w:rPr>
        <w:t xml:space="preserve"> draws on work in the field of feminist international relations (Enloe, 1983, 1989; Marchand and Runyan, 2000; Seager, 2003; Weber, 1999) </w:t>
      </w:r>
      <w:r w:rsidRPr="00CF429D">
        <w:rPr>
          <w:rStyle w:val="StyleUnderline"/>
        </w:rPr>
        <w:t>to challenge the exclusion of</w:t>
      </w:r>
      <w:r>
        <w:rPr>
          <w:rStyle w:val="StyleUnderline"/>
        </w:rPr>
        <w:t xml:space="preserve"> </w:t>
      </w:r>
      <w:r w:rsidRPr="00CF429D">
        <w:rPr>
          <w:rStyle w:val="StyleUnderline"/>
        </w:rPr>
        <w:t>women from geopolitical debates by drawing into question the parameters of the ‘political’.</w:t>
      </w:r>
      <w:r>
        <w:rPr>
          <w:rStyle w:val="StyleUnderline"/>
        </w:rPr>
        <w:t xml:space="preserve"> </w:t>
      </w:r>
      <w:r w:rsidRPr="00CF429D">
        <w:rPr>
          <w:rStyle w:val="Emphasis"/>
        </w:rPr>
        <w:t>A feminist geopolitical approach examines the way global political processes impact everyday</w:t>
      </w:r>
      <w:r>
        <w:rPr>
          <w:rStyle w:val="Emphasis"/>
        </w:rPr>
        <w:t xml:space="preserve"> </w:t>
      </w:r>
      <w:r w:rsidRPr="00CF429D">
        <w:rPr>
          <w:rStyle w:val="Emphasis"/>
        </w:rPr>
        <w:t>experiences (framed as ‘feminine’) on one hand and are influenced by them on the other</w:t>
      </w:r>
      <w:r w:rsidRPr="00583DAA">
        <w:rPr>
          <w:sz w:val="16"/>
        </w:rPr>
        <w:t xml:space="preserve">. Thus, feminist geopolitics grounds geopolitical discourse in practice and place, attending to “the ways in which the nation and the international are reproduced in the mundane practices we take for granted” (Dowler and Sharp, 2001, p. 171). </w:t>
      </w:r>
      <w:r w:rsidRPr="00CF429D">
        <w:rPr>
          <w:rStyle w:val="Emphasis"/>
        </w:rPr>
        <w:t>Feminist geopolitics subsequently</w:t>
      </w:r>
      <w:r>
        <w:rPr>
          <w:rStyle w:val="Emphasis"/>
        </w:rPr>
        <w:t xml:space="preserve"> </w:t>
      </w:r>
      <w:r w:rsidRPr="00CF429D">
        <w:rPr>
          <w:rStyle w:val="Emphasis"/>
        </w:rPr>
        <w:t>demonstrates how the ‘apolitical’, ‘feminine’ private realm is a key component in the operation</w:t>
      </w:r>
      <w:r>
        <w:rPr>
          <w:rStyle w:val="Emphasis"/>
        </w:rPr>
        <w:t xml:space="preserve"> </w:t>
      </w:r>
      <w:r w:rsidRPr="00CF429D">
        <w:rPr>
          <w:rStyle w:val="Emphasis"/>
        </w:rPr>
        <w:t>of global power.</w:t>
      </w:r>
      <w:r>
        <w:rPr>
          <w:rStyle w:val="Emphasis"/>
        </w:rPr>
        <w:t xml:space="preserve"> </w:t>
      </w:r>
      <w:r w:rsidRPr="00CF429D">
        <w:rPr>
          <w:rStyle w:val="StyleUnderline"/>
        </w:rPr>
        <w:t>Feminist geopolitics additionally challenges the nation-state as the sole or primary subject</w:t>
      </w:r>
      <w:r>
        <w:rPr>
          <w:rStyle w:val="StyleUnderline"/>
        </w:rPr>
        <w:t xml:space="preserve"> </w:t>
      </w:r>
      <w:r w:rsidRPr="00CF429D">
        <w:rPr>
          <w:rStyle w:val="StyleUnderline"/>
        </w:rPr>
        <w:t>of geopolitical thinking</w:t>
      </w:r>
      <w:r w:rsidRPr="00583DAA">
        <w:rPr>
          <w:sz w:val="16"/>
        </w:rPr>
        <w:t xml:space="preserve"> by attending to the social construction of scale (Marston, 2000) and the interconnections among and across scales (Herod and Wright, 2002; Pratt and Rosner, 2006). For example, Hyndman (2004, 2008) suggests that </w:t>
      </w:r>
      <w:r w:rsidRPr="00CF429D">
        <w:rPr>
          <w:rStyle w:val="StyleUnderline"/>
        </w:rPr>
        <w:t>our understanding of security</w:t>
      </w:r>
      <w:r w:rsidRPr="00583DAA">
        <w:rPr>
          <w:sz w:val="16"/>
        </w:rPr>
        <w:t xml:space="preserve"> (a classic topical consideration in geopolitics) </w:t>
      </w:r>
      <w:r w:rsidRPr="00CF429D">
        <w:rPr>
          <w:rStyle w:val="StyleUnderline"/>
        </w:rPr>
        <w:t>is fundamentally transformed if we begin</w:t>
      </w:r>
      <w:r>
        <w:rPr>
          <w:rStyle w:val="StyleUnderline"/>
        </w:rPr>
        <w:t xml:space="preserve"> </w:t>
      </w:r>
      <w:r w:rsidRPr="00CF429D">
        <w:rPr>
          <w:rStyle w:val="StyleUnderline"/>
        </w:rPr>
        <w:t>questioning security at the scale of the individual body as opposed to that of the nation-state</w:t>
      </w:r>
      <w:r w:rsidRPr="00583DAA">
        <w:rPr>
          <w:sz w:val="16"/>
        </w:rPr>
        <w:t xml:space="preserve">. </w:t>
      </w:r>
      <w:r w:rsidRPr="00CF429D">
        <w:rPr>
          <w:rStyle w:val="Emphasis"/>
        </w:rPr>
        <w:t>A focus on human security, rather than national security, provides a way to attend to the lived</w:t>
      </w:r>
      <w:r>
        <w:rPr>
          <w:rStyle w:val="Emphasis"/>
        </w:rPr>
        <w:t xml:space="preserve"> </w:t>
      </w:r>
      <w:r w:rsidRPr="00CF429D">
        <w:rPr>
          <w:rStyle w:val="Emphasis"/>
        </w:rPr>
        <w:t xml:space="preserve">realities of individuals </w:t>
      </w:r>
      <w:r w:rsidRPr="00583DAA">
        <w:rPr>
          <w:sz w:val="16"/>
        </w:rPr>
        <w:t xml:space="preserve">as they are shaped by and influence geopolitical processes. Furthermore, a shift to the scale of the body </w:t>
      </w:r>
      <w:r w:rsidRPr="00CF429D">
        <w:rPr>
          <w:rStyle w:val="StyleUnderline"/>
        </w:rPr>
        <w:t>enables an analysis of the way geopolitical processes are experienced</w:t>
      </w:r>
      <w:r>
        <w:rPr>
          <w:rStyle w:val="StyleUnderline"/>
        </w:rPr>
        <w:t xml:space="preserve"> </w:t>
      </w:r>
      <w:r w:rsidRPr="00CF429D">
        <w:rPr>
          <w:rStyle w:val="StyleUnderline"/>
        </w:rPr>
        <w:t>unevenly across differently situated populations</w:t>
      </w:r>
      <w:r w:rsidRPr="00583DAA">
        <w:rPr>
          <w:sz w:val="16"/>
        </w:rPr>
        <w:t xml:space="preserve">. Finally, feminist geopolitics challenges the deconstructive project of critical geopolitics in drawing attention to the importance of </w:t>
      </w:r>
      <w:r w:rsidRPr="00CF429D">
        <w:rPr>
          <w:rStyle w:val="StyleUnderline"/>
        </w:rPr>
        <w:t>offering</w:t>
      </w:r>
      <w:r>
        <w:rPr>
          <w:rStyle w:val="StyleUnderline"/>
        </w:rPr>
        <w:t xml:space="preserve"> </w:t>
      </w:r>
      <w:r w:rsidRPr="00CF429D">
        <w:rPr>
          <w:rStyle w:val="StyleUnderline"/>
        </w:rPr>
        <w:t>commentary and prospects for resistance</w:t>
      </w:r>
      <w:r w:rsidRPr="00583DAA">
        <w:rPr>
          <w:sz w:val="16"/>
        </w:rPr>
        <w:t xml:space="preserve"> (Dowler and Sharp, 2001; Hyndman, 2004). Feminist geopoliticians suggest that the project of deconstruction must be accompanied by active theorizing and practices that reframe and remake geopolitics in more just ways. Feminist scholars increasingly use the tools provided by feminist geopolitics to illustrate that seemingly </w:t>
      </w:r>
      <w:r w:rsidRPr="00CF429D">
        <w:rPr>
          <w:rStyle w:val="StyleUnderline"/>
        </w:rPr>
        <w:t>non-geopolitical sites and concerns are key to the operation of global power</w:t>
      </w:r>
      <w:r w:rsidRPr="00583DAA">
        <w:rPr>
          <w:sz w:val="16"/>
        </w:rPr>
        <w:t xml:space="preserve">. The point of entry to such topics of study is often </w:t>
      </w:r>
      <w:r w:rsidRPr="00CF429D">
        <w:rPr>
          <w:rStyle w:val="StyleUnderline"/>
        </w:rPr>
        <w:t>the less visible everyday lives of individuals</w:t>
      </w:r>
      <w:r w:rsidRPr="00583DAA">
        <w:rPr>
          <w:sz w:val="16"/>
        </w:rPr>
        <w:t xml:space="preserve"> (e.g. citizens, undocumentedmigrants, refugees, and asylum seekers) across the globe and often times less focused on the traditional sites of geopolitics (e.g. state institutions and militaries). Additional scholarship in the field takes the alternate approach of ‘studying up’—“studying the powerful, their institutions, policies, and practices instead of focusing only on those whom the powerful govern” (Harding and Norberg, 2005). By studying up, researchers can understand the ways in which knowledge is produced and problems are conceptualized in ways that shape social relations in uneven and hierarchical ways. For example, Jennifer Fluri (2011) and Jennifer Hyndman’s (1997) examinations of international development and humanitarian aid organizations sheds light on how efforts to ‘assist’ those in need function to (re)produce hierarchies</w:t>
      </w:r>
    </w:p>
    <w:p w14:paraId="1892FA41" w14:textId="77777777" w:rsidR="00583DAA" w:rsidRPr="00AE1D08" w:rsidRDefault="00583DAA" w:rsidP="00583DAA"/>
    <w:p w14:paraId="0CAE7931" w14:textId="77777777" w:rsidR="00DE16A7" w:rsidRPr="00AE1D08" w:rsidRDefault="00DE16A7" w:rsidP="00DE16A7">
      <w:pPr>
        <w:pStyle w:val="Heading3"/>
      </w:pPr>
      <w:r w:rsidRPr="00AE1D08">
        <w:t>Geopoetics Alt</w:t>
      </w:r>
    </w:p>
    <w:p w14:paraId="1C6C1329" w14:textId="77777777" w:rsidR="00DE16A7" w:rsidRPr="00AE1D08" w:rsidRDefault="00DE16A7" w:rsidP="00DE16A7">
      <w:pPr>
        <w:pStyle w:val="Heading4"/>
      </w:pPr>
      <w:r w:rsidRPr="00AE1D08">
        <w:t>Vote neg to endorse geopoetics—that propagates embodied counternarratives that avow the interplay between nature and culture to challenge the aff’s impoverished geopolitics</w:t>
      </w:r>
    </w:p>
    <w:p w14:paraId="7927D4DF" w14:textId="772FC2F6" w:rsidR="00DE16A7" w:rsidRPr="00AE1D08" w:rsidRDefault="00DE16A7" w:rsidP="00DE16A7">
      <w:r w:rsidRPr="00AE1D08">
        <w:rPr>
          <w:rStyle w:val="Style13ptBold"/>
        </w:rPr>
        <w:t>Last 15</w:t>
      </w:r>
      <w:r w:rsidRPr="00AE1D08">
        <w:rPr>
          <w:sz w:val="16"/>
          <w:szCs w:val="16"/>
        </w:rPr>
        <w:t xml:space="preserve"> (Angela, University of Glasgow, Geography Department, Post-Doc. “Fruit of the cyclone: Undoing geopolitics through geopoetics.”  Geoforum Volume 64, August 2015, Pages 56–64)</w:t>
      </w:r>
    </w:p>
    <w:p w14:paraId="081E6C12" w14:textId="77777777" w:rsidR="00DE16A7" w:rsidRPr="00AE1D08" w:rsidRDefault="00DE16A7" w:rsidP="00DE16A7">
      <w:pPr>
        <w:rPr>
          <w:sz w:val="16"/>
        </w:rPr>
      </w:pPr>
      <w:r w:rsidRPr="00AE1D08">
        <w:rPr>
          <w:sz w:val="16"/>
        </w:rPr>
        <w:t xml:space="preserve">How does </w:t>
      </w:r>
      <w:r w:rsidRPr="00AE1D08">
        <w:rPr>
          <w:rStyle w:val="StyleUnderline"/>
        </w:rPr>
        <w:t>a hegemonic geopolitical worldview</w:t>
      </w:r>
      <w:r w:rsidRPr="00AE1D08">
        <w:rPr>
          <w:sz w:val="16"/>
        </w:rPr>
        <w:t xml:space="preserve"> come into being – and, more importantly, how </w:t>
      </w:r>
      <w:r w:rsidRPr="00AE1D08">
        <w:rPr>
          <w:rStyle w:val="StyleUnderline"/>
        </w:rPr>
        <w:t>can</w:t>
      </w:r>
      <w:r w:rsidRPr="00AE1D08">
        <w:rPr>
          <w:sz w:val="16"/>
        </w:rPr>
        <w:t xml:space="preserve"> it </w:t>
      </w:r>
      <w:r w:rsidRPr="00AE1D08">
        <w:rPr>
          <w:rStyle w:val="StyleUnderline"/>
        </w:rPr>
        <w:t>be changed</w:t>
      </w:r>
      <w:r w:rsidRPr="00AE1D08">
        <w:rPr>
          <w:sz w:val="16"/>
        </w:rPr>
        <w:t xml:space="preserve"> or resisted? In geography, these questions have been the object of critical, and especially feminist, postcolonial and popular geopolitics. In most cases, </w:t>
      </w:r>
      <w:r w:rsidRPr="00AE1D08">
        <w:rPr>
          <w:rStyle w:val="StyleUnderline"/>
        </w:rPr>
        <w:t xml:space="preserve">the answer has been to propagate </w:t>
      </w:r>
      <w:r w:rsidRPr="00AE1D08">
        <w:rPr>
          <w:rStyle w:val="Emphasis"/>
        </w:rPr>
        <w:t>counter-narratives</w:t>
      </w:r>
      <w:r w:rsidRPr="00AE1D08">
        <w:rPr>
          <w:sz w:val="16"/>
        </w:rPr>
        <w:t xml:space="preserve"> – world views </w:t>
      </w:r>
      <w:r w:rsidRPr="00AE1D08">
        <w:rPr>
          <w:rStyle w:val="StyleUnderline"/>
        </w:rPr>
        <w:t>silenced by official sources</w:t>
      </w:r>
      <w:r w:rsidRPr="00AE1D08">
        <w:rPr>
          <w:sz w:val="16"/>
        </w:rPr>
        <w:t xml:space="preserve">. Authors in critical geopolitics have made use of the term ‘geograph-ing’1 to emphasise the writing and re-writing of ideological narratives that enlist geography, making literal use of its meaning (Dalby, 1993, O’Tuathail, 1989 and Sparke, 2000). Proposals for </w:t>
      </w:r>
      <w:r w:rsidRPr="00AE1D08">
        <w:rPr>
          <w:rStyle w:val="StyleUnderline"/>
        </w:rPr>
        <w:t>counter-narratives</w:t>
      </w:r>
      <w:r w:rsidRPr="00AE1D08">
        <w:rPr>
          <w:sz w:val="16"/>
        </w:rPr>
        <w:t xml:space="preserve"> have frequently included calls for a ‘humanising’ of geopolitics, for instance, through the </w:t>
      </w:r>
      <w:r w:rsidRPr="00AE1D08">
        <w:rPr>
          <w:rStyle w:val="StyleUnderline"/>
        </w:rPr>
        <w:t>consider</w:t>
      </w:r>
      <w:r w:rsidRPr="00AE1D08">
        <w:rPr>
          <w:sz w:val="16"/>
        </w:rPr>
        <w:t xml:space="preserve">ation of </w:t>
      </w:r>
      <w:r w:rsidRPr="00AE1D08">
        <w:rPr>
          <w:rStyle w:val="StyleUnderline"/>
        </w:rPr>
        <w:t xml:space="preserve">the </w:t>
      </w:r>
      <w:r w:rsidRPr="00AE1D08">
        <w:rPr>
          <w:rStyle w:val="Emphasis"/>
        </w:rPr>
        <w:t>embodied</w:t>
      </w:r>
      <w:r w:rsidRPr="00AE1D08">
        <w:rPr>
          <w:rStyle w:val="StyleUnderline"/>
        </w:rPr>
        <w:t xml:space="preserve"> nature of geopolitics</w:t>
      </w:r>
      <w:r w:rsidRPr="00AE1D08">
        <w:rPr>
          <w:sz w:val="16"/>
        </w:rPr>
        <w:t xml:space="preserve"> (Dowler, 2012 and Hyndman, 2001), an inclusion of ‘Third World’ voices (Slater, 2004 and Sharp, 2013), or an emphasis on the mundaneness of world view ‘maintenance’ (Dittmer, 2012, Dittmer and Gray, 2010, Gregory, 2004, Holmes, 2007, Sharp, 2000 and Wallerstein, 1991). Recently, </w:t>
      </w:r>
      <w:r w:rsidRPr="00AE1D08">
        <w:rPr>
          <w:rStyle w:val="StyleUnderline"/>
        </w:rPr>
        <w:t>proposals</w:t>
      </w:r>
      <w:r w:rsidRPr="00AE1D08">
        <w:rPr>
          <w:sz w:val="16"/>
        </w:rPr>
        <w:t xml:space="preserve"> have also </w:t>
      </w:r>
      <w:r w:rsidRPr="00AE1D08">
        <w:rPr>
          <w:rStyle w:val="StyleUnderline"/>
        </w:rPr>
        <w:t>extended to the inclusion of the geophysical</w:t>
      </w:r>
      <w:r w:rsidRPr="00AE1D08">
        <w:rPr>
          <w:sz w:val="16"/>
        </w:rPr>
        <w:t xml:space="preserve"> dimension, </w:t>
      </w:r>
      <w:r w:rsidRPr="00AE1D08">
        <w:rPr>
          <w:rStyle w:val="StyleUnderline"/>
        </w:rPr>
        <w:t xml:space="preserve">which is understood to </w:t>
      </w:r>
      <w:r w:rsidRPr="00AE1D08">
        <w:rPr>
          <w:rStyle w:val="Emphasis"/>
        </w:rPr>
        <w:t>also</w:t>
      </w:r>
      <w:r w:rsidRPr="00AE1D08">
        <w:rPr>
          <w:rStyle w:val="StyleUnderline"/>
        </w:rPr>
        <w:t xml:space="preserve"> shape geopolitical</w:t>
      </w:r>
      <w:r w:rsidRPr="00AE1D08">
        <w:rPr>
          <w:sz w:val="16"/>
        </w:rPr>
        <w:t xml:space="preserve"> views and </w:t>
      </w:r>
      <w:r w:rsidRPr="00AE1D08">
        <w:rPr>
          <w:rStyle w:val="StyleUnderline"/>
        </w:rPr>
        <w:t>conflicts</w:t>
      </w:r>
      <w:r w:rsidRPr="00AE1D08">
        <w:rPr>
          <w:sz w:val="16"/>
        </w:rPr>
        <w:t xml:space="preserve"> (Clark, 2011, Dalby, 2007 and Yusoff, 2013). For obvious reasons, the proponents of these two approaches have been suspicious of one another’s focus. Authors focusing on the ‘human’ aspects of geopolitics have been alarmed about a perceived return to geopolitics’ dubious origins in environmental determinism and meta-geographical pseudo-science (see Lewis and Wigen, 1997). Conversely, authors advocating a re-engagement with the ‘geo’ of geopolitics have argued that they are not interested in the physical as an ‘anchoring ground’, but as a means of destabilisation (Clark, 2011: 20). The debate has parallels in the wider discourses around re- or de-materialisation in postcolonial theory, for instance, in Gayatri Spivak’s eschewing of ‘globality’ for a consideration of a more material ‘planetarity’ (2003). A particular focus of critique has been the on-going use of the European nature–culture distinction by major postcolonial theorists (Jackson, 2014). Other than as raw material or backdrop, a universal, material nature poses a problem within a discourse about the construction of symbolic hierarchies (Jackson, 2014, Jazeel, 2011 and Spivak, 2012). This article tries to establish a dialogue between these two fields and discussions via a discourse that appears to be particularly productive in its theoretical provocations around materiality, culture and representation – the discourse between generations of Caribbean authors around identity, materiality and race. Authors such as Aimé Césaire, Édouard Glissant and Maryse Condé exemplify a spectrum of positions as they embrace or reject materialisations to productive and challenging effects. Much of this work has been subject to intense analysis in literature studies (e.g. Allewaert, 2013, Britton, 2008, Deckard, forthcoming and Nesbitt, 2013) but not in geography, despite its acute relevance (see Noxolo and Preziuso, 2012: 123). As I propose in this article, </w:t>
      </w:r>
      <w:r w:rsidRPr="00AE1D08">
        <w:rPr>
          <w:rStyle w:val="StyleUnderline"/>
        </w:rPr>
        <w:t>this debate may be</w:t>
      </w:r>
      <w:r w:rsidRPr="00AE1D08">
        <w:rPr>
          <w:sz w:val="16"/>
        </w:rPr>
        <w:t xml:space="preserve"> particularly valuable as </w:t>
      </w:r>
      <w:r w:rsidRPr="00AE1D08">
        <w:rPr>
          <w:rStyle w:val="StyleUnderline"/>
        </w:rPr>
        <w:t xml:space="preserve">a </w:t>
      </w:r>
      <w:r w:rsidRPr="00AE1D08">
        <w:rPr>
          <w:sz w:val="16"/>
        </w:rPr>
        <w:t xml:space="preserve">bridge or </w:t>
      </w:r>
      <w:r w:rsidRPr="00AE1D08">
        <w:rPr>
          <w:rStyle w:val="StyleUnderline"/>
        </w:rPr>
        <w:t>translation between the critical and</w:t>
      </w:r>
      <w:r w:rsidRPr="00AE1D08">
        <w:rPr>
          <w:sz w:val="16"/>
        </w:rPr>
        <w:t xml:space="preserve"> the ‘new </w:t>
      </w:r>
      <w:r w:rsidRPr="00AE1D08">
        <w:rPr>
          <w:rStyle w:val="StyleUnderline"/>
        </w:rPr>
        <w:t>materialist</w:t>
      </w:r>
      <w:r w:rsidRPr="00AE1D08">
        <w:rPr>
          <w:sz w:val="16"/>
        </w:rPr>
        <w:t xml:space="preserve">’ </w:t>
      </w:r>
      <w:r w:rsidRPr="00AE1D08">
        <w:rPr>
          <w:rStyle w:val="StyleUnderline"/>
        </w:rPr>
        <w:t>geopolitics approach</w:t>
      </w:r>
      <w:r w:rsidRPr="00AE1D08">
        <w:rPr>
          <w:sz w:val="16"/>
        </w:rPr>
        <w:t xml:space="preserve">, with its focus on socio-material cultural practices – or ‘geo-social formations’ (Clark and Yusoff, 2014) – </w:t>
      </w:r>
      <w:r w:rsidRPr="00AE1D08">
        <w:rPr>
          <w:rStyle w:val="StyleUnderline"/>
        </w:rPr>
        <w:t>as a means of</w:t>
      </w:r>
      <w:r w:rsidRPr="00AE1D08">
        <w:rPr>
          <w:sz w:val="16"/>
        </w:rPr>
        <w:t xml:space="preserve"> geopolitical </w:t>
      </w:r>
      <w:r w:rsidRPr="00AE1D08">
        <w:rPr>
          <w:rStyle w:val="StyleUnderline"/>
        </w:rPr>
        <w:t>contestation.</w:t>
      </w:r>
      <w:r w:rsidRPr="00AE1D08">
        <w:rPr>
          <w:sz w:val="16"/>
        </w:rPr>
        <w:t xml:space="preserve"> Since an overview of the debate, especially when going beyond French Caribbean sources,2 would be outside the scope of an article, I attempt to channel it through the example of the Guadeloupian writer Daniel Maximin. As an author who explicitly seeks to negotiate between different Caribbean theoretical positions, Maximin’s novels as well as his essays are dotted with references to other, mostly francophone Caribbean writers, and sometimes even include characters reading or citing these writers (e.g. Maximin, 1981: 240–241). Yet far from assembling a mere collage of positions, Maximin stresses the political potential of the meeting ground. He handles other authors with an almost jester-like manner, placing them in dialogue with one another through his characters3 and his own – part serious, part tongue-in-cheek – concepts. Through the construction of a ‘Caribbean </w:t>
      </w:r>
      <w:r w:rsidRPr="00AE1D08">
        <w:rPr>
          <w:rStyle w:val="Emphasis"/>
        </w:rPr>
        <w:t>geopoetics</w:t>
      </w:r>
      <w:r w:rsidRPr="00AE1D08">
        <w:rPr>
          <w:sz w:val="16"/>
        </w:rPr>
        <w:t xml:space="preserve">’, Maximin explicitly enlists geophysical forces in his critique of geopolitics and in an attempted ‘decolonisation’ of Europe. By the latter he </w:t>
      </w:r>
      <w:r w:rsidRPr="00AE1D08">
        <w:rPr>
          <w:rStyle w:val="StyleUnderline"/>
        </w:rPr>
        <w:t>means the liberation of the ‘West’ from its</w:t>
      </w:r>
      <w:r w:rsidRPr="00AE1D08">
        <w:rPr>
          <w:sz w:val="16"/>
        </w:rPr>
        <w:t xml:space="preserve"> Europe-centred and </w:t>
      </w:r>
      <w:r w:rsidRPr="00AE1D08">
        <w:rPr>
          <w:rStyle w:val="Emphasis"/>
        </w:rPr>
        <w:t>impoverished worldview</w:t>
      </w:r>
      <w:r w:rsidRPr="00AE1D08">
        <w:rPr>
          <w:rStyle w:val="StyleUnderline"/>
        </w:rPr>
        <w:t xml:space="preserve"> that it imposes on the rest of the world</w:t>
      </w:r>
      <w:r w:rsidRPr="00AE1D08">
        <w:rPr>
          <w:sz w:val="16"/>
        </w:rPr>
        <w:t xml:space="preserve">. The limitation that Maximin satirises is the apparent European blindness to the inter-connection and interdependence of the social, cultural and material – while strategically using a skewed awareness of it against its colonial subjects. Indeed, Maximin constantly shifts the boundaries between the three spheres. With the image of the Caribbean as the path breaker for human liberation, Maximin affirms the arguments of authors such as Susan Buck-Morss (2009), Doris L. Garraway (2008) and Sibylle Fischer (2001) who advance the claim that the radical challenge of the Caribbean to European notions of freedom and equality has been disavowed. Like these authors, Maximin not only grapples with the representation of Caribbean history, but with necessary revisions of (representations of) history in general. In comparison with these authors, however, Maximin seems alone4 in what could be described as a materialist pursuit and an interest in the inclusion of natural history (also see Allewaert, 2013: 48–49). The reason for taking this risk, especially with regard to the difficult standing of materiality in postcolonial theory, appears to be the destabilisation of multiple binaries that this pursuit allows. Experiments with constructive destabilisation take place throughout Daniel Maximin’s texts. The main publication that I will be drawing on for this article is Les Fruits du Cyclone: Une Géopoétique de la Caraïbe (‘Fruit of the Cyclone: A Caribbean Geopoetics’) ( Maximin, 2006). This work of non-fiction draws extensively on his prior novel trilogy L’Isolé Soleil (translated as ‘Lone Sun’) ( 1981), Soufrières (named after the volcanoes of the same name, literally means ‘sulphur pits’) ( 1987) and L’Ile et Une Nuit (‘The Island and a Night’) ( 1995), in which Maximin explores ways of resisting a European processing of Caribbean history (again, including natural history). Les Fruits du Cyclone’s subtitle ‘Une Géopoétique de la Caraïbe’ (A Caribbean Geopoetics), introduces ‘geopoetics’ as a means of challenging classical geopolitics, which, for Maximin, are clearly still in operation. </w:t>
      </w:r>
      <w:r w:rsidRPr="00AE1D08">
        <w:rPr>
          <w:rStyle w:val="StyleUnderline"/>
        </w:rPr>
        <w:t xml:space="preserve">Geopoetics </w:t>
      </w:r>
      <w:r w:rsidRPr="00AE1D08">
        <w:rPr>
          <w:sz w:val="16"/>
        </w:rPr>
        <w:t xml:space="preserve">appear as a poetics that </w:t>
      </w:r>
      <w:r w:rsidRPr="00AE1D08">
        <w:rPr>
          <w:rStyle w:val="StyleUnderline"/>
        </w:rPr>
        <w:t>takes geographical features</w:t>
      </w:r>
      <w:r w:rsidRPr="00AE1D08">
        <w:rPr>
          <w:sz w:val="16"/>
        </w:rPr>
        <w:t xml:space="preserve"> and geophysical forces seriously </w:t>
      </w:r>
      <w:r w:rsidRPr="00AE1D08">
        <w:rPr>
          <w:rStyle w:val="StyleUnderline"/>
        </w:rPr>
        <w:t>as an element of geopolitics</w:t>
      </w:r>
      <w:r w:rsidRPr="00AE1D08">
        <w:rPr>
          <w:sz w:val="16"/>
        </w:rPr>
        <w:t xml:space="preserve">, </w:t>
      </w:r>
      <w:r w:rsidRPr="00AE1D08">
        <w:rPr>
          <w:rStyle w:val="StyleUnderline"/>
        </w:rPr>
        <w:t>while seeking to</w:t>
      </w:r>
      <w:r w:rsidRPr="00AE1D08">
        <w:rPr>
          <w:sz w:val="16"/>
        </w:rPr>
        <w:t xml:space="preserve"> constructively </w:t>
      </w:r>
      <w:r w:rsidRPr="00AE1D08">
        <w:rPr>
          <w:rStyle w:val="StyleUnderline"/>
        </w:rPr>
        <w:t>reinscribe them as a means to counter imperialist</w:t>
      </w:r>
      <w:r w:rsidRPr="00AE1D08">
        <w:rPr>
          <w:sz w:val="16"/>
        </w:rPr>
        <w:t xml:space="preserve"> aspirations and hegemonic </w:t>
      </w:r>
      <w:r w:rsidRPr="00AE1D08">
        <w:rPr>
          <w:rStyle w:val="StyleUnderline"/>
        </w:rPr>
        <w:t>worldviews</w:t>
      </w:r>
      <w:r w:rsidRPr="00AE1D08">
        <w:rPr>
          <w:sz w:val="16"/>
        </w:rPr>
        <w:t xml:space="preserve">. In short, </w:t>
      </w:r>
      <w:r w:rsidRPr="00AE1D08">
        <w:rPr>
          <w:rStyle w:val="StyleUnderline"/>
        </w:rPr>
        <w:t>they represent a</w:t>
      </w:r>
      <w:r w:rsidRPr="00AE1D08">
        <w:rPr>
          <w:sz w:val="16"/>
        </w:rPr>
        <w:t xml:space="preserve"> </w:t>
      </w:r>
      <w:r w:rsidRPr="00AE1D08">
        <w:rPr>
          <w:rStyle w:val="Emphasis"/>
        </w:rPr>
        <w:t>materialist, decolonial</w:t>
      </w:r>
      <w:r w:rsidRPr="00AE1D08">
        <w:rPr>
          <w:sz w:val="16"/>
        </w:rPr>
        <w:t xml:space="preserve"> </w:t>
      </w:r>
      <w:r w:rsidRPr="00AE1D08">
        <w:rPr>
          <w:rStyle w:val="StyleUnderline"/>
        </w:rPr>
        <w:t>process of</w:t>
      </w:r>
      <w:r w:rsidRPr="00AE1D08">
        <w:rPr>
          <w:sz w:val="16"/>
        </w:rPr>
        <w:t xml:space="preserve"> </w:t>
      </w:r>
      <w:r w:rsidRPr="00AE1D08">
        <w:rPr>
          <w:rStyle w:val="Emphasis"/>
        </w:rPr>
        <w:t>rewriting geopolitics</w:t>
      </w:r>
      <w:r w:rsidRPr="00AE1D08">
        <w:rPr>
          <w:sz w:val="16"/>
        </w:rPr>
        <w:t xml:space="preserve">. Here, Maximin’s use of geopoetics contrasts with what has generally been discussed in geography under the term ‘geopoetics’, such as the work Franco-Scottish poet Kenneth White (Gillet, 2009). Although White’s work, and many other examples of European geopoetics, are also directed against a nature–culture division, nature is often idealised and essentialised, with culture representing destructive consumerism, loss of the world and loss of ‘deep purpose’ (White, 2004: 230; see also Bönisch, 2015). White’s poetry specifically is inflected with quasi-colonial, masculine rhetoric about adventure, including penetration fantasies of non-European (feminised) lands (2003: 310). By contrast, Maximin’s geopoetics attempt to show the opposite: that </w:t>
      </w:r>
      <w:r w:rsidRPr="00AE1D08">
        <w:rPr>
          <w:rStyle w:val="StyleUnderline"/>
        </w:rPr>
        <w:t>nature–culture relations are intertwined</w:t>
      </w:r>
      <w:r w:rsidRPr="00AE1D08">
        <w:rPr>
          <w:sz w:val="16"/>
        </w:rPr>
        <w:t xml:space="preserve">, even when they are being denied. He contests essentialisms, even as he celebrates the unique position of the Caribbean as a particularly fertile ground for geopolitical contestation. </w:t>
      </w:r>
      <w:r w:rsidRPr="00AE1D08">
        <w:rPr>
          <w:rStyle w:val="StyleUnderline"/>
        </w:rPr>
        <w:t>Instead of ‘glamorising’ local knowledge</w:t>
      </w:r>
      <w:r w:rsidRPr="00AE1D08">
        <w:rPr>
          <w:sz w:val="16"/>
        </w:rPr>
        <w:t xml:space="preserve"> (Dodds et al., 2013), </w:t>
      </w:r>
      <w:r w:rsidRPr="00AE1D08">
        <w:rPr>
          <w:rStyle w:val="StyleUnderline"/>
        </w:rPr>
        <w:t>he regards</w:t>
      </w:r>
      <w:r w:rsidRPr="00AE1D08">
        <w:rPr>
          <w:sz w:val="16"/>
        </w:rPr>
        <w:t xml:space="preserve"> the Caribbean, through its turbulent </w:t>
      </w:r>
      <w:r w:rsidRPr="00AE1D08">
        <w:rPr>
          <w:rStyle w:val="StyleUnderline"/>
        </w:rPr>
        <w:t>cultural</w:t>
      </w:r>
      <w:r w:rsidRPr="00AE1D08">
        <w:rPr>
          <w:sz w:val="16"/>
        </w:rPr>
        <w:t xml:space="preserve">, political </w:t>
      </w:r>
      <w:r w:rsidRPr="00AE1D08">
        <w:rPr>
          <w:rStyle w:val="StyleUnderline"/>
        </w:rPr>
        <w:t>and natural history</w:t>
      </w:r>
      <w:r w:rsidRPr="00AE1D08">
        <w:rPr>
          <w:sz w:val="16"/>
        </w:rPr>
        <w:t xml:space="preserve">, </w:t>
      </w:r>
      <w:r w:rsidRPr="00AE1D08">
        <w:rPr>
          <w:rStyle w:val="StyleUnderline"/>
        </w:rPr>
        <w:t>as a source for</w:t>
      </w:r>
      <w:r w:rsidRPr="00AE1D08">
        <w:rPr>
          <w:sz w:val="16"/>
        </w:rPr>
        <w:t xml:space="preserve"> more </w:t>
      </w:r>
      <w:r w:rsidRPr="00AE1D08">
        <w:rPr>
          <w:rStyle w:val="Emphasis"/>
        </w:rPr>
        <w:t>generally applicable means</w:t>
      </w:r>
      <w:r w:rsidRPr="00AE1D08">
        <w:rPr>
          <w:sz w:val="16"/>
        </w:rPr>
        <w:t xml:space="preserve"> </w:t>
      </w:r>
      <w:r w:rsidRPr="00AE1D08">
        <w:rPr>
          <w:rStyle w:val="StyleUnderline"/>
        </w:rPr>
        <w:t>to reconsider our</w:t>
      </w:r>
      <w:r w:rsidRPr="00AE1D08">
        <w:rPr>
          <w:sz w:val="16"/>
        </w:rPr>
        <w:t xml:space="preserve"> geographical and </w:t>
      </w:r>
      <w:r w:rsidRPr="00AE1D08">
        <w:rPr>
          <w:rStyle w:val="StyleUnderline"/>
        </w:rPr>
        <w:t>geopolitical imagination</w:t>
      </w:r>
      <w:r w:rsidRPr="00AE1D08">
        <w:rPr>
          <w:sz w:val="16"/>
        </w:rPr>
        <w:t>. With this, Maximin continues fellow Caribbean writer Frantz Fanon’s vision of the necessity for a new (geo)political imagination to emerge from the former colonies ( 2004: 239; see also James, 1989: 377) and for decolonisation to involve unifying and diversifying moves that revoke European dichotomies (Fanon, 2004: 10).</w:t>
      </w:r>
    </w:p>
    <w:p w14:paraId="1224A829" w14:textId="77777777" w:rsidR="00DE16A7" w:rsidRPr="00AE1D08" w:rsidRDefault="00DE16A7" w:rsidP="00DE16A7">
      <w:pPr>
        <w:pStyle w:val="Heading4"/>
      </w:pPr>
      <w:r w:rsidRPr="00AE1D08">
        <w:t>Geopoetics starts from the standpoint of the self to re-read the discipline of geography—that’s key to create collectives toward decolonization</w:t>
      </w:r>
    </w:p>
    <w:p w14:paraId="2353FA86" w14:textId="5F2AF229" w:rsidR="00DE16A7" w:rsidRPr="00AE1D08" w:rsidRDefault="00DE16A7" w:rsidP="00DE16A7">
      <w:r w:rsidRPr="00AE1D08">
        <w:rPr>
          <w:rStyle w:val="Style13ptBold"/>
        </w:rPr>
        <w:t>Last 15</w:t>
      </w:r>
      <w:r w:rsidRPr="00AE1D08">
        <w:rPr>
          <w:sz w:val="16"/>
          <w:szCs w:val="16"/>
        </w:rPr>
        <w:t xml:space="preserve"> (Angela, University of Glasgow, Geography Department, Post-Doc. “Fruit of the cyclone: Undoing geopolitics through geopoetics.”  Geoforum Volume 64, August 2015, Pages 56–64)</w:t>
      </w:r>
    </w:p>
    <w:p w14:paraId="67BEA10C" w14:textId="77777777" w:rsidR="00DE16A7" w:rsidRPr="00AE1D08" w:rsidRDefault="00DE16A7" w:rsidP="00DE16A7">
      <w:pPr>
        <w:rPr>
          <w:sz w:val="16"/>
        </w:rPr>
      </w:pPr>
      <w:r w:rsidRPr="00AE1D08">
        <w:rPr>
          <w:sz w:val="16"/>
        </w:rPr>
        <w:t xml:space="preserve">In practice, geopolitical visions keep being contested across a scale and variety of interventions, from social media initiatives against representation of Africa (e.g. the ironically titled ‘Africa is a country’ blog) to cross-continental NGO protests against unethical resource extraction. </w:t>
      </w:r>
      <w:r w:rsidRPr="00AE1D08">
        <w:rPr>
          <w:rStyle w:val="StyleUnderline"/>
        </w:rPr>
        <w:t>Geopoetics are</w:t>
      </w:r>
      <w:r w:rsidRPr="00AE1D08">
        <w:rPr>
          <w:sz w:val="16"/>
        </w:rPr>
        <w:t xml:space="preserve"> but </w:t>
      </w:r>
      <w:r w:rsidRPr="00AE1D08">
        <w:rPr>
          <w:rStyle w:val="StyleUnderline"/>
        </w:rPr>
        <w:t>one</w:t>
      </w:r>
      <w:r w:rsidRPr="00AE1D08">
        <w:rPr>
          <w:sz w:val="16"/>
        </w:rPr>
        <w:t xml:space="preserve"> potential </w:t>
      </w:r>
      <w:r w:rsidRPr="00AE1D08">
        <w:rPr>
          <w:rStyle w:val="StyleUnderline"/>
        </w:rPr>
        <w:t>pathway to decolonisation, but an important one</w:t>
      </w:r>
      <w:r w:rsidRPr="00AE1D08">
        <w:rPr>
          <w:sz w:val="16"/>
        </w:rPr>
        <w:t xml:space="preserve">, </w:t>
      </w:r>
      <w:r w:rsidRPr="00AE1D08">
        <w:rPr>
          <w:rStyle w:val="StyleUnderline"/>
        </w:rPr>
        <w:t>since they attempt to rewrite the geopolitical practice of enlisting geography</w:t>
      </w:r>
      <w:r w:rsidRPr="00AE1D08">
        <w:rPr>
          <w:sz w:val="16"/>
        </w:rPr>
        <w:t xml:space="preserve">, and particularly geographical extremes. This strategy emerges out of disillusionment with mere deconstruction of the construction of geography. </w:t>
      </w:r>
      <w:r w:rsidRPr="00AE1D08">
        <w:rPr>
          <w:rStyle w:val="StyleUnderline"/>
        </w:rPr>
        <w:t>As imperialist geopolitical worldviews keep being produced,</w:t>
      </w:r>
      <w:r w:rsidRPr="00AE1D08">
        <w:rPr>
          <w:sz w:val="16"/>
        </w:rPr>
        <w:t xml:space="preserve"> more </w:t>
      </w:r>
      <w:r w:rsidRPr="00AE1D08">
        <w:rPr>
          <w:rStyle w:val="StyleUnderline"/>
        </w:rPr>
        <w:t>powerful alternatives have to be brought into circulation</w:t>
      </w:r>
      <w:r w:rsidRPr="00AE1D08">
        <w:rPr>
          <w:sz w:val="16"/>
        </w:rPr>
        <w:t xml:space="preserve">. These alternatives cannot have a naïve or simplistic relation to geography, but must make use of it and, somewhat contradictorily, must strive to make it less appropriable.16 Maximin’s own provocation of a Caribbean geopoetics that liberates the West aims at the image of non-White/Western perspectives as ‘lower rank’ (see Childs and Williams, 1997 and Sharp, 2011) and reverses this hierarchy through using its geographical imagination against itself. Through mapping out the diversity of traffic between earth forces and their representations, Maximin repeatedly moves across ‘classic’ dualisms such as subject–object, nature–culture, modern–primitive, tropical–temperate, North–South. In particular Maximin’s </w:t>
      </w:r>
      <w:r w:rsidRPr="00AE1D08">
        <w:rPr>
          <w:rStyle w:val="StyleUnderline"/>
        </w:rPr>
        <w:t>attention to not only nonhuman, but</w:t>
      </w:r>
      <w:r w:rsidRPr="00AE1D08">
        <w:rPr>
          <w:sz w:val="16"/>
        </w:rPr>
        <w:t xml:space="preserve"> also </w:t>
      </w:r>
      <w:r w:rsidRPr="00AE1D08">
        <w:rPr>
          <w:rStyle w:val="StyleUnderline"/>
        </w:rPr>
        <w:t>inter-human inhumanity seems valuable as a bridge between a materialist and</w:t>
      </w:r>
      <w:r w:rsidRPr="00AE1D08">
        <w:rPr>
          <w:sz w:val="16"/>
        </w:rPr>
        <w:t xml:space="preserve"> a </w:t>
      </w:r>
      <w:r w:rsidRPr="00AE1D08">
        <w:rPr>
          <w:rStyle w:val="StyleUnderline"/>
        </w:rPr>
        <w:t>non-materialist approach</w:t>
      </w:r>
      <w:r w:rsidRPr="00AE1D08">
        <w:rPr>
          <w:sz w:val="16"/>
        </w:rPr>
        <w:t xml:space="preserve">, allowing authors to deal with power dynamics and with the violence inherent in any type of assemblage. It is such experiments with </w:t>
      </w:r>
      <w:r w:rsidRPr="00AE1D08">
        <w:rPr>
          <w:rStyle w:val="StyleUnderline"/>
        </w:rPr>
        <w:t>the ‘geo’ in geopolitics</w:t>
      </w:r>
      <w:r w:rsidRPr="00AE1D08">
        <w:rPr>
          <w:sz w:val="16"/>
        </w:rPr>
        <w:t xml:space="preserve"> that could not only </w:t>
      </w:r>
      <w:r w:rsidRPr="00AE1D08">
        <w:rPr>
          <w:rStyle w:val="StyleUnderline"/>
        </w:rPr>
        <w:t>serve as a creative meeting ground for various</w:t>
      </w:r>
      <w:r w:rsidRPr="00AE1D08">
        <w:rPr>
          <w:sz w:val="16"/>
        </w:rPr>
        <w:t xml:space="preserve"> geographical </w:t>
      </w:r>
      <w:r w:rsidRPr="00AE1D08">
        <w:rPr>
          <w:rStyle w:val="StyleUnderline"/>
        </w:rPr>
        <w:t>critiques</w:t>
      </w:r>
      <w:r w:rsidRPr="00AE1D08">
        <w:rPr>
          <w:sz w:val="16"/>
        </w:rPr>
        <w:t xml:space="preserve">, but also help, as I will argue in the final part, </w:t>
      </w:r>
      <w:r w:rsidRPr="00AE1D08">
        <w:rPr>
          <w:rStyle w:val="StyleUnderline"/>
        </w:rPr>
        <w:t>to</w:t>
      </w:r>
      <w:r w:rsidRPr="00AE1D08">
        <w:rPr>
          <w:sz w:val="16"/>
        </w:rPr>
        <w:t xml:space="preserve"> further </w:t>
      </w:r>
      <w:r w:rsidRPr="00AE1D08">
        <w:rPr>
          <w:rStyle w:val="StyleUnderline"/>
        </w:rPr>
        <w:t>decolonise the discipline itself</w:t>
      </w:r>
      <w:r w:rsidRPr="00AE1D08">
        <w:rPr>
          <w:sz w:val="16"/>
        </w:rPr>
        <w:t xml:space="preserve">. 5. Openings. In response to the question of ‘how can a geopolitical worldview be undone?’ Daniel Maximin draws attention to the geophysical as a de- and reconstruction aid. Unlike other accessible means such as violence, which attacks physical manifestations of geopolitical violence, his </w:t>
      </w:r>
      <w:r w:rsidRPr="00AE1D08">
        <w:rPr>
          <w:rStyle w:val="StyleUnderline"/>
        </w:rPr>
        <w:t>‘geopoetics’ attack</w:t>
      </w:r>
      <w:r w:rsidRPr="00AE1D08">
        <w:rPr>
          <w:sz w:val="16"/>
        </w:rPr>
        <w:t xml:space="preserve"> its </w:t>
      </w:r>
      <w:r w:rsidRPr="00AE1D08">
        <w:rPr>
          <w:rStyle w:val="StyleUnderline"/>
        </w:rPr>
        <w:t>representations</w:t>
      </w:r>
      <w:r w:rsidRPr="00AE1D08">
        <w:rPr>
          <w:sz w:val="16"/>
        </w:rPr>
        <w:t xml:space="preserve">, its underlying image. </w:t>
      </w:r>
      <w:r w:rsidRPr="00AE1D08">
        <w:rPr>
          <w:rStyle w:val="StyleUnderline"/>
        </w:rPr>
        <w:t>This can</w:t>
      </w:r>
      <w:r w:rsidRPr="00AE1D08">
        <w:rPr>
          <w:sz w:val="16"/>
        </w:rPr>
        <w:t xml:space="preserve"> especially </w:t>
      </w:r>
      <w:r w:rsidRPr="00AE1D08">
        <w:rPr>
          <w:rStyle w:val="StyleUnderline"/>
        </w:rPr>
        <w:t>be useful when governments and</w:t>
      </w:r>
      <w:r w:rsidRPr="00AE1D08">
        <w:rPr>
          <w:sz w:val="16"/>
        </w:rPr>
        <w:t xml:space="preserve"> mainstream </w:t>
      </w:r>
      <w:r w:rsidRPr="00AE1D08">
        <w:rPr>
          <w:rStyle w:val="StyleUnderline"/>
        </w:rPr>
        <w:t xml:space="preserve">media </w:t>
      </w:r>
      <w:r w:rsidRPr="00AE1D08">
        <w:rPr>
          <w:sz w:val="16"/>
        </w:rPr>
        <w:t xml:space="preserve">– </w:t>
      </w:r>
      <w:r w:rsidRPr="00AE1D08">
        <w:rPr>
          <w:rStyle w:val="StyleUnderline"/>
        </w:rPr>
        <w:t>wherever they may be located geographically</w:t>
      </w:r>
      <w:r w:rsidRPr="00AE1D08">
        <w:rPr>
          <w:sz w:val="16"/>
        </w:rPr>
        <w:t xml:space="preserve"> – </w:t>
      </w:r>
      <w:r w:rsidRPr="00AE1D08">
        <w:rPr>
          <w:rStyle w:val="StyleUnderline"/>
        </w:rPr>
        <w:t>do not</w:t>
      </w:r>
      <w:r w:rsidRPr="00AE1D08">
        <w:rPr>
          <w:sz w:val="16"/>
        </w:rPr>
        <w:t xml:space="preserve"> adequately </w:t>
      </w:r>
      <w:r w:rsidRPr="00AE1D08">
        <w:rPr>
          <w:rStyle w:val="StyleUnderline"/>
        </w:rPr>
        <w:t>support decolonisation</w:t>
      </w:r>
      <w:r w:rsidRPr="00AE1D08">
        <w:rPr>
          <w:sz w:val="16"/>
        </w:rPr>
        <w:t xml:space="preserve">, against the will of their population. It could be argued that geopoetics represent a privileged form of contestation, requiring space and time to think, access to platforms where representations can be challenged, and freedom of expression. On the other hand, </w:t>
      </w:r>
      <w:r w:rsidRPr="00AE1D08">
        <w:rPr>
          <w:rStyle w:val="StyleUnderline"/>
        </w:rPr>
        <w:t>they build on common</w:t>
      </w:r>
      <w:r w:rsidRPr="00AE1D08">
        <w:rPr>
          <w:sz w:val="16"/>
        </w:rPr>
        <w:t xml:space="preserve">, </w:t>
      </w:r>
      <w:r w:rsidRPr="00AE1D08">
        <w:rPr>
          <w:rStyle w:val="StyleUnderline"/>
        </w:rPr>
        <w:t>but differentiated experience of geophysical phenomena that can be used as a thought-provocation</w:t>
      </w:r>
      <w:r w:rsidRPr="00AE1D08">
        <w:rPr>
          <w:sz w:val="16"/>
        </w:rPr>
        <w:t xml:space="preserve"> and tool. For Maximin, a significant challenge in contesting hegemonic world views is the maintenance of solidarity. In this light, his </w:t>
      </w:r>
      <w:r w:rsidRPr="00AE1D08">
        <w:rPr>
          <w:rStyle w:val="StyleUnderline"/>
        </w:rPr>
        <w:t>geopoetics</w:t>
      </w:r>
      <w:r w:rsidRPr="00AE1D08">
        <w:rPr>
          <w:sz w:val="16"/>
        </w:rPr>
        <w:t xml:space="preserve"> should be read as a project to create awareness of interconnections between all forms and levels of oppression (2006: 212). For instance, Maximin suggests that institutionalised inequality between the sexes, is directly linked with the institution of slavery, leading to a further erosion of solidarity between oppressed populations (2006: 71–72). His sarcastic suggestion that people from the Caribbean are more attuned to the function of creating such inequalities, because Europe granted slaves of both sexes ‘equality before inhumanity’, again relates to both human and natural inhumanity. For Maximin, it is the combined experience of resisting capitalism-driven slavery, negotiating natural extremes and finding humanity within or despite of it that, in Maximin’s view, is key to his notion of geopoetics. It is why he insists on a Caribbean geopoetics and obliges Caribbeans to pass on this knowledge of challenging, and overcoming (in the sense of negotiating one’s identity against) the inhuman, like fruit disseminating seeds. Through the image of the ‘fruit of the cyclone’, Maximin pursues a re-imagination of global community that is fuelled by the image of (and cultural practices that acknowledge) human life as born out of the inhuman, spanning violent human–nonhuman and inter-human relations. This kind of identity perhaps allows one a certain resistance to being materialised. Consciously embraced, identifying as a fruit of geophysical forces – a fusion of subject and object – might fall so much out of the accepted system that it can never be othered or appropriated (see also Allewaert, 2013: 138). Here, Maximin’s ‘fruit of the cyclone’ shares similarities with Aimé Césaire’s choice between force or thing (active versus passive materialisation) and Monique Allewaert’s parahuman. Both practices, in actively embracing the nonhuman as part of their identity, reject passive dehumanisation. Both Maximin and Allewaert </w:t>
      </w:r>
      <w:r w:rsidRPr="00AE1D08">
        <w:rPr>
          <w:rStyle w:val="StyleUnderline"/>
        </w:rPr>
        <w:t>stress the material dimension of colonisation and</w:t>
      </w:r>
      <w:r w:rsidRPr="00AE1D08">
        <w:rPr>
          <w:sz w:val="16"/>
        </w:rPr>
        <w:t xml:space="preserve"> decolonisation and especially the body’s role – </w:t>
      </w:r>
      <w:r w:rsidRPr="00AE1D08">
        <w:rPr>
          <w:rStyle w:val="StyleUnderline"/>
        </w:rPr>
        <w:t>every body’s role</w:t>
      </w:r>
      <w:r w:rsidRPr="00AE1D08">
        <w:rPr>
          <w:sz w:val="16"/>
        </w:rPr>
        <w:t xml:space="preserve"> – </w:t>
      </w:r>
      <w:r w:rsidRPr="00AE1D08">
        <w:rPr>
          <w:rStyle w:val="StyleUnderline"/>
        </w:rPr>
        <w:t>in negotiating the particularities of human–nonhuman assemblages</w:t>
      </w:r>
      <w:r w:rsidRPr="00AE1D08">
        <w:rPr>
          <w:sz w:val="16"/>
        </w:rPr>
        <w:t xml:space="preserve">. In Maximin’s, words, </w:t>
      </w:r>
      <w:r w:rsidRPr="00AE1D08">
        <w:rPr>
          <w:rStyle w:val="StyleUnderline"/>
        </w:rPr>
        <w:t>for the YOU</w:t>
      </w:r>
      <w:r w:rsidRPr="00AE1D08">
        <w:rPr>
          <w:sz w:val="16"/>
        </w:rPr>
        <w:t xml:space="preserve">, the other, </w:t>
      </w:r>
      <w:r w:rsidRPr="00AE1D08">
        <w:rPr>
          <w:rStyle w:val="StyleUnderline"/>
        </w:rPr>
        <w:t>to embrace and become the WE, one first has to decolonise one’s body</w:t>
      </w:r>
      <w:r w:rsidRPr="00AE1D08">
        <w:rPr>
          <w:sz w:val="16"/>
        </w:rPr>
        <w:t xml:space="preserve"> (Footnote 16 given below) (1981: 98). With this, the two authors confront the spectre of dehumanisation that has always haunted violent human relations, and try to build and disseminate strategies of resistance through embracing the material. </w:t>
      </w:r>
      <w:r w:rsidRPr="00AE1D08">
        <w:rPr>
          <w:rStyle w:val="StyleUnderline"/>
        </w:rPr>
        <w:t>These strategies are a call towards building a new WE</w:t>
      </w:r>
      <w:r w:rsidRPr="00AE1D08">
        <w:rPr>
          <w:sz w:val="16"/>
        </w:rPr>
        <w:t xml:space="preserve"> – </w:t>
      </w:r>
      <w:r w:rsidRPr="00AE1D08">
        <w:rPr>
          <w:rStyle w:val="StyleUnderline"/>
        </w:rPr>
        <w:t xml:space="preserve">not through a levelling of differences through materialisation, but by way of creating a particular kind of difference. </w:t>
      </w:r>
      <w:r w:rsidRPr="00AE1D08">
        <w:rPr>
          <w:sz w:val="16"/>
        </w:rPr>
        <w:t xml:space="preserve">This difference is based on the recognition that one needs to interfere in the inevitable materialisation of oneself and of others, and </w:t>
      </w:r>
      <w:r w:rsidRPr="00AE1D08">
        <w:rPr>
          <w:rStyle w:val="StyleUnderline"/>
        </w:rPr>
        <w:t>it requires the construction of more-than-human assemblages that jam or otherwise interfere with the system</w:t>
      </w:r>
      <w:r w:rsidRPr="00AE1D08">
        <w:rPr>
          <w:sz w:val="16"/>
        </w:rPr>
        <w:t xml:space="preserve">. And the </w:t>
      </w:r>
      <w:r w:rsidRPr="00AE1D08">
        <w:rPr>
          <w:rStyle w:val="Emphasis"/>
        </w:rPr>
        <w:t>exploration of this construction has to start with oneself.</w:t>
      </w:r>
      <w:r w:rsidRPr="00AE1D08">
        <w:rPr>
          <w:sz w:val="16"/>
        </w:rPr>
        <w:t xml:space="preserve"> ‘Je ne pourrai aimer que quant j’aurai aussi décolonisé mon corps. je, tu, île, aile, Il faut faire avec ce que l’on EST.’ (Maximin, 1981: 98) ‘</w:t>
      </w:r>
      <w:r w:rsidRPr="00AE1D08">
        <w:rPr>
          <w:rStyle w:val="StyleUnderline"/>
        </w:rPr>
        <w:t>I won’t be able to love unless I have also decolonised my body</w:t>
      </w:r>
      <w:r w:rsidRPr="00AE1D08">
        <w:rPr>
          <w:sz w:val="16"/>
        </w:rPr>
        <w:t xml:space="preserve">. I You Island [phonetically both ‘he’ and ‘island’] Wing [phonetically both ‘she’ and ‘wing’] </w:t>
      </w:r>
      <w:r w:rsidRPr="00AE1D08">
        <w:rPr>
          <w:rStyle w:val="StyleUnderline"/>
        </w:rPr>
        <w:t>One has to make do with what one IS</w:t>
      </w:r>
      <w:r w:rsidRPr="00AE1D08">
        <w:rPr>
          <w:sz w:val="16"/>
        </w:rPr>
        <w:t xml:space="preserve">.’ Maximin’s </w:t>
      </w:r>
      <w:r w:rsidRPr="00AE1D08">
        <w:rPr>
          <w:rStyle w:val="StyleUnderline"/>
        </w:rPr>
        <w:t>geopoetics stress everyone’s ability</w:t>
      </w:r>
      <w:r w:rsidRPr="00AE1D08">
        <w:rPr>
          <w:sz w:val="16"/>
        </w:rPr>
        <w:t xml:space="preserve"> (</w:t>
      </w:r>
      <w:r w:rsidRPr="00AE1D08">
        <w:rPr>
          <w:rStyle w:val="StyleUnderline"/>
        </w:rPr>
        <w:t>and responsibility</w:t>
      </w:r>
      <w:r w:rsidRPr="00AE1D08">
        <w:rPr>
          <w:sz w:val="16"/>
        </w:rPr>
        <w:t xml:space="preserve">) </w:t>
      </w:r>
      <w:r w:rsidRPr="00AE1D08">
        <w:rPr>
          <w:rStyle w:val="StyleUnderline"/>
        </w:rPr>
        <w:t>to shift the</w:t>
      </w:r>
      <w:r w:rsidRPr="00AE1D08">
        <w:rPr>
          <w:sz w:val="16"/>
        </w:rPr>
        <w:t xml:space="preserve"> imaginary </w:t>
      </w:r>
      <w:r w:rsidRPr="00AE1D08">
        <w:rPr>
          <w:rStyle w:val="StyleUnderline"/>
        </w:rPr>
        <w:t>horizon of human</w:t>
      </w:r>
      <w:r w:rsidRPr="00AE1D08">
        <w:rPr>
          <w:sz w:val="16"/>
        </w:rPr>
        <w:t xml:space="preserve">—world relationships – </w:t>
      </w:r>
      <w:r w:rsidRPr="00AE1D08">
        <w:rPr>
          <w:rStyle w:val="StyleUnderline"/>
        </w:rPr>
        <w:t xml:space="preserve">for the benefit of others </w:t>
      </w:r>
      <w:r w:rsidRPr="00AE1D08">
        <w:rPr>
          <w:sz w:val="16"/>
        </w:rPr>
        <w:t xml:space="preserve">– human and nonhuman like, and to attempt this through a myriad of cultural practices. This is particularly relevant for geographers whose writing, which often has a paradoxically monologic tendency in its discursive practices, should be one of those starting points and open itself to as many different perspectives as possible. The problem that further needs to be confronted is the persistent practice ‘of the dominant to appropriate the emergent’ (Spivak, 2003: 100; see also 2012: 72), including the appropriation cultural practices that seek to undermine. This dynamic makes geopoetically driven practice, such as this article, increasingly difficult, since the anglophone geographical discourse has particularly strong ties to neoliberalism (e.g. knowledge privatisation, publication rankings) and hegemony. In our endeavours to critically engage with geopolitics, it may not be sufficient to merely shift the discourse from a ‘less material’ one to a ‘more material’ one, or vice versa. Rather, </w:t>
      </w:r>
      <w:r w:rsidRPr="00AE1D08">
        <w:rPr>
          <w:rStyle w:val="StyleUnderline"/>
        </w:rPr>
        <w:t>it may</w:t>
      </w:r>
      <w:r w:rsidRPr="00AE1D08">
        <w:rPr>
          <w:sz w:val="16"/>
        </w:rPr>
        <w:t xml:space="preserve"> also </w:t>
      </w:r>
      <w:r w:rsidRPr="00AE1D08">
        <w:rPr>
          <w:rStyle w:val="StyleUnderline"/>
        </w:rPr>
        <w:t>be an urgent task to</w:t>
      </w:r>
      <w:r w:rsidRPr="00AE1D08">
        <w:rPr>
          <w:sz w:val="16"/>
        </w:rPr>
        <w:t xml:space="preserve"> follow Maximin’s proposal of </w:t>
      </w:r>
      <w:r w:rsidRPr="00AE1D08">
        <w:rPr>
          <w:rStyle w:val="StyleUnderline"/>
        </w:rPr>
        <w:t>re-read</w:t>
      </w:r>
      <w:r w:rsidRPr="00AE1D08">
        <w:rPr>
          <w:sz w:val="16"/>
        </w:rPr>
        <w:t xml:space="preserve">ing </w:t>
      </w:r>
      <w:r w:rsidRPr="00AE1D08">
        <w:rPr>
          <w:rStyle w:val="StyleUnderline"/>
        </w:rPr>
        <w:t>geography to liberate ourselves</w:t>
      </w:r>
      <w:r w:rsidRPr="00AE1D08">
        <w:rPr>
          <w:sz w:val="16"/>
        </w:rPr>
        <w:t>.</w:t>
      </w:r>
    </w:p>
    <w:p w14:paraId="1735364F" w14:textId="77777777" w:rsidR="00DE16A7" w:rsidRPr="00AE1D08" w:rsidRDefault="00DE16A7" w:rsidP="00DE16A7">
      <w:pPr>
        <w:pStyle w:val="Heading4"/>
      </w:pPr>
      <w:r w:rsidRPr="00AE1D08">
        <w:t>Tibetan Poetry—“Night in Lhasa”</w:t>
      </w:r>
    </w:p>
    <w:p w14:paraId="6F712C38" w14:textId="77777777" w:rsidR="00DE16A7" w:rsidRPr="00AE1D08" w:rsidRDefault="00DE16A7" w:rsidP="00DE16A7">
      <w:r w:rsidRPr="00AE1D08">
        <w:rPr>
          <w:rStyle w:val="Style13ptBold"/>
        </w:rPr>
        <w:t>Woeser 6</w:t>
      </w:r>
      <w:r w:rsidRPr="00AE1D08">
        <w:t xml:space="preserve"> </w:t>
      </w:r>
      <w:r w:rsidRPr="00AE1D08">
        <w:rPr>
          <w:sz w:val="16"/>
          <w:szCs w:val="16"/>
        </w:rPr>
        <w:t xml:space="preserve">(Tsering, a Tibetan poet from the western Tibetan area of Sichuan (Kham). She was born in 1966 and grew up in the midst of both Tibetan and Han Chinese cultures. She graduated from the Southwest Minority University Chinese Department, and has published articles, poetry, and prose in Chinese. In 1990, she returned to her birthplace, Lhasa, as an editor/writer for the journal Tibetan Literature. Her first poetry collection, Tibet Above, won a national minority literature award in 2001. However, her following book Notes on Tibet, a collection of prose on current Tibetan social realities, was banned by the central authorities. She has since lost her job and social benefits, but remains resolute in her mission to reclaim Tibet. “Night in Lhasa,” taken from the poetry collection “Tibet Above.”  Translated by David Dayon, Prof of Comparative Literature at UC Davis.  </w:t>
      </w:r>
      <w:hyperlink r:id="rId17" w:history="1">
        <w:r w:rsidRPr="00AE1D08">
          <w:rPr>
            <w:rStyle w:val="Hyperlink"/>
            <w:sz w:val="16"/>
            <w:szCs w:val="16"/>
          </w:rPr>
          <w:t>http://www.thedrunkenboat.com/weise.html</w:t>
        </w:r>
      </w:hyperlink>
      <w:r w:rsidRPr="00AE1D08">
        <w:rPr>
          <w:sz w:val="16"/>
          <w:szCs w:val="16"/>
        </w:rPr>
        <w:t>)</w:t>
      </w:r>
    </w:p>
    <w:p w14:paraId="63BA5109" w14:textId="77777777" w:rsidR="00DE16A7" w:rsidRPr="00AE1D08" w:rsidRDefault="00DE16A7" w:rsidP="00DE16A7">
      <w:r w:rsidRPr="00AE1D08">
        <w:t>Night in Lhasa Lhasa! an imaginary night</w:t>
      </w:r>
    </w:p>
    <w:p w14:paraId="7DC3A74C" w14:textId="77777777" w:rsidR="00DE16A7" w:rsidRPr="00AE1D08" w:rsidRDefault="00DE16A7" w:rsidP="00DE16A7">
      <w:r w:rsidRPr="00AE1D08">
        <w:t>A few lotus flowers never blooming</w:t>
      </w:r>
    </w:p>
    <w:p w14:paraId="55F6176D" w14:textId="77777777" w:rsidR="00DE16A7" w:rsidRPr="00AE1D08" w:rsidRDefault="00DE16A7" w:rsidP="00DE16A7">
      <w:r w:rsidRPr="00AE1D08">
        <w:t>A few glasses easily broken</w:t>
      </w:r>
    </w:p>
    <w:p w14:paraId="5CEDA483" w14:textId="77777777" w:rsidR="00DE16A7" w:rsidRPr="00AE1D08" w:rsidRDefault="00DE16A7" w:rsidP="00DE16A7">
      <w:r w:rsidRPr="00AE1D08">
        <w:t>A few people, this demeanor given by</w:t>
      </w:r>
    </w:p>
    <w:p w14:paraId="23CD0F5B" w14:textId="77777777" w:rsidR="00DE16A7" w:rsidRPr="00AE1D08" w:rsidRDefault="00DE16A7" w:rsidP="00DE16A7">
      <w:r w:rsidRPr="00AE1D08">
        <w:t>whom, make the flowing feast</w:t>
      </w:r>
    </w:p>
    <w:p w14:paraId="0CD2E0C4" w14:textId="77777777" w:rsidR="00DE16A7" w:rsidRPr="00AE1D08" w:rsidRDefault="00DE16A7" w:rsidP="00DE16A7">
      <w:r w:rsidRPr="00AE1D08">
        <w:t>a paradise of self-exile</w:t>
      </w:r>
    </w:p>
    <w:p w14:paraId="1105765B" w14:textId="77777777" w:rsidR="00DE16A7" w:rsidRPr="00AE1D08" w:rsidRDefault="00DE16A7" w:rsidP="00DE16A7">
      <w:r w:rsidRPr="00AE1D08">
        <w:t>Those unseen torrential tears</w:t>
      </w:r>
    </w:p>
    <w:p w14:paraId="199A288C" w14:textId="77777777" w:rsidR="00DE16A7" w:rsidRPr="00AE1D08" w:rsidRDefault="00DE16A7" w:rsidP="00DE16A7">
      <w:r w:rsidRPr="00AE1D08">
        <w:t xml:space="preserve">are only for a loved one who cannot stay </w:t>
      </w:r>
    </w:p>
    <w:p w14:paraId="4A125222" w14:textId="77777777" w:rsidR="00DE16A7" w:rsidRPr="00AE1D08" w:rsidRDefault="00DE16A7" w:rsidP="00DE16A7"/>
    <w:p w14:paraId="3BE5C2EF" w14:textId="77777777" w:rsidR="00DE16A7" w:rsidRPr="00AE1D08" w:rsidRDefault="00DE16A7" w:rsidP="00DE16A7">
      <w:r w:rsidRPr="00AE1D08">
        <w:t>Lhasa! a sorrowful night</w:t>
      </w:r>
    </w:p>
    <w:p w14:paraId="787429D5" w14:textId="77777777" w:rsidR="00DE16A7" w:rsidRPr="00AE1D08" w:rsidRDefault="00DE16A7" w:rsidP="00DE16A7">
      <w:r w:rsidRPr="00AE1D08">
        <w:t>A few bluebirds never singing</w:t>
      </w:r>
    </w:p>
    <w:p w14:paraId="1B75B682" w14:textId="77777777" w:rsidR="00DE16A7" w:rsidRPr="00AE1D08" w:rsidRDefault="00DE16A7" w:rsidP="00DE16A7">
      <w:r w:rsidRPr="00AE1D08">
        <w:t>A few coats covered with dust</w:t>
      </w:r>
    </w:p>
    <w:p w14:paraId="0DE762E2" w14:textId="77777777" w:rsidR="00DE16A7" w:rsidRPr="00AE1D08" w:rsidRDefault="00DE16A7" w:rsidP="00DE16A7">
      <w:r w:rsidRPr="00AE1D08">
        <w:t>A few people, these diseases spread by</w:t>
      </w:r>
    </w:p>
    <w:p w14:paraId="00C940C9" w14:textId="77777777" w:rsidR="00DE16A7" w:rsidRPr="00AE1D08" w:rsidRDefault="00DE16A7" w:rsidP="00DE16A7">
      <w:r w:rsidRPr="00AE1D08">
        <w:t>whom, make the fleeting moments</w:t>
      </w:r>
    </w:p>
    <w:p w14:paraId="43C719D7" w14:textId="77777777" w:rsidR="00DE16A7" w:rsidRPr="00AE1D08" w:rsidRDefault="00DE16A7" w:rsidP="00DE16A7">
      <w:r w:rsidRPr="00AE1D08">
        <w:t>pools of drowned self-expression</w:t>
      </w:r>
    </w:p>
    <w:p w14:paraId="48371723" w14:textId="77777777" w:rsidR="00DE16A7" w:rsidRPr="00AE1D08" w:rsidRDefault="00DE16A7" w:rsidP="00DE16A7">
      <w:r w:rsidRPr="00AE1D08">
        <w:t>Those innumerable bewitching images</w:t>
      </w:r>
    </w:p>
    <w:p w14:paraId="047F6A57" w14:textId="77777777" w:rsidR="00DE16A7" w:rsidRPr="00AE1D08" w:rsidRDefault="00DE16A7" w:rsidP="00DE16A7">
      <w:r w:rsidRPr="00AE1D08">
        <w:t xml:space="preserve">cannot call back a lost loved one! </w:t>
      </w:r>
    </w:p>
    <w:p w14:paraId="271F502B" w14:textId="77777777" w:rsidR="00DE16A7" w:rsidRPr="00AE1D08" w:rsidRDefault="00DE16A7" w:rsidP="00DE16A7"/>
    <w:p w14:paraId="77533CD0" w14:textId="77777777" w:rsidR="00DE16A7" w:rsidRPr="00AE1D08" w:rsidRDefault="00DE16A7" w:rsidP="00DE16A7">
      <w:r w:rsidRPr="00AE1D08">
        <w:t>Lhasa! a rare night</w:t>
      </w:r>
    </w:p>
    <w:p w14:paraId="4F50E46F" w14:textId="77777777" w:rsidR="00DE16A7" w:rsidRPr="00AE1D08" w:rsidRDefault="00DE16A7" w:rsidP="00DE16A7">
      <w:r w:rsidRPr="00AE1D08">
        <w:t>A few affections never arriving</w:t>
      </w:r>
    </w:p>
    <w:p w14:paraId="6D584D50" w14:textId="77777777" w:rsidR="00DE16A7" w:rsidRPr="00AE1D08" w:rsidRDefault="00DE16A7" w:rsidP="00DE16A7">
      <w:r w:rsidRPr="00AE1D08">
        <w:t>A few bloodlines gradually intermixed</w:t>
      </w:r>
    </w:p>
    <w:p w14:paraId="6F9AF1D7" w14:textId="77777777" w:rsidR="00DE16A7" w:rsidRPr="00AE1D08" w:rsidRDefault="00DE16A7" w:rsidP="00DE16A7">
      <w:r w:rsidRPr="00AE1D08">
        <w:t>A few people, like what kind of</w:t>
      </w:r>
    </w:p>
    <w:p w14:paraId="263CC802" w14:textId="77777777" w:rsidR="00DE16A7" w:rsidRPr="00AE1D08" w:rsidRDefault="00DE16A7" w:rsidP="00DE16A7">
      <w:r w:rsidRPr="00AE1D08">
        <w:t>lightning, make the overarching pre-ordinances</w:t>
      </w:r>
    </w:p>
    <w:p w14:paraId="04D1B4CB" w14:textId="77777777" w:rsidR="00DE16A7" w:rsidRPr="00AE1D08" w:rsidRDefault="00DE16A7" w:rsidP="00DE16A7">
      <w:r w:rsidRPr="00AE1D08">
        <w:t>the fated chance of affinitive coalescence</w:t>
      </w:r>
    </w:p>
    <w:p w14:paraId="7C118ED5" w14:textId="77777777" w:rsidR="00DE16A7" w:rsidRPr="00AE1D08" w:rsidRDefault="00DE16A7" w:rsidP="00DE16A7">
      <w:r w:rsidRPr="00AE1D08">
        <w:t>Yet, amidst that never ending transformation</w:t>
      </w:r>
    </w:p>
    <w:p w14:paraId="48A17F55" w14:textId="77777777" w:rsidR="00DE16A7" w:rsidRPr="00AE1D08" w:rsidRDefault="00DE16A7" w:rsidP="00DE16A7">
      <w:r w:rsidRPr="00AE1D08">
        <w:t>I wish you will ever be my loved one!</w:t>
      </w:r>
    </w:p>
    <w:p w14:paraId="769EC6C1" w14:textId="77777777" w:rsidR="00DE16A7" w:rsidRPr="00AE1D08" w:rsidRDefault="00DE16A7" w:rsidP="00DE16A7">
      <w:pPr>
        <w:pStyle w:val="Heading4"/>
      </w:pPr>
      <w:r w:rsidRPr="00AE1D08">
        <w:t>Tibetan Poetry—“Songtsen Gampo: Statue of the King of Tubo”</w:t>
      </w:r>
    </w:p>
    <w:p w14:paraId="443BC303" w14:textId="77777777" w:rsidR="00DE16A7" w:rsidRPr="00AE1D08" w:rsidRDefault="00DE16A7" w:rsidP="00DE16A7">
      <w:r w:rsidRPr="00AE1D08">
        <w:rPr>
          <w:rStyle w:val="Style13ptBold"/>
        </w:rPr>
        <w:t>Meizhuo 0</w:t>
      </w:r>
      <w:r w:rsidRPr="00AE1D08">
        <w:t xml:space="preserve"> </w:t>
      </w:r>
      <w:r w:rsidRPr="00AE1D08">
        <w:rPr>
          <w:sz w:val="16"/>
          <w:szCs w:val="16"/>
        </w:rPr>
        <w:t>(Meizhuo was born in 1966 in Amdo, east Tibet and lived in various places in the northeast provinces before her parents, both government employees, were stationed in Xining, the capital of Qinghai Province. After graduating from Xining Teachers' College, Meizhuo was assigned to work at Xining Film Institute; later she was employed at the Literature and Art Association (Wenlian). At the Film Institute, she began to explore her interest in Tibetan culture. She published her first story in 1987. In 1997, her novel, The Clan of the Sun (Taiyang Buluo), won the national award for minority writers. She is a member of the Qinghai provincial writers' association and lives currently in Xining, Qinghai province. Her poems in this issue are from Collected Poems of Modern Tibetan Poets (zangzu dangdai shiren shixuan), published by Qinghai Renmin Chubanshe (Qinghai People's Publishing Co.) in China in 1997. “Three Poems.”  Manoa 12.2 (2000) 144-149.  Translated by Yangdon Dhondup was born in India in 1970. She was educated in Switzerland and graduated in Chinese studies from London University's School of Oriental and African Studies (SOAS). Currently a doctoral student at SOAS, she is researching Tibetan authors writing in Chinese.)</w:t>
      </w:r>
    </w:p>
    <w:p w14:paraId="43B52F51" w14:textId="77777777" w:rsidR="00DE16A7" w:rsidRPr="00AE1D08" w:rsidRDefault="00DE16A7" w:rsidP="00DE16A7">
      <w:r w:rsidRPr="00AE1D08">
        <w:t xml:space="preserve">The iron hoof has burned on the fertile wild land </w:t>
      </w:r>
    </w:p>
    <w:p w14:paraId="18E51F7A" w14:textId="77777777" w:rsidR="00DE16A7" w:rsidRPr="00AE1D08" w:rsidRDefault="00DE16A7" w:rsidP="00DE16A7">
      <w:r w:rsidRPr="00AE1D08">
        <w:t xml:space="preserve">But you, you have chosen the high plateau </w:t>
      </w:r>
    </w:p>
    <w:p w14:paraId="28F55820" w14:textId="77777777" w:rsidR="00DE16A7" w:rsidRPr="00AE1D08" w:rsidRDefault="00DE16A7" w:rsidP="00DE16A7">
      <w:r w:rsidRPr="00AE1D08">
        <w:t xml:space="preserve">Like now, like a hungry animal, like the intoxicating lake, </w:t>
      </w:r>
    </w:p>
    <w:p w14:paraId="67427E11" w14:textId="77777777" w:rsidR="00DE16A7" w:rsidRPr="00AE1D08" w:rsidRDefault="00DE16A7" w:rsidP="00DE16A7">
      <w:r w:rsidRPr="00AE1D08">
        <w:t xml:space="preserve">     to wander around </w:t>
      </w:r>
    </w:p>
    <w:p w14:paraId="7CEB4616" w14:textId="77777777" w:rsidR="00DE16A7" w:rsidRPr="00AE1D08" w:rsidRDefault="00DE16A7" w:rsidP="00DE16A7">
      <w:r w:rsidRPr="00AE1D08">
        <w:t>you are destined for the grassland.</w:t>
      </w:r>
    </w:p>
    <w:p w14:paraId="68ECBA1E" w14:textId="77777777" w:rsidR="00DE16A7" w:rsidRPr="00AE1D08" w:rsidRDefault="00DE16A7" w:rsidP="00DE16A7"/>
    <w:p w14:paraId="5CAD021D" w14:textId="77777777" w:rsidR="00DE16A7" w:rsidRPr="00AE1D08" w:rsidRDefault="00DE16A7" w:rsidP="00DE16A7">
      <w:r w:rsidRPr="00AE1D08">
        <w:t xml:space="preserve">The highland is also destined by the totem </w:t>
      </w:r>
    </w:p>
    <w:p w14:paraId="7436FDFB" w14:textId="77777777" w:rsidR="00DE16A7" w:rsidRPr="00AE1D08" w:rsidRDefault="00DE16A7" w:rsidP="00DE16A7">
      <w:r w:rsidRPr="00AE1D08">
        <w:t xml:space="preserve">The numerous falling eagles </w:t>
      </w:r>
    </w:p>
    <w:p w14:paraId="7CBA7227" w14:textId="77777777" w:rsidR="00DE16A7" w:rsidRPr="00AE1D08" w:rsidRDefault="00DE16A7" w:rsidP="00DE16A7">
      <w:r w:rsidRPr="00AE1D08">
        <w:t>The snow lion hidden in the forest.</w:t>
      </w:r>
    </w:p>
    <w:p w14:paraId="17BA38A2" w14:textId="77777777" w:rsidR="00DE16A7" w:rsidRPr="00AE1D08" w:rsidRDefault="00DE16A7" w:rsidP="00DE16A7"/>
    <w:p w14:paraId="5E1B5912" w14:textId="77777777" w:rsidR="00DE16A7" w:rsidRPr="00AE1D08" w:rsidRDefault="00DE16A7" w:rsidP="00DE16A7">
      <w:r w:rsidRPr="00AE1D08">
        <w:t xml:space="preserve">On the map, the wings and hooves you have amassed </w:t>
      </w:r>
    </w:p>
    <w:p w14:paraId="5A34E68C" w14:textId="77777777" w:rsidR="00DE16A7" w:rsidRPr="00AE1D08" w:rsidRDefault="00DE16A7" w:rsidP="00DE16A7">
      <w:r w:rsidRPr="00AE1D08">
        <w:t xml:space="preserve">shrink into a deep red color that no one can repeat </w:t>
      </w:r>
    </w:p>
    <w:p w14:paraId="3A7D6EFD" w14:textId="77777777" w:rsidR="00DE16A7" w:rsidRPr="00AE1D08" w:rsidRDefault="00DE16A7" w:rsidP="00DE16A7">
      <w:r w:rsidRPr="00AE1D08">
        <w:t xml:space="preserve">The color of the sun, the color of blood, </w:t>
      </w:r>
    </w:p>
    <w:p w14:paraId="7917A97D" w14:textId="77777777" w:rsidR="00DE16A7" w:rsidRPr="00AE1D08" w:rsidRDefault="00DE16A7" w:rsidP="00DE16A7">
      <w:r w:rsidRPr="00AE1D08">
        <w:t>a color that the next generation will never understand and tolerate.</w:t>
      </w:r>
    </w:p>
    <w:p w14:paraId="1BCE087D" w14:textId="77777777" w:rsidR="00DE16A7" w:rsidRPr="00AE1D08" w:rsidRDefault="00DE16A7" w:rsidP="00DE16A7"/>
    <w:p w14:paraId="4A28626D" w14:textId="77777777" w:rsidR="00DE16A7" w:rsidRPr="00AE1D08" w:rsidRDefault="00DE16A7" w:rsidP="00DE16A7">
      <w:r w:rsidRPr="00AE1D08">
        <w:t>Even among those who are not to endure, you have endured it.</w:t>
      </w:r>
    </w:p>
    <w:p w14:paraId="0A54C039" w14:textId="77777777" w:rsidR="00DE16A7" w:rsidRPr="00AE1D08" w:rsidRDefault="00DE16A7" w:rsidP="00DE16A7"/>
    <w:p w14:paraId="705F0F44" w14:textId="77777777" w:rsidR="00DE16A7" w:rsidRPr="00AE1D08" w:rsidRDefault="00DE16A7" w:rsidP="00DE16A7">
      <w:r w:rsidRPr="00AE1D08">
        <w:t xml:space="preserve">A long time ago, I was crossing the border of your territory </w:t>
      </w:r>
    </w:p>
    <w:p w14:paraId="09D98543" w14:textId="77777777" w:rsidR="00DE16A7" w:rsidRPr="00AE1D08" w:rsidRDefault="00DE16A7" w:rsidP="00DE16A7">
      <w:r w:rsidRPr="00AE1D08">
        <w:t xml:space="preserve">spreading ancient love, </w:t>
      </w:r>
    </w:p>
    <w:p w14:paraId="78DA21FE" w14:textId="77777777" w:rsidR="00DE16A7" w:rsidRPr="00AE1D08" w:rsidRDefault="00DE16A7" w:rsidP="00DE16A7">
      <w:r w:rsidRPr="00AE1D08">
        <w:t>looking for your beautiful blue sky.</w:t>
      </w:r>
    </w:p>
    <w:p w14:paraId="6357187D" w14:textId="77777777" w:rsidR="00DE16A7" w:rsidRPr="00AE1D08" w:rsidRDefault="00DE16A7" w:rsidP="00DE16A7"/>
    <w:p w14:paraId="1F536022" w14:textId="77777777" w:rsidR="00DE16A7" w:rsidRPr="00AE1D08" w:rsidRDefault="00DE16A7" w:rsidP="00DE16A7">
      <w:r w:rsidRPr="00AE1D08">
        <w:t xml:space="preserve">At last I understood, </w:t>
      </w:r>
    </w:p>
    <w:p w14:paraId="5C9BC155" w14:textId="77777777" w:rsidR="00DE16A7" w:rsidRPr="00AE1D08" w:rsidRDefault="00DE16A7" w:rsidP="00DE16A7">
      <w:r w:rsidRPr="00AE1D08">
        <w:t xml:space="preserve">your lineage is our natural dwelling which we cannot change </w:t>
      </w:r>
    </w:p>
    <w:p w14:paraId="5E54B092" w14:textId="77777777" w:rsidR="00DE16A7" w:rsidRPr="00AE1D08" w:rsidRDefault="00DE16A7" w:rsidP="00DE16A7">
      <w:r w:rsidRPr="00AE1D08">
        <w:t>Before becoming proud I was haunted by feelings of inferiority.</w:t>
      </w:r>
    </w:p>
    <w:p w14:paraId="7206B0F2" w14:textId="77777777" w:rsidR="00DE16A7" w:rsidRPr="00AE1D08" w:rsidRDefault="00DE16A7" w:rsidP="00DE16A7"/>
    <w:p w14:paraId="05BF20F0" w14:textId="77777777" w:rsidR="00DE16A7" w:rsidRPr="00AE1D08" w:rsidRDefault="00DE16A7" w:rsidP="00DE16A7">
      <w:r w:rsidRPr="00AE1D08">
        <w:t xml:space="preserve">Tears are hindering my sight </w:t>
      </w:r>
    </w:p>
    <w:p w14:paraId="105F55C2" w14:textId="77777777" w:rsidR="00DE16A7" w:rsidRPr="00AE1D08" w:rsidRDefault="00DE16A7" w:rsidP="00DE16A7">
      <w:r w:rsidRPr="00AE1D08">
        <w:t xml:space="preserve">I cannot see the charm and gentleness that are written </w:t>
      </w:r>
    </w:p>
    <w:p w14:paraId="34699A4A" w14:textId="77777777" w:rsidR="00DE16A7" w:rsidRPr="00AE1D08" w:rsidRDefault="00DE16A7" w:rsidP="00DE16A7">
      <w:r w:rsidRPr="00AE1D08">
        <w:t xml:space="preserve">    a thousand times inside me </w:t>
      </w:r>
    </w:p>
    <w:p w14:paraId="5250E62B" w14:textId="77777777" w:rsidR="00DE16A7" w:rsidRPr="00AE1D08" w:rsidRDefault="00DE16A7" w:rsidP="00DE16A7">
      <w:r w:rsidRPr="00AE1D08">
        <w:t>I cannot see the magpie that consoles a lonely traveler.</w:t>
      </w:r>
    </w:p>
    <w:p w14:paraId="049ADEEF" w14:textId="77777777" w:rsidR="00DE16A7" w:rsidRPr="00AE1D08" w:rsidRDefault="00DE16A7" w:rsidP="00DE16A7"/>
    <w:p w14:paraId="44672C19" w14:textId="77777777" w:rsidR="00DE16A7" w:rsidRPr="00AE1D08" w:rsidRDefault="00DE16A7" w:rsidP="00DE16A7">
      <w:r w:rsidRPr="00AE1D08">
        <w:t xml:space="preserve">Year after year, you were alone at the edge of the highlands </w:t>
      </w:r>
    </w:p>
    <w:p w14:paraId="45139A8A" w14:textId="77777777" w:rsidR="00DE16A7" w:rsidRPr="00AE1D08" w:rsidRDefault="00DE16A7" w:rsidP="00DE16A7">
      <w:r w:rsidRPr="00AE1D08">
        <w:t xml:space="preserve">Charmingly naive you disrobe yourself </w:t>
      </w:r>
    </w:p>
    <w:p w14:paraId="1C1C89B6" w14:textId="77777777" w:rsidR="00DE16A7" w:rsidRPr="00AE1D08" w:rsidRDefault="00DE16A7" w:rsidP="00DE16A7">
      <w:r w:rsidRPr="00AE1D08">
        <w:t>amazing a race with your transcendence above the worldly</w:t>
      </w:r>
    </w:p>
    <w:p w14:paraId="0DDBBBF9" w14:textId="77777777" w:rsidR="00DE16A7" w:rsidRPr="00AE1D08" w:rsidRDefault="00DE16A7" w:rsidP="00DE16A7"/>
    <w:p w14:paraId="41C7036B" w14:textId="77777777" w:rsidR="00DE16A7" w:rsidRPr="00AE1D08" w:rsidRDefault="00DE16A7" w:rsidP="00DE16A7">
      <w:r w:rsidRPr="00AE1D08">
        <w:t xml:space="preserve">You have taken a consort from far away, </w:t>
      </w:r>
    </w:p>
    <w:p w14:paraId="0ADAF00C" w14:textId="77777777" w:rsidR="00DE16A7" w:rsidRPr="00AE1D08" w:rsidRDefault="00DE16A7" w:rsidP="00DE16A7">
      <w:r w:rsidRPr="00AE1D08">
        <w:t xml:space="preserve">and received also your own people's venerated Buddha </w:t>
      </w:r>
    </w:p>
    <w:p w14:paraId="0C37BD7A" w14:textId="77777777" w:rsidR="00DE16A7" w:rsidRPr="00AE1D08" w:rsidRDefault="00DE16A7" w:rsidP="00DE16A7">
      <w:r w:rsidRPr="00AE1D08">
        <w:t xml:space="preserve">you defended the isolated life </w:t>
      </w:r>
    </w:p>
    <w:p w14:paraId="516C9EE0" w14:textId="77777777" w:rsidR="00DE16A7" w:rsidRPr="00AE1D08" w:rsidRDefault="00DE16A7" w:rsidP="00DE16A7">
      <w:r w:rsidRPr="00AE1D08">
        <w:t>you also brought faith through simple prayer</w:t>
      </w:r>
    </w:p>
    <w:p w14:paraId="4F17E1FF" w14:textId="77777777" w:rsidR="00DE16A7" w:rsidRPr="00AE1D08" w:rsidRDefault="00DE16A7" w:rsidP="00DE16A7"/>
    <w:p w14:paraId="6245DFAE" w14:textId="77777777" w:rsidR="00DE16A7" w:rsidRPr="00AE1D08" w:rsidRDefault="00DE16A7" w:rsidP="00DE16A7">
      <w:r w:rsidRPr="00AE1D08">
        <w:t xml:space="preserve">The country which has risen from the sea, </w:t>
      </w:r>
    </w:p>
    <w:p w14:paraId="2DA31391" w14:textId="77777777" w:rsidR="00DE16A7" w:rsidRPr="00AE1D08" w:rsidRDefault="00DE16A7" w:rsidP="00DE16A7">
      <w:r w:rsidRPr="00AE1D08">
        <w:t xml:space="preserve">without gaining strength has become old and feeble. </w:t>
      </w:r>
    </w:p>
    <w:p w14:paraId="64327718" w14:textId="77777777" w:rsidR="00DE16A7" w:rsidRPr="00AE1D08" w:rsidRDefault="00DE16A7" w:rsidP="00DE16A7">
      <w:r w:rsidRPr="00AE1D08">
        <w:t xml:space="preserve">Is the fire burning in your heart? [End Page 146] </w:t>
      </w:r>
    </w:p>
    <w:p w14:paraId="7F0FB040" w14:textId="77777777" w:rsidR="00DE16A7" w:rsidRPr="00AE1D08" w:rsidRDefault="00DE16A7" w:rsidP="00DE16A7">
      <w:r w:rsidRPr="00AE1D08">
        <w:t xml:space="preserve">Occasionally there are those who awake from your ancestral line </w:t>
      </w:r>
    </w:p>
    <w:p w14:paraId="17E993F8" w14:textId="77777777" w:rsidR="00DE16A7" w:rsidRPr="00AE1D08" w:rsidRDefault="00DE16A7" w:rsidP="00DE16A7">
      <w:r w:rsidRPr="00AE1D08">
        <w:t xml:space="preserve">Like you they wake and like you they fall, </w:t>
      </w:r>
    </w:p>
    <w:p w14:paraId="76DE495D" w14:textId="77777777" w:rsidR="00DE16A7" w:rsidRPr="00AE1D08" w:rsidRDefault="00DE16A7" w:rsidP="00DE16A7">
      <w:r w:rsidRPr="00AE1D08">
        <w:t xml:space="preserve">At those times you cannot talk, you cannot express the agony </w:t>
      </w:r>
    </w:p>
    <w:p w14:paraId="48B15E6F" w14:textId="77777777" w:rsidR="00DE16A7" w:rsidRPr="00AE1D08" w:rsidRDefault="00DE16A7" w:rsidP="00DE16A7">
      <w:r w:rsidRPr="00AE1D08">
        <w:t xml:space="preserve">But I am in agony </w:t>
      </w:r>
    </w:p>
    <w:p w14:paraId="5780A6A8" w14:textId="77777777" w:rsidR="00DE16A7" w:rsidRPr="00AE1D08" w:rsidRDefault="00DE16A7" w:rsidP="00DE16A7">
      <w:r w:rsidRPr="00AE1D08">
        <w:t xml:space="preserve">I repeat my confession many times </w:t>
      </w:r>
    </w:p>
    <w:p w14:paraId="7D866F2B" w14:textId="77777777" w:rsidR="00DE16A7" w:rsidRPr="00AE1D08" w:rsidRDefault="00DE16A7" w:rsidP="00DE16A7">
      <w:r w:rsidRPr="00AE1D08">
        <w:t>I am in agony</w:t>
      </w:r>
    </w:p>
    <w:p w14:paraId="2963B34B" w14:textId="77777777" w:rsidR="00DE16A7" w:rsidRPr="00AE1D08" w:rsidRDefault="00DE16A7" w:rsidP="00DE16A7">
      <w:pPr>
        <w:pStyle w:val="Heading4"/>
      </w:pPr>
      <w:r w:rsidRPr="00AE1D08">
        <w:t>Inner Mongolian Poetry—“Tears I have Inherited”</w:t>
      </w:r>
    </w:p>
    <w:p w14:paraId="70E202A9" w14:textId="77777777" w:rsidR="00DE16A7" w:rsidRPr="00AE1D08" w:rsidRDefault="00DE16A7" w:rsidP="00DE16A7">
      <w:r w:rsidRPr="00AE1D08">
        <w:rPr>
          <w:rStyle w:val="Style13ptBold"/>
        </w:rPr>
        <w:t xml:space="preserve">Baitao 6 </w:t>
      </w:r>
      <w:r w:rsidRPr="00AE1D08">
        <w:rPr>
          <w:sz w:val="16"/>
          <w:szCs w:val="16"/>
        </w:rPr>
        <w:t>(Baitao is a Mongolian poet writing in Chinese from the autonomous region of Inner Mongolia in China. Born in 1959, he started writing poetry at twenty-one and has since published several poetry collections including his Arising from an Eagle, which received a national award for minority literature. His poetry has been praised for the elegant way it expresses the deep relationship between the Mongolian culture and their homeland, the steppe. Yet, he especially gives voice to the tragedy of environmental destruction being wrought by desertification of the grasslands in the modern era. “Tears I have Inherited” taken from the poetry collection “Arising from an Eagle.”  Translated by David Dayon, Prof of Comparative Literature at UC Davis.  http://www.thedrunkenboat.com/baitao.html)</w:t>
      </w:r>
    </w:p>
    <w:p w14:paraId="298CF300" w14:textId="77777777" w:rsidR="00DE16A7" w:rsidRPr="00AE1D08" w:rsidRDefault="00DE16A7" w:rsidP="00DE16A7">
      <w:r w:rsidRPr="00AE1D08">
        <w:t>Passed down by mothers</w:t>
      </w:r>
      <w:r w:rsidRPr="00AE1D08">
        <w:tab/>
      </w:r>
    </w:p>
    <w:p w14:paraId="1F53062B" w14:textId="77777777" w:rsidR="00DE16A7" w:rsidRPr="00AE1D08" w:rsidRDefault="00DE16A7" w:rsidP="00DE16A7">
      <w:r w:rsidRPr="00AE1D08">
        <w:t>the black-eyes contain</w:t>
      </w:r>
    </w:p>
    <w:p w14:paraId="4F2057D1" w14:textId="77777777" w:rsidR="00DE16A7" w:rsidRPr="00AE1D08" w:rsidRDefault="00DE16A7" w:rsidP="00DE16A7">
      <w:r w:rsidRPr="00AE1D08">
        <w:t>the everlasting blue sky</w:t>
      </w:r>
    </w:p>
    <w:p w14:paraId="26D5CF9C" w14:textId="77777777" w:rsidR="00DE16A7" w:rsidRPr="00AE1D08" w:rsidRDefault="00DE16A7" w:rsidP="00DE16A7"/>
    <w:p w14:paraId="738A4F9D" w14:textId="77777777" w:rsidR="00DE16A7" w:rsidRPr="00AE1D08" w:rsidRDefault="00DE16A7" w:rsidP="00DE16A7">
      <w:r w:rsidRPr="00AE1D08">
        <w:t xml:space="preserve">A drop of tears dense with acrid salt </w:t>
      </w:r>
    </w:p>
    <w:p w14:paraId="1C1D1FDD" w14:textId="77777777" w:rsidR="00DE16A7" w:rsidRPr="00AE1D08" w:rsidRDefault="00DE16A7" w:rsidP="00DE16A7"/>
    <w:p w14:paraId="245C356F" w14:textId="77777777" w:rsidR="00DE16A7" w:rsidRPr="00AE1D08" w:rsidRDefault="00DE16A7" w:rsidP="00DE16A7">
      <w:r w:rsidRPr="00AE1D08">
        <w:t>Passing the sober four seasons</w:t>
      </w:r>
      <w:r w:rsidRPr="00AE1D08">
        <w:tab/>
      </w:r>
    </w:p>
    <w:p w14:paraId="007A9621" w14:textId="77777777" w:rsidR="00DE16A7" w:rsidRPr="00AE1D08" w:rsidRDefault="00DE16A7" w:rsidP="00DE16A7">
      <w:r w:rsidRPr="00AE1D08">
        <w:t>I begin to near the embankment's whirling clouds,</w:t>
      </w:r>
    </w:p>
    <w:p w14:paraId="79DE294E" w14:textId="77777777" w:rsidR="00DE16A7" w:rsidRPr="00AE1D08" w:rsidRDefault="00DE16A7" w:rsidP="00DE16A7">
      <w:r w:rsidRPr="00AE1D08">
        <w:t xml:space="preserve">the end of the wilderness where sand drifts, and then </w:t>
      </w:r>
    </w:p>
    <w:p w14:paraId="5AE393D1" w14:textId="77777777" w:rsidR="00DE16A7" w:rsidRPr="00AE1D08" w:rsidRDefault="00DE16A7" w:rsidP="00DE16A7">
      <w:r w:rsidRPr="00AE1D08">
        <w:t xml:space="preserve">An azure sea </w:t>
      </w:r>
    </w:p>
    <w:p w14:paraId="67AA8F51" w14:textId="77777777" w:rsidR="00DE16A7" w:rsidRPr="00AE1D08" w:rsidRDefault="00DE16A7" w:rsidP="00DE16A7"/>
    <w:p w14:paraId="154900D4" w14:textId="77777777" w:rsidR="00DE16A7" w:rsidRPr="00AE1D08" w:rsidRDefault="00DE16A7" w:rsidP="00DE16A7">
      <w:r w:rsidRPr="00AE1D08">
        <w:t>It spreads before me like a dream</w:t>
      </w:r>
    </w:p>
    <w:p w14:paraId="2CB175CC" w14:textId="77777777" w:rsidR="00DE16A7" w:rsidRPr="00AE1D08" w:rsidRDefault="00DE16A7" w:rsidP="00DE16A7">
      <w:r w:rsidRPr="00AE1D08">
        <w:t>A sea pooled from a thousand tears</w:t>
      </w:r>
    </w:p>
    <w:p w14:paraId="2F00D01A" w14:textId="77777777" w:rsidR="00DE16A7" w:rsidRPr="00AE1D08" w:rsidRDefault="00DE16A7" w:rsidP="00DE16A7">
      <w:r w:rsidRPr="00AE1D08">
        <w:t>churning all things</w:t>
      </w:r>
      <w:r w:rsidRPr="00AE1D08">
        <w:tab/>
      </w:r>
    </w:p>
    <w:p w14:paraId="4D3C49BD" w14:textId="77777777" w:rsidR="00DE16A7" w:rsidRPr="00AE1D08" w:rsidRDefault="00DE16A7" w:rsidP="00DE16A7">
      <w:r w:rsidRPr="00AE1D08">
        <w:t xml:space="preserve">Mist rises from the surface </w:t>
      </w:r>
    </w:p>
    <w:p w14:paraId="1CE5BEC4" w14:textId="77777777" w:rsidR="00DE16A7" w:rsidRPr="00AE1D08" w:rsidRDefault="00DE16A7" w:rsidP="00DE16A7">
      <w:r w:rsidRPr="00AE1D08">
        <w:t>Is it the dust stirred by horses?</w:t>
      </w:r>
      <w:r w:rsidRPr="00AE1D08">
        <w:tab/>
      </w:r>
    </w:p>
    <w:p w14:paraId="34D41648" w14:textId="77777777" w:rsidR="00DE16A7" w:rsidRPr="00AE1D08" w:rsidRDefault="00DE16A7" w:rsidP="00DE16A7">
      <w:r w:rsidRPr="00AE1D08">
        <w:t>Is it the milk spilled by cows?</w:t>
      </w:r>
      <w:r w:rsidRPr="00AE1D08">
        <w:tab/>
      </w:r>
    </w:p>
    <w:p w14:paraId="4767A105" w14:textId="77777777" w:rsidR="00DE16A7" w:rsidRPr="00AE1D08" w:rsidRDefault="00DE16A7" w:rsidP="00DE16A7">
      <w:r w:rsidRPr="00AE1D08">
        <w:t>Why do I smell the sweet aroma of the wildernesses?</w:t>
      </w:r>
      <w:r w:rsidRPr="00AE1D08">
        <w:tab/>
      </w:r>
    </w:p>
    <w:p w14:paraId="6D9926FD" w14:textId="77777777" w:rsidR="00DE16A7" w:rsidRPr="00AE1D08" w:rsidRDefault="00DE16A7" w:rsidP="00DE16A7">
      <w:r w:rsidRPr="00AE1D08">
        <w:t xml:space="preserve">Why do I smell the dampness of the earth? </w:t>
      </w:r>
    </w:p>
    <w:p w14:paraId="2779A083" w14:textId="77777777" w:rsidR="00DE16A7" w:rsidRPr="00AE1D08" w:rsidRDefault="00DE16A7" w:rsidP="00DE16A7"/>
    <w:p w14:paraId="000F8AF3" w14:textId="77777777" w:rsidR="00DE16A7" w:rsidRPr="00AE1D08" w:rsidRDefault="00DE16A7" w:rsidP="00DE16A7">
      <w:r w:rsidRPr="00AE1D08">
        <w:t>I will not tell that my blood from the grey wolf and white deer,</w:t>
      </w:r>
    </w:p>
    <w:p w14:paraId="6F523915" w14:textId="77777777" w:rsidR="00DE16A7" w:rsidRPr="00AE1D08" w:rsidRDefault="00DE16A7" w:rsidP="00DE16A7">
      <w:r w:rsidRPr="00AE1D08">
        <w:t>as in a dream, is blue</w:t>
      </w:r>
      <w:r w:rsidRPr="00AE1D08">
        <w:tab/>
      </w:r>
    </w:p>
    <w:p w14:paraId="4064CC4C" w14:textId="77777777" w:rsidR="00DE16A7" w:rsidRPr="00AE1D08" w:rsidRDefault="00DE16A7" w:rsidP="00DE16A7">
      <w:r w:rsidRPr="00AE1D08">
        <w:t>I also will not tell how many of my kinsfolk</w:t>
      </w:r>
      <w:r w:rsidRPr="00AE1D08">
        <w:tab/>
      </w:r>
    </w:p>
    <w:p w14:paraId="75FE55D9" w14:textId="77777777" w:rsidR="00DE16A7" w:rsidRPr="00AE1D08" w:rsidRDefault="00DE16A7" w:rsidP="00DE16A7">
      <w:r w:rsidRPr="00AE1D08">
        <w:t>spend their whole lives pursuing water and pastures</w:t>
      </w:r>
      <w:r w:rsidRPr="00AE1D08">
        <w:tab/>
      </w:r>
    </w:p>
    <w:p w14:paraId="393068A8" w14:textId="77777777" w:rsidR="00DE16A7" w:rsidRPr="00AE1D08" w:rsidRDefault="00DE16A7" w:rsidP="00DE16A7">
      <w:r w:rsidRPr="00AE1D08">
        <w:t>but there is only desert and thirst</w:t>
      </w:r>
      <w:r w:rsidRPr="00AE1D08">
        <w:tab/>
      </w:r>
    </w:p>
    <w:p w14:paraId="112BD491" w14:textId="77777777" w:rsidR="00DE16A7" w:rsidRPr="00AE1D08" w:rsidRDefault="00DE16A7" w:rsidP="00DE16A7">
      <w:r w:rsidRPr="00AE1D08">
        <w:t>What has enticed them to live on?</w:t>
      </w:r>
      <w:r w:rsidRPr="00AE1D08">
        <w:tab/>
      </w:r>
    </w:p>
    <w:p w14:paraId="598688DB" w14:textId="77777777" w:rsidR="00DE16A7" w:rsidRPr="00AE1D08" w:rsidRDefault="00DE16A7" w:rsidP="00DE16A7">
      <w:r w:rsidRPr="00AE1D08">
        <w:t>In the past, faraway</w:t>
      </w:r>
      <w:r w:rsidRPr="00AE1D08">
        <w:tab/>
      </w:r>
    </w:p>
    <w:p w14:paraId="193D0CA8" w14:textId="77777777" w:rsidR="00DE16A7" w:rsidRPr="00AE1D08" w:rsidRDefault="00DE16A7" w:rsidP="00DE16A7">
      <w:r w:rsidRPr="00AE1D08">
        <w:t xml:space="preserve">there were people singing this kind of Mongolian song </w:t>
      </w:r>
    </w:p>
    <w:p w14:paraId="561B4D5D" w14:textId="77777777" w:rsidR="00DE16A7" w:rsidRPr="00AE1D08" w:rsidRDefault="00DE16A7" w:rsidP="00DE16A7">
      <w:r w:rsidRPr="00AE1D08">
        <w:t>Now one after another they have all left</w:t>
      </w:r>
      <w:r w:rsidRPr="00AE1D08">
        <w:tab/>
      </w:r>
    </w:p>
    <w:p w14:paraId="7073DBCC" w14:textId="77777777" w:rsidR="00DE16A7" w:rsidRPr="00AE1D08" w:rsidRDefault="00DE16A7" w:rsidP="00DE16A7">
      <w:r w:rsidRPr="00AE1D08">
        <w:t>burying their dream-song</w:t>
      </w:r>
      <w:r w:rsidRPr="00AE1D08">
        <w:tab/>
      </w:r>
    </w:p>
    <w:p w14:paraId="27C41A58" w14:textId="77777777" w:rsidR="00DE16A7" w:rsidRPr="00AE1D08" w:rsidRDefault="00DE16A7" w:rsidP="00DE16A7">
      <w:r w:rsidRPr="00AE1D08">
        <w:t xml:space="preserve">in a distant place </w:t>
      </w:r>
    </w:p>
    <w:p w14:paraId="293377EA" w14:textId="77777777" w:rsidR="00DE16A7" w:rsidRPr="00AE1D08" w:rsidRDefault="00DE16A7" w:rsidP="00DE16A7"/>
    <w:p w14:paraId="368C0C99" w14:textId="77777777" w:rsidR="00DE16A7" w:rsidRPr="00AE1D08" w:rsidRDefault="00DE16A7" w:rsidP="00DE16A7">
      <w:r w:rsidRPr="00AE1D08">
        <w:t xml:space="preserve">There are only mothers, generation after generation </w:t>
      </w:r>
    </w:p>
    <w:p w14:paraId="35CC1316" w14:textId="77777777" w:rsidR="00DE16A7" w:rsidRPr="00AE1D08" w:rsidRDefault="00DE16A7" w:rsidP="00DE16A7">
      <w:r w:rsidRPr="00AE1D08">
        <w:t>Breast mounds, in the wilderness</w:t>
      </w:r>
      <w:r w:rsidRPr="00AE1D08">
        <w:tab/>
      </w:r>
    </w:p>
    <w:p w14:paraId="71051419" w14:textId="77777777" w:rsidR="00DE16A7" w:rsidRPr="00AE1D08" w:rsidRDefault="00DE16A7" w:rsidP="00DE16A7">
      <w:r w:rsidRPr="00AE1D08">
        <w:t>capturing pool after pool of</w:t>
      </w:r>
      <w:r w:rsidRPr="00AE1D08">
        <w:tab/>
      </w:r>
    </w:p>
    <w:p w14:paraId="6AE0EC81" w14:textId="77777777" w:rsidR="00DE16A7" w:rsidRPr="00AE1D08" w:rsidRDefault="00DE16A7" w:rsidP="00DE16A7">
      <w:r w:rsidRPr="00AE1D08">
        <w:t>bitter salt seas</w:t>
      </w:r>
    </w:p>
    <w:p w14:paraId="004D2FBE" w14:textId="77777777" w:rsidR="002C6B5F" w:rsidRPr="00AE1D08" w:rsidRDefault="002C6B5F" w:rsidP="00F601E6"/>
    <w:p w14:paraId="38DE87BD" w14:textId="77777777" w:rsidR="00DE16A7" w:rsidRPr="00AE1D08" w:rsidRDefault="00DE16A7" w:rsidP="00DE16A7">
      <w:pPr>
        <w:pStyle w:val="Heading3"/>
      </w:pPr>
      <w:r w:rsidRPr="00AE1D08">
        <w:t>Postcolonialism Alt</w:t>
      </w:r>
    </w:p>
    <w:p w14:paraId="4C0A28BD" w14:textId="77777777" w:rsidR="00DE16A7" w:rsidRPr="00AE1D08" w:rsidRDefault="00DE16A7" w:rsidP="00DE16A7">
      <w:pPr>
        <w:pStyle w:val="Heading4"/>
      </w:pPr>
      <w:r w:rsidRPr="00AE1D08">
        <w:t>Postcolonial contestation of geographies can undo the naturalization of the territorial nation state</w:t>
      </w:r>
    </w:p>
    <w:p w14:paraId="3CC9B4A6" w14:textId="673A6281" w:rsidR="00DE16A7" w:rsidRPr="00AE1D08" w:rsidRDefault="00DE16A7" w:rsidP="00DE16A7">
      <w:r w:rsidRPr="00AE1D08">
        <w:rPr>
          <w:rStyle w:val="Style13ptBold"/>
        </w:rPr>
        <w:t>Veemaa 14</w:t>
      </w:r>
      <w:r w:rsidRPr="00AE1D08">
        <w:t xml:space="preserve"> </w:t>
      </w:r>
      <w:r w:rsidRPr="00AE1D08">
        <w:rPr>
          <w:sz w:val="16"/>
          <w:szCs w:val="16"/>
        </w:rPr>
        <w:t xml:space="preserve">(Jaanus, phD in human geography and regional planning at the University of Tartu. “Reconsidering geography and power: policy ensembles, spatial knowledge, and the quest for consistent imagination.”  Dissertation. p 25-26. </w:t>
      </w:r>
      <w:hyperlink r:id="rId18" w:history="1">
        <w:r w:rsidRPr="00AE1D08">
          <w:rPr>
            <w:rStyle w:val="Hyperlink"/>
            <w:sz w:val="16"/>
            <w:szCs w:val="16"/>
          </w:rPr>
          <w:t>http://dspace.ut.ee/bitstream/handle/10062/44335/veemaa_jaanus.pdf?sequence=3&amp;isAllowed=y</w:t>
        </w:r>
      </w:hyperlink>
      <w:r w:rsidRPr="00AE1D08">
        <w:rPr>
          <w:sz w:val="16"/>
          <w:szCs w:val="16"/>
        </w:rPr>
        <w:t xml:space="preserve"> )</w:t>
      </w:r>
    </w:p>
    <w:p w14:paraId="212423EA" w14:textId="77777777" w:rsidR="00DE16A7" w:rsidRPr="00AE1D08" w:rsidRDefault="00DE16A7" w:rsidP="00DE16A7">
      <w:pPr>
        <w:rPr>
          <w:sz w:val="16"/>
        </w:rPr>
      </w:pPr>
      <w:r w:rsidRPr="00AE1D08">
        <w:rPr>
          <w:sz w:val="16"/>
        </w:rPr>
        <w:t xml:space="preserve">Postcolonial theory has much in common with critical geopolitics. Similarly to critical geopolitics, postcolonial theory is based largely on poststructuralist thinking and pays special attention to how particular ʻknowledge systems have come to dominateʼ (Sharp 2009, 5). </w:t>
      </w:r>
      <w:r w:rsidRPr="00AE1D08">
        <w:rPr>
          <w:rStyle w:val="StyleUnderline"/>
        </w:rPr>
        <w:t>Postcolonialist studies in</w:t>
      </w:r>
      <w:r w:rsidRPr="00AE1D08">
        <w:rPr>
          <w:sz w:val="16"/>
        </w:rPr>
        <w:t xml:space="preserve"> human </w:t>
      </w:r>
      <w:r w:rsidRPr="00AE1D08">
        <w:rPr>
          <w:rStyle w:val="StyleUnderline"/>
        </w:rPr>
        <w:t>geography are</w:t>
      </w:r>
      <w:r w:rsidRPr="00AE1D08">
        <w:rPr>
          <w:sz w:val="16"/>
        </w:rPr>
        <w:t xml:space="preserve"> praised for </w:t>
      </w:r>
      <w:r w:rsidRPr="00AE1D08">
        <w:rPr>
          <w:rStyle w:val="StyleUnderline"/>
        </w:rPr>
        <w:t>providing</w:t>
      </w:r>
      <w:r w:rsidRPr="00AE1D08">
        <w:rPr>
          <w:sz w:val="16"/>
        </w:rPr>
        <w:t xml:space="preserve"> broader </w:t>
      </w:r>
      <w:r w:rsidRPr="00AE1D08">
        <w:rPr>
          <w:rStyle w:val="StyleUnderline"/>
        </w:rPr>
        <w:t>understanding about how</w:t>
      </w:r>
      <w:r w:rsidRPr="00AE1D08">
        <w:rPr>
          <w:sz w:val="16"/>
        </w:rPr>
        <w:t xml:space="preserve"> knowledge and </w:t>
      </w:r>
      <w:r w:rsidRPr="00AE1D08">
        <w:rPr>
          <w:rStyle w:val="StyleUnderline"/>
        </w:rPr>
        <w:t>representation regarding</w:t>
      </w:r>
      <w:r w:rsidRPr="00AE1D08">
        <w:rPr>
          <w:sz w:val="16"/>
        </w:rPr>
        <w:t xml:space="preserve"> non-familiar cultures, </w:t>
      </w:r>
      <w:r w:rsidRPr="00AE1D08">
        <w:rPr>
          <w:rStyle w:val="StyleUnderline"/>
        </w:rPr>
        <w:t>nations</w:t>
      </w:r>
      <w:r w:rsidRPr="00AE1D08">
        <w:rPr>
          <w:sz w:val="16"/>
        </w:rPr>
        <w:t xml:space="preserve">, and societies </w:t>
      </w:r>
      <w:r w:rsidRPr="00AE1D08">
        <w:rPr>
          <w:rStyle w:val="StyleUnderline"/>
        </w:rPr>
        <w:t>are historically formed and the</w:t>
      </w:r>
      <w:r w:rsidRPr="00AE1D08">
        <w:rPr>
          <w:sz w:val="16"/>
        </w:rPr>
        <w:t xml:space="preserve"> world political </w:t>
      </w:r>
      <w:r w:rsidRPr="00AE1D08">
        <w:rPr>
          <w:rStyle w:val="StyleUnderline"/>
        </w:rPr>
        <w:t>map ʻnaturalisedʼ through imperialist policies</w:t>
      </w:r>
      <w:r w:rsidRPr="00AE1D08">
        <w:rPr>
          <w:sz w:val="16"/>
        </w:rPr>
        <w:t xml:space="preserve">, </w:t>
      </w:r>
      <w:r w:rsidRPr="00AE1D08">
        <w:rPr>
          <w:rStyle w:val="StyleUnderline"/>
        </w:rPr>
        <w:t>as well as how the legacy of ʻcolonial experienceʼ is rooted and reproduced within contemporary Western cultural, political, and economic practices</w:t>
      </w:r>
      <w:r w:rsidRPr="00AE1D08">
        <w:rPr>
          <w:sz w:val="16"/>
        </w:rPr>
        <w:t xml:space="preserve">. Gilmartin &amp; Berg (2007, 120) have noted that </w:t>
      </w:r>
      <w:r w:rsidRPr="00AE1D08">
        <w:rPr>
          <w:rStyle w:val="StyleUnderline"/>
        </w:rPr>
        <w:t>postcolonial studies offer us ʻa radical and productive critique of how we think about and do geographyʼ</w:t>
      </w:r>
      <w:r w:rsidRPr="00AE1D08">
        <w:rPr>
          <w:sz w:val="16"/>
        </w:rPr>
        <w:t xml:space="preserve">. Importantly, </w:t>
      </w:r>
      <w:r w:rsidRPr="00AE1D08">
        <w:rPr>
          <w:rStyle w:val="StyleUnderline"/>
        </w:rPr>
        <w:t>postcolonialism teaches us that geography is always something we are experiencing and this experience is culturally and ideologically exclusive in the sense that it draws dominantly from our collectively shared colonial experience</w:t>
      </w:r>
      <w:r w:rsidRPr="00AE1D08">
        <w:rPr>
          <w:sz w:val="16"/>
        </w:rPr>
        <w:t>. There are always other realities we construct by loaning a pre-knowledge from our ʻcolonial presentʼʼas there are always others who construct our reality by loaning a pre-knowledge from their ʻcolonial presentʼ (Gregory 2004; Jazeel 2014; Kothari &amp; Wilkinson 2010; Noxolo &amp; Preziuso 2013). The continuous re-production of colonial legacy is not only characteristic of former colonial empires like Great Britain, Germany, or Russia, but also for formerly colonised nations. Joanne Sharp (2009, 5) has claimed that this is so because the ʻ</w:t>
      </w:r>
      <w:r w:rsidRPr="00AE1D08">
        <w:rPr>
          <w:rStyle w:val="StyleUnderline"/>
        </w:rPr>
        <w:t>knowledge</w:t>
      </w:r>
      <w:r w:rsidRPr="00AE1D08">
        <w:rPr>
          <w:sz w:val="16"/>
        </w:rPr>
        <w:t xml:space="preserve"> and values </w:t>
      </w:r>
      <w:r w:rsidRPr="00AE1D08">
        <w:rPr>
          <w:rStyle w:val="StyleUnderline"/>
        </w:rPr>
        <w:t>created by imperial powers were insinuated through institutions of education, governance, and media</w:t>
      </w:r>
      <w:r w:rsidRPr="00AE1D08">
        <w:rPr>
          <w:sz w:val="16"/>
        </w:rPr>
        <w:t xml:space="preserve">, </w:t>
      </w:r>
      <w:r w:rsidRPr="00AE1D08">
        <w:rPr>
          <w:rStyle w:val="StyleUnderline"/>
        </w:rPr>
        <w:t>and</w:t>
      </w:r>
      <w:r w:rsidRPr="00AE1D08">
        <w:rPr>
          <w:sz w:val="16"/>
        </w:rPr>
        <w:t xml:space="preserve"> they also </w:t>
      </w:r>
      <w:r w:rsidRPr="00AE1D08">
        <w:rPr>
          <w:rStyle w:val="StyleUnderline"/>
        </w:rPr>
        <w:t xml:space="preserve">became </w:t>
      </w:r>
      <w:r w:rsidRPr="00AE1D08">
        <w:rPr>
          <w:sz w:val="16"/>
        </w:rPr>
        <w:t xml:space="preserve">(to a greater or lesser extent) </w:t>
      </w:r>
      <w:r w:rsidRPr="00AE1D08">
        <w:rPr>
          <w:rStyle w:val="StyleUnderline"/>
        </w:rPr>
        <w:t>the ways in which the colonised came to know themselves</w:t>
      </w:r>
      <w:r w:rsidRPr="00AE1D08">
        <w:rPr>
          <w:sz w:val="16"/>
        </w:rPr>
        <w:t xml:space="preserve">ʼ. According to Sharp, ʻthe internationalization of a set of values and ways of knowing the world is much more difficult to overturn than the physical rule of colonial regimesʼ (Sharp 2009, 5). Colonised nations, it should be mentioned, have often used colonial imaginations as negative manifestations to oppose in order to form their own imaginations and identities of dominance (cf. Kothari &amp; Wilkinson 2010). Therefore, </w:t>
      </w:r>
      <w:r w:rsidRPr="00AE1D08">
        <w:rPr>
          <w:rStyle w:val="StyleUnderline"/>
        </w:rPr>
        <w:t>postcolonial theory stresses the importance of relationships between imagination and spatial identity policies</w:t>
      </w:r>
      <w:r w:rsidRPr="00AE1D08">
        <w:rPr>
          <w:sz w:val="16"/>
        </w:rPr>
        <w:t xml:space="preserve">. Scholars have noted that </w:t>
      </w:r>
      <w:r w:rsidRPr="00AE1D08">
        <w:rPr>
          <w:rStyle w:val="StyleUnderline"/>
        </w:rPr>
        <w:t>colonial imaginations are inseparable from power practices</w:t>
      </w:r>
      <w:r w:rsidRPr="00AE1D08">
        <w:rPr>
          <w:sz w:val="16"/>
        </w:rPr>
        <w:t xml:space="preserve"> and strategies of territorial control (Gregory 1994). Because of this, such imaginations often become a part of particular identity-building processes (e.g. formation of national or regional identities), which help to create and govern socio-spatial structures and achieve a variety of policy goals (study I &amp; III). A no less important contribution of postcolonial theory to the current thesis is its advocacy of adaptive colonialism. Postcolonial theory declares, in the spirit of ontological solidarity, that although </w:t>
      </w:r>
      <w:r w:rsidRPr="00AE1D08">
        <w:rPr>
          <w:rStyle w:val="StyleUnderline"/>
        </w:rPr>
        <w:t xml:space="preserve">geography </w:t>
      </w:r>
      <w:r w:rsidRPr="00AE1D08">
        <w:rPr>
          <w:sz w:val="16"/>
        </w:rPr>
        <w:t xml:space="preserve">is largely made up of imposed collective (colonial) experience, it </w:t>
      </w:r>
      <w:r w:rsidRPr="00AE1D08">
        <w:rPr>
          <w:rStyle w:val="StyleUnderline"/>
        </w:rPr>
        <w:t>is not immune from</w:t>
      </w:r>
      <w:r w:rsidRPr="00AE1D08">
        <w:rPr>
          <w:sz w:val="16"/>
        </w:rPr>
        <w:t xml:space="preserve"> the historical </w:t>
      </w:r>
      <w:r w:rsidRPr="00AE1D08">
        <w:rPr>
          <w:rStyle w:val="StyleUnderline"/>
        </w:rPr>
        <w:t>evolution of</w:t>
      </w:r>
      <w:r w:rsidRPr="00AE1D08">
        <w:rPr>
          <w:sz w:val="16"/>
        </w:rPr>
        <w:t xml:space="preserve"> institutional and </w:t>
      </w:r>
      <w:r w:rsidRPr="00AE1D08">
        <w:rPr>
          <w:rStyle w:val="StyleUnderline"/>
        </w:rPr>
        <w:t>political contestation</w:t>
      </w:r>
      <w:r w:rsidRPr="00AE1D08">
        <w:rPr>
          <w:sz w:val="16"/>
        </w:rPr>
        <w:t xml:space="preserve"> (Livingstone 1992). The contested legacy of imperial geographies is </w:t>
      </w:r>
      <w:r w:rsidRPr="00AE1D08">
        <w:rPr>
          <w:rStyle w:val="StyleUnderline"/>
        </w:rPr>
        <w:t>not only reflected in political protests</w:t>
      </w:r>
      <w:r w:rsidRPr="00AE1D08">
        <w:rPr>
          <w:sz w:val="16"/>
        </w:rPr>
        <w:t xml:space="preserve">, social </w:t>
      </w:r>
      <w:r w:rsidRPr="00AE1D08">
        <w:rPr>
          <w:rStyle w:val="StyleUnderline"/>
        </w:rPr>
        <w:t>resistance</w:t>
      </w:r>
      <w:r w:rsidRPr="00AE1D08">
        <w:rPr>
          <w:sz w:val="16"/>
        </w:rPr>
        <w:t xml:space="preserve">, or wars, </w:t>
      </w:r>
      <w:r w:rsidRPr="00AE1D08">
        <w:rPr>
          <w:rStyle w:val="StyleUnderline"/>
        </w:rPr>
        <w:t>but also in public discourse, including academic agendas</w:t>
      </w:r>
      <w:r w:rsidRPr="00AE1D08">
        <w:rPr>
          <w:sz w:val="16"/>
        </w:rPr>
        <w:t xml:space="preserve">, paradigms, theories, </w:t>
      </w:r>
      <w:r w:rsidRPr="00AE1D08">
        <w:rPr>
          <w:rStyle w:val="StyleUnderline"/>
        </w:rPr>
        <w:t>and research models</w:t>
      </w:r>
      <w:r w:rsidRPr="00AE1D08">
        <w:rPr>
          <w:sz w:val="16"/>
        </w:rPr>
        <w:t xml:space="preserve"> that define how particular geographical realities and truths become negotiated and reproduced (Blunt &amp; McEwan 2002). Considering this, it is emphasised that </w:t>
      </w:r>
      <w:r w:rsidRPr="00AE1D08">
        <w:rPr>
          <w:rStyle w:val="StyleUnderline"/>
        </w:rPr>
        <w:t>a greater awareness of our</w:t>
      </w:r>
      <w:r w:rsidRPr="00AE1D08">
        <w:rPr>
          <w:sz w:val="16"/>
        </w:rPr>
        <w:t xml:space="preserve"> own sensitive </w:t>
      </w:r>
      <w:r w:rsidRPr="00AE1D08">
        <w:rPr>
          <w:rStyle w:val="StyleUnderline"/>
        </w:rPr>
        <w:t xml:space="preserve">positionality as researchers helps us not only to understand the historically contested </w:t>
      </w:r>
      <w:r w:rsidRPr="00AE1D08">
        <w:rPr>
          <w:sz w:val="16"/>
        </w:rPr>
        <w:t xml:space="preserve">and practical </w:t>
      </w:r>
      <w:r w:rsidRPr="00AE1D08">
        <w:rPr>
          <w:rStyle w:val="StyleUnderline"/>
        </w:rPr>
        <w:t>nature of geography</w:t>
      </w:r>
      <w:r w:rsidRPr="00AE1D08">
        <w:rPr>
          <w:sz w:val="16"/>
        </w:rPr>
        <w:t>, but also to strengthen the academic credibility of (geographical) imaginations we reproduce through our work (Aalbers 2013; England 1994; Greenhough 2012).</w:t>
      </w:r>
    </w:p>
    <w:p w14:paraId="62B251C6" w14:textId="0C25BD92" w:rsidR="00DE16A7" w:rsidRDefault="00AF6F27" w:rsidP="00AF6F27">
      <w:pPr>
        <w:pStyle w:val="Heading3"/>
      </w:pPr>
      <w:r>
        <w:t>Utterances Alt</w:t>
      </w:r>
    </w:p>
    <w:p w14:paraId="1EE63473" w14:textId="77777777" w:rsidR="00AF6F27" w:rsidRDefault="00AF6F27" w:rsidP="00AF6F27">
      <w:pPr>
        <w:pStyle w:val="Heading4"/>
        <w:rPr>
          <w:rStyle w:val="Style13ptBold"/>
          <w:b/>
        </w:rPr>
      </w:pPr>
      <w:r w:rsidRPr="002153EF">
        <w:rPr>
          <w:rStyle w:val="Style13ptBold"/>
          <w:b/>
        </w:rPr>
        <w:t>Onl</w:t>
      </w:r>
      <w:r>
        <w:rPr>
          <w:rStyle w:val="Style13ptBold"/>
          <w:b/>
        </w:rPr>
        <w:t xml:space="preserve">y through ‘utterances’ can we truly recognize the many different dialogues of the ethnic groups in China. </w:t>
      </w:r>
    </w:p>
    <w:p w14:paraId="0076F247" w14:textId="6050F4F9" w:rsidR="00AF6F27" w:rsidRPr="006F5442" w:rsidRDefault="00C40064" w:rsidP="00AF6F27">
      <w:pPr>
        <w:spacing w:line="240" w:lineRule="auto"/>
        <w:rPr>
          <w:b/>
          <w:sz w:val="26"/>
        </w:rPr>
      </w:pPr>
      <w:r>
        <w:rPr>
          <w:rStyle w:val="Style13ptBold"/>
        </w:rPr>
        <w:t xml:space="preserve">Guy, </w:t>
      </w:r>
      <w:r w:rsidR="00AF6F27">
        <w:rPr>
          <w:rStyle w:val="Style13ptBold"/>
        </w:rPr>
        <w:t>2</w:t>
      </w:r>
      <w:r>
        <w:rPr>
          <w:rStyle w:val="Style13ptBold"/>
        </w:rPr>
        <w:t xml:space="preserve"> </w:t>
      </w:r>
      <w:r w:rsidR="00AF6F27" w:rsidRPr="006F5442">
        <w:t>Guy, Nancy. Nancy Guy is an ethnomusicologist specializing in the musics of Taiwan and China."" Republic of China National Anthem" on Taiwan: One Anthem, One Performance, Multiple Realities." Ethnomusicology 46.1 (2002): 96-119.</w:t>
      </w:r>
    </w:p>
    <w:p w14:paraId="6E3940BE" w14:textId="77777777" w:rsidR="00AF6F27" w:rsidRPr="006F5442" w:rsidRDefault="00AF6F27" w:rsidP="00AF6F27">
      <w:pPr>
        <w:rPr>
          <w:sz w:val="14"/>
        </w:rPr>
      </w:pPr>
      <w:r w:rsidRPr="006F5442">
        <w:rPr>
          <w:sz w:val="14"/>
        </w:rPr>
        <w:t xml:space="preserve">I use the national anthem as an entry point into the very complex po- litical and social landscape that is Taiwan in the early twenty-first century. </w:t>
      </w:r>
      <w:r w:rsidRPr="006F5442">
        <w:rPr>
          <w:rStyle w:val="StyleUnderline"/>
        </w:rPr>
        <w:t>By taking the moment in which the anthem was uttered and reading back- wards and forwards in time, it becomes clear that this performative moment was just one in a long dialogic process</w:t>
      </w:r>
      <w:r w:rsidRPr="006F5442">
        <w:rPr>
          <w:sz w:val="14"/>
        </w:rPr>
        <w:t xml:space="preserve">. I borrow Bhaktin's notion of </w:t>
      </w:r>
      <w:r w:rsidRPr="006F5442">
        <w:rPr>
          <w:rStyle w:val="StyleUnderline"/>
        </w:rPr>
        <w:t>dia- logic discourse as a tool for elucidating the complexity of meanings and intentions.</w:t>
      </w:r>
      <w:r w:rsidRPr="006F5442">
        <w:rPr>
          <w:sz w:val="14"/>
        </w:rPr>
        <w:t xml:space="preserve"> While Bakhtin's writings are mostly concerned with verbal lan- guage, his concept of </w:t>
      </w:r>
      <w:r w:rsidRPr="006F5442">
        <w:rPr>
          <w:rStyle w:val="StyleUnderline"/>
        </w:rPr>
        <w:t>dialogic discourse is applicable to musical commu- nication</w:t>
      </w:r>
      <w:r w:rsidRPr="006F5442">
        <w:rPr>
          <w:sz w:val="14"/>
        </w:rPr>
        <w:t xml:space="preserve">. One of his key points regarding the dialogic nature of discourse is that </w:t>
      </w:r>
      <w:r w:rsidRPr="006F5442">
        <w:rPr>
          <w:rStyle w:val="StyleUnderline"/>
        </w:rPr>
        <w:t>all utterances are made in anticipation of a future response and are constructed to induce a particular response</w:t>
      </w:r>
      <w:r w:rsidRPr="006F5442">
        <w:rPr>
          <w:sz w:val="14"/>
        </w:rPr>
        <w:t>. An utterance looks forward and backwards at the same time. It not only prepares for a future response, but it is also created in answer to all relative previous utterances. Bakhtin's term "utterance" may refer to "any unit of language, from a single word to an entire 'text'" (Morris 1994:251</w:t>
      </w:r>
      <w:r w:rsidRPr="006F5442">
        <w:rPr>
          <w:rStyle w:val="StyleUnderline"/>
        </w:rPr>
        <w:t>). I borrow the notion of "utterance" and use it to refer to a specific musical performance. In some instances it could be a single pitch, a melody, or an entire piece. In the present study, I use the term to refer specifically to A-mei's singing of the anthem</w:t>
      </w:r>
      <w:r w:rsidRPr="006F5442">
        <w:rPr>
          <w:sz w:val="14"/>
        </w:rPr>
        <w:t xml:space="preserve">. Bakhtin finds that the utterance: . is directly, blatantly, oriented toward a future answer-word: </w:t>
      </w:r>
      <w:r w:rsidRPr="006F5442">
        <w:rPr>
          <w:rStyle w:val="StyleUnderline"/>
        </w:rPr>
        <w:t>it provokes an answer, anticipates it and structures itself in the answer's direction. Form- ing itself in an atmosphere of the already spoken, the [utterance] is at the same time determined by that which has not yet been said but which is needed and in fact anticipated by the answering word. Such is the situation in any living dialogue. (1981:280) The variety of reactions to A-mei's singing of the national anthem brings into clear relief the presence of multiple discourses, each sculpted by its own view of fundamental and highly emotional issues such as Taiwan's relationship to mainland China</w:t>
      </w:r>
      <w:r w:rsidRPr="006F5442">
        <w:rPr>
          <w:sz w:val="14"/>
        </w:rPr>
        <w:t>, the Republic of China's relationship to Taiwan, as well as related questions regarding Taiwan's cultural identity. A-mei's utterance was drawn into numerous ongoing discourses. My aim is to demonstrate how examination of this utterance, and the discourses of which it became a part, casts light on the complexity and dynamism of contemporary Taiwan society and its current political environment. Plac- ing A-mei's national anthem at the center of my investigation allows a "deep" reading of the particular historical moment in the socially and po- litically specific environment in which her utterance took meaning(s) and shape (Bakhtin 1981:276).</w:t>
      </w:r>
    </w:p>
    <w:p w14:paraId="07EC37CF" w14:textId="77777777" w:rsidR="00AF6F27" w:rsidRPr="00AE1D08" w:rsidRDefault="00AF6F27" w:rsidP="00DE16A7"/>
    <w:p w14:paraId="6DF8062C" w14:textId="77777777" w:rsidR="00DE16A7" w:rsidRPr="00AE1D08" w:rsidRDefault="00DE16A7" w:rsidP="00DE16A7">
      <w:pPr>
        <w:pStyle w:val="Heading3"/>
      </w:pPr>
      <w:r w:rsidRPr="00AE1D08">
        <w:t>Floating PIK</w:t>
      </w:r>
    </w:p>
    <w:p w14:paraId="5F11BFBE" w14:textId="77777777" w:rsidR="00DE16A7" w:rsidRPr="00AE1D08" w:rsidRDefault="00DE16A7" w:rsidP="00DE16A7">
      <w:pPr>
        <w:pStyle w:val="Heading4"/>
      </w:pPr>
      <w:r w:rsidRPr="00AE1D08">
        <w:t xml:space="preserve">The alt could re-organize the geographic justifications of the aff towards a more effective engagement policy—that’s a key corrective to policy-relevant research </w:t>
      </w:r>
    </w:p>
    <w:p w14:paraId="46F5BC4E" w14:textId="2933E124" w:rsidR="00DE16A7" w:rsidRPr="00AE1D08" w:rsidRDefault="00DE16A7" w:rsidP="00DE16A7">
      <w:r w:rsidRPr="00AE1D08">
        <w:rPr>
          <w:rStyle w:val="Style13ptBold"/>
        </w:rPr>
        <w:t>Veemaa 14</w:t>
      </w:r>
      <w:r w:rsidRPr="00AE1D08">
        <w:t xml:space="preserve"> </w:t>
      </w:r>
      <w:r w:rsidRPr="00AE1D08">
        <w:rPr>
          <w:sz w:val="16"/>
          <w:szCs w:val="16"/>
        </w:rPr>
        <w:t xml:space="preserve">(Jaanus, phD in human geography and regional planning at the University of Tartu. “Reconsidering geography and power: policy ensembles, spatial knowledge, and the quest for consistent imagination.”  Dissertation. p 50. </w:t>
      </w:r>
      <w:hyperlink r:id="rId19" w:history="1">
        <w:r w:rsidRPr="00AE1D08">
          <w:rPr>
            <w:rStyle w:val="Hyperlink"/>
            <w:sz w:val="16"/>
            <w:szCs w:val="16"/>
          </w:rPr>
          <w:t>http://dspace.ut.ee/bitstream/handle/10062/44335/veemaa_jaanus.pdf?sequence=3&amp;isAllowed=y</w:t>
        </w:r>
      </w:hyperlink>
      <w:r w:rsidRPr="00AE1D08">
        <w:rPr>
          <w:sz w:val="16"/>
          <w:szCs w:val="16"/>
        </w:rPr>
        <w:t xml:space="preserve"> )</w:t>
      </w:r>
    </w:p>
    <w:p w14:paraId="5C45E5D5" w14:textId="77777777" w:rsidR="00DE16A7" w:rsidRPr="00AE1D08" w:rsidRDefault="00DE16A7" w:rsidP="00DE16A7">
      <w:pPr>
        <w:rPr>
          <w:sz w:val="16"/>
        </w:rPr>
      </w:pPr>
      <w:r w:rsidRPr="00AE1D08">
        <w:rPr>
          <w:sz w:val="16"/>
        </w:rPr>
        <w:t xml:space="preserve">In this section, we are going to discuss, on the basis of study results, why this thesis matters. So far, this introductory chapter has sought to illustrate, among other things, that </w:t>
      </w:r>
      <w:r w:rsidRPr="00AE1D08">
        <w:rPr>
          <w:rStyle w:val="StyleUnderline"/>
        </w:rPr>
        <w:t>the relationships between power and geography are</w:t>
      </w:r>
      <w:r w:rsidRPr="00AE1D08">
        <w:rPr>
          <w:sz w:val="16"/>
        </w:rPr>
        <w:t xml:space="preserve"> both </w:t>
      </w:r>
      <w:r w:rsidRPr="00AE1D08">
        <w:rPr>
          <w:rStyle w:val="StyleUnderline"/>
        </w:rPr>
        <w:t>constitutive and practical</w:t>
      </w:r>
      <w:r w:rsidRPr="00AE1D08">
        <w:rPr>
          <w:sz w:val="16"/>
        </w:rPr>
        <w:t xml:space="preserve">. The recognition of the ontological bond between geography and power means that </w:t>
      </w:r>
      <w:r w:rsidRPr="00AE1D08">
        <w:rPr>
          <w:rStyle w:val="StyleUnderline"/>
        </w:rPr>
        <w:t>there cannot be</w:t>
      </w:r>
      <w:r w:rsidRPr="00AE1D08">
        <w:rPr>
          <w:sz w:val="16"/>
        </w:rPr>
        <w:t xml:space="preserve"> such a thing as </w:t>
      </w:r>
      <w:r w:rsidRPr="00AE1D08">
        <w:rPr>
          <w:rStyle w:val="StyleUnderline"/>
        </w:rPr>
        <w:t>geography-free policy-making</w:t>
      </w:r>
      <w:r w:rsidRPr="00AE1D08">
        <w:rPr>
          <w:sz w:val="16"/>
        </w:rPr>
        <w:t xml:space="preserve">. Since all policies are set up by human subjects, they reproduce spatially constituted social reality, even if it is unintended (Lefebvre 1991; Thrift 1983; Zieleniec 2007). However, the ontological link between power and geography does not speak much about the efficiency of reproduction that this thesis studies (study I–IV). The efficiency normally requires more or less rationalised intervention. This means that geographical knowledge is systematised, reasoned, and conceptualised considering certain (political) purposes. In this thesis this process is defined as spatial imagination (study I). </w:t>
      </w:r>
      <w:r w:rsidRPr="00AE1D08">
        <w:rPr>
          <w:rStyle w:val="StyleUnderline"/>
        </w:rPr>
        <w:t>The practices through which</w:t>
      </w:r>
      <w:r w:rsidRPr="00AE1D08">
        <w:rPr>
          <w:sz w:val="16"/>
        </w:rPr>
        <w:t xml:space="preserve"> imagined geography [</w:t>
      </w:r>
      <w:r w:rsidRPr="00AE1D08">
        <w:rPr>
          <w:rStyle w:val="StyleUnderline"/>
        </w:rPr>
        <w:t>spatial imaginations</w:t>
      </w:r>
      <w:r w:rsidRPr="00AE1D08">
        <w:rPr>
          <w:sz w:val="16"/>
        </w:rPr>
        <w:t xml:space="preserve">] </w:t>
      </w:r>
      <w:r w:rsidRPr="00AE1D08">
        <w:rPr>
          <w:rStyle w:val="StyleUnderline"/>
        </w:rPr>
        <w:t xml:space="preserve">can enhance the efficiency of targeted </w:t>
      </w:r>
      <w:r w:rsidRPr="00AE1D08">
        <w:rPr>
          <w:sz w:val="16"/>
        </w:rPr>
        <w:t xml:space="preserve">actions such as </w:t>
      </w:r>
      <w:r w:rsidRPr="00AE1D08">
        <w:rPr>
          <w:rStyle w:val="StyleUnderline"/>
        </w:rPr>
        <w:t>policies include not</w:t>
      </w:r>
      <w:r w:rsidRPr="00AE1D08">
        <w:rPr>
          <w:sz w:val="16"/>
        </w:rPr>
        <w:t xml:space="preserve"> </w:t>
      </w:r>
      <w:r w:rsidRPr="00AE1D08">
        <w:rPr>
          <w:rStyle w:val="StyleUnderline"/>
        </w:rPr>
        <w:t>only (re- )organising</w:t>
      </w:r>
      <w:r w:rsidRPr="00AE1D08">
        <w:rPr>
          <w:sz w:val="16"/>
        </w:rPr>
        <w:t xml:space="preserve"> of a </w:t>
      </w:r>
      <w:r w:rsidRPr="00AE1D08">
        <w:rPr>
          <w:rStyle w:val="StyleUnderline"/>
        </w:rPr>
        <w:t>geographical knowledge according to</w:t>
      </w:r>
      <w:r w:rsidRPr="00AE1D08">
        <w:rPr>
          <w:sz w:val="16"/>
        </w:rPr>
        <w:t xml:space="preserve"> some rational grounds and/or </w:t>
      </w:r>
      <w:r w:rsidRPr="00AE1D08">
        <w:rPr>
          <w:rStyle w:val="StyleUnderline"/>
        </w:rPr>
        <w:t>ideological perspectives, but also planning and coordination</w:t>
      </w:r>
      <w:r w:rsidRPr="00AE1D08">
        <w:rPr>
          <w:sz w:val="16"/>
        </w:rPr>
        <w:t xml:space="preserve"> as well as considering the interdependence between policies. In all of this, the challenge that policy makers face regarding the use of geography is definitely complex, and this is where the </w:t>
      </w:r>
      <w:r w:rsidRPr="00AE1D08">
        <w:rPr>
          <w:rStyle w:val="StyleUnderline"/>
        </w:rPr>
        <w:t>collaboration with geographers could be welcomed</w:t>
      </w:r>
      <w:r w:rsidRPr="00AE1D08">
        <w:rPr>
          <w:sz w:val="16"/>
        </w:rPr>
        <w:t xml:space="preserve"> both </w:t>
      </w:r>
      <w:r w:rsidRPr="00AE1D08">
        <w:rPr>
          <w:rStyle w:val="StyleUnderline"/>
        </w:rPr>
        <w:t>in</w:t>
      </w:r>
      <w:r w:rsidRPr="00AE1D08">
        <w:rPr>
          <w:sz w:val="16"/>
        </w:rPr>
        <w:t xml:space="preserve"> forms of </w:t>
      </w:r>
      <w:r w:rsidRPr="00AE1D08">
        <w:rPr>
          <w:rStyle w:val="StyleUnderline"/>
        </w:rPr>
        <w:t>policy-relevant research</w:t>
      </w:r>
      <w:r w:rsidRPr="00AE1D08">
        <w:rPr>
          <w:sz w:val="16"/>
        </w:rPr>
        <w:t xml:space="preserve"> and the participation of well-trained specialists (Harvey 1974; Massey 2001).</w:t>
      </w:r>
    </w:p>
    <w:p w14:paraId="008F12FF" w14:textId="77777777" w:rsidR="00DE16A7" w:rsidRPr="00AE1D08" w:rsidRDefault="00DE16A7" w:rsidP="00DE16A7">
      <w:pPr>
        <w:pStyle w:val="Heading4"/>
      </w:pPr>
      <w:r w:rsidRPr="00AE1D08">
        <w:t>We don’t preclude all reform—speaking about how to use geography more productively in relation to policy formation solves the aff—the perm is insufficient because it footnotes the importance of the link.</w:t>
      </w:r>
    </w:p>
    <w:p w14:paraId="0BD8625C" w14:textId="3DD4AE1C" w:rsidR="00DE16A7" w:rsidRPr="00AE1D08" w:rsidRDefault="00DE16A7" w:rsidP="00DE16A7">
      <w:r w:rsidRPr="00AE1D08">
        <w:rPr>
          <w:rStyle w:val="Style13ptBold"/>
        </w:rPr>
        <w:t>Veemaa 14</w:t>
      </w:r>
      <w:r w:rsidRPr="00AE1D08">
        <w:t xml:space="preserve"> </w:t>
      </w:r>
      <w:r w:rsidRPr="00AE1D08">
        <w:rPr>
          <w:sz w:val="16"/>
          <w:szCs w:val="16"/>
        </w:rPr>
        <w:t xml:space="preserve">(Jaanus, phD in human geography and regional planning at the University of Tartu. “Reconsidering geography and power: policy ensembles, spatial knowledge, and the quest for consistent imagination.”  Dissertation. p 52-53. </w:t>
      </w:r>
      <w:hyperlink r:id="rId20" w:history="1">
        <w:r w:rsidRPr="00AE1D08">
          <w:rPr>
            <w:rStyle w:val="Hyperlink"/>
            <w:sz w:val="16"/>
            <w:szCs w:val="16"/>
          </w:rPr>
          <w:t>http://dspace.ut.ee/bitstream/handle/10062/44335/veemaa_jaanus.pdf?sequence=3&amp;isAllowed=y</w:t>
        </w:r>
      </w:hyperlink>
      <w:r w:rsidRPr="00AE1D08">
        <w:rPr>
          <w:sz w:val="16"/>
          <w:szCs w:val="16"/>
        </w:rPr>
        <w:t xml:space="preserve"> )</w:t>
      </w:r>
    </w:p>
    <w:p w14:paraId="07420CDD" w14:textId="77777777" w:rsidR="00DE16A7" w:rsidRPr="00AE1D08" w:rsidRDefault="00DE16A7" w:rsidP="00DE16A7">
      <w:pPr>
        <w:rPr>
          <w:sz w:val="16"/>
        </w:rPr>
      </w:pPr>
      <w:r w:rsidRPr="00AE1D08">
        <w:rPr>
          <w:sz w:val="16"/>
        </w:rPr>
        <w:t xml:space="preserve">Strategic engagement with policy-shaping processes definitely has its strengths and weaknesses. It seems that geographical studies attached to political declaration can be a real deal for improving non-governmental policies that seek to change policy courses chosen by power centres, such as state governments or headquarters of international organisations. However, </w:t>
      </w:r>
      <w:r w:rsidRPr="00AE1D08">
        <w:rPr>
          <w:rStyle w:val="StyleUnderline"/>
        </w:rPr>
        <w:t>we should remain</w:t>
      </w:r>
      <w:r w:rsidRPr="00AE1D08">
        <w:rPr>
          <w:sz w:val="16"/>
        </w:rPr>
        <w:t xml:space="preserve"> more </w:t>
      </w:r>
      <w:r w:rsidRPr="00AE1D08">
        <w:rPr>
          <w:rStyle w:val="StyleUnderline"/>
        </w:rPr>
        <w:t>sceptical regarding</w:t>
      </w:r>
      <w:r w:rsidRPr="00AE1D08">
        <w:rPr>
          <w:sz w:val="16"/>
        </w:rPr>
        <w:t xml:space="preserve"> political marketing of </w:t>
      </w:r>
      <w:r w:rsidRPr="00AE1D08">
        <w:rPr>
          <w:rStyle w:val="StyleUnderline"/>
        </w:rPr>
        <w:t>geography research for the political elite</w:t>
      </w:r>
      <w:r w:rsidRPr="00AE1D08">
        <w:rPr>
          <w:sz w:val="16"/>
        </w:rPr>
        <w:t xml:space="preserve">. There is no way to ignore that </w:t>
      </w:r>
      <w:r w:rsidRPr="00AE1D08">
        <w:rPr>
          <w:rStyle w:val="StyleUnderline"/>
        </w:rPr>
        <w:t>studies</w:t>
      </w:r>
      <w:r w:rsidRPr="00AE1D08">
        <w:rPr>
          <w:sz w:val="16"/>
        </w:rPr>
        <w:t xml:space="preserve"> with a political agenda </w:t>
      </w:r>
      <w:r w:rsidRPr="00AE1D08">
        <w:rPr>
          <w:rStyle w:val="StyleUnderline"/>
        </w:rPr>
        <w:t xml:space="preserve">are obliged to follow </w:t>
      </w:r>
      <w:r w:rsidRPr="00AE1D08">
        <w:rPr>
          <w:sz w:val="16"/>
        </w:rPr>
        <w:t xml:space="preserve">some </w:t>
      </w:r>
      <w:r w:rsidRPr="00AE1D08">
        <w:rPr>
          <w:rStyle w:val="StyleUnderline"/>
        </w:rPr>
        <w:t>dominant policy lines</w:t>
      </w:r>
      <w:r w:rsidRPr="00AE1D08">
        <w:rPr>
          <w:sz w:val="16"/>
        </w:rPr>
        <w:t xml:space="preserve">, otherwise they tend to be just overlooked by policy makers. </w:t>
      </w:r>
      <w:r w:rsidRPr="00AE1D08">
        <w:rPr>
          <w:rStyle w:val="StyleUnderline"/>
        </w:rPr>
        <w:t>Even if such</w:t>
      </w:r>
      <w:r w:rsidRPr="00AE1D08">
        <w:rPr>
          <w:sz w:val="16"/>
        </w:rPr>
        <w:t xml:space="preserve"> politically informed </w:t>
      </w:r>
      <w:r w:rsidRPr="00AE1D08">
        <w:rPr>
          <w:rStyle w:val="StyleUnderline"/>
        </w:rPr>
        <w:t>research is taken in the policy-shaping process</w:t>
      </w:r>
      <w:r w:rsidRPr="00AE1D08">
        <w:rPr>
          <w:sz w:val="16"/>
        </w:rPr>
        <w:t xml:space="preserve">, </w:t>
      </w:r>
      <w:r w:rsidRPr="00AE1D08">
        <w:rPr>
          <w:rStyle w:val="StyleUnderline"/>
        </w:rPr>
        <w:t>there is no guarantee against</w:t>
      </w:r>
      <w:r w:rsidRPr="00AE1D08">
        <w:rPr>
          <w:sz w:val="16"/>
        </w:rPr>
        <w:t xml:space="preserve"> its </w:t>
      </w:r>
      <w:r w:rsidRPr="00AE1D08">
        <w:rPr>
          <w:rStyle w:val="Emphasis"/>
        </w:rPr>
        <w:t>intentional mistreatment</w:t>
      </w:r>
      <w:r w:rsidRPr="00AE1D08">
        <w:rPr>
          <w:sz w:val="16"/>
        </w:rPr>
        <w:t xml:space="preserve"> </w:t>
      </w:r>
      <w:r w:rsidRPr="00AE1D08">
        <w:rPr>
          <w:rStyle w:val="StyleUnderline"/>
        </w:rPr>
        <w:t xml:space="preserve">or </w:t>
      </w:r>
      <w:r w:rsidRPr="00AE1D08">
        <w:rPr>
          <w:sz w:val="16"/>
        </w:rPr>
        <w:t xml:space="preserve">what Beaumont et al. (2005) have disappointedly described as ʻa serious </w:t>
      </w:r>
      <w:r w:rsidRPr="00AE1D08">
        <w:rPr>
          <w:rStyle w:val="StyleUnderline"/>
        </w:rPr>
        <w:t>reduction in the</w:t>
      </w:r>
      <w:r w:rsidRPr="00AE1D08">
        <w:rPr>
          <w:sz w:val="16"/>
        </w:rPr>
        <w:t xml:space="preserve"> political </w:t>
      </w:r>
      <w:r w:rsidRPr="00AE1D08">
        <w:rPr>
          <w:rStyle w:val="StyleUnderline"/>
        </w:rPr>
        <w:t>relevance of</w:t>
      </w:r>
      <w:r w:rsidRPr="00AE1D08">
        <w:rPr>
          <w:sz w:val="16"/>
        </w:rPr>
        <w:t xml:space="preserve"> [our] </w:t>
      </w:r>
      <w:r w:rsidRPr="00AE1D08">
        <w:rPr>
          <w:rStyle w:val="StyleUnderline"/>
        </w:rPr>
        <w:t xml:space="preserve">work </w:t>
      </w:r>
      <w:r w:rsidRPr="00AE1D08">
        <w:rPr>
          <w:sz w:val="16"/>
        </w:rPr>
        <w:t xml:space="preserve">by the way the research was reoriented, interpreted and even discredited by practitioners and policy makers at various levels of governmentʼ (see also Banks &amp; MacKian 2000). Considering this, we can indicate that the biggest concern regarding the production of politically enlightened research is not the fear of being academically discredited by ʻdoing dirty businessʼ (Peck 1999, 133) or a pressure to ʻvulgariseʼ academic research for practical reasons, but rather the alarming trend that the activity and capability to promote oneʼs own academic works as well as making and holding effective contacts with power representatives become more important than the quality of knowledge produced (see also Castree 1999). Despite the warnings of sceptical voices, recent debates in human geography have witnessed a growing belief that the creation of closer links with policy makers, politicising of the research projects, as well as favouring of more theoretically transparent and practically oriented research, are all more or less inevitable ways for enhancing the policy relevancy of geography research and making geography more visible in the process of social change. The </w:t>
      </w:r>
      <w:r w:rsidRPr="00AE1D08">
        <w:rPr>
          <w:rStyle w:val="StyleUnderline"/>
        </w:rPr>
        <w:t>proponents</w:t>
      </w:r>
      <w:r w:rsidRPr="00AE1D08">
        <w:rPr>
          <w:sz w:val="16"/>
        </w:rPr>
        <w:t xml:space="preserve"> of the above-mentioned </w:t>
      </w:r>
      <w:r w:rsidRPr="00AE1D08">
        <w:rPr>
          <w:rStyle w:val="StyleUnderline"/>
        </w:rPr>
        <w:t>suggest</w:t>
      </w:r>
      <w:r w:rsidRPr="00AE1D08">
        <w:rPr>
          <w:sz w:val="16"/>
        </w:rPr>
        <w:t xml:space="preserve">ions tend to be certain that all </w:t>
      </w:r>
      <w:r w:rsidRPr="00AE1D08">
        <w:rPr>
          <w:rStyle w:val="StyleUnderline"/>
        </w:rPr>
        <w:t>one needs</w:t>
      </w:r>
      <w:r w:rsidRPr="00AE1D08">
        <w:rPr>
          <w:sz w:val="16"/>
        </w:rPr>
        <w:t xml:space="preserve"> is </w:t>
      </w:r>
      <w:r w:rsidRPr="00AE1D08">
        <w:rPr>
          <w:rStyle w:val="StyleUnderline"/>
        </w:rPr>
        <w:t>to make oneself more attractive</w:t>
      </w:r>
      <w:r w:rsidRPr="00AE1D08">
        <w:rPr>
          <w:sz w:val="16"/>
        </w:rPr>
        <w:t xml:space="preserve"> in order </w:t>
      </w:r>
      <w:r w:rsidRPr="00AE1D08">
        <w:rPr>
          <w:rStyle w:val="StyleUnderline"/>
        </w:rPr>
        <w:t>to get</w:t>
      </w:r>
      <w:r w:rsidRPr="00AE1D08">
        <w:rPr>
          <w:sz w:val="16"/>
        </w:rPr>
        <w:t xml:space="preserve"> </w:t>
      </w:r>
      <w:r w:rsidRPr="00AE1D08">
        <w:rPr>
          <w:rStyle w:val="StyleUnderline"/>
        </w:rPr>
        <w:t>spotted, heeded, and</w:t>
      </w:r>
      <w:r w:rsidRPr="00AE1D08">
        <w:rPr>
          <w:sz w:val="16"/>
        </w:rPr>
        <w:t xml:space="preserve"> </w:t>
      </w:r>
      <w:r w:rsidRPr="00AE1D08">
        <w:rPr>
          <w:rStyle w:val="StyleUnderline"/>
        </w:rPr>
        <w:t>taken into the policy-shaping process</w:t>
      </w:r>
      <w:r w:rsidRPr="00AE1D08">
        <w:rPr>
          <w:sz w:val="16"/>
        </w:rPr>
        <w:t xml:space="preserve"> (Woods &amp; Gardner 2011). However, all of </w:t>
      </w:r>
      <w:r w:rsidRPr="00AE1D08">
        <w:rPr>
          <w:rStyle w:val="StyleUnderline"/>
        </w:rPr>
        <w:t>these recommendations are based on the idea that</w:t>
      </w:r>
      <w:r w:rsidRPr="00AE1D08">
        <w:rPr>
          <w:sz w:val="16"/>
        </w:rPr>
        <w:t xml:space="preserve"> we, as </w:t>
      </w:r>
      <w:r w:rsidRPr="00AE1D08">
        <w:rPr>
          <w:rStyle w:val="StyleUnderline"/>
        </w:rPr>
        <w:t>geographers</w:t>
      </w:r>
      <w:r w:rsidRPr="00AE1D08">
        <w:rPr>
          <w:sz w:val="16"/>
        </w:rPr>
        <w:t xml:space="preserve">, </w:t>
      </w:r>
      <w:r w:rsidRPr="00AE1D08">
        <w:rPr>
          <w:rStyle w:val="StyleUnderline"/>
        </w:rPr>
        <w:t>should take</w:t>
      </w:r>
      <w:r w:rsidRPr="00AE1D08">
        <w:rPr>
          <w:sz w:val="16"/>
        </w:rPr>
        <w:t xml:space="preserve"> our geography [in the form of </w:t>
      </w:r>
      <w:r w:rsidRPr="00AE1D08">
        <w:rPr>
          <w:rStyle w:val="StyleUnderline"/>
        </w:rPr>
        <w:t>knowledge</w:t>
      </w:r>
      <w:r w:rsidRPr="00AE1D08">
        <w:rPr>
          <w:sz w:val="16"/>
        </w:rPr>
        <w:t xml:space="preserve"> and body] </w:t>
      </w:r>
      <w:r w:rsidRPr="00AE1D08">
        <w:rPr>
          <w:rStyle w:val="StyleUnderline"/>
        </w:rPr>
        <w:t>and bring it to</w:t>
      </w:r>
      <w:r w:rsidRPr="00AE1D08">
        <w:rPr>
          <w:sz w:val="16"/>
        </w:rPr>
        <w:t xml:space="preserve"> them [</w:t>
      </w:r>
      <w:r w:rsidRPr="00AE1D08">
        <w:rPr>
          <w:rStyle w:val="StyleUnderline"/>
        </w:rPr>
        <w:t>policy makers</w:t>
      </w:r>
      <w:r w:rsidRPr="00AE1D08">
        <w:rPr>
          <w:sz w:val="16"/>
        </w:rPr>
        <w:t xml:space="preserve">] in order for them to perform better. As such, the critical question is how to do it without terms of rivalry, because policy makers normally do not cry for a lack of geography. They have it anyway and use it also without us. Keeping this in mind, it seems that </w:t>
      </w:r>
      <w:r w:rsidRPr="00AE1D08">
        <w:rPr>
          <w:rStyle w:val="StyleUnderline"/>
        </w:rPr>
        <w:t>our success</w:t>
      </w:r>
      <w:r w:rsidRPr="00AE1D08">
        <w:rPr>
          <w:sz w:val="16"/>
        </w:rPr>
        <w:t xml:space="preserve"> in being taken in </w:t>
      </w:r>
      <w:r w:rsidRPr="00AE1D08">
        <w:rPr>
          <w:rStyle w:val="StyleUnderline"/>
        </w:rPr>
        <w:t>cannot be grounded on our mastery of politicising geography</w:t>
      </w:r>
      <w:r w:rsidRPr="00AE1D08">
        <w:rPr>
          <w:sz w:val="16"/>
        </w:rPr>
        <w:t xml:space="preserve"> [in the form of knowledge and body] </w:t>
      </w:r>
      <w:r w:rsidRPr="00AE1D08">
        <w:rPr>
          <w:rStyle w:val="StyleUnderline"/>
        </w:rPr>
        <w:t>but rather on our mastery of speaking out on how to use geography more productively in relation to policy formation</w:t>
      </w:r>
      <w:r w:rsidRPr="00AE1D08">
        <w:rPr>
          <w:sz w:val="16"/>
        </w:rPr>
        <w:t xml:space="preserve">. This claim seems to be even more justified if we acknowledge that geographical research, even if it is well politicised, has no real potential to direct policy-making processes that are controlled by power centres (Pain 2006). Perhaps the only area of expertise where our expectations regarding this could be met is in spatial planning. </w:t>
      </w:r>
      <w:r w:rsidRPr="00AE1D08">
        <w:rPr>
          <w:rStyle w:val="StyleUnderline"/>
        </w:rPr>
        <w:t>There are</w:t>
      </w:r>
      <w:r w:rsidRPr="00AE1D08">
        <w:rPr>
          <w:sz w:val="16"/>
        </w:rPr>
        <w:t xml:space="preserve"> definitely </w:t>
      </w:r>
      <w:r w:rsidRPr="00AE1D08">
        <w:rPr>
          <w:rStyle w:val="StyleUnderline"/>
        </w:rPr>
        <w:t>a myriad ways of speaking out about the productive use of geography regarding policy formation</w:t>
      </w:r>
      <w:r w:rsidRPr="00AE1D08">
        <w:rPr>
          <w:sz w:val="16"/>
        </w:rPr>
        <w:t xml:space="preserve">. Banks &amp; MacKian (2000, 253), for example, have pointed out ʻgeographers’ ability to source, synthesize and extrapolate from “local knowledge“ as one key reason why they have become more centrally integrated into policy formulationʼ. In more systematic terms, </w:t>
      </w:r>
      <w:r w:rsidRPr="00AE1D08">
        <w:rPr>
          <w:rStyle w:val="StyleUnderline"/>
        </w:rPr>
        <w:t>geographers̕ ability to ʻuse a magnifying glassʼ is nothing less than building up and re-negotiating, on the basis of accumulating evidence, the spatial logic of policy-making and drawing from that logic, considering also a variety of contextual circumstances, the knowledge that informs on the mechanisms of productivity between geography and policy formation.</w:t>
      </w:r>
      <w:r w:rsidRPr="00AE1D08">
        <w:rPr>
          <w:sz w:val="16"/>
        </w:rPr>
        <w:t xml:space="preserve"> However, it could be added that our contribution could be drawn from any scale, network, and site of performance, and through any available research methods, until we avoid taking directions from some ideological lines or even particular policy courses for that. We should just keep in mind that </w:t>
      </w:r>
      <w:r w:rsidRPr="00AE1D08">
        <w:rPr>
          <w:rStyle w:val="Emphasis"/>
        </w:rPr>
        <w:t>our task is not to do policy but geography</w:t>
      </w:r>
      <w:r w:rsidRPr="00AE1D08">
        <w:rPr>
          <w:sz w:val="16"/>
        </w:rPr>
        <w:t xml:space="preserve">. Therefore, it cannot be our business to do geography for policy makers [e.g. to fill maps with ideology] but to indicate what policy makers could consider in using geography more productively [e.g. how it affects policy outcomes]. From a critical point of view, our study aims still tend to be too often restricted with ambition to reveal or deconstruct how policy makers have used geography to dominate and reproduce uneven socio-spatial relations. This might be a valuable contribution to the accumulation of knowledge and theory building but has little chance to enhance the policy relevancy of our work. Apparently, </w:t>
      </w:r>
      <w:r w:rsidRPr="00AE1D08">
        <w:rPr>
          <w:rStyle w:val="StyleUnderline"/>
        </w:rPr>
        <w:t>policy makers know very well that they are not perfect, and they usually do not prefer to hear how ʻbadlyʼ they perform but rather how they could improve. If this is the case, paradoxically, more attention should be paid to the sources of failure in their performance [to reproduce spatial injustice].</w:t>
      </w:r>
    </w:p>
    <w:p w14:paraId="0BF42410" w14:textId="77777777" w:rsidR="00DE16A7" w:rsidRPr="00AE1D08" w:rsidRDefault="00DE16A7" w:rsidP="00DE16A7"/>
    <w:p w14:paraId="4B2E2E6E" w14:textId="77777777" w:rsidR="002A04E8" w:rsidRPr="00AE1D08" w:rsidRDefault="002A04E8" w:rsidP="00F601E6"/>
    <w:p w14:paraId="45B80402" w14:textId="77777777" w:rsidR="002A04E8" w:rsidRPr="00AE1D08" w:rsidRDefault="002A04E8" w:rsidP="00F601E6"/>
    <w:p w14:paraId="3F7E9698" w14:textId="01788F27" w:rsidR="002A04E8" w:rsidRPr="00AE1D08" w:rsidRDefault="002A04E8" w:rsidP="002A04E8">
      <w:pPr>
        <w:pStyle w:val="Heading2"/>
      </w:pPr>
      <w:r w:rsidRPr="00AE1D08">
        <w:t>Answers to</w:t>
      </w:r>
    </w:p>
    <w:p w14:paraId="76642533" w14:textId="09D98779" w:rsidR="002A04E8" w:rsidRPr="00AE1D08" w:rsidRDefault="002A04E8" w:rsidP="002A04E8">
      <w:pPr>
        <w:pStyle w:val="Heading3"/>
      </w:pPr>
      <w:r w:rsidRPr="00AE1D08">
        <w:t>AT:  Framework</w:t>
      </w:r>
    </w:p>
    <w:p w14:paraId="67C37E0A" w14:textId="07A7A7FB" w:rsidR="002A04E8" w:rsidRPr="00AE1D08" w:rsidRDefault="002A04E8" w:rsidP="002A04E8">
      <w:pPr>
        <w:pStyle w:val="Heading4"/>
      </w:pPr>
      <w:r w:rsidRPr="00AE1D08">
        <w:t xml:space="preserve">Aff must defend the </w:t>
      </w:r>
      <w:r w:rsidRPr="00AE1D08">
        <w:rPr>
          <w:u w:val="single"/>
        </w:rPr>
        <w:t>intellectual justifications</w:t>
      </w:r>
      <w:r w:rsidRPr="00AE1D08">
        <w:t xml:space="preserve"> for the plan as a </w:t>
      </w:r>
      <w:r w:rsidRPr="00AE1D08">
        <w:rPr>
          <w:u w:val="single"/>
        </w:rPr>
        <w:t>precondition</w:t>
      </w:r>
      <w:r w:rsidRPr="00AE1D08">
        <w:t xml:space="preserve"> to weighing its consequences.  The role of academics should not be to regurgitate dominant policy stories that prime them to</w:t>
      </w:r>
      <w:r w:rsidR="00C15EF8" w:rsidRPr="00AE1D08">
        <w:t>ward</w:t>
      </w:r>
      <w:r w:rsidRPr="00AE1D08">
        <w:t xml:space="preserve"> </w:t>
      </w:r>
      <w:r w:rsidRPr="00AE1D08">
        <w:rPr>
          <w:u w:val="single"/>
        </w:rPr>
        <w:t>planetary violence</w:t>
      </w:r>
      <w:r w:rsidRPr="00AE1D08">
        <w:t xml:space="preserve"> but to expose the </w:t>
      </w:r>
      <w:r w:rsidRPr="00AE1D08">
        <w:rPr>
          <w:u w:val="single"/>
        </w:rPr>
        <w:t>pitfalls</w:t>
      </w:r>
      <w:r w:rsidRPr="00AE1D08">
        <w:t xml:space="preserve"> of power</w:t>
      </w:r>
    </w:p>
    <w:p w14:paraId="36E91536" w14:textId="77777777" w:rsidR="002A04E8" w:rsidRPr="00AE1D08" w:rsidRDefault="002A04E8" w:rsidP="002A04E8">
      <w:pPr>
        <w:rPr>
          <w:sz w:val="16"/>
          <w:szCs w:val="16"/>
        </w:rPr>
      </w:pPr>
      <w:r w:rsidRPr="00AE1D08">
        <w:rPr>
          <w:rStyle w:val="Style13ptBold"/>
        </w:rPr>
        <w:t>Steele 10</w:t>
      </w:r>
      <w:r w:rsidRPr="00AE1D08">
        <w:rPr>
          <w:sz w:val="16"/>
          <w:szCs w:val="16"/>
        </w:rPr>
        <w:t>— (Brent, Associate Prof of Political Science at the University of Kansas. “Defacing Power: The Aesthetics of Insecurity in Global Politics.”  pg 130-132. [gender/ableist language modified with brackets])</w:t>
      </w:r>
    </w:p>
    <w:p w14:paraId="26DF8379" w14:textId="77777777" w:rsidR="002A04E8" w:rsidRDefault="002A04E8" w:rsidP="002A04E8">
      <w:pPr>
        <w:rPr>
          <w:sz w:val="16"/>
        </w:rPr>
      </w:pPr>
      <w:r w:rsidRPr="00AE1D08">
        <w:rPr>
          <w:rStyle w:val="StyleUnderline"/>
        </w:rPr>
        <w:t>When facing these dire warnings regarding the manner in which academic-intellectuals are seduced by power</w:t>
      </w:r>
      <w:r w:rsidRPr="00AE1D08">
        <w:rPr>
          <w:sz w:val="16"/>
        </w:rPr>
        <w:t xml:space="preserve">, what prospects exist for parrhesia? </w:t>
      </w:r>
      <w:r w:rsidRPr="00AE1D08">
        <w:rPr>
          <w:rStyle w:val="StyleUnderline"/>
        </w:rPr>
        <w:t>How can academic-intellectuals speak “truth to power”?</w:t>
      </w:r>
      <w:r w:rsidRPr="00AE1D08">
        <w:rPr>
          <w:sz w:val="16"/>
        </w:rPr>
        <w:t xml:space="preserve"> It should be noted, first, that </w:t>
      </w:r>
      <w:r w:rsidRPr="00AE1D08">
        <w:rPr>
          <w:rStyle w:val="StyleUnderline"/>
        </w:rPr>
        <w:t xml:space="preserve">the academic-intellectual’s </w:t>
      </w:r>
      <w:r w:rsidRPr="00AE1D08">
        <w:rPr>
          <w:rStyle w:val="Emphasis"/>
        </w:rPr>
        <w:t>primary purpose</w:t>
      </w:r>
      <w:r w:rsidRPr="00AE1D08">
        <w:rPr>
          <w:rStyle w:val="StyleUnderline"/>
        </w:rPr>
        <w:t xml:space="preserve"> should not be to re-create a program to replace power or even to develop a “research program that could be employed by students of world politics,</w:t>
      </w:r>
      <w:r w:rsidRPr="00AE1D08">
        <w:rPr>
          <w:sz w:val="16"/>
        </w:rPr>
        <w:t xml:space="preserve">” as Robert Keohane (1989: 173) once advised the legions of the International Studies Association. Because academics are denied the “full truth” from the powerful, Foucault states, </w:t>
      </w:r>
      <w:r w:rsidRPr="00AE1D08">
        <w:rPr>
          <w:sz w:val="12"/>
        </w:rPr>
        <w:t xml:space="preserve"> </w:t>
      </w:r>
      <w:r w:rsidRPr="00AE1D08">
        <w:rPr>
          <w:rStyle w:val="StyleUnderline"/>
        </w:rPr>
        <w:t xml:space="preserve">we must </w:t>
      </w:r>
      <w:r w:rsidRPr="00AE1D08">
        <w:rPr>
          <w:rStyle w:val="Emphasis"/>
        </w:rPr>
        <w:t>avoid a trap</w:t>
      </w:r>
      <w:r w:rsidRPr="00AE1D08">
        <w:rPr>
          <w:rStyle w:val="StyleUnderline"/>
        </w:rPr>
        <w:t xml:space="preserve"> into which governments would want intellectuals to fall</w:t>
      </w:r>
      <w:r w:rsidRPr="00AE1D08">
        <w:rPr>
          <w:sz w:val="16"/>
        </w:rPr>
        <w:t xml:space="preserve"> (and often they do): “</w:t>
      </w:r>
      <w:r w:rsidRPr="00AE1D08">
        <w:rPr>
          <w:rStyle w:val="Emphasis"/>
        </w:rPr>
        <w:t>Put yourself in our place and tell us what you would do</w:t>
      </w:r>
      <w:r w:rsidRPr="00AE1D08">
        <w:rPr>
          <w:sz w:val="16"/>
        </w:rPr>
        <w:t xml:space="preserve">.” </w:t>
      </w:r>
      <w:r w:rsidRPr="00AE1D08">
        <w:rPr>
          <w:rStyle w:val="StyleUnderline"/>
        </w:rPr>
        <w:t xml:space="preserve">This is </w:t>
      </w:r>
      <w:r w:rsidRPr="00AE1D08">
        <w:rPr>
          <w:rStyle w:val="Emphasis"/>
        </w:rPr>
        <w:t>not a question</w:t>
      </w:r>
      <w:r w:rsidRPr="00AE1D08">
        <w:rPr>
          <w:rStyle w:val="StyleUnderline"/>
        </w:rPr>
        <w:t xml:space="preserve"> in which one has to answer. To make a decision on any matter requires a knowledge of the facts </w:t>
      </w:r>
      <w:r w:rsidRPr="00AE1D08">
        <w:rPr>
          <w:rStyle w:val="Emphasis"/>
        </w:rPr>
        <w:t>refused us</w:t>
      </w:r>
      <w:r w:rsidRPr="00AE1D08">
        <w:rPr>
          <w:rStyle w:val="StyleUnderline"/>
        </w:rPr>
        <w:t>, an analysis of the situation we aren’t allowed to make</w:t>
      </w:r>
      <w:r w:rsidRPr="00AE1D08">
        <w:rPr>
          <w:sz w:val="16"/>
        </w:rPr>
        <w:t xml:space="preserve">. There’s the trap. (2001: 453) 27 </w:t>
      </w:r>
      <w:r w:rsidRPr="00AE1D08">
        <w:rPr>
          <w:sz w:val="12"/>
        </w:rPr>
        <w:t xml:space="preserve"> </w:t>
      </w:r>
      <w:r w:rsidRPr="00AE1D08">
        <w:rPr>
          <w:sz w:val="16"/>
        </w:rPr>
        <w:t xml:space="preserve">This means that </w:t>
      </w:r>
      <w:r w:rsidRPr="00AE1D08">
        <w:rPr>
          <w:rStyle w:val="StyleUnderline"/>
        </w:rPr>
        <w:t>any alternative order we might provide</w:t>
      </w:r>
      <w:r w:rsidRPr="00AE1D08">
        <w:rPr>
          <w:sz w:val="16"/>
        </w:rPr>
        <w:t xml:space="preserve">, this hypothetical “research program of our own,” </w:t>
      </w:r>
      <w:r w:rsidRPr="00AE1D08">
        <w:rPr>
          <w:rStyle w:val="StyleUnderline"/>
        </w:rPr>
        <w:t xml:space="preserve">will also become imbued with authority and </w:t>
      </w:r>
      <w:r w:rsidRPr="00AE1D08">
        <w:rPr>
          <w:rStyle w:val="Emphasis"/>
        </w:rPr>
        <w:t>used for mechanisms of control</w:t>
      </w:r>
      <w:r w:rsidRPr="00AE1D08">
        <w:rPr>
          <w:sz w:val="16"/>
        </w:rPr>
        <w:t xml:space="preserve">, a matter I return to in the concluding chapter of this book. </w:t>
      </w:r>
      <w:r w:rsidRPr="00AE1D08">
        <w:rPr>
          <w:sz w:val="12"/>
        </w:rPr>
        <w:t xml:space="preserve"> </w:t>
      </w:r>
      <w:r w:rsidRPr="00AE1D08">
        <w:rPr>
          <w:sz w:val="16"/>
        </w:rPr>
        <w:t xml:space="preserve">When linked to a theme of counterpower, </w:t>
      </w:r>
      <w:r w:rsidRPr="00AE1D08">
        <w:rPr>
          <w:rStyle w:val="StyleUnderline"/>
        </w:rPr>
        <w:t xml:space="preserve">academic-intellectual parrhesia suggests, </w:t>
      </w:r>
      <w:r w:rsidRPr="00AE1D08">
        <w:rPr>
          <w:rStyle w:val="Emphasis"/>
        </w:rPr>
        <w:t>instead</w:t>
      </w:r>
      <w:r w:rsidRPr="00AE1D08">
        <w:rPr>
          <w:rStyle w:val="StyleUnderline"/>
        </w:rPr>
        <w:t xml:space="preserve">, that the academic should use his or her pulpit, their position in society, to </w:t>
      </w:r>
      <w:r w:rsidRPr="00AE1D08">
        <w:rPr>
          <w:sz w:val="16"/>
          <w:szCs w:val="16"/>
        </w:rPr>
        <w:t>be a “friend” “who</w:t>
      </w:r>
      <w:r w:rsidRPr="00AE1D08">
        <w:rPr>
          <w:rStyle w:val="StyleUnderline"/>
        </w:rPr>
        <w:t xml:space="preserve"> </w:t>
      </w:r>
      <w:r w:rsidRPr="00AE1D08">
        <w:rPr>
          <w:rStyle w:val="Emphasis"/>
        </w:rPr>
        <w:t>play</w:t>
      </w:r>
      <w:r w:rsidRPr="00AE1D08">
        <w:rPr>
          <w:sz w:val="16"/>
          <w:szCs w:val="16"/>
        </w:rPr>
        <w:t xml:space="preserve">s </w:t>
      </w:r>
      <w:r w:rsidRPr="00AE1D08">
        <w:rPr>
          <w:rStyle w:val="Emphasis"/>
        </w:rPr>
        <w:t>the role</w:t>
      </w:r>
      <w:r w:rsidRPr="00AE1D08">
        <w:rPr>
          <w:rStyle w:val="StyleUnderline"/>
        </w:rPr>
        <w:t xml:space="preserve"> of a parrhesiastes, of a truth-teller</w:t>
      </w:r>
      <w:r w:rsidRPr="00AE1D08">
        <w:rPr>
          <w:sz w:val="16"/>
        </w:rPr>
        <w:t xml:space="preserve">” (2001: 134). 28 When speaking of then-president Lyndon Johnson, Morgenthau gave a bit more dramatic and less amiable take that contained the same sense of urgency. </w:t>
      </w:r>
      <w:r w:rsidRPr="00AE1D08">
        <w:rPr>
          <w:sz w:val="12"/>
        </w:rPr>
        <w:t xml:space="preserve"> </w:t>
      </w:r>
      <w:r w:rsidRPr="00AE1D08">
        <w:rPr>
          <w:rStyle w:val="Emphasis"/>
        </w:rPr>
        <w:t>What the President needs</w:t>
      </w:r>
      <w:r w:rsidRPr="00AE1D08">
        <w:rPr>
          <w:sz w:val="16"/>
        </w:rPr>
        <w:t xml:space="preserve">, then, </w:t>
      </w:r>
      <w:r w:rsidRPr="00AE1D08">
        <w:rPr>
          <w:rStyle w:val="StyleUnderline"/>
        </w:rPr>
        <w:t>is an intellectual</w:t>
      </w:r>
      <w:r w:rsidRPr="00AE1D08">
        <w:rPr>
          <w:sz w:val="16"/>
        </w:rPr>
        <w:t xml:space="preserve"> </w:t>
      </w:r>
      <w:r w:rsidRPr="00AE1D08">
        <w:rPr>
          <w:strike/>
          <w:sz w:val="16"/>
        </w:rPr>
        <w:t>father</w:t>
      </w:r>
      <w:r w:rsidRPr="00AE1D08">
        <w:rPr>
          <w:sz w:val="16"/>
        </w:rPr>
        <w:t xml:space="preserve">-confessor, </w:t>
      </w:r>
      <w:r w:rsidRPr="00AE1D08">
        <w:rPr>
          <w:rStyle w:val="StyleUnderline"/>
        </w:rPr>
        <w:t xml:space="preserve">who dares to remind him[them] of </w:t>
      </w:r>
      <w:r w:rsidRPr="00AE1D08">
        <w:rPr>
          <w:rStyle w:val="Emphasis"/>
        </w:rPr>
        <w:t>the brittleness of power</w:t>
      </w:r>
      <w:r w:rsidRPr="00AE1D08">
        <w:rPr>
          <w:rStyle w:val="StyleUnderline"/>
        </w:rPr>
        <w:t>, of its arrogance</w:t>
      </w:r>
      <w:r w:rsidRPr="00AE1D08">
        <w:rPr>
          <w:sz w:val="16"/>
        </w:rPr>
        <w:t xml:space="preserve"> and </w:t>
      </w:r>
      <w:r w:rsidRPr="00AE1D08">
        <w:rPr>
          <w:strike/>
          <w:sz w:val="16"/>
        </w:rPr>
        <w:t>blindness</w:t>
      </w:r>
      <w:r w:rsidRPr="00AE1D08">
        <w:rPr>
          <w:sz w:val="16"/>
        </w:rPr>
        <w:t xml:space="preserve"> [ignorance], </w:t>
      </w:r>
      <w:r w:rsidRPr="00AE1D08">
        <w:rPr>
          <w:rStyle w:val="StyleUnderline"/>
        </w:rPr>
        <w:t xml:space="preserve">of its </w:t>
      </w:r>
      <w:r w:rsidRPr="00AE1D08">
        <w:rPr>
          <w:rStyle w:val="Emphasis"/>
        </w:rPr>
        <w:t>limits</w:t>
      </w:r>
      <w:r w:rsidRPr="00AE1D08">
        <w:rPr>
          <w:rStyle w:val="StyleUnderline"/>
        </w:rPr>
        <w:t xml:space="preserve"> and </w:t>
      </w:r>
      <w:r w:rsidRPr="00AE1D08">
        <w:rPr>
          <w:rStyle w:val="Emphasis"/>
        </w:rPr>
        <w:t>pitfalls</w:t>
      </w:r>
      <w:r w:rsidRPr="00AE1D08">
        <w:rPr>
          <w:rStyle w:val="StyleUnderline"/>
        </w:rPr>
        <w:t xml:space="preserve">; who tells him [them] how empires rise, decline and fall, how power turns to folly, empires to ashes. He[they] ought to </w:t>
      </w:r>
      <w:r w:rsidRPr="00AE1D08">
        <w:rPr>
          <w:rStyle w:val="Emphasis"/>
        </w:rPr>
        <w:t>listen to that voice</w:t>
      </w:r>
      <w:r w:rsidRPr="00AE1D08">
        <w:rPr>
          <w:rStyle w:val="StyleUnderline"/>
        </w:rPr>
        <w:t xml:space="preserve"> and </w:t>
      </w:r>
      <w:r w:rsidRPr="00AE1D08">
        <w:rPr>
          <w:rStyle w:val="Emphasis"/>
        </w:rPr>
        <w:t>tremble</w:t>
      </w:r>
      <w:r w:rsidRPr="00AE1D08">
        <w:rPr>
          <w:sz w:val="16"/>
        </w:rPr>
        <w:t xml:space="preserve">. (1970: 28) </w:t>
      </w:r>
      <w:r w:rsidRPr="00AE1D08">
        <w:rPr>
          <w:sz w:val="12"/>
        </w:rPr>
        <w:t xml:space="preserve"> </w:t>
      </w:r>
      <w:r w:rsidRPr="00AE1D08">
        <w:rPr>
          <w:rStyle w:val="StyleUnderline"/>
        </w:rPr>
        <w:t>The primary purpose of the academic-intellectual is therefore not to just effect a moment of counterpower through parrhesia</w:t>
      </w:r>
      <w:r w:rsidRPr="00AE1D08">
        <w:rPr>
          <w:sz w:val="16"/>
        </w:rPr>
        <w:t xml:space="preserve">, </w:t>
      </w:r>
      <w:r w:rsidRPr="00AE1D08">
        <w:rPr>
          <w:rStyle w:val="StyleUnderline"/>
        </w:rPr>
        <w:t>let alone stimulate that heroic process whereby power realizes the error of its ways</w:t>
      </w:r>
      <w:r w:rsidRPr="00AE1D08">
        <w:rPr>
          <w:sz w:val="16"/>
        </w:rPr>
        <w:t xml:space="preserve">. So </w:t>
      </w:r>
      <w:r w:rsidRPr="00AE1D08">
        <w:rPr>
          <w:rStyle w:val="StyleUnderline"/>
        </w:rPr>
        <w:t>those who are skeptical that academics ever really</w:t>
      </w:r>
      <w:r w:rsidRPr="00AE1D08">
        <w:rPr>
          <w:sz w:val="16"/>
        </w:rPr>
        <w:t xml:space="preserve">, regarding the social sciences, </w:t>
      </w:r>
      <w:r w:rsidRPr="00AE1D08">
        <w:rPr>
          <w:rStyle w:val="StyleUnderline"/>
        </w:rPr>
        <w:t xml:space="preserve">make “that big of a difference” </w:t>
      </w:r>
      <w:r w:rsidRPr="00AE1D08">
        <w:rPr>
          <w:rStyle w:val="Emphasis"/>
        </w:rPr>
        <w:t>are missing the point</w:t>
      </w:r>
      <w:r w:rsidRPr="00AE1D08">
        <w:rPr>
          <w:sz w:val="16"/>
        </w:rPr>
        <w:t xml:space="preserve">. As we bear witness to what unfolds in front of us and collectively analyze the testimony of that which happened before us, </w:t>
      </w:r>
      <w:r w:rsidRPr="00AE1D08">
        <w:rPr>
          <w:rStyle w:val="StyleUnderline"/>
        </w:rPr>
        <w:t>the purpose of the academic is to “</w:t>
      </w:r>
      <w:r w:rsidRPr="00AE1D08">
        <w:rPr>
          <w:rStyle w:val="Emphasis"/>
        </w:rPr>
        <w:t>tell the story</w:t>
      </w:r>
      <w:r w:rsidRPr="00AE1D08">
        <w:rPr>
          <w:rStyle w:val="StyleUnderline"/>
        </w:rPr>
        <w:t>” of what actually happens, to document and faithfully capture both history’s events and context. “The intellectuals of America</w:t>
      </w:r>
      <w:r w:rsidRPr="00AE1D08">
        <w:rPr>
          <w:sz w:val="16"/>
        </w:rPr>
        <w:t>,” Morgenthau wrote, “</w:t>
      </w:r>
      <w:r w:rsidRPr="00AE1D08">
        <w:rPr>
          <w:rStyle w:val="StyleUnderline"/>
        </w:rPr>
        <w:t>can do only one thing: live by the standard of truth that is their peculiar responsibility as intellectuals</w:t>
      </w:r>
      <w:r w:rsidRPr="00AE1D08">
        <w:rPr>
          <w:sz w:val="16"/>
        </w:rPr>
        <w:t xml:space="preserve"> and by which men of power will ultimately be judged as well” (1970: 28). This will take time, 29 but if this happens, </w:t>
      </w:r>
      <w:r w:rsidRPr="00AE1D08">
        <w:rPr>
          <w:rStyle w:val="StyleUnderline"/>
        </w:rPr>
        <w:t>if we seek to uncover and practice telling the truth free from the “</w:t>
      </w:r>
      <w:r w:rsidRPr="00AE1D08">
        <w:rPr>
          <w:rStyle w:val="Emphasis"/>
        </w:rPr>
        <w:t>tact</w:t>
      </w:r>
      <w:r w:rsidRPr="00AE1D08">
        <w:rPr>
          <w:rStyle w:val="StyleUnderline"/>
        </w:rPr>
        <w:t>,” “</w:t>
      </w:r>
      <w:r w:rsidRPr="00AE1D08">
        <w:rPr>
          <w:rStyle w:val="Emphasis"/>
        </w:rPr>
        <w:t>rules</w:t>
      </w:r>
      <w:r w:rsidRPr="00AE1D08">
        <w:rPr>
          <w:rStyle w:val="StyleUnderline"/>
        </w:rPr>
        <w:t xml:space="preserve">,” and </w:t>
      </w:r>
      <w:r w:rsidRPr="00AE1D08">
        <w:rPr>
          <w:rStyle w:val="Emphasis"/>
        </w:rPr>
        <w:t>seduction</w:t>
      </w:r>
      <w:r w:rsidRPr="00AE1D08">
        <w:rPr>
          <w:rStyle w:val="StyleUnderline"/>
        </w:rPr>
        <w:t xml:space="preserve"> that constrain its telling, then</w:t>
      </w:r>
      <w:r w:rsidRPr="00AE1D08">
        <w:rPr>
          <w:sz w:val="16"/>
        </w:rPr>
        <w:t xml:space="preserve">, as Arendt notes, “humanly speaking, </w:t>
      </w:r>
      <w:r w:rsidRPr="00AE1D08">
        <w:rPr>
          <w:rStyle w:val="StyleUnderline"/>
        </w:rPr>
        <w:t xml:space="preserve">no more is required, and </w:t>
      </w:r>
      <w:r w:rsidRPr="00AE1D08">
        <w:rPr>
          <w:rStyle w:val="Emphasis"/>
        </w:rPr>
        <w:t>no more can reasonably be asked</w:t>
      </w:r>
      <w:r w:rsidRPr="00AE1D08">
        <w:rPr>
          <w:rStyle w:val="StyleUnderline"/>
        </w:rPr>
        <w:t xml:space="preserve">, for this planet to remain a place </w:t>
      </w:r>
      <w:r w:rsidRPr="00AE1D08">
        <w:rPr>
          <w:rStyle w:val="Emphasis"/>
        </w:rPr>
        <w:t>fit for human habitation</w:t>
      </w:r>
      <w:r w:rsidRPr="00AE1D08">
        <w:rPr>
          <w:sz w:val="16"/>
        </w:rPr>
        <w:t xml:space="preserve">” ([1964] 2006: 233). </w:t>
      </w:r>
    </w:p>
    <w:p w14:paraId="139863E3" w14:textId="6CA7A56C" w:rsidR="00DE03E6" w:rsidRDefault="00DE03E6" w:rsidP="00DE03E6">
      <w:pPr>
        <w:pStyle w:val="Heading4"/>
      </w:pPr>
      <w:r>
        <w:t>Genealogy is a prior question to determining whether rules are valuable</w:t>
      </w:r>
    </w:p>
    <w:p w14:paraId="583CB77B" w14:textId="77777777" w:rsidR="00DE03E6" w:rsidRPr="00DC42F5" w:rsidRDefault="00DE03E6" w:rsidP="00DE03E6">
      <w:pPr>
        <w:rPr>
          <w:sz w:val="16"/>
        </w:rPr>
      </w:pPr>
      <w:r w:rsidRPr="00DC42F5">
        <w:rPr>
          <w:rStyle w:val="Style13ptBold"/>
        </w:rPr>
        <w:t>Foucault 77</w:t>
      </w:r>
      <w:r>
        <w:rPr>
          <w:sz w:val="16"/>
        </w:rPr>
        <w:t xml:space="preserve"> Michel Foucault, “Nietzsche, Genealogy, History” In Language, Counter Memory , Practice: Selected Essays and Interviews, edited by D. F. Bouchard. Ithaca: Cornell. University Press. Pages 85-86, 1977 //ad</w:t>
      </w:r>
    </w:p>
    <w:p w14:paraId="2C57D67B" w14:textId="77777777" w:rsidR="00DE03E6" w:rsidRPr="00DC42F5" w:rsidRDefault="00DE03E6" w:rsidP="00DE03E6">
      <w:pPr>
        <w:rPr>
          <w:rStyle w:val="StyleUnderline"/>
        </w:rPr>
      </w:pPr>
      <w:r w:rsidRPr="00DE03E6">
        <w:rPr>
          <w:sz w:val="16"/>
        </w:rPr>
        <w:t xml:space="preserve">In a sense, only a single drama is ever staged in this "nonplace, " the endlessly repeated play of dominations . </w:t>
      </w:r>
      <w:r w:rsidRPr="00DC42F5">
        <w:rPr>
          <w:rStyle w:val="StyleUnderline"/>
        </w:rPr>
        <w:t xml:space="preserve">The </w:t>
      </w:r>
      <w:r w:rsidRPr="00FA4229">
        <w:rPr>
          <w:rStyle w:val="StyleUnderline"/>
          <w:highlight w:val="yellow"/>
        </w:rPr>
        <w:t>domination</w:t>
      </w:r>
      <w:r w:rsidRPr="00DC42F5">
        <w:rPr>
          <w:rStyle w:val="StyleUnderline"/>
        </w:rPr>
        <w:t xml:space="preserve"> of certain </w:t>
      </w:r>
      <w:r w:rsidRPr="00DC42F5">
        <w:rPr>
          <w:rStyle w:val="StyleUnderline"/>
          <w:strike/>
        </w:rPr>
        <w:t>men</w:t>
      </w:r>
      <w:r w:rsidRPr="00DC42F5">
        <w:rPr>
          <w:rStyle w:val="StyleUnderline"/>
        </w:rPr>
        <w:t xml:space="preserve"> </w:t>
      </w:r>
      <w:r>
        <w:rPr>
          <w:rStyle w:val="StyleUnderline"/>
        </w:rPr>
        <w:t xml:space="preserve">(people) </w:t>
      </w:r>
      <w:r w:rsidRPr="00DC42F5">
        <w:rPr>
          <w:rStyle w:val="StyleUnderline"/>
        </w:rPr>
        <w:t xml:space="preserve">over others </w:t>
      </w:r>
      <w:r w:rsidRPr="00FA4229">
        <w:rPr>
          <w:rStyle w:val="StyleUnderline"/>
          <w:highlight w:val="yellow"/>
        </w:rPr>
        <w:t>leads to the differentiation of values</w:t>
      </w:r>
      <w:r w:rsidRPr="00DE03E6">
        <w:rPr>
          <w:sz w:val="16"/>
        </w:rPr>
        <w:t xml:space="preserve">;32 </w:t>
      </w:r>
      <w:r w:rsidRPr="00FA4229">
        <w:rPr>
          <w:rStyle w:val="StyleUnderline"/>
          <w:highlight w:val="yellow"/>
        </w:rPr>
        <w:t>class domination generates the idea of liberty</w:t>
      </w:r>
      <w:r w:rsidRPr="00DE03E6">
        <w:rPr>
          <w:sz w:val="16"/>
        </w:rPr>
        <w:t xml:space="preserve">;33 and the forceful appropriation of things neces sary to survival and the imposition of a duration not intrinsic to them account for the origin of logic . 34 This relationship of domination is no more a "relationship" than the place where it occurs is a place; and, precisely for this reason, </w:t>
      </w:r>
      <w:r w:rsidRPr="00FA4229">
        <w:rPr>
          <w:rStyle w:val="StyleUnderline"/>
          <w:highlight w:val="yellow"/>
        </w:rPr>
        <w:t>it is fixed, throughout its history, in rituals</w:t>
      </w:r>
      <w:r w:rsidRPr="00DC42F5">
        <w:rPr>
          <w:rStyle w:val="StyleUnderline"/>
        </w:rPr>
        <w:t xml:space="preserve">, in meticulous procedures </w:t>
      </w:r>
      <w:r w:rsidRPr="00FA4229">
        <w:rPr>
          <w:rStyle w:val="StyleUnderline"/>
          <w:highlight w:val="yellow"/>
        </w:rPr>
        <w:t>that impose righ ts and obligations</w:t>
      </w:r>
      <w:r w:rsidRPr="00DE03E6">
        <w:rPr>
          <w:sz w:val="16"/>
        </w:rPr>
        <w:t xml:space="preserve"> . </w:t>
      </w:r>
      <w:r w:rsidRPr="00FA4229">
        <w:rPr>
          <w:rStyle w:val="StyleUnderline"/>
          <w:highlight w:val="yellow"/>
        </w:rPr>
        <w:t xml:space="preserve">It establishes marks of its power and engraves memories on things and </w:t>
      </w:r>
      <w:r w:rsidRPr="00DE03E6">
        <w:rPr>
          <w:sz w:val="16"/>
        </w:rPr>
        <w:t>even</w:t>
      </w:r>
      <w:r w:rsidRPr="00FA4229">
        <w:rPr>
          <w:rStyle w:val="StyleUnderline"/>
          <w:highlight w:val="yellow"/>
        </w:rPr>
        <w:t xml:space="preserve"> within bodies</w:t>
      </w:r>
      <w:r w:rsidRPr="00DE03E6">
        <w:rPr>
          <w:sz w:val="16"/>
        </w:rPr>
        <w:t xml:space="preserve">. It makes itself accountable for debts and gives rise to the universe of rules, which is by no means designed to temper violence, but rather to satisfy it. Following traditional beliefs, it would be false to think that total war exhausts itself in its own contradictions and ends by renouncing violence and submitting to civil laws . On the contrary, </w:t>
      </w:r>
      <w:r w:rsidRPr="00FA4229">
        <w:rPr>
          <w:rStyle w:val="StyleUnderline"/>
          <w:highlight w:val="yellow"/>
        </w:rPr>
        <w:t>the law</w:t>
      </w:r>
      <w:r w:rsidRPr="00DC42F5">
        <w:rPr>
          <w:rStyle w:val="StyleUnderline"/>
        </w:rPr>
        <w:t xml:space="preserve"> is a calculated and relentless pleasure, delight in the promised blood, which </w:t>
      </w:r>
      <w:r w:rsidRPr="00FA4229">
        <w:rPr>
          <w:rStyle w:val="StyleUnderline"/>
          <w:highlight w:val="yellow"/>
        </w:rPr>
        <w:t>permits the perpetual instigation of new dominations and the staging of meticulously repeated scenes of violence</w:t>
      </w:r>
      <w:r w:rsidRPr="00DE03E6">
        <w:rPr>
          <w:sz w:val="16"/>
        </w:rPr>
        <w:t xml:space="preserve"> . The desire for peace, the serenity of compromise, and the tacit acceptance of the law, far from representing a maj or moral conversion or a utilitarian calculation that gave rise to the law, are but its result and, in point of fact, its perversion: "guilt, conscience, and duty had their threshold of emergence in the right to secure obligations; and their inception, like that of any major event on earth, was saturated in blood. " 35 </w:t>
      </w:r>
      <w:r w:rsidRPr="00DC42F5">
        <w:rPr>
          <w:rStyle w:val="StyleUnderline"/>
        </w:rPr>
        <w:t>Humanity does not gradually progress from combat to combat until it arrives at universal reciprocity</w:t>
      </w:r>
      <w:r w:rsidRPr="00DE03E6">
        <w:rPr>
          <w:sz w:val="16"/>
        </w:rPr>
        <w:t xml:space="preserve">, where the rule of law finally replaces warfare; </w:t>
      </w:r>
      <w:r w:rsidRPr="00FA4229">
        <w:rPr>
          <w:rStyle w:val="StyleUnderline"/>
          <w:highlight w:val="yellow"/>
        </w:rPr>
        <w:t>humanity installs each of its violences in a system of rules and thus proceeds from domination to domination</w:t>
      </w:r>
      <w:r w:rsidRPr="00DE03E6">
        <w:rPr>
          <w:sz w:val="16"/>
        </w:rPr>
        <w:t xml:space="preserve"> . The nature o f these rules allows violence t o b e inflicted on violence and the resurgence of new forces that are sufficiently strong to dominate those in power. </w:t>
      </w:r>
      <w:r w:rsidRPr="00FA4229">
        <w:rPr>
          <w:rStyle w:val="StyleUnderline"/>
          <w:highlight w:val="yellow"/>
        </w:rPr>
        <w:t>Rules are empty</w:t>
      </w:r>
      <w:r w:rsidRPr="00DC42F5">
        <w:rPr>
          <w:rStyle w:val="StyleUnderline"/>
        </w:rPr>
        <w:t xml:space="preserve"> </w:t>
      </w:r>
      <w:r w:rsidRPr="00DE03E6">
        <w:rPr>
          <w:sz w:val="16"/>
        </w:rPr>
        <w:t xml:space="preserve">in them86 • Truth and Method selves, violent and unfinalized; </w:t>
      </w:r>
      <w:r w:rsidRPr="00FA4229">
        <w:rPr>
          <w:rStyle w:val="StyleUnderline"/>
          <w:highlight w:val="yellow"/>
        </w:rPr>
        <w:t>they are impersonal and can be bent to any purpose</w:t>
      </w:r>
      <w:r w:rsidRPr="00DE03E6">
        <w:rPr>
          <w:sz w:val="16"/>
        </w:rPr>
        <w:t xml:space="preserve"> . The successes of history belong to those who are capable of seizing these rules, to replace those who had used them, to di,Sguise themselves so as to pervert them, invert their meaning, and redirect them against those who had initially imposed them; controlling this complex mechanism, they will make it function so as to overcome the rulers through their own rules . The isolation of different points of emergence does not conform to the successive configurations of an identical meaning; rather, they result from substitutions, displacements, disguised conquests, and systematic reversals . If interpretation were the slow exposure of the meaning hidden in an origin, then only metaphysics could interpret the development of humanity . But if interpretation is the violent or surreptitious appropriation of a system of rules, which in itself has no essential meaning, in order to impose a direction, to bend it to a new will, to force its participation in a different game, and to subject it to secondary rules, then the development of humanity is a series of interpretations . </w:t>
      </w:r>
      <w:r w:rsidRPr="00FA4229">
        <w:rPr>
          <w:rStyle w:val="StyleUnderline"/>
          <w:highlight w:val="yellow"/>
        </w:rPr>
        <w:t>The role of genealogy is to record its history: the history of morals, ideals, and metaphysical concepts, the history of the concept of liberty or of the ascetic life; as they stand for the emergence of different interpretations, they must be made to appear as events on the stage of historical process.</w:t>
      </w:r>
    </w:p>
    <w:p w14:paraId="59EA7BB3" w14:textId="77777777" w:rsidR="00DE03E6" w:rsidRPr="00AE1D08" w:rsidRDefault="00DE03E6" w:rsidP="00DE03E6"/>
    <w:p w14:paraId="6B0497DF" w14:textId="77777777" w:rsidR="00AE1D08" w:rsidRPr="00AE1D08" w:rsidRDefault="00AE1D08" w:rsidP="00AE1D08">
      <w:pPr>
        <w:pStyle w:val="Heading3"/>
      </w:pPr>
      <w:r w:rsidRPr="00AE1D08">
        <w:t>AT:  Borders Inevitable</w:t>
      </w:r>
    </w:p>
    <w:p w14:paraId="2A433A61" w14:textId="77777777" w:rsidR="00AE1D08" w:rsidRPr="00AE1D08" w:rsidRDefault="00AE1D08" w:rsidP="00AE1D08">
      <w:pPr>
        <w:pStyle w:val="Heading4"/>
        <w:rPr>
          <w:rStyle w:val="Style13ptBold"/>
          <w:b/>
        </w:rPr>
      </w:pPr>
      <w:r w:rsidRPr="00AE1D08">
        <w:rPr>
          <w:rStyle w:val="Style13ptBold"/>
          <w:b/>
        </w:rPr>
        <w:t xml:space="preserve">Geopolitical binaries are not physical; rather, they serve as psychological structuring mechanisms – the alternate problematizes conventional categorization to open new spaces for classification. </w:t>
      </w:r>
    </w:p>
    <w:p w14:paraId="70235228" w14:textId="77777777" w:rsidR="00AE1D08" w:rsidRPr="00AE1D08" w:rsidRDefault="00AE1D08" w:rsidP="00AE1D08">
      <w:pPr>
        <w:rPr>
          <w:rStyle w:val="Style13ptBold"/>
          <w:b w:val="0"/>
        </w:rPr>
      </w:pPr>
      <w:r w:rsidRPr="00AE1D08">
        <w:rPr>
          <w:rStyle w:val="Style13ptBold"/>
        </w:rPr>
        <w:t xml:space="preserve">Slater 4 </w:t>
      </w:r>
      <w:r w:rsidRPr="00AE1D08">
        <w:rPr>
          <w:rStyle w:val="Style13ptBold"/>
          <w:b w:val="0"/>
          <w:sz w:val="16"/>
          <w:szCs w:val="16"/>
        </w:rPr>
        <w:t xml:space="preserve">[David Slater, Emeritus Professor of Political Geography, &amp; Associate Fellow of the Institute for the Study of the Americas at the University of London, </w:t>
      </w:r>
      <w:r w:rsidRPr="00AE1D08">
        <w:rPr>
          <w:rStyle w:val="Style13ptBold"/>
          <w:b w:val="0"/>
          <w:i/>
          <w:sz w:val="16"/>
          <w:szCs w:val="16"/>
        </w:rPr>
        <w:t>Geopolitics and the Postcolonial: Rethinking North-South Relations</w:t>
      </w:r>
      <w:r w:rsidRPr="00AE1D08">
        <w:rPr>
          <w:rStyle w:val="Style13ptBold"/>
          <w:b w:val="0"/>
          <w:sz w:val="16"/>
          <w:szCs w:val="16"/>
        </w:rPr>
        <w:t>, Blackwell Publishing Ltd]</w:t>
      </w:r>
    </w:p>
    <w:p w14:paraId="1613CE35" w14:textId="77777777" w:rsidR="00AE1D08" w:rsidRPr="00AE1D08" w:rsidRDefault="00AE1D08" w:rsidP="00AE1D08">
      <w:pPr>
        <w:rPr>
          <w:b/>
          <w:u w:val="single"/>
        </w:rPr>
      </w:pPr>
      <w:r w:rsidRPr="00AE1D08">
        <w:rPr>
          <w:rStyle w:val="StyleUnderline"/>
        </w:rPr>
        <w:t>Another binary division</w:t>
      </w:r>
      <w:r w:rsidRPr="00AE1D08">
        <w:rPr>
          <w:sz w:val="16"/>
        </w:rPr>
        <w:t xml:space="preserve"> that I have already alluded to and </w:t>
      </w:r>
      <w:r w:rsidRPr="00AE1D08">
        <w:rPr>
          <w:rStyle w:val="StyleUnderline"/>
        </w:rPr>
        <w:t>which permeates a wide range of texts is that of the West/non-West distinction. This couplet has been deployed in a way that grounds a primary identity for the West</w:t>
      </w:r>
      <w:r w:rsidRPr="00AE1D08">
        <w:rPr>
          <w:sz w:val="16"/>
        </w:rPr>
        <w:t xml:space="preserve">, as the self, </w:t>
      </w:r>
      <w:r w:rsidRPr="00AE1D08">
        <w:rPr>
          <w:rStyle w:val="StyleUnderline"/>
        </w:rPr>
        <w:t>and a secondary identity for the non-Western other.</w:t>
      </w:r>
      <w:r w:rsidRPr="00AE1D08">
        <w:rPr>
          <w:sz w:val="16"/>
        </w:rPr>
        <w:t xml:space="preserve"> Traditionally,</w:t>
      </w:r>
      <w:r w:rsidRPr="00AE1D08">
        <w:rPr>
          <w:rStyle w:val="StyleUnderline"/>
        </w:rPr>
        <w:t xml:space="preserve"> ‘the West’ has been constructed as a model and measure of social progress</w:t>
      </w:r>
      <w:r w:rsidRPr="00AE1D08">
        <w:rPr>
          <w:sz w:val="16"/>
        </w:rPr>
        <w:t xml:space="preserve"> for the world as a whole. </w:t>
      </w:r>
      <w:r w:rsidRPr="00AE1D08">
        <w:rPr>
          <w:rStyle w:val="StyleUnderline"/>
        </w:rPr>
        <w:t>It has been and remains much more a driving idea than a fact of geography.</w:t>
      </w:r>
      <w:r w:rsidRPr="00AE1D08">
        <w:rPr>
          <w:sz w:val="16"/>
        </w:rPr>
        <w:t xml:space="preserve"> For example, in the late 1970s, one member of the Argentinian junta asserted that </w:t>
      </w:r>
      <w:r w:rsidRPr="00AE1D08">
        <w:rPr>
          <w:rStyle w:val="StyleUnderline"/>
        </w:rPr>
        <w:t>‘the West today is a state of the soul, no longer tied to geography’,</w:t>
      </w:r>
      <w:r w:rsidRPr="00AE1D08">
        <w:rPr>
          <w:sz w:val="16"/>
        </w:rPr>
        <w:t xml:space="preserve"> while for another, </w:t>
      </w:r>
      <w:r w:rsidRPr="00AE1D08">
        <w:rPr>
          <w:rStyle w:val="StyleUnderline"/>
        </w:rPr>
        <w:t xml:space="preserve">‘the West is for us a </w:t>
      </w:r>
      <w:r w:rsidRPr="00AE1D08">
        <w:rPr>
          <w:rStyle w:val="Emphasis"/>
        </w:rPr>
        <w:t>process of development more than a geographical location’</w:t>
      </w:r>
      <w:r w:rsidRPr="00AE1D08">
        <w:rPr>
          <w:sz w:val="16"/>
        </w:rPr>
        <w:t xml:space="preserve"> (Graziano 1992: 123 and 271). From a very different political position, the Indian writer Ashis Nandy (1992: xi), in his text on the psychology of colonialism, linked notions of the West with modern colonialism and its impact in the Third World, and also noted </w:t>
      </w:r>
      <w:r w:rsidRPr="00AE1D08">
        <w:rPr>
          <w:rStyle w:val="StyleUnderline"/>
        </w:rPr>
        <w:t>that the modern West was as much a psychological category as a geographical or temporal entity – ‘the West is now everywhere,’</w:t>
      </w:r>
      <w:r w:rsidRPr="00AE1D08">
        <w:rPr>
          <w:sz w:val="16"/>
        </w:rPr>
        <w:t xml:space="preserve"> he wrote</w:t>
      </w:r>
      <w:r w:rsidRPr="00AE1D08">
        <w:rPr>
          <w:rStyle w:val="StyleUnderline"/>
        </w:rPr>
        <w:t>, ‘within the West and outside; in structures and in minds’</w:t>
      </w:r>
      <w:r w:rsidRPr="00AE1D08">
        <w:rPr>
          <w:sz w:val="16"/>
        </w:rPr>
        <w:t xml:space="preserve"> (ibid.). What this line of argument points to is the suggestion that </w:t>
      </w:r>
      <w:r w:rsidRPr="00AE1D08">
        <w:rPr>
          <w:rStyle w:val="StyleUnderline"/>
        </w:rPr>
        <w:t xml:space="preserve">Third World societies have been colonized by a Western imagination that </w:t>
      </w:r>
      <w:r w:rsidRPr="00AE1D08">
        <w:rPr>
          <w:rStyle w:val="Emphasis"/>
        </w:rPr>
        <w:t>frames and represents their meaning</w:t>
      </w:r>
      <w:r w:rsidRPr="00AE1D08">
        <w:rPr>
          <w:rStyle w:val="StyleUnderline"/>
        </w:rPr>
        <w:t xml:space="preserve"> as part of a project of rule</w:t>
      </w:r>
      <w:r w:rsidRPr="00AE1D08">
        <w:rPr>
          <w:sz w:val="16"/>
        </w:rPr>
        <w:t xml:space="preserve">, and examples of </w:t>
      </w:r>
      <w:r w:rsidRPr="00AE1D08">
        <w:rPr>
          <w:rStyle w:val="StyleUnderline"/>
        </w:rPr>
        <w:t>such a framing can be found in both modernization and neo-liberal discourses</w:t>
      </w:r>
      <w:r w:rsidRPr="00AE1D08">
        <w:rPr>
          <w:sz w:val="16"/>
        </w:rPr>
        <w:t xml:space="preserve">, as will be indicated in chapters 3 and 4. Geographically, the West, the First World and the North are customarily associated with the countries of Western Europe, North America and Australia and New Zealand, with Japan being classified as both First World and of the North, but clearly more of the East than of the West. What is important to note here is that </w:t>
      </w:r>
      <w:r w:rsidRPr="00AE1D08">
        <w:rPr>
          <w:rStyle w:val="StyleUnderline"/>
        </w:rPr>
        <w:t>these binary divisions</w:t>
      </w:r>
      <w:r w:rsidRPr="00AE1D08">
        <w:rPr>
          <w:sz w:val="16"/>
        </w:rPr>
        <w:t xml:space="preserve">, particularly First World/Third World and West/non-West, </w:t>
      </w:r>
      <w:r w:rsidRPr="00AE1D08">
        <w:rPr>
          <w:rStyle w:val="StyleUnderline"/>
        </w:rPr>
        <w:t>are charged categories</w:t>
      </w:r>
      <w:r w:rsidRPr="00AE1D08">
        <w:rPr>
          <w:sz w:val="16"/>
        </w:rPr>
        <w:t xml:space="preserve"> (see Bell 1994, for example). </w:t>
      </w:r>
      <w:r w:rsidRPr="00AE1D08">
        <w:rPr>
          <w:rStyle w:val="StyleUnderline"/>
        </w:rPr>
        <w:t>They are replete with sedimented meanings</w:t>
      </w:r>
      <w:r w:rsidRPr="00AE1D08">
        <w:rPr>
          <w:sz w:val="16"/>
        </w:rPr>
        <w:t xml:space="preserve">, while in contrast the North–South distinction, I would argue, is less burdened with those deeply rooted associations of Occidental or First World primacy. Given the fact that all these categories can be justifiably put into question, while at the same time continuing to retain a broad usage, it can be useful to borrow a term from Derrida (1976), whereby </w:t>
      </w:r>
      <w:r w:rsidRPr="00AE1D08">
        <w:rPr>
          <w:rStyle w:val="StyleUnderline"/>
        </w:rPr>
        <w:t>these terms are seen as ‘under erasure’.</w:t>
      </w:r>
      <w:r w:rsidRPr="00AE1D08">
        <w:rPr>
          <w:sz w:val="16"/>
        </w:rPr>
        <w:t xml:space="preserve"> In other words, </w:t>
      </w:r>
      <w:r w:rsidRPr="00AE1D08">
        <w:rPr>
          <w:rStyle w:val="StyleUnderline"/>
        </w:rPr>
        <w:t xml:space="preserve">they can be approached as if there is a line running through them, </w:t>
      </w:r>
      <w:r w:rsidRPr="00AE1D08">
        <w:rPr>
          <w:rStyle w:val="Emphasis"/>
        </w:rPr>
        <w:t>cancelling them out in their old form</w:t>
      </w:r>
      <w:r w:rsidRPr="00AE1D08">
        <w:rPr>
          <w:rStyle w:val="StyleUnderline"/>
        </w:rPr>
        <w:t>, but still allowing them to be read.</w:t>
      </w:r>
      <w:r w:rsidRPr="00AE1D08">
        <w:rPr>
          <w:sz w:val="16"/>
        </w:rPr>
        <w:t xml:space="preserve"> With such a partial erasure, </w:t>
      </w:r>
      <w:r w:rsidRPr="00AE1D08">
        <w:rPr>
          <w:rStyle w:val="StyleUnderline"/>
        </w:rPr>
        <w:t xml:space="preserve">we can be encouraged to continue to </w:t>
      </w:r>
      <w:r w:rsidRPr="00AE1D08">
        <w:rPr>
          <w:rStyle w:val="Emphasis"/>
        </w:rPr>
        <w:t>reproblematize their meaning</w:t>
      </w:r>
      <w:r w:rsidRPr="00AE1D08">
        <w:rPr>
          <w:rStyle w:val="StyleUnderline"/>
        </w:rPr>
        <w:t>, validity, applicability, etc. while keeping an open space for the possibility of new categories.</w:t>
      </w:r>
    </w:p>
    <w:p w14:paraId="10DA7C88" w14:textId="77777777" w:rsidR="00AE1D08" w:rsidRPr="00AE1D08" w:rsidRDefault="00AE1D08" w:rsidP="00AE1D08"/>
    <w:p w14:paraId="28E82681" w14:textId="77777777" w:rsidR="00AE1D08" w:rsidRPr="00AE1D08" w:rsidRDefault="00AE1D08" w:rsidP="00AE1D08"/>
    <w:p w14:paraId="6D19E612" w14:textId="77777777" w:rsidR="00AE1D08" w:rsidRPr="00AE1D08" w:rsidRDefault="00AE1D08" w:rsidP="00AE1D08">
      <w:pPr>
        <w:pStyle w:val="Heading3"/>
      </w:pPr>
      <w:r w:rsidRPr="00AE1D08">
        <w:t>AT:  Cede the Political</w:t>
      </w:r>
    </w:p>
    <w:p w14:paraId="159C3E1F" w14:textId="77777777" w:rsidR="00AE1D08" w:rsidRPr="00AE1D08" w:rsidRDefault="00AE1D08" w:rsidP="00AE1D08">
      <w:pPr>
        <w:pStyle w:val="Heading4"/>
      </w:pPr>
      <w:r w:rsidRPr="00AE1D08">
        <w:t>Politics is already ceded—the alt is key to change the parameters of engagement, not cede them</w:t>
      </w:r>
    </w:p>
    <w:p w14:paraId="2607EF39" w14:textId="77777777" w:rsidR="00AE1D08" w:rsidRPr="00AE1D08" w:rsidRDefault="00AE1D08" w:rsidP="00AE1D08">
      <w:r w:rsidRPr="00AE1D08">
        <w:rPr>
          <w:rStyle w:val="Style13ptBold"/>
        </w:rPr>
        <w:t>Mignolo 1</w:t>
      </w:r>
      <w:r w:rsidRPr="00AE1D08">
        <w:t xml:space="preserve"> </w:t>
      </w:r>
      <w:r w:rsidRPr="00AE1D08">
        <w:rPr>
          <w:sz w:val="16"/>
          <w:szCs w:val="16"/>
        </w:rPr>
        <w:t xml:space="preserve">[Walter, with L. Elena Delgado and Rolando J. Robero “Local Histories and Global Designs: An Interview with Walter Mignolo” Discourse, 22.3, Fall 2000, pp. 7–33] </w:t>
      </w:r>
    </w:p>
    <w:p w14:paraId="19712DE2" w14:textId="77777777" w:rsidR="00AE1D08" w:rsidRPr="00AE1D08" w:rsidRDefault="00AE1D08" w:rsidP="00AE1D08">
      <w:pPr>
        <w:rPr>
          <w:sz w:val="16"/>
        </w:rPr>
      </w:pPr>
      <w:r w:rsidRPr="00AE1D08">
        <w:rPr>
          <w:sz w:val="16"/>
        </w:rPr>
        <w:t xml:space="preserve">Am I diluting the political problems and practices that the theory itself was attempting to address? I do not think so. </w:t>
      </w:r>
      <w:r w:rsidRPr="00AE1D08">
        <w:rPr>
          <w:rStyle w:val="StyleUnderline"/>
        </w:rPr>
        <w:t>We cannot,</w:t>
      </w:r>
      <w:r w:rsidRPr="00AE1D08">
        <w:rPr>
          <w:sz w:val="16"/>
        </w:rPr>
        <w:t xml:space="preserve"> in my opinion</w:t>
      </w:r>
      <w:r w:rsidRPr="00AE1D08">
        <w:rPr>
          <w:u w:val="single"/>
        </w:rPr>
        <w:t xml:space="preserve">, </w:t>
      </w:r>
      <w:r w:rsidRPr="00AE1D08">
        <w:rPr>
          <w:rStyle w:val="StyleUnderline"/>
        </w:rPr>
        <w:t>think of the “border” as an object of study from a “territorial” epistemology, not infected by the border. A dilution would be to think that a different political effectiveness could be achieved by changing the content and not the terms of the conversation. Changing the content only would,</w:t>
      </w:r>
      <w:r w:rsidRPr="00AE1D08">
        <w:rPr>
          <w:sz w:val="16"/>
        </w:rPr>
        <w:t xml:space="preserve"> of course,</w:t>
      </w:r>
      <w:r w:rsidRPr="00AE1D08">
        <w:rPr>
          <w:u w:val="single"/>
        </w:rPr>
        <w:t xml:space="preserve"> </w:t>
      </w:r>
      <w:r w:rsidRPr="00AE1D08">
        <w:rPr>
          <w:rStyle w:val="StyleUnderline"/>
        </w:rPr>
        <w:t>allow for certain victories</w:t>
      </w:r>
      <w:r w:rsidRPr="00AE1D08">
        <w:rPr>
          <w:sz w:val="16"/>
        </w:rPr>
        <w:t xml:space="preserve">, say, in Proposition 127 or other similar social conflicts. </w:t>
      </w:r>
      <w:r w:rsidRPr="00AE1D08">
        <w:rPr>
          <w:rStyle w:val="StyleUnderline"/>
        </w:rPr>
        <w:t>This is the level of reform, which of course shall remain open. But my argument moves</w:t>
      </w:r>
      <w:r w:rsidRPr="00AE1D08">
        <w:rPr>
          <w:sz w:val="16"/>
        </w:rPr>
        <w:t xml:space="preserve">, simultaneously, </w:t>
      </w:r>
      <w:r w:rsidRPr="00AE1D08">
        <w:rPr>
          <w:rStyle w:val="StyleUnderline"/>
        </w:rPr>
        <w:t>toward a complementary end: that of transformation, of changing the terms, and not only the content, of the conversation. The political and the ethical are at this point in need of a new epistemology, epistemologies that come from the borders and from the perspectives of subaltern colonialit</w:t>
      </w:r>
      <w:r w:rsidRPr="00AE1D08">
        <w:rPr>
          <w:u w:val="single"/>
        </w:rPr>
        <w:t>y</w:t>
      </w:r>
      <w:r w:rsidRPr="00AE1D08">
        <w:rPr>
          <w:sz w:val="16"/>
        </w:rPr>
        <w:t xml:space="preserve">. And one final note: the </w:t>
      </w:r>
      <w:r w:rsidRPr="00AE1D08">
        <w:rPr>
          <w:rStyle w:val="StyleUnderline"/>
        </w:rPr>
        <w:t>border epistemologies I amclaiming are not intended to “replace” the existing ones. It won’t happen like that even if we want it to. Existing macro-narratives are well entrenched. What I amclaiming is the space for an epistemology that comes from the border</w:t>
      </w:r>
      <w:r w:rsidRPr="00AE1D08">
        <w:rPr>
          <w:sz w:val="16"/>
        </w:rPr>
        <w:t xml:space="preserve"> and aims toward political and ethical transformations.</w:t>
      </w:r>
    </w:p>
    <w:p w14:paraId="67D4212D" w14:textId="77777777" w:rsidR="00AE1D08" w:rsidRPr="00AE1D08" w:rsidRDefault="00AE1D08" w:rsidP="00AE1D08">
      <w:pPr>
        <w:pStyle w:val="Heading3"/>
      </w:pPr>
      <w:r w:rsidRPr="00AE1D08">
        <w:t>AT:  Discourse Doesn’t Shape Reality</w:t>
      </w:r>
    </w:p>
    <w:p w14:paraId="5009A2E6" w14:textId="77777777" w:rsidR="00AE1D08" w:rsidRPr="00AE1D08" w:rsidRDefault="00AE1D08" w:rsidP="00AE1D08">
      <w:pPr>
        <w:pStyle w:val="Heading4"/>
      </w:pPr>
      <w:r w:rsidRPr="00AE1D08">
        <w:t>Geopolitical discourse shapes policy, and the alt can change political imaginations</w:t>
      </w:r>
    </w:p>
    <w:p w14:paraId="1CBB2C72" w14:textId="442F3189" w:rsidR="00AE1D08" w:rsidRPr="00AE1D08" w:rsidRDefault="00AE1D08" w:rsidP="00AE1D08">
      <w:r w:rsidRPr="00AE1D08">
        <w:rPr>
          <w:rStyle w:val="Style13ptBold"/>
        </w:rPr>
        <w:t>Kurečić  15</w:t>
      </w:r>
      <w:r w:rsidRPr="00AE1D08">
        <w:t xml:space="preserve"> </w:t>
      </w:r>
      <w:r w:rsidRPr="00AE1D08">
        <w:rPr>
          <w:sz w:val="16"/>
          <w:szCs w:val="16"/>
        </w:rPr>
        <w:t>(Petar, Assistant Professor specializing in International Relations at the University of North Croatia, Koprivnica.  "Identity and Discourse in Critical Geopolitics: A Framework for Analysis." SOCIETY &amp; TECHNOLOGY/DRUŠTVO I TEHNOLOGIJA, DIT-2015–Dr. Juraj Plenković. 2015. )</w:t>
      </w:r>
    </w:p>
    <w:p w14:paraId="53A4D18D" w14:textId="77777777" w:rsidR="00AE1D08" w:rsidRPr="00AE1D08" w:rsidRDefault="00AE1D08" w:rsidP="00AE1D08">
      <w:pPr>
        <w:rPr>
          <w:sz w:val="16"/>
        </w:rPr>
      </w:pPr>
      <w:r w:rsidRPr="00AE1D08">
        <w:rPr>
          <w:sz w:val="16"/>
        </w:rPr>
        <w:t xml:space="preserve">In contemporary social sciences, identity is studied as a changing, variable category, and not as something given and fixed. Identity is also understood to be less and less defined by the geographical determinants and it is less and less perceived as a deeply embedded feeling of belonging to a particular limited geographical area found in every individual. Critical geopolitics has accepted this notion of identity, which has evolved under the influence of the contemporary condition that has brought human societies on the brink of post-modernity; however, with the influence of modernity still being very strong. The </w:t>
      </w:r>
      <w:r w:rsidRPr="00AE1D08">
        <w:rPr>
          <w:rStyle w:val="StyleUnderline"/>
        </w:rPr>
        <w:t>geopolitical discourse</w:t>
      </w:r>
      <w:r w:rsidRPr="00AE1D08">
        <w:rPr>
          <w:sz w:val="16"/>
        </w:rPr>
        <w:t>, which is the second most important concept that will be studied in this paper (besides identity), is</w:t>
      </w:r>
      <w:r w:rsidRPr="00AE1D08">
        <w:rPr>
          <w:rStyle w:val="StyleUnderline"/>
        </w:rPr>
        <w:t xml:space="preserve"> at the</w:t>
      </w:r>
      <w:r w:rsidRPr="00AE1D08">
        <w:rPr>
          <w:sz w:val="16"/>
        </w:rPr>
        <w:t xml:space="preserve"> micro-level of geopolitical structure, under geopolitical imagination and geopolitical culture (macro-level), as well as geopolitical tradition and geopolitical visions (meso-level) (O’Tuathail, 2003). The </w:t>
      </w:r>
      <w:r w:rsidRPr="00AE1D08">
        <w:rPr>
          <w:rStyle w:val="Emphasis"/>
        </w:rPr>
        <w:t>micro-level</w:t>
      </w:r>
      <w:r w:rsidRPr="00AE1D08">
        <w:rPr>
          <w:sz w:val="16"/>
        </w:rPr>
        <w:t xml:space="preserve"> is especially interesting and the most intriguiging when it comes to analysing, since geopolitical discourses </w:t>
      </w:r>
      <w:r w:rsidRPr="00AE1D08">
        <w:rPr>
          <w:rStyle w:val="StyleUnderline"/>
        </w:rPr>
        <w:t>are the</w:t>
      </w:r>
      <w:r w:rsidRPr="00AE1D08">
        <w:rPr>
          <w:sz w:val="16"/>
        </w:rPr>
        <w:t xml:space="preserve"> geopolitical </w:t>
      </w:r>
      <w:r w:rsidRPr="00AE1D08">
        <w:rPr>
          <w:rStyle w:val="StyleUnderline"/>
        </w:rPr>
        <w:t>categories that are</w:t>
      </w:r>
      <w:r w:rsidRPr="00AE1D08">
        <w:rPr>
          <w:sz w:val="16"/>
        </w:rPr>
        <w:t xml:space="preserve"> the </w:t>
      </w:r>
      <w:r w:rsidRPr="00AE1D08">
        <w:rPr>
          <w:rStyle w:val="Emphasis"/>
        </w:rPr>
        <w:t>most likely to change</w:t>
      </w:r>
      <w:r w:rsidRPr="00AE1D08">
        <w:rPr>
          <w:sz w:val="16"/>
        </w:rPr>
        <w:t xml:space="preserve">. </w:t>
      </w:r>
      <w:r w:rsidRPr="00AE1D08">
        <w:rPr>
          <w:rStyle w:val="StyleUnderline"/>
        </w:rPr>
        <w:t>They are</w:t>
      </w:r>
      <w:r w:rsidRPr="00AE1D08">
        <w:rPr>
          <w:sz w:val="16"/>
        </w:rPr>
        <w:t xml:space="preserve"> also </w:t>
      </w:r>
      <w:r w:rsidRPr="00AE1D08">
        <w:rPr>
          <w:rStyle w:val="Emphasis"/>
        </w:rPr>
        <w:t>the most communicated</w:t>
      </w:r>
      <w:r w:rsidRPr="00AE1D08">
        <w:rPr>
          <w:sz w:val="16"/>
        </w:rPr>
        <w:t xml:space="preserve">, </w:t>
      </w:r>
      <w:r w:rsidRPr="00AE1D08">
        <w:rPr>
          <w:rStyle w:val="Emphasis"/>
        </w:rPr>
        <w:t>shared with the public</w:t>
      </w:r>
      <w:r w:rsidRPr="00AE1D08">
        <w:rPr>
          <w:sz w:val="16"/>
        </w:rPr>
        <w:t xml:space="preserve">, </w:t>
      </w:r>
      <w:r w:rsidRPr="00AE1D08">
        <w:rPr>
          <w:rStyle w:val="Emphasis"/>
        </w:rPr>
        <w:t>and are most exposed to manipulations</w:t>
      </w:r>
      <w:r w:rsidRPr="00AE1D08">
        <w:rPr>
          <w:sz w:val="16"/>
        </w:rPr>
        <w:t xml:space="preserve">. Geopolitical discourse, the rhetorical and symbolic forms of reasoning used by powerful coalitions within dominant states to explain world politics and justify the exercise of power by their own state. Geopolitical </w:t>
      </w:r>
      <w:r w:rsidRPr="00AE1D08">
        <w:rPr>
          <w:rStyle w:val="StyleUnderline"/>
        </w:rPr>
        <w:t>discourses are</w:t>
      </w:r>
      <w:r w:rsidRPr="00AE1D08">
        <w:rPr>
          <w:sz w:val="16"/>
        </w:rPr>
        <w:t xml:space="preserve"> shifting cultural and political </w:t>
      </w:r>
      <w:r w:rsidRPr="00AE1D08">
        <w:rPr>
          <w:rStyle w:val="StyleUnderline"/>
        </w:rPr>
        <w:t xml:space="preserve">explanatory systems used by </w:t>
      </w:r>
      <w:r w:rsidRPr="00AE1D08">
        <w:rPr>
          <w:sz w:val="16"/>
        </w:rPr>
        <w:t xml:space="preserve">state </w:t>
      </w:r>
      <w:r w:rsidRPr="00AE1D08">
        <w:rPr>
          <w:rStyle w:val="StyleUnderline"/>
        </w:rPr>
        <w:t>leaders to</w:t>
      </w:r>
      <w:r w:rsidRPr="00AE1D08">
        <w:rPr>
          <w:sz w:val="16"/>
        </w:rPr>
        <w:t xml:space="preserve"> give meaning to their actions and </w:t>
      </w:r>
      <w:r w:rsidRPr="00AE1D08">
        <w:rPr>
          <w:rStyle w:val="StyleUnderline"/>
        </w:rPr>
        <w:t>justify them in the eyes of the public</w:t>
      </w:r>
      <w:r w:rsidRPr="00AE1D08">
        <w:rPr>
          <w:sz w:val="16"/>
        </w:rPr>
        <w:t xml:space="preserve">. It is also one of the four distinct concepts used by critical geopolitics to analyze the history of geopolitics (besides geopolitical world order, techno-territorial complexes, and geopolitical economy) (O'Tuathail, 2002b). The discipline of geopolitics studies conflicting discourses in the forms of different stories (written and spoken production noted by the media) and cultural representations of space. What is significant about </w:t>
      </w:r>
      <w:r w:rsidRPr="00AE1D08">
        <w:rPr>
          <w:rStyle w:val="StyleUnderline"/>
        </w:rPr>
        <w:t>geopolitics</w:t>
      </w:r>
      <w:r w:rsidRPr="00AE1D08">
        <w:rPr>
          <w:sz w:val="16"/>
        </w:rPr>
        <w:t xml:space="preserve">, above all, is that it </w:t>
      </w:r>
      <w:r w:rsidRPr="00AE1D08">
        <w:rPr>
          <w:rStyle w:val="StyleUnderline"/>
        </w:rPr>
        <w:t>is the form of knowledge</w:t>
      </w:r>
      <w:r w:rsidRPr="00AE1D08">
        <w:rPr>
          <w:sz w:val="16"/>
        </w:rPr>
        <w:t xml:space="preserve"> and reasoning </w:t>
      </w:r>
      <w:r w:rsidRPr="00AE1D08">
        <w:rPr>
          <w:rStyle w:val="StyleUnderline"/>
        </w:rPr>
        <w:t>favored by</w:t>
      </w:r>
      <w:r w:rsidRPr="00AE1D08">
        <w:rPr>
          <w:sz w:val="16"/>
        </w:rPr>
        <w:t xml:space="preserve"> the most powerful forces in a state, coalitions of </w:t>
      </w:r>
      <w:r w:rsidRPr="00AE1D08">
        <w:rPr>
          <w:rStyle w:val="StyleUnderline"/>
        </w:rPr>
        <w:t>politicians</w:t>
      </w:r>
      <w:r w:rsidRPr="00AE1D08">
        <w:rPr>
          <w:sz w:val="16"/>
        </w:rPr>
        <w:t xml:space="preserve">, military institutions, defense contractors, </w:t>
      </w:r>
      <w:r w:rsidRPr="00AE1D08">
        <w:rPr>
          <w:rStyle w:val="StyleUnderline"/>
        </w:rPr>
        <w:t>research scientists and others with a vested interest</w:t>
      </w:r>
      <w:r w:rsidRPr="00AE1D08">
        <w:rPr>
          <w:sz w:val="16"/>
        </w:rPr>
        <w:t xml:space="preserve"> and commitment </w:t>
      </w:r>
      <w:r w:rsidRPr="00AE1D08">
        <w:rPr>
          <w:rStyle w:val="StyleUnderline"/>
        </w:rPr>
        <w:t>to a state-centric</w:t>
      </w:r>
      <w:r w:rsidRPr="00AE1D08">
        <w:rPr>
          <w:sz w:val="16"/>
        </w:rPr>
        <w:t xml:space="preserve"> and Darwinian survival-of-the-strongest </w:t>
      </w:r>
      <w:r w:rsidRPr="00AE1D08">
        <w:rPr>
          <w:rStyle w:val="StyleUnderline"/>
        </w:rPr>
        <w:t xml:space="preserve">vision </w:t>
      </w:r>
      <w:r w:rsidRPr="00AE1D08">
        <w:rPr>
          <w:sz w:val="16"/>
        </w:rPr>
        <w:t xml:space="preserve">of world politics. Geopolitics is not a language of the poor but of the powerful (O'Tuathail, 2002b). Therefore, by analyzing geopolitical discourses, we are actually analyzing the language of the powerful and the context (mostly formed by the same powerful) in which this language was spoken and/or written. </w:t>
      </w:r>
      <w:r w:rsidRPr="00AE1D08">
        <w:rPr>
          <w:rStyle w:val="StyleUnderline"/>
        </w:rPr>
        <w:t>Mastering space</w:t>
      </w:r>
      <w:r w:rsidRPr="00AE1D08">
        <w:rPr>
          <w:sz w:val="16"/>
        </w:rPr>
        <w:t xml:space="preserve">, </w:t>
      </w:r>
      <w:r w:rsidRPr="00AE1D08">
        <w:rPr>
          <w:rStyle w:val="StyleUnderline"/>
        </w:rPr>
        <w:t xml:space="preserve">through </w:t>
      </w:r>
      <w:r w:rsidRPr="00AE1D08">
        <w:rPr>
          <w:sz w:val="16"/>
        </w:rPr>
        <w:t xml:space="preserve">cultural expansion and the </w:t>
      </w:r>
      <w:r w:rsidRPr="00AE1D08">
        <w:rPr>
          <w:rStyle w:val="StyleUnderline"/>
        </w:rPr>
        <w:t>creation of identities connected with a certain space</w:t>
      </w:r>
      <w:r w:rsidRPr="00AE1D08">
        <w:rPr>
          <w:sz w:val="16"/>
        </w:rPr>
        <w:t xml:space="preserve"> that also influences the creation of that same identity is the goal of the geopolitical reasoning conducted by the intellectuals of statecraft. They further form and </w:t>
      </w:r>
      <w:r w:rsidRPr="00AE1D08">
        <w:rPr>
          <w:rStyle w:val="Emphasis"/>
        </w:rPr>
        <w:t>influence policies</w:t>
      </w:r>
      <w:r w:rsidRPr="00AE1D08">
        <w:rPr>
          <w:sz w:val="16"/>
        </w:rPr>
        <w:t xml:space="preserve"> (</w:t>
      </w:r>
      <w:r w:rsidRPr="00AE1D08">
        <w:rPr>
          <w:rStyle w:val="StyleUnderline"/>
        </w:rPr>
        <w:t>practical geopolitical thinking and actions</w:t>
      </w:r>
      <w:r w:rsidRPr="00AE1D08">
        <w:rPr>
          <w:sz w:val="16"/>
        </w:rPr>
        <w:t xml:space="preserve">) </w:t>
      </w:r>
      <w:r w:rsidRPr="00AE1D08">
        <w:rPr>
          <w:rStyle w:val="StyleUnderline"/>
        </w:rPr>
        <w:t>of</w:t>
      </w:r>
      <w:r w:rsidRPr="00AE1D08">
        <w:rPr>
          <w:sz w:val="16"/>
        </w:rPr>
        <w:t xml:space="preserve"> the </w:t>
      </w:r>
      <w:r w:rsidRPr="00AE1D08">
        <w:rPr>
          <w:rStyle w:val="StyleUnderline"/>
        </w:rPr>
        <w:t>elites</w:t>
      </w:r>
      <w:r w:rsidRPr="00AE1D08">
        <w:rPr>
          <w:sz w:val="16"/>
        </w:rPr>
        <w:t xml:space="preserve"> that influence (and are being influenced by) this reasoning. Therefore, a two-fold dialectical relation exists: between identity and space, and between geopolitical reasoning and practical geopolitics</w:t>
      </w:r>
    </w:p>
    <w:p w14:paraId="7507FAA4" w14:textId="77777777" w:rsidR="00AE1D08" w:rsidRPr="00AE1D08" w:rsidRDefault="00AE1D08" w:rsidP="00AE1D08">
      <w:pPr>
        <w:pStyle w:val="Heading4"/>
        <w:rPr>
          <w:u w:val="single"/>
        </w:rPr>
      </w:pPr>
      <w:r w:rsidRPr="00AE1D08">
        <w:t xml:space="preserve">Policies are embodied—interrogating the constitution of geographic space is key to make </w:t>
      </w:r>
      <w:r w:rsidRPr="00AE1D08">
        <w:rPr>
          <w:u w:val="single"/>
        </w:rPr>
        <w:t>more effective forms of engagement</w:t>
      </w:r>
    </w:p>
    <w:p w14:paraId="4E275F69" w14:textId="5AC7FE20" w:rsidR="00AE1D08" w:rsidRPr="00AE1D08" w:rsidRDefault="00AE1D08" w:rsidP="00AE1D08">
      <w:r w:rsidRPr="00AE1D08">
        <w:rPr>
          <w:rStyle w:val="Style13ptBold"/>
        </w:rPr>
        <w:t>Veemaa 14</w:t>
      </w:r>
      <w:r w:rsidRPr="00AE1D08">
        <w:t xml:space="preserve"> </w:t>
      </w:r>
      <w:r w:rsidRPr="00AE1D08">
        <w:rPr>
          <w:sz w:val="16"/>
          <w:szCs w:val="16"/>
        </w:rPr>
        <w:t xml:space="preserve">(Jaanus, phD in human geography and regional planning at the University of Tartu. “Reconsidering geography and power: policy ensembles, spatial knowledge, and the quest for consistent imagination.”  Dissertation. p 32-34. </w:t>
      </w:r>
      <w:hyperlink r:id="rId21" w:history="1">
        <w:r w:rsidRPr="00AE1D08">
          <w:rPr>
            <w:rStyle w:val="Hyperlink"/>
            <w:sz w:val="16"/>
            <w:szCs w:val="16"/>
          </w:rPr>
          <w:t>http://dspace.ut.ee/bitstream/handle/10062/44335/veemaa_jaanus.pdf?sequence=3&amp;isAllowed=y</w:t>
        </w:r>
      </w:hyperlink>
      <w:r w:rsidRPr="00AE1D08">
        <w:rPr>
          <w:sz w:val="16"/>
          <w:szCs w:val="16"/>
        </w:rPr>
        <w:t xml:space="preserve"> )</w:t>
      </w:r>
    </w:p>
    <w:p w14:paraId="57842678" w14:textId="77777777" w:rsidR="00AE1D08" w:rsidRPr="00AE1D08" w:rsidRDefault="00AE1D08" w:rsidP="00AE1D08">
      <w:pPr>
        <w:rPr>
          <w:sz w:val="16"/>
        </w:rPr>
      </w:pPr>
      <w:r w:rsidRPr="00AE1D08">
        <w:rPr>
          <w:sz w:val="16"/>
        </w:rPr>
        <w:t xml:space="preserve">The third operational concept that frames study analyses in this thesis is that of policy. The concept of policy is extensively theoreticised as one of the fundamental concepts in social sciences, and as such its meaning is highly articulated, often depending on particular paradigms, methodological positions, study areas, and integration within analytical schemes (Ball 1993; Birkland 2001). In newer human geography literature, the concept of policy has gained much attention regarding its key role in relationalist schemes of spatial governance (Cochrane &amp; Ward 2012; Peck &amp; Theodore 2010). These seminal works, focusing on ʻthe </w:t>
      </w:r>
      <w:r w:rsidRPr="00AE1D08">
        <w:rPr>
          <w:rStyle w:val="StyleUnderline"/>
        </w:rPr>
        <w:t>geographies of policy</w:t>
      </w:r>
      <w:r w:rsidRPr="00AE1D08">
        <w:rPr>
          <w:sz w:val="16"/>
        </w:rPr>
        <w:t xml:space="preserve"> mobilities, </w:t>
      </w:r>
      <w:r w:rsidRPr="00AE1D08">
        <w:rPr>
          <w:rStyle w:val="StyleUnderline"/>
        </w:rPr>
        <w:t>assemblages</w:t>
      </w:r>
      <w:r w:rsidRPr="00AE1D08">
        <w:rPr>
          <w:sz w:val="16"/>
        </w:rPr>
        <w:t xml:space="preserve"> and mutationsʼ seek to </w:t>
      </w:r>
      <w:r w:rsidRPr="00AE1D08">
        <w:rPr>
          <w:rStyle w:val="StyleUnderline"/>
        </w:rPr>
        <w:t>conceptualize</w:t>
      </w:r>
      <w:r w:rsidRPr="00AE1D08">
        <w:rPr>
          <w:sz w:val="16"/>
        </w:rPr>
        <w:t xml:space="preserve"> the </w:t>
      </w:r>
      <w:r w:rsidRPr="00AE1D08">
        <w:rPr>
          <w:rStyle w:val="StyleUnderline"/>
        </w:rPr>
        <w:t>policy making as</w:t>
      </w:r>
      <w:r w:rsidRPr="00AE1D08">
        <w:rPr>
          <w:sz w:val="16"/>
        </w:rPr>
        <w:t xml:space="preserve"> ʻ</w:t>
      </w:r>
      <w:r w:rsidRPr="00AE1D08">
        <w:rPr>
          <w:rStyle w:val="StyleUnderline"/>
        </w:rPr>
        <w:t>a global-relational, social and spatial process which</w:t>
      </w:r>
      <w:r w:rsidRPr="00AE1D08">
        <w:rPr>
          <w:sz w:val="16"/>
        </w:rPr>
        <w:t xml:space="preserve"> interconnects and </w:t>
      </w:r>
      <w:r w:rsidRPr="00AE1D08">
        <w:rPr>
          <w:rStyle w:val="StyleUnderline"/>
        </w:rPr>
        <w:t xml:space="preserve">constitutes </w:t>
      </w:r>
      <w:r w:rsidRPr="00AE1D08">
        <w:rPr>
          <w:sz w:val="16"/>
        </w:rPr>
        <w:t xml:space="preserve">actors, </w:t>
      </w:r>
      <w:r w:rsidRPr="00AE1D08">
        <w:rPr>
          <w:rStyle w:val="StyleUnderline"/>
        </w:rPr>
        <w:t>institutions</w:t>
      </w:r>
      <w:r w:rsidRPr="00AE1D08">
        <w:rPr>
          <w:sz w:val="16"/>
        </w:rPr>
        <w:t xml:space="preserve"> and territoriesʼ (McCann &amp; Ward 2012, 328; cf. Benson &amp; Jordan 2011). </w:t>
      </w:r>
      <w:r w:rsidRPr="00AE1D08">
        <w:rPr>
          <w:rStyle w:val="StyleUnderline"/>
        </w:rPr>
        <w:t>Policies</w:t>
      </w:r>
      <w:r w:rsidRPr="00AE1D08">
        <w:rPr>
          <w:sz w:val="16"/>
        </w:rPr>
        <w:t xml:space="preserve">, in terms of this perspective, </w:t>
      </w:r>
      <w:r w:rsidRPr="00AE1D08">
        <w:rPr>
          <w:rStyle w:val="StyleUnderline"/>
        </w:rPr>
        <w:t>are embodied</w:t>
      </w:r>
      <w:r w:rsidRPr="00AE1D08">
        <w:rPr>
          <w:sz w:val="16"/>
        </w:rPr>
        <w:t xml:space="preserve">, power-laden ʻassemblages of parts of the near and far, of fixed and mobile pieces of expertise, regulation, institutional capacities, etc. that are brought together in particular ways and for particular interests and purposesʼ (McCann &amp; Ward 2012, 328). For relationalist geographers, the concept of policy allows light to be shed on the ʻinterscalar and cross-national power struggles that produce the policy harmonisation and differentiation that together constitute internationalising policy regimesʼ (Prince 2012, 189). Due to the specific study objectives and interests, these studies usually do not provide clear-cut definitions about the concept of policy but refer to the capability for policy to be created, communicated, and transformed by means of agency of geographical categories, such as bodies, spaces, scales, places, networks, neighbourhoods, etc. However, such an indirect approach underestimates the role of formal institutions in policy formation, as it does not speak much about what kind of geographical knowledge becomes linked to policy formation and how it becomes integrated there. For that, we need to follow a more normative definition, which sees a policy primarily as strategic activity that is oriented towards securing and developing particular collective interests and goals (study I–IV). Two satellite concepts can be found through which the concept of policy is usually defined. The first one is the concept of practice. In this case, the policy reflects strategically and rationally planned and executed actions performed by public and private institutions in and through multiple spatial levels. And the second is the concept of power. In that case, the policy is defined as a tool by which power is applied over particular territories and/or community members, as well as actualised within socio-spatial network relations (Allen 2004). The policy could be characterised by its aim, formation, and implementation processes, mobility, adaptability, integrity with other policies, and efficiency of outcomes (Howlett &amp; Ramesh 1995). </w:t>
      </w:r>
      <w:r w:rsidRPr="00AE1D08">
        <w:rPr>
          <w:rStyle w:val="StyleUnderline"/>
        </w:rPr>
        <w:t>Policies are</w:t>
      </w:r>
      <w:r w:rsidRPr="00AE1D08">
        <w:rPr>
          <w:sz w:val="16"/>
        </w:rPr>
        <w:t xml:space="preserve"> designed and performed within specific legal and moral regimes as well as governance frameworks. It should also be stressed that policies are always </w:t>
      </w:r>
      <w:r w:rsidRPr="00AE1D08">
        <w:rPr>
          <w:rStyle w:val="StyleUnderline"/>
        </w:rPr>
        <w:t>coupled with a particular constitution of space</w:t>
      </w:r>
      <w:r w:rsidRPr="00AE1D08">
        <w:rPr>
          <w:sz w:val="16"/>
        </w:rPr>
        <w:t xml:space="preserve">, time, and scale. They regulate, re-organise and improve spatio-temporal relations and processes, and are in turn either reproduced or dissolved by those relations and processes (Prince 2012). </w:t>
      </w:r>
      <w:r w:rsidRPr="00AE1D08">
        <w:rPr>
          <w:rStyle w:val="StyleUnderline"/>
        </w:rPr>
        <w:t>The effective reproduction of policies depends not only on their ability to achieve</w:t>
      </w:r>
      <w:r w:rsidRPr="00AE1D08">
        <w:rPr>
          <w:sz w:val="16"/>
        </w:rPr>
        <w:t xml:space="preserve"> the </w:t>
      </w:r>
      <w:r w:rsidRPr="00AE1D08">
        <w:rPr>
          <w:rStyle w:val="StyleUnderline"/>
        </w:rPr>
        <w:t xml:space="preserve">expected results but also on </w:t>
      </w:r>
      <w:r w:rsidRPr="00AE1D08">
        <w:rPr>
          <w:sz w:val="16"/>
        </w:rPr>
        <w:t xml:space="preserve">the </w:t>
      </w:r>
      <w:r w:rsidRPr="00AE1D08">
        <w:rPr>
          <w:rStyle w:val="StyleUnderline"/>
        </w:rPr>
        <w:t xml:space="preserve">coherency </w:t>
      </w:r>
      <w:r w:rsidRPr="00AE1D08">
        <w:rPr>
          <w:sz w:val="16"/>
        </w:rPr>
        <w:t xml:space="preserve">of policies. For geographers, the cohesion of policies is often viewed according to the specific spatiality of action and/or power implementation (Agnew et al. 2003; Cochrane &amp; Ward 2012). Because of this, they normally see the integrity and complexity between spatially informed policies on the one hand (e.g. foreign policy vs. immigration policy) and between spatially informed and structurally informed policies on the other hand (e.g. health policy vs. regional policy) (see also Schön 2005). As it regards the current thesis, the concept of policy is valuable mainly for two reasons. Generally, the concept of policy fills the missing link that illuminates how the interactions between spatial imaginations, power, and scale are established and reproduced. As we already pointed out, the spatial imaginations that we study in this thesis, roughly speaking, need a power to be actualised and scale to be performed. Therefore, the concept of policy helps us to follow how spatial imaginations are intertwined with mobilisation of power and production of scale, and vice versa. However, it should be recalled that not all kinds of spatial imaginations are necessarily political or even deliberately strategic in character. This is so because spatial imaginations become political when they are formed and/or taken in to support particular interests or goals, which require intervention or participation within politically constituted power relations on multiple interrelated scales and networks (Jones et al. 2004; Prince 2012). The second reason why the concept of policy matters in this thesis is that </w:t>
      </w:r>
      <w:r w:rsidRPr="00AE1D08">
        <w:rPr>
          <w:rStyle w:val="StyleUnderline"/>
        </w:rPr>
        <w:t>it allows us to illustrate the constitutive role of geography in</w:t>
      </w:r>
      <w:r w:rsidRPr="00AE1D08">
        <w:rPr>
          <w:sz w:val="16"/>
        </w:rPr>
        <w:t xml:space="preserve"> the </w:t>
      </w:r>
      <w:r w:rsidRPr="00AE1D08">
        <w:rPr>
          <w:rStyle w:val="StyleUnderline"/>
        </w:rPr>
        <w:t>reproduction of a social reality and demonstrate</w:t>
      </w:r>
      <w:r w:rsidRPr="00AE1D08">
        <w:rPr>
          <w:sz w:val="16"/>
        </w:rPr>
        <w:t xml:space="preserve"> that the strategic and coordinated use of conceptualised </w:t>
      </w:r>
      <w:r w:rsidRPr="00AE1D08">
        <w:rPr>
          <w:rStyle w:val="StyleUnderline"/>
        </w:rPr>
        <w:t>geographical knowledge is important in making governance practices and discourses more effective</w:t>
      </w:r>
      <w:r w:rsidRPr="00AE1D08">
        <w:rPr>
          <w:sz w:val="16"/>
        </w:rPr>
        <w:t xml:space="preserve"> and communicative (see also Allen &amp; Cochrane 2010; Peck &amp; Theodore 2010).</w:t>
      </w:r>
    </w:p>
    <w:p w14:paraId="03C4B5F2" w14:textId="77777777" w:rsidR="00AE1D08" w:rsidRPr="00AE1D08" w:rsidRDefault="00AE1D08" w:rsidP="00AE1D08">
      <w:pPr>
        <w:pStyle w:val="Heading4"/>
      </w:pPr>
      <w:r w:rsidRPr="00AE1D08">
        <w:t>Confronting spatial imaginations is especially key for foreign policy effectiveness</w:t>
      </w:r>
    </w:p>
    <w:p w14:paraId="2C84AB0E" w14:textId="0174C4AB" w:rsidR="00AE1D08" w:rsidRPr="00AE1D08" w:rsidRDefault="00AE1D08" w:rsidP="00AE1D08">
      <w:r w:rsidRPr="00AE1D08">
        <w:rPr>
          <w:rStyle w:val="Style13ptBold"/>
        </w:rPr>
        <w:t>Veemaa 14</w:t>
      </w:r>
      <w:r w:rsidRPr="00AE1D08">
        <w:t xml:space="preserve"> </w:t>
      </w:r>
      <w:r w:rsidRPr="00AE1D08">
        <w:rPr>
          <w:sz w:val="16"/>
          <w:szCs w:val="16"/>
        </w:rPr>
        <w:t xml:space="preserve">(Jaanus, phD in human geography and regional planning at the University of Tartu. “Reconsidering geography and power: policy ensembles, spatial knowledge, and the quest for consistent imagination.”  Dissertation. p 40. </w:t>
      </w:r>
      <w:hyperlink r:id="rId22" w:history="1">
        <w:r w:rsidRPr="00AE1D08">
          <w:rPr>
            <w:rStyle w:val="Hyperlink"/>
            <w:sz w:val="16"/>
            <w:szCs w:val="16"/>
          </w:rPr>
          <w:t>http://dspace.ut.ee/bitstream/handle/10062/44335/veemaa_jaanus.pdf?sequence=3&amp;isAllowed=y</w:t>
        </w:r>
      </w:hyperlink>
      <w:r w:rsidRPr="00AE1D08">
        <w:rPr>
          <w:sz w:val="16"/>
          <w:szCs w:val="16"/>
        </w:rPr>
        <w:t xml:space="preserve"> )</w:t>
      </w:r>
    </w:p>
    <w:p w14:paraId="78A2FD04" w14:textId="77777777" w:rsidR="00AE1D08" w:rsidRPr="00AE1D08" w:rsidRDefault="00AE1D08" w:rsidP="00AE1D08">
      <w:pPr>
        <w:rPr>
          <w:sz w:val="16"/>
        </w:rPr>
      </w:pPr>
      <w:r w:rsidRPr="00AE1D08">
        <w:rPr>
          <w:sz w:val="16"/>
        </w:rPr>
        <w:t xml:space="preserve">The production of spatial imaginations takes place in all political formations no matter what scale, ideology, and system of governance or stage of socioeconomic development they represent. They all transfer geography into conceptualised (spatial) imaginations, which in turn become linked to strategically planned and target-based discourses and practices that we call policies (see also Dorling &amp; Shaw 2002). However, not all policies are filled with imaginative geography. In considering the relationships between spatial imagination and policies, three types of policies can be distinguished: spatial, categorical, and organisational or system policies (cf. Barca et al. 2012). Generally, all policies that are designed to be spatially executed are more or less anchored with spatial imaginations. Organisational policies (e.g. accounting policy, staff policy) are not spatially executed, and they normally do not contain spatial imaginations. Spatial and categorical policies, however, are spatially executed. Categorical policies (e.g. health policy, tax policy) incorporate spatial imaginations that are not intentionally ideological but rather rationally distributive. Such imaginations are relatively stable in time and generally less contested both by policy makers and people living in a given political formation. </w:t>
      </w:r>
      <w:r w:rsidRPr="00AE1D08">
        <w:rPr>
          <w:rStyle w:val="StyleUnderline"/>
        </w:rPr>
        <w:t>Spatial policies</w:t>
      </w:r>
      <w:r w:rsidRPr="00AE1D08">
        <w:rPr>
          <w:sz w:val="16"/>
        </w:rPr>
        <w:t xml:space="preserve"> (</w:t>
      </w:r>
      <w:r w:rsidRPr="00AE1D08">
        <w:rPr>
          <w:rStyle w:val="StyleUnderline"/>
        </w:rPr>
        <w:t>e.g. foreign</w:t>
      </w:r>
      <w:r w:rsidRPr="00AE1D08">
        <w:rPr>
          <w:sz w:val="16"/>
        </w:rPr>
        <w:t xml:space="preserve"> policy, education policy, </w:t>
      </w:r>
      <w:r w:rsidRPr="00AE1D08">
        <w:rPr>
          <w:rStyle w:val="StyleUnderline"/>
        </w:rPr>
        <w:t>economic</w:t>
      </w:r>
      <w:r w:rsidRPr="00AE1D08">
        <w:rPr>
          <w:sz w:val="16"/>
        </w:rPr>
        <w:t xml:space="preserve"> policy) </w:t>
      </w:r>
      <w:r w:rsidRPr="00AE1D08">
        <w:rPr>
          <w:rStyle w:val="StyleUnderline"/>
        </w:rPr>
        <w:t xml:space="preserve">include </w:t>
      </w:r>
      <w:r w:rsidRPr="00AE1D08">
        <w:rPr>
          <w:sz w:val="16"/>
        </w:rPr>
        <w:t xml:space="preserve">spatial </w:t>
      </w:r>
      <w:r w:rsidRPr="00AE1D08">
        <w:rPr>
          <w:rStyle w:val="StyleUnderline"/>
        </w:rPr>
        <w:t>imaginations that reflect the dominant ideologies of a</w:t>
      </w:r>
      <w:r w:rsidRPr="00AE1D08">
        <w:rPr>
          <w:sz w:val="16"/>
        </w:rPr>
        <w:t xml:space="preserve"> given </w:t>
      </w:r>
      <w:r w:rsidRPr="00AE1D08">
        <w:rPr>
          <w:rStyle w:val="StyleUnderline"/>
        </w:rPr>
        <w:t>political formation</w:t>
      </w:r>
      <w:r w:rsidRPr="00AE1D08">
        <w:rPr>
          <w:sz w:val="16"/>
        </w:rPr>
        <w:t xml:space="preserve">. Unlike in the case of categorical policies, the synergy between spatial policies and spatial imagination is never ideal (Hamdouch &amp; Depret 2010). This is so even when the production of spatial imaginations happened to be strategically close to ideal because both spatial policies and </w:t>
      </w:r>
      <w:r w:rsidRPr="00AE1D08">
        <w:rPr>
          <w:rStyle w:val="StyleUnderline"/>
        </w:rPr>
        <w:t>spatial imaginations</w:t>
      </w:r>
      <w:r w:rsidRPr="00AE1D08">
        <w:rPr>
          <w:sz w:val="16"/>
        </w:rPr>
        <w:t xml:space="preserve"> [when attached to spatial policies] </w:t>
      </w:r>
      <w:r w:rsidRPr="00AE1D08">
        <w:rPr>
          <w:rStyle w:val="StyleUnderline"/>
        </w:rPr>
        <w:t>are always affected by</w:t>
      </w:r>
      <w:r w:rsidRPr="00AE1D08">
        <w:rPr>
          <w:sz w:val="16"/>
        </w:rPr>
        <w:t xml:space="preserve"> changing </w:t>
      </w:r>
      <w:r w:rsidRPr="00AE1D08">
        <w:rPr>
          <w:rStyle w:val="StyleUnderline"/>
        </w:rPr>
        <w:t>socio-economic and cultural processes</w:t>
      </w:r>
      <w:r w:rsidRPr="00AE1D08">
        <w:rPr>
          <w:sz w:val="16"/>
        </w:rPr>
        <w:t xml:space="preserve">, as well as inter-related policies performed within and/or outside of particular political formations (e.g. neighbouring countries, the Schengen area, the EU, WTO). Hence, the problem of </w:t>
      </w:r>
      <w:r w:rsidRPr="00AE1D08">
        <w:rPr>
          <w:rStyle w:val="Emphasis"/>
        </w:rPr>
        <w:t>political efficiency</w:t>
      </w:r>
      <w:r w:rsidRPr="00AE1D08">
        <w:rPr>
          <w:sz w:val="16"/>
        </w:rPr>
        <w:t xml:space="preserve"> regarding the production of spatial imaginations </w:t>
      </w:r>
      <w:r w:rsidRPr="00AE1D08">
        <w:rPr>
          <w:rStyle w:val="StyleUnderline"/>
        </w:rPr>
        <w:t>is related</w:t>
      </w:r>
      <w:r w:rsidRPr="00AE1D08">
        <w:rPr>
          <w:sz w:val="16"/>
        </w:rPr>
        <w:t xml:space="preserve">, quite </w:t>
      </w:r>
      <w:r w:rsidRPr="00AE1D08">
        <w:rPr>
          <w:rStyle w:val="Emphasis"/>
        </w:rPr>
        <w:t>exclusively</w:t>
      </w:r>
      <w:r w:rsidRPr="00AE1D08">
        <w:rPr>
          <w:sz w:val="16"/>
        </w:rPr>
        <w:t xml:space="preserve">, </w:t>
      </w:r>
      <w:r w:rsidRPr="00AE1D08">
        <w:rPr>
          <w:rStyle w:val="StyleUnderline"/>
        </w:rPr>
        <w:t>to spatial policies</w:t>
      </w:r>
      <w:r w:rsidRPr="00AE1D08">
        <w:rPr>
          <w:sz w:val="16"/>
        </w:rPr>
        <w:t>.</w:t>
      </w:r>
    </w:p>
    <w:p w14:paraId="091871FC" w14:textId="77777777" w:rsidR="002A04E8" w:rsidRPr="00AE1D08" w:rsidRDefault="002A04E8" w:rsidP="00F601E6"/>
    <w:p w14:paraId="4C0BBE76" w14:textId="77777777" w:rsidR="00AE1D08" w:rsidRPr="00AE1D08" w:rsidRDefault="00AE1D08" w:rsidP="00AE1D08">
      <w:pPr>
        <w:pStyle w:val="Heading3"/>
      </w:pPr>
      <w:r w:rsidRPr="00AE1D08">
        <w:t>AT:  Reform Good</w:t>
      </w:r>
    </w:p>
    <w:p w14:paraId="79968629" w14:textId="77777777" w:rsidR="00AE1D08" w:rsidRPr="00AE1D08" w:rsidRDefault="00AE1D08" w:rsidP="00AE1D08">
      <w:pPr>
        <w:pStyle w:val="Heading4"/>
      </w:pPr>
      <w:r w:rsidRPr="00AE1D08">
        <w:t>The links prove they AREN’T benign reform, but are a manipulative imagination based on dominant geopolitical vision</w:t>
      </w:r>
    </w:p>
    <w:p w14:paraId="1EA5D62C" w14:textId="221F25EA" w:rsidR="00AE1D08" w:rsidRPr="00AE1D08" w:rsidRDefault="00AE1D08" w:rsidP="00AE1D08">
      <w:r w:rsidRPr="00AE1D08">
        <w:rPr>
          <w:rStyle w:val="Style13ptBold"/>
        </w:rPr>
        <w:t>Veemaa 14</w:t>
      </w:r>
      <w:r w:rsidRPr="00AE1D08">
        <w:t xml:space="preserve"> </w:t>
      </w:r>
      <w:r w:rsidRPr="00AE1D08">
        <w:rPr>
          <w:sz w:val="16"/>
          <w:szCs w:val="16"/>
        </w:rPr>
        <w:t xml:space="preserve">(Jaanus, phD in human geography and regional planning at the University of Tartu. “Reconsidering geography and power: policy ensembles, spatial knowledge, and the quest for consistent imagination.”  Dissertation. p 43. </w:t>
      </w:r>
      <w:hyperlink r:id="rId23" w:history="1">
        <w:r w:rsidRPr="00AE1D08">
          <w:rPr>
            <w:rStyle w:val="Hyperlink"/>
            <w:sz w:val="16"/>
            <w:szCs w:val="16"/>
          </w:rPr>
          <w:t>http://dspace.ut.ee/bitstream/handle/10062/44335/veemaa_jaanus.pdf?sequence=3&amp;isAllowed=y</w:t>
        </w:r>
      </w:hyperlink>
      <w:r w:rsidRPr="00AE1D08">
        <w:rPr>
          <w:sz w:val="16"/>
          <w:szCs w:val="16"/>
        </w:rPr>
        <w:t xml:space="preserve"> )</w:t>
      </w:r>
    </w:p>
    <w:p w14:paraId="5B161273" w14:textId="77777777" w:rsidR="00AE1D08" w:rsidRPr="00AE1D08" w:rsidRDefault="00AE1D08" w:rsidP="00AE1D08">
      <w:pPr>
        <w:rPr>
          <w:sz w:val="16"/>
        </w:rPr>
      </w:pPr>
      <w:r w:rsidRPr="00AE1D08">
        <w:rPr>
          <w:sz w:val="16"/>
        </w:rPr>
        <w:t xml:space="preserve">Thirdly, </w:t>
      </w:r>
      <w:r w:rsidRPr="00AE1D08">
        <w:rPr>
          <w:rStyle w:val="StyleUnderline"/>
        </w:rPr>
        <w:t>manipulative imaginations</w:t>
      </w:r>
      <w:r w:rsidRPr="00AE1D08">
        <w:rPr>
          <w:sz w:val="16"/>
        </w:rPr>
        <w:t xml:space="preserve"> (study III) are, briefly speaking, spatial imaginations that help to back up political arguments that </w:t>
      </w:r>
      <w:r w:rsidRPr="00AE1D08">
        <w:rPr>
          <w:rStyle w:val="StyleUnderline"/>
        </w:rPr>
        <w:t>pretend to satisfy the common interests of all parties</w:t>
      </w:r>
      <w:r w:rsidRPr="00AE1D08">
        <w:rPr>
          <w:sz w:val="16"/>
        </w:rPr>
        <w:t xml:space="preserve"> involved </w:t>
      </w:r>
      <w:r w:rsidRPr="00AE1D08">
        <w:rPr>
          <w:rStyle w:val="StyleUnderline"/>
        </w:rPr>
        <w:t>but</w:t>
      </w:r>
      <w:r w:rsidRPr="00AE1D08">
        <w:rPr>
          <w:sz w:val="16"/>
        </w:rPr>
        <w:t xml:space="preserve">, in fact, </w:t>
      </w:r>
      <w:r w:rsidRPr="00AE1D08">
        <w:rPr>
          <w:rStyle w:val="StyleUnderline"/>
        </w:rPr>
        <w:t>would provide the biggest benefit for the one making the argument</w:t>
      </w:r>
      <w:r w:rsidRPr="00AE1D08">
        <w:rPr>
          <w:sz w:val="16"/>
        </w:rPr>
        <w:t xml:space="preserve">. For instance, the idea that the Ukrainian-Russian border is a border between Europe and Asia is a manipulative imagination if it is intended to support Ukrainiansʼ ambition for the EU membership [for the EU, more territorial power is provided and for Russia, more relational power is provided]. Thus, </w:t>
      </w:r>
      <w:r w:rsidRPr="00AE1D08">
        <w:rPr>
          <w:rStyle w:val="StyleUnderline"/>
        </w:rPr>
        <w:t>such imaginations are</w:t>
      </w:r>
      <w:r w:rsidRPr="00AE1D08">
        <w:rPr>
          <w:sz w:val="16"/>
        </w:rPr>
        <w:t xml:space="preserve"> primarily </w:t>
      </w:r>
      <w:r w:rsidRPr="00AE1D08">
        <w:rPr>
          <w:rStyle w:val="StyleUnderline"/>
        </w:rPr>
        <w:t xml:space="preserve">used for justifying the rationality and efficiency of governmental </w:t>
      </w:r>
      <w:r w:rsidRPr="00AE1D08">
        <w:rPr>
          <w:sz w:val="16"/>
        </w:rPr>
        <w:t xml:space="preserve">arguments and </w:t>
      </w:r>
      <w:r w:rsidRPr="00AE1D08">
        <w:rPr>
          <w:rStyle w:val="StyleUnderline"/>
        </w:rPr>
        <w:t>decisions</w:t>
      </w:r>
      <w:r w:rsidRPr="00AE1D08">
        <w:rPr>
          <w:sz w:val="16"/>
        </w:rPr>
        <w:t xml:space="preserve"> in the particular spatial policy process. Manipulative imaginations are often simultaneously presented in political affairs and mediated through media institutions in order to gain popular support for particular policies. The formation of manipulative imaginations differs from other forms of imagination presented in this thesis in the sense that they are not necessarily created but actualised for particular policy strategies or actions. That is to say, they can be in a state of popular imaginations, which are </w:t>
      </w:r>
      <w:r w:rsidRPr="00AE1D08">
        <w:rPr>
          <w:rStyle w:val="StyleUnderline"/>
        </w:rPr>
        <w:t>composed with dominant geopolitical visions</w:t>
      </w:r>
      <w:r w:rsidRPr="00AE1D08">
        <w:rPr>
          <w:sz w:val="16"/>
        </w:rPr>
        <w:t xml:space="preserve">, stereotypes, and banal geographical knowledge (e.g. the historical peculiarity of certain regions, positive or negative image of certain states, difficulties in relations with neighbour states, etc.) and recognised both by political authorities and society members as taken for granted (Dittmer &amp; Dodds 2008). However, what makes such popular imaginations manipulative is their context and aim of use. We can say that perhaps most typically the manipulative imaginations are related to policies in which conflicts of interests with other governance structures or political authorities are expected and there is a need to agree with other parties or at least minimise tensions that could arise from sensitive political decisions and actions (Megoran 2004). Accordingly, </w:t>
      </w:r>
      <w:r w:rsidRPr="00AE1D08">
        <w:rPr>
          <w:rStyle w:val="StyleUnderline"/>
        </w:rPr>
        <w:t>manipulative imaginations are</w:t>
      </w:r>
      <w:r w:rsidRPr="00AE1D08">
        <w:rPr>
          <w:sz w:val="16"/>
        </w:rPr>
        <w:t xml:space="preserve"> especially </w:t>
      </w:r>
      <w:r w:rsidRPr="00AE1D08">
        <w:rPr>
          <w:rStyle w:val="StyleUnderline"/>
        </w:rPr>
        <w:t xml:space="preserve">characteristic of </w:t>
      </w:r>
      <w:r w:rsidRPr="00AE1D08">
        <w:rPr>
          <w:rStyle w:val="Emphasis"/>
        </w:rPr>
        <w:t>foreign policy</w:t>
      </w:r>
      <w:r w:rsidRPr="00AE1D08">
        <w:rPr>
          <w:sz w:val="16"/>
        </w:rPr>
        <w:t xml:space="preserve"> (e.g. border negotiations or regulation of the border regime) and defence policy (e.g. military alliance-making or justifying the relocation of military bases) discourses and practices. In the current thesis too, manipulative imagination is analysed in the context of foreign policy.</w:t>
      </w:r>
    </w:p>
    <w:p w14:paraId="78CEB604" w14:textId="77777777" w:rsidR="00AE1D08" w:rsidRPr="00AE1D08" w:rsidRDefault="00AE1D08" w:rsidP="00AE1D08">
      <w:pPr>
        <w:pStyle w:val="Heading4"/>
      </w:pPr>
      <w:r w:rsidRPr="00AE1D08">
        <w:t>Reformist imaginations are poisoned by dominant representations aimed at consolidating power</w:t>
      </w:r>
    </w:p>
    <w:p w14:paraId="2D29BB67" w14:textId="76A72418" w:rsidR="00AE1D08" w:rsidRPr="00AE1D08" w:rsidRDefault="00AE1D08" w:rsidP="00AE1D08">
      <w:r w:rsidRPr="00AE1D08">
        <w:rPr>
          <w:rStyle w:val="Style13ptBold"/>
        </w:rPr>
        <w:t>Veemaa 14</w:t>
      </w:r>
      <w:r w:rsidRPr="00AE1D08">
        <w:t xml:space="preserve"> </w:t>
      </w:r>
      <w:r w:rsidRPr="00AE1D08">
        <w:rPr>
          <w:sz w:val="16"/>
          <w:szCs w:val="16"/>
        </w:rPr>
        <w:t xml:space="preserve">(Jaanus, phD in human geography and regional planning at the University of Tartu. “Reconsidering geography and power: policy ensembles, spatial knowledge, and the quest for consistent imagination.”  Dissertation. p 46-47. </w:t>
      </w:r>
      <w:hyperlink r:id="rId24" w:history="1">
        <w:r w:rsidRPr="00AE1D08">
          <w:rPr>
            <w:rStyle w:val="Hyperlink"/>
            <w:sz w:val="16"/>
            <w:szCs w:val="16"/>
          </w:rPr>
          <w:t>http://dspace.ut.ee/bitstream/handle/10062/44335/veemaa_jaanus.pdf?sequence=3&amp;isAllowed=y</w:t>
        </w:r>
      </w:hyperlink>
      <w:r w:rsidRPr="00AE1D08">
        <w:rPr>
          <w:sz w:val="16"/>
          <w:szCs w:val="16"/>
        </w:rPr>
        <w:t xml:space="preserve"> )</w:t>
      </w:r>
    </w:p>
    <w:p w14:paraId="35073350" w14:textId="77777777" w:rsidR="00AE1D08" w:rsidRPr="00AE1D08" w:rsidRDefault="00AE1D08" w:rsidP="00AE1D08">
      <w:pPr>
        <w:rPr>
          <w:sz w:val="16"/>
        </w:rPr>
      </w:pPr>
      <w:r w:rsidRPr="00AE1D08">
        <w:rPr>
          <w:sz w:val="16"/>
        </w:rPr>
        <w:t xml:space="preserve">The second paper (study II) demonstrates how Estonian provinces were imagined and reproduced in the practices of the administrative reform initiatives. Among the key arguments behind administrative reform in the 1990s were ideological opposition to the Soviet administrative legacy and the claim that the Estonian administrative system was ineffective in tackling the growing peripherisation and uneven socio-economic development. As a part of these key arguments, the state authorities argued for the need to revise the status of provinces in the Estonian administrative system. It was often lamented that the vague political status and weak functional capability of provinces had a negative impact on the process of reconstructing regional economy and made it difficult to obtain the maximum benefit from EU financial instruments. However, state authorities had no clear vision of which role provinces should have within the Estonian administration system. For different reasons, including political ones, they decided not to force administrative reform and change the status of provinces in the administrative system without public support. Therefore, reaching public consensus for the optimal re-organisation of the Estonian spatial administration was seen as the proper way to redefine the identity of provinces within reform practices. As a result of this, a large number of spatial imaginations about provinces were produced by different governance bodies, media institutions, and interest groups during </w:t>
      </w:r>
      <w:r w:rsidRPr="00AE1D08">
        <w:rPr>
          <w:rStyle w:val="StyleUnderline"/>
        </w:rPr>
        <w:t>the reform process</w:t>
      </w:r>
      <w:r w:rsidRPr="00AE1D08">
        <w:rPr>
          <w:sz w:val="16"/>
        </w:rPr>
        <w:t xml:space="preserve">. Yet, as the study II shows, this approach </w:t>
      </w:r>
      <w:r w:rsidRPr="00AE1D08">
        <w:rPr>
          <w:rStyle w:val="StyleUnderline"/>
        </w:rPr>
        <w:t>did not give the expected effect</w:t>
      </w:r>
      <w:r w:rsidRPr="00AE1D08">
        <w:rPr>
          <w:sz w:val="16"/>
        </w:rPr>
        <w:t xml:space="preserve"> to reform policies. Two important reasons can be pointed out for that failure. Firstly, state authorities did not pay attention to the need to coordinate and focus on the process of imagination. In particular, they did not determine firmly enough that the status of provinces within the Estonian administrative system should be revised primarily for socio-economic reasons. Because of this, the </w:t>
      </w:r>
      <w:r w:rsidRPr="00AE1D08">
        <w:rPr>
          <w:rStyle w:val="StyleUnderline"/>
        </w:rPr>
        <w:t>reform participants</w:t>
      </w:r>
      <w:r w:rsidRPr="00AE1D08">
        <w:rPr>
          <w:sz w:val="16"/>
        </w:rPr>
        <w:t xml:space="preserve"> often </w:t>
      </w:r>
      <w:r w:rsidRPr="00AE1D08">
        <w:rPr>
          <w:rStyle w:val="StyleUnderline"/>
        </w:rPr>
        <w:t>tended to imagine the future</w:t>
      </w:r>
      <w:r w:rsidRPr="00AE1D08">
        <w:rPr>
          <w:sz w:val="16"/>
        </w:rPr>
        <w:t xml:space="preserve"> of provinces </w:t>
      </w:r>
      <w:r w:rsidRPr="00AE1D08">
        <w:rPr>
          <w:rStyle w:val="StyleUnderline"/>
        </w:rPr>
        <w:t xml:space="preserve">on the basis of self- interests using </w:t>
      </w:r>
      <w:r w:rsidRPr="00AE1D08">
        <w:rPr>
          <w:sz w:val="16"/>
        </w:rPr>
        <w:t xml:space="preserve">historical, </w:t>
      </w:r>
      <w:r w:rsidRPr="00AE1D08">
        <w:rPr>
          <w:rStyle w:val="StyleUnderline"/>
        </w:rPr>
        <w:t>political</w:t>
      </w:r>
      <w:r w:rsidRPr="00AE1D08">
        <w:rPr>
          <w:sz w:val="16"/>
        </w:rPr>
        <w:t xml:space="preserve">, as well as cultural </w:t>
      </w:r>
      <w:r w:rsidRPr="00AE1D08">
        <w:rPr>
          <w:rStyle w:val="StyleUnderline"/>
        </w:rPr>
        <w:t>arguments for justifying their claims</w:t>
      </w:r>
      <w:r w:rsidRPr="00AE1D08">
        <w:rPr>
          <w:sz w:val="16"/>
        </w:rPr>
        <w:t xml:space="preserve">. Such imaginations had provided little to policies that aimed at optimising Estonian spatial administration and regional development. Secondly, the competitive and ineffective imagination of provinces was not only triggered by poor coordination and lack of strategic focus – the state authorities also did not consider that </w:t>
      </w:r>
      <w:r w:rsidRPr="00AE1D08">
        <w:rPr>
          <w:rStyle w:val="StyleUnderline"/>
        </w:rPr>
        <w:t xml:space="preserve">spatial </w:t>
      </w:r>
      <w:r w:rsidRPr="00AE1D08">
        <w:rPr>
          <w:sz w:val="16"/>
        </w:rPr>
        <w:t xml:space="preserve">organisation and </w:t>
      </w:r>
      <w:r w:rsidRPr="00AE1D08">
        <w:rPr>
          <w:rStyle w:val="StyleUnderline"/>
        </w:rPr>
        <w:t>communication of reform practices</w:t>
      </w:r>
      <w:r w:rsidRPr="00AE1D08">
        <w:rPr>
          <w:sz w:val="16"/>
        </w:rPr>
        <w:t xml:space="preserve"> (incl. taking county governments as key engines of the reform process) </w:t>
      </w:r>
      <w:r w:rsidRPr="00AE1D08">
        <w:rPr>
          <w:rStyle w:val="StyleUnderline"/>
        </w:rPr>
        <w:t>affect the outcome of reformist imagination</w:t>
      </w:r>
      <w:r w:rsidRPr="00AE1D08">
        <w:rPr>
          <w:sz w:val="16"/>
        </w:rPr>
        <w:t xml:space="preserve">. As a result, the </w:t>
      </w:r>
      <w:r w:rsidRPr="00AE1D08">
        <w:rPr>
          <w:rStyle w:val="StyleUnderline"/>
        </w:rPr>
        <w:t xml:space="preserve">imaginations that supported consolidation of </w:t>
      </w:r>
      <w:r w:rsidRPr="00AE1D08">
        <w:rPr>
          <w:sz w:val="16"/>
        </w:rPr>
        <w:t xml:space="preserve">the </w:t>
      </w:r>
      <w:r w:rsidRPr="00AE1D08">
        <w:rPr>
          <w:rStyle w:val="StyleUnderline"/>
        </w:rPr>
        <w:t xml:space="preserve">power </w:t>
      </w:r>
      <w:r w:rsidRPr="00AE1D08">
        <w:rPr>
          <w:sz w:val="16"/>
        </w:rPr>
        <w:t xml:space="preserve">of provinces in the administration system and ignored the need for revising the status of ineffective provinces </w:t>
      </w:r>
      <w:r w:rsidRPr="00AE1D08">
        <w:rPr>
          <w:rStyle w:val="StyleUnderline"/>
        </w:rPr>
        <w:t>were unintentionally favoured</w:t>
      </w:r>
      <w:r w:rsidRPr="00AE1D08">
        <w:rPr>
          <w:sz w:val="16"/>
        </w:rPr>
        <w:t xml:space="preserve"> by state authorities.</w:t>
      </w:r>
    </w:p>
    <w:p w14:paraId="7F1DEDAF" w14:textId="77777777" w:rsidR="002A04E8" w:rsidRPr="00AE1D08" w:rsidRDefault="002A04E8" w:rsidP="00F601E6"/>
    <w:p w14:paraId="29732FB1" w14:textId="77777777" w:rsidR="00AE1D08" w:rsidRPr="00AE1D08" w:rsidRDefault="00AE1D08" w:rsidP="00AE1D08">
      <w:pPr>
        <w:pStyle w:val="Heading3"/>
      </w:pPr>
      <w:r w:rsidRPr="00AE1D08">
        <w:t>AT:  Realism Inevitable</w:t>
      </w:r>
    </w:p>
    <w:p w14:paraId="69DE414B" w14:textId="77777777" w:rsidR="00AE1D08" w:rsidRPr="00AE1D08" w:rsidRDefault="00AE1D08" w:rsidP="00AE1D08">
      <w:pPr>
        <w:pStyle w:val="Heading4"/>
        <w:rPr>
          <w:u w:val="single"/>
        </w:rPr>
      </w:pPr>
      <w:r w:rsidRPr="00AE1D08">
        <w:rPr>
          <w:u w:val="single"/>
        </w:rPr>
        <w:t>Realism isn’t inevitable</w:t>
      </w:r>
      <w:r w:rsidRPr="00AE1D08">
        <w:t>—staticizing IR through notions of “self-interest” and the “state of nature” mystifies colonial interests</w:t>
      </w:r>
    </w:p>
    <w:p w14:paraId="0E7BB97C" w14:textId="26E17EA2" w:rsidR="00AE1D08" w:rsidRPr="00AE1D08" w:rsidRDefault="00AE1D08" w:rsidP="00AE1D08">
      <w:pPr>
        <w:rPr>
          <w:sz w:val="16"/>
          <w:szCs w:val="16"/>
        </w:rPr>
      </w:pPr>
      <w:r w:rsidRPr="00AE1D08">
        <w:rPr>
          <w:rStyle w:val="Style13ptBold"/>
        </w:rPr>
        <w:t>Parasram 14</w:t>
      </w:r>
      <w:r w:rsidRPr="00AE1D08">
        <w:t xml:space="preserve"> </w:t>
      </w:r>
      <w:r w:rsidRPr="00AE1D08">
        <w:rPr>
          <w:sz w:val="16"/>
          <w:szCs w:val="16"/>
        </w:rPr>
        <w:t>(Ajay, Doctoral candidate in the collaborative Political Science/Political Economy PhD at Carleton University, Ottawa.  “Postcolonial Territory and the Coloniality of the State.” Caribbean Journal of International Relations &amp; Diplomacy. Vol. 2, No. 4, December 2014: pp.51-79)</w:t>
      </w:r>
    </w:p>
    <w:p w14:paraId="3B87785A" w14:textId="77777777" w:rsidR="00AE1D08" w:rsidRPr="00AE1D08" w:rsidRDefault="00AE1D08" w:rsidP="00AE1D08">
      <w:pPr>
        <w:rPr>
          <w:sz w:val="16"/>
        </w:rPr>
      </w:pPr>
      <w:r w:rsidRPr="00AE1D08">
        <w:rPr>
          <w:sz w:val="16"/>
        </w:rPr>
        <w:t xml:space="preserve">Though he does not dwell on temporal stability in his essay, </w:t>
      </w:r>
      <w:r w:rsidRPr="00AE1D08">
        <w:rPr>
          <w:rStyle w:val="StyleUnderline"/>
        </w:rPr>
        <w:t>the belief that</w:t>
      </w:r>
      <w:r w:rsidRPr="00AE1D08">
        <w:rPr>
          <w:sz w:val="16"/>
        </w:rPr>
        <w:t xml:space="preserve"> aspects of today’s social condition such as territorialized nation-states, economic </w:t>
      </w:r>
      <w:r w:rsidRPr="00AE1D08">
        <w:rPr>
          <w:rStyle w:val="Emphasis"/>
        </w:rPr>
        <w:t>self-interest</w:t>
      </w:r>
      <w:r w:rsidRPr="00AE1D08">
        <w:rPr>
          <w:sz w:val="16"/>
        </w:rPr>
        <w:t xml:space="preserve">, </w:t>
      </w:r>
      <w:r w:rsidRPr="00AE1D08">
        <w:rPr>
          <w:rStyle w:val="StyleUnderline"/>
        </w:rPr>
        <w:t>or the</w:t>
      </w:r>
      <w:r w:rsidRPr="00AE1D08">
        <w:rPr>
          <w:sz w:val="16"/>
        </w:rPr>
        <w:t xml:space="preserve"> so-called ‘</w:t>
      </w:r>
      <w:r w:rsidRPr="00AE1D08">
        <w:rPr>
          <w:rStyle w:val="Emphasis"/>
        </w:rPr>
        <w:t>state of nature</w:t>
      </w:r>
      <w:r w:rsidRPr="00AE1D08">
        <w:rPr>
          <w:sz w:val="16"/>
        </w:rPr>
        <w:t xml:space="preserve">’ </w:t>
      </w:r>
      <w:r w:rsidRPr="00AE1D08">
        <w:rPr>
          <w:rStyle w:val="StyleUnderline"/>
        </w:rPr>
        <w:t>have remained static</w:t>
      </w:r>
      <w:r w:rsidRPr="00AE1D08">
        <w:rPr>
          <w:sz w:val="16"/>
        </w:rPr>
        <w:t xml:space="preserve"> throughout time has impacted the development of the political present.42 It </w:t>
      </w:r>
      <w:r w:rsidRPr="00AE1D08">
        <w:rPr>
          <w:rStyle w:val="StyleUnderline"/>
        </w:rPr>
        <w:t>has affected the</w:t>
      </w:r>
      <w:r w:rsidRPr="00AE1D08">
        <w:rPr>
          <w:sz w:val="16"/>
        </w:rPr>
        <w:t xml:space="preserve"> ontological </w:t>
      </w:r>
      <w:r w:rsidRPr="00AE1D08">
        <w:rPr>
          <w:rStyle w:val="StyleUnderline"/>
        </w:rPr>
        <w:t>starting point of</w:t>
      </w:r>
      <w:r w:rsidRPr="00AE1D08">
        <w:rPr>
          <w:sz w:val="16"/>
        </w:rPr>
        <w:t xml:space="preserve"> most </w:t>
      </w:r>
      <w:r w:rsidRPr="00AE1D08">
        <w:rPr>
          <w:rStyle w:val="StyleUnderline"/>
        </w:rPr>
        <w:t>IR theory by</w:t>
      </w:r>
      <w:r w:rsidRPr="00AE1D08">
        <w:rPr>
          <w:sz w:val="16"/>
        </w:rPr>
        <w:t xml:space="preserve"> treating territory passively and </w:t>
      </w:r>
      <w:r w:rsidRPr="00AE1D08">
        <w:rPr>
          <w:rStyle w:val="StyleUnderline"/>
        </w:rPr>
        <w:t>de-politicizing the interconnected</w:t>
      </w:r>
      <w:r w:rsidRPr="00AE1D08">
        <w:rPr>
          <w:sz w:val="16"/>
        </w:rPr>
        <w:t xml:space="preserve"> </w:t>
      </w:r>
      <w:r w:rsidRPr="00AE1D08">
        <w:rPr>
          <w:rStyle w:val="StyleUnderline"/>
        </w:rPr>
        <w:t>ways through which territory has been constituted through the colonial encounter</w:t>
      </w:r>
      <w:r w:rsidRPr="00AE1D08">
        <w:rPr>
          <w:sz w:val="16"/>
        </w:rPr>
        <w:t xml:space="preserve">. </w:t>
      </w:r>
      <w:r w:rsidRPr="00AE1D08">
        <w:rPr>
          <w:rStyle w:val="StyleUnderline"/>
        </w:rPr>
        <w:t>Representing territory on maps is always fundamentally a political project</w:t>
      </w:r>
      <w:r w:rsidRPr="00AE1D08">
        <w:rPr>
          <w:sz w:val="16"/>
        </w:rPr>
        <w:t xml:space="preserve">.43 </w:t>
      </w:r>
      <w:r w:rsidRPr="00AE1D08">
        <w:rPr>
          <w:rStyle w:val="StyleUnderline"/>
        </w:rPr>
        <w:t>Geography</w:t>
      </w:r>
      <w:r w:rsidRPr="00AE1D08">
        <w:rPr>
          <w:sz w:val="16"/>
        </w:rPr>
        <w:t xml:space="preserve">, Gearóid Ó Tuathail tells us: </w:t>
      </w:r>
      <w:r w:rsidRPr="00AE1D08">
        <w:rPr>
          <w:rStyle w:val="StyleUnderline"/>
        </w:rPr>
        <w:t>was not something already possessed by the earth but an active writing of the earth by an expanding, centralizing imperial state. It was not a noun but a verb, a geo-graphing</w:t>
      </w:r>
      <w:r w:rsidRPr="00AE1D08">
        <w:rPr>
          <w:sz w:val="16"/>
        </w:rPr>
        <w:t xml:space="preserve">, </w:t>
      </w:r>
      <w:r w:rsidRPr="00AE1D08">
        <w:rPr>
          <w:rStyle w:val="StyleUnderline"/>
        </w:rPr>
        <w:t>an earth-writing by ambitious endocolonizing and exocolonizing states who sought to seize space and organize it to fit their own cultural visions and material interests</w:t>
      </w:r>
      <w:r w:rsidRPr="00AE1D08">
        <w:rPr>
          <w:sz w:val="16"/>
        </w:rPr>
        <w:t xml:space="preserve">.44 </w:t>
      </w:r>
      <w:r w:rsidRPr="00AE1D08">
        <w:rPr>
          <w:rStyle w:val="StyleUnderline"/>
        </w:rPr>
        <w:t xml:space="preserve">Drawing territory was a </w:t>
      </w:r>
      <w:r w:rsidRPr="00AE1D08">
        <w:rPr>
          <w:sz w:val="16"/>
        </w:rPr>
        <w:t xml:space="preserve">practical </w:t>
      </w:r>
      <w:r w:rsidRPr="00AE1D08">
        <w:rPr>
          <w:rStyle w:val="StyleUnderline"/>
        </w:rPr>
        <w:t>first step towards mastering</w:t>
      </w:r>
      <w:r w:rsidRPr="00AE1D08">
        <w:rPr>
          <w:sz w:val="16"/>
        </w:rPr>
        <w:t xml:space="preserve">, taming, or rendering </w:t>
      </w:r>
      <w:r w:rsidRPr="00AE1D08">
        <w:rPr>
          <w:rStyle w:val="StyleUnderline"/>
        </w:rPr>
        <w:t>foreign lands</w:t>
      </w:r>
      <w:r w:rsidRPr="00AE1D08">
        <w:rPr>
          <w:sz w:val="16"/>
        </w:rPr>
        <w:t xml:space="preserve"> legible such that they could serve a colonial political, economic, and social purpose. Without the genocide and enslavement of the Lokono and Kalina of Kairi, enslaved Africans and indentured Asians would not have been unable to make economically productive sugar cane for plantation owners as Kairi transformed into Trinidad.45</w:t>
      </w:r>
    </w:p>
    <w:p w14:paraId="09931794" w14:textId="77777777" w:rsidR="00AE1D08" w:rsidRPr="00AE1D08" w:rsidRDefault="00AE1D08" w:rsidP="00AE1D08">
      <w:pPr>
        <w:pStyle w:val="Heading3"/>
      </w:pPr>
      <w:r w:rsidRPr="00AE1D08">
        <w:t>AT:  Utopian Alt</w:t>
      </w:r>
    </w:p>
    <w:p w14:paraId="6AFC3F89" w14:textId="77777777" w:rsidR="00AE1D08" w:rsidRPr="00AE1D08" w:rsidRDefault="00AE1D08" w:rsidP="00AE1D08">
      <w:pPr>
        <w:pStyle w:val="Heading4"/>
      </w:pPr>
      <w:r w:rsidRPr="00AE1D08">
        <w:t>Their indicts and truth claims are sheltered in the framework of sovereign power- a radical break from the status quo is only seen as utopian due to their epistemic lock in.</w:t>
      </w:r>
    </w:p>
    <w:p w14:paraId="6A1E6281" w14:textId="77777777" w:rsidR="00AE1D08" w:rsidRPr="00AE1D08" w:rsidRDefault="00AE1D08" w:rsidP="00AE1D08">
      <w:pPr>
        <w:rPr>
          <w:sz w:val="16"/>
          <w:szCs w:val="16"/>
        </w:rPr>
      </w:pPr>
      <w:r w:rsidRPr="00AE1D08">
        <w:rPr>
          <w:rStyle w:val="Style13ptBold"/>
        </w:rPr>
        <w:t>Vaughn-Williams 9</w:t>
      </w:r>
      <w:r w:rsidRPr="00AE1D08">
        <w:rPr>
          <w:sz w:val="16"/>
          <w:szCs w:val="16"/>
        </w:rPr>
        <w:t xml:space="preserve"> ( Nick, IR MA @ university of Warwick IR PhD @ Aberystwyth, “Border Politics: The Limits of Sovereign Power” pg 144-46)</w:t>
      </w:r>
    </w:p>
    <w:p w14:paraId="2AB5D2E5" w14:textId="77777777" w:rsidR="00AE1D08" w:rsidRPr="00AE1D08" w:rsidRDefault="00AE1D08" w:rsidP="00AE1D08">
      <w:pPr>
        <w:rPr>
          <w:sz w:val="16"/>
        </w:rPr>
      </w:pPr>
      <w:r w:rsidRPr="00AE1D08">
        <w:rPr>
          <w:sz w:val="16"/>
          <w:szCs w:val="16"/>
        </w:rPr>
        <w:t>On this basis, Prozorov dismisses</w:t>
      </w:r>
      <w:r w:rsidRPr="00AE1D08">
        <w:rPr>
          <w:sz w:val="16"/>
        </w:rPr>
        <w:t xml:space="preserve"> the forms of resistance advocated by Edkins and Pin-Fat as ‘quaintly paradoxical’.60 In their counter-response, however, Edkins and Pin-Fat argue that Prozorov's </w:t>
      </w:r>
      <w:r w:rsidRPr="00AE1D08">
        <w:rPr>
          <w:rStyle w:val="StyleUnderline"/>
        </w:rPr>
        <w:t>criticisms make sense only ‘when viewed from the framework of sovereign power’.</w:t>
      </w:r>
      <w:r w:rsidRPr="00AE1D08">
        <w:rPr>
          <w:sz w:val="16"/>
        </w:rPr>
        <w:t xml:space="preserve">61 </w:t>
      </w:r>
      <w:r w:rsidRPr="00AE1D08">
        <w:rPr>
          <w:rStyle w:val="StyleUnderline"/>
        </w:rPr>
        <w:t>It is precisely their intention to ‘dispense with the very principle of order’ as far as it is founded upon the sovereign ban and a division between forms of life.</w:t>
      </w:r>
      <w:r w:rsidRPr="00AE1D08">
        <w:rPr>
          <w:sz w:val="16"/>
        </w:rPr>
        <w:t xml:space="preserve">62 Furthermore, Edkins and Pin-Fat stipulate that they are not advocating the refusal of all dividing lines and installing limits as Prozorov claims: ‘we are specifically referring to the drawing of lines between what amounts to forms of life as “politically qualified” or as “bare life”’.63 With this proviso in mind, they argue that the form of praxis emanating from their reading of Agamben is one that ‘insists […] on the politics of decisioning and particular distinctions and demands that specifics of time, place and circumstance be attended to in each instance’.64 This exchange is interesting because it highlights an area of ambiguity in Agamben's work that is carried through to Edkins and Pin-Fat's discussion of the possibilities of a practical politics that follow on from it. On the one hand, at the heart of Edkins and Pin-Fat's argument is a normative </w:t>
      </w:r>
      <w:r w:rsidRPr="00AE1D08">
        <w:rPr>
          <w:rStyle w:val="StyleUnderline"/>
        </w:rPr>
        <w:t>commitment to the displacement of line drawing or practices of bordering associated with sovereign politics: ‘nothing less will do’</w:t>
      </w:r>
      <w:r w:rsidRPr="00AE1D08">
        <w:rPr>
          <w:sz w:val="16"/>
        </w:rPr>
        <w:t xml:space="preserve">.65 </w:t>
      </w:r>
      <w:r w:rsidRPr="00AE1D08">
        <w:rPr>
          <w:rStyle w:val="StyleUnderline"/>
        </w:rPr>
        <w:t>In this way the ethical and political codes they call for resonate with the spirit of Agamben's logic of the field</w:t>
      </w:r>
      <w:r w:rsidRPr="00AE1D08">
        <w:rPr>
          <w:sz w:val="16"/>
        </w:rPr>
        <w:t xml:space="preserve"> as outlined in Chapter 4. On the other hand, Edkins and Pin-Fat make it clear in their response to Prozorov above, that it is not all but only certain distinctions they are refusing: only the ‘drawing of lines upon which sovereignty depends’.66 In this way there seems to be a depar - (p.145) ture from a logic of the field and a return to thinking in terms of borders, distinctions and separations. Therefore, the ambiguity lies in the issue of whether Agamben's call for a logic of the field implies the need for the abandonment of all forms of borders, distinctions and separations, or just some. If it is the former case then the ‘meta-distinction’ Edkins and Pin-Fat rely upon in their argument – between certain types of distinctions that are to be refused and other types of distinctions that are to be embraced – surely falls prey to the very logic they are ostensibly seeking to displace. If it is the latter then the question arises, how do we know which borders, distinctions and separations should be refused? We are then back to familiar questions located within the framework of sovereign politics: Who draws the line? Where? On what grounds? Furthermore, an additional problem arises when the relationship between a logic of the field and the concept of the generalised biopolitical border is considered against the backdrop of the inside/ outside problematic. Despite Agamben's commitment to a logic of the field, the generalised biopolitical border, understood as a form of dividing practice, does not escape or ‘go beyond’ the inside/outside dichotomy in any straightforward sense. If one of the purposes of the production of bare life is to define the politically qualified life of the polis, then the former acts as the constitutive outside of the latter. In other words, while the border between inside/outside is shown not to be fixed at the geographical outer edge of the sovereign state as the modern geopolitical imaginary implies, Agamben's diagnosis of the activity of sovereign power as the decision to produce some life as bare life (and thus other forms of life as non-bare life) is still reliant upon and reiterative of an inside/outside way of thinking. Effectively, the substitution of the concept of the generalised biopolitical border for the concept of the border of the state means that the dividing practice upon which sovereign power relies is recast: not something pre-given, static and localised at a territorial extremity but reinscribed Agamben's call for an adoption of a logic of the field in political analysis raises these thorny questions without putting forward any easy solutions. To abandon a mode of thought that is reliant upon borders, distinctions and separations is difficult – perhaps impossible – to envisage as Prozorov's comments reflect. In her essay ‘Whatever Politics’, Edkins suggests that </w:t>
      </w:r>
      <w:r w:rsidRPr="00AE1D08">
        <w:rPr>
          <w:rStyle w:val="StyleUnderline"/>
        </w:rPr>
        <w:t>the move to acknowledge the inevitable</w:t>
      </w:r>
      <w:r w:rsidRPr="00AE1D08">
        <w:rPr>
          <w:sz w:val="16"/>
        </w:rPr>
        <w:t xml:space="preserve"> (p.146) </w:t>
      </w:r>
      <w:r w:rsidRPr="00AE1D08">
        <w:rPr>
          <w:rStyle w:val="StyleUnderline"/>
        </w:rPr>
        <w:t>chaos of a world without lines is not hopelessly utopian</w:t>
      </w:r>
      <w:r w:rsidRPr="00AE1D08">
        <w:rPr>
          <w:sz w:val="16"/>
        </w:rPr>
        <w:t xml:space="preserve">.67 Drawing on Jacques Derrida, she claims that, </w:t>
      </w:r>
      <w:r w:rsidRPr="00AE1D08">
        <w:rPr>
          <w:rStyle w:val="StyleUnderline"/>
        </w:rPr>
        <w:t>while borders attempt to produce clarity and offer stability, they are always already doomed to failure and break down on an everyday basis</w:t>
      </w:r>
      <w:r w:rsidRPr="00AE1D08">
        <w:rPr>
          <w:sz w:val="16"/>
        </w:rPr>
        <w:t>: ‘</w:t>
      </w:r>
      <w:r w:rsidRPr="00AE1D08">
        <w:rPr>
          <w:rStyle w:val="StyleUnderline"/>
        </w:rPr>
        <w:t>Attempts are continually made, in the here and now, in philosophy and in politics, to make distinctions, but these only ever partially or temporarily succeed</w:t>
      </w:r>
      <w:r w:rsidRPr="00AE1D08">
        <w:rPr>
          <w:sz w:val="16"/>
        </w:rPr>
        <w:t>.’68 Pursuing this line of enquiry, the following section investigates Derrida's treatment of borders further in order to elucidate what is at stake with the identification of these problems arising from Agamben's adoption of a logic of the field: first, by examining Derrida's problematisation of the concept of the border in a general sense; second, by outlining what I call his account of the politics of framing; and, third, by applying this account to the question of the relation between the concept of the border of the state and the concept of the generalised biopolitical border as rival border imaginaries in global politics.</w:t>
      </w:r>
    </w:p>
    <w:p w14:paraId="5F0C619F" w14:textId="77777777" w:rsidR="002C6B5F" w:rsidRPr="00AE1D08" w:rsidRDefault="002C6B5F" w:rsidP="00F601E6"/>
    <w:p w14:paraId="0222CD89" w14:textId="77777777" w:rsidR="00AE1D08" w:rsidRPr="00AE1D08" w:rsidRDefault="00AE1D08" w:rsidP="00AE1D08">
      <w:pPr>
        <w:pStyle w:val="Heading2"/>
      </w:pPr>
      <w:r w:rsidRPr="00AE1D08">
        <w:t>Aff Answers</w:t>
      </w:r>
    </w:p>
    <w:p w14:paraId="0C33A5CA" w14:textId="77777777" w:rsidR="00AE1D08" w:rsidRPr="00AE1D08" w:rsidRDefault="00AE1D08" w:rsidP="00AE1D08">
      <w:pPr>
        <w:pStyle w:val="Heading3"/>
      </w:pPr>
      <w:bookmarkStart w:id="4" w:name="_Toc266810615"/>
      <w:bookmarkStart w:id="5" w:name="_Toc356494377"/>
      <w:bookmarkStart w:id="6" w:name="_Toc356494495"/>
      <w:r w:rsidRPr="00AE1D08">
        <w:t>Perm—Jarvis</w:t>
      </w:r>
      <w:bookmarkEnd w:id="4"/>
      <w:bookmarkEnd w:id="5"/>
      <w:bookmarkEnd w:id="6"/>
    </w:p>
    <w:p w14:paraId="346BDF86" w14:textId="77777777" w:rsidR="00AE1D08" w:rsidRPr="00AE1D08" w:rsidRDefault="00AE1D08" w:rsidP="00AE1D08">
      <w:pPr>
        <w:pStyle w:val="Heading4"/>
      </w:pPr>
      <w:r w:rsidRPr="00AE1D08">
        <w:t>Perm:  Do the plan and recognize the socially constructed nature of borders.</w:t>
      </w:r>
    </w:p>
    <w:p w14:paraId="296AD770" w14:textId="77777777" w:rsidR="00AE1D08" w:rsidRPr="00AE1D08" w:rsidRDefault="00AE1D08" w:rsidP="00AE1D08">
      <w:pPr>
        <w:pStyle w:val="Heading4"/>
      </w:pPr>
      <w:r w:rsidRPr="00AE1D08">
        <w:t>Recognizing that borders are constructed don’t make it disappear—only the plan can solve the realities of state violence</w:t>
      </w:r>
    </w:p>
    <w:p w14:paraId="02D79E06" w14:textId="77777777" w:rsidR="00AE1D08" w:rsidRPr="00AE1D08" w:rsidRDefault="00AE1D08" w:rsidP="00AE1D08">
      <w:pPr>
        <w:rPr>
          <w:sz w:val="16"/>
          <w:szCs w:val="16"/>
        </w:rPr>
      </w:pPr>
      <w:r w:rsidRPr="00AE1D08">
        <w:rPr>
          <w:rStyle w:val="Style13ptBold"/>
        </w:rPr>
        <w:t>Jarvis 2K</w:t>
      </w:r>
      <w:r w:rsidRPr="00AE1D08">
        <w:rPr>
          <w:sz w:val="16"/>
          <w:szCs w:val="16"/>
        </w:rPr>
        <w:t xml:space="preserve"> (D. S. L., Assoc Prof of IR @ U. British Columbia, International Relations and the Challenge of Postmodernism, p 129-30)</w:t>
      </w:r>
    </w:p>
    <w:p w14:paraId="24D5FC19" w14:textId="77777777" w:rsidR="00AE1D08" w:rsidRPr="00AE1D08" w:rsidRDefault="00AE1D08" w:rsidP="00AE1D08">
      <w:r w:rsidRPr="00AE1D08">
        <w:rPr>
          <w:sz w:val="16"/>
          <w:szCs w:val="16"/>
        </w:rPr>
        <w:t xml:space="preserve">If the relevance of Ashley's project is questionable, so too is its logic and </w:t>
      </w:r>
      <w:r w:rsidRPr="00AE1D08">
        <w:rPr>
          <w:sz w:val="16"/>
          <w:szCs w:val="20"/>
        </w:rPr>
        <w:t xml:space="preserve">cogency. First, we might ask to what extent the postmodern "emphasis on the textual, constructed nature of the world" represents "an unwarranted extension of approaches appropriate for literature to other areas of human practice that are more constrained by an objective reality." </w:t>
      </w:r>
      <w:r w:rsidRPr="00AE1D08">
        <w:rPr>
          <w:rStyle w:val="underline"/>
          <w:szCs w:val="20"/>
        </w:rPr>
        <w:t>All theory is socially constructed and</w:t>
      </w:r>
      <w:r w:rsidRPr="00AE1D08">
        <w:rPr>
          <w:sz w:val="16"/>
          <w:szCs w:val="20"/>
        </w:rPr>
        <w:t xml:space="preserve"> realities like </w:t>
      </w:r>
      <w:r w:rsidRPr="00AE1D08">
        <w:rPr>
          <w:rStyle w:val="underline"/>
          <w:szCs w:val="20"/>
        </w:rPr>
        <w:t>the nation-state</w:t>
      </w:r>
      <w:r w:rsidRPr="00AE1D08">
        <w:rPr>
          <w:sz w:val="16"/>
          <w:szCs w:val="20"/>
        </w:rPr>
        <w:t xml:space="preserve">, domestic and international politics, regimes, or transnational agencies </w:t>
      </w:r>
      <w:r w:rsidRPr="00AE1D08">
        <w:rPr>
          <w:rStyle w:val="underline"/>
          <w:szCs w:val="20"/>
        </w:rPr>
        <w:t>are</w:t>
      </w:r>
      <w:r w:rsidRPr="00AE1D08">
        <w:rPr>
          <w:sz w:val="16"/>
          <w:szCs w:val="20"/>
        </w:rPr>
        <w:t xml:space="preserve"> obviously </w:t>
      </w:r>
      <w:r w:rsidRPr="00AE1D08">
        <w:rPr>
          <w:rStyle w:val="underline"/>
          <w:szCs w:val="20"/>
        </w:rPr>
        <w:t>social fabrications</w:t>
      </w:r>
      <w:r w:rsidRPr="00AE1D08">
        <w:rPr>
          <w:sz w:val="16"/>
          <w:szCs w:val="20"/>
        </w:rPr>
        <w:t xml:space="preserve">. </w:t>
      </w:r>
      <w:r w:rsidRPr="00AE1D08">
        <w:rPr>
          <w:rStyle w:val="underline"/>
          <w:szCs w:val="20"/>
        </w:rPr>
        <w:t>But to what extent is this observation of any</w:t>
      </w:r>
      <w:r w:rsidRPr="00AE1D08">
        <w:rPr>
          <w:sz w:val="16"/>
          <w:szCs w:val="20"/>
        </w:rPr>
        <w:t xml:space="preserve"> real </w:t>
      </w:r>
      <w:r w:rsidRPr="00AE1D08">
        <w:rPr>
          <w:rStyle w:val="underline"/>
          <w:szCs w:val="20"/>
        </w:rPr>
        <w:t>use</w:t>
      </w:r>
      <w:r w:rsidRPr="00AE1D08">
        <w:rPr>
          <w:sz w:val="16"/>
          <w:szCs w:val="20"/>
        </w:rPr>
        <w:t xml:space="preserve">? Just because we acknowledge that the state is a socially fabricated entity, or that the division between domestic and international society is arbitrarily inscribed does not make the reality of the state disappear or render invisible international politics. Whether socially constructed or objectively given, the argument over the ontological status of the state is of no particular moment. Does this change our experience of the state or somehow diminish the political-economic-juridical-military functions of the state? </w:t>
      </w:r>
      <w:r w:rsidRPr="00AE1D08">
        <w:rPr>
          <w:rStyle w:val="Emphasis"/>
        </w:rPr>
        <w:t>To recognize that states are not naturally inscribed by dynamic entities</w:t>
      </w:r>
      <w:r w:rsidRPr="00AE1D08">
        <w:rPr>
          <w:sz w:val="16"/>
          <w:szCs w:val="20"/>
        </w:rPr>
        <w:t xml:space="preserve"> continually dissimilar, economically different, and politically atypical, while perspicacious to our historical and theoretical understanding of the state, </w:t>
      </w:r>
      <w:r w:rsidRPr="00AE1D08">
        <w:rPr>
          <w:rStyle w:val="Emphasis"/>
        </w:rPr>
        <w:t>in no way detracts from its reality, practices, and consequences</w:t>
      </w:r>
      <w:r w:rsidRPr="00AE1D08">
        <w:rPr>
          <w:sz w:val="16"/>
          <w:szCs w:val="20"/>
        </w:rPr>
        <w:t xml:space="preserve">. Similarly, few would object to Ashley's hermeneutic interpretivist understanding of the international sphere as an artificially inscribed demarcation. But, to paraphrase Holsti again, so what? </w:t>
      </w:r>
      <w:r w:rsidRPr="00AE1D08">
        <w:rPr>
          <w:rStyle w:val="underline"/>
          <w:szCs w:val="20"/>
        </w:rPr>
        <w:t>This does not make its effect any less real</w:t>
      </w:r>
      <w:r w:rsidRPr="00AE1D08">
        <w:rPr>
          <w:sz w:val="16"/>
          <w:szCs w:val="20"/>
        </w:rPr>
        <w:t xml:space="preserve">, diminish its importance in our lives, </w:t>
      </w:r>
      <w:r w:rsidRPr="00AE1D08">
        <w:rPr>
          <w:rStyle w:val="underline"/>
          <w:szCs w:val="20"/>
        </w:rPr>
        <w:t>or excuse us from paying serious attention to it</w:t>
      </w:r>
      <w:r w:rsidRPr="00AE1D08">
        <w:rPr>
          <w:sz w:val="16"/>
          <w:szCs w:val="20"/>
        </w:rPr>
        <w:t xml:space="preserve">. </w:t>
      </w:r>
      <w:r w:rsidRPr="00AE1D08">
        <w:rPr>
          <w:rStyle w:val="underline"/>
          <w:szCs w:val="20"/>
        </w:rPr>
        <w:t>That</w:t>
      </w:r>
      <w:r w:rsidRPr="00AE1D08">
        <w:rPr>
          <w:sz w:val="16"/>
          <w:szCs w:val="20"/>
        </w:rPr>
        <w:t xml:space="preserve"> international politics and </w:t>
      </w:r>
      <w:r w:rsidRPr="00AE1D08">
        <w:rPr>
          <w:rStyle w:val="underline"/>
          <w:szCs w:val="20"/>
        </w:rPr>
        <w:t>states would not exist without subjectivities is a banal tautology</w:t>
      </w:r>
      <w:r w:rsidRPr="00AE1D08">
        <w:rPr>
          <w:sz w:val="16"/>
          <w:szCs w:val="20"/>
        </w:rPr>
        <w:t xml:space="preserve">. </w:t>
      </w:r>
      <w:r w:rsidRPr="00AE1D08">
        <w:rPr>
          <w:rStyle w:val="underline"/>
          <w:szCs w:val="20"/>
        </w:rPr>
        <w:t>The point</w:t>
      </w:r>
      <w:r w:rsidRPr="00AE1D08">
        <w:rPr>
          <w:sz w:val="16"/>
          <w:szCs w:val="20"/>
        </w:rPr>
        <w:t xml:space="preserve">, surely, </w:t>
      </w:r>
      <w:r w:rsidRPr="00AE1D08">
        <w:rPr>
          <w:rStyle w:val="underline"/>
          <w:szCs w:val="20"/>
        </w:rPr>
        <w:t>is to move beyond this and study these processes</w:t>
      </w:r>
      <w:r w:rsidRPr="00AE1D08">
        <w:rPr>
          <w:sz w:val="16"/>
          <w:szCs w:val="20"/>
        </w:rPr>
        <w:t xml:space="preserve">. Thus, while intellectually interesting, </w:t>
      </w:r>
      <w:r w:rsidRPr="00AE1D08">
        <w:rPr>
          <w:rStyle w:val="underline"/>
          <w:szCs w:val="20"/>
        </w:rPr>
        <w:t>constructivist theory is not an end point</w:t>
      </w:r>
      <w:r w:rsidRPr="00AE1D08">
        <w:rPr>
          <w:sz w:val="16"/>
          <w:szCs w:val="20"/>
        </w:rPr>
        <w:t xml:space="preserve"> as Ashley seems to think, </w:t>
      </w:r>
      <w:r w:rsidRPr="00AE1D08">
        <w:rPr>
          <w:rStyle w:val="underline"/>
          <w:szCs w:val="20"/>
        </w:rPr>
        <w:t>where we</w:t>
      </w:r>
      <w:r w:rsidRPr="00AE1D08">
        <w:rPr>
          <w:sz w:val="16"/>
          <w:szCs w:val="20"/>
        </w:rPr>
        <w:t xml:space="preserve"> all </w:t>
      </w:r>
      <w:r w:rsidRPr="00AE1D08">
        <w:rPr>
          <w:rStyle w:val="underline"/>
          <w:szCs w:val="20"/>
        </w:rPr>
        <w:t>throw up our hands and announce</w:t>
      </w:r>
      <w:r w:rsidRPr="00AE1D08">
        <w:rPr>
          <w:sz w:val="16"/>
          <w:szCs w:val="20"/>
        </w:rPr>
        <w:t xml:space="preserve"> there are no foundations and </w:t>
      </w:r>
      <w:r w:rsidRPr="00AE1D08">
        <w:rPr>
          <w:rStyle w:val="underline"/>
          <w:szCs w:val="20"/>
        </w:rPr>
        <w:t>all reality is an arbitrary social construction</w:t>
      </w:r>
      <w:r w:rsidRPr="00AE1D08">
        <w:rPr>
          <w:sz w:val="16"/>
          <w:szCs w:val="20"/>
        </w:rPr>
        <w:t xml:space="preserve">. Rather, </w:t>
      </w:r>
      <w:r w:rsidRPr="00AE1D08">
        <w:rPr>
          <w:rStyle w:val="underline"/>
          <w:szCs w:val="20"/>
        </w:rPr>
        <w:t>it should be a means of recognizing the structurated nature of our being and the reciprocity between subjects and structures through history</w:t>
      </w:r>
      <w:r w:rsidRPr="00AE1D08">
        <w:rPr>
          <w:sz w:val="16"/>
          <w:szCs w:val="20"/>
        </w:rPr>
        <w:t>. Ashley, however, seems not to want to do this, but only to deconstruct the state, international politics, and international theory on the basis that none of these is objectively given but fictitious entities that arise out of modernist practices of representation. While an interesting theoretical enterprise, it is of no great consequence to the study of international po</w:t>
      </w:r>
      <w:r w:rsidRPr="00AE1D08">
        <w:rPr>
          <w:sz w:val="16"/>
        </w:rPr>
        <w:t>litics. Indeed, structuration theory has long taken care of these ontological dilemmas that otherwise seem to preoccupy Ashley. 40</w:t>
      </w:r>
    </w:p>
    <w:p w14:paraId="4816FCC0" w14:textId="77777777" w:rsidR="00AE1D08" w:rsidRPr="00AE1D08" w:rsidRDefault="00AE1D08" w:rsidP="00AE1D08">
      <w:pPr>
        <w:pStyle w:val="Heading3"/>
      </w:pPr>
      <w:r w:rsidRPr="00AE1D08">
        <w:t>Alt Fails—General</w:t>
      </w:r>
    </w:p>
    <w:p w14:paraId="34EB2692" w14:textId="77777777" w:rsidR="00AE1D08" w:rsidRPr="00AE1D08" w:rsidRDefault="00AE1D08" w:rsidP="00AE1D08">
      <w:pPr>
        <w:pStyle w:val="Heading4"/>
      </w:pPr>
      <w:r w:rsidRPr="00AE1D08">
        <w:t>Alt alone won’t change policymaker’s minds—prefer specificity of the case over universalizing critiques</w:t>
      </w:r>
    </w:p>
    <w:p w14:paraId="3C337A31" w14:textId="1D244841" w:rsidR="00AE1D08" w:rsidRPr="00AE1D08" w:rsidRDefault="00AE1D08" w:rsidP="00AE1D08">
      <w:r w:rsidRPr="00AE1D08">
        <w:rPr>
          <w:rStyle w:val="Style13ptBold"/>
        </w:rPr>
        <w:t>Veemaa 14</w:t>
      </w:r>
      <w:r w:rsidRPr="00AE1D08">
        <w:t xml:space="preserve"> </w:t>
      </w:r>
      <w:r w:rsidRPr="00AE1D08">
        <w:rPr>
          <w:sz w:val="16"/>
          <w:szCs w:val="16"/>
        </w:rPr>
        <w:t xml:space="preserve">(Jaanus, phD in human geography and regional planning at the University of Tartu. “Reconsidering geography and power: policy ensembles, spatial knowledge, and the quest for consistent imagination.”  Dissertation. p 51-52. </w:t>
      </w:r>
      <w:hyperlink r:id="rId25" w:history="1">
        <w:r w:rsidRPr="00AE1D08">
          <w:rPr>
            <w:rStyle w:val="Hyperlink"/>
            <w:sz w:val="16"/>
            <w:szCs w:val="16"/>
          </w:rPr>
          <w:t>http://dspace.ut.ee/bitstream/handle/10062/44335/veemaa_jaanus.pdf?sequence=3&amp;isAllowed=y</w:t>
        </w:r>
      </w:hyperlink>
      <w:r w:rsidRPr="00AE1D08">
        <w:rPr>
          <w:sz w:val="16"/>
          <w:szCs w:val="16"/>
        </w:rPr>
        <w:t xml:space="preserve"> )</w:t>
      </w:r>
    </w:p>
    <w:p w14:paraId="1DE38AC3" w14:textId="77777777" w:rsidR="00AE1D08" w:rsidRPr="00AE1D08" w:rsidRDefault="00AE1D08" w:rsidP="00AE1D08">
      <w:pPr>
        <w:rPr>
          <w:sz w:val="16"/>
        </w:rPr>
      </w:pPr>
      <w:r w:rsidRPr="00AE1D08">
        <w:rPr>
          <w:sz w:val="16"/>
        </w:rPr>
        <w:t xml:space="preserve">David Harvey (1984, 7) has once declared that </w:t>
      </w:r>
      <w:r w:rsidRPr="00AE1D08">
        <w:rPr>
          <w:rStyle w:val="Emphasis"/>
        </w:rPr>
        <w:t>ʻGeography is too important to be left to geographers</w:t>
      </w:r>
      <w:r w:rsidRPr="00AE1D08">
        <w:rPr>
          <w:sz w:val="16"/>
        </w:rPr>
        <w:t xml:space="preserve">. But it is far too important to be left to generals, politicians, and corporate chiefs̕. Still, it is often lamented by academic geographers that expected collaboration between geographers and policy makers has been woefully limited (Murphy 2006; Peck 1999; Ward 2007). In particular, it has been claimed that </w:t>
      </w:r>
      <w:r w:rsidRPr="00AE1D08">
        <w:rPr>
          <w:rStyle w:val="StyleUnderline"/>
        </w:rPr>
        <w:t>geographers</w:t>
      </w:r>
      <w:r w:rsidRPr="00AE1D08">
        <w:rPr>
          <w:sz w:val="16"/>
        </w:rPr>
        <w:t xml:space="preserve"> tend to provide policy studies that </w:t>
      </w:r>
      <w:r w:rsidRPr="00AE1D08">
        <w:rPr>
          <w:rStyle w:val="StyleUnderline"/>
        </w:rPr>
        <w:t>ʻgenerate knowledge</w:t>
      </w:r>
      <w:r w:rsidRPr="00AE1D08">
        <w:rPr>
          <w:sz w:val="16"/>
        </w:rPr>
        <w:t xml:space="preserve"> about the policy process </w:t>
      </w:r>
      <w:r w:rsidRPr="00AE1D08">
        <w:rPr>
          <w:rStyle w:val="StyleUnderline"/>
        </w:rPr>
        <w:t>but are of limited relevance in terms of contributing knowledge to the policy processʼ</w:t>
      </w:r>
      <w:r w:rsidRPr="00AE1D08">
        <w:rPr>
          <w:sz w:val="16"/>
        </w:rPr>
        <w:t xml:space="preserve"> (Rydin 2005, 74–75). It seems that the spatial analyses regarding policy processes often tend to be rejected by power centres as types of stories that could have some value as interesting intellectual exercises but lack the coherence with prearranged models of policy performance. There are different reasons why policy makers tend to look at spatial knowledge as other than needful for feeding technologies of spatial governance with persistent suspicion. Firstly, spatial analyses offer knowledge and expertise that often push for radical change in the ways in which policies should reproduce a social reality. These claims are not necessary ideological or structural, as is the case with, for example, the works of radical Marxist geography, but rather categorical. </w:t>
      </w:r>
      <w:r w:rsidRPr="00AE1D08">
        <w:rPr>
          <w:rStyle w:val="StyleUnderline"/>
        </w:rPr>
        <w:t>The mantra that space matters in policy-making can be true but it cannot be absolute</w:t>
      </w:r>
      <w:r w:rsidRPr="00AE1D08">
        <w:rPr>
          <w:sz w:val="16"/>
        </w:rPr>
        <w:t xml:space="preserve">. Geographical research regarding policy processes is just one possible way to reveal shortcomings in policy-making, but there are always others, and more commonplace ways also in the market. The second problem is related to poor communication. Some scholars have complained that </w:t>
      </w:r>
      <w:r w:rsidRPr="00AE1D08">
        <w:rPr>
          <w:rStyle w:val="StyleUnderline"/>
        </w:rPr>
        <w:t>spatial analyses of policy processes have a tendency to be theoretically saturated and ambiguous with regard to methods</w:t>
      </w:r>
      <w:r w:rsidRPr="00AE1D08">
        <w:rPr>
          <w:sz w:val="16"/>
        </w:rPr>
        <w:t xml:space="preserve"> and conceptual apparatus (Martin 2001). The </w:t>
      </w:r>
      <w:r w:rsidRPr="00AE1D08">
        <w:rPr>
          <w:rStyle w:val="StyleUnderline"/>
        </w:rPr>
        <w:t>lack of theoretical transparency</w:t>
      </w:r>
      <w:r w:rsidRPr="00AE1D08">
        <w:rPr>
          <w:sz w:val="16"/>
        </w:rPr>
        <w:t xml:space="preserve"> and misunderstandings regarding basic concepts </w:t>
      </w:r>
      <w:r w:rsidRPr="00AE1D08">
        <w:rPr>
          <w:rStyle w:val="StyleUnderline"/>
        </w:rPr>
        <w:t>can make it difficult to convince an audience that considering the spatial knowledge could add</w:t>
      </w:r>
      <w:r w:rsidRPr="00AE1D08">
        <w:rPr>
          <w:sz w:val="16"/>
        </w:rPr>
        <w:t xml:space="preserve"> some extra </w:t>
      </w:r>
      <w:r w:rsidRPr="00AE1D08">
        <w:rPr>
          <w:rStyle w:val="StyleUnderline"/>
        </w:rPr>
        <w:t>quality for policy formation</w:t>
      </w:r>
      <w:r w:rsidRPr="00AE1D08">
        <w:rPr>
          <w:sz w:val="16"/>
        </w:rPr>
        <w:t xml:space="preserve">. As a result, spatial factors are often seen by policy makers as secondary compared to, for example, economic or ethnocultural ones, if enhancing of the efficiency of policy-making is at stake (Peck 1999). The third and no less important problem is translation. The majority of </w:t>
      </w:r>
      <w:r w:rsidRPr="00AE1D08">
        <w:rPr>
          <w:rStyle w:val="StyleUnderline"/>
        </w:rPr>
        <w:t>geographical analyses</w:t>
      </w:r>
      <w:r w:rsidRPr="00AE1D08">
        <w:rPr>
          <w:sz w:val="16"/>
        </w:rPr>
        <w:t xml:space="preserve"> which have the ambition to provide practical knowledge for policy processes </w:t>
      </w:r>
      <w:r w:rsidRPr="00AE1D08">
        <w:rPr>
          <w:rStyle w:val="StyleUnderline"/>
        </w:rPr>
        <w:t>tend to be highly context-sensitive. This is so because spatial factors are never universal</w:t>
      </w:r>
      <w:r w:rsidRPr="00AE1D08">
        <w:rPr>
          <w:sz w:val="16"/>
        </w:rPr>
        <w:t xml:space="preserve"> in the sense that they ʻ(re-)actʼ differently in different places. As such, the </w:t>
      </w:r>
      <w:r w:rsidRPr="00AE1D08">
        <w:rPr>
          <w:rStyle w:val="StyleUnderline"/>
        </w:rPr>
        <w:t xml:space="preserve">knowledge that the studies provide is not always </w:t>
      </w:r>
      <w:r w:rsidRPr="00AE1D08">
        <w:rPr>
          <w:sz w:val="16"/>
        </w:rPr>
        <w:t xml:space="preserve">easily </w:t>
      </w:r>
      <w:r w:rsidRPr="00AE1D08">
        <w:rPr>
          <w:rStyle w:val="StyleUnderline"/>
        </w:rPr>
        <w:t>adaptable and applicable for other political formations, even if the policy</w:t>
      </w:r>
      <w:r w:rsidRPr="00AE1D08">
        <w:rPr>
          <w:sz w:val="16"/>
        </w:rPr>
        <w:t xml:space="preserve"> performance </w:t>
      </w:r>
      <w:r w:rsidRPr="00AE1D08">
        <w:rPr>
          <w:rStyle w:val="StyleUnderline"/>
        </w:rPr>
        <w:t>takes place on a comparable scale</w:t>
      </w:r>
      <w:r w:rsidRPr="00AE1D08">
        <w:rPr>
          <w:sz w:val="16"/>
        </w:rPr>
        <w:t xml:space="preserve"> of governance (cf. Banks &amp; MacKian 2000; Martin 2001).</w:t>
      </w:r>
    </w:p>
    <w:p w14:paraId="2EB586FA" w14:textId="77777777" w:rsidR="00AE1D08" w:rsidRPr="00AE1D08" w:rsidRDefault="00AE1D08" w:rsidP="00AE1D08">
      <w:pPr>
        <w:pStyle w:val="Heading3"/>
      </w:pPr>
      <w:r w:rsidRPr="00AE1D08">
        <w:t>Borders Good—Economy</w:t>
      </w:r>
    </w:p>
    <w:p w14:paraId="0507F572" w14:textId="77777777" w:rsidR="00AE1D08" w:rsidRPr="00AE1D08" w:rsidRDefault="00AE1D08" w:rsidP="00AE1D08">
      <w:pPr>
        <w:pStyle w:val="Heading4"/>
      </w:pPr>
      <w:r w:rsidRPr="00AE1D08">
        <w:t>Borders key to the economy:</w:t>
      </w:r>
    </w:p>
    <w:p w14:paraId="1D5FDAFA" w14:textId="77777777" w:rsidR="00AE1D08" w:rsidRPr="00AE1D08" w:rsidRDefault="00AE1D08" w:rsidP="00AE1D08">
      <w:pPr>
        <w:pStyle w:val="Heading4"/>
      </w:pPr>
      <w:r w:rsidRPr="00AE1D08">
        <w:t>(A)  Establishment and enforcement of contracts</w:t>
      </w:r>
    </w:p>
    <w:p w14:paraId="01606405" w14:textId="1AAB0A9B" w:rsidR="00AE1D08" w:rsidRPr="00AE1D08" w:rsidRDefault="00AE1D08" w:rsidP="00AE1D08">
      <w:pPr>
        <w:rPr>
          <w:sz w:val="16"/>
          <w:szCs w:val="16"/>
        </w:rPr>
      </w:pPr>
      <w:r w:rsidRPr="00AE1D08">
        <w:rPr>
          <w:rStyle w:val="Style13ptBold"/>
        </w:rPr>
        <w:t>Nagl 0</w:t>
      </w:r>
      <w:r w:rsidRPr="00AE1D08">
        <w:rPr>
          <w:sz w:val="16"/>
          <w:szCs w:val="16"/>
        </w:rPr>
        <w:t xml:space="preserve"> (John A, Prof of IR @ USMA, “Defending Against New Dangers: Arms Control of Weapons of Mass Destruction in a Globalized World,” World Affairs, Spring)</w:t>
      </w:r>
    </w:p>
    <w:p w14:paraId="69E9B3F5" w14:textId="77777777" w:rsidR="00AE1D08" w:rsidRPr="00AE1D08" w:rsidRDefault="00AE1D08" w:rsidP="00AE1D08">
      <w:pPr>
        <w:rPr>
          <w:sz w:val="16"/>
          <w:szCs w:val="16"/>
        </w:rPr>
      </w:pPr>
      <w:r w:rsidRPr="00AE1D08">
        <w:rPr>
          <w:sz w:val="16"/>
          <w:szCs w:val="16"/>
        </w:rPr>
        <w:t xml:space="preserve">One conclusion of those who study the post-cold war, globalizing world is that </w:t>
      </w:r>
      <w:r w:rsidRPr="00AE1D08">
        <w:rPr>
          <w:rStyle w:val="underline"/>
          <w:szCs w:val="20"/>
        </w:rPr>
        <w:t>the</w:t>
      </w:r>
      <w:r w:rsidRPr="00AE1D08">
        <w:rPr>
          <w:sz w:val="16"/>
        </w:rPr>
        <w:t xml:space="preserve"> most </w:t>
      </w:r>
      <w:r w:rsidRPr="00AE1D08">
        <w:rPr>
          <w:rStyle w:val="underline"/>
          <w:szCs w:val="20"/>
        </w:rPr>
        <w:t>essential factor to ensuring economic growth in a country is the existence of the rule of law to establish and enforce contracts</w:t>
      </w:r>
      <w:r w:rsidRPr="00AE1D08">
        <w:rPr>
          <w:sz w:val="16"/>
        </w:rPr>
        <w:t xml:space="preserve">. </w:t>
      </w:r>
      <w:r w:rsidRPr="00AE1D08">
        <w:rPr>
          <w:rStyle w:val="underline"/>
          <w:szCs w:val="20"/>
        </w:rPr>
        <w:t>Governments that provide and enforce this rule of law make possible the economic progress of their citizens, and companies rely on them to do so</w:t>
      </w:r>
      <w:r w:rsidRPr="00AE1D08">
        <w:rPr>
          <w:sz w:val="16"/>
        </w:rPr>
        <w:t xml:space="preserve">. </w:t>
      </w:r>
      <w:r w:rsidRPr="00AE1D08">
        <w:rPr>
          <w:sz w:val="16"/>
          <w:szCs w:val="16"/>
        </w:rPr>
        <w:t>The partnership will become ever closer in the industrialized world over the next twenty-five years.</w:t>
      </w:r>
      <w:r w:rsidRPr="00AE1D08">
        <w:rPr>
          <w:sz w:val="16"/>
        </w:rPr>
        <w:t xml:space="preserve"> </w:t>
      </w:r>
      <w:r w:rsidRPr="00AE1D08">
        <w:rPr>
          <w:rStyle w:val="underline"/>
          <w:szCs w:val="20"/>
        </w:rPr>
        <w:t>Companies will depend on governments to provide a climate for enterprise, including safe borders</w:t>
      </w:r>
      <w:r w:rsidRPr="00AE1D08">
        <w:rPr>
          <w:sz w:val="16"/>
          <w:szCs w:val="16"/>
        </w:rPr>
        <w:t xml:space="preserve"> and good laws; governments in turn will increasingly rely upon makers of chemicals, biological products, and computer networks to safeguard their own technology -- safeguards on which all of us will depend in the years to come. </w:t>
      </w:r>
    </w:p>
    <w:p w14:paraId="45A9BB49" w14:textId="77777777" w:rsidR="00AE1D08" w:rsidRPr="00AE1D08" w:rsidRDefault="00AE1D08" w:rsidP="00AE1D08">
      <w:pPr>
        <w:pStyle w:val="Heading4"/>
      </w:pPr>
      <w:r w:rsidRPr="00AE1D08">
        <w:t xml:space="preserve">(B)  Ordered Growth and International Perception </w:t>
      </w:r>
    </w:p>
    <w:p w14:paraId="1B82B970" w14:textId="782CEE09" w:rsidR="00AE1D08" w:rsidRPr="00AE1D08" w:rsidRDefault="00AE1D08" w:rsidP="00AE1D08">
      <w:pPr>
        <w:rPr>
          <w:sz w:val="16"/>
          <w:szCs w:val="16"/>
        </w:rPr>
      </w:pPr>
      <w:r w:rsidRPr="00AE1D08">
        <w:rPr>
          <w:rStyle w:val="Style13ptBold"/>
        </w:rPr>
        <w:t>Krishna 96</w:t>
      </w:r>
      <w:r w:rsidRPr="00AE1D08">
        <w:t xml:space="preserve"> </w:t>
      </w:r>
      <w:r w:rsidRPr="00AE1D08">
        <w:rPr>
          <w:sz w:val="16"/>
          <w:szCs w:val="16"/>
        </w:rPr>
        <w:t>(Sankaran, “Cartographic Anxiety:  Mapping the Body Politic in India,” Challenging Boundaries: Global Flows, Territorial Identities ed: Michael Shapiro)</w:t>
      </w:r>
    </w:p>
    <w:p w14:paraId="0110AFF8" w14:textId="77777777" w:rsidR="00AE1D08" w:rsidRPr="00AE1D08" w:rsidRDefault="00AE1D08" w:rsidP="00AE1D08">
      <w:pPr>
        <w:rPr>
          <w:sz w:val="16"/>
        </w:rPr>
      </w:pPr>
      <w:r w:rsidRPr="00AE1D08">
        <w:rPr>
          <w:sz w:val="16"/>
          <w:szCs w:val="16"/>
        </w:rPr>
        <w:t>At a societal level</w:t>
      </w:r>
      <w:r w:rsidRPr="00AE1D08">
        <w:rPr>
          <w:sz w:val="16"/>
        </w:rPr>
        <w:t xml:space="preserve">, </w:t>
      </w:r>
      <w:r w:rsidRPr="00AE1D08">
        <w:rPr>
          <w:rStyle w:val="underline"/>
          <w:szCs w:val="20"/>
        </w:rPr>
        <w:t>the perceived indispensability of</w:t>
      </w:r>
      <w:r w:rsidRPr="00AE1D08">
        <w:rPr>
          <w:sz w:val="16"/>
          <w:szCs w:val="20"/>
        </w:rPr>
        <w:t xml:space="preserve"> “</w:t>
      </w:r>
      <w:r w:rsidRPr="00AE1D08">
        <w:rPr>
          <w:rStyle w:val="underline"/>
          <w:szCs w:val="20"/>
        </w:rPr>
        <w:t>secure</w:t>
      </w:r>
      <w:r w:rsidRPr="00AE1D08">
        <w:rPr>
          <w:sz w:val="16"/>
          <w:szCs w:val="20"/>
        </w:rPr>
        <w:t xml:space="preserve">” or “inviolate” </w:t>
      </w:r>
      <w:r w:rsidRPr="00AE1D08">
        <w:rPr>
          <w:rStyle w:val="underline"/>
          <w:szCs w:val="20"/>
        </w:rPr>
        <w:t>borders</w:t>
      </w:r>
      <w:r w:rsidRPr="00AE1D08">
        <w:rPr>
          <w:sz w:val="16"/>
          <w:szCs w:val="20"/>
        </w:rPr>
        <w:t xml:space="preserve"> for national development, in fact for nationality itself, </w:t>
      </w:r>
      <w:r w:rsidRPr="00AE1D08">
        <w:rPr>
          <w:rStyle w:val="underline"/>
          <w:szCs w:val="20"/>
        </w:rPr>
        <w:t>is a recurring theme</w:t>
      </w:r>
      <w:r w:rsidRPr="00AE1D08">
        <w:rPr>
          <w:sz w:val="16"/>
          <w:szCs w:val="20"/>
        </w:rPr>
        <w:t xml:space="preserve">. A typical comment regarding borders runs as follows: According to political scientists </w:t>
      </w:r>
      <w:r w:rsidRPr="00AE1D08">
        <w:rPr>
          <w:rStyle w:val="underline"/>
          <w:szCs w:val="20"/>
        </w:rPr>
        <w:t>one of the prerequisites for the ordered growth of a modern nation state is settled boundaries</w:t>
      </w:r>
      <w:r w:rsidRPr="00AE1D08">
        <w:rPr>
          <w:sz w:val="16"/>
          <w:szCs w:val="20"/>
        </w:rPr>
        <w:t xml:space="preserve">. </w:t>
      </w:r>
      <w:r w:rsidRPr="00AE1D08">
        <w:rPr>
          <w:rStyle w:val="underline"/>
          <w:szCs w:val="20"/>
        </w:rPr>
        <w:t>Once a country has well defined borders</w:t>
      </w:r>
      <w:r w:rsidRPr="00AE1D08">
        <w:rPr>
          <w:sz w:val="16"/>
          <w:szCs w:val="20"/>
        </w:rPr>
        <w:t xml:space="preserve">, </w:t>
      </w:r>
      <w:r w:rsidRPr="00AE1D08">
        <w:rPr>
          <w:rStyle w:val="underline"/>
          <w:szCs w:val="20"/>
        </w:rPr>
        <w:t>the planned development of the various sectors of the economy become easier and predictable</w:t>
      </w:r>
      <w:r w:rsidRPr="00AE1D08">
        <w:rPr>
          <w:sz w:val="16"/>
          <w:szCs w:val="20"/>
        </w:rPr>
        <w:t xml:space="preserve">. Also, </w:t>
      </w:r>
      <w:r w:rsidRPr="00AE1D08">
        <w:rPr>
          <w:rStyle w:val="underline"/>
          <w:szCs w:val="20"/>
        </w:rPr>
        <w:t>as a member of the comity of nations it will have more credibility</w:t>
      </w:r>
      <w:r w:rsidRPr="00AE1D08">
        <w:rPr>
          <w:sz w:val="16"/>
          <w:szCs w:val="20"/>
        </w:rPr>
        <w:t xml:space="preserve">, if not confidence, </w:t>
      </w:r>
      <w:r w:rsidRPr="00AE1D08">
        <w:rPr>
          <w:rStyle w:val="underline"/>
          <w:szCs w:val="20"/>
        </w:rPr>
        <w:t>in its relations with other nations when it knows that its internationally accepted borders cannot draw into the mire of territorial chauvinism</w:t>
      </w:r>
      <w:r w:rsidRPr="00AE1D08">
        <w:rPr>
          <w:sz w:val="16"/>
          <w:szCs w:val="20"/>
        </w:rPr>
        <w:t xml:space="preserve"> . . . After almost 40 years as an independent country</w:t>
      </w:r>
      <w:r w:rsidRPr="00AE1D08">
        <w:rPr>
          <w:sz w:val="16"/>
        </w:rPr>
        <w:t>, India still has undefined borders with two of its neighbours. 17  The theme of being somewhat less than a nation in the absence of secure borders is repeated in news reports and editorials. Physical preservation of the borders has become metonymous with the state of the union.</w:t>
      </w:r>
    </w:p>
    <w:p w14:paraId="256DFCE7" w14:textId="77777777" w:rsidR="002C6B5F" w:rsidRPr="00AE1D08" w:rsidRDefault="002C6B5F" w:rsidP="00F601E6"/>
    <w:p w14:paraId="773A1FBD" w14:textId="77777777" w:rsidR="00AE1D08" w:rsidRPr="00AE1D08" w:rsidRDefault="00AE1D08" w:rsidP="00AE1D08">
      <w:pPr>
        <w:pStyle w:val="Heading3"/>
      </w:pPr>
      <w:r w:rsidRPr="00AE1D08">
        <w:t>Borders Good—Structural Violence</w:t>
      </w:r>
    </w:p>
    <w:p w14:paraId="0BE0896E" w14:textId="77777777" w:rsidR="00AE1D08" w:rsidRPr="00AE1D08" w:rsidRDefault="00AE1D08" w:rsidP="00AE1D08">
      <w:pPr>
        <w:pStyle w:val="Heading4"/>
        <w:rPr>
          <w:rStyle w:val="Style13ptBold"/>
          <w:b/>
        </w:rPr>
      </w:pPr>
      <w:r w:rsidRPr="00AE1D08">
        <w:rPr>
          <w:rStyle w:val="Style13ptBold"/>
          <w:b/>
        </w:rPr>
        <w:t>Borders are key to social solidarity that solves poverty, equality, and are key to macroeconomic regulation</w:t>
      </w:r>
    </w:p>
    <w:p w14:paraId="4004E680" w14:textId="77777777" w:rsidR="00AE1D08" w:rsidRPr="00AE1D08" w:rsidRDefault="00AE1D08" w:rsidP="00AE1D08">
      <w:pPr>
        <w:rPr>
          <w:sz w:val="16"/>
        </w:rPr>
      </w:pPr>
      <w:r w:rsidRPr="00AE1D08">
        <w:rPr>
          <w:rStyle w:val="Style13ptBold"/>
        </w:rPr>
        <w:t>Agnew 8</w:t>
      </w:r>
      <w:r w:rsidRPr="00AE1D08">
        <w:rPr>
          <w:sz w:val="16"/>
        </w:rPr>
        <w:t xml:space="preserve"> (John, Agnew is currently Distinguished Professor of Geography at the University of California, Los Angeles (UCLA). From 1975 until 1995 he was a professor at Syracuse University in New York. Dr. Agnew teaches courses on political geography, the history of geography, European cities, and the Mediterranean World., “Borders on the mind: re-framing</w:t>
      </w:r>
      <w:r w:rsidRPr="00AE1D08">
        <w:rPr>
          <w:sz w:val="12"/>
        </w:rPr>
        <w:t xml:space="preserve"> </w:t>
      </w:r>
      <w:r w:rsidRPr="00AE1D08">
        <w:rPr>
          <w:sz w:val="16"/>
        </w:rPr>
        <w:t xml:space="preserve">border thinking,” Ethics and Global Politics, pg 5, </w:t>
      </w:r>
      <w:hyperlink r:id="rId26" w:history="1">
        <w:r w:rsidRPr="00AE1D08">
          <w:rPr>
            <w:rStyle w:val="Hyperlink"/>
            <w:sz w:val="16"/>
          </w:rPr>
          <w:t>http://www.sscnet.ucla.edu/geog/downloads/856/</w:t>
        </w:r>
        <w:r w:rsidRPr="00AE1D08">
          <w:rPr>
            <w:rStyle w:val="Hyperlink"/>
            <w:sz w:val="16"/>
            <w:szCs w:val="16"/>
          </w:rPr>
          <w:t>258</w:t>
        </w:r>
        <w:r w:rsidRPr="00AE1D08">
          <w:rPr>
            <w:rStyle w:val="Hyperlink"/>
            <w:sz w:val="16"/>
          </w:rPr>
          <w:t>.pdf</w:t>
        </w:r>
      </w:hyperlink>
      <w:r w:rsidRPr="00AE1D08">
        <w:rPr>
          <w:sz w:val="16"/>
        </w:rPr>
        <w:t>)</w:t>
      </w:r>
    </w:p>
    <w:p w14:paraId="170B966B" w14:textId="77777777" w:rsidR="00AE1D08" w:rsidRPr="00AE1D08" w:rsidRDefault="00AE1D08" w:rsidP="00AE1D08">
      <w:pPr>
        <w:rPr>
          <w:b/>
          <w:u w:val="single"/>
        </w:rPr>
      </w:pPr>
      <w:r w:rsidRPr="00AE1D08">
        <w:rPr>
          <w:rStyle w:val="StyleUnderline"/>
        </w:rPr>
        <w:t>A</w:t>
      </w:r>
      <w:r w:rsidRPr="00AE1D08">
        <w:rPr>
          <w:sz w:val="16"/>
        </w:rPr>
        <w:t xml:space="preserve"> second </w:t>
      </w:r>
      <w:r w:rsidRPr="00AE1D08">
        <w:rPr>
          <w:rStyle w:val="StyleUnderline"/>
        </w:rPr>
        <w:t>theme in how borders serve political identity is a broadly social</w:t>
      </w:r>
      <w:r w:rsidRPr="00AE1D08">
        <w:rPr>
          <w:rStyle w:val="StyleUnderline"/>
          <w:sz w:val="12"/>
        </w:rPr>
        <w:t xml:space="preserve"> </w:t>
      </w:r>
      <w:r w:rsidRPr="00AE1D08">
        <w:rPr>
          <w:rStyle w:val="StyleUnderline"/>
        </w:rPr>
        <w:t>democratic emphasis on how social solidarity within national borders furthers goals</w:t>
      </w:r>
      <w:r w:rsidRPr="00AE1D08">
        <w:rPr>
          <w:rStyle w:val="StyleUnderline"/>
          <w:sz w:val="12"/>
        </w:rPr>
        <w:t xml:space="preserve"> </w:t>
      </w:r>
      <w:r w:rsidRPr="00AE1D08">
        <w:rPr>
          <w:rStyle w:val="StyleUnderline"/>
        </w:rPr>
        <w:t>such as diminished poverty, increased equality of opportunity, and given the absence</w:t>
      </w:r>
      <w:r w:rsidRPr="00AE1D08">
        <w:rPr>
          <w:rStyle w:val="StyleUnderline"/>
          <w:sz w:val="12"/>
        </w:rPr>
        <w:t xml:space="preserve"> </w:t>
      </w:r>
      <w:r w:rsidRPr="00AE1D08">
        <w:rPr>
          <w:rStyle w:val="StyleUnderline"/>
        </w:rPr>
        <w:t>of effective global-level institutions, macroeconomic regulation and stabilization.</w:t>
      </w:r>
      <w:r w:rsidRPr="00AE1D08">
        <w:rPr>
          <w:sz w:val="16"/>
        </w:rPr>
        <w:t xml:space="preserve"> To</w:t>
      </w:r>
      <w:r w:rsidRPr="00AE1D08">
        <w:rPr>
          <w:sz w:val="12"/>
        </w:rPr>
        <w:t xml:space="preserve"> </w:t>
      </w:r>
      <w:r w:rsidRPr="00AE1D08">
        <w:rPr>
          <w:sz w:val="16"/>
        </w:rPr>
        <w:t xml:space="preserve">Paul Hirst, for example, as sources of power are increasingly ‘pluralistic’, </w:t>
      </w:r>
      <w:r w:rsidRPr="00AE1D08">
        <w:rPr>
          <w:rStyle w:val="StyleUnderline"/>
        </w:rPr>
        <w:t>the state</w:t>
      </w:r>
      <w:r w:rsidRPr="00AE1D08">
        <w:rPr>
          <w:rStyle w:val="StyleUnderline"/>
          <w:sz w:val="12"/>
        </w:rPr>
        <w:t xml:space="preserve"> </w:t>
      </w:r>
      <w:r w:rsidRPr="00AE1D08">
        <w:rPr>
          <w:rStyle w:val="StyleUnderline"/>
        </w:rPr>
        <w:t>becomes even more important in providing a locus for political solidarity</w:t>
      </w:r>
      <w:r w:rsidRPr="00AE1D08">
        <w:rPr>
          <w:sz w:val="16"/>
        </w:rPr>
        <w:t>.28 In</w:t>
      </w:r>
      <w:r w:rsidRPr="00AE1D08">
        <w:rPr>
          <w:sz w:val="12"/>
        </w:rPr>
        <w:t xml:space="preserve"> </w:t>
      </w:r>
      <w:r w:rsidRPr="00AE1D08">
        <w:rPr>
          <w:sz w:val="16"/>
        </w:rPr>
        <w:t>particular, he writes, ‘</w:t>
      </w:r>
      <w:r w:rsidRPr="00AE1D08">
        <w:rPr>
          <w:rStyle w:val="StyleUnderline"/>
        </w:rPr>
        <w:t>Macroeconomic policy continues to be crucial in promoting</w:t>
      </w:r>
      <w:r w:rsidRPr="00AE1D08">
        <w:rPr>
          <w:rStyle w:val="StyleUnderline"/>
          <w:sz w:val="12"/>
        </w:rPr>
        <w:t xml:space="preserve"> </w:t>
      </w:r>
      <w:r w:rsidRPr="00AE1D08">
        <w:rPr>
          <w:rStyle w:val="StyleUnderline"/>
        </w:rPr>
        <w:t>prosperity, at the international level by ensuring stability, and at the national and</w:t>
      </w:r>
      <w:r w:rsidRPr="00AE1D08">
        <w:rPr>
          <w:rStyle w:val="StyleUnderline"/>
          <w:sz w:val="12"/>
        </w:rPr>
        <w:t xml:space="preserve"> </w:t>
      </w:r>
      <w:r w:rsidRPr="00AE1D08">
        <w:rPr>
          <w:rStyle w:val="StyleUnderline"/>
        </w:rPr>
        <w:t>regional levels by balancing co-operation and competition. Governments are not just</w:t>
      </w:r>
      <w:r w:rsidRPr="00AE1D08">
        <w:rPr>
          <w:rStyle w:val="StyleUnderline"/>
          <w:sz w:val="12"/>
        </w:rPr>
        <w:t xml:space="preserve"> </w:t>
      </w:r>
      <w:r w:rsidRPr="00AE1D08">
        <w:rPr>
          <w:rStyle w:val="StyleUnderline"/>
        </w:rPr>
        <w:t>municipalities in a global market-place’</w:t>
      </w:r>
    </w:p>
    <w:p w14:paraId="32963926" w14:textId="77777777" w:rsidR="00AE1D08" w:rsidRPr="00AE1D08" w:rsidRDefault="00AE1D08" w:rsidP="00AE1D08"/>
    <w:p w14:paraId="481B3C13" w14:textId="77777777" w:rsidR="00AE1D08" w:rsidRPr="00AE1D08" w:rsidRDefault="00AE1D08" w:rsidP="00AE1D08">
      <w:pPr>
        <w:pStyle w:val="Heading3"/>
      </w:pPr>
      <w:r w:rsidRPr="00AE1D08">
        <w:t>Borders Good—War</w:t>
      </w:r>
    </w:p>
    <w:p w14:paraId="57DC7380" w14:textId="77777777" w:rsidR="00AE1D08" w:rsidRPr="00AE1D08" w:rsidRDefault="00AE1D08" w:rsidP="00AE1D08">
      <w:pPr>
        <w:pStyle w:val="Heading4"/>
      </w:pPr>
      <w:r w:rsidRPr="00AE1D08">
        <w:t>Territorial revisionism causes major wars and nuclear use</w:t>
      </w:r>
    </w:p>
    <w:p w14:paraId="3F47E418" w14:textId="77777777" w:rsidR="00AE1D08" w:rsidRPr="00AE1D08" w:rsidRDefault="00AE1D08" w:rsidP="00AE1D08">
      <w:pPr>
        <w:rPr>
          <w:sz w:val="16"/>
          <w:szCs w:val="16"/>
        </w:rPr>
      </w:pPr>
      <w:r w:rsidRPr="00AE1D08">
        <w:rPr>
          <w:rStyle w:val="Style13ptBold"/>
        </w:rPr>
        <w:t>Zacher 1</w:t>
      </w:r>
      <w:r w:rsidRPr="00AE1D08">
        <w:rPr>
          <w:sz w:val="16"/>
          <w:szCs w:val="16"/>
        </w:rPr>
        <w:t xml:space="preserve"> (Mark W, Prof of Poli Sci @ U British Columbia, “The Territorial Integrity Norm: International Boundaries and the Use of Force,” International Organization, Spring)</w:t>
      </w:r>
    </w:p>
    <w:p w14:paraId="44064A74" w14:textId="77777777" w:rsidR="00AE1D08" w:rsidRPr="00AE1D08" w:rsidRDefault="00AE1D08" w:rsidP="00AE1D08">
      <w:pPr>
        <w:rPr>
          <w:u w:val="single"/>
        </w:rPr>
      </w:pPr>
      <w:r w:rsidRPr="00AE1D08">
        <w:rPr>
          <w:sz w:val="16"/>
          <w:szCs w:val="16"/>
        </w:rPr>
        <w:t xml:space="preserve">The decline of successful wars of territorial aggrandizement during the last half century is palpable. In fact, there has not been a case of successful territorial aggrandizement since 1976. Furthermore, there have been important multilateral accords in support of the norm and frequent interventions by international organizations to force states to withdraw from foreign countries.  Clearly, a central source of the norm has been the industrialized word's fear that </w:t>
      </w:r>
      <w:r w:rsidRPr="00AE1D08">
        <w:rPr>
          <w:rStyle w:val="underline"/>
          <w:szCs w:val="20"/>
        </w:rPr>
        <w:t>territorial revisionism could ignite a major war that would cause great human suffering</w:t>
      </w:r>
      <w:r w:rsidRPr="00AE1D08">
        <w:rPr>
          <w:sz w:val="16"/>
          <w:szCs w:val="16"/>
        </w:rPr>
        <w:t xml:space="preserve">. Several scholars have observed that this revulsion against the imposition of physical pain has been central to the strengthening of a variety of security and human rights regimes.(n110) </w:t>
      </w:r>
      <w:r w:rsidRPr="00AE1D08">
        <w:rPr>
          <w:rStyle w:val="underline"/>
          <w:szCs w:val="20"/>
        </w:rPr>
        <w:t>The experiences of the two world wars</w:t>
      </w:r>
      <w:r w:rsidRPr="00AE1D08">
        <w:rPr>
          <w:sz w:val="16"/>
          <w:szCs w:val="16"/>
        </w:rPr>
        <w:t xml:space="preserve">, </w:t>
      </w:r>
      <w:r w:rsidRPr="00AE1D08">
        <w:rPr>
          <w:rStyle w:val="underline"/>
          <w:szCs w:val="20"/>
        </w:rPr>
        <w:t>a general understanding of territorial revisionism's encouragement of major wars</w:t>
      </w:r>
      <w:r w:rsidRPr="00AE1D08">
        <w:rPr>
          <w:sz w:val="16"/>
          <w:szCs w:val="16"/>
        </w:rPr>
        <w:t xml:space="preserve">, </w:t>
      </w:r>
      <w:r w:rsidRPr="00AE1D08">
        <w:rPr>
          <w:rStyle w:val="underline"/>
          <w:szCs w:val="20"/>
        </w:rPr>
        <w:t>and a fear of nuclear weapons drove the development of the territorial integrity norm</w:t>
      </w:r>
      <w:r w:rsidRPr="00AE1D08">
        <w:rPr>
          <w:sz w:val="16"/>
          <w:szCs w:val="16"/>
        </w:rPr>
        <w:t xml:space="preserve"> at key points in its multilateral legitimization. But one cannot dismiss the ideational element of democratic values among Western, and an increasing number of non-Western, countries. The Western democratic states were the driving force behind the norm in 1919, 1945, and 1975. A recent study on the CSCE highlights the impacts of democratic values on respect for interstate borders. According to Gregory Flynn and Henry Farrell, </w:t>
      </w:r>
      <w:r w:rsidRPr="00AE1D08">
        <w:rPr>
          <w:rStyle w:val="underline"/>
          <w:szCs w:val="20"/>
        </w:rPr>
        <w:t>these values orient states to the peaceful settlement of disputes and respect for the territory and institutions of other countries</w:t>
      </w:r>
      <w:r w:rsidRPr="00AE1D08">
        <w:rPr>
          <w:sz w:val="16"/>
          <w:szCs w:val="16"/>
        </w:rPr>
        <w:t>.(n111) They also stress that democratic countries place respect for states' territorial integrity before self-determination for ethnic communities because this strategy best realizes their two values of self-governance and freedom from violence--or liberty and order. They note that "the norm of [national] self-determination was not only subordinated to the norm of inviolability of borders; it was also effectively removed as an independent principle of international relations in Europe separable from the norm of democracy."(n112) In other words, for most Western liberals, self-determination means self-governance for the peoples of juridical territorial states.  Wars of territorial aggrandizement since 1945 have, for the most part, concerned developing states' dissatisfaction with the boundaries they inherited from the colonial powers; but these quarrels are largely coming to an end. On the whole, what is remarkable is the degree of support for the territorial order by developing countries. At the heart of their support have been their fear of territorial aggrandizement based on conflicting treaties, overlapping ethnic groups, and their military weakness; but the leverage of the Western states has also had a major impact in assuring respect for the norm. If the Western states had not backed the territorial status quo in the developing world, a good number of territorial aggressions would have succeeded, and the commitment of the developing states to the territorial integrity norm would have probably declined markedly.</w:t>
      </w:r>
    </w:p>
    <w:p w14:paraId="6BF3E286" w14:textId="77777777" w:rsidR="00AE1D08" w:rsidRPr="00AE1D08" w:rsidRDefault="00AE1D08" w:rsidP="00AE1D08">
      <w:pPr>
        <w:pStyle w:val="Heading3"/>
      </w:pPr>
      <w:bookmarkStart w:id="7" w:name="_Toc356494379"/>
      <w:bookmarkStart w:id="8" w:name="_Toc356494497"/>
      <w:r w:rsidRPr="00AE1D08">
        <w:t>Borders Inevitable—Human Perception</w:t>
      </w:r>
      <w:bookmarkEnd w:id="7"/>
      <w:bookmarkEnd w:id="8"/>
    </w:p>
    <w:p w14:paraId="0646243F" w14:textId="77777777" w:rsidR="00AE1D08" w:rsidRPr="00AE1D08" w:rsidRDefault="00AE1D08" w:rsidP="00AE1D08">
      <w:pPr>
        <w:pStyle w:val="Heading4"/>
      </w:pPr>
      <w:r w:rsidRPr="00AE1D08">
        <w:t>Borders are inevitable—the alternative fails because borders are ontologically entrenched in human perception of difference.  The 1AC is not an apology for the status quo but engages in an ethical act that resolves the detrimental aspects of citizenship.</w:t>
      </w:r>
    </w:p>
    <w:p w14:paraId="4BE93836" w14:textId="4FD25D03" w:rsidR="00AE1D08" w:rsidRPr="00AE1D08" w:rsidRDefault="00AE1D08" w:rsidP="00AE1D08">
      <w:pPr>
        <w:rPr>
          <w:sz w:val="16"/>
          <w:szCs w:val="16"/>
        </w:rPr>
      </w:pPr>
      <w:r w:rsidRPr="00AE1D08">
        <w:rPr>
          <w:rStyle w:val="Style13ptBold"/>
        </w:rPr>
        <w:t>Williams 3</w:t>
      </w:r>
      <w:r w:rsidRPr="00AE1D08">
        <w:rPr>
          <w:sz w:val="16"/>
          <w:szCs w:val="16"/>
        </w:rPr>
        <w:t xml:space="preserve"> (John, Senior Lecturer at the University of Durham, “Territorial Borders, International Ethics and Geography: Do Good Fences Still Make Good Neighbours?” Geopolitics, Summer, p. 37-40)</w:t>
      </w:r>
    </w:p>
    <w:p w14:paraId="4D1E59B7" w14:textId="77777777" w:rsidR="00AE1D08" w:rsidRPr="00AE1D08" w:rsidRDefault="00AE1D08" w:rsidP="00AE1D08">
      <w:pPr>
        <w:rPr>
          <w:sz w:val="16"/>
        </w:rPr>
      </w:pPr>
      <w:r w:rsidRPr="00AE1D08">
        <w:rPr>
          <w:sz w:val="16"/>
          <w:szCs w:val="14"/>
        </w:rPr>
        <w:t xml:space="preserve">Thus a more hermeneutic </w:t>
      </w:r>
      <w:r w:rsidRPr="00AE1D08">
        <w:rPr>
          <w:sz w:val="16"/>
          <w:szCs w:val="20"/>
        </w:rPr>
        <w:t xml:space="preserve">approach than Finnemore and Sikkink’s to norms in constructivism offers an account of the normatively charged and ethically important role of the rules, norms and principles of behaviour that states have evolved through practice over a substantial historical period. </w:t>
      </w:r>
      <w:r w:rsidRPr="00AE1D08">
        <w:rPr>
          <w:rStyle w:val="underline"/>
          <w:szCs w:val="20"/>
        </w:rPr>
        <w:t>It is possible to engage in a</w:t>
      </w:r>
      <w:r w:rsidRPr="00AE1D08">
        <w:rPr>
          <w:sz w:val="16"/>
          <w:szCs w:val="20"/>
        </w:rPr>
        <w:t xml:space="preserve"> critical </w:t>
      </w:r>
      <w:r w:rsidRPr="00AE1D08">
        <w:rPr>
          <w:rStyle w:val="underline"/>
          <w:szCs w:val="20"/>
        </w:rPr>
        <w:t>ethical investigation of territorial borders</w:t>
      </w:r>
      <w:r w:rsidRPr="00AE1D08">
        <w:rPr>
          <w:sz w:val="16"/>
          <w:szCs w:val="20"/>
        </w:rPr>
        <w:t xml:space="preserve"> as fences </w:t>
      </w:r>
      <w:r w:rsidRPr="00AE1D08">
        <w:rPr>
          <w:rStyle w:val="underline"/>
          <w:szCs w:val="20"/>
        </w:rPr>
        <w:t>that reflects the ontological sedimentation of these</w:t>
      </w:r>
      <w:r w:rsidRPr="00AE1D08">
        <w:rPr>
          <w:sz w:val="16"/>
          <w:szCs w:val="20"/>
        </w:rPr>
        <w:t xml:space="preserve"> foundational </w:t>
      </w:r>
      <w:r w:rsidRPr="00AE1D08">
        <w:rPr>
          <w:rStyle w:val="underline"/>
          <w:szCs w:val="20"/>
        </w:rPr>
        <w:t>elements</w:t>
      </w:r>
      <w:r w:rsidRPr="00AE1D08">
        <w:rPr>
          <w:sz w:val="16"/>
          <w:szCs w:val="20"/>
        </w:rPr>
        <w:t xml:space="preserve"> of the international system, </w:t>
      </w:r>
      <w:r w:rsidRPr="00AE1D08">
        <w:rPr>
          <w:rStyle w:val="underline"/>
          <w:szCs w:val="20"/>
        </w:rPr>
        <w:t>but that does not have to become an apologia for the status quo</w:t>
      </w:r>
      <w:r w:rsidRPr="00AE1D08">
        <w:rPr>
          <w:sz w:val="14"/>
          <w:szCs w:val="14"/>
        </w:rPr>
        <w:t>. Ontological assumptions are essential to any enquiry and they ought to be self-consciously made. However, a postpositivist ethics interrogating the immanent ethical potential of the world as it has been constructed needs these assumptions to reflect the here and now. A neo-classical constructivism, allied to an awareness of the importance and implication of methodological choices indebted to more ontologically minimalist positions, offers a useful mechanism for ethical investigation into territorial borders. Defending the Ethics of Territorial Borders The foregoing discussion leads us to two issues to discuss in relation to developing a partial and limited defence of the ethics of territorial borders. The ontological strength of territorial borders leads to questions about the ethical component of the depth of practice that supports this. Here, the article wishes to point to evidence that borders of some sort, including territorial borders, are deeply rooted in ethics. The second ethical issue that arises relates to the defence of a neo-classical constructivist mode of enquiry into international relations. This is an ethically consequentialist account that looks at the desirable elements of practice that flow from the more fundamental ethical role of borders. Turning to the first of these tasks,</w:t>
      </w:r>
      <w:r w:rsidRPr="00AE1D08">
        <w:rPr>
          <w:sz w:val="16"/>
          <w:szCs w:val="20"/>
        </w:rPr>
        <w:t xml:space="preserve"> </w:t>
      </w:r>
      <w:r w:rsidRPr="00AE1D08">
        <w:rPr>
          <w:rStyle w:val="underline"/>
          <w:szCs w:val="20"/>
        </w:rPr>
        <w:t>it is implausible to assert that</w:t>
      </w:r>
      <w:r w:rsidRPr="00AE1D08">
        <w:rPr>
          <w:sz w:val="16"/>
          <w:szCs w:val="20"/>
        </w:rPr>
        <w:t xml:space="preserve"> institutions as enduring as </w:t>
      </w:r>
      <w:r w:rsidRPr="00AE1D08">
        <w:rPr>
          <w:rStyle w:val="underline"/>
          <w:szCs w:val="20"/>
        </w:rPr>
        <w:t>territorial borders</w:t>
      </w:r>
      <w:r w:rsidRPr="00AE1D08">
        <w:rPr>
          <w:sz w:val="16"/>
          <w:szCs w:val="20"/>
        </w:rPr>
        <w:t xml:space="preserve">-as-fences inextricably </w:t>
      </w:r>
      <w:r w:rsidRPr="00AE1D08">
        <w:rPr>
          <w:rStyle w:val="underline"/>
          <w:szCs w:val="20"/>
        </w:rPr>
        <w:t>linked to the sovereign state have endured for so long and are so entrenched unless borders are</w:t>
      </w:r>
      <w:r w:rsidRPr="00AE1D08">
        <w:rPr>
          <w:sz w:val="16"/>
          <w:szCs w:val="20"/>
        </w:rPr>
        <w:t xml:space="preserve"> in some way </w:t>
      </w:r>
      <w:r w:rsidRPr="00AE1D08">
        <w:rPr>
          <w:rStyle w:val="underline"/>
          <w:szCs w:val="20"/>
        </w:rPr>
        <w:t>representative of a need for division in human ethical life</w:t>
      </w:r>
      <w:r w:rsidRPr="00AE1D08">
        <w:rPr>
          <w:sz w:val="14"/>
          <w:szCs w:val="14"/>
        </w:rPr>
        <w:t>. There is evidence in both the material already surveyed and from elsewhere in normative and ethical accounts of division, distinction and differentiation to support the idea that the ontological strength of territorial borders in international relations can be connected to a deeprooted need for division in human ethical life. In relation to the material at the heart of this paper, territorial borders are synonymous with division. ‘Boundaries, by definition, constitute lines of separation or contact. … The point of contact or separation usually creates an “us” and an “Other” identity.’62 In their idealised essentialism they divide zones of sovereign control; they divide inside from outside; they divide foreign from domestic; they divide our identities as citizens; they divide national communities; they divide those to whom we owe primary allegiance from those who come second (if anywhere) in moral calculation; they divide us from them.</w:t>
      </w:r>
      <w:r w:rsidRPr="00AE1D08">
        <w:rPr>
          <w:sz w:val="16"/>
          <w:szCs w:val="20"/>
        </w:rPr>
        <w:t xml:space="preserve"> </w:t>
      </w:r>
      <w:r w:rsidRPr="00AE1D08">
        <w:rPr>
          <w:rStyle w:val="underline"/>
          <w:szCs w:val="20"/>
        </w:rPr>
        <w:t>The endurance of borders</w:t>
      </w:r>
      <w:r w:rsidRPr="00AE1D08">
        <w:rPr>
          <w:sz w:val="16"/>
          <w:szCs w:val="20"/>
        </w:rPr>
        <w:t xml:space="preserve"> and boundaries in human society, whether they be territorial borders or otherwise, </w:t>
      </w:r>
      <w:r w:rsidRPr="00AE1D08">
        <w:rPr>
          <w:rStyle w:val="underline"/>
          <w:szCs w:val="20"/>
        </w:rPr>
        <w:t>implies that borders and the need to create an ‘us’ and an ‘other’ are</w:t>
      </w:r>
      <w:r w:rsidRPr="00AE1D08">
        <w:rPr>
          <w:sz w:val="16"/>
          <w:szCs w:val="20"/>
        </w:rPr>
        <w:t xml:space="preserve"> very </w:t>
      </w:r>
      <w:r w:rsidRPr="00AE1D08">
        <w:rPr>
          <w:rStyle w:val="underline"/>
          <w:szCs w:val="20"/>
        </w:rPr>
        <w:t>powerfully entrenched in human relations and our ability to identify and understand ourselves</w:t>
      </w:r>
      <w:r w:rsidRPr="00AE1D08">
        <w:rPr>
          <w:sz w:val="14"/>
          <w:szCs w:val="14"/>
        </w:rPr>
        <w:t>. The critique of reified sovereign territoriality in political geography does not lead to the abandonment of territorial borders. Instead they are reinterpreted as features of hegemony, for Agnew and Corbridge, of power for Tuathail and of identity for Newman, requiring the re-territorialisation, rather than the deterritorialisation, of social life under conditions of globalisation. The anthropological work of Donnan and Wilson points to the need for boundary distinctions between social groups and the vital role that these play in the maintenance and development of identity.63 Frances Harbour’s survey of universal ethical propositions, also drawing on anthropological work, suggests a necessary division in human ethical life. By extension, the power-riddled, historically conditioned, accident prone and even arbitrary, careless or plain misguided creation of territorial borders does have deep roots. Borders, including territorial borders, may be inescapable in international politics not just for reasons of power, but for reasons of right, too. Recalling Hutching’s injunction not to separate these into essentially incommensurable categories of thought we can argue that the weight of evidence about the ubiquity of borders points to their being a necessary part of human life, and a basic category of ethical thought about that life. Philosophical weight can also be brought to bear in defence of a view of borders and boundaries as being part of the human condition through the work of Hannah Arendt. She famously argued that ‘we are all the same, that is, human, in such a way that nobody is ever the same as anyone else who lived, lives or will live’.64 The unique, distinctive individual finds their selfunderstanding through interaction with fellow human beings with whom they share community and in spaces where they can meet as equals. This equality importantly includes an equality of community membership granting them a set of shared ideas, experiences and values, rather than some sort of de-contextualised equality such as that   experienced behind a Rawlsian veil of ignorance.65 Arendt’s account emphasises the requirement for communities to retain their distinctiveness from one another, including through the use of borders and boundaries. [H]uman dignity needs a new guarantee which can be found only in a new political principle, in a new law on earth, whose validity this time must comprehend the whole of humanity while its power must remain strictly limited, rooted in and controlled by newly defined territorial entities.66 In simple terms,</w:t>
      </w:r>
      <w:r w:rsidRPr="00AE1D08">
        <w:rPr>
          <w:sz w:val="16"/>
          <w:szCs w:val="20"/>
        </w:rPr>
        <w:t xml:space="preserve"> </w:t>
      </w:r>
      <w:r w:rsidRPr="00AE1D08">
        <w:rPr>
          <w:rStyle w:val="underline"/>
          <w:szCs w:val="20"/>
        </w:rPr>
        <w:t>borders can be seen as</w:t>
      </w:r>
      <w:r w:rsidRPr="00AE1D08">
        <w:rPr>
          <w:sz w:val="16"/>
          <w:szCs w:val="20"/>
        </w:rPr>
        <w:t xml:space="preserve"> either being prior to and </w:t>
      </w:r>
      <w:r w:rsidRPr="00AE1D08">
        <w:rPr>
          <w:rStyle w:val="underline"/>
          <w:szCs w:val="20"/>
        </w:rPr>
        <w:t>creative of difference</w:t>
      </w:r>
      <w:r w:rsidRPr="00AE1D08">
        <w:rPr>
          <w:sz w:val="16"/>
          <w:szCs w:val="20"/>
        </w:rPr>
        <w:t xml:space="preserve">, </w:t>
      </w:r>
      <w:r w:rsidRPr="00AE1D08">
        <w:rPr>
          <w:rStyle w:val="underline"/>
          <w:szCs w:val="20"/>
        </w:rPr>
        <w:t>or that difference is</w:t>
      </w:r>
      <w:r w:rsidRPr="00AE1D08">
        <w:rPr>
          <w:sz w:val="16"/>
          <w:szCs w:val="20"/>
        </w:rPr>
        <w:t xml:space="preserve"> prior to and </w:t>
      </w:r>
      <w:r w:rsidRPr="00AE1D08">
        <w:rPr>
          <w:rStyle w:val="underline"/>
          <w:szCs w:val="20"/>
        </w:rPr>
        <w:t>creative of borders</w:t>
      </w:r>
      <w:r w:rsidRPr="00AE1D08">
        <w:rPr>
          <w:sz w:val="16"/>
          <w:szCs w:val="20"/>
        </w:rPr>
        <w:t xml:space="preserve">. </w:t>
      </w:r>
      <w:r w:rsidRPr="00AE1D08">
        <w:rPr>
          <w:rStyle w:val="underline"/>
          <w:szCs w:val="20"/>
        </w:rPr>
        <w:t>This</w:t>
      </w:r>
      <w:r w:rsidRPr="00AE1D08">
        <w:rPr>
          <w:sz w:val="16"/>
          <w:szCs w:val="20"/>
        </w:rPr>
        <w:t xml:space="preserve"> stark juxtaposition of opposites </w:t>
      </w:r>
      <w:r w:rsidRPr="00AE1D08">
        <w:rPr>
          <w:rStyle w:val="underline"/>
          <w:szCs w:val="20"/>
        </w:rPr>
        <w:t>is resolved in favour of the latter option by the arguments that borders are social phenomena and that the human condition is characterised by an essential diversity of human beings and the necessary relationship between</w:t>
      </w:r>
      <w:r w:rsidRPr="00AE1D08">
        <w:rPr>
          <w:sz w:val="16"/>
          <w:szCs w:val="20"/>
        </w:rPr>
        <w:t xml:space="preserve"> distinctive </w:t>
      </w:r>
      <w:r w:rsidRPr="00AE1D08">
        <w:rPr>
          <w:rStyle w:val="underline"/>
          <w:szCs w:val="20"/>
        </w:rPr>
        <w:t>individuals and</w:t>
      </w:r>
      <w:r w:rsidRPr="00AE1D08">
        <w:rPr>
          <w:sz w:val="16"/>
          <w:szCs w:val="20"/>
        </w:rPr>
        <w:t xml:space="preserve"> their </w:t>
      </w:r>
      <w:r w:rsidRPr="00AE1D08">
        <w:rPr>
          <w:rStyle w:val="underline"/>
          <w:szCs w:val="20"/>
        </w:rPr>
        <w:t>communities</w:t>
      </w:r>
      <w:r w:rsidRPr="00AE1D08">
        <w:rPr>
          <w:sz w:val="16"/>
          <w:szCs w:val="20"/>
        </w:rPr>
        <w:t xml:space="preserve">. </w:t>
      </w:r>
      <w:r w:rsidRPr="00AE1D08">
        <w:rPr>
          <w:rStyle w:val="underline"/>
          <w:szCs w:val="20"/>
        </w:rPr>
        <w:t>The durability</w:t>
      </w:r>
      <w:r w:rsidRPr="00AE1D08">
        <w:rPr>
          <w:sz w:val="16"/>
          <w:szCs w:val="20"/>
        </w:rPr>
        <w:t xml:space="preserve"> and depth of sedimentation </w:t>
      </w:r>
      <w:r w:rsidRPr="00AE1D08">
        <w:rPr>
          <w:rStyle w:val="underline"/>
          <w:szCs w:val="20"/>
        </w:rPr>
        <w:t xml:space="preserve">of territorial borders </w:t>
      </w:r>
      <w:r w:rsidRPr="00AE1D08">
        <w:rPr>
          <w:sz w:val="16"/>
          <w:szCs w:val="20"/>
        </w:rPr>
        <w:t xml:space="preserve">as fences </w:t>
      </w:r>
      <w:r w:rsidRPr="00AE1D08">
        <w:rPr>
          <w:rStyle w:val="underline"/>
          <w:szCs w:val="20"/>
        </w:rPr>
        <w:t>suggest that division</w:t>
      </w:r>
      <w:r w:rsidRPr="00AE1D08">
        <w:rPr>
          <w:sz w:val="16"/>
          <w:szCs w:val="20"/>
        </w:rPr>
        <w:t xml:space="preserve">, and division on a territorial basis, </w:t>
      </w:r>
      <w:r w:rsidRPr="00AE1D08">
        <w:rPr>
          <w:rStyle w:val="underline"/>
          <w:szCs w:val="20"/>
        </w:rPr>
        <w:t>speaks to a deepseated need of human identity and</w:t>
      </w:r>
      <w:r w:rsidRPr="00AE1D08">
        <w:rPr>
          <w:sz w:val="16"/>
          <w:szCs w:val="20"/>
        </w:rPr>
        <w:t xml:space="preserve"> also in human </w:t>
      </w:r>
      <w:r w:rsidRPr="00AE1D08">
        <w:rPr>
          <w:rStyle w:val="underline"/>
          <w:szCs w:val="20"/>
        </w:rPr>
        <w:t>ethics</w:t>
      </w:r>
      <w:r w:rsidRPr="00AE1D08">
        <w:rPr>
          <w:sz w:val="14"/>
          <w:szCs w:val="14"/>
        </w:rPr>
        <w:t>. We need to have reasons for granting a privileged position to some that is not available to others, perhaps in the form of recognising rights and duties of special beneficence, and accepting that proximity, both geographical and emotional, and location upon one side of the line on the map or the other, does make a difference.67 Territorial division in the form of states is an important, but certainly not the only, aspect of this. The endurance of the territorial border-as-fence as the primary mechanism for division in international politics cannot, though, be treated as prima facie ethically irrelevant or straightforwardly contingent. However, its position as a social phenomenon also means that the creation and re-creation of the border-asfence has to be held up to constant ethical questioning and critique. The arguments of tradition, culture and precedent as to who is to count and who is not, who is to be a citizen and who is not, what the role of territory ought to be and how it should be delimited cannot be taken for granted.68 As the normative theorists insist, a part of ethical analysis and enquiry is</w:t>
      </w:r>
      <w:r w:rsidRPr="00AE1D08">
        <w:rPr>
          <w:sz w:val="16"/>
          <w:szCs w:val="20"/>
        </w:rPr>
        <w:t xml:space="preserve"> </w:t>
      </w:r>
      <w:r w:rsidRPr="00AE1D08">
        <w:rPr>
          <w:rStyle w:val="underline"/>
          <w:szCs w:val="20"/>
        </w:rPr>
        <w:t>to</w:t>
      </w:r>
      <w:r w:rsidRPr="00AE1D08">
        <w:rPr>
          <w:sz w:val="16"/>
          <w:szCs w:val="20"/>
        </w:rPr>
        <w:t xml:space="preserve"> constantly </w:t>
      </w:r>
      <w:r w:rsidRPr="00AE1D08">
        <w:rPr>
          <w:rStyle w:val="underline"/>
          <w:szCs w:val="20"/>
        </w:rPr>
        <w:t>question</w:t>
      </w:r>
      <w:r w:rsidRPr="00AE1D08">
        <w:rPr>
          <w:sz w:val="16"/>
          <w:szCs w:val="20"/>
        </w:rPr>
        <w:t xml:space="preserve"> dominant ethical arguments. This may be crucial in exploring </w:t>
      </w:r>
      <w:r w:rsidRPr="00AE1D08">
        <w:rPr>
          <w:rStyle w:val="underline"/>
          <w:szCs w:val="20"/>
        </w:rPr>
        <w:t>the</w:t>
      </w:r>
      <w:r w:rsidRPr="00AE1D08">
        <w:rPr>
          <w:sz w:val="16"/>
          <w:szCs w:val="20"/>
        </w:rPr>
        <w:t xml:space="preserve"> current </w:t>
      </w:r>
      <w:r w:rsidRPr="00AE1D08">
        <w:rPr>
          <w:rStyle w:val="underline"/>
          <w:szCs w:val="20"/>
        </w:rPr>
        <w:t>location of territorial borders and the</w:t>
      </w:r>
      <w:r w:rsidRPr="00AE1D08">
        <w:rPr>
          <w:sz w:val="16"/>
          <w:szCs w:val="20"/>
        </w:rPr>
        <w:t xml:space="preserve"> enunciation of the </w:t>
      </w:r>
      <w:r w:rsidRPr="00AE1D08">
        <w:rPr>
          <w:rStyle w:val="underline"/>
          <w:szCs w:val="20"/>
        </w:rPr>
        <w:t>role that they play</w:t>
      </w:r>
      <w:r w:rsidRPr="00AE1D08">
        <w:rPr>
          <w:sz w:val="16"/>
          <w:szCs w:val="20"/>
        </w:rPr>
        <w:t xml:space="preserve">, but such a critique </w:t>
      </w:r>
      <w:r w:rsidRPr="00AE1D08">
        <w:rPr>
          <w:rStyle w:val="underline"/>
          <w:szCs w:val="20"/>
        </w:rPr>
        <w:t xml:space="preserve">may not be able to land an ethical knock-out blow upon a feature of </w:t>
      </w:r>
      <w:r w:rsidRPr="00AE1D08">
        <w:rPr>
          <w:sz w:val="16"/>
          <w:szCs w:val="20"/>
        </w:rPr>
        <w:t xml:space="preserve">human </w:t>
      </w:r>
      <w:r w:rsidRPr="00AE1D08">
        <w:rPr>
          <w:rStyle w:val="underline"/>
          <w:szCs w:val="20"/>
        </w:rPr>
        <w:t>ethical thought</w:t>
      </w:r>
      <w:r w:rsidRPr="00AE1D08">
        <w:rPr>
          <w:sz w:val="16"/>
          <w:szCs w:val="20"/>
        </w:rPr>
        <w:t xml:space="preserve"> and life </w:t>
      </w:r>
      <w:r w:rsidRPr="00AE1D08">
        <w:rPr>
          <w:rStyle w:val="underline"/>
          <w:szCs w:val="20"/>
        </w:rPr>
        <w:t>that seems</w:t>
      </w:r>
      <w:r w:rsidRPr="00AE1D08">
        <w:rPr>
          <w:sz w:val="16"/>
          <w:szCs w:val="20"/>
        </w:rPr>
        <w:t xml:space="preserve"> to be </w:t>
      </w:r>
      <w:r w:rsidRPr="00AE1D08">
        <w:rPr>
          <w:rStyle w:val="underline"/>
          <w:szCs w:val="20"/>
        </w:rPr>
        <w:t>highly durable</w:t>
      </w:r>
      <w:r w:rsidRPr="00AE1D08">
        <w:rPr>
          <w:sz w:val="16"/>
          <w:szCs w:val="20"/>
        </w:rPr>
        <w:t>. Location and role may change, but that borders will have locations and play roles, and that these should be critically explored, may be a fixture.</w:t>
      </w:r>
    </w:p>
    <w:p w14:paraId="1DE0E352" w14:textId="77777777" w:rsidR="00AE1D08" w:rsidRPr="00AE1D08" w:rsidRDefault="00AE1D08" w:rsidP="00AE1D08">
      <w:pPr>
        <w:pStyle w:val="Heading3"/>
      </w:pPr>
      <w:r w:rsidRPr="00AE1D08">
        <w:t>Discourse Insufficient</w:t>
      </w:r>
    </w:p>
    <w:p w14:paraId="577D84A3" w14:textId="77777777" w:rsidR="00AE1D08" w:rsidRPr="00AE1D08" w:rsidRDefault="00AE1D08" w:rsidP="00AE1D08">
      <w:pPr>
        <w:pStyle w:val="Heading4"/>
      </w:pPr>
      <w:r w:rsidRPr="00AE1D08">
        <w:t xml:space="preserve">Discourse doesn’t shape reality </w:t>
      </w:r>
    </w:p>
    <w:p w14:paraId="05563A1F" w14:textId="77777777" w:rsidR="00AE1D08" w:rsidRPr="00AE1D08" w:rsidRDefault="00AE1D08" w:rsidP="00AE1D08">
      <w:pPr>
        <w:rPr>
          <w:b/>
          <w:sz w:val="16"/>
          <w:szCs w:val="16"/>
        </w:rPr>
      </w:pPr>
      <w:r w:rsidRPr="00AE1D08">
        <w:rPr>
          <w:rStyle w:val="Style13ptBold"/>
        </w:rPr>
        <w:t>Balzacq 5</w:t>
      </w:r>
      <w:r w:rsidRPr="00AE1D08">
        <w:rPr>
          <w:sz w:val="16"/>
          <w:szCs w:val="16"/>
        </w:rPr>
        <w:t>,</w:t>
      </w:r>
      <w:r w:rsidRPr="00AE1D08">
        <w:rPr>
          <w:rStyle w:val="Style13ptBold"/>
          <w:sz w:val="16"/>
          <w:szCs w:val="16"/>
        </w:rPr>
        <w:t xml:space="preserve"> </w:t>
      </w:r>
      <w:r w:rsidRPr="00AE1D08">
        <w:rPr>
          <w:sz w:val="16"/>
          <w:szCs w:val="16"/>
        </w:rPr>
        <w:t xml:space="preserve">Namar University Political Science and IR Prof (“The Three Faces of Securitization: Political Agency, Audience and Context,” </w:t>
      </w:r>
      <w:hyperlink r:id="rId27" w:history="1">
        <w:r w:rsidRPr="00AE1D08">
          <w:rPr>
            <w:rStyle w:val="Hyperlink"/>
            <w:sz w:val="16"/>
            <w:szCs w:val="16"/>
          </w:rPr>
          <w:t>http://www.guillaumenicaise.com/wp-content/uploads/2013/10/three-faces-of-securitization.pdf</w:t>
        </w:r>
      </w:hyperlink>
      <w:r w:rsidRPr="00AE1D08">
        <w:rPr>
          <w:sz w:val="16"/>
          <w:szCs w:val="16"/>
        </w:rPr>
        <w:t>)</w:t>
      </w:r>
    </w:p>
    <w:p w14:paraId="58006B69" w14:textId="77777777" w:rsidR="00AE1D08" w:rsidRPr="00AE1D08" w:rsidRDefault="00AE1D08" w:rsidP="00AE1D08">
      <w:pPr>
        <w:rPr>
          <w:sz w:val="14"/>
        </w:rPr>
      </w:pPr>
      <w:r w:rsidRPr="00AE1D08">
        <w:rPr>
          <w:sz w:val="16"/>
          <w:szCs w:val="16"/>
        </w:rPr>
        <w:t>However, despite important insights, this position</w:t>
      </w:r>
      <w:r w:rsidRPr="00AE1D08">
        <w:rPr>
          <w:sz w:val="14"/>
        </w:rPr>
        <w:t xml:space="preserve"> remains highly disputable. The reason behind this qualification is not hard to understand. With great trepidation my contention is that one of the main distinctions we need to take into account while examining securitization is that between 'institutional' and 'brute' threats. In its attempts to follow a more radical approach to security problems wherein threats are institutional, that is, mere products of communicative relations between agents, the CS has neglected the importance of 'external or brute threats', that is, </w:t>
      </w:r>
      <w:r w:rsidRPr="00AE1D08">
        <w:rPr>
          <w:rStyle w:val="Emphasis"/>
        </w:rPr>
        <w:t>threats that do not depend on language mediation to be</w:t>
      </w:r>
      <w:r w:rsidRPr="00AE1D08">
        <w:rPr>
          <w:rStyle w:val="StyleUnderline"/>
        </w:rPr>
        <w:t xml:space="preserve"> </w:t>
      </w:r>
      <w:r w:rsidRPr="00AE1D08">
        <w:rPr>
          <w:sz w:val="14"/>
        </w:rPr>
        <w:t xml:space="preserve">what they are - </w:t>
      </w:r>
      <w:r w:rsidRPr="00AE1D08">
        <w:rPr>
          <w:rStyle w:val="Emphasis"/>
        </w:rPr>
        <w:t>hazards for human life</w:t>
      </w:r>
      <w:r w:rsidRPr="00AE1D08">
        <w:rPr>
          <w:sz w:val="14"/>
        </w:rPr>
        <w:t xml:space="preserve">. In methodological terms, however, </w:t>
      </w:r>
      <w:r w:rsidRPr="00AE1D08">
        <w:rPr>
          <w:rStyle w:val="StyleUnderline"/>
        </w:rPr>
        <w:t>any framework over-emphasizing either institutional or brute threat risks losing sight of important aspects of a multifaceted phenomenon</w:t>
      </w:r>
      <w:r w:rsidRPr="00AE1D08">
        <w:rPr>
          <w:sz w:val="14"/>
        </w:rPr>
        <w:t>. Indeed, securitization, as suggested earlier, is successful when the securitizing agent and the audience reach a common structured perception of an ominous development. In this scheme, there is no security problem except through the language game. Therefore, how problems are 'out there' is exclusively contingent upon how we linguistically depict them. This is not always true. For one</w:t>
      </w:r>
      <w:r w:rsidRPr="00AE1D08">
        <w:rPr>
          <w:rStyle w:val="Emphasis"/>
        </w:rPr>
        <w:t>, language does not construct reality; at best, it shapes our perception of it.</w:t>
      </w:r>
      <w:r w:rsidRPr="00AE1D08">
        <w:rPr>
          <w:sz w:val="14"/>
        </w:rPr>
        <w:t xml:space="preserve"> Moreover, </w:t>
      </w:r>
      <w:r w:rsidRPr="00AE1D08">
        <w:rPr>
          <w:rStyle w:val="Emphasis"/>
        </w:rPr>
        <w:t>it is not</w:t>
      </w:r>
      <w:r w:rsidRPr="00AE1D08">
        <w:rPr>
          <w:rStyle w:val="StyleUnderline"/>
        </w:rPr>
        <w:t xml:space="preserve"> theoretically </w:t>
      </w:r>
      <w:r w:rsidRPr="00AE1D08">
        <w:rPr>
          <w:rStyle w:val="Emphasis"/>
        </w:rPr>
        <w:t>useful nor is it empirically credible</w:t>
      </w:r>
      <w:r w:rsidRPr="00AE1D08">
        <w:rPr>
          <w:rStyle w:val="StyleUnderline"/>
        </w:rPr>
        <w:t xml:space="preserve"> to hold that what we say about a problem would determine its essence</w:t>
      </w:r>
      <w:r w:rsidRPr="00AE1D08">
        <w:rPr>
          <w:sz w:val="14"/>
        </w:rPr>
        <w:t xml:space="preserve">. For instance, </w:t>
      </w:r>
      <w:r w:rsidRPr="00AE1D08">
        <w:rPr>
          <w:rStyle w:val="StyleUnderline"/>
        </w:rPr>
        <w:t>what I say about a typhoon would not change its essence</w:t>
      </w:r>
      <w:r w:rsidRPr="00AE1D08">
        <w:rPr>
          <w:sz w:val="14"/>
        </w:rPr>
        <w:t xml:space="preserve">. The consequence of this position, which would require a deeper articulation, is that some security problems are the attribute of the development itself. In short, </w:t>
      </w:r>
      <w:r w:rsidRPr="00AE1D08">
        <w:rPr>
          <w:rStyle w:val="StyleUnderline"/>
        </w:rPr>
        <w:t xml:space="preserve">threats are not only institutional; some </w:t>
      </w:r>
      <w:r w:rsidRPr="00AE1D08">
        <w:rPr>
          <w:sz w:val="14"/>
        </w:rPr>
        <w:t xml:space="preserve">of them can actually </w:t>
      </w:r>
      <w:r w:rsidRPr="00AE1D08">
        <w:rPr>
          <w:rStyle w:val="StyleUnderline"/>
        </w:rPr>
        <w:t xml:space="preserve">wreck entire political communities </w:t>
      </w:r>
      <w:r w:rsidRPr="00AE1D08">
        <w:rPr>
          <w:rStyle w:val="Emphasis"/>
        </w:rPr>
        <w:t>regardless of the use of language</w:t>
      </w:r>
      <w:r w:rsidRPr="00AE1D08">
        <w:rPr>
          <w:rStyle w:val="StyleUnderline"/>
        </w:rPr>
        <w:t>.</w:t>
      </w:r>
      <w:r w:rsidRPr="00AE1D08">
        <w:rPr>
          <w:sz w:val="14"/>
        </w:rPr>
        <w:t xml:space="preserve"> Analyzing security problems then becomes a matter of understanding how external contexts, including </w:t>
      </w:r>
      <w:r w:rsidRPr="00AE1D08">
        <w:rPr>
          <w:rStyle w:val="Emphasis"/>
        </w:rPr>
        <w:t>external objective developments, affect securitization</w:t>
      </w:r>
      <w:r w:rsidRPr="00AE1D08">
        <w:rPr>
          <w:sz w:val="14"/>
        </w:rPr>
        <w:t>. Thus, far from being a departure from constructivist approaches to security, external developments are central to it.</w:t>
      </w:r>
    </w:p>
    <w:p w14:paraId="00F748FE" w14:textId="77777777" w:rsidR="00AE1D08" w:rsidRPr="00AE1D08" w:rsidRDefault="00AE1D08" w:rsidP="00AE1D08">
      <w:pPr>
        <w:pStyle w:val="Heading4"/>
      </w:pPr>
      <w:r w:rsidRPr="00AE1D08">
        <w:t xml:space="preserve">Their alternative is a </w:t>
      </w:r>
      <w:r w:rsidRPr="00AE1D08">
        <w:rPr>
          <w:u w:val="single"/>
        </w:rPr>
        <w:t>paper tiger</w:t>
      </w:r>
      <w:r w:rsidRPr="00AE1D08">
        <w:t xml:space="preserve">—merely recognizing harmful structures and expressing our indignation doesn’t solve the K’s impacts or the case—leaves institutional schemes in tact.  Policy blueprints are key to incite </w:t>
      </w:r>
      <w:r w:rsidRPr="00AE1D08">
        <w:rPr>
          <w:u w:val="single"/>
        </w:rPr>
        <w:t>material</w:t>
      </w:r>
      <w:r w:rsidRPr="00AE1D08">
        <w:t xml:space="preserve"> change</w:t>
      </w:r>
    </w:p>
    <w:p w14:paraId="29B7DDF7" w14:textId="77777777" w:rsidR="00AE1D08" w:rsidRPr="00AE1D08" w:rsidRDefault="00AE1D08" w:rsidP="00AE1D08">
      <w:pPr>
        <w:rPr>
          <w:sz w:val="16"/>
          <w:szCs w:val="16"/>
        </w:rPr>
      </w:pPr>
      <w:r w:rsidRPr="00AE1D08">
        <w:rPr>
          <w:rStyle w:val="Style13ptBold"/>
        </w:rPr>
        <w:t>O'Callaghan 2</w:t>
      </w:r>
      <w:r w:rsidRPr="00AE1D08">
        <w:rPr>
          <w:sz w:val="16"/>
          <w:szCs w:val="16"/>
        </w:rPr>
        <w:t xml:space="preserve">  (Terry, lecturer in the school of International Relations at the University of South Australia, International Relations and the third debate, ed: Jarvis, 2002, p. 80-81)</w:t>
      </w:r>
    </w:p>
    <w:p w14:paraId="0DCB0E39" w14:textId="77777777" w:rsidR="00AE1D08" w:rsidRPr="00AE1D08" w:rsidRDefault="00AE1D08" w:rsidP="00AE1D08">
      <w:pPr>
        <w:rPr>
          <w:sz w:val="16"/>
        </w:rPr>
      </w:pPr>
      <w:r w:rsidRPr="00AE1D08">
        <w:rPr>
          <w:sz w:val="16"/>
          <w:szCs w:val="16"/>
        </w:rPr>
        <w:t>There are also a host of technological and logistical questions that plague George's scheme and make problematic his recommendations. For example, through what medium are those on the fringes of the international system going to speak to the world? Although it may be true that the third world has now been integrated into the global polity via the advent of technological innovations in communications, allowing for remote access to information sources and the Internet, it also remains true that the majority of those on the fringes continue to be disenfranchised from such mediums, whether as a result of a lack of economic resources</w:t>
      </w:r>
      <w:r w:rsidRPr="00AE1D08">
        <w:rPr>
          <w:sz w:val="16"/>
        </w:rPr>
        <w:t xml:space="preserve">, the prevalence of illiteracy, or social, cultural and political circumstances that systemically exclude, women (among others) from economic resources and certain political and social freedoms. Need we remind George that social, political, and individual autonomy is at a minimum in these parts of the world, and an intellectual approach as controversial as postmodernism is not likely to achieve the sorts of goals that George optimistically foreshadows. Indeed, </w:t>
      </w:r>
      <w:r w:rsidRPr="00AE1D08">
        <w:rPr>
          <w:rStyle w:val="StyleUnderline"/>
        </w:rPr>
        <w:t>on practical questions</w:t>
      </w:r>
      <w:r w:rsidRPr="00AE1D08">
        <w:rPr>
          <w:sz w:val="16"/>
        </w:rPr>
        <w:t xml:space="preserve"> such as these, matters otherwise central to the success of postmodern visions, </w:t>
      </w:r>
      <w:r w:rsidRPr="00AE1D08">
        <w:rPr>
          <w:rStyle w:val="StyleUnderline"/>
        </w:rPr>
        <w:t>George prefers to be vague, suggesting</w:t>
      </w:r>
      <w:r w:rsidRPr="00AE1D08">
        <w:rPr>
          <w:sz w:val="16"/>
        </w:rPr>
        <w:t xml:space="preserve"> instead </w:t>
      </w:r>
      <w:r w:rsidRPr="00AE1D08">
        <w:rPr>
          <w:rStyle w:val="StyleUnderline"/>
        </w:rPr>
        <w:t>that the intricacies of such details will somehow work themselves out</w:t>
      </w:r>
      <w:r w:rsidRPr="00AE1D08">
        <w:rPr>
          <w:sz w:val="16"/>
        </w:rPr>
        <w:t xml:space="preserve"> in a manner satisfactory to all. Such a position reveals George's latent idealism and underscores how George's schema is an intellectual one: a theory of international politics written for other theorists of international politics. George's audience is thus a very limited and elite audience and begs the question of whether a senior, middle-class scholar in the intellectual heartland of Australia can do anything of real substance to aid the truly marginalized and oppressed. How is it possible to put oneself in the shoes of the "other," to advocate on his or her behalf, when such is done from a position of affluence, unrelated to and far removed from the experiences of those whom George otherwise champions? </w:t>
      </w:r>
      <w:r w:rsidRPr="00AE1D08">
        <w:rPr>
          <w:rStyle w:val="StyleUnderline"/>
        </w:rPr>
        <w:t>Ideals are all good and well, but it is hard to imagine that the</w:t>
      </w:r>
      <w:r w:rsidRPr="00AE1D08">
        <w:rPr>
          <w:sz w:val="16"/>
        </w:rPr>
        <w:t xml:space="preserve"> computer </w:t>
      </w:r>
      <w:r w:rsidRPr="00AE1D08">
        <w:rPr>
          <w:rStyle w:val="StyleUnderline"/>
        </w:rPr>
        <w:t>keyboard is mightier than the sword, and</w:t>
      </w:r>
      <w:r w:rsidRPr="00AE1D08">
        <w:rPr>
          <w:sz w:val="16"/>
        </w:rPr>
        <w:t xml:space="preserve"> hard to see </w:t>
      </w:r>
      <w:r w:rsidRPr="00AE1D08">
        <w:rPr>
          <w:rStyle w:val="StyleUnderline"/>
        </w:rPr>
        <w:t>how a small, elite</w:t>
      </w:r>
      <w:r w:rsidRPr="00AE1D08">
        <w:rPr>
          <w:sz w:val="16"/>
        </w:rPr>
        <w:t xml:space="preserve">, affluent </w:t>
      </w:r>
      <w:r w:rsidRPr="00AE1D08">
        <w:rPr>
          <w:rStyle w:val="StyleUnderline"/>
        </w:rPr>
        <w:t>assortment of intellectuals is going to generate the type of</w:t>
      </w:r>
      <w:r w:rsidRPr="00AE1D08">
        <w:rPr>
          <w:sz w:val="16"/>
        </w:rPr>
        <w:t xml:space="preserve"> political </w:t>
      </w:r>
      <w:r w:rsidRPr="00AE1D08">
        <w:rPr>
          <w:rStyle w:val="StyleUnderline"/>
        </w:rPr>
        <w:t>momentum necessary to allow those on the fringes to</w:t>
      </w:r>
      <w:r w:rsidRPr="00AE1D08">
        <w:rPr>
          <w:sz w:val="16"/>
        </w:rPr>
        <w:t xml:space="preserve"> speak and </w:t>
      </w:r>
      <w:r w:rsidRPr="00AE1D08">
        <w:rPr>
          <w:rStyle w:val="StyleUnderline"/>
        </w:rPr>
        <w:t>be heard</w:t>
      </w:r>
      <w:r w:rsidRPr="00AE1D08">
        <w:rPr>
          <w:sz w:val="16"/>
        </w:rPr>
        <w:t xml:space="preserve">! 1 . Moreover, </w:t>
      </w:r>
      <w:r w:rsidRPr="00AE1D08">
        <w:rPr>
          <w:rStyle w:val="StyleUnderline"/>
        </w:rPr>
        <w:t>why should we assume that states and individuals want to listen</w:t>
      </w:r>
      <w:r w:rsidRPr="00AE1D08">
        <w:rPr>
          <w:sz w:val="16"/>
        </w:rPr>
        <w:t xml:space="preserve"> and will listen to what the marginalized and the oppressed have to say? There is precious little evidence to suggest that "listening" is something the advanced capitalist countries do very well at all. Indeed, one of the allegations so forcefully alleged by Muslim fundamentalists as justification for the terrorist attacks of September I I is precisely that the West, and America in particular, are deaf to the disenfranchised and impoverished in the world. Certainly, there are agencies and individuals who are sensitive to the needs of the "marginalized" and who champion institutional forums where indigenous voices can be heard. But on even the most optimistic reckoning, such forums and institutions represent the exception, not the rule, and remain in the minority if not dwarfed by those institutions that represent Western, first world interests. To be sure, this is a realist power-political image of the current configuration of the global polity, but one apparently, and ironically, endorsed by George if only because it speaks to the realities of the marginalized, the imposed silences, and the multitude of oppressions on which George founds his call for a postmodern ethic. </w:t>
      </w:r>
      <w:r w:rsidRPr="00AE1D08">
        <w:rPr>
          <w:rStyle w:val="StyleUnderline"/>
        </w:rPr>
        <w:t>Recognizing</w:t>
      </w:r>
      <w:r w:rsidRPr="00AE1D08">
        <w:rPr>
          <w:sz w:val="16"/>
        </w:rPr>
        <w:t xml:space="preserve"> such </w:t>
      </w:r>
      <w:r w:rsidRPr="00AE1D08">
        <w:rPr>
          <w:rStyle w:val="StyleUnderline"/>
        </w:rPr>
        <w:t>realities</w:t>
      </w:r>
      <w:r w:rsidRPr="00AE1D08">
        <w:rPr>
          <w:sz w:val="16"/>
        </w:rPr>
        <w:t xml:space="preserve">, however, does not explain George's penchant for ignoring them entirely, especially in terms of the structural rigidities they pose for meaningful reform. Indeed, George's desire to move to a new "space beyond International Relations" </w:t>
      </w:r>
      <w:r w:rsidRPr="00AE1D08">
        <w:rPr>
          <w:rStyle w:val="StyleUnderline"/>
        </w:rPr>
        <w:t>smacks of wishful idealism, ignoring the</w:t>
      </w:r>
      <w:r w:rsidRPr="00AE1D08">
        <w:rPr>
          <w:sz w:val="16"/>
        </w:rPr>
        <w:t xml:space="preserve"> current configuration of global political relations and power distribution; of the incessant ideological power of hyperindividualism, consumerism, advertising, Hollywood images, and fashion icons; and of the </w:t>
      </w:r>
      <w:r w:rsidRPr="00AE1D08">
        <w:rPr>
          <w:rStyle w:val="StyleUnderline"/>
        </w:rPr>
        <w:t>innate power bestowed on the</w:t>
      </w:r>
      <w:r w:rsidRPr="00AE1D08">
        <w:rPr>
          <w:sz w:val="16"/>
        </w:rPr>
        <w:t xml:space="preserve"> (</w:t>
      </w:r>
      <w:r w:rsidRPr="00AE1D08">
        <w:rPr>
          <w:rStyle w:val="StyleUnderline"/>
        </w:rPr>
        <w:t>institutional</w:t>
      </w:r>
      <w:r w:rsidRPr="00AE1D08">
        <w:rPr>
          <w:sz w:val="16"/>
        </w:rPr>
        <w:t xml:space="preserve">) </w:t>
      </w:r>
      <w:r w:rsidRPr="00AE1D08">
        <w:rPr>
          <w:rStyle w:val="StyleUnderline"/>
        </w:rPr>
        <w:t>barons of</w:t>
      </w:r>
      <w:r w:rsidRPr="00AE1D08">
        <w:rPr>
          <w:sz w:val="16"/>
        </w:rPr>
        <w:t xml:space="preserve"> global finance, trade, and </w:t>
      </w:r>
      <w:r w:rsidRPr="00AE1D08">
        <w:rPr>
          <w:rStyle w:val="StyleUnderline"/>
        </w:rPr>
        <w:t>transnational production</w:t>
      </w:r>
      <w:r w:rsidRPr="00AE1D08">
        <w:rPr>
          <w:sz w:val="16"/>
        </w:rPr>
        <w:t xml:space="preserve">. George seems to have little appreciation of the structural impediments such institutions pose for radical change of the type he so fiercely advocates. </w:t>
      </w:r>
      <w:r w:rsidRPr="00AE1D08">
        <w:rPr>
          <w:rStyle w:val="StyleUnderline"/>
        </w:rPr>
        <w:t>Revolutionary change</w:t>
      </w:r>
      <w:r w:rsidRPr="00AE1D08">
        <w:rPr>
          <w:sz w:val="16"/>
        </w:rPr>
        <w:t xml:space="preserve"> of the kind desired by George </w:t>
      </w:r>
      <w:r w:rsidRPr="00AE1D08">
        <w:rPr>
          <w:rStyle w:val="StyleUnderline"/>
        </w:rPr>
        <w:t>ignores that</w:t>
      </w:r>
      <w:r w:rsidRPr="00AE1D08">
        <w:rPr>
          <w:sz w:val="16"/>
        </w:rPr>
        <w:t xml:space="preserve"> fact that </w:t>
      </w:r>
      <w:r w:rsidRPr="00AE1D08">
        <w:rPr>
          <w:rStyle w:val="StyleUnderline"/>
        </w:rPr>
        <w:t>many individuals are not disposed to concerns beyond their family, friends, and daily</w:t>
      </w:r>
      <w:r w:rsidRPr="00AE1D08">
        <w:rPr>
          <w:sz w:val="16"/>
        </w:rPr>
        <w:t xml:space="preserve"> work </w:t>
      </w:r>
      <w:r w:rsidRPr="00AE1D08">
        <w:rPr>
          <w:rStyle w:val="StyleUnderline"/>
        </w:rPr>
        <w:t>lives</w:t>
      </w:r>
      <w:r w:rsidRPr="00AE1D08">
        <w:rPr>
          <w:sz w:val="16"/>
        </w:rPr>
        <w:t xml:space="preserve">. And </w:t>
      </w:r>
      <w:r w:rsidRPr="00AE1D08">
        <w:rPr>
          <w:rStyle w:val="StyleUnderline"/>
        </w:rPr>
        <w:t>institutional, structural transformation requires organized effort, mass popular support</w:t>
      </w:r>
      <w:r w:rsidRPr="00AE1D08">
        <w:rPr>
          <w:sz w:val="16"/>
        </w:rPr>
        <w:t xml:space="preserve">, and dogged single-mindedness if societal norms are to be challenged, institutional reform enacted, consumer tastes altered, and political sensibilities reformed. Convincing Nike that there is something intrinsically wrong with paying Indonesian workers a few dollars a week to manufacture shoes for the global market requires considerably more effort than postmodern platitudes and/or moral indignation. </w:t>
      </w:r>
      <w:r w:rsidRPr="00AE1D08">
        <w:rPr>
          <w:rStyle w:val="StyleUnderline"/>
        </w:rPr>
        <w:t>The cycle of wealth creation and distribution</w:t>
      </w:r>
      <w:r w:rsidRPr="00AE1D08">
        <w:rPr>
          <w:sz w:val="16"/>
        </w:rPr>
        <w:t xml:space="preserve"> that sees Michael Jordan receive multimillion dollar contracts to inspire demand for Nike products, while the foot soldiers in the factory eke out a meager existence producing these same products </w:t>
      </w:r>
      <w:r w:rsidRPr="00AE1D08">
        <w:rPr>
          <w:rStyle w:val="StyleUnderline"/>
        </w:rPr>
        <w:t>is not easily</w:t>
      </w:r>
      <w:r w:rsidRPr="00AE1D08">
        <w:rPr>
          <w:sz w:val="16"/>
        </w:rPr>
        <w:t xml:space="preserve">, or realistically, </w:t>
      </w:r>
      <w:r w:rsidRPr="00AE1D08">
        <w:rPr>
          <w:rStyle w:val="StyleUnderline"/>
        </w:rPr>
        <w:t>challenged by pronouncements of moving</w:t>
      </w:r>
      <w:r w:rsidRPr="00AE1D08">
        <w:rPr>
          <w:sz w:val="16"/>
        </w:rPr>
        <w:t xml:space="preserve"> beyond International Relations </w:t>
      </w:r>
      <w:r w:rsidRPr="00AE1D08">
        <w:rPr>
          <w:rStyle w:val="StyleUnderline"/>
        </w:rPr>
        <w:t>to a new, nicer</w:t>
      </w:r>
      <w:r w:rsidRPr="00AE1D08">
        <w:rPr>
          <w:sz w:val="16"/>
        </w:rPr>
        <w:t xml:space="preserve">, gentler </w:t>
      </w:r>
      <w:r w:rsidRPr="00AE1D08">
        <w:rPr>
          <w:rStyle w:val="StyleUnderline"/>
        </w:rPr>
        <w:t>nirvana</w:t>
      </w:r>
      <w:r w:rsidRPr="00AE1D08">
        <w:rPr>
          <w:sz w:val="16"/>
        </w:rPr>
        <w:t xml:space="preserve">.  More generally, of course, what George fails to consider is the problem of apathy and of how we get people to care about the plight of others. What do we with the CEOs of multinational corporations, stockbrokers, accountants, ctory workers, and the unemployed, who, by and large, fail to consider the omeless and destitute in their own countries, let alone in places they have never isited and are never likely to visit? </w:t>
      </w:r>
      <w:r w:rsidRPr="00AE1D08">
        <w:rPr>
          <w:rStyle w:val="StyleUnderline"/>
        </w:rPr>
        <w:t>Moral indignation rarely translates into action</w:t>
      </w:r>
      <w:r w:rsidRPr="00AE1D08">
        <w:rPr>
          <w:sz w:val="16"/>
        </w:rPr>
        <w:t xml:space="preserve">, and apathy about the plight of others is a structural impediment as strong any idea, theory, or writing. What George's treatise thus fails to consider is how we overcome this, and how we get others to listen. He needs to explain how the social, political, psychological, and moral structures that define the parameters of existence for the many millions of ordinary citizens in the first world, and that deflects attention from the marginalized and the oppressed can be broken down. Unfortunately, there is little to indicate that George has thought much about this, suggesting that his commitment to postmodern theory is not likely to make much difference. In fact, in the academy the postmodern light is already beginning to dim in certain quarters, having registered scarcely a glimmer in the broader polity, where, if change was to ensue, it needed to burn brightly. Even among those versed in the nomenclature of scholarly debate, theorists of international politics remain skeptical of the value of postmodern discourse, by and large rejecting it. This does not portend well for postmodern visionaries and the future of postmodern discourse. But can George really be surprised by this? After all, his discourse indicts the "backward discipline" for complicity in crimes against humanity, calling for a repudiation of realism and with it a repudiation of the lifelong beliefs and writings of eminent theorists like Kenneth Waltz, Robert Gilpin, and Stephen Krasner who have otherwise defined the parameters of the discipline, its projects, and research agendas. Can George really expect discipline-wide capitulation to an intellectual diaspora that would see theorists repudiate their beliefs and works in order to take up the creed of postmodernism, as vague, open-ended, and indeterminate as it is? Without a clear and credible plan of how to get from "incarceration and closure" to intellectual freedom, creativity, and openness, George's postmodern musings have understandably attracted few disciples. </w:t>
      </w:r>
    </w:p>
    <w:p w14:paraId="41ED563E" w14:textId="77777777" w:rsidR="00AE1D08" w:rsidRPr="00AE1D08" w:rsidRDefault="00AE1D08" w:rsidP="00AE1D08">
      <w:pPr>
        <w:pStyle w:val="Heading4"/>
      </w:pPr>
      <w:r w:rsidRPr="00AE1D08">
        <w:t>Particularly true in academic settings like debate—statements of intent aren’t enough</w:t>
      </w:r>
    </w:p>
    <w:p w14:paraId="49126D30" w14:textId="320AAB83" w:rsidR="00AE1D08" w:rsidRPr="00AE1D08" w:rsidRDefault="00AE1D08" w:rsidP="00AE1D08">
      <w:pPr>
        <w:rPr>
          <w:sz w:val="16"/>
          <w:szCs w:val="16"/>
        </w:rPr>
      </w:pPr>
      <w:r w:rsidRPr="00AE1D08">
        <w:rPr>
          <w:rStyle w:val="Style13ptBold"/>
        </w:rPr>
        <w:t>Jones 99</w:t>
      </w:r>
      <w:r w:rsidRPr="00AE1D08">
        <w:rPr>
          <w:sz w:val="16"/>
          <w:szCs w:val="16"/>
        </w:rPr>
        <w:t xml:space="preserve"> (Richard Wyn; Critical Security Studies; “Security, Strategy, and Critical Theory;” Lynne Rienner Publishers, p.151; http://books.google.com/books?id=RYgi4GOgy_0C&amp;pg=PA9&amp;source=gbs_toc_r&amp;cad=4#v=onepage&amp;q=Because%20emancipatory%20political%20practice%20is%20central%20to%20the%20claims%20of%20critical%20theory&amp;f=false )</w:t>
      </w:r>
    </w:p>
    <w:p w14:paraId="62F3B8BB" w14:textId="77777777" w:rsidR="00AE1D08" w:rsidRDefault="00AE1D08" w:rsidP="00AE1D08">
      <w:pPr>
        <w:rPr>
          <w:sz w:val="16"/>
        </w:rPr>
      </w:pPr>
      <w:r w:rsidRPr="00AE1D08">
        <w:rPr>
          <w:sz w:val="16"/>
        </w:rPr>
        <w:t xml:space="preserve">Because emancipatory political practice is central to the claims of critical theory, one might expect that </w:t>
      </w:r>
      <w:r w:rsidRPr="00AE1D08">
        <w:rPr>
          <w:rStyle w:val="StyleUnderline"/>
        </w:rPr>
        <w:t>proponents of a critical approach</w:t>
      </w:r>
      <w:r w:rsidRPr="00AE1D08">
        <w:rPr>
          <w:sz w:val="16"/>
        </w:rPr>
        <w:t xml:space="preserve"> to the study of international relations would be reflexive about the relationship between theory and practice. Yet their thinking on this issue thus far </w:t>
      </w:r>
      <w:r w:rsidRPr="00AE1D08">
        <w:rPr>
          <w:rStyle w:val="StyleUnderline"/>
        </w:rPr>
        <w:t>do</w:t>
      </w:r>
      <w:r w:rsidRPr="00AE1D08">
        <w:rPr>
          <w:sz w:val="16"/>
        </w:rPr>
        <w:t xml:space="preserve">es </w:t>
      </w:r>
      <w:r w:rsidRPr="00AE1D08">
        <w:rPr>
          <w:rStyle w:val="StyleUnderline"/>
        </w:rPr>
        <w:t>not seem to have progressed</w:t>
      </w:r>
      <w:r w:rsidRPr="00AE1D08">
        <w:rPr>
          <w:sz w:val="16"/>
        </w:rPr>
        <w:t xml:space="preserve"> much </w:t>
      </w:r>
      <w:r w:rsidRPr="00AE1D08">
        <w:rPr>
          <w:rStyle w:val="StyleUnderline"/>
        </w:rPr>
        <w:t>beyond grandiose statements of intent</w:t>
      </w:r>
      <w:r w:rsidRPr="00AE1D08">
        <w:rPr>
          <w:sz w:val="16"/>
        </w:rPr>
        <w:t xml:space="preserve">. </w:t>
      </w:r>
      <w:r w:rsidRPr="00AE1D08">
        <w:rPr>
          <w:rStyle w:val="StyleUnderline"/>
        </w:rPr>
        <w:t>There have been no</w:t>
      </w:r>
      <w:r w:rsidRPr="00AE1D08">
        <w:rPr>
          <w:sz w:val="16"/>
        </w:rPr>
        <w:t xml:space="preserve"> systematic </w:t>
      </w:r>
      <w:r w:rsidRPr="00AE1D08">
        <w:rPr>
          <w:rStyle w:val="StyleUnderline"/>
        </w:rPr>
        <w:t>considerations of how</w:t>
      </w:r>
      <w:r w:rsidRPr="00AE1D08">
        <w:rPr>
          <w:sz w:val="16"/>
        </w:rPr>
        <w:t xml:space="preserve"> critical international </w:t>
      </w:r>
      <w:r w:rsidRPr="00AE1D08">
        <w:rPr>
          <w:rStyle w:val="StyleUnderline"/>
        </w:rPr>
        <w:t>theory can help</w:t>
      </w:r>
      <w:r w:rsidRPr="00AE1D08">
        <w:rPr>
          <w:sz w:val="16"/>
        </w:rPr>
        <w:t xml:space="preserve"> generate, support, or </w:t>
      </w:r>
      <w:r w:rsidRPr="00AE1D08">
        <w:rPr>
          <w:rStyle w:val="StyleUnderline"/>
        </w:rPr>
        <w:t>sustain</w:t>
      </w:r>
      <w:r w:rsidRPr="00AE1D08">
        <w:rPr>
          <w:sz w:val="16"/>
        </w:rPr>
        <w:t xml:space="preserve"> emancipatory </w:t>
      </w:r>
      <w:r w:rsidRPr="00AE1D08">
        <w:rPr>
          <w:rStyle w:val="StyleUnderline"/>
        </w:rPr>
        <w:t>politics beyond the seminar room or</w:t>
      </w:r>
      <w:r w:rsidRPr="00AE1D08">
        <w:rPr>
          <w:sz w:val="16"/>
        </w:rPr>
        <w:t xml:space="preserve"> conference </w:t>
      </w:r>
      <w:r w:rsidRPr="00AE1D08">
        <w:rPr>
          <w:rStyle w:val="StyleUnderline"/>
        </w:rPr>
        <w:t>hotel</w:t>
      </w:r>
      <w:r w:rsidRPr="00AE1D08">
        <w:rPr>
          <w:sz w:val="16"/>
        </w:rPr>
        <w:t xml:space="preserve">.  Robert Cox, for example, has described the task of critical theorists as providing “a guide to strategic action for bringing about an alternative order” (R. Cox 1981: 130). Although he has also gone on to identify possible agents for change and has outlined the nature and structure of some feasible alternative orders, he has not explicitly indicated whom he regards as the addressee of critical theory (i.e., who is being guided) and thus how the theory can hope to become a part of the political process (see R. Cox 1981, 1983, 1996).  Similarly, Andrew Linklater has argued that “a critical theory of international relations must regard the practical project of extending community beyond the nation–state as its most important problem” (Linklater 1990b: 171). However, he has little to say about the role of theory in the realization of this “practical project.” Indeed, his main point is to suggest that the role of critical theory “is not to offer instructions on how to act but to reveal the existence of unrealised possibilities” (Linklater 1990b: 172). But the question still remains, reveal to whom? Is the audience enlightened politicians? Particular social classes? Particular social movements? Or particular (and presumably particularized) communities? In light of Linklater’s primary concern with emancipation, one might expect more guidance as to whom he believes might do the emancipating and how critical theory can impinge upon the emancipatory process.  There is, likewise, little enlightenment to be gleaned from Mark Hoffman’s otherwise important contribution. He argues that critical international theory      seeks not simply to reproduce society via description, but to understand society and change it. It is both descriptive and constructive in its theoretical intent: it is both an intellectual and a social act. It is not merely an expression of the concrete realities of the historical situation, but also a force for change within those conditions. (M. Hoffman 1987: 233)  Despite this very ambitious declaration, once again, Hoffman gives no suggestion as to how this “force for change” should be operationalized and what concrete role critical theorizing might play in changing society.  Thus, </w:t>
      </w:r>
      <w:r w:rsidRPr="00AE1D08">
        <w:rPr>
          <w:rStyle w:val="StyleUnderline"/>
        </w:rPr>
        <w:t>although the</w:t>
      </w:r>
      <w:r w:rsidRPr="00AE1D08">
        <w:rPr>
          <w:sz w:val="16"/>
        </w:rPr>
        <w:t xml:space="preserve"> critical international theorists’ </w:t>
      </w:r>
      <w:r w:rsidRPr="00AE1D08">
        <w:rPr>
          <w:rStyle w:val="StyleUnderline"/>
        </w:rPr>
        <w:t>critique of</w:t>
      </w:r>
      <w:r w:rsidRPr="00AE1D08">
        <w:rPr>
          <w:sz w:val="16"/>
        </w:rPr>
        <w:t xml:space="preserve"> the role that more </w:t>
      </w:r>
      <w:r w:rsidRPr="00AE1D08">
        <w:rPr>
          <w:rStyle w:val="StyleUnderline"/>
        </w:rPr>
        <w:t>conventional approaches</w:t>
      </w:r>
      <w:r w:rsidRPr="00AE1D08">
        <w:rPr>
          <w:sz w:val="16"/>
        </w:rPr>
        <w:t xml:space="preserve"> to the study of world politics play in reproducing the contemporary world order </w:t>
      </w:r>
      <w:r w:rsidRPr="00AE1D08">
        <w:rPr>
          <w:rStyle w:val="StyleUnderline"/>
        </w:rPr>
        <w:t>may be persuasive</w:t>
      </w:r>
      <w:r w:rsidRPr="00AE1D08">
        <w:rPr>
          <w:sz w:val="16"/>
        </w:rPr>
        <w:t xml:space="preserve">, their account of the relationship between their own work and emancipatory political practice is unconvincing. Given the centrality of practice to the claims of critical theory, this is a very significant weakness. </w:t>
      </w:r>
      <w:r w:rsidRPr="00AE1D08">
        <w:rPr>
          <w:rStyle w:val="StyleUnderline"/>
        </w:rPr>
        <w:t>Without some</w:t>
      </w:r>
      <w:r w:rsidRPr="00AE1D08">
        <w:rPr>
          <w:sz w:val="16"/>
        </w:rPr>
        <w:t xml:space="preserve"> plausible </w:t>
      </w:r>
      <w:r w:rsidRPr="00AE1D08">
        <w:rPr>
          <w:rStyle w:val="StyleUnderline"/>
        </w:rPr>
        <w:t xml:space="preserve">account of the mechanisms by which they hope to aid in the achievement of their </w:t>
      </w:r>
      <w:r w:rsidRPr="00AE1D08">
        <w:rPr>
          <w:sz w:val="16"/>
        </w:rPr>
        <w:t xml:space="preserve">emancipatory </w:t>
      </w:r>
      <w:r w:rsidRPr="00AE1D08">
        <w:rPr>
          <w:rStyle w:val="StyleUnderline"/>
        </w:rPr>
        <w:t>goals</w:t>
      </w:r>
      <w:r w:rsidRPr="00AE1D08">
        <w:rPr>
          <w:sz w:val="16"/>
        </w:rPr>
        <w:t xml:space="preserve">, </w:t>
      </w:r>
      <w:r w:rsidRPr="00AE1D08">
        <w:rPr>
          <w:rStyle w:val="StyleUnderline"/>
        </w:rPr>
        <w:t>proponents of critical</w:t>
      </w:r>
      <w:r w:rsidRPr="00AE1D08">
        <w:rPr>
          <w:sz w:val="16"/>
        </w:rPr>
        <w:t xml:space="preserve"> international </w:t>
      </w:r>
      <w:r w:rsidRPr="00AE1D08">
        <w:rPr>
          <w:rStyle w:val="StyleUnderline"/>
        </w:rPr>
        <w:t>theory are hardly in a position to justify the assertion that</w:t>
      </w:r>
      <w:r w:rsidRPr="00AE1D08">
        <w:rPr>
          <w:sz w:val="16"/>
        </w:rPr>
        <w:t xml:space="preserve"> “</w:t>
      </w:r>
      <w:r w:rsidRPr="00AE1D08">
        <w:rPr>
          <w:rStyle w:val="StyleUnderline"/>
        </w:rPr>
        <w:t>it represents the next stage</w:t>
      </w:r>
      <w:r w:rsidRPr="00AE1D08">
        <w:rPr>
          <w:sz w:val="16"/>
        </w:rPr>
        <w:t xml:space="preserve"> in the development of International Relations theory” (M. Hoffman 1987: 244). Indeed, without a more convincing conceptualization of the theory–practice nexus, one can argue that </w:t>
      </w:r>
      <w:r w:rsidRPr="00AE1D08">
        <w:rPr>
          <w:rStyle w:val="StyleUnderline"/>
        </w:rPr>
        <w:t>critical</w:t>
      </w:r>
      <w:r w:rsidRPr="00AE1D08">
        <w:rPr>
          <w:sz w:val="16"/>
        </w:rPr>
        <w:t xml:space="preserve"> international </w:t>
      </w:r>
      <w:r w:rsidRPr="00AE1D08">
        <w:rPr>
          <w:rStyle w:val="StyleUnderline"/>
        </w:rPr>
        <w:t>theory</w:t>
      </w:r>
      <w:r w:rsidRPr="00AE1D08">
        <w:rPr>
          <w:sz w:val="16"/>
        </w:rPr>
        <w:t xml:space="preserve">, by its own terms, </w:t>
      </w:r>
      <w:r w:rsidRPr="00AE1D08">
        <w:rPr>
          <w:rStyle w:val="StyleUnderline"/>
        </w:rPr>
        <w:t>has no way of redeeming</w:t>
      </w:r>
      <w:r w:rsidRPr="00AE1D08">
        <w:rPr>
          <w:sz w:val="16"/>
        </w:rPr>
        <w:t xml:space="preserve"> some of its central </w:t>
      </w:r>
      <w:r w:rsidRPr="00AE1D08">
        <w:rPr>
          <w:rStyle w:val="StyleUnderline"/>
        </w:rPr>
        <w:t>epistemological and methodological claims and thus</w:t>
      </w:r>
      <w:r w:rsidRPr="00AE1D08">
        <w:rPr>
          <w:sz w:val="16"/>
        </w:rPr>
        <w:t xml:space="preserve"> that it </w:t>
      </w:r>
      <w:r w:rsidRPr="00AE1D08">
        <w:rPr>
          <w:rStyle w:val="StyleUnderline"/>
        </w:rPr>
        <w:t>is</w:t>
      </w:r>
      <w:r w:rsidRPr="00AE1D08">
        <w:rPr>
          <w:sz w:val="16"/>
        </w:rPr>
        <w:t xml:space="preserve"> a </w:t>
      </w:r>
      <w:r w:rsidRPr="00AE1D08">
        <w:rPr>
          <w:rStyle w:val="StyleUnderline"/>
        </w:rPr>
        <w:t>fatally flawed</w:t>
      </w:r>
      <w:r w:rsidRPr="00AE1D08">
        <w:rPr>
          <w:sz w:val="16"/>
        </w:rPr>
        <w:t xml:space="preserve"> enterprise.</w:t>
      </w:r>
    </w:p>
    <w:p w14:paraId="0C0243F3" w14:textId="77777777" w:rsidR="00C171E9" w:rsidRDefault="00C171E9" w:rsidP="00C171E9"/>
    <w:p w14:paraId="436B239F" w14:textId="0E76357B" w:rsidR="00DC0C12" w:rsidRDefault="00DC0C12" w:rsidP="00DC0C12">
      <w:pPr>
        <w:pStyle w:val="Heading3"/>
      </w:pPr>
      <w:r>
        <w:t>Epistemology Not First</w:t>
      </w:r>
    </w:p>
    <w:p w14:paraId="67EE784A" w14:textId="77777777" w:rsidR="00DC0C12" w:rsidRPr="00205FC6" w:rsidRDefault="00DC0C12" w:rsidP="00DC0C12">
      <w:pPr>
        <w:keepNext/>
        <w:keepLines/>
        <w:spacing w:before="200"/>
        <w:outlineLvl w:val="3"/>
        <w:rPr>
          <w:rFonts w:eastAsia="Times New Roman"/>
          <w:b/>
          <w:bCs/>
          <w:iCs/>
          <w:sz w:val="26"/>
        </w:rPr>
      </w:pPr>
      <w:r w:rsidRPr="00205FC6">
        <w:rPr>
          <w:rFonts w:eastAsia="Times New Roman"/>
          <w:b/>
          <w:bCs/>
          <w:iCs/>
          <w:sz w:val="26"/>
        </w:rPr>
        <w:t>Theorizing can’t fix the world—we can’t end conflict, just manage it</w:t>
      </w:r>
    </w:p>
    <w:p w14:paraId="76A0AD94" w14:textId="5E54E22F" w:rsidR="00DC0C12" w:rsidRPr="00205FC6" w:rsidRDefault="00DC0C12" w:rsidP="00DC0C12">
      <w:pPr>
        <w:rPr>
          <w:rFonts w:eastAsia="Calibri"/>
        </w:rPr>
      </w:pPr>
      <w:r w:rsidRPr="00205FC6">
        <w:rPr>
          <w:rFonts w:eastAsia="Calibri"/>
          <w:b/>
          <w:bCs/>
          <w:sz w:val="26"/>
        </w:rPr>
        <w:t>Hynek and Chandler 13</w:t>
      </w:r>
      <w:r w:rsidRPr="00205FC6">
        <w:rPr>
          <w:rFonts w:eastAsia="Calibri"/>
        </w:rPr>
        <w:t>—Department of International Relations and European Studies</w:t>
      </w:r>
      <w:r>
        <w:rPr>
          <w:rFonts w:eastAsia="Calibri"/>
        </w:rPr>
        <w:t xml:space="preserve">; </w:t>
      </w:r>
      <w:r w:rsidRPr="00205FC6">
        <w:rPr>
          <w:rFonts w:eastAsia="Calibri"/>
        </w:rPr>
        <w:t>Metropolitan University Prague AND Department of Politics and International Relations, University of Westminster [CSS=Critical Security Studies]</w:t>
      </w:r>
      <w:r>
        <w:rPr>
          <w:rFonts w:eastAsia="Calibri"/>
        </w:rPr>
        <w:t xml:space="preserve"> </w:t>
      </w:r>
      <w:r w:rsidRPr="00205FC6">
        <w:rPr>
          <w:rFonts w:eastAsia="Calibri"/>
          <w:szCs w:val="16"/>
        </w:rPr>
        <w:t>(Nik and David, “No emancipatory alternative, no critical security studies”, Critical Stud</w:t>
      </w:r>
      <w:r>
        <w:rPr>
          <w:rFonts w:eastAsia="Calibri"/>
          <w:szCs w:val="16"/>
        </w:rPr>
        <w:t>ies on Security, 1:1, 46-63</w:t>
      </w:r>
      <w:r w:rsidRPr="00205FC6">
        <w:rPr>
          <w:rFonts w:eastAsia="Calibri"/>
          <w:szCs w:val="16"/>
        </w:rPr>
        <w:t>)</w:t>
      </w:r>
    </w:p>
    <w:p w14:paraId="0D2FF6C9" w14:textId="77777777" w:rsidR="00DC0C12" w:rsidRDefault="00DC0C12" w:rsidP="00DC0C12">
      <w:pPr>
        <w:rPr>
          <w:rFonts w:eastAsia="Calibri"/>
          <w:b/>
          <w:bCs/>
          <w:u w:val="single"/>
        </w:rPr>
      </w:pPr>
      <w:r w:rsidRPr="00DC0C12">
        <w:rPr>
          <w:rFonts w:eastAsia="Calibri"/>
          <w:sz w:val="16"/>
        </w:rPr>
        <w:t xml:space="preserve">The double irony of the birth and death of CSS is not only that CSS has come full circle – from its liberal teleological universalist and emancipatory claims, in the 1990s, to its discourses of limits and flatter ontologies, highlighting differences and pluralities in the 2010s – but that </w:t>
      </w:r>
      <w:r w:rsidRPr="00205FC6">
        <w:rPr>
          <w:rFonts w:eastAsia="Calibri"/>
          <w:b/>
          <w:bCs/>
          <w:u w:val="single"/>
        </w:rPr>
        <w:t xml:space="preserve">this ‘critical’ approach to security has also </w:t>
      </w:r>
      <w:r w:rsidRPr="00205FC6">
        <w:rPr>
          <w:rFonts w:eastAsia="Calibri"/>
          <w:b/>
          <w:iCs/>
          <w:u w:val="single"/>
          <w:bdr w:val="single" w:sz="18" w:space="0" w:color="auto"/>
        </w:rPr>
        <w:t>mirrored</w:t>
      </w:r>
      <w:r w:rsidRPr="00205FC6">
        <w:rPr>
          <w:rFonts w:eastAsia="Calibri"/>
          <w:b/>
          <w:bCs/>
          <w:u w:val="single"/>
        </w:rPr>
        <w:t xml:space="preserve"> and </w:t>
      </w:r>
      <w:r w:rsidRPr="00205FC6">
        <w:rPr>
          <w:rFonts w:eastAsia="Calibri"/>
          <w:b/>
          <w:iCs/>
          <w:u w:val="single"/>
          <w:bdr w:val="single" w:sz="18" w:space="0" w:color="auto"/>
        </w:rPr>
        <w:t>mimicked</w:t>
      </w:r>
      <w:r w:rsidRPr="00205FC6">
        <w:rPr>
          <w:rFonts w:eastAsia="Calibri"/>
          <w:b/>
          <w:bCs/>
          <w:u w:val="single"/>
        </w:rPr>
        <w:t xml:space="preserve"> </w:t>
      </w:r>
      <w:r w:rsidRPr="00205FC6">
        <w:rPr>
          <w:rFonts w:eastAsia="Calibri"/>
          <w:b/>
          <w:iCs/>
          <w:u w:val="single"/>
          <w:bdr w:val="single" w:sz="18" w:space="0" w:color="auto"/>
        </w:rPr>
        <w:t>the</w:t>
      </w:r>
      <w:r w:rsidRPr="00205FC6">
        <w:rPr>
          <w:rFonts w:eastAsia="Calibri"/>
          <w:b/>
          <w:bCs/>
          <w:u w:val="single"/>
        </w:rPr>
        <w:t xml:space="preserve"> policy discourses of leading Western powers. As policy-makers now look for excuses to explain the failures of the promise of liberal interventionism, critical security theorists are on hand to </w:t>
      </w:r>
      <w:r w:rsidRPr="00205FC6">
        <w:rPr>
          <w:rFonts w:eastAsia="Calibri"/>
          <w:b/>
          <w:iCs/>
          <w:u w:val="single"/>
          <w:bdr w:val="single" w:sz="18" w:space="0" w:color="auto"/>
        </w:rPr>
        <w:t>salve Western consciences</w:t>
      </w:r>
      <w:r w:rsidRPr="00205FC6">
        <w:rPr>
          <w:rFonts w:eastAsia="Calibri"/>
          <w:b/>
          <w:bCs/>
          <w:u w:val="single"/>
        </w:rPr>
        <w:t xml:space="preserve"> with analyses of non-linearity, complexity and human and non-human assemblages</w:t>
      </w:r>
      <w:r w:rsidRPr="00DC0C12">
        <w:rPr>
          <w:rFonts w:eastAsia="Calibri"/>
          <w:sz w:val="16"/>
        </w:rPr>
        <w:t xml:space="preserve">. It appears that </w:t>
      </w:r>
      <w:r w:rsidRPr="00205FC6">
        <w:rPr>
          <w:rFonts w:eastAsia="Calibri"/>
          <w:b/>
          <w:iCs/>
          <w:u w:val="single"/>
          <w:bdr w:val="single" w:sz="18" w:space="0" w:color="auto"/>
        </w:rPr>
        <w:t>the world cannot be transformed after all</w:t>
      </w:r>
      <w:r w:rsidRPr="00205FC6">
        <w:rPr>
          <w:rFonts w:eastAsia="Calibri"/>
          <w:b/>
          <w:bCs/>
          <w:u w:val="single"/>
        </w:rPr>
        <w:t xml:space="preserve">. We cannot end conflict or insecurity, </w:t>
      </w:r>
      <w:r w:rsidRPr="00205FC6">
        <w:rPr>
          <w:rFonts w:eastAsia="Calibri"/>
          <w:b/>
          <w:iCs/>
          <w:u w:val="single"/>
          <w:bdr w:val="single" w:sz="18" w:space="0" w:color="auto"/>
        </w:rPr>
        <w:t>merely attempt to manage them</w:t>
      </w:r>
      <w:r w:rsidRPr="00205FC6">
        <w:rPr>
          <w:rFonts w:eastAsia="Calibri"/>
          <w:b/>
          <w:bCs/>
          <w:u w:val="single"/>
        </w:rPr>
        <w:t>. Once critique becomes anti-critique</w:t>
      </w:r>
      <w:r w:rsidRPr="00DC0C12">
        <w:rPr>
          <w:rFonts w:eastAsia="Calibri"/>
          <w:sz w:val="16"/>
        </w:rPr>
        <w:t xml:space="preserve"> (Noys 2011) </w:t>
      </w:r>
      <w:r w:rsidRPr="00205FC6">
        <w:rPr>
          <w:rFonts w:eastAsia="Calibri"/>
          <w:b/>
          <w:bCs/>
          <w:u w:val="single"/>
        </w:rPr>
        <w:t xml:space="preserve">and emancipatory alternatives are seen to be merely expressions of liberal hubris, the appendage of ‘critical’ for arguments that discount the possibility of transforming the world and stake no claims which are unamenable to power or distinct from dominant philosophical understandings is </w:t>
      </w:r>
      <w:r w:rsidRPr="00205FC6">
        <w:rPr>
          <w:rFonts w:eastAsia="Calibri"/>
          <w:b/>
          <w:iCs/>
          <w:u w:val="single"/>
          <w:bdr w:val="single" w:sz="18" w:space="0" w:color="auto"/>
        </w:rPr>
        <w:t>highly problematic</w:t>
      </w:r>
      <w:r w:rsidRPr="00205FC6">
        <w:rPr>
          <w:rFonts w:eastAsia="Calibri"/>
          <w:b/>
          <w:bCs/>
          <w:u w:val="single"/>
        </w:rPr>
        <w:t>. Let us study security</w:t>
      </w:r>
      <w:r w:rsidRPr="00DC0C12">
        <w:rPr>
          <w:rFonts w:eastAsia="Calibri"/>
          <w:sz w:val="16"/>
        </w:rPr>
        <w:t xml:space="preserve">, its discourses and its practices, by all means </w:t>
      </w:r>
      <w:r w:rsidRPr="00205FC6">
        <w:rPr>
          <w:rFonts w:eastAsia="Calibri"/>
          <w:b/>
          <w:bCs/>
          <w:u w:val="single"/>
        </w:rPr>
        <w:t>but please let us not pretend that study is somehow the same as critique.</w:t>
      </w:r>
    </w:p>
    <w:p w14:paraId="041B45C7" w14:textId="77777777" w:rsidR="00DC0C12" w:rsidRPr="00C84AAB" w:rsidRDefault="00DC0C12" w:rsidP="00DC0C12">
      <w:pPr>
        <w:pStyle w:val="Heading4"/>
        <w:rPr>
          <w:rStyle w:val="Style13ptBold"/>
          <w:b/>
          <w:bCs w:val="0"/>
        </w:rPr>
      </w:pPr>
      <w:r>
        <w:t>Alt and epistemic claims get stuck – never get around to solving</w:t>
      </w:r>
    </w:p>
    <w:p w14:paraId="2550A515" w14:textId="77777777" w:rsidR="00DC0C12" w:rsidRPr="00861280" w:rsidRDefault="00DC0C12" w:rsidP="00DC0C12">
      <w:r w:rsidRPr="00861280">
        <w:rPr>
          <w:rStyle w:val="Style13ptBold"/>
        </w:rPr>
        <w:t>Lake 11</w:t>
      </w:r>
      <w:r w:rsidRPr="00861280">
        <w:t xml:space="preserve"> (David A., Jerri-Ann and Gary E. Jacobs Professor of Social Sciences and Distinguished Professor of Political Science at the University of California – San Diego, “Why ‘‘isms’’ Are Evil: Theory, Epistemology, and Academic Sects as Impediments to Understanding and Progress,” International Studies Quarterly (2011) 55, 465–480)</w:t>
      </w:r>
      <w:r>
        <w:tab/>
      </w:r>
    </w:p>
    <w:p w14:paraId="21D9DC8A" w14:textId="77777777" w:rsidR="00DC0C12" w:rsidRPr="007D5A09" w:rsidRDefault="00DC0C12" w:rsidP="00DC0C12">
      <w:pPr>
        <w:rPr>
          <w:sz w:val="16"/>
          <w:lang w:eastAsia="zh-CN"/>
        </w:rPr>
      </w:pPr>
      <w:r w:rsidRPr="007D5A09">
        <w:rPr>
          <w:sz w:val="16"/>
          <w:lang w:eastAsia="zh-CN"/>
        </w:rPr>
        <w:t xml:space="preserve">These ﬁve pathologies combine to divert professional debate from the substance of world politics to ﬁrst principles. Having created academic sects based on incommensurate assumptions and supported by selective evidence, we do not seek </w:t>
      </w:r>
      <w:r w:rsidRPr="00DC0C12">
        <w:rPr>
          <w:sz w:val="16"/>
          <w:lang w:eastAsia="zh-CN"/>
        </w:rPr>
        <w:t xml:space="preserve">to assess which approach helps us understand world politics best (or helps us understand which range of phenomena best). We focus instead on the inherent superiority of this or that set of assumptions. </w:t>
      </w:r>
      <w:r w:rsidRPr="00DC0C12">
        <w:rPr>
          <w:rStyle w:val="StyleUnderline"/>
        </w:rPr>
        <w:t>Rather than seeking to understand the world—</w:t>
      </w:r>
      <w:r w:rsidRPr="00DC0C12">
        <w:rPr>
          <w:rStyle w:val="Emphasis"/>
        </w:rPr>
        <w:t>our highest obligation as scholars</w:t>
      </w:r>
      <w:r w:rsidRPr="00DC0C12">
        <w:rPr>
          <w:rStyle w:val="StyleUnderline"/>
        </w:rPr>
        <w:t>—</w:t>
      </w:r>
      <w:r w:rsidRPr="00DC0C12">
        <w:rPr>
          <w:rStyle w:val="Emphasis"/>
          <w:szCs w:val="26"/>
        </w:rPr>
        <w:t>we debate assumptions seemingly without end</w:t>
      </w:r>
      <w:r w:rsidRPr="00DC0C12">
        <w:rPr>
          <w:rStyle w:val="StyleUnderline"/>
        </w:rPr>
        <w:t>.</w:t>
      </w:r>
      <w:r w:rsidRPr="00DC0C12">
        <w:rPr>
          <w:sz w:val="16"/>
          <w:lang w:eastAsia="zh-CN"/>
        </w:rPr>
        <w:t xml:space="preserve"> What are the fundamental units of world politics? Are individuals, groups or social collectivities, or organizations ‘‘rational’’? Do actors seek power, welfare, justice, or something else? Which matters more, system or unit, structure or agency? Without comparable propositions derived from these competing research traditions and assessed against the same patterns of behavior, </w:t>
      </w:r>
      <w:r w:rsidRPr="00DC0C12">
        <w:rPr>
          <w:rStyle w:val="StyleUnderline"/>
        </w:rPr>
        <w:t xml:space="preserve">there is no possible answer to such existential questions. This </w:t>
      </w:r>
      <w:r w:rsidRPr="00DC0C12">
        <w:rPr>
          <w:sz w:val="16"/>
          <w:lang w:eastAsia="zh-CN"/>
        </w:rPr>
        <w:t xml:space="preserve">makes for a continuing and lively debate of course, but it </w:t>
      </w:r>
      <w:r w:rsidRPr="00DC0C12">
        <w:rPr>
          <w:rStyle w:val="Emphasis"/>
        </w:rPr>
        <w:t xml:space="preserve">adds little to our understanding of world politics and </w:t>
      </w:r>
      <w:r w:rsidRPr="00DC0C12">
        <w:rPr>
          <w:rStyle w:val="Emphasis"/>
          <w:szCs w:val="26"/>
        </w:rPr>
        <w:t>nothing at all to practical policymakers</w:t>
      </w:r>
      <w:r w:rsidRPr="00DC0C12">
        <w:rPr>
          <w:rStyle w:val="Emphasis"/>
        </w:rPr>
        <w:t>.</w:t>
      </w:r>
      <w:r w:rsidRPr="00DC0C12">
        <w:rPr>
          <w:sz w:val="16"/>
          <w:lang w:eastAsia="zh-CN"/>
        </w:rPr>
        <w:t xml:space="preserve"> </w:t>
      </w:r>
      <w:r w:rsidRPr="00DC0C12">
        <w:rPr>
          <w:rStyle w:val="StyleUnderline"/>
        </w:rPr>
        <w:t xml:space="preserve">Rather than seeking to understand the complex and often frightening world around us, </w:t>
      </w:r>
      <w:r w:rsidRPr="00DC0C12">
        <w:rPr>
          <w:rStyle w:val="Emphasis"/>
        </w:rPr>
        <w:t>we spend far too much of our intellectual time</w:t>
      </w:r>
      <w:r w:rsidRPr="00DC0C12">
        <w:rPr>
          <w:sz w:val="16"/>
          <w:lang w:eastAsia="zh-CN"/>
        </w:rPr>
        <w:t xml:space="preserve"> and energy </w:t>
      </w:r>
      <w:r w:rsidRPr="00DC0C12">
        <w:rPr>
          <w:rStyle w:val="Emphasis"/>
        </w:rPr>
        <w:t>debating assumptions as if they mattered in absolute terms.</w:t>
      </w:r>
      <w:r w:rsidRPr="00DC0C12">
        <w:rPr>
          <w:sz w:val="16"/>
          <w:lang w:eastAsia="zh-CN"/>
        </w:rPr>
        <w:t xml:space="preserve"> It is here that </w:t>
      </w:r>
      <w:r w:rsidRPr="00DC0C12">
        <w:rPr>
          <w:rStyle w:val="StyleUnderline"/>
        </w:rPr>
        <w:t xml:space="preserve">research traditions tip over from being useful organizing devices to theologies. </w:t>
      </w:r>
      <w:r w:rsidRPr="00DC0C12">
        <w:rPr>
          <w:sz w:val="16"/>
          <w:lang w:eastAsia="zh-CN"/>
        </w:rPr>
        <w:t xml:space="preserve">Assumptions stop being treated as more or less useful simpliﬁcations of a complex reality and become beliefs that are accepted or not as truths. </w:t>
      </w:r>
      <w:r w:rsidRPr="00DC0C12">
        <w:rPr>
          <w:rStyle w:val="StyleUnderline"/>
        </w:rPr>
        <w:t>We have left the realm of scholarly inquiry and entered the world of academic religions.</w:t>
      </w:r>
      <w:r w:rsidRPr="00DC0C12">
        <w:rPr>
          <w:sz w:val="16"/>
          <w:lang w:eastAsia="zh-CN"/>
        </w:rPr>
        <w:t xml:space="preserve"> By</w:t>
      </w:r>
      <w:r w:rsidRPr="007D5A09">
        <w:rPr>
          <w:sz w:val="16"/>
          <w:lang w:eastAsia="zh-CN"/>
        </w:rPr>
        <w:t xml:space="preserve"> whatever deﬁnition, we have stopped doing ‘‘science.’’</w:t>
      </w:r>
    </w:p>
    <w:p w14:paraId="00426701" w14:textId="77777777" w:rsidR="00DC0C12" w:rsidRPr="00AE1D08" w:rsidRDefault="00DC0C12" w:rsidP="00DC0C12"/>
    <w:p w14:paraId="3B02C629" w14:textId="47041E19" w:rsidR="00AE1D08" w:rsidRDefault="00DC0C12" w:rsidP="00DC0C12">
      <w:pPr>
        <w:pStyle w:val="Heading3"/>
      </w:pPr>
      <w:r>
        <w:t>Feminist Geopolitics Answers</w:t>
      </w:r>
    </w:p>
    <w:p w14:paraId="0E9ABD39" w14:textId="77777777" w:rsidR="00DC0C12" w:rsidRPr="00205FC6" w:rsidRDefault="00DC0C12" w:rsidP="00DC0C12">
      <w:pPr>
        <w:pStyle w:val="Heading4"/>
      </w:pPr>
      <w:r w:rsidRPr="00205FC6">
        <w:t>Permutation do both – integrating gender into mainstream IR solves better than rejection</w:t>
      </w:r>
    </w:p>
    <w:p w14:paraId="6159FF62" w14:textId="77777777" w:rsidR="00DC0C12" w:rsidRPr="00205FC6" w:rsidRDefault="00DC0C12" w:rsidP="00DC0C12">
      <w:r w:rsidRPr="00205FC6">
        <w:rPr>
          <w:rStyle w:val="Style13ptBold"/>
        </w:rPr>
        <w:t>Hudson et al 10</w:t>
      </w:r>
      <w:r w:rsidRPr="00205FC6">
        <w:t xml:space="preserve"> [Valerie M. Hudson, Prof of Poli Sci at Texas A&amp;M University, PhD in Poli Sci from Ohio State R. Charli Carpenter, Associate Prof of Poli Sci at the University of Massachussetts-Amherst, PhD in Poli Sci from the University of Oregon; Mary Caprioli, Associate Prof of Poli Sci and Director of the International Studies program at the University of Minnesota-Duluth, PhD from the University of Connecticut; “Gender and Global Security,” from The International Studies Encyclopedia, ed. Robert A. Denemark]</w:t>
      </w:r>
    </w:p>
    <w:p w14:paraId="54A73DF9" w14:textId="77777777" w:rsidR="00DC0C12" w:rsidRPr="00205FC6" w:rsidRDefault="00DC0C12" w:rsidP="00DC0C12">
      <w:pPr>
        <w:rPr>
          <w:sz w:val="14"/>
        </w:rPr>
      </w:pPr>
      <w:r w:rsidRPr="00205FC6">
        <w:rPr>
          <w:sz w:val="14"/>
        </w:rPr>
        <w:t xml:space="preserve">We acknowledge the important role played by some IR feminists in critiquing/expanding security studies to be more inclusive of women's needs. But it is also true that deploying gender as a variable and a category of analysis has contributed important insights to security studies, which must be taken seriously by security studies scholars not only for feminist reasons, but because security scholars – and policy makers – miss much of what is going on by ignoring gender. </w:t>
      </w:r>
      <w:r w:rsidRPr="00205FC6">
        <w:rPr>
          <w:rStyle w:val="Emphasis"/>
        </w:rPr>
        <w:t>We reject the claim</w:t>
      </w:r>
      <w:r w:rsidRPr="00205FC6">
        <w:rPr>
          <w:rStyle w:val="StyleUnderline"/>
        </w:rPr>
        <w:t xml:space="preserve"> that IR feminist approaches require non-quantitative methods or a </w:t>
      </w:r>
      <w:r w:rsidRPr="00205FC6">
        <w:rPr>
          <w:rStyle w:val="Emphasis"/>
        </w:rPr>
        <w:t>critical</w:t>
      </w:r>
      <w:r w:rsidRPr="00205FC6">
        <w:rPr>
          <w:rStyle w:val="StyleUnderline"/>
        </w:rPr>
        <w:t xml:space="preserve"> theoretical </w:t>
      </w:r>
      <w:r w:rsidRPr="00205FC6">
        <w:rPr>
          <w:rStyle w:val="Emphasis"/>
        </w:rPr>
        <w:t>epistemology</w:t>
      </w:r>
      <w:r w:rsidRPr="00205FC6">
        <w:rPr>
          <w:rStyle w:val="StyleUnderline"/>
        </w:rPr>
        <w:t xml:space="preserve">, a claim which has in the past been reified both by IR feminists </w:t>
      </w:r>
      <w:r w:rsidRPr="00205FC6">
        <w:rPr>
          <w:sz w:val="14"/>
        </w:rPr>
        <w:t xml:space="preserve">(Tickner 2005) and by those writing within the IR mainstream (e.g., Carpenter 2003). </w:t>
      </w:r>
      <w:r w:rsidRPr="00205FC6">
        <w:rPr>
          <w:rStyle w:val="StyleUnderline"/>
        </w:rPr>
        <w:t xml:space="preserve">As Mary Caprioli has argued, much </w:t>
      </w:r>
      <w:r w:rsidRPr="00205FC6">
        <w:rPr>
          <w:rStyle w:val="Emphasis"/>
        </w:rPr>
        <w:t>quantitative work is also relevant</w:t>
      </w:r>
      <w:r w:rsidRPr="00205FC6">
        <w:rPr>
          <w:rStyle w:val="StyleUnderline"/>
        </w:rPr>
        <w:t xml:space="preserve"> to feminist questions</w:t>
      </w:r>
      <w:r w:rsidRPr="00205FC6">
        <w:rPr>
          <w:sz w:val="14"/>
        </w:rPr>
        <w:t xml:space="preserve"> (Caprioli 2004). We agree with Robert Keohane (1989) that gender as a category of analysis can contribute something to IR as conventionally defined, and it is this contribution which we explore in this essay.</w:t>
      </w:r>
      <w:r w:rsidRPr="00205FC6">
        <w:rPr>
          <w:sz w:val="12"/>
        </w:rPr>
        <w:t>¶</w:t>
      </w:r>
      <w:r w:rsidRPr="00205FC6">
        <w:rPr>
          <w:sz w:val="14"/>
        </w:rPr>
        <w:t xml:space="preserve"> In our view, </w:t>
      </w:r>
      <w:r w:rsidRPr="00205FC6">
        <w:rPr>
          <w:rStyle w:val="StyleUnderline"/>
        </w:rPr>
        <w:t xml:space="preserve">seeking to </w:t>
      </w:r>
      <w:r w:rsidRPr="00205FC6">
        <w:rPr>
          <w:rStyle w:val="Emphasis"/>
        </w:rPr>
        <w:t>integrate gender</w:t>
      </w:r>
      <w:r w:rsidRPr="00205FC6">
        <w:rPr>
          <w:rStyle w:val="StyleUnderline"/>
        </w:rPr>
        <w:t xml:space="preserve"> more fully </w:t>
      </w:r>
      <w:r w:rsidRPr="00205FC6">
        <w:rPr>
          <w:rStyle w:val="Emphasis"/>
        </w:rPr>
        <w:t>into</w:t>
      </w:r>
      <w:r w:rsidRPr="00205FC6">
        <w:rPr>
          <w:rStyle w:val="StyleUnderline"/>
        </w:rPr>
        <w:t xml:space="preserve"> the discipline of </w:t>
      </w:r>
      <w:r w:rsidRPr="00205FC6">
        <w:rPr>
          <w:rStyle w:val="Emphasis"/>
        </w:rPr>
        <w:t>security studies</w:t>
      </w:r>
      <w:r w:rsidRPr="00205FC6">
        <w:rPr>
          <w:rStyle w:val="StyleUnderline"/>
        </w:rPr>
        <w:t xml:space="preserve"> serves to validate the empirical insights yielded by many feminist IR scholars by </w:t>
      </w:r>
      <w:r w:rsidRPr="00205FC6">
        <w:rPr>
          <w:rStyle w:val="Emphasis"/>
        </w:rPr>
        <w:t>taking them seriously within the mainstream</w:t>
      </w:r>
      <w:r w:rsidRPr="00205FC6">
        <w:rPr>
          <w:sz w:val="14"/>
        </w:rPr>
        <w:t xml:space="preserve">. While methodologies and specification of explanans and explanandum may differ from the work cited above, </w:t>
      </w:r>
      <w:r w:rsidRPr="00205FC6">
        <w:rPr>
          <w:rStyle w:val="StyleUnderline"/>
        </w:rPr>
        <w:t xml:space="preserve">such analysis </w:t>
      </w:r>
      <w:r w:rsidRPr="00205FC6">
        <w:rPr>
          <w:rStyle w:val="Emphasis"/>
        </w:rPr>
        <w:t>can</w:t>
      </w:r>
      <w:r w:rsidRPr="00205FC6">
        <w:rPr>
          <w:rStyle w:val="StyleUnderline"/>
        </w:rPr>
        <w:t xml:space="preserve"> indeed </w:t>
      </w:r>
      <w:r w:rsidRPr="00205FC6">
        <w:rPr>
          <w:rStyle w:val="Emphasis"/>
        </w:rPr>
        <w:t>be consistent with</w:t>
      </w:r>
      <w:r w:rsidRPr="00205FC6">
        <w:rPr>
          <w:rStyle w:val="StyleUnderline"/>
        </w:rPr>
        <w:t xml:space="preserve"> “rethinking security on feminist grounds.” By drawing on empirical insights from gender theory, while </w:t>
      </w:r>
      <w:r w:rsidRPr="00205FC6">
        <w:rPr>
          <w:rStyle w:val="Emphasis"/>
        </w:rPr>
        <w:t>speaking to the major concerns of</w:t>
      </w:r>
      <w:r w:rsidRPr="00205FC6">
        <w:rPr>
          <w:rStyle w:val="StyleUnderline"/>
        </w:rPr>
        <w:t xml:space="preserve"> international </w:t>
      </w:r>
      <w:r w:rsidRPr="00205FC6">
        <w:rPr>
          <w:rStyle w:val="Emphasis"/>
        </w:rPr>
        <w:t>security studies</w:t>
      </w:r>
      <w:r w:rsidRPr="00205FC6">
        <w:rPr>
          <w:sz w:val="14"/>
        </w:rPr>
        <w:t xml:space="preserve"> as a discipline, the </w:t>
      </w:r>
      <w:r w:rsidRPr="00205FC6">
        <w:rPr>
          <w:rStyle w:val="StyleUnderline"/>
        </w:rPr>
        <w:t>literature on gender and security can speak to both IR feminists and security studies scholars</w:t>
      </w:r>
      <w:r w:rsidRPr="00205FC6">
        <w:rPr>
          <w:sz w:val="14"/>
        </w:rPr>
        <w:t>. In this essay, we will concentrate on what this literature can say to mainstream security studies, whose primary concerns are, following Walt: “the conditions that make the use of force more likely, the ways that the use of force affects individuals, states and societies, and the specific policies that states adopt in order to prepare for, prevent, or engage in war (1991:212).</w:t>
      </w:r>
      <w:r w:rsidRPr="00205FC6">
        <w:rPr>
          <w:sz w:val="12"/>
        </w:rPr>
        <w:t>¶</w:t>
      </w:r>
      <w:r w:rsidRPr="00205FC6">
        <w:rPr>
          <w:sz w:val="14"/>
        </w:rPr>
        <w:t xml:space="preserve"> </w:t>
      </w:r>
      <w:r w:rsidRPr="00205FC6">
        <w:rPr>
          <w:rStyle w:val="StyleUnderline"/>
        </w:rPr>
        <w:t xml:space="preserve">Taking a gender perspective </w:t>
      </w:r>
      <w:r w:rsidRPr="00205FC6">
        <w:rPr>
          <w:rStyle w:val="Emphasis"/>
        </w:rPr>
        <w:t>need not entail</w:t>
      </w:r>
      <w:r w:rsidRPr="00205FC6">
        <w:rPr>
          <w:rStyle w:val="StyleUnderline"/>
        </w:rPr>
        <w:t xml:space="preserve"> a rejection of conventional concepts, methodologies, or questions that define the discipline.</w:t>
      </w:r>
      <w:r w:rsidRPr="00205FC6">
        <w:rPr>
          <w:sz w:val="14"/>
        </w:rPr>
        <w:t xml:space="preserve"> Unlike the critical feminist scholarship, which is skeptical of conventional methodologies, this literature review includes a range of </w:t>
      </w:r>
      <w:r w:rsidRPr="00205FC6">
        <w:rPr>
          <w:rStyle w:val="StyleUnderline"/>
        </w:rPr>
        <w:t>empirical scholarship on gender,</w:t>
      </w:r>
      <w:r w:rsidRPr="00205FC6">
        <w:rPr>
          <w:sz w:val="14"/>
        </w:rPr>
        <w:t xml:space="preserve"> whether qualitative or quantitative, positivist or constructivist, that </w:t>
      </w:r>
      <w:r w:rsidRPr="00205FC6">
        <w:rPr>
          <w:rStyle w:val="StyleUnderline"/>
        </w:rPr>
        <w:t>make a meaningful contribution to security studies</w:t>
      </w:r>
      <w:r w:rsidRPr="00205FC6">
        <w:rPr>
          <w:sz w:val="14"/>
        </w:rPr>
        <w:t>.</w:t>
      </w:r>
    </w:p>
    <w:p w14:paraId="440173CD" w14:textId="77777777" w:rsidR="00DC0C12" w:rsidRPr="00205FC6" w:rsidRDefault="00DC0C12" w:rsidP="00DC0C12">
      <w:pPr>
        <w:pStyle w:val="Heading4"/>
      </w:pPr>
      <w:r w:rsidRPr="00205FC6">
        <w:t xml:space="preserve">Alt fails – </w:t>
      </w:r>
      <w:r w:rsidRPr="00205FC6">
        <w:rPr>
          <w:u w:val="single"/>
        </w:rPr>
        <w:t>privileges abstraction</w:t>
      </w:r>
      <w:r w:rsidRPr="00205FC6">
        <w:t xml:space="preserve"> and </w:t>
      </w:r>
      <w:r w:rsidRPr="00205FC6">
        <w:rPr>
          <w:u w:val="single"/>
        </w:rPr>
        <w:t>distances theory from practice</w:t>
      </w:r>
      <w:r w:rsidRPr="00205FC6">
        <w:t xml:space="preserve"> – materiality is not reducible to discourse. </w:t>
      </w:r>
    </w:p>
    <w:p w14:paraId="06C45605" w14:textId="77777777" w:rsidR="00DC0C12" w:rsidRPr="00205FC6" w:rsidRDefault="00DC0C12" w:rsidP="00DC0C12">
      <w:r w:rsidRPr="00205FC6">
        <w:rPr>
          <w:rStyle w:val="Style13ptBold"/>
        </w:rPr>
        <w:t>Hudson, 15</w:t>
      </w:r>
      <w:r w:rsidRPr="00205FC6">
        <w:t xml:space="preserve"> (Heidi, Professor of International Relations and Director of the Centre for Africa Studies at the University of the Free State, “(Re)framing the Relationship between Discourse and Materiality in Feminist Security Studies and Feminist IPE,” POLITICS &amp; GENDER, 11 (2) (2015), CMR) </w:t>
      </w:r>
    </w:p>
    <w:p w14:paraId="54EB64C6" w14:textId="7E9F9060" w:rsidR="00DC0C12" w:rsidRPr="00205FC6" w:rsidRDefault="00DC0C12" w:rsidP="00DC0C12">
      <w:pPr>
        <w:rPr>
          <w:sz w:val="16"/>
        </w:rPr>
      </w:pPr>
      <w:r w:rsidRPr="00205FC6">
        <w:rPr>
          <w:sz w:val="16"/>
        </w:rPr>
        <w:t xml:space="preserve">While </w:t>
      </w:r>
      <w:r w:rsidRPr="00205FC6">
        <w:rPr>
          <w:rStyle w:val="StyleUnderline"/>
        </w:rPr>
        <w:t>feminists</w:t>
      </w:r>
      <w:r w:rsidRPr="00205FC6">
        <w:rPr>
          <w:sz w:val="16"/>
        </w:rPr>
        <w:t xml:space="preserve"> usually try to ground the meanings that they study, </w:t>
      </w:r>
      <w:r w:rsidRPr="00205FC6">
        <w:rPr>
          <w:rStyle w:val="StyleUnderline"/>
        </w:rPr>
        <w:t>theorizing the mundane or</w:t>
      </w:r>
      <w:r w:rsidRPr="00205FC6">
        <w:rPr>
          <w:sz w:val="16"/>
        </w:rPr>
        <w:t xml:space="preserve"> the </w:t>
      </w:r>
      <w:r w:rsidRPr="00205FC6">
        <w:rPr>
          <w:rStyle w:val="StyleUnderline"/>
        </w:rPr>
        <w:t>everyday may</w:t>
      </w:r>
      <w:r w:rsidRPr="00205FC6">
        <w:rPr>
          <w:sz w:val="16"/>
        </w:rPr>
        <w:t xml:space="preserve"> very </w:t>
      </w:r>
      <w:r w:rsidRPr="00205FC6">
        <w:rPr>
          <w:rStyle w:val="StyleUnderline"/>
        </w:rPr>
        <w:t>well represent a</w:t>
      </w:r>
      <w:r w:rsidRPr="00205FC6">
        <w:rPr>
          <w:sz w:val="16"/>
        </w:rPr>
        <w:t xml:space="preserve"> detour —or even a </w:t>
      </w:r>
      <w:r w:rsidRPr="00205FC6">
        <w:rPr>
          <w:rStyle w:val="Emphasis"/>
        </w:rPr>
        <w:t>dead end</w:t>
      </w:r>
      <w:r w:rsidRPr="00205FC6">
        <w:rPr>
          <w:sz w:val="16"/>
        </w:rPr>
        <w:t>—</w:t>
      </w:r>
      <w:r w:rsidRPr="00205FC6">
        <w:rPr>
          <w:rStyle w:val="StyleUnderline"/>
        </w:rPr>
        <w:t>if bread-and-butter issues related to</w:t>
      </w:r>
      <w:r w:rsidRPr="00205FC6">
        <w:rPr>
          <w:sz w:val="16"/>
        </w:rPr>
        <w:t xml:space="preserve"> the </w:t>
      </w:r>
      <w:r w:rsidRPr="00205FC6">
        <w:rPr>
          <w:rStyle w:val="StyleUnderline"/>
        </w:rPr>
        <w:t>security</w:t>
      </w:r>
      <w:r w:rsidRPr="00205FC6">
        <w:rPr>
          <w:sz w:val="16"/>
        </w:rPr>
        <w:t xml:space="preserve"> and economic well-being of ordinary women and men </w:t>
      </w:r>
      <w:r w:rsidRPr="00205FC6">
        <w:rPr>
          <w:rStyle w:val="StyleUnderline"/>
        </w:rPr>
        <w:t>are ignored</w:t>
      </w:r>
      <w:r w:rsidRPr="00205FC6">
        <w:rPr>
          <w:sz w:val="16"/>
        </w:rPr>
        <w:t xml:space="preserve">. </w:t>
      </w:r>
      <w:r w:rsidRPr="00205FC6">
        <w:rPr>
          <w:rStyle w:val="StyleUnderline"/>
        </w:rPr>
        <w:t>What value does feminist theorizing</w:t>
      </w:r>
      <w:r w:rsidRPr="00205FC6">
        <w:rPr>
          <w:sz w:val="16"/>
        </w:rPr>
        <w:t xml:space="preserve"> (even if it draws from women’s lived experiences) </w:t>
      </w:r>
      <w:r w:rsidRPr="00205FC6">
        <w:rPr>
          <w:rStyle w:val="StyleUnderline"/>
        </w:rPr>
        <w:t xml:space="preserve">have in war-affected contexts where meeting </w:t>
      </w:r>
      <w:r w:rsidRPr="00205FC6">
        <w:rPr>
          <w:rStyle w:val="Emphasis"/>
        </w:rPr>
        <w:t>immediate needs</w:t>
      </w:r>
      <w:r w:rsidRPr="00205FC6">
        <w:rPr>
          <w:rStyle w:val="StyleUnderline"/>
        </w:rPr>
        <w:t xml:space="preserve"> is </w:t>
      </w:r>
      <w:r w:rsidRPr="00205FC6">
        <w:rPr>
          <w:rStyle w:val="Emphasis"/>
        </w:rPr>
        <w:t>paramount</w:t>
      </w:r>
      <w:r w:rsidRPr="00205FC6">
        <w:rPr>
          <w:rStyle w:val="StyleUnderline"/>
        </w:rPr>
        <w:t>?</w:t>
      </w:r>
      <w:r w:rsidRPr="00205FC6">
        <w:rPr>
          <w:sz w:val="16"/>
        </w:rPr>
        <w:t xml:space="preserve"> </w:t>
      </w:r>
      <w:r w:rsidRPr="00205FC6">
        <w:rPr>
          <w:rStyle w:val="StyleUnderline"/>
        </w:rPr>
        <w:t xml:space="preserve">At what point does the theorizing of the body under such circumstances become a means to satisfying </w:t>
      </w:r>
      <w:r w:rsidRPr="00205FC6">
        <w:rPr>
          <w:rStyle w:val="Emphasis"/>
        </w:rPr>
        <w:t>intellectual fetishes</w:t>
      </w:r>
      <w:r w:rsidRPr="00205FC6">
        <w:rPr>
          <w:rStyle w:val="StyleUnderline"/>
        </w:rPr>
        <w:t xml:space="preserve">? </w:t>
      </w:r>
      <w:r w:rsidRPr="00205FC6">
        <w:rPr>
          <w:sz w:val="16"/>
        </w:rPr>
        <w:t>Theorizing the everyday is messy because it has to contend with the immediate social setting in which popular culture is inseparable from the economic materiality of the conditions of oppression. In response to this dilemma, my aim is to argue for a productive rather than a reductive relationship between Feminist Security Studies (FSS) and Feminist (International) Political Economy (FPE), achieved through a reframed relationship between discursive subjectivity and a structure-centred materiality. I argue for a more systematic feminist analysis that reunites FPE and cultural FSS critiques. This analytical synthesis is based on an understanding of the co-constituted agency of discourse and materiality underpinned by a postcolonial-feminist attention to the politics of space.</w:t>
      </w:r>
      <w:r>
        <w:rPr>
          <w:sz w:val="16"/>
        </w:rPr>
        <w:t xml:space="preserve"> </w:t>
      </w:r>
      <w:r w:rsidRPr="00205FC6">
        <w:rPr>
          <w:sz w:val="16"/>
        </w:rPr>
        <w:t xml:space="preserve">After the Cold War, security became a catch-all concept for critical variants of IR, but instead of working against disciplinary fragmentation, “security has settled into each new camp in particularistic ways” (Sylvester 2013, 618). For FSS the main concern is to underscore the conceptual necessity of gender to understanding security. Although scholars have also emphasized the theoretical and methodological diversity of FSS, I contend that </w:t>
      </w:r>
      <w:r w:rsidRPr="00205FC6">
        <w:rPr>
          <w:rStyle w:val="StyleUnderline"/>
        </w:rPr>
        <w:t>there is an implicit hierarchy</w:t>
      </w:r>
      <w:r w:rsidRPr="00205FC6">
        <w:rPr>
          <w:sz w:val="16"/>
        </w:rPr>
        <w:t xml:space="preserve"> of sorts </w:t>
      </w:r>
      <w:r w:rsidRPr="00205FC6">
        <w:rPr>
          <w:rStyle w:val="StyleUnderline"/>
        </w:rPr>
        <w:t>when it comes to which critical tradition matters more theoretically or epistemologically</w:t>
      </w:r>
      <w:r w:rsidRPr="00205FC6">
        <w:rPr>
          <w:sz w:val="16"/>
        </w:rPr>
        <w:t>—</w:t>
      </w:r>
      <w:r w:rsidRPr="00205FC6">
        <w:rPr>
          <w:rStyle w:val="StyleUnderline"/>
        </w:rPr>
        <w:t>with a</w:t>
      </w:r>
      <w:r w:rsidRPr="00205FC6">
        <w:rPr>
          <w:sz w:val="16"/>
        </w:rPr>
        <w:t xml:space="preserve"> subtle but </w:t>
      </w:r>
      <w:r w:rsidRPr="00205FC6">
        <w:rPr>
          <w:rStyle w:val="Emphasis"/>
        </w:rPr>
        <w:t xml:space="preserve">distinct privileging of the discursive </w:t>
      </w:r>
      <w:r w:rsidRPr="00205FC6">
        <w:rPr>
          <w:sz w:val="16"/>
        </w:rPr>
        <w:t xml:space="preserve">as evidenced by the influential contributions of, among others, Judith Butler (1993), Karin Fierke (2013a), Lene Hansen (2006), and Laura Shepherd (2008). </w:t>
      </w:r>
      <w:r w:rsidRPr="00205FC6">
        <w:rPr>
          <w:rStyle w:val="StyleUnderline"/>
        </w:rPr>
        <w:t>FSS</w:t>
      </w:r>
      <w:r w:rsidRPr="00205FC6">
        <w:rPr>
          <w:sz w:val="16"/>
        </w:rPr>
        <w:t xml:space="preserve"> thus </w:t>
      </w:r>
      <w:r w:rsidRPr="00205FC6">
        <w:rPr>
          <w:rStyle w:val="StyleUnderline"/>
        </w:rPr>
        <w:t xml:space="preserve">tends to focus on the gendered, discursive construction of forms of violence with </w:t>
      </w:r>
      <w:r w:rsidRPr="00205FC6">
        <w:rPr>
          <w:rStyle w:val="Emphasis"/>
        </w:rPr>
        <w:t>less attention paid to materialities of</w:t>
      </w:r>
      <w:r w:rsidRPr="00205FC6">
        <w:rPr>
          <w:sz w:val="16"/>
        </w:rPr>
        <w:t xml:space="preserve"> economic </w:t>
      </w:r>
      <w:r w:rsidRPr="00205FC6">
        <w:rPr>
          <w:rStyle w:val="Emphasis"/>
        </w:rPr>
        <w:t>insecurity</w:t>
      </w:r>
      <w:r w:rsidRPr="00205FC6">
        <w:rPr>
          <w:sz w:val="16"/>
        </w:rPr>
        <w:t>. In contrast, FPE tends to avoid the security frame and its discursive implications and concentrates more on gender as a social relation of inequality and the gendered effects of capitalism or economic globalization.</w:t>
      </w:r>
      <w:r>
        <w:rPr>
          <w:sz w:val="16"/>
        </w:rPr>
        <w:t xml:space="preserve"> </w:t>
      </w:r>
      <w:r w:rsidRPr="00205FC6">
        <w:rPr>
          <w:sz w:val="16"/>
        </w:rPr>
        <w:t xml:space="preserve">Poststructuralist scholarship in FSS insists that the discursive is not privileged over the material and that objects in the material world and human subjects both take their forms and agencies relationally, as they are embedded within particular locations. Similarly, gendered and embodied security is theorized to be the outcome of relational processes —performed in, by, and through those relations. Theory thus makes practice (Foucault 1972). Yet, </w:t>
      </w:r>
      <w:r w:rsidRPr="00205FC6">
        <w:rPr>
          <w:rStyle w:val="StyleUnderline"/>
        </w:rPr>
        <w:t>thinking about our bodies as cultural constructs, produced as objects in security discourse, has a high level of abstraction</w:t>
      </w:r>
      <w:r w:rsidRPr="00205FC6">
        <w:rPr>
          <w:sz w:val="16"/>
        </w:rPr>
        <w:t xml:space="preserve">. </w:t>
      </w:r>
      <w:r w:rsidRPr="00205FC6">
        <w:rPr>
          <w:rStyle w:val="StyleUnderline"/>
        </w:rPr>
        <w:t>Before we can analyze discourse about bodies, shouldn’t we first make the bodies from “other worlds,”</w:t>
      </w:r>
      <w:r w:rsidRPr="00205FC6">
        <w:rPr>
          <w:sz w:val="16"/>
        </w:rPr>
        <w:t xml:space="preserve"> rooted in everyday struggles of human insecurity, </w:t>
      </w:r>
      <w:r w:rsidRPr="00205FC6">
        <w:rPr>
          <w:rStyle w:val="StyleUnderline"/>
        </w:rPr>
        <w:t>feature in IR?</w:t>
      </w:r>
      <w:r w:rsidRPr="00205FC6">
        <w:rPr>
          <w:sz w:val="16"/>
        </w:rPr>
        <w:t xml:space="preserve"> </w:t>
      </w:r>
      <w:r w:rsidRPr="00205FC6">
        <w:rPr>
          <w:rStyle w:val="StyleUnderline"/>
        </w:rPr>
        <w:t>How is attention to contextualized discourses of individuals or groups without considering their basic needs different from what liberal feminists are doing</w:t>
      </w:r>
      <w:r w:rsidRPr="00205FC6">
        <w:rPr>
          <w:sz w:val="16"/>
        </w:rPr>
        <w:t xml:space="preserve">, namely </w:t>
      </w:r>
      <w:r w:rsidRPr="00205FC6">
        <w:rPr>
          <w:rStyle w:val="StyleUnderline"/>
        </w:rPr>
        <w:t>treating those whose security is at stake as abstract, silent, rights-bearing individuals with no culture?</w:t>
      </w:r>
      <w:r w:rsidRPr="00205FC6">
        <w:rPr>
          <w:sz w:val="16"/>
        </w:rPr>
        <w:t xml:space="preserve"> Moreover, </w:t>
      </w:r>
      <w:r w:rsidRPr="00205FC6">
        <w:rPr>
          <w:rStyle w:val="StyleUnderline"/>
        </w:rPr>
        <w:t>for all this talk about interactions between language and matter (as if they were equal), “</w:t>
      </w:r>
      <w:r w:rsidRPr="00205FC6">
        <w:rPr>
          <w:rStyle w:val="Emphasis"/>
        </w:rPr>
        <w:t>language” remains the star of the show</w:t>
      </w:r>
      <w:r w:rsidRPr="00205FC6">
        <w:rPr>
          <w:sz w:val="16"/>
        </w:rPr>
        <w:t xml:space="preserve">, as evidenced in Karin Fierke’s claim that “embodied security is . . . fundamentally bound up in the interaction between humans and their material environment, both of which are constituted in and through language” (Fierke 2013b, 16). Theoretically, materiality should gain agency through the fact that it cannot ontologically be separated from discursive forces but in practice discourses treat material practices (bodies) as effects (objects) rather than causes (subjects), and consequently maintain agency (Wilcox 2012). </w:t>
      </w:r>
      <w:r w:rsidRPr="00205FC6">
        <w:rPr>
          <w:rStyle w:val="Emphasis"/>
        </w:rPr>
        <w:t xml:space="preserve">A subtle hierarchy is </w:t>
      </w:r>
      <w:r w:rsidRPr="00205FC6">
        <w:rPr>
          <w:sz w:val="16"/>
        </w:rPr>
        <w:t xml:space="preserve">therefore </w:t>
      </w:r>
      <w:r w:rsidRPr="00205FC6">
        <w:rPr>
          <w:rStyle w:val="Emphasis"/>
        </w:rPr>
        <w:t>imposed</w:t>
      </w:r>
      <w:r w:rsidRPr="00205FC6">
        <w:rPr>
          <w:sz w:val="16"/>
        </w:rPr>
        <w:t xml:space="preserve">. Reversing the starting point of the inquiry may succeed in troubling dualistic thinking but does not transcend it. </w:t>
      </w:r>
      <w:r w:rsidRPr="00205FC6">
        <w:rPr>
          <w:rStyle w:val="StyleUnderline"/>
        </w:rPr>
        <w:t xml:space="preserve">We may have thrown the baby out with the bathwater when we privileged the effects of cultural constructions of gender difference at the expense of the </w:t>
      </w:r>
      <w:r w:rsidRPr="00205FC6">
        <w:rPr>
          <w:rStyle w:val="Emphasis"/>
        </w:rPr>
        <w:t>material effects of</w:t>
      </w:r>
      <w:r w:rsidRPr="00205FC6">
        <w:rPr>
          <w:sz w:val="16"/>
        </w:rPr>
        <w:t xml:space="preserve"> bodies, economic justice, and </w:t>
      </w:r>
      <w:r w:rsidRPr="00205FC6">
        <w:rPr>
          <w:rStyle w:val="Emphasis"/>
        </w:rPr>
        <w:t>security</w:t>
      </w:r>
      <w:r w:rsidRPr="00205FC6">
        <w:rPr>
          <w:sz w:val="16"/>
        </w:rPr>
        <w:t xml:space="preserve"> (see Fraser 2013).</w:t>
      </w:r>
      <w:r>
        <w:rPr>
          <w:sz w:val="16"/>
        </w:rPr>
        <w:t xml:space="preserve"> </w:t>
      </w:r>
      <w:r w:rsidRPr="00205FC6">
        <w:rPr>
          <w:rStyle w:val="Emphasis"/>
        </w:rPr>
        <w:t>There are clearly limits to discursive analysis</w:t>
      </w:r>
      <w:r w:rsidRPr="00205FC6">
        <w:rPr>
          <w:sz w:val="16"/>
        </w:rPr>
        <w:t xml:space="preserve">, </w:t>
      </w:r>
      <w:r w:rsidRPr="00205FC6">
        <w:rPr>
          <w:rStyle w:val="StyleUnderline"/>
        </w:rPr>
        <w:t>especially when it comes to connecting physical insecurity and the materiality of insecurity linked to structures</w:t>
      </w:r>
      <w:r w:rsidRPr="00205FC6">
        <w:rPr>
          <w:sz w:val="16"/>
        </w:rPr>
        <w:t>. We must therefore look to the so-called “new materialisms” on posthumanist agency (Connolly 2013), material feminisms (Hughes 2013), and Feminist IPE. Feminist IPE as a diverse body of scholarship studies structures, social practices, and the meanings of the global political economy (Griffin 2010; Peterson 2007). The emphasis falls on specifically gendered bodies while also foregrounding differences that are based upon material and structural inequalities as well as intersectional relations of disadvantage (e.g., gender, institutionalized racism, or ethnicity). In this regard, FPE may find itself closer than FSS to a radical definition of human security as everyday life experiences embedded in global structures of inclusion and exclusion and can keep FSS honest by guiding it back to a concern with everyday (economic) insecurities.</w:t>
      </w:r>
    </w:p>
    <w:p w14:paraId="3E55A7F3" w14:textId="77777777" w:rsidR="00DC0C12" w:rsidRPr="00205FC6" w:rsidRDefault="00DC0C12" w:rsidP="00DC0C12">
      <w:pPr>
        <w:pStyle w:val="Heading4"/>
      </w:pPr>
      <w:r w:rsidRPr="00205FC6">
        <w:t>No spill-up</w:t>
      </w:r>
    </w:p>
    <w:p w14:paraId="7718EF7E" w14:textId="77777777" w:rsidR="00DC0C12" w:rsidRPr="00205FC6" w:rsidRDefault="00DC0C12" w:rsidP="00DC0C12">
      <w:r w:rsidRPr="00205FC6">
        <w:t xml:space="preserve">David </w:t>
      </w:r>
      <w:r w:rsidRPr="00205FC6">
        <w:rPr>
          <w:rStyle w:val="Style13ptBold"/>
        </w:rPr>
        <w:t>Chandler 15</w:t>
      </w:r>
      <w:r w:rsidRPr="00205FC6">
        <w:t>, Professor of Politics and International Relations at the University of Westminster, 2015, “Contesting postliberalism: governmentality or emancipation?,” Journal of International Relations and Development, Vol. 18, p. 1-24</w:t>
      </w:r>
    </w:p>
    <w:p w14:paraId="12A899EE" w14:textId="77777777" w:rsidR="00DC0C12" w:rsidRPr="00205FC6" w:rsidRDefault="00DC0C12" w:rsidP="00DC0C12">
      <w:r w:rsidRPr="00205FC6">
        <w:rPr>
          <w:rStyle w:val="StyleUnderline"/>
        </w:rPr>
        <w:t>Societal practices and the ‘everyday’ have become a focal point</w:t>
      </w:r>
      <w:r w:rsidRPr="00205FC6">
        <w:t xml:space="preserve"> of international intervention and they have been legitimised </w:t>
      </w:r>
      <w:r w:rsidRPr="00205FC6">
        <w:rPr>
          <w:rStyle w:val="StyleUnderline"/>
        </w:rPr>
        <w:t>on the basis of empowering the voice and agency of the</w:t>
      </w:r>
      <w:r w:rsidRPr="00205FC6">
        <w:t xml:space="preserve"> postcolonial and post-conflict </w:t>
      </w:r>
      <w:r w:rsidRPr="00205FC6">
        <w:rPr>
          <w:rStyle w:val="StyleUnderline"/>
        </w:rPr>
        <w:t>subject</w:t>
      </w:r>
      <w:r w:rsidRPr="00205FC6">
        <w:t xml:space="preserve">.4 </w:t>
      </w:r>
      <w:r w:rsidRPr="00205FC6">
        <w:rPr>
          <w:rStyle w:val="StyleUnderline"/>
        </w:rPr>
        <w:t>This postliberal discourse of societal empowerment seems to coincide</w:t>
      </w:r>
      <w:r w:rsidRPr="00205FC6">
        <w:t xml:space="preserve"> </w:t>
      </w:r>
      <w:r w:rsidRPr="00205FC6">
        <w:rPr>
          <w:rStyle w:val="StyleUnderline"/>
        </w:rPr>
        <w:t>both with the dominant post-classical economic understandings of the problem of rational agency and with the radical or critical approaches to the liberal subject</w:t>
      </w:r>
      <w:r w:rsidRPr="00205FC6">
        <w:t xml:space="preserve"> and liberal peace understandings. However, </w:t>
      </w:r>
      <w:r w:rsidRPr="00205FC6">
        <w:rPr>
          <w:rStyle w:val="StyleUnderline"/>
        </w:rPr>
        <w:t xml:space="preserve">there is </w:t>
      </w:r>
      <w:r w:rsidRPr="00205FC6">
        <w:rPr>
          <w:rStyle w:val="Emphasis"/>
        </w:rPr>
        <w:t>little likelihood of the ‘bottom-up’ alternative</w:t>
      </w:r>
      <w:r w:rsidRPr="00205FC6">
        <w:rPr>
          <w:rStyle w:val="StyleUnderline"/>
        </w:rPr>
        <w:t xml:space="preserve"> having a greater transformative effect on the subjects of these policy interventions</w:t>
      </w:r>
      <w:r w:rsidRPr="00205FC6">
        <w:t xml:space="preserve">. The </w:t>
      </w:r>
      <w:r w:rsidRPr="00205FC6">
        <w:rPr>
          <w:rStyle w:val="StyleUnderline"/>
        </w:rPr>
        <w:t>focus on societal practices</w:t>
      </w:r>
      <w:r w:rsidRPr="00205FC6">
        <w:t xml:space="preserve"> and associations </w:t>
      </w:r>
      <w:r w:rsidRPr="00205FC6">
        <w:rPr>
          <w:rStyle w:val="StyleUnderline"/>
        </w:rPr>
        <w:t>in the societal sphere</w:t>
      </w:r>
      <w:r w:rsidRPr="00205FC6">
        <w:t xml:space="preserve">, </w:t>
      </w:r>
      <w:r w:rsidRPr="00205FC6">
        <w:rPr>
          <w:rStyle w:val="Emphasis"/>
        </w:rPr>
        <w:t>rather than social</w:t>
      </w:r>
      <w:r w:rsidRPr="00205FC6">
        <w:t xml:space="preserve"> or economic </w:t>
      </w:r>
      <w:r w:rsidRPr="00205FC6">
        <w:rPr>
          <w:rStyle w:val="Emphasis"/>
        </w:rPr>
        <w:t>transformation</w:t>
      </w:r>
      <w:r w:rsidRPr="00205FC6">
        <w:rPr>
          <w:rStyle w:val="StyleUnderline"/>
        </w:rPr>
        <w:t xml:space="preserve">, focuses on social interaction in the environmental milieu as </w:t>
      </w:r>
      <w:r w:rsidRPr="00205FC6">
        <w:rPr>
          <w:rStyle w:val="Emphasis"/>
        </w:rPr>
        <w:t>generative of ideas and understanding</w:t>
      </w:r>
      <w:r w:rsidRPr="00205FC6">
        <w:rPr>
          <w:rStyle w:val="StyleUnderline"/>
        </w:rPr>
        <w:t>. This framework is problematic in that, despite its claims to ‘deeper’ and more ‘bottom-up’ or ‘social’ understandings</w:t>
      </w:r>
      <w:r w:rsidRPr="00205FC6">
        <w:t xml:space="preserve"> of post-conflict peace, </w:t>
      </w:r>
      <w:r w:rsidRPr="00205FC6">
        <w:rPr>
          <w:rStyle w:val="StyleUnderline"/>
        </w:rPr>
        <w:t>it remains entirely within the world of superficial appearances</w:t>
      </w:r>
      <w:r w:rsidRPr="00205FC6">
        <w:t>. The ‘</w:t>
      </w:r>
      <w:r w:rsidRPr="00205FC6">
        <w:rPr>
          <w:rStyle w:val="Emphasis"/>
        </w:rPr>
        <w:t>root causes</w:t>
      </w:r>
      <w:r w:rsidRPr="00205FC6">
        <w:rPr>
          <w:rStyle w:val="StyleUnderline"/>
        </w:rPr>
        <w:t>’ of problems are not located in the materiality of social relations but in the ‘materiality’ of the mind-set of the subject</w:t>
      </w:r>
      <w:r w:rsidRPr="00205FC6">
        <w:t xml:space="preserve">, </w:t>
      </w:r>
      <w:r w:rsidRPr="00205FC6">
        <w:rPr>
          <w:rStyle w:val="Emphasis"/>
        </w:rPr>
        <w:t>understood to be false, imaginary or ideological</w:t>
      </w:r>
      <w:r w:rsidRPr="00205FC6">
        <w:rPr>
          <w:rStyle w:val="StyleUnderline"/>
        </w:rPr>
        <w:t>, due to the problematic societal practices in which they are embedded</w:t>
      </w:r>
      <w:r w:rsidRPr="00205FC6">
        <w:t xml:space="preserve">. </w:t>
      </w:r>
      <w:r w:rsidRPr="00205FC6">
        <w:rPr>
          <w:rStyle w:val="StyleUnderline"/>
        </w:rPr>
        <w:t>If social practices are understood within a materialist framework</w:t>
      </w:r>
      <w:r w:rsidRPr="00205FC6">
        <w:t xml:space="preserve">, </w:t>
      </w:r>
      <w:r w:rsidRPr="00205FC6">
        <w:rPr>
          <w:rStyle w:val="Emphasis"/>
        </w:rPr>
        <w:t>rather than an idealist one</w:t>
      </w:r>
      <w:r w:rsidRPr="00205FC6">
        <w:t xml:space="preserve">, then </w:t>
      </w:r>
      <w:r w:rsidRPr="00205FC6">
        <w:rPr>
          <w:rStyle w:val="StyleUnderline"/>
        </w:rPr>
        <w:t>it is clear that they neither produce ‘false’ ideas nor the social world of appearances</w:t>
      </w:r>
      <w:r w:rsidRPr="00205FC6">
        <w:t>.</w:t>
      </w:r>
    </w:p>
    <w:p w14:paraId="75CCA5DE" w14:textId="5C91939F" w:rsidR="00DC0C12" w:rsidRDefault="001B1FA0" w:rsidP="001B1FA0">
      <w:pPr>
        <w:pStyle w:val="Heading3"/>
      </w:pPr>
      <w:r>
        <w:t>Genealogy Fails</w:t>
      </w:r>
    </w:p>
    <w:p w14:paraId="0C3F4C9F" w14:textId="77777777" w:rsidR="001B1FA0" w:rsidRPr="00357836" w:rsidRDefault="001B1FA0" w:rsidP="001B1FA0">
      <w:pPr>
        <w:pStyle w:val="Heading4"/>
      </w:pPr>
      <w:r w:rsidRPr="00357836">
        <w:t>Genealogy is useless and essentializing</w:t>
      </w:r>
    </w:p>
    <w:p w14:paraId="736B281B" w14:textId="77777777" w:rsidR="001B1FA0" w:rsidRPr="00317D81" w:rsidRDefault="001B1FA0" w:rsidP="001B1FA0">
      <w:r w:rsidRPr="00317D81">
        <w:rPr>
          <w:rStyle w:val="Style13ptBold"/>
        </w:rPr>
        <w:t>Lightbody 10</w:t>
      </w:r>
      <w:r>
        <w:t xml:space="preserve"> [Brian, </w:t>
      </w:r>
      <w:r w:rsidRPr="00317D81">
        <w:t>“Philosophical Genealogy: An Epistemological Reconstruction of Nietzsche and Foucault's Genealogical Met</w:t>
      </w:r>
      <w:r>
        <w:t>hod, Volume 1”, 2010, p. 4-6 //</w:t>
      </w:r>
      <w:r w:rsidRPr="00317D81">
        <w:t>GK</w:t>
      </w:r>
      <w:r>
        <w:t>]</w:t>
      </w:r>
    </w:p>
    <w:p w14:paraId="70EE846C" w14:textId="77777777" w:rsidR="001B1FA0" w:rsidRPr="00E93908" w:rsidRDefault="001B1FA0" w:rsidP="001B1FA0">
      <w:pPr>
        <w:rPr>
          <w:rFonts w:asciiTheme="majorHAnsi" w:hAnsiTheme="majorHAnsi"/>
          <w:sz w:val="14"/>
        </w:rPr>
      </w:pPr>
      <w:r w:rsidRPr="00E93908">
        <w:rPr>
          <w:rFonts w:asciiTheme="majorHAnsi" w:hAnsiTheme="majorHAnsi"/>
          <w:sz w:val="14"/>
        </w:rPr>
        <w:t xml:space="preserve">A second theme of this book is to tackle some of the </w:t>
      </w:r>
      <w:r w:rsidRPr="00E93908">
        <w:rPr>
          <w:rStyle w:val="StyleUnderline"/>
          <w:rFonts w:asciiTheme="majorHAnsi" w:hAnsiTheme="majorHAnsi"/>
        </w:rPr>
        <w:t>epistemic problems scholars have leveled against genealogy</w:t>
      </w:r>
      <w:r w:rsidRPr="00E93908">
        <w:rPr>
          <w:rFonts w:asciiTheme="majorHAnsi" w:hAnsiTheme="majorHAnsi"/>
          <w:sz w:val="14"/>
        </w:rPr>
        <w:t xml:space="preserve"> in the secondary literature. Jurgen Habermas, Paul Bove, Axel Honneth, and Alasdair Maclntyre to name but a few, argue that </w:t>
      </w:r>
      <w:r w:rsidRPr="00E93908">
        <w:rPr>
          <w:rStyle w:val="StyleUnderline"/>
          <w:rFonts w:asciiTheme="majorHAnsi" w:hAnsiTheme="majorHAnsi"/>
        </w:rPr>
        <w:t>genealogy cannot make any positive claims</w:t>
      </w:r>
      <w:r w:rsidRPr="00E93908">
        <w:rPr>
          <w:rFonts w:asciiTheme="majorHAnsi" w:hAnsiTheme="majorHAnsi"/>
          <w:sz w:val="14"/>
        </w:rPr>
        <w:t xml:space="preserve"> (whether method-ological, epistemological, ethical or otherwise), </w:t>
      </w:r>
      <w:r w:rsidRPr="00E93908">
        <w:rPr>
          <w:rStyle w:val="StyleUnderline"/>
          <w:rFonts w:asciiTheme="majorHAnsi" w:hAnsiTheme="majorHAnsi"/>
        </w:rPr>
        <w:t>because it equates all values with power and, therefore, cannot be any more valid nor any less valid than any other method of historical and/or philosophical investigation.</w:t>
      </w:r>
      <w:r w:rsidRPr="00E93908">
        <w:rPr>
          <w:rFonts w:asciiTheme="majorHAnsi" w:hAnsiTheme="majorHAnsi"/>
          <w:sz w:val="14"/>
        </w:rPr>
        <w:t xml:space="preserve">' In sum, since </w:t>
      </w:r>
      <w:r w:rsidRPr="00E93908">
        <w:rPr>
          <w:rStyle w:val="StyleUnderline"/>
          <w:rFonts w:asciiTheme="majorHAnsi" w:hAnsiTheme="majorHAnsi"/>
        </w:rPr>
        <w:t>genealogy argues that all concepts</w:t>
      </w:r>
      <w:r w:rsidRPr="00E93908">
        <w:rPr>
          <w:rFonts w:asciiTheme="majorHAnsi" w:hAnsiTheme="majorHAnsi"/>
          <w:sz w:val="14"/>
        </w:rPr>
        <w:t xml:space="preserve">, ideas and institutions </w:t>
      </w:r>
      <w:r w:rsidRPr="00E93908">
        <w:rPr>
          <w:rStyle w:val="StyleUnderline"/>
          <w:rFonts w:asciiTheme="majorHAnsi" w:hAnsiTheme="majorHAnsi"/>
        </w:rPr>
        <w:t>are historical and contingent constructions of power, then this same analysis must apply</w:t>
      </w:r>
      <w:r w:rsidRPr="00E93908">
        <w:rPr>
          <w:rFonts w:asciiTheme="majorHAnsi" w:hAnsiTheme="majorHAnsi"/>
          <w:sz w:val="14"/>
        </w:rPr>
        <w:t xml:space="preserve">, ceteris paribus, </w:t>
      </w:r>
      <w:r w:rsidRPr="00E93908">
        <w:rPr>
          <w:rStyle w:val="StyleUnderline"/>
          <w:rFonts w:asciiTheme="majorHAnsi" w:hAnsiTheme="majorHAnsi"/>
        </w:rPr>
        <w:t>to the genealogical method itself</w:t>
      </w:r>
      <w:r w:rsidRPr="00E93908">
        <w:rPr>
          <w:rFonts w:asciiTheme="majorHAnsi" w:hAnsiTheme="majorHAnsi"/>
          <w:sz w:val="14"/>
        </w:rPr>
        <w:t xml:space="preserve">. </w:t>
      </w:r>
      <w:r w:rsidRPr="00E93908">
        <w:rPr>
          <w:rStyle w:val="StyleUnderline"/>
          <w:rFonts w:asciiTheme="majorHAnsi" w:hAnsiTheme="majorHAnsi"/>
        </w:rPr>
        <w:t>Genealogies</w:t>
      </w:r>
      <w:r w:rsidRPr="00E93908">
        <w:rPr>
          <w:rFonts w:asciiTheme="majorHAnsi" w:hAnsiTheme="majorHAnsi"/>
          <w:sz w:val="14"/>
        </w:rPr>
        <w:t xml:space="preserve"> and even the genealogical method itself </w:t>
      </w:r>
      <w:r w:rsidRPr="00E93908">
        <w:rPr>
          <w:rStyle w:val="StyleUnderline"/>
          <w:rFonts w:asciiTheme="majorHAnsi" w:hAnsiTheme="majorHAnsi"/>
        </w:rPr>
        <w:t>are incapable of making any truth claims what-soever because the genealogist admits that all truths are reducible to power formations.</w:t>
      </w:r>
      <w:r w:rsidRPr="00E93908">
        <w:rPr>
          <w:rFonts w:asciiTheme="majorHAnsi" w:hAnsiTheme="majorHAnsi"/>
          <w:sz w:val="14"/>
        </w:rPr>
        <w:t xml:space="preserve"> I demonstrate that </w:t>
      </w:r>
      <w:r w:rsidRPr="00E93908">
        <w:rPr>
          <w:rStyle w:val="StyleUnderline"/>
          <w:rFonts w:asciiTheme="majorHAnsi" w:hAnsiTheme="majorHAnsi"/>
        </w:rPr>
        <w:t>these sorts of arguments</w:t>
      </w:r>
      <w:r w:rsidRPr="00E93908">
        <w:rPr>
          <w:rFonts w:asciiTheme="majorHAnsi" w:hAnsiTheme="majorHAnsi"/>
          <w:sz w:val="14"/>
        </w:rPr>
        <w:t>—ironically—</w:t>
      </w:r>
      <w:r w:rsidRPr="00E93908">
        <w:rPr>
          <w:rStyle w:val="StyleUnderline"/>
          <w:rFonts w:asciiTheme="majorHAnsi" w:hAnsiTheme="majorHAnsi"/>
        </w:rPr>
        <w:t>presuppose that the question: `What is genealogy?' has already been answered</w:t>
      </w:r>
      <w:r w:rsidRPr="00E93908">
        <w:rPr>
          <w:rFonts w:asciiTheme="majorHAnsi" w:hAnsiTheme="majorHAnsi"/>
          <w:sz w:val="14"/>
        </w:rPr>
        <w:t xml:space="preserve">, </w:t>
      </w:r>
      <w:r w:rsidRPr="00E93908">
        <w:rPr>
          <w:rStyle w:val="StyleUnderline"/>
          <w:rFonts w:asciiTheme="majorHAnsi" w:hAnsiTheme="majorHAnsi"/>
        </w:rPr>
        <w:t>when</w:t>
      </w:r>
      <w:r w:rsidRPr="00E93908">
        <w:rPr>
          <w:rFonts w:asciiTheme="majorHAnsi" w:hAnsiTheme="majorHAnsi"/>
          <w:sz w:val="14"/>
        </w:rPr>
        <w:t xml:space="preserve"> in fact </w:t>
      </w:r>
      <w:r w:rsidRPr="00E93908">
        <w:rPr>
          <w:rStyle w:val="StyleUnderline"/>
          <w:rFonts w:asciiTheme="majorHAnsi" w:hAnsiTheme="majorHAnsi"/>
        </w:rPr>
        <w:t>the question has not even been asked.</w:t>
      </w:r>
      <w:r w:rsidRPr="00E93908">
        <w:rPr>
          <w:rFonts w:asciiTheme="majorHAnsi" w:hAnsiTheme="majorHAnsi"/>
          <w:sz w:val="14"/>
        </w:rPr>
        <w:t xml:space="preserve"> Without answering what, precisely, geneal-ogy is</w:t>
      </w:r>
      <w:r w:rsidRPr="00E93908">
        <w:rPr>
          <w:rStyle w:val="StyleUnderline"/>
          <w:rFonts w:asciiTheme="majorHAnsi" w:hAnsiTheme="majorHAnsi"/>
        </w:rPr>
        <w:t>, one cannot criticize it in any lucid nor detailed manner</w:t>
      </w:r>
      <w:r w:rsidRPr="00E93908">
        <w:rPr>
          <w:rFonts w:asciiTheme="majorHAnsi" w:hAnsiTheme="majorHAnsi"/>
          <w:sz w:val="14"/>
        </w:rPr>
        <w:t xml:space="preserve">. I should also point out that my intention in this book is not just to provide an answer to the question: `What is philosophical genealogy?' but indeed is far more ambitious. I demonstrate how all of the sub-questions that stem from this investigation are interrelated to one another with the consequence that all must be asked together and all must be answered together in order to understand, in precise terms, what genealogy is and what it is not. What I offer in the follow-ing work therefore is not a mere summary and exposition of On the Genealogy of Morals and Discipline and Punish. Nor is my primary purpose even a critical examination of these works (though I do engage in this). Rather, the principal aim of this book is to provide nothing less than a reconstruction, indeed, one might even say a radical reconstruction of the aims, methods and techniques of genealogy qua genealogy. That is to say, I will attempt to outline the schemat-ics for a successful genealogical inquiry: both what is required (epistemically and ontologically) and how a genealogical investigation gets off the ground. In sum, this work outlines, in explicit detail, the components, interrelate ionship between these components and goals for a successful, epistemically justified, genealogical investigation. A further caveat is in order before we proceed. Nietzsche and Foucault have been interpreted as post-modern philosophers. Though post-modernism is difficult to define because it eschews all attempts of universal definition, we might begin by claiming that post-modernism is that position which </w:t>
      </w:r>
      <w:r w:rsidRPr="00E93908">
        <w:rPr>
          <w:rStyle w:val="StyleUnderline"/>
          <w:rFonts w:asciiTheme="majorHAnsi" w:hAnsiTheme="majorHAnsi"/>
        </w:rPr>
        <w:t>claims that there is no single Truth</w:t>
      </w:r>
      <w:r w:rsidRPr="00E93908">
        <w:rPr>
          <w:rFonts w:asciiTheme="majorHAnsi" w:hAnsiTheme="majorHAnsi"/>
          <w:sz w:val="14"/>
        </w:rPr>
        <w:t xml:space="preserve"> (with a capital T), </w:t>
      </w:r>
      <w:r w:rsidRPr="00E93908">
        <w:rPr>
          <w:rStyle w:val="StyleUnderline"/>
          <w:rFonts w:asciiTheme="majorHAnsi" w:hAnsiTheme="majorHAnsi"/>
        </w:rPr>
        <w:t>but only multiple truths</w:t>
      </w:r>
      <w:r w:rsidRPr="00E93908">
        <w:rPr>
          <w:rFonts w:asciiTheme="majorHAnsi" w:hAnsiTheme="majorHAnsi"/>
          <w:sz w:val="14"/>
        </w:rPr>
        <w:t xml:space="preserve">. </w:t>
      </w:r>
      <w:r w:rsidRPr="00E93908">
        <w:rPr>
          <w:rStyle w:val="StyleUnderline"/>
          <w:rFonts w:asciiTheme="majorHAnsi" w:hAnsiTheme="majorHAnsi"/>
        </w:rPr>
        <w:t>There is no grand narrative in which everything may be explained, but an infinite number of narratives which are incommensurable with each other</w:t>
      </w:r>
      <w:r w:rsidRPr="00E93908">
        <w:rPr>
          <w:rFonts w:asciiTheme="majorHAnsi" w:hAnsiTheme="majorHAnsi"/>
          <w:sz w:val="14"/>
        </w:rPr>
        <w:t xml:space="preserve">. My aim in this hook is not to interpret philosophical genealogy along these well trodden paths. </w:t>
      </w:r>
      <w:r w:rsidRPr="00E93908">
        <w:rPr>
          <w:rStyle w:val="StyleUnderline"/>
          <w:rFonts w:asciiTheme="majorHAnsi" w:hAnsiTheme="majorHAnsi"/>
        </w:rPr>
        <w:t xml:space="preserve">These interpretations have been tried and are abject fail-ures. They fail because they are not philosophical. They fail because they are incoherent. </w:t>
      </w:r>
      <w:r w:rsidRPr="00E93908">
        <w:rPr>
          <w:rFonts w:asciiTheme="majorHAnsi" w:hAnsiTheme="majorHAnsi"/>
          <w:sz w:val="14"/>
        </w:rPr>
        <w:t>What I propose to do is to use the techniques, distinctions and concepts developed in recent analytic philosophy to show that we can have our cake and eat it too. We can provide a rigorous justification of genealogy while preserving its novelty, its profundity, its fecundity. We can preserve the genealogists' call for the transvaluation of all values while also maintaining that some transvaluations are more meritorious than others. We can affirm the perspectivity of truth by showing that a disengaged, objective relation-ship to truth is an incoherent concept. We can view the body and our lives as works of art, but as artifacts that, at the same time, we may only transform because we understand them as natural entities.</w:t>
      </w:r>
    </w:p>
    <w:p w14:paraId="04D78EE5" w14:textId="77777777" w:rsidR="001B1FA0" w:rsidRDefault="001B1FA0" w:rsidP="00AE1D08"/>
    <w:p w14:paraId="242D9C72" w14:textId="77777777" w:rsidR="001B1FA0" w:rsidRPr="00AE1D08" w:rsidRDefault="001B1FA0" w:rsidP="00AE1D08"/>
    <w:p w14:paraId="6762173C" w14:textId="77777777" w:rsidR="00AE1D08" w:rsidRPr="00AE1D08" w:rsidRDefault="00AE1D08" w:rsidP="00AE1D08">
      <w:pPr>
        <w:pStyle w:val="Heading3"/>
      </w:pPr>
      <w:r w:rsidRPr="00AE1D08">
        <w:t>Realism Inevitable</w:t>
      </w:r>
    </w:p>
    <w:p w14:paraId="39224871" w14:textId="77777777" w:rsidR="00AE1D08" w:rsidRPr="00AE1D08" w:rsidRDefault="00AE1D08" w:rsidP="00AE1D08">
      <w:pPr>
        <w:pStyle w:val="Heading4"/>
      </w:pPr>
      <w:r w:rsidRPr="00AE1D08">
        <w:t>Realism makes borders inevitable—the alternative can’t convince states to abandon power</w:t>
      </w:r>
    </w:p>
    <w:p w14:paraId="7341E340" w14:textId="77777777" w:rsidR="00AE1D08" w:rsidRPr="00AE1D08" w:rsidRDefault="00AE1D08" w:rsidP="00AE1D08">
      <w:pPr>
        <w:rPr>
          <w:sz w:val="16"/>
          <w:szCs w:val="16"/>
        </w:rPr>
      </w:pPr>
      <w:r w:rsidRPr="00AE1D08">
        <w:rPr>
          <w:rStyle w:val="Style13ptBold"/>
        </w:rPr>
        <w:t>Mearsheimer 1</w:t>
      </w:r>
      <w:r w:rsidRPr="00AE1D08">
        <w:rPr>
          <w:sz w:val="16"/>
          <w:szCs w:val="16"/>
        </w:rPr>
        <w:t xml:space="preserve"> (John, Prof of Poli Sci @ UChi, The Tragedy of Great Power Politics, </w:t>
      </w:r>
      <w:hyperlink r:id="rId28" w:history="1">
        <w:r w:rsidRPr="00AE1D08">
          <w:rPr>
            <w:color w:val="0000FF"/>
            <w:sz w:val="16"/>
            <w:szCs w:val="16"/>
            <w:u w:val="single"/>
          </w:rPr>
          <w:t>http://www.irchina.org/xueke/fangfa/view.asp?id=114</w:t>
        </w:r>
      </w:hyperlink>
      <w:r w:rsidRPr="00AE1D08">
        <w:rPr>
          <w:sz w:val="16"/>
          <w:szCs w:val="16"/>
        </w:rPr>
        <w:t>)</w:t>
      </w:r>
    </w:p>
    <w:p w14:paraId="41B8040A" w14:textId="77777777" w:rsidR="00AE1D08" w:rsidRDefault="00AE1D08" w:rsidP="00AE1D08">
      <w:pPr>
        <w:rPr>
          <w:sz w:val="16"/>
          <w:szCs w:val="20"/>
        </w:rPr>
      </w:pPr>
      <w:r w:rsidRPr="00AE1D08">
        <w:rPr>
          <w:sz w:val="16"/>
          <w:szCs w:val="20"/>
        </w:rPr>
        <w:t xml:space="preserve">The optimists' claim that security competition and war among the great powers has been burned out of the system is wrong. In fact, </w:t>
      </w:r>
      <w:r w:rsidRPr="00AE1D08">
        <w:rPr>
          <w:rStyle w:val="underline"/>
          <w:szCs w:val="20"/>
        </w:rPr>
        <w:t>all of the major states</w:t>
      </w:r>
      <w:r w:rsidRPr="00AE1D08">
        <w:rPr>
          <w:sz w:val="16"/>
          <w:szCs w:val="20"/>
        </w:rPr>
        <w:t xml:space="preserve"> around the globe </w:t>
      </w:r>
      <w:r w:rsidRPr="00AE1D08">
        <w:rPr>
          <w:rStyle w:val="underline"/>
          <w:szCs w:val="20"/>
        </w:rPr>
        <w:t>still care deeply about the balance of power and are destined to compete for power among themselves</w:t>
      </w:r>
      <w:r w:rsidRPr="00AE1D08">
        <w:rPr>
          <w:sz w:val="16"/>
          <w:szCs w:val="20"/>
        </w:rPr>
        <w:t xml:space="preserve"> for the foreseeable future. Consequently, </w:t>
      </w:r>
      <w:r w:rsidRPr="00AE1D08">
        <w:rPr>
          <w:rStyle w:val="underline"/>
          <w:szCs w:val="20"/>
        </w:rPr>
        <w:t>realism will offer the most powerful explanations of international politics</w:t>
      </w:r>
      <w:r w:rsidRPr="00AE1D08">
        <w:rPr>
          <w:sz w:val="16"/>
          <w:szCs w:val="20"/>
        </w:rPr>
        <w:t xml:space="preserve"> over the next century, and </w:t>
      </w:r>
      <w:r w:rsidRPr="00AE1D08">
        <w:rPr>
          <w:rStyle w:val="underline"/>
          <w:szCs w:val="20"/>
        </w:rPr>
        <w:t>this will be true even if the debates among academic and policy elites are dominated by non-realist theories</w:t>
      </w:r>
      <w:r w:rsidRPr="00AE1D08">
        <w:rPr>
          <w:sz w:val="16"/>
          <w:szCs w:val="20"/>
        </w:rPr>
        <w:t xml:space="preserve">. In short, </w:t>
      </w:r>
      <w:r w:rsidRPr="00AE1D08">
        <w:rPr>
          <w:rStyle w:val="underline"/>
          <w:szCs w:val="20"/>
        </w:rPr>
        <w:t>the</w:t>
      </w:r>
      <w:r w:rsidRPr="00AE1D08">
        <w:rPr>
          <w:sz w:val="16"/>
          <w:szCs w:val="20"/>
        </w:rPr>
        <w:t xml:space="preserve"> real </w:t>
      </w:r>
      <w:r w:rsidRPr="00AE1D08">
        <w:rPr>
          <w:rStyle w:val="underline"/>
          <w:szCs w:val="20"/>
        </w:rPr>
        <w:t>world remains</w:t>
      </w:r>
      <w:r w:rsidRPr="00AE1D08">
        <w:rPr>
          <w:sz w:val="16"/>
          <w:szCs w:val="20"/>
        </w:rPr>
        <w:t xml:space="preserve"> a </w:t>
      </w:r>
      <w:r w:rsidRPr="00AE1D08">
        <w:rPr>
          <w:rStyle w:val="underline"/>
          <w:szCs w:val="20"/>
        </w:rPr>
        <w:t>realist</w:t>
      </w:r>
      <w:r w:rsidRPr="00AE1D08">
        <w:rPr>
          <w:sz w:val="16"/>
          <w:szCs w:val="20"/>
        </w:rPr>
        <w:t xml:space="preserve"> world. States still fear each other and seek to gain power at each other's expense, because </w:t>
      </w:r>
      <w:r w:rsidRPr="00AE1D08">
        <w:rPr>
          <w:rStyle w:val="underline"/>
          <w:szCs w:val="20"/>
        </w:rPr>
        <w:t>international anarchy</w:t>
      </w:r>
      <w:r w:rsidRPr="00AE1D08">
        <w:rPr>
          <w:sz w:val="16"/>
          <w:szCs w:val="20"/>
        </w:rPr>
        <w:t>—the driving force behind great-power behavior—</w:t>
      </w:r>
      <w:r w:rsidRPr="00AE1D08">
        <w:rPr>
          <w:rStyle w:val="underline"/>
          <w:szCs w:val="20"/>
        </w:rPr>
        <w:t>did not change with the end of the Cold War</w:t>
      </w:r>
      <w:r w:rsidRPr="00AE1D08">
        <w:rPr>
          <w:sz w:val="16"/>
          <w:szCs w:val="20"/>
        </w:rPr>
        <w:t xml:space="preserve">, and there are few signs that such change is likely any time soon. </w:t>
      </w:r>
      <w:r w:rsidRPr="00AE1D08">
        <w:rPr>
          <w:rStyle w:val="underline"/>
          <w:szCs w:val="20"/>
        </w:rPr>
        <w:t>States remain the principal actors</w:t>
      </w:r>
      <w:r w:rsidRPr="00AE1D08">
        <w:rPr>
          <w:sz w:val="16"/>
          <w:szCs w:val="20"/>
        </w:rPr>
        <w:t xml:space="preserve"> in world politics and there is still no night watchman standing above them. For sure, the collapse of the Soviet Union caused a major shift in the global distribution of power. But it did not give rise to a change in the anarchic structure of the system, and without that kind of profound change, there is no reason to expect the great powers to behave much differently in the new century than they did in previous centuries. Indeed, </w:t>
      </w:r>
      <w:r w:rsidRPr="00AE1D08">
        <w:rPr>
          <w:rStyle w:val="underline"/>
          <w:szCs w:val="20"/>
        </w:rPr>
        <w:t>considerable evidence from the 1990s indicates that power politics has not disappeared</w:t>
      </w:r>
      <w:r w:rsidRPr="00AE1D08">
        <w:rPr>
          <w:sz w:val="16"/>
          <w:szCs w:val="20"/>
        </w:rPr>
        <w:t xml:space="preserve"> from Europe and Northeast Asia, the regions in which there are two or more great powers, as well as possible great powers such as Germany and Japan. There is no question, however, that the competition for power over the past decade has been low-key. Still, there is potential for intense security competition among the great powers that might lead to a major war. Probably the best evidence of that possibility is the fact that the United States maintains about one hundred thousand troops each in Europe and in Northeast Asia for the explicit purpose of keeping the major states in each region at peace.    </w:t>
      </w:r>
    </w:p>
    <w:p w14:paraId="0C363CC9" w14:textId="2B0644DB" w:rsidR="00C171E9" w:rsidRPr="00E30AC6" w:rsidRDefault="00C171E9" w:rsidP="00C171E9">
      <w:pPr>
        <w:pStyle w:val="Heading4"/>
        <w:rPr>
          <w:rStyle w:val="Style13ptBold"/>
          <w:b/>
        </w:rPr>
      </w:pPr>
      <w:r>
        <w:rPr>
          <w:rStyle w:val="Style13ptBold"/>
          <w:b/>
        </w:rPr>
        <w:t>Realism good</w:t>
      </w:r>
      <w:r w:rsidRPr="00E30AC6">
        <w:rPr>
          <w:rStyle w:val="Style13ptBold"/>
          <w:b/>
        </w:rPr>
        <w:t xml:space="preserve"> </w:t>
      </w:r>
    </w:p>
    <w:p w14:paraId="17C6B37A" w14:textId="77777777" w:rsidR="00C171E9" w:rsidRPr="00E30AC6" w:rsidRDefault="00C171E9" w:rsidP="00C171E9">
      <w:r w:rsidRPr="00E30AC6">
        <w:rPr>
          <w:rStyle w:val="Style13ptBold"/>
        </w:rPr>
        <w:t>Saloom 6</w:t>
      </w:r>
      <w:r>
        <w:t xml:space="preserve"> (Rachel, Roger Williams University Law Review, “A Feminist Inquiry Into International Law and </w:t>
      </w:r>
      <w:r w:rsidRPr="00E30AC6">
        <w:t>International Relations</w:t>
      </w:r>
      <w:r>
        <w:t xml:space="preserve">”, </w:t>
      </w:r>
      <w:r w:rsidRPr="00E30AC6">
        <w:t>http://docs.rwu.edu/cgi/viewcontent.cgi?article=1357&amp;context=rwu_LR)//SZ</w:t>
      </w:r>
    </w:p>
    <w:p w14:paraId="3CE01B99" w14:textId="77777777" w:rsidR="00C171E9" w:rsidRDefault="00C171E9" w:rsidP="00C171E9">
      <w:pPr>
        <w:rPr>
          <w:sz w:val="16"/>
        </w:rPr>
      </w:pPr>
      <w:r w:rsidRPr="00E30AC6">
        <w:rPr>
          <w:sz w:val="16"/>
        </w:rPr>
        <w:t xml:space="preserve">Murray is not alone in his defense of the realist paradigm of international relations. Barry Buzan provides arguments in support of a realist interpretation of international relations. He argues that </w:t>
      </w:r>
      <w:r w:rsidRPr="00E30AC6">
        <w:rPr>
          <w:u w:val="single"/>
        </w:rPr>
        <w:t>realism can be a powerful starting point for understanding international relations and for formulating more inclusive theories</w:t>
      </w:r>
      <w:r w:rsidRPr="00E30AC6">
        <w:rPr>
          <w:sz w:val="16"/>
        </w:rPr>
        <w:t xml:space="preserve">.80 He posits that </w:t>
      </w:r>
      <w:r w:rsidRPr="00E30AC6">
        <w:rPr>
          <w:u w:val="single"/>
        </w:rPr>
        <w:t>realism has proven to be both historically and contemporarily useful in understanding international relations</w:t>
      </w:r>
      <w:r w:rsidRPr="00E30AC6">
        <w:rPr>
          <w:sz w:val="16"/>
        </w:rPr>
        <w:t xml:space="preserve">.8 1 Buzan applauds realism, stating that: </w:t>
      </w:r>
      <w:r w:rsidRPr="00E30AC6">
        <w:rPr>
          <w:u w:val="single"/>
        </w:rPr>
        <w:t>No matter what the structure, or how differentiated the units, power politics, the logic of survival, and the dynamics of (in)security do seem to be universally relevant</w:t>
      </w:r>
      <w:r w:rsidRPr="00E30AC6">
        <w:rPr>
          <w:sz w:val="16"/>
        </w:rPr>
        <w:t xml:space="preserve"> to international relations. </w:t>
      </w:r>
      <w:r w:rsidRPr="00E30AC6">
        <w:rPr>
          <w:u w:val="single"/>
        </w:rPr>
        <w:t>At any period of history it is very hard to escape from the fact that the major powers do play the central role in defining international political and economic order.</w:t>
      </w:r>
      <w:r w:rsidRPr="00E30AC6">
        <w:rPr>
          <w:sz w:val="16"/>
        </w:rPr>
        <w:t xml:space="preserve">8 2 Buzan admits however that realism is not as relevant as it may have once been, although the adherence to power politics is still highly imbedded in the international system.8 3 He also believes that </w:t>
      </w:r>
      <w:r w:rsidRPr="00E30AC6">
        <w:rPr>
          <w:u w:val="single"/>
        </w:rPr>
        <w:t>realism must be used as a foundation for both the theory and practice of international relations.</w:t>
      </w:r>
      <w:r w:rsidRPr="00E30AC6">
        <w:rPr>
          <w:sz w:val="16"/>
        </w:rPr>
        <w:t xml:space="preserve">84 He posits that </w:t>
      </w:r>
      <w:r w:rsidRPr="00E30AC6">
        <w:rPr>
          <w:u w:val="single"/>
        </w:rPr>
        <w:t>new possibilities can emerge that go beyond power politics, but that using realism as a springboard is necessary to even be able to envision those alternatives</w:t>
      </w:r>
      <w:r w:rsidRPr="00E30AC6">
        <w:rPr>
          <w:sz w:val="16"/>
        </w:rPr>
        <w:t>. 85</w:t>
      </w:r>
      <w:r>
        <w:rPr>
          <w:sz w:val="16"/>
        </w:rPr>
        <w:t xml:space="preserve"> </w:t>
      </w:r>
      <w:r w:rsidRPr="00E30AC6">
        <w:rPr>
          <w:sz w:val="16"/>
        </w:rPr>
        <w:t xml:space="preserve">Other theorists also warn about dismissing realism as a key theory in international relations. Stefano </w:t>
      </w:r>
      <w:r w:rsidRPr="00E30AC6">
        <w:rPr>
          <w:u w:val="single"/>
        </w:rPr>
        <w:t>Guzzini argues that one must first understand realism in order to comprehend international relations.</w:t>
      </w:r>
      <w:r w:rsidRPr="00E30AC6">
        <w:rPr>
          <w:sz w:val="16"/>
        </w:rPr>
        <w:t xml:space="preserve"> Guzzini claims that </w:t>
      </w:r>
      <w:r w:rsidRPr="00E30AC6">
        <w:rPr>
          <w:u w:val="single"/>
        </w:rPr>
        <w:t>realism cannot be disregarded without having a concrete understanding of what realism has to offer</w:t>
      </w:r>
      <w:r w:rsidRPr="00E30AC6">
        <w:rPr>
          <w:sz w:val="16"/>
        </w:rPr>
        <w:t xml:space="preserve"> to international relations. He states that "[</w:t>
      </w:r>
      <w:r w:rsidRPr="00E30AC6">
        <w:rPr>
          <w:u w:val="single"/>
        </w:rPr>
        <w:t>realism is a still necessary hermeneutical bridge to the understanding of world politics</w:t>
      </w:r>
      <w:r w:rsidRPr="00E30AC6">
        <w:rPr>
          <w:sz w:val="16"/>
        </w:rPr>
        <w:t xml:space="preserve">. ' 86 Guzzini concedes that realism has weaknesses, but </w:t>
      </w:r>
      <w:r w:rsidRPr="00E30AC6">
        <w:rPr>
          <w:u w:val="single"/>
        </w:rPr>
        <w:t>he does not believe that a total critique of realism is viable or preferable</w:t>
      </w:r>
      <w:r w:rsidRPr="00E30AC6">
        <w:rPr>
          <w:sz w:val="16"/>
        </w:rPr>
        <w:t xml:space="preserve">. </w:t>
      </w:r>
      <w:r w:rsidRPr="00E30AC6">
        <w:rPr>
          <w:u w:val="single"/>
        </w:rPr>
        <w:t>Dismantling realism is not the vehicle by which to gain new insights into international politics</w:t>
      </w:r>
      <w:r w:rsidRPr="00E30AC6">
        <w:rPr>
          <w:sz w:val="16"/>
        </w:rPr>
        <w:t>. 87</w:t>
      </w:r>
    </w:p>
    <w:p w14:paraId="173DBA43" w14:textId="77777777" w:rsidR="00C171E9" w:rsidRPr="00AE1D08" w:rsidRDefault="00C171E9" w:rsidP="00C171E9"/>
    <w:p w14:paraId="70CE1D0C" w14:textId="77777777" w:rsidR="00AE1D08" w:rsidRPr="00AE1D08" w:rsidRDefault="00AE1D08" w:rsidP="00AE1D08">
      <w:pPr>
        <w:pStyle w:val="Heading3"/>
      </w:pPr>
      <w:r w:rsidRPr="00AE1D08">
        <w:t>Prag Good</w:t>
      </w:r>
    </w:p>
    <w:p w14:paraId="2E3D5783" w14:textId="77777777" w:rsidR="00AE1D08" w:rsidRPr="00AE1D08" w:rsidRDefault="00AE1D08" w:rsidP="00AE1D08">
      <w:pPr>
        <w:pStyle w:val="Heading4"/>
      </w:pPr>
      <w:r w:rsidRPr="00AE1D08">
        <w:rPr>
          <w:u w:val="single"/>
        </w:rPr>
        <w:t>Pragmatism Good</w:t>
      </w:r>
      <w:r w:rsidRPr="00AE1D08">
        <w:t>—geopolitical representations are contingent upon context—the perm is preferable because it’s practical and can modify epistemological failures through rational reflection</w:t>
      </w:r>
    </w:p>
    <w:p w14:paraId="025303B3" w14:textId="7990209F" w:rsidR="00AE1D08" w:rsidRPr="00AE1D08" w:rsidRDefault="00AE1D08" w:rsidP="00AE1D08">
      <w:r w:rsidRPr="00AE1D08">
        <w:rPr>
          <w:rStyle w:val="Style13ptBold"/>
        </w:rPr>
        <w:t>Veemaa 14</w:t>
      </w:r>
      <w:r w:rsidRPr="00AE1D08">
        <w:t xml:space="preserve"> </w:t>
      </w:r>
      <w:r w:rsidRPr="00AE1D08">
        <w:rPr>
          <w:sz w:val="16"/>
          <w:szCs w:val="16"/>
        </w:rPr>
        <w:t xml:space="preserve">(Jaanus, phD in human geography and regional planning at the University of Tartu. “Reconsidering geography and power: policy ensembles, spatial knowledge, and the quest for consistent imagination.”  Dissertation. p 21-23. </w:t>
      </w:r>
      <w:hyperlink r:id="rId29" w:history="1">
        <w:r w:rsidRPr="00AE1D08">
          <w:rPr>
            <w:rStyle w:val="Hyperlink"/>
            <w:sz w:val="16"/>
            <w:szCs w:val="16"/>
          </w:rPr>
          <w:t>http://dspace.ut.ee/bitstream/handle/10062/44335/veemaa_jaanus.pdf?sequence=3&amp;isAllowed=y</w:t>
        </w:r>
      </w:hyperlink>
      <w:r w:rsidRPr="00AE1D08">
        <w:rPr>
          <w:sz w:val="16"/>
          <w:szCs w:val="16"/>
        </w:rPr>
        <w:t xml:space="preserve"> )</w:t>
      </w:r>
    </w:p>
    <w:p w14:paraId="45C1ABF7" w14:textId="77777777" w:rsidR="00AE1D08" w:rsidRPr="00AE1D08" w:rsidRDefault="00AE1D08" w:rsidP="00AE1D08">
      <w:pPr>
        <w:rPr>
          <w:sz w:val="16"/>
        </w:rPr>
      </w:pPr>
      <w:r w:rsidRPr="00AE1D08">
        <w:rPr>
          <w:sz w:val="16"/>
        </w:rPr>
        <w:t xml:space="preserve">Similar but more </w:t>
      </w:r>
      <w:r w:rsidRPr="00AE1D08">
        <w:rPr>
          <w:rStyle w:val="StyleUnderline"/>
        </w:rPr>
        <w:t>action-centred understandings about</w:t>
      </w:r>
      <w:r w:rsidRPr="00AE1D08">
        <w:rPr>
          <w:sz w:val="16"/>
        </w:rPr>
        <w:t xml:space="preserve"> the nature of </w:t>
      </w:r>
      <w:r w:rsidRPr="00AE1D08">
        <w:rPr>
          <w:rStyle w:val="StyleUnderline"/>
        </w:rPr>
        <w:t>geography can</w:t>
      </w:r>
      <w:r w:rsidRPr="00AE1D08">
        <w:rPr>
          <w:sz w:val="16"/>
        </w:rPr>
        <w:t xml:space="preserve"> also </w:t>
      </w:r>
      <w:r w:rsidRPr="00AE1D08">
        <w:rPr>
          <w:rStyle w:val="Emphasis"/>
        </w:rPr>
        <w:t>draw from other approaches</w:t>
      </w:r>
      <w:r w:rsidRPr="00AE1D08">
        <w:rPr>
          <w:sz w:val="16"/>
        </w:rPr>
        <w:t xml:space="preserve"> </w:t>
      </w:r>
      <w:r w:rsidRPr="00AE1D08">
        <w:rPr>
          <w:rStyle w:val="StyleUnderline"/>
        </w:rPr>
        <w:t>that aim at the creation of</w:t>
      </w:r>
      <w:r w:rsidRPr="00AE1D08">
        <w:rPr>
          <w:sz w:val="16"/>
        </w:rPr>
        <w:t xml:space="preserve"> ontological spaces of </w:t>
      </w:r>
      <w:r w:rsidRPr="00AE1D08">
        <w:rPr>
          <w:rStyle w:val="StyleUnderline"/>
        </w:rPr>
        <w:t>solidarity</w:t>
      </w:r>
      <w:r w:rsidRPr="00AE1D08">
        <w:rPr>
          <w:sz w:val="16"/>
        </w:rPr>
        <w:t xml:space="preserve">. One of the interesting but hitherto sporadically adopted ways of flexible thinking about reality has been provided by the philosophical tradition of pragmatism. Though being far from a uniform school of thought, pragmatism and its further developments share common antifundamentalist principles about relationships between knowledge and reality, and advocate fallibilism of scientific inquiry (Diggins 1995). </w:t>
      </w:r>
      <w:r w:rsidRPr="00AE1D08">
        <w:rPr>
          <w:rStyle w:val="StyleUnderline"/>
        </w:rPr>
        <w:t>Pragmatism rejects traditional</w:t>
      </w:r>
      <w:r w:rsidRPr="00AE1D08">
        <w:rPr>
          <w:sz w:val="16"/>
        </w:rPr>
        <w:t xml:space="preserve"> philosophical </w:t>
      </w:r>
      <w:r w:rsidRPr="00AE1D08">
        <w:rPr>
          <w:rStyle w:val="StyleUnderline"/>
        </w:rPr>
        <w:t>dualisms and</w:t>
      </w:r>
      <w:r w:rsidRPr="00AE1D08">
        <w:rPr>
          <w:sz w:val="16"/>
        </w:rPr>
        <w:t xml:space="preserve"> </w:t>
      </w:r>
      <w:r w:rsidRPr="00AE1D08">
        <w:rPr>
          <w:rStyle w:val="StyleUnderline"/>
        </w:rPr>
        <w:t>ʻencourages openness and scepticism</w:t>
      </w:r>
      <w:r w:rsidRPr="00AE1D08">
        <w:rPr>
          <w:sz w:val="16"/>
        </w:rPr>
        <w:t xml:space="preserve"> to ideas, and debate about the varieties of experience among diverse communities of interestʼ (Wood &amp; Smith 2008). For pragmatists, </w:t>
      </w:r>
      <w:r w:rsidRPr="00AE1D08">
        <w:rPr>
          <w:rStyle w:val="StyleUnderline"/>
        </w:rPr>
        <w:t>reality is not mental</w:t>
      </w:r>
      <w:r w:rsidRPr="00AE1D08">
        <w:rPr>
          <w:sz w:val="16"/>
        </w:rPr>
        <w:t xml:space="preserve"> or material. It is not ʻsomethingʼ, </w:t>
      </w:r>
      <w:r w:rsidRPr="00AE1D08">
        <w:rPr>
          <w:rStyle w:val="StyleUnderline"/>
        </w:rPr>
        <w:t>but a</w:t>
      </w:r>
      <w:r w:rsidRPr="00AE1D08">
        <w:rPr>
          <w:sz w:val="16"/>
        </w:rPr>
        <w:t xml:space="preserve"> process, a </w:t>
      </w:r>
      <w:r w:rsidRPr="00AE1D08">
        <w:rPr>
          <w:rStyle w:val="StyleUnderline"/>
        </w:rPr>
        <w:t xml:space="preserve">dynamic becoming, </w:t>
      </w:r>
      <w:r w:rsidRPr="00AE1D08">
        <w:rPr>
          <w:sz w:val="16"/>
        </w:rPr>
        <w:t xml:space="preserve">change, interaction, and activity. According to Dewian pragmatism, a reality is </w:t>
      </w:r>
      <w:r w:rsidRPr="00AE1D08">
        <w:rPr>
          <w:rStyle w:val="StyleUnderline"/>
        </w:rPr>
        <w:t xml:space="preserve">an inter-subjective construction </w:t>
      </w:r>
      <w:r w:rsidRPr="00AE1D08">
        <w:rPr>
          <w:sz w:val="16"/>
        </w:rPr>
        <w:t>made available ʻ</w:t>
      </w:r>
      <w:r w:rsidRPr="00AE1D08">
        <w:rPr>
          <w:rStyle w:val="StyleUnderline"/>
        </w:rPr>
        <w:t xml:space="preserve">through </w:t>
      </w:r>
      <w:r w:rsidRPr="00AE1D08">
        <w:rPr>
          <w:sz w:val="16"/>
        </w:rPr>
        <w:t xml:space="preserve">interaction, </w:t>
      </w:r>
      <w:r w:rsidRPr="00AE1D08">
        <w:rPr>
          <w:rStyle w:val="StyleUnderline"/>
        </w:rPr>
        <w:t>cooperation</w:t>
      </w:r>
      <w:r w:rsidRPr="00AE1D08">
        <w:rPr>
          <w:sz w:val="16"/>
        </w:rPr>
        <w:t xml:space="preserve">, coordination, </w:t>
      </w:r>
      <w:r w:rsidRPr="00AE1D08">
        <w:rPr>
          <w:rStyle w:val="StyleUnderline"/>
        </w:rPr>
        <w:t>and communication</w:t>
      </w:r>
      <w:r w:rsidRPr="00AE1D08">
        <w:rPr>
          <w:sz w:val="16"/>
        </w:rPr>
        <w:t xml:space="preserve">ʼ (Biesta 2010, 112). Therefore, what counts in reality are not things but the relations between things and shared activity performed by human subjects. As such, reality has no stability, and because of that nothing has a conclusive identity, including the </w:t>
      </w:r>
      <w:r w:rsidRPr="00AE1D08">
        <w:rPr>
          <w:rStyle w:val="StyleUnderline"/>
        </w:rPr>
        <w:t>truth</w:t>
      </w:r>
      <w:r w:rsidRPr="00AE1D08">
        <w:rPr>
          <w:sz w:val="16"/>
        </w:rPr>
        <w:t xml:space="preserve">. The latter </w:t>
      </w:r>
      <w:r w:rsidRPr="00AE1D08">
        <w:rPr>
          <w:rStyle w:val="StyleUnderline"/>
        </w:rPr>
        <w:t xml:space="preserve">is understood as </w:t>
      </w:r>
      <w:r w:rsidRPr="00AE1D08">
        <w:rPr>
          <w:sz w:val="16"/>
        </w:rPr>
        <w:t xml:space="preserve">a </w:t>
      </w:r>
      <w:r w:rsidRPr="00AE1D08">
        <w:rPr>
          <w:rStyle w:val="Emphasis"/>
        </w:rPr>
        <w:t>pluralist</w:t>
      </w:r>
      <w:r w:rsidRPr="00AE1D08">
        <w:rPr>
          <w:sz w:val="16"/>
        </w:rPr>
        <w:t xml:space="preserve">, </w:t>
      </w:r>
      <w:r w:rsidRPr="00AE1D08">
        <w:rPr>
          <w:rStyle w:val="Emphasis"/>
        </w:rPr>
        <w:t>contextual</w:t>
      </w:r>
      <w:r w:rsidRPr="00AE1D08">
        <w:rPr>
          <w:sz w:val="16"/>
        </w:rPr>
        <w:t xml:space="preserve">, infinite, </w:t>
      </w:r>
      <w:r w:rsidRPr="00AE1D08">
        <w:rPr>
          <w:rStyle w:val="StyleUnderline"/>
        </w:rPr>
        <w:t xml:space="preserve">and </w:t>
      </w:r>
      <w:r w:rsidRPr="00AE1D08">
        <w:rPr>
          <w:rStyle w:val="Emphasis"/>
        </w:rPr>
        <w:t>practically</w:t>
      </w:r>
      <w:r w:rsidRPr="00AE1D08">
        <w:rPr>
          <w:rStyle w:val="StyleUnderline"/>
        </w:rPr>
        <w:t xml:space="preserve"> proven</w:t>
      </w:r>
      <w:r w:rsidRPr="00AE1D08">
        <w:rPr>
          <w:sz w:val="16"/>
        </w:rPr>
        <w:t xml:space="preserve"> category. This is why pragmatists claim that truth and knowledge are relative, depending on particular contexts and places. Decock &amp; Douven (2012) have also noted that pragmatists see no ʻuniquely correct way to conceptualise the world [or reality]. The way the world is depends to at least some extent on the conceptual scheme that we use to speak and think about the worldʼ. Moreover, they believe that </w:t>
      </w:r>
      <w:r w:rsidRPr="00AE1D08">
        <w:rPr>
          <w:rStyle w:val="StyleUnderline"/>
        </w:rPr>
        <w:t>there cannot be any objective ʻfoundationsʼ upon which truth is drawn and verified</w:t>
      </w:r>
      <w:r w:rsidRPr="00AE1D08">
        <w:rPr>
          <w:sz w:val="16"/>
        </w:rPr>
        <w:t xml:space="preserve">. </w:t>
      </w:r>
      <w:r w:rsidRPr="00AE1D08">
        <w:rPr>
          <w:rStyle w:val="StyleUnderline"/>
        </w:rPr>
        <w:t>Truth appears in solidarity which is formed through community</w:t>
      </w:r>
      <w:r w:rsidRPr="00AE1D08">
        <w:rPr>
          <w:sz w:val="16"/>
        </w:rPr>
        <w:t xml:space="preserve">, and truth lasts as long as the communityʼs belief about it lasts. To date, the pragmatist tradition has gained relatively modest success among human geographers. One of the reasons behind this is its lack of theoretical coherency and seemingly weak integration with dominant strands in the discipline. Nevertheless, some key ideas of this approach have been theoreticised and linked to empirical studies also in human geography (Proctor 1998; Sunley 1996). </w:t>
      </w:r>
      <w:r w:rsidRPr="00AE1D08">
        <w:rPr>
          <w:rStyle w:val="StyleUnderline"/>
        </w:rPr>
        <w:t>What makes the pragmatist approach valuable for geographers is</w:t>
      </w:r>
      <w:r w:rsidRPr="00AE1D08">
        <w:rPr>
          <w:sz w:val="16"/>
        </w:rPr>
        <w:t xml:space="preserve"> not so much its theories of truth but rather </w:t>
      </w:r>
      <w:r w:rsidRPr="00AE1D08">
        <w:rPr>
          <w:rStyle w:val="StyleUnderline"/>
        </w:rPr>
        <w:t>the way in which pragmatists see a relationship between reality and knowledge</w:t>
      </w:r>
      <w:r w:rsidRPr="00AE1D08">
        <w:rPr>
          <w:sz w:val="16"/>
        </w:rPr>
        <w:t xml:space="preserve">. On the one hand, unlike orthodox constructivists, </w:t>
      </w:r>
      <w:r w:rsidRPr="00AE1D08">
        <w:rPr>
          <w:rStyle w:val="StyleUnderline"/>
        </w:rPr>
        <w:t xml:space="preserve">they </w:t>
      </w:r>
      <w:r w:rsidRPr="00AE1D08">
        <w:rPr>
          <w:sz w:val="16"/>
        </w:rPr>
        <w:t xml:space="preserve">do </w:t>
      </w:r>
      <w:r w:rsidRPr="00AE1D08">
        <w:rPr>
          <w:rStyle w:val="StyleUnderline"/>
        </w:rPr>
        <w:t>recognise that reality is more than just imposed knowledge or an imagination of the world</w:t>
      </w:r>
      <w:r w:rsidRPr="00AE1D08">
        <w:rPr>
          <w:sz w:val="16"/>
        </w:rPr>
        <w:t xml:space="preserve">. </w:t>
      </w:r>
      <w:r w:rsidRPr="00AE1D08">
        <w:rPr>
          <w:rStyle w:val="StyleUnderline"/>
        </w:rPr>
        <w:t>On the other hand</w:t>
      </w:r>
      <w:r w:rsidRPr="00AE1D08">
        <w:rPr>
          <w:sz w:val="16"/>
        </w:rPr>
        <w:t xml:space="preserve">, </w:t>
      </w:r>
      <w:r w:rsidRPr="00AE1D08">
        <w:rPr>
          <w:rStyle w:val="StyleUnderline"/>
        </w:rPr>
        <w:t>they view knowledge as</w:t>
      </w:r>
      <w:r w:rsidRPr="00AE1D08">
        <w:rPr>
          <w:sz w:val="16"/>
        </w:rPr>
        <w:t xml:space="preserve"> a particular mode of experience that facilitates interactions and makes it possible to plan and direct interactions intelligently. The existence in the world is seen as an integral part of a knowledge. Knowledge never comes from nowhere, just as it never goes to nowhere. Knowledge is e</w:t>
      </w:r>
      <w:r w:rsidRPr="00AE1D08">
        <w:rPr>
          <w:rStyle w:val="StyleUnderline"/>
        </w:rPr>
        <w:t>mbodied</w:t>
      </w:r>
      <w:r w:rsidRPr="00AE1D08">
        <w:rPr>
          <w:sz w:val="16"/>
        </w:rPr>
        <w:t xml:space="preserve">. This dependence is perhaps most brutally substantiated in Hilary Putnamʼs (1987) version of pragmatism, which declares that reality is causally independent of the human mind, but the structure of reality (individuals, kinds, and categories) is a function of individualʼs adequate or inadequate conceptual schemes. Since pragmatists also tend to claim that the human mind is always task-oriented and dedicated to fighting for difference, the knowledge about geography, including </w:t>
      </w:r>
      <w:r w:rsidRPr="00AE1D08">
        <w:rPr>
          <w:rStyle w:val="StyleUnderline"/>
        </w:rPr>
        <w:t>systematically organised geographical concepts</w:t>
      </w:r>
      <w:r w:rsidRPr="00AE1D08">
        <w:rPr>
          <w:sz w:val="16"/>
        </w:rPr>
        <w:t>,</w:t>
      </w:r>
      <w:r w:rsidRPr="00AE1D08">
        <w:rPr>
          <w:rStyle w:val="StyleUnderline"/>
        </w:rPr>
        <w:t xml:space="preserve"> are</w:t>
      </w:r>
      <w:r w:rsidRPr="00AE1D08">
        <w:rPr>
          <w:sz w:val="16"/>
        </w:rPr>
        <w:t xml:space="preserve"> ʻtools, </w:t>
      </w:r>
      <w:r w:rsidRPr="00AE1D08">
        <w:rPr>
          <w:rStyle w:val="StyleUnderline"/>
        </w:rPr>
        <w:t>instruments for achieving particular purposes. They are dependent</w:t>
      </w:r>
      <w:r w:rsidRPr="00AE1D08">
        <w:rPr>
          <w:sz w:val="16"/>
        </w:rPr>
        <w:t xml:space="preserve"> </w:t>
      </w:r>
      <w:r w:rsidRPr="00AE1D08">
        <w:rPr>
          <w:rStyle w:val="StyleUnderline"/>
        </w:rPr>
        <w:t>upon their context of use and they are always provisional</w:t>
      </w:r>
      <w:r w:rsidRPr="00AE1D08">
        <w:rPr>
          <w:sz w:val="16"/>
        </w:rPr>
        <w:t xml:space="preserve">, never certain, </w:t>
      </w:r>
      <w:r w:rsidRPr="00AE1D08">
        <w:rPr>
          <w:rStyle w:val="StyleUnderline"/>
        </w:rPr>
        <w:t>and potentially subject to contingent change</w:t>
      </w:r>
      <w:r w:rsidRPr="00AE1D08">
        <w:rPr>
          <w:sz w:val="16"/>
        </w:rPr>
        <w:t xml:space="preserve">ʼ (Barnes 2008, 1551). On an ontological level, the knowledge of which pragmatists speak is not anarchic nor chaotic. Since knowledge has experiental traces in pre-existing but unstable reality, it is also always stimulated by difference-making and filled with power, ideology, and subjectivity. For this reason, </w:t>
      </w:r>
      <w:r w:rsidRPr="00AE1D08">
        <w:rPr>
          <w:rStyle w:val="StyleUnderline"/>
        </w:rPr>
        <w:t>knowledge is</w:t>
      </w:r>
      <w:r w:rsidRPr="00AE1D08">
        <w:rPr>
          <w:sz w:val="16"/>
        </w:rPr>
        <w:t xml:space="preserve"> potentially functional and </w:t>
      </w:r>
      <w:r w:rsidRPr="00AE1D08">
        <w:rPr>
          <w:rStyle w:val="StyleUnderline"/>
        </w:rPr>
        <w:t>rational but always imperfect</w:t>
      </w:r>
      <w:r w:rsidRPr="00AE1D08">
        <w:rPr>
          <w:sz w:val="16"/>
        </w:rPr>
        <w:t xml:space="preserve">. </w:t>
      </w:r>
      <w:r w:rsidRPr="00AE1D08">
        <w:rPr>
          <w:rStyle w:val="StyleUnderline"/>
        </w:rPr>
        <w:t>This</w:t>
      </w:r>
      <w:r w:rsidRPr="00AE1D08">
        <w:rPr>
          <w:sz w:val="16"/>
        </w:rPr>
        <w:t xml:space="preserve"> also </w:t>
      </w:r>
      <w:r w:rsidRPr="00AE1D08">
        <w:rPr>
          <w:rStyle w:val="StyleUnderline"/>
        </w:rPr>
        <w:t>means</w:t>
      </w:r>
      <w:r w:rsidRPr="00AE1D08">
        <w:rPr>
          <w:sz w:val="16"/>
        </w:rPr>
        <w:t xml:space="preserve"> that </w:t>
      </w:r>
      <w:r w:rsidRPr="00AE1D08">
        <w:rPr>
          <w:rStyle w:val="StyleUnderline"/>
        </w:rPr>
        <w:t xml:space="preserve">knowledge </w:t>
      </w:r>
      <w:r w:rsidRPr="00AE1D08">
        <w:rPr>
          <w:sz w:val="16"/>
        </w:rPr>
        <w:t xml:space="preserve">can produce more or less [ideologically and/or practically] adequate spatial relations and phenomena but </w:t>
      </w:r>
      <w:r w:rsidRPr="00AE1D08">
        <w:rPr>
          <w:rStyle w:val="StyleUnderline"/>
        </w:rPr>
        <w:t>is</w:t>
      </w:r>
      <w:r w:rsidRPr="00AE1D08">
        <w:rPr>
          <w:sz w:val="16"/>
        </w:rPr>
        <w:t xml:space="preserve">, in turn, also </w:t>
      </w:r>
      <w:r w:rsidRPr="00AE1D08">
        <w:rPr>
          <w:rStyle w:val="StyleUnderline"/>
        </w:rPr>
        <w:t>re-shaped by</w:t>
      </w:r>
      <w:r w:rsidRPr="00AE1D08">
        <w:rPr>
          <w:sz w:val="16"/>
        </w:rPr>
        <w:t xml:space="preserve"> those </w:t>
      </w:r>
      <w:r w:rsidRPr="00AE1D08">
        <w:rPr>
          <w:rStyle w:val="StyleUnderline"/>
        </w:rPr>
        <w:t xml:space="preserve">relations </w:t>
      </w:r>
      <w:r w:rsidRPr="00AE1D08">
        <w:rPr>
          <w:sz w:val="16"/>
        </w:rPr>
        <w:t xml:space="preserve">and phenomena </w:t>
      </w:r>
      <w:r w:rsidRPr="00AE1D08">
        <w:rPr>
          <w:rStyle w:val="StyleUnderline"/>
        </w:rPr>
        <w:t>because of their contextual and temporal character</w:t>
      </w:r>
      <w:r w:rsidRPr="00AE1D08">
        <w:rPr>
          <w:sz w:val="16"/>
        </w:rPr>
        <w:t xml:space="preserve">. </w:t>
      </w:r>
      <w:r w:rsidRPr="00AE1D08">
        <w:rPr>
          <w:rStyle w:val="StyleUnderline"/>
        </w:rPr>
        <w:t>This imperfection of knowledge</w:t>
      </w:r>
      <w:r w:rsidRPr="00AE1D08">
        <w:rPr>
          <w:sz w:val="16"/>
        </w:rPr>
        <w:t xml:space="preserve"> also </w:t>
      </w:r>
      <w:r w:rsidRPr="00AE1D08">
        <w:rPr>
          <w:rStyle w:val="StyleUnderline"/>
        </w:rPr>
        <w:t>guarantees continuous interactions between</w:t>
      </w:r>
      <w:r w:rsidRPr="00AE1D08">
        <w:rPr>
          <w:sz w:val="16"/>
        </w:rPr>
        <w:t xml:space="preserve"> the </w:t>
      </w:r>
      <w:r w:rsidRPr="00AE1D08">
        <w:rPr>
          <w:rStyle w:val="StyleUnderline"/>
        </w:rPr>
        <w:t>representations</w:t>
      </w:r>
      <w:r w:rsidRPr="00AE1D08">
        <w:rPr>
          <w:sz w:val="16"/>
        </w:rPr>
        <w:t xml:space="preserve">, practices, and structures of reality. Geography in this sense is not just a quantity of unorganised spatial information transformed into purposeful concepts and applied to structures of reality; it is also the dynamic but uneven spatial arrangement of social relations and structures (incl. societies), and </w:t>
      </w:r>
      <w:r w:rsidRPr="00AE1D08">
        <w:rPr>
          <w:rStyle w:val="StyleUnderline"/>
        </w:rPr>
        <w:t>the inaccurate and ambiguous process of</w:t>
      </w:r>
      <w:r w:rsidRPr="00AE1D08">
        <w:rPr>
          <w:sz w:val="16"/>
        </w:rPr>
        <w:t xml:space="preserve"> </w:t>
      </w:r>
      <w:r w:rsidRPr="00AE1D08">
        <w:rPr>
          <w:rStyle w:val="StyleUnderline"/>
        </w:rPr>
        <w:t>sharing and belonging</w:t>
      </w:r>
      <w:r w:rsidRPr="00AE1D08">
        <w:rPr>
          <w:sz w:val="16"/>
        </w:rPr>
        <w:t xml:space="preserve"> that </w:t>
      </w:r>
      <w:r w:rsidRPr="00AE1D08">
        <w:rPr>
          <w:rStyle w:val="StyleUnderline"/>
        </w:rPr>
        <w:t>makes</w:t>
      </w:r>
      <w:r w:rsidRPr="00AE1D08">
        <w:rPr>
          <w:sz w:val="16"/>
        </w:rPr>
        <w:t xml:space="preserve"> this kind of </w:t>
      </w:r>
      <w:r w:rsidRPr="00AE1D08">
        <w:rPr>
          <w:rStyle w:val="StyleUnderline"/>
        </w:rPr>
        <w:t>transformation of</w:t>
      </w:r>
      <w:r w:rsidRPr="00AE1D08">
        <w:rPr>
          <w:sz w:val="16"/>
        </w:rPr>
        <w:t xml:space="preserve"> [</w:t>
      </w:r>
      <w:r w:rsidRPr="00AE1D08">
        <w:rPr>
          <w:rStyle w:val="StyleUnderline"/>
        </w:rPr>
        <w:t>geographical</w:t>
      </w:r>
      <w:r w:rsidRPr="00AE1D08">
        <w:rPr>
          <w:sz w:val="16"/>
        </w:rPr>
        <w:t xml:space="preserve">] </w:t>
      </w:r>
      <w:r w:rsidRPr="00AE1D08">
        <w:rPr>
          <w:rStyle w:val="StyleUnderline"/>
        </w:rPr>
        <w:t>knowledge possible</w:t>
      </w:r>
      <w:r w:rsidRPr="00AE1D08">
        <w:rPr>
          <w:sz w:val="16"/>
        </w:rPr>
        <w:t xml:space="preserve"> (Cloke &amp; Johnston 2005). This is how geography clings to the interplay between the human mind and emerging reality. This is how </w:t>
      </w:r>
      <w:r w:rsidRPr="00AE1D08">
        <w:rPr>
          <w:rStyle w:val="StyleUnderline"/>
        </w:rPr>
        <w:t xml:space="preserve">the nature of geography does not just result in </w:t>
      </w:r>
      <w:r w:rsidRPr="00AE1D08">
        <w:rPr>
          <w:sz w:val="16"/>
        </w:rPr>
        <w:t xml:space="preserve">objects, subjects, or </w:t>
      </w:r>
      <w:r w:rsidRPr="00AE1D08">
        <w:rPr>
          <w:rStyle w:val="StyleUnderline"/>
        </w:rPr>
        <w:t>imaginations, but rather is ʻnestedʼ in the competitive process of the constitution of a social reality</w:t>
      </w:r>
      <w:r w:rsidRPr="00AE1D08">
        <w:rPr>
          <w:sz w:val="16"/>
        </w:rPr>
        <w:t>. Therefore, if we speak in this thesis (study I–IV) about geography as something that someone can use for certain strategic and political purposes, then in an ontological sense we could speak about experiencing geography that seeks the constitution and re-production of a social reality. In a practical sense, however, use of geography is about a particular conceptualisation of [geographical] knowledge. Human subjects are always placed within geography and use its pre-ordered resources (both physical and mental) for more or less effective and rational living in the world, but they also use [geographical] resources for establishing difference and dominance in the world (Blunt &amp; McEwan 2002; Harvey 1996; Rose 1993). This is where knowledge becomes connected to power structures and transformed into contrasting interests and competitive ideologies. Considering this, we can argue, concurrent with the idealist and pragmatist claims, that conceptualisation of a [geographical] knowledge means using geography in order to establish certain social realities out of many (study I–IV).</w:t>
      </w:r>
    </w:p>
    <w:p w14:paraId="31EEF694" w14:textId="77777777" w:rsidR="00AE1D08" w:rsidRPr="00AE1D08" w:rsidRDefault="00AE1D08" w:rsidP="00AE1D08">
      <w:pPr>
        <w:pStyle w:val="Heading4"/>
      </w:pPr>
      <w:r w:rsidRPr="00AE1D08">
        <w:t>Geopolitical reps are not always violent—focus on specific policy details key</w:t>
      </w:r>
    </w:p>
    <w:p w14:paraId="37766010" w14:textId="25608280" w:rsidR="00AE1D08" w:rsidRPr="00AE1D08" w:rsidRDefault="00AE1D08" w:rsidP="00AE1D08">
      <w:r w:rsidRPr="00AE1D08">
        <w:rPr>
          <w:rStyle w:val="Style13ptBold"/>
        </w:rPr>
        <w:t>Veemaa 14</w:t>
      </w:r>
      <w:r w:rsidRPr="00AE1D08">
        <w:t xml:space="preserve"> </w:t>
      </w:r>
      <w:r w:rsidRPr="00AE1D08">
        <w:rPr>
          <w:sz w:val="16"/>
          <w:szCs w:val="16"/>
        </w:rPr>
        <w:t xml:space="preserve">(Jaanus, phD in human geography and regional planning at the University of Tartu. “Reconsidering geography and power: policy ensembles, spatial knowledge, and the quest for consistent imagination.”  Dissertation. p 24-25. </w:t>
      </w:r>
      <w:hyperlink r:id="rId30" w:history="1">
        <w:r w:rsidRPr="00AE1D08">
          <w:rPr>
            <w:rStyle w:val="Hyperlink"/>
            <w:sz w:val="16"/>
            <w:szCs w:val="16"/>
          </w:rPr>
          <w:t>http://dspace.ut.ee/bitstream/handle/10062/44335/veemaa_jaanus.pdf?sequence=3&amp;isAllowed=y</w:t>
        </w:r>
      </w:hyperlink>
      <w:r w:rsidRPr="00AE1D08">
        <w:rPr>
          <w:sz w:val="16"/>
          <w:szCs w:val="16"/>
        </w:rPr>
        <w:t xml:space="preserve"> )</w:t>
      </w:r>
    </w:p>
    <w:p w14:paraId="5350068D" w14:textId="77777777" w:rsidR="00AE1D08" w:rsidRPr="00AE1D08" w:rsidRDefault="00AE1D08" w:rsidP="00AE1D08">
      <w:pPr>
        <w:rPr>
          <w:sz w:val="16"/>
        </w:rPr>
      </w:pPr>
      <w:r w:rsidRPr="00AE1D08">
        <w:rPr>
          <w:sz w:val="16"/>
        </w:rPr>
        <w:t xml:space="preserve">We can notice that according to the critical geopolitics approach, spatial imaginations, when placed into a political context, could be seen as a part of geopolitics. If this is so, then why can we not follow some traditional line of (critical) geopolitical analysis in this thesis? The first reason is that for critical geopolitics each policy that is somehow spatially informed or spatially communicated is not geopolitics. Originally launched as a critique of traditional geopolitics and its areas of competence, critical geopolitics still tends to link spatial imagination only to a narrow set of policy areas and practices (e.g. international relations, security, environment, energy, and gender policies, or various resistance policies initiated by marginalised social groups) (Dalby 2010; Dodds et al. 2013). The second reason is that </w:t>
      </w:r>
      <w:r w:rsidRPr="00AE1D08">
        <w:rPr>
          <w:rStyle w:val="StyleUnderline"/>
        </w:rPr>
        <w:t>critical geopolitics sees spatial imagination</w:t>
      </w:r>
      <w:r w:rsidRPr="00AE1D08">
        <w:rPr>
          <w:sz w:val="16"/>
        </w:rPr>
        <w:t xml:space="preserve"> primarily as a politically exclusive tool for power concentration and implementation (Kearns 2008). Spatial imagination is regarded </w:t>
      </w:r>
      <w:r w:rsidRPr="00AE1D08">
        <w:rPr>
          <w:rStyle w:val="StyleUnderline"/>
        </w:rPr>
        <w:t>as a priori destructive</w:t>
      </w:r>
      <w:r w:rsidRPr="00AE1D08">
        <w:rPr>
          <w:sz w:val="16"/>
        </w:rPr>
        <w:t xml:space="preserve"> in the sense that it always serves someoneʼs (ideological) power interests at the expense of others. Thirdly, </w:t>
      </w:r>
      <w:r w:rsidRPr="00AE1D08">
        <w:rPr>
          <w:rStyle w:val="StyleUnderline"/>
        </w:rPr>
        <w:t>critical geopolitics</w:t>
      </w:r>
      <w:r w:rsidRPr="00AE1D08">
        <w:rPr>
          <w:sz w:val="16"/>
        </w:rPr>
        <w:t xml:space="preserve"> is primarily a politically informed approach focusing on critique of ideology, and as such it </w:t>
      </w:r>
      <w:r w:rsidRPr="00AE1D08">
        <w:rPr>
          <w:rStyle w:val="StyleUnderline"/>
        </w:rPr>
        <w:t xml:space="preserve">pays little attention to systematic and bureaucratic issues of spatial reasoning in policy formation </w:t>
      </w:r>
      <w:r w:rsidRPr="00AE1D08">
        <w:rPr>
          <w:sz w:val="16"/>
        </w:rPr>
        <w:t xml:space="preserve">(Haverluk et al. 2014; but see Kuus 2011). Hence, </w:t>
      </w:r>
      <w:r w:rsidRPr="00AE1D08">
        <w:rPr>
          <w:rStyle w:val="StyleUnderline"/>
        </w:rPr>
        <w:t>this approach offers a limited theoretical contribution to how</w:t>
      </w:r>
      <w:r w:rsidRPr="00AE1D08">
        <w:rPr>
          <w:sz w:val="16"/>
        </w:rPr>
        <w:t xml:space="preserve"> the integrative </w:t>
      </w:r>
      <w:r w:rsidRPr="00AE1D08">
        <w:rPr>
          <w:rStyle w:val="StyleUnderline"/>
        </w:rPr>
        <w:t>efficiency of spatial imaginations</w:t>
      </w:r>
      <w:r w:rsidRPr="00AE1D08">
        <w:rPr>
          <w:sz w:val="16"/>
        </w:rPr>
        <w:t xml:space="preserve"> (that are </w:t>
      </w:r>
      <w:r w:rsidRPr="00AE1D08">
        <w:rPr>
          <w:rStyle w:val="StyleUnderline"/>
        </w:rPr>
        <w:t>produced for enhancing the synergy of interdependent policies</w:t>
      </w:r>
      <w:r w:rsidRPr="00AE1D08">
        <w:rPr>
          <w:sz w:val="16"/>
        </w:rPr>
        <w:t xml:space="preserve">) </w:t>
      </w:r>
      <w:r w:rsidRPr="00AE1D08">
        <w:rPr>
          <w:rStyle w:val="StyleUnderline"/>
        </w:rPr>
        <w:t>becomes established</w:t>
      </w:r>
      <w:r w:rsidRPr="00AE1D08">
        <w:rPr>
          <w:sz w:val="16"/>
        </w:rPr>
        <w:t xml:space="preserve"> and reproduced.</w:t>
      </w:r>
    </w:p>
    <w:p w14:paraId="34A65FAC" w14:textId="77777777" w:rsidR="00C171E9" w:rsidRPr="00E30AC6" w:rsidRDefault="00C171E9" w:rsidP="00C171E9">
      <w:pPr>
        <w:pStyle w:val="Heading4"/>
        <w:rPr>
          <w:rStyle w:val="Style13ptBold"/>
          <w:b/>
        </w:rPr>
      </w:pPr>
      <w:r>
        <w:rPr>
          <w:rStyle w:val="Style13ptBold"/>
          <w:b/>
        </w:rPr>
        <w:t xml:space="preserve">Critique on its own fails, requires pragmatic action </w:t>
      </w:r>
    </w:p>
    <w:p w14:paraId="6DB11CBA" w14:textId="77777777" w:rsidR="00C171E9" w:rsidRDefault="00C171E9" w:rsidP="00C171E9">
      <w:r w:rsidRPr="00E30AC6">
        <w:rPr>
          <w:rStyle w:val="Style13ptBold"/>
        </w:rPr>
        <w:t>Saloom 6</w:t>
      </w:r>
      <w:r>
        <w:t xml:space="preserve"> (Rachel, Roger Williams University Law Review, “A Feminist Inquiry Into International Law and </w:t>
      </w:r>
      <w:r w:rsidRPr="00E30AC6">
        <w:t>International Relations</w:t>
      </w:r>
      <w:r>
        <w:t xml:space="preserve">”, </w:t>
      </w:r>
      <w:r w:rsidRPr="00E30AC6">
        <w:t>http://docs.rwu.edu/cgi/viewcontent.cgi?article=1357&amp;context=rwu_LR)//SZ</w:t>
      </w:r>
    </w:p>
    <w:p w14:paraId="3EA80435" w14:textId="77777777" w:rsidR="00C171E9" w:rsidRPr="00E30AC6" w:rsidRDefault="00C171E9" w:rsidP="00C171E9">
      <w:pPr>
        <w:rPr>
          <w:sz w:val="16"/>
        </w:rPr>
      </w:pPr>
      <w:r w:rsidRPr="00E30AC6">
        <w:rPr>
          <w:sz w:val="16"/>
        </w:rPr>
        <w:t xml:space="preserve">Because patriarchy is embedded within society, it is no surprise that </w:t>
      </w:r>
      <w:r w:rsidRPr="00E30AC6">
        <w:rPr>
          <w:u w:val="single"/>
        </w:rPr>
        <w:t>the theory and practice of both international law and international relations is also patriarchal</w:t>
      </w:r>
      <w:r w:rsidRPr="00E30AC6">
        <w:rPr>
          <w:sz w:val="16"/>
        </w:rPr>
        <w:t xml:space="preserve">.98 </w:t>
      </w:r>
      <w:r w:rsidRPr="00E30AC6">
        <w:rPr>
          <w:u w:val="single"/>
        </w:rPr>
        <w:t>Total critique, however, presents no method by which to challenge current hegemonic practices.</w:t>
      </w:r>
      <w:r w:rsidRPr="00E30AC6">
        <w:rPr>
          <w:sz w:val="16"/>
        </w:rPr>
        <w:t xml:space="preserve"> Feminist </w:t>
      </w:r>
      <w:r w:rsidRPr="00E30AC6">
        <w:rPr>
          <w:u w:val="single"/>
        </w:rPr>
        <w:t>scholars have yet to provide a coherent way in which total critique can be applied to change the nature of international law and international relations</w:t>
      </w:r>
      <w:r w:rsidRPr="00E30AC6">
        <w:rPr>
          <w:sz w:val="16"/>
        </w:rPr>
        <w:t xml:space="preserve">. Some feminist scholars are optimistic for the possibility of changing the way the current system is structured. For example, Whitworth believes that "[s]ites of resistance are always available to those who oppose the status quo." 99 Enloe suggests that since the world of international politics has been made it can also be remade.100 She posits that every time a woman speaks out about how the government controls her, new theories are being made. 10 1 </w:t>
      </w:r>
      <w:r w:rsidRPr="00E30AC6">
        <w:rPr>
          <w:u w:val="single"/>
        </w:rPr>
        <w:t>All of these theorists highlight the manner in which gender criticisms can destabilize traditional theories. They provide no mechanism, however, for the actual implementation of their theories into practice</w:t>
      </w:r>
      <w:r w:rsidRPr="00E30AC6">
        <w:rPr>
          <w:sz w:val="16"/>
        </w:rPr>
        <w:t xml:space="preserve">. </w:t>
      </w:r>
      <w:r w:rsidRPr="00E30AC6">
        <w:rPr>
          <w:u w:val="single"/>
        </w:rPr>
        <w:t>While in the abstract, resistance to hegemonic paradigms seems like a promising concept, gender theorists have made no attempt to make their resistance culminate in meaningful change</w:t>
      </w:r>
      <w:r w:rsidRPr="00E30AC6">
        <w:rPr>
          <w:sz w:val="16"/>
        </w:rPr>
        <w:t xml:space="preserve">. The notion of </w:t>
      </w:r>
      <w:r w:rsidRPr="00E30AC6">
        <w:rPr>
          <w:u w:val="single"/>
        </w:rPr>
        <w:t>rethinking</w:t>
      </w:r>
      <w:r w:rsidRPr="00E30AC6">
        <w:rPr>
          <w:sz w:val="16"/>
        </w:rPr>
        <w:t xml:space="preserve"> traditional approaches to international law and international relations </w:t>
      </w:r>
      <w:r w:rsidRPr="00E30AC6">
        <w:rPr>
          <w:u w:val="single"/>
        </w:rPr>
        <w:t>does not go far enough in prescribing an alternative theoretical basis for understanding the international arena</w:t>
      </w:r>
      <w:r w:rsidRPr="00E30AC6">
        <w:rPr>
          <w:sz w:val="16"/>
        </w:rPr>
        <w:t xml:space="preserve">. Enloe's plea for women to speak out about international politics </w:t>
      </w:r>
      <w:r w:rsidRPr="00E30AC6">
        <w:rPr>
          <w:u w:val="single"/>
        </w:rPr>
        <w:t>does not</w:t>
      </w:r>
      <w:r w:rsidRPr="00E30AC6">
        <w:rPr>
          <w:sz w:val="16"/>
        </w:rPr>
        <w:t xml:space="preserve"> go nearly far enough in </w:t>
      </w:r>
      <w:r w:rsidRPr="00E30AC6">
        <w:rPr>
          <w:u w:val="single"/>
        </w:rPr>
        <w:t>explain</w:t>
      </w:r>
      <w:r w:rsidRPr="00E30AC6">
        <w:rPr>
          <w:sz w:val="16"/>
        </w:rPr>
        <w:t xml:space="preserve">ing </w:t>
      </w:r>
      <w:r w:rsidRPr="00E30AC6">
        <w:rPr>
          <w:u w:val="single"/>
        </w:rPr>
        <w:t>how those acts could have the potential to actually change the practice of international relations.</w:t>
      </w:r>
      <w:r w:rsidRPr="00E30AC6">
        <w:rPr>
          <w:sz w:val="16"/>
        </w:rPr>
        <w:t xml:space="preserve"> </w:t>
      </w:r>
      <w:r w:rsidRPr="00E30AC6">
        <w:rPr>
          <w:u w:val="single"/>
        </w:rPr>
        <w:t>Either women are already speaking out now, and their voices alone are not an effective mechanism to challenge the system, or women are not even speaking out about world politics currently</w:t>
      </w:r>
      <w:r w:rsidRPr="00E30AC6">
        <w:rPr>
          <w:sz w:val="16"/>
        </w:rPr>
        <w:t xml:space="preserve">. Obviously </w:t>
      </w:r>
      <w:r w:rsidRPr="00E30AC6">
        <w:rPr>
          <w:u w:val="single"/>
        </w:rPr>
        <w:t>it is absurd to assume that women remain silent about world politics.</w:t>
      </w:r>
      <w:r w:rsidRPr="00E30AC6">
        <w:rPr>
          <w:sz w:val="16"/>
        </w:rPr>
        <w:t xml:space="preserve"> If that is the case, then one must question women's ability to speak up, challenge, and change the system.</w:t>
      </w:r>
    </w:p>
    <w:p w14:paraId="249C2FF6" w14:textId="77777777" w:rsidR="001B1FA0" w:rsidRDefault="001B1FA0" w:rsidP="001B1FA0">
      <w:pPr>
        <w:pStyle w:val="Heading3"/>
      </w:pPr>
      <w:r>
        <w:t>PRC will Crack Down</w:t>
      </w:r>
    </w:p>
    <w:p w14:paraId="16E8C663" w14:textId="77777777" w:rsidR="001B1FA0" w:rsidRDefault="001B1FA0" w:rsidP="001B1FA0">
      <w:pPr>
        <w:pStyle w:val="Heading4"/>
      </w:pPr>
      <w:r>
        <w:t>Regardless of promotion of ethnic diversity, any coalition or rebellion triggers Chinese government crackdown and military force</w:t>
      </w:r>
    </w:p>
    <w:p w14:paraId="7B0F8B85" w14:textId="77777777" w:rsidR="001B1FA0" w:rsidRPr="002A3A6B" w:rsidRDefault="001B1FA0" w:rsidP="001B1FA0">
      <w:r w:rsidRPr="002A3A6B">
        <w:rPr>
          <w:rStyle w:val="Style13ptBold"/>
        </w:rPr>
        <w:t xml:space="preserve">Walsh, 93 </w:t>
      </w:r>
      <w:r>
        <w:t xml:space="preserve">[J. Richard, Associate Professor of Asian Pacific Studies, “China and the New Geopolitics of Central Asia”, Asian Survey, </w:t>
      </w:r>
      <w:hyperlink r:id="rId31" w:history="1">
        <w:r w:rsidRPr="00B47536">
          <w:rPr>
            <w:rStyle w:val="Hyperlink"/>
          </w:rPr>
          <w:t>http://www.jstor.org/stable/pdf/2645251.pdf?_=1468595975446</w:t>
        </w:r>
      </w:hyperlink>
      <w:r>
        <w:t>, 275-276]</w:t>
      </w:r>
    </w:p>
    <w:p w14:paraId="1E685911" w14:textId="77777777" w:rsidR="001B1FA0" w:rsidRPr="00C171E9" w:rsidRDefault="001B1FA0" w:rsidP="001B1FA0">
      <w:pPr>
        <w:rPr>
          <w:sz w:val="16"/>
        </w:rPr>
      </w:pPr>
      <w:r w:rsidRPr="00C171E9">
        <w:rPr>
          <w:sz w:val="16"/>
        </w:rPr>
        <w:t>In the areas of northwest China that are contiguous to Central Asia, the</w:t>
      </w:r>
      <w:r w:rsidRPr="00C171E9">
        <w:rPr>
          <w:sz w:val="12"/>
        </w:rPr>
        <w:t>∂</w:t>
      </w:r>
      <w:r w:rsidRPr="00C171E9">
        <w:rPr>
          <w:sz w:val="16"/>
        </w:rPr>
        <w:t xml:space="preserve"> Chinese have generally followed a divide and rule policy not unlike that of</w:t>
      </w:r>
      <w:r w:rsidRPr="00C171E9">
        <w:rPr>
          <w:sz w:val="12"/>
        </w:rPr>
        <w:t>∂</w:t>
      </w:r>
      <w:r w:rsidRPr="00C171E9">
        <w:rPr>
          <w:sz w:val="16"/>
        </w:rPr>
        <w:t xml:space="preserve"> the former Soviet Union. </w:t>
      </w:r>
      <w:r w:rsidRPr="007043CB">
        <w:rPr>
          <w:rStyle w:val="StyleUnderline"/>
        </w:rPr>
        <w:t>When the People's Republic of China was</w:t>
      </w:r>
      <w:r w:rsidRPr="00C171E9">
        <w:rPr>
          <w:rStyle w:val="StyleUnderline"/>
          <w:sz w:val="12"/>
          <w:u w:val="none"/>
        </w:rPr>
        <w:t>∂</w:t>
      </w:r>
      <w:r>
        <w:rPr>
          <w:rStyle w:val="StyleUnderline"/>
          <w:sz w:val="12"/>
        </w:rPr>
        <w:t xml:space="preserve"> </w:t>
      </w:r>
      <w:r w:rsidRPr="007043CB">
        <w:rPr>
          <w:rStyle w:val="StyleUnderline"/>
        </w:rPr>
        <w:t>founded in October 1949, the regime followed a "united front" policy of</w:t>
      </w:r>
      <w:r w:rsidRPr="00C171E9">
        <w:rPr>
          <w:rStyle w:val="StyleUnderline"/>
          <w:sz w:val="12"/>
          <w:u w:val="none"/>
        </w:rPr>
        <w:t>∂</w:t>
      </w:r>
      <w:r>
        <w:rPr>
          <w:rStyle w:val="StyleUnderline"/>
          <w:sz w:val="12"/>
        </w:rPr>
        <w:t xml:space="preserve"> </w:t>
      </w:r>
      <w:r w:rsidRPr="007043CB">
        <w:rPr>
          <w:rStyle w:val="StyleUnderline"/>
        </w:rPr>
        <w:t>pluralism in order to consolidate political control. Within newly formed</w:t>
      </w:r>
      <w:r w:rsidRPr="00C171E9">
        <w:rPr>
          <w:rStyle w:val="StyleUnderline"/>
          <w:sz w:val="12"/>
          <w:u w:val="none"/>
        </w:rPr>
        <w:t>∂</w:t>
      </w:r>
      <w:r>
        <w:rPr>
          <w:rStyle w:val="StyleUnderline"/>
          <w:sz w:val="12"/>
        </w:rPr>
        <w:t xml:space="preserve"> </w:t>
      </w:r>
      <w:r w:rsidRPr="007043CB">
        <w:rPr>
          <w:rStyle w:val="StyleUnderline"/>
        </w:rPr>
        <w:t>autonomous regions for minority nationalities, prominent local elites were</w:t>
      </w:r>
      <w:r w:rsidRPr="00C171E9">
        <w:rPr>
          <w:rStyle w:val="StyleUnderline"/>
          <w:sz w:val="12"/>
          <w:u w:val="none"/>
        </w:rPr>
        <w:t>∂</w:t>
      </w:r>
      <w:r>
        <w:rPr>
          <w:rStyle w:val="StyleUnderline"/>
          <w:sz w:val="12"/>
        </w:rPr>
        <w:t xml:space="preserve"> </w:t>
      </w:r>
      <w:r w:rsidRPr="007043CB">
        <w:rPr>
          <w:rStyle w:val="StyleUnderline"/>
        </w:rPr>
        <w:t>included in the formal political structure. Talk of class struggle was muted</w:t>
      </w:r>
      <w:r w:rsidRPr="00C171E9">
        <w:rPr>
          <w:rStyle w:val="StyleUnderline"/>
          <w:sz w:val="12"/>
          <w:u w:val="none"/>
        </w:rPr>
        <w:t>∂</w:t>
      </w:r>
      <w:r>
        <w:rPr>
          <w:rStyle w:val="StyleUnderline"/>
          <w:sz w:val="12"/>
        </w:rPr>
        <w:t xml:space="preserve"> </w:t>
      </w:r>
      <w:r w:rsidRPr="007043CB">
        <w:rPr>
          <w:rStyle w:val="StyleUnderline"/>
        </w:rPr>
        <w:t>and local customs and habits were tolerated.</w:t>
      </w:r>
      <w:r w:rsidRPr="00C171E9">
        <w:rPr>
          <w:sz w:val="16"/>
        </w:rPr>
        <w:t xml:space="preserve"> A modern communications</w:t>
      </w:r>
      <w:r w:rsidRPr="00C171E9">
        <w:rPr>
          <w:sz w:val="12"/>
        </w:rPr>
        <w:t>∂</w:t>
      </w:r>
      <w:r w:rsidRPr="00C171E9">
        <w:rPr>
          <w:sz w:val="16"/>
        </w:rPr>
        <w:t xml:space="preserve"> and transportation infrastructure was built to link the autonomous regions</w:t>
      </w:r>
      <w:r w:rsidRPr="00C171E9">
        <w:rPr>
          <w:sz w:val="12"/>
        </w:rPr>
        <w:t>∂</w:t>
      </w:r>
      <w:r w:rsidRPr="00C171E9">
        <w:rPr>
          <w:sz w:val="16"/>
        </w:rPr>
        <w:t xml:space="preserve"> to adjacent Han Chinese centers. </w:t>
      </w:r>
      <w:r w:rsidRPr="007043CB">
        <w:rPr>
          <w:rStyle w:val="StyleUnderline"/>
        </w:rPr>
        <w:t>Beginning with the Great Leap Forward</w:t>
      </w:r>
      <w:r w:rsidRPr="00C171E9">
        <w:rPr>
          <w:rStyle w:val="StyleUnderline"/>
          <w:sz w:val="12"/>
          <w:u w:val="none"/>
        </w:rPr>
        <w:t>∂</w:t>
      </w:r>
      <w:r>
        <w:rPr>
          <w:rStyle w:val="StyleUnderline"/>
          <w:sz w:val="12"/>
        </w:rPr>
        <w:t xml:space="preserve"> </w:t>
      </w:r>
      <w:r w:rsidRPr="007043CB">
        <w:rPr>
          <w:rStyle w:val="StyleUnderline"/>
        </w:rPr>
        <w:t>(1957), the policy shifted toward more radical assimilation, but this</w:t>
      </w:r>
      <w:r w:rsidRPr="00C171E9">
        <w:rPr>
          <w:rStyle w:val="StyleUnderline"/>
          <w:sz w:val="12"/>
          <w:u w:val="none"/>
        </w:rPr>
        <w:t>∂</w:t>
      </w:r>
      <w:r>
        <w:rPr>
          <w:rStyle w:val="StyleUnderline"/>
          <w:sz w:val="12"/>
        </w:rPr>
        <w:t xml:space="preserve"> </w:t>
      </w:r>
      <w:r w:rsidRPr="007043CB">
        <w:rPr>
          <w:rStyle w:val="StyleUnderline"/>
        </w:rPr>
        <w:t>sparked widespread violent clashes in Tibet and Xinjiang and, conse-</w:t>
      </w:r>
      <w:r w:rsidRPr="00C171E9">
        <w:rPr>
          <w:rStyle w:val="StyleUnderline"/>
          <w:sz w:val="12"/>
          <w:u w:val="none"/>
        </w:rPr>
        <w:t>∂</w:t>
      </w:r>
      <w:r>
        <w:rPr>
          <w:rStyle w:val="StyleUnderline"/>
          <w:sz w:val="12"/>
        </w:rPr>
        <w:t xml:space="preserve"> </w:t>
      </w:r>
      <w:r w:rsidRPr="007043CB">
        <w:rPr>
          <w:rStyle w:val="StyleUnderline"/>
        </w:rPr>
        <w:t>quently, was relaxed until the mid-1960s when the Cultural Revolution</w:t>
      </w:r>
      <w:r w:rsidRPr="00C171E9">
        <w:rPr>
          <w:rStyle w:val="StyleUnderline"/>
          <w:sz w:val="12"/>
          <w:u w:val="none"/>
        </w:rPr>
        <w:t>∂</w:t>
      </w:r>
      <w:r>
        <w:rPr>
          <w:rStyle w:val="StyleUnderline"/>
          <w:sz w:val="12"/>
        </w:rPr>
        <w:t xml:space="preserve"> </w:t>
      </w:r>
      <w:r w:rsidRPr="007043CB">
        <w:rPr>
          <w:rStyle w:val="StyleUnderline"/>
        </w:rPr>
        <w:t>brought the return of more radical policies</w:t>
      </w:r>
      <w:r w:rsidRPr="00C171E9">
        <w:rPr>
          <w:sz w:val="16"/>
        </w:rPr>
        <w:t>. Beginning in 1969, however,</w:t>
      </w:r>
      <w:r w:rsidRPr="00C171E9">
        <w:rPr>
          <w:sz w:val="12"/>
        </w:rPr>
        <w:t>∂</w:t>
      </w:r>
      <w:r w:rsidRPr="00C171E9">
        <w:rPr>
          <w:sz w:val="16"/>
        </w:rPr>
        <w:t xml:space="preserve"> the Sino-Soviet border conflicts made the Chinese leadership realize the</w:t>
      </w:r>
      <w:r w:rsidRPr="00C171E9">
        <w:rPr>
          <w:sz w:val="12"/>
        </w:rPr>
        <w:t>∂</w:t>
      </w:r>
      <w:r w:rsidRPr="00C171E9">
        <w:rPr>
          <w:sz w:val="16"/>
        </w:rPr>
        <w:t xml:space="preserve"> necessity of ethnic minorities' support for national security.3 </w:t>
      </w:r>
      <w:r w:rsidRPr="007043CB">
        <w:rPr>
          <w:rStyle w:val="StyleUnderline"/>
        </w:rPr>
        <w:t>Following the Cultural Revolution, minority customs were encouraged</w:t>
      </w:r>
      <w:r w:rsidRPr="00C171E9">
        <w:rPr>
          <w:rStyle w:val="StyleUnderline"/>
          <w:sz w:val="12"/>
          <w:u w:val="none"/>
        </w:rPr>
        <w:t>∂</w:t>
      </w:r>
      <w:r>
        <w:rPr>
          <w:rStyle w:val="StyleUnderline"/>
          <w:sz w:val="12"/>
        </w:rPr>
        <w:t xml:space="preserve"> </w:t>
      </w:r>
      <w:r w:rsidRPr="007043CB">
        <w:rPr>
          <w:rStyle w:val="StyleUnderline"/>
        </w:rPr>
        <w:t>as expressions of ethnic diversity. Representation of ethnic groups in party</w:t>
      </w:r>
      <w:r w:rsidRPr="00C171E9">
        <w:rPr>
          <w:rStyle w:val="StyleUnderline"/>
          <w:sz w:val="12"/>
          <w:u w:val="none"/>
        </w:rPr>
        <w:t>∂</w:t>
      </w:r>
      <w:r>
        <w:rPr>
          <w:rStyle w:val="StyleUnderline"/>
          <w:sz w:val="12"/>
        </w:rPr>
        <w:t xml:space="preserve"> </w:t>
      </w:r>
      <w:r w:rsidRPr="007043CB">
        <w:rPr>
          <w:rStyle w:val="StyleUnderline"/>
        </w:rPr>
        <w:t>and government organs increased, and the 1982 Constitution contains de-</w:t>
      </w:r>
      <w:r w:rsidRPr="00C171E9">
        <w:rPr>
          <w:rStyle w:val="StyleUnderline"/>
          <w:sz w:val="12"/>
          <w:u w:val="none"/>
        </w:rPr>
        <w:t>∂</w:t>
      </w:r>
      <w:r>
        <w:rPr>
          <w:rStyle w:val="StyleUnderline"/>
          <w:sz w:val="12"/>
        </w:rPr>
        <w:t xml:space="preserve"> </w:t>
      </w:r>
      <w:r w:rsidRPr="007043CB">
        <w:rPr>
          <w:rStyle w:val="StyleUnderline"/>
        </w:rPr>
        <w:t>tailed provisions for self-government in the autonomous regions. Re-</w:t>
      </w:r>
      <w:r w:rsidRPr="00C171E9">
        <w:rPr>
          <w:rStyle w:val="StyleUnderline"/>
          <w:sz w:val="12"/>
          <w:u w:val="none"/>
        </w:rPr>
        <w:t>∂</w:t>
      </w:r>
      <w:r>
        <w:rPr>
          <w:rStyle w:val="StyleUnderline"/>
          <w:sz w:val="12"/>
        </w:rPr>
        <w:t xml:space="preserve"> </w:t>
      </w:r>
      <w:r w:rsidRPr="007043CB">
        <w:rPr>
          <w:rStyle w:val="StyleUnderline"/>
        </w:rPr>
        <w:t>sources have been devoted to the restoration of important religious sites</w:t>
      </w:r>
      <w:r w:rsidRPr="00C171E9">
        <w:rPr>
          <w:rStyle w:val="StyleUnderline"/>
          <w:sz w:val="12"/>
          <w:u w:val="none"/>
        </w:rPr>
        <w:t>∂</w:t>
      </w:r>
      <w:r>
        <w:rPr>
          <w:rStyle w:val="StyleUnderline"/>
          <w:sz w:val="12"/>
        </w:rPr>
        <w:t xml:space="preserve"> </w:t>
      </w:r>
      <w:r w:rsidRPr="007043CB">
        <w:rPr>
          <w:rStyle w:val="StyleUnderline"/>
        </w:rPr>
        <w:t>and channeled to individual minority groups.</w:t>
      </w:r>
      <w:r w:rsidRPr="00C171E9">
        <w:rPr>
          <w:sz w:val="16"/>
        </w:rPr>
        <w:t xml:space="preserve"> It is common to find in Xin-</w:t>
      </w:r>
      <w:r w:rsidRPr="00C171E9">
        <w:rPr>
          <w:sz w:val="12"/>
        </w:rPr>
        <w:t>∂</w:t>
      </w:r>
      <w:r w:rsidRPr="00C171E9">
        <w:rPr>
          <w:sz w:val="16"/>
        </w:rPr>
        <w:t xml:space="preserve"> jiang, for example, separate Kirghiz and Uighur mosques in the same</w:t>
      </w:r>
      <w:r w:rsidRPr="00C171E9">
        <w:rPr>
          <w:sz w:val="12"/>
        </w:rPr>
        <w:t>∂</w:t>
      </w:r>
      <w:r w:rsidRPr="00C171E9">
        <w:rPr>
          <w:sz w:val="16"/>
        </w:rPr>
        <w:t xml:space="preserve"> town</w:t>
      </w:r>
      <w:r w:rsidRPr="007043CB">
        <w:rPr>
          <w:rStyle w:val="StyleUnderline"/>
        </w:rPr>
        <w:t>. The Chinese government is also promoting the use of ethnic lan-</w:t>
      </w:r>
      <w:r w:rsidRPr="00C171E9">
        <w:rPr>
          <w:rStyle w:val="StyleUnderline"/>
          <w:sz w:val="12"/>
          <w:u w:val="none"/>
        </w:rPr>
        <w:t>∂</w:t>
      </w:r>
      <w:r>
        <w:rPr>
          <w:rStyle w:val="StyleUnderline"/>
          <w:sz w:val="12"/>
        </w:rPr>
        <w:t xml:space="preserve"> </w:t>
      </w:r>
      <w:r w:rsidRPr="007043CB">
        <w:rPr>
          <w:rStyle w:val="StyleUnderline"/>
        </w:rPr>
        <w:t>guages in local schools and in local and regional television and radio.4</w:t>
      </w:r>
      <w:r w:rsidRPr="00C171E9">
        <w:rPr>
          <w:rStyle w:val="StyleUnderline"/>
          <w:sz w:val="12"/>
          <w:u w:val="none"/>
        </w:rPr>
        <w:t>∂</w:t>
      </w:r>
      <w:r>
        <w:rPr>
          <w:rStyle w:val="StyleUnderline"/>
          <w:sz w:val="12"/>
        </w:rPr>
        <w:t xml:space="preserve"> </w:t>
      </w:r>
      <w:r w:rsidRPr="007043CB">
        <w:rPr>
          <w:rStyle w:val="StyleUnderline"/>
        </w:rPr>
        <w:t>As China demonstrated in April 1990 and again in early 1992, should</w:t>
      </w:r>
      <w:r w:rsidRPr="00C171E9">
        <w:rPr>
          <w:rStyle w:val="StyleUnderline"/>
          <w:sz w:val="12"/>
          <w:u w:val="none"/>
        </w:rPr>
        <w:t>∂</w:t>
      </w:r>
      <w:r>
        <w:rPr>
          <w:rStyle w:val="StyleUnderline"/>
          <w:sz w:val="12"/>
        </w:rPr>
        <w:t xml:space="preserve"> </w:t>
      </w:r>
      <w:r w:rsidRPr="007043CB">
        <w:rPr>
          <w:rStyle w:val="StyleUnderline"/>
        </w:rPr>
        <w:t>the various ethnic groups, individually or in coalition, rebel against the</w:t>
      </w:r>
      <w:r w:rsidRPr="00C171E9">
        <w:rPr>
          <w:rStyle w:val="StyleUnderline"/>
          <w:sz w:val="12"/>
          <w:u w:val="none"/>
        </w:rPr>
        <w:t>∂</w:t>
      </w:r>
      <w:r>
        <w:rPr>
          <w:rStyle w:val="StyleUnderline"/>
          <w:sz w:val="12"/>
        </w:rPr>
        <w:t xml:space="preserve"> </w:t>
      </w:r>
      <w:r w:rsidRPr="007043CB">
        <w:rPr>
          <w:rStyle w:val="StyleUnderline"/>
        </w:rPr>
        <w:t>Han Chinese authorities, Beijing will respond with decisive military force.</w:t>
      </w:r>
      <w:r w:rsidRPr="00C171E9">
        <w:rPr>
          <w:rStyle w:val="StyleUnderline"/>
          <w:sz w:val="12"/>
          <w:u w:val="none"/>
        </w:rPr>
        <w:t>∂</w:t>
      </w:r>
      <w:r>
        <w:rPr>
          <w:rStyle w:val="StyleUnderline"/>
          <w:sz w:val="12"/>
        </w:rPr>
        <w:t xml:space="preserve"> </w:t>
      </w:r>
      <w:r w:rsidRPr="00C171E9">
        <w:rPr>
          <w:sz w:val="16"/>
        </w:rPr>
        <w:t>Western journalists have been prohibited from visiting Xinjiang Province</w:t>
      </w:r>
      <w:r w:rsidRPr="00C171E9">
        <w:rPr>
          <w:sz w:val="12"/>
        </w:rPr>
        <w:t>∂</w:t>
      </w:r>
      <w:r w:rsidRPr="00C171E9">
        <w:rPr>
          <w:sz w:val="16"/>
        </w:rPr>
        <w:t xml:space="preserve"> since August 1991, and it is difficult to determine the extent to which sepa-</w:t>
      </w:r>
      <w:r w:rsidRPr="00C171E9">
        <w:rPr>
          <w:sz w:val="12"/>
        </w:rPr>
        <w:t>∂</w:t>
      </w:r>
      <w:r w:rsidRPr="00C171E9">
        <w:rPr>
          <w:sz w:val="16"/>
        </w:rPr>
        <w:t xml:space="preserve"> ratists are able to conduct their activities. Some alleged incidents, like a</w:t>
      </w:r>
      <w:r w:rsidRPr="00C171E9">
        <w:rPr>
          <w:sz w:val="12"/>
        </w:rPr>
        <w:t>∂</w:t>
      </w:r>
      <w:r w:rsidRPr="00C171E9">
        <w:rPr>
          <w:sz w:val="16"/>
        </w:rPr>
        <w:t xml:space="preserve"> series of bombings in Urumqi in February 1992, have been attributed by</w:t>
      </w:r>
      <w:r w:rsidRPr="00C171E9">
        <w:rPr>
          <w:sz w:val="12"/>
        </w:rPr>
        <w:t>∂</w:t>
      </w:r>
      <w:r w:rsidRPr="00C171E9">
        <w:rPr>
          <w:sz w:val="16"/>
        </w:rPr>
        <w:t xml:space="preserve"> the Uighur independence movement to Chinese provocateurs.5 In a rare</w:t>
      </w:r>
      <w:r w:rsidRPr="00C171E9">
        <w:rPr>
          <w:sz w:val="12"/>
        </w:rPr>
        <w:t>∂</w:t>
      </w:r>
      <w:r w:rsidRPr="00C171E9">
        <w:rPr>
          <w:sz w:val="16"/>
        </w:rPr>
        <w:t xml:space="preserve"> moment of candor, Xinjiang leaders admitted in March 1992 that the situ-</w:t>
      </w:r>
      <w:r w:rsidRPr="00C171E9">
        <w:rPr>
          <w:sz w:val="12"/>
        </w:rPr>
        <w:t>∂</w:t>
      </w:r>
      <w:r w:rsidRPr="00C171E9">
        <w:rPr>
          <w:sz w:val="16"/>
        </w:rPr>
        <w:t xml:space="preserve"> ation in the province was unstable. </w:t>
      </w:r>
      <w:r w:rsidRPr="007043CB">
        <w:rPr>
          <w:rStyle w:val="StyleUnderline"/>
        </w:rPr>
        <w:t>Tomur Dawamat, chairman of the</w:t>
      </w:r>
      <w:r w:rsidRPr="00C171E9">
        <w:rPr>
          <w:rStyle w:val="StyleUnderline"/>
          <w:sz w:val="12"/>
          <w:u w:val="none"/>
        </w:rPr>
        <w:t>∂</w:t>
      </w:r>
      <w:r>
        <w:rPr>
          <w:rStyle w:val="StyleUnderline"/>
          <w:sz w:val="12"/>
        </w:rPr>
        <w:t xml:space="preserve"> </w:t>
      </w:r>
      <w:r w:rsidRPr="007043CB">
        <w:rPr>
          <w:rStyle w:val="StyleUnderline"/>
        </w:rPr>
        <w:t>Xinjiang regional government, emphasized the need to crack down on the</w:t>
      </w:r>
      <w:r w:rsidRPr="00C171E9">
        <w:rPr>
          <w:rStyle w:val="StyleUnderline"/>
          <w:sz w:val="12"/>
          <w:u w:val="none"/>
        </w:rPr>
        <w:t>∂</w:t>
      </w:r>
      <w:r>
        <w:rPr>
          <w:rStyle w:val="StyleUnderline"/>
          <w:sz w:val="12"/>
        </w:rPr>
        <w:t xml:space="preserve"> </w:t>
      </w:r>
      <w:r w:rsidRPr="007043CB">
        <w:rPr>
          <w:rStyle w:val="StyleUnderline"/>
        </w:rPr>
        <w:t>activities by "an extremely small number" of separatists</w:t>
      </w:r>
      <w:r w:rsidRPr="00C171E9">
        <w:rPr>
          <w:sz w:val="16"/>
        </w:rPr>
        <w:t>.6 His concerns</w:t>
      </w:r>
      <w:r w:rsidRPr="00C171E9">
        <w:rPr>
          <w:sz w:val="12"/>
        </w:rPr>
        <w:t>∂</w:t>
      </w:r>
      <w:r w:rsidRPr="00C171E9">
        <w:rPr>
          <w:sz w:val="16"/>
        </w:rPr>
        <w:t xml:space="preserve"> have been echoed by other Xinjiang leaders and in commentaries on the</w:t>
      </w:r>
      <w:r w:rsidRPr="00C171E9">
        <w:rPr>
          <w:sz w:val="12"/>
        </w:rPr>
        <w:t>∂</w:t>
      </w:r>
      <w:r w:rsidRPr="00C171E9">
        <w:rPr>
          <w:sz w:val="16"/>
        </w:rPr>
        <w:t xml:space="preserve"> need for ethnic unity as a prerequisite for socialist modernization.</w:t>
      </w:r>
    </w:p>
    <w:p w14:paraId="078BFE97" w14:textId="77777777" w:rsidR="002C6B5F" w:rsidRDefault="002C6B5F" w:rsidP="00F601E6"/>
    <w:p w14:paraId="7A35D311" w14:textId="6E7CFC35" w:rsidR="00C171E9" w:rsidRDefault="00C171E9" w:rsidP="00C171E9">
      <w:pPr>
        <w:pStyle w:val="Heading3"/>
      </w:pPr>
      <w:r>
        <w:t>PRC not violent</w:t>
      </w:r>
    </w:p>
    <w:p w14:paraId="4BE45E36" w14:textId="77777777" w:rsidR="00C171E9" w:rsidRDefault="00C171E9" w:rsidP="00C171E9">
      <w:pPr>
        <w:pStyle w:val="Heading4"/>
      </w:pPr>
      <w:r>
        <w:t xml:space="preserve">China empirically does not subjugate </w:t>
      </w:r>
    </w:p>
    <w:p w14:paraId="12FF1942" w14:textId="77777777" w:rsidR="00C171E9" w:rsidRPr="00DB098E" w:rsidRDefault="00C171E9" w:rsidP="00C171E9">
      <w:r w:rsidRPr="00C171E9">
        <w:rPr>
          <w:rStyle w:val="Style13ptBold"/>
        </w:rPr>
        <w:t>Roy, 96</w:t>
      </w:r>
      <w:r>
        <w:t xml:space="preserve"> [Denny, “The ‘China Threat’ Issue: Major Arguments”, </w:t>
      </w:r>
      <w:hyperlink r:id="rId32" w:history="1">
        <w:r w:rsidRPr="00B47536">
          <w:rPr>
            <w:rStyle w:val="Hyperlink"/>
          </w:rPr>
          <w:t>http://www.jstor.org/stable/pdf/2645437.pdf?_=1468592564952</w:t>
        </w:r>
      </w:hyperlink>
      <w:r>
        <w:t>, 763-764]</w:t>
      </w:r>
    </w:p>
    <w:p w14:paraId="5F78B212" w14:textId="6F408F1B" w:rsidR="00C171E9" w:rsidRPr="003F6FBD" w:rsidRDefault="00C171E9" w:rsidP="00C171E9">
      <w:pPr>
        <w:rPr>
          <w:rStyle w:val="StyleUnderline"/>
        </w:rPr>
      </w:pPr>
      <w:r w:rsidRPr="00C171E9">
        <w:rPr>
          <w:sz w:val="16"/>
        </w:rPr>
        <w:t>Pre-modern China was what modern theorists might</w:t>
      </w:r>
      <w:r w:rsidRPr="00C171E9">
        <w:rPr>
          <w:sz w:val="12"/>
        </w:rPr>
        <w:t>∂</w:t>
      </w:r>
      <w:r w:rsidRPr="00C171E9">
        <w:rPr>
          <w:sz w:val="16"/>
        </w:rPr>
        <w:t xml:space="preserve"> term a regional hegemon. If a society's historical and cultural patterns influ-</w:t>
      </w:r>
      <w:r w:rsidRPr="00C171E9">
        <w:rPr>
          <w:sz w:val="12"/>
        </w:rPr>
        <w:t>∂</w:t>
      </w:r>
      <w:r w:rsidRPr="00C171E9">
        <w:rPr>
          <w:sz w:val="16"/>
        </w:rPr>
        <w:t xml:space="preserve"> ence its present and future policy-making, </w:t>
      </w:r>
      <w:r w:rsidRPr="003F6FBD">
        <w:rPr>
          <w:rStyle w:val="StyleUnderline"/>
        </w:rPr>
        <w:t>the foreign relations of imperial</w:t>
      </w:r>
      <w:r w:rsidRPr="00C171E9">
        <w:rPr>
          <w:rStyle w:val="StyleUnderline"/>
          <w:sz w:val="12"/>
          <w:u w:val="none"/>
        </w:rPr>
        <w:t>∂</w:t>
      </w:r>
      <w:r>
        <w:rPr>
          <w:rStyle w:val="StyleUnderline"/>
          <w:sz w:val="12"/>
        </w:rPr>
        <w:t xml:space="preserve"> </w:t>
      </w:r>
      <w:r w:rsidRPr="003F6FBD">
        <w:rPr>
          <w:rStyle w:val="StyleUnderline"/>
        </w:rPr>
        <w:t>China might tell us something about what to expect when modern China re-</w:t>
      </w:r>
      <w:r w:rsidRPr="00C171E9">
        <w:rPr>
          <w:rStyle w:val="StyleUnderline"/>
          <w:sz w:val="12"/>
          <w:u w:val="none"/>
        </w:rPr>
        <w:t>∂</w:t>
      </w:r>
      <w:r>
        <w:rPr>
          <w:rStyle w:val="StyleUnderline"/>
          <w:sz w:val="12"/>
        </w:rPr>
        <w:t xml:space="preserve"> </w:t>
      </w:r>
      <w:r w:rsidRPr="003F6FBD">
        <w:rPr>
          <w:rStyle w:val="StyleUnderline"/>
        </w:rPr>
        <w:t>turns to the status of a top-rank power.</w:t>
      </w:r>
      <w:r w:rsidRPr="00C171E9">
        <w:rPr>
          <w:sz w:val="16"/>
        </w:rPr>
        <w:t xml:space="preserve"> But </w:t>
      </w:r>
      <w:r w:rsidRPr="003F6FBD">
        <w:rPr>
          <w:rStyle w:val="StyleUnderline"/>
        </w:rPr>
        <w:t>Chen Jian argues that unlike their</w:t>
      </w:r>
      <w:r w:rsidRPr="00C171E9">
        <w:rPr>
          <w:rStyle w:val="StyleUnderline"/>
          <w:sz w:val="12"/>
          <w:u w:val="none"/>
        </w:rPr>
        <w:t>∂</w:t>
      </w:r>
      <w:r>
        <w:rPr>
          <w:rStyle w:val="StyleUnderline"/>
          <w:sz w:val="12"/>
        </w:rPr>
        <w:t xml:space="preserve"> </w:t>
      </w:r>
      <w:r w:rsidRPr="003F6FBD">
        <w:rPr>
          <w:rStyle w:val="StyleUnderline"/>
        </w:rPr>
        <w:t>Western counterparts, Chinese rulers were historically non-imperialistic, de-</w:t>
      </w:r>
      <w:r w:rsidRPr="00C171E9">
        <w:rPr>
          <w:rStyle w:val="StyleUnderline"/>
          <w:sz w:val="12"/>
          <w:u w:val="none"/>
        </w:rPr>
        <w:t>∂</w:t>
      </w:r>
      <w:r>
        <w:rPr>
          <w:rStyle w:val="StyleUnderline"/>
          <w:sz w:val="12"/>
        </w:rPr>
        <w:t xml:space="preserve"> </w:t>
      </w:r>
      <w:r w:rsidRPr="003F6FBD">
        <w:rPr>
          <w:rStyle w:val="StyleUnderline"/>
        </w:rPr>
        <w:t>clining to conquer surrounding "barbarian" countries even when they had the</w:t>
      </w:r>
      <w:r w:rsidRPr="00C171E9">
        <w:rPr>
          <w:rStyle w:val="StyleUnderline"/>
          <w:sz w:val="12"/>
          <w:u w:val="none"/>
        </w:rPr>
        <w:t>∂</w:t>
      </w:r>
      <w:r>
        <w:rPr>
          <w:rStyle w:val="StyleUnderline"/>
          <w:sz w:val="12"/>
        </w:rPr>
        <w:t xml:space="preserve"> </w:t>
      </w:r>
      <w:r w:rsidRPr="003F6FBD">
        <w:rPr>
          <w:rStyle w:val="StyleUnderline"/>
        </w:rPr>
        <w:t>means to do so. The only real instances of territorial expansion, he argues,</w:t>
      </w:r>
      <w:r w:rsidRPr="00C171E9">
        <w:rPr>
          <w:rStyle w:val="StyleUnderline"/>
          <w:sz w:val="12"/>
          <w:u w:val="none"/>
        </w:rPr>
        <w:t>∂</w:t>
      </w:r>
      <w:r>
        <w:rPr>
          <w:rStyle w:val="StyleUnderline"/>
          <w:sz w:val="12"/>
        </w:rPr>
        <w:t xml:space="preserve"> </w:t>
      </w:r>
      <w:r w:rsidRPr="003F6FBD">
        <w:rPr>
          <w:rStyle w:val="StyleUnderline"/>
        </w:rPr>
        <w:t>occurred when non-Chinese Mongols occupied the throne.</w:t>
      </w:r>
      <w:r w:rsidRPr="00C171E9">
        <w:rPr>
          <w:sz w:val="16"/>
        </w:rPr>
        <w:t xml:space="preserve"> Explaining why</w:t>
      </w:r>
      <w:r w:rsidRPr="00C171E9">
        <w:rPr>
          <w:sz w:val="12"/>
        </w:rPr>
        <w:t>∂</w:t>
      </w:r>
      <w:r w:rsidRPr="00C171E9">
        <w:rPr>
          <w:sz w:val="16"/>
        </w:rPr>
        <w:t xml:space="preserve"> he did not consider China a threat, Malaysian Prime Minister Mahathir</w:t>
      </w:r>
      <w:r w:rsidRPr="00C171E9">
        <w:rPr>
          <w:sz w:val="12"/>
        </w:rPr>
        <w:t>∂</w:t>
      </w:r>
      <w:r w:rsidRPr="00C171E9">
        <w:rPr>
          <w:sz w:val="16"/>
        </w:rPr>
        <w:t xml:space="preserve"> Mohamed said: "If you look at the history of China they have never invaded</w:t>
      </w:r>
      <w:r w:rsidRPr="00C171E9">
        <w:rPr>
          <w:sz w:val="12"/>
        </w:rPr>
        <w:t>∂</w:t>
      </w:r>
      <w:r w:rsidRPr="00C171E9">
        <w:rPr>
          <w:sz w:val="16"/>
        </w:rPr>
        <w:t xml:space="preserve"> neighboring countries."11</w:t>
      </w:r>
      <w:r w:rsidRPr="00C171E9">
        <w:rPr>
          <w:sz w:val="12"/>
        </w:rPr>
        <w:t>∂</w:t>
      </w:r>
      <w:r w:rsidRPr="00C171E9">
        <w:rPr>
          <w:sz w:val="16"/>
        </w:rPr>
        <w:t xml:space="preserve"> </w:t>
      </w:r>
      <w:r w:rsidRPr="003F6FBD">
        <w:rPr>
          <w:rStyle w:val="StyleUnderline"/>
        </w:rPr>
        <w:t>Yan Xuetong asserts that traditional Chinese morality guarantees a strong</w:t>
      </w:r>
      <w:r w:rsidRPr="00C171E9">
        <w:rPr>
          <w:rStyle w:val="StyleUnderline"/>
          <w:sz w:val="12"/>
          <w:u w:val="none"/>
        </w:rPr>
        <w:t>∂</w:t>
      </w:r>
      <w:r>
        <w:rPr>
          <w:rStyle w:val="StyleUnderline"/>
          <w:sz w:val="12"/>
        </w:rPr>
        <w:t xml:space="preserve"> </w:t>
      </w:r>
      <w:r w:rsidRPr="003F6FBD">
        <w:rPr>
          <w:rStyle w:val="StyleUnderline"/>
        </w:rPr>
        <w:t>China will be a benign China. "China's traditional culture regards it as a</w:t>
      </w:r>
      <w:r w:rsidRPr="00C171E9">
        <w:rPr>
          <w:rStyle w:val="StyleUnderline"/>
          <w:sz w:val="12"/>
          <w:u w:val="none"/>
        </w:rPr>
        <w:t>∂</w:t>
      </w:r>
      <w:r>
        <w:rPr>
          <w:rStyle w:val="StyleUnderline"/>
          <w:sz w:val="12"/>
        </w:rPr>
        <w:t xml:space="preserve"> </w:t>
      </w:r>
      <w:r w:rsidRPr="003F6FBD">
        <w:rPr>
          <w:rStyle w:val="StyleUnderline"/>
        </w:rPr>
        <w:t>shame to grab economic interests by force," he says. Chinese gongfu, which</w:t>
      </w:r>
      <w:r w:rsidRPr="00C171E9">
        <w:rPr>
          <w:rStyle w:val="StyleUnderline"/>
          <w:sz w:val="12"/>
          <w:u w:val="none"/>
        </w:rPr>
        <w:t>∂</w:t>
      </w:r>
      <w:r>
        <w:rPr>
          <w:rStyle w:val="StyleUnderline"/>
          <w:sz w:val="12"/>
        </w:rPr>
        <w:t xml:space="preserve"> </w:t>
      </w:r>
      <w:r w:rsidRPr="003F6FBD">
        <w:rPr>
          <w:rStyle w:val="StyleUnderline"/>
        </w:rPr>
        <w:t>"has a great influence upon China's military and political circles," includes a</w:t>
      </w:r>
      <w:r w:rsidRPr="00C171E9">
        <w:rPr>
          <w:rStyle w:val="StyleUnderline"/>
          <w:sz w:val="12"/>
          <w:u w:val="none"/>
        </w:rPr>
        <w:t>∂</w:t>
      </w:r>
      <w:r>
        <w:rPr>
          <w:rStyle w:val="StyleUnderline"/>
          <w:sz w:val="12"/>
        </w:rPr>
        <w:t xml:space="preserve"> </w:t>
      </w:r>
      <w:r w:rsidRPr="003F6FBD">
        <w:rPr>
          <w:rStyle w:val="StyleUnderline"/>
        </w:rPr>
        <w:t>code of honor teaching that martial arts should be used "for improving health</w:t>
      </w:r>
      <w:r w:rsidRPr="00C171E9">
        <w:rPr>
          <w:rStyle w:val="StyleUnderline"/>
          <w:sz w:val="12"/>
          <w:u w:val="none"/>
        </w:rPr>
        <w:t>∂</w:t>
      </w:r>
      <w:r>
        <w:rPr>
          <w:rStyle w:val="StyleUnderline"/>
          <w:sz w:val="12"/>
        </w:rPr>
        <w:t xml:space="preserve"> </w:t>
      </w:r>
      <w:r w:rsidRPr="003F6FBD">
        <w:rPr>
          <w:rStyle w:val="StyleUnderline"/>
        </w:rPr>
        <w:t>and self-defence, not for bullying and humiliating the weak."</w:t>
      </w:r>
      <w:r w:rsidRPr="00C171E9">
        <w:rPr>
          <w:sz w:val="16"/>
        </w:rPr>
        <w:t xml:space="preserve"> Traditional</w:t>
      </w:r>
      <w:r w:rsidRPr="00C171E9">
        <w:rPr>
          <w:sz w:val="12"/>
        </w:rPr>
        <w:t>∂</w:t>
      </w:r>
      <w:r w:rsidRPr="00C171E9">
        <w:rPr>
          <w:sz w:val="16"/>
        </w:rPr>
        <w:t xml:space="preserve"> morality teaches that like gongfu, war must have a just purpose. Conse-</w:t>
      </w:r>
      <w:r w:rsidRPr="00C171E9">
        <w:rPr>
          <w:sz w:val="12"/>
        </w:rPr>
        <w:t>∂</w:t>
      </w:r>
      <w:r w:rsidRPr="00C171E9">
        <w:rPr>
          <w:sz w:val="16"/>
        </w:rPr>
        <w:t xml:space="preserve"> quently, when today's Chinese leaders "make a decision on whether to use</w:t>
      </w:r>
      <w:r w:rsidRPr="00C171E9">
        <w:rPr>
          <w:sz w:val="12"/>
        </w:rPr>
        <w:t>∂</w:t>
      </w:r>
      <w:r w:rsidRPr="00C171E9">
        <w:rPr>
          <w:sz w:val="16"/>
        </w:rPr>
        <w:t xml:space="preserve"> force, they are to a great extent restrained by . . . the norm of righteous-</w:t>
      </w:r>
      <w:r w:rsidRPr="00C171E9">
        <w:rPr>
          <w:sz w:val="12"/>
        </w:rPr>
        <w:t>∂</w:t>
      </w:r>
      <w:r w:rsidRPr="00C171E9">
        <w:rPr>
          <w:sz w:val="16"/>
        </w:rPr>
        <w:t xml:space="preserve"> ness."12</w:t>
      </w:r>
      <w:r w:rsidRPr="00C171E9">
        <w:rPr>
          <w:sz w:val="12"/>
        </w:rPr>
        <w:t>∂</w:t>
      </w:r>
      <w:r w:rsidRPr="00C171E9">
        <w:rPr>
          <w:sz w:val="16"/>
        </w:rPr>
        <w:t xml:space="preserve"> Chinese Foreign Minister Qian Qichen has also relied on Chinese tradition</w:t>
      </w:r>
      <w:r w:rsidRPr="00C171E9">
        <w:rPr>
          <w:sz w:val="12"/>
        </w:rPr>
        <w:t>∂</w:t>
      </w:r>
      <w:r w:rsidRPr="00C171E9">
        <w:rPr>
          <w:sz w:val="16"/>
        </w:rPr>
        <w:t xml:space="preserve"> for evidence of Beijing's pacific intentions, using the Confucian adage, "do</w:t>
      </w:r>
      <w:r w:rsidRPr="00C171E9">
        <w:rPr>
          <w:sz w:val="12"/>
        </w:rPr>
        <w:t>∂</w:t>
      </w:r>
      <w:r w:rsidRPr="00C171E9">
        <w:rPr>
          <w:sz w:val="16"/>
        </w:rPr>
        <w:t xml:space="preserve"> not do unto others that you do not like others to do unto you" to strengthen</w:t>
      </w:r>
      <w:r w:rsidRPr="00C171E9">
        <w:rPr>
          <w:sz w:val="12"/>
        </w:rPr>
        <w:t>∂</w:t>
      </w:r>
      <w:r w:rsidRPr="00C171E9">
        <w:rPr>
          <w:sz w:val="16"/>
        </w:rPr>
        <w:t xml:space="preserve"> his claim that "China will never threaten or invade others countries."13 </w:t>
      </w:r>
      <w:r w:rsidRPr="003F6FBD">
        <w:rPr>
          <w:rStyle w:val="StyleUnderline"/>
        </w:rPr>
        <w:t>Yan</w:t>
      </w:r>
      <w:r w:rsidRPr="00C171E9">
        <w:rPr>
          <w:rStyle w:val="StyleUnderline"/>
          <w:sz w:val="12"/>
          <w:u w:val="none"/>
        </w:rPr>
        <w:t>∂</w:t>
      </w:r>
      <w:r>
        <w:rPr>
          <w:rStyle w:val="StyleUnderline"/>
          <w:sz w:val="12"/>
        </w:rPr>
        <w:t xml:space="preserve"> </w:t>
      </w:r>
      <w:r w:rsidRPr="003F6FBD">
        <w:rPr>
          <w:rStyle w:val="StyleUnderline"/>
        </w:rPr>
        <w:t>suggests a strong China will be reminiscent of the 15th century journeys of</w:t>
      </w:r>
      <w:r w:rsidRPr="00C171E9">
        <w:rPr>
          <w:rStyle w:val="StyleUnderline"/>
          <w:sz w:val="12"/>
          <w:u w:val="none"/>
        </w:rPr>
        <w:t>∂</w:t>
      </w:r>
      <w:r>
        <w:rPr>
          <w:rStyle w:val="StyleUnderline"/>
          <w:sz w:val="12"/>
        </w:rPr>
        <w:t xml:space="preserve"> </w:t>
      </w:r>
      <w:r w:rsidRPr="003F6FBD">
        <w:rPr>
          <w:rStyle w:val="StyleUnderline"/>
        </w:rPr>
        <w:t>Ming Dynasty official Zheng He, who traveled throughout the region and</w:t>
      </w:r>
      <w:r w:rsidRPr="00C171E9">
        <w:rPr>
          <w:rStyle w:val="StyleUnderline"/>
          <w:sz w:val="12"/>
          <w:u w:val="none"/>
        </w:rPr>
        <w:t>∂</w:t>
      </w:r>
      <w:r>
        <w:rPr>
          <w:rStyle w:val="StyleUnderline"/>
          <w:sz w:val="12"/>
        </w:rPr>
        <w:t xml:space="preserve"> </w:t>
      </w:r>
      <w:r w:rsidRPr="003F6FBD">
        <w:rPr>
          <w:rStyle w:val="StyleUnderline"/>
        </w:rPr>
        <w:t>beyond, taking with him a powerful force that could have easily subjugated the peoples he met. Instead, Zheng "tried his best to disseminate China's</w:t>
      </w:r>
      <w:r w:rsidRPr="00C171E9">
        <w:rPr>
          <w:rStyle w:val="StyleUnderline"/>
          <w:sz w:val="12"/>
          <w:u w:val="none"/>
        </w:rPr>
        <w:t>∂</w:t>
      </w:r>
      <w:r>
        <w:rPr>
          <w:rStyle w:val="StyleUnderline"/>
          <w:sz w:val="12"/>
        </w:rPr>
        <w:t xml:space="preserve"> </w:t>
      </w:r>
      <w:r w:rsidRPr="003F6FBD">
        <w:rPr>
          <w:rStyle w:val="StyleUnderline"/>
        </w:rPr>
        <w:t>civilization to the local inhabitants and presented them with appliances,</w:t>
      </w:r>
      <w:r w:rsidRPr="00C171E9">
        <w:rPr>
          <w:rStyle w:val="StyleUnderline"/>
          <w:sz w:val="12"/>
          <w:u w:val="none"/>
        </w:rPr>
        <w:t>∂</w:t>
      </w:r>
      <w:r>
        <w:rPr>
          <w:rStyle w:val="StyleUnderline"/>
          <w:sz w:val="12"/>
        </w:rPr>
        <w:t xml:space="preserve"> </w:t>
      </w:r>
      <w:r w:rsidRPr="003F6FBD">
        <w:rPr>
          <w:rStyle w:val="StyleUnderline"/>
        </w:rPr>
        <w:t>seeds, books, utensils, silk, etc."</w:t>
      </w:r>
    </w:p>
    <w:p w14:paraId="5C060865" w14:textId="77777777" w:rsidR="00C171E9" w:rsidRDefault="00C171E9" w:rsidP="00F601E6"/>
    <w:p w14:paraId="7DEF2FB4" w14:textId="77777777" w:rsidR="00C171E9" w:rsidRPr="00AE1D08" w:rsidRDefault="00C171E9" w:rsidP="00F601E6"/>
    <w:p w14:paraId="6820F497" w14:textId="77777777" w:rsidR="00AE1D08" w:rsidRPr="00AE1D08" w:rsidRDefault="00AE1D08" w:rsidP="00AE1D08">
      <w:pPr>
        <w:pStyle w:val="Heading3"/>
      </w:pPr>
      <w:r w:rsidRPr="00AE1D08">
        <w:t>Reform/State Good</w:t>
      </w:r>
    </w:p>
    <w:p w14:paraId="53542117" w14:textId="77777777" w:rsidR="00AE1D08" w:rsidRPr="00AE1D08" w:rsidRDefault="00AE1D08" w:rsidP="00AE1D08">
      <w:pPr>
        <w:pStyle w:val="Heading4"/>
      </w:pPr>
      <w:r w:rsidRPr="00AE1D08">
        <w:t>Reform good—it can correct for the worst excesses of geopolitics</w:t>
      </w:r>
    </w:p>
    <w:p w14:paraId="5D866032" w14:textId="62453D8C" w:rsidR="00AE1D08" w:rsidRPr="00AE1D08" w:rsidRDefault="00AE1D08" w:rsidP="00AE1D08">
      <w:r w:rsidRPr="00AE1D08">
        <w:rPr>
          <w:rStyle w:val="Style13ptBold"/>
        </w:rPr>
        <w:t>Veemaa 14</w:t>
      </w:r>
      <w:r w:rsidRPr="00AE1D08">
        <w:t xml:space="preserve"> </w:t>
      </w:r>
      <w:r w:rsidRPr="00AE1D08">
        <w:rPr>
          <w:sz w:val="16"/>
          <w:szCs w:val="16"/>
        </w:rPr>
        <w:t xml:space="preserve">(Jaanus, phD in human geography and regional planning at the University of Tartu. “Reconsidering geography and power: policy ensembles, spatial knowledge, and the quest for consistent imagination.”  Dissertation. p 42. </w:t>
      </w:r>
      <w:hyperlink r:id="rId33" w:history="1">
        <w:r w:rsidRPr="00AE1D08">
          <w:rPr>
            <w:rStyle w:val="Hyperlink"/>
            <w:sz w:val="16"/>
            <w:szCs w:val="16"/>
          </w:rPr>
          <w:t>http://dspace.ut.ee/bitstream/handle/10062/44335/veemaa_jaanus.pdf?sequence=3&amp;isAllowed=y</w:t>
        </w:r>
      </w:hyperlink>
      <w:r w:rsidRPr="00AE1D08">
        <w:rPr>
          <w:sz w:val="16"/>
          <w:szCs w:val="16"/>
        </w:rPr>
        <w:t xml:space="preserve"> )</w:t>
      </w:r>
    </w:p>
    <w:p w14:paraId="07254D23" w14:textId="77777777" w:rsidR="00AE1D08" w:rsidRPr="00AE1D08" w:rsidRDefault="00AE1D08" w:rsidP="00AE1D08">
      <w:pPr>
        <w:rPr>
          <w:sz w:val="16"/>
        </w:rPr>
      </w:pPr>
      <w:r w:rsidRPr="00AE1D08">
        <w:rPr>
          <w:sz w:val="16"/>
        </w:rPr>
        <w:t xml:space="preserve">Secondly, </w:t>
      </w:r>
      <w:r w:rsidRPr="00AE1D08">
        <w:rPr>
          <w:rStyle w:val="StyleUnderline"/>
        </w:rPr>
        <w:t>reformist imaginations</w:t>
      </w:r>
      <w:r w:rsidRPr="00AE1D08">
        <w:rPr>
          <w:sz w:val="16"/>
        </w:rPr>
        <w:t xml:space="preserve"> (study II) are linked to a variety of reform policies that </w:t>
      </w:r>
      <w:r w:rsidRPr="00AE1D08">
        <w:rPr>
          <w:rStyle w:val="StyleUnderline"/>
        </w:rPr>
        <w:t>aim at</w:t>
      </w:r>
      <w:r w:rsidRPr="00AE1D08">
        <w:rPr>
          <w:sz w:val="16"/>
        </w:rPr>
        <w:t xml:space="preserve"> re-organising and </w:t>
      </w:r>
      <w:r w:rsidRPr="00AE1D08">
        <w:rPr>
          <w:rStyle w:val="StyleUnderline"/>
        </w:rPr>
        <w:t>improving spatial governance</w:t>
      </w:r>
      <w:r w:rsidRPr="00AE1D08">
        <w:rPr>
          <w:sz w:val="16"/>
        </w:rPr>
        <w:t xml:space="preserve"> (e.g. administration reform, education reform, amendment of the electoral system). For instance, the argument that the number of local municipalities in Estonia is too high or that Piirissaare Municipality is too small could reflect the reformist imagination about bigger, more effective municipalities that are able to drive socio-economic development in peripheral areas. Reformist imaginations are formed during a limited time period and they lose their actuality when the particular reform is abandoned or postponed. However, if the reform is abandoned or postponed, then these imaginations can be reused when power institutions decide to re-launch the reform process. Compared to integrative imaginations, the formation of reformist imaginations differs in two main aspects. Firstly, reformist imagination is normally related only to selected aspects of the </w:t>
      </w:r>
      <w:r w:rsidRPr="00AE1D08">
        <w:rPr>
          <w:rStyle w:val="StyleUnderline"/>
        </w:rPr>
        <w:t xml:space="preserve">spatial </w:t>
      </w:r>
      <w:r w:rsidRPr="00AE1D08">
        <w:rPr>
          <w:sz w:val="16"/>
        </w:rPr>
        <w:t xml:space="preserve">reorganisation. Because of this, such </w:t>
      </w:r>
      <w:r w:rsidRPr="00AE1D08">
        <w:rPr>
          <w:rStyle w:val="StyleUnderline"/>
        </w:rPr>
        <w:t>imaginations are not considered to be integrative but functional</w:t>
      </w:r>
      <w:r w:rsidRPr="00AE1D08">
        <w:rPr>
          <w:sz w:val="16"/>
        </w:rPr>
        <w:t xml:space="preserve">. For example, the re-imagination of administrative districts is usually not </w:t>
      </w:r>
      <w:r w:rsidRPr="00AE1D08">
        <w:rPr>
          <w:rStyle w:val="StyleUnderline"/>
        </w:rPr>
        <w:t xml:space="preserve">initiated by the </w:t>
      </w:r>
      <w:r w:rsidRPr="00AE1D08">
        <w:rPr>
          <w:sz w:val="16"/>
        </w:rPr>
        <w:t xml:space="preserve">ambition to link people to certain areas, but rather by the </w:t>
      </w:r>
      <w:r w:rsidRPr="00AE1D08">
        <w:rPr>
          <w:rStyle w:val="StyleUnderline"/>
        </w:rPr>
        <w:t>need for more effective management</w:t>
      </w:r>
      <w:r w:rsidRPr="00AE1D08">
        <w:rPr>
          <w:sz w:val="16"/>
        </w:rPr>
        <w:t xml:space="preserve"> of capital </w:t>
      </w:r>
      <w:r w:rsidRPr="00AE1D08">
        <w:rPr>
          <w:rStyle w:val="StyleUnderline"/>
        </w:rPr>
        <w:t>and</w:t>
      </w:r>
      <w:r w:rsidRPr="00AE1D08">
        <w:rPr>
          <w:sz w:val="16"/>
        </w:rPr>
        <w:t xml:space="preserve"> better </w:t>
      </w:r>
      <w:r w:rsidRPr="00AE1D08">
        <w:rPr>
          <w:rStyle w:val="StyleUnderline"/>
        </w:rPr>
        <w:t>availability of services</w:t>
      </w:r>
      <w:r w:rsidRPr="00AE1D08">
        <w:rPr>
          <w:sz w:val="16"/>
        </w:rPr>
        <w:t xml:space="preserve"> at all related sites and scales of governance. Secondly, the production of reformist imaginations tends to be more visible and open for public contribution. The initiators of reforms often prefer to fill in drafts – reform agendas, strategies, and documents – with spatial imaginations that they expect to be potentially modifiable and replaceable during the reform process (Tewdwr-Jones &amp; Allmendinger 1998). This also means that </w:t>
      </w:r>
      <w:r w:rsidRPr="00AE1D08">
        <w:rPr>
          <w:rStyle w:val="Emphasis"/>
        </w:rPr>
        <w:t>reformist imaginations are not ideologically exclusive</w:t>
      </w:r>
      <w:r w:rsidRPr="00AE1D08">
        <w:rPr>
          <w:sz w:val="16"/>
        </w:rPr>
        <w:t xml:space="preserve">. The final </w:t>
      </w:r>
      <w:r w:rsidRPr="00AE1D08">
        <w:rPr>
          <w:rStyle w:val="StyleUnderline"/>
        </w:rPr>
        <w:t>imaginations that are put into reform practice are formed in</w:t>
      </w:r>
      <w:r w:rsidRPr="00AE1D08">
        <w:rPr>
          <w:sz w:val="16"/>
        </w:rPr>
        <w:t xml:space="preserve"> political and public </w:t>
      </w:r>
      <w:r w:rsidRPr="00AE1D08">
        <w:rPr>
          <w:rStyle w:val="StyleUnderline"/>
        </w:rPr>
        <w:t>debates by</w:t>
      </w:r>
      <w:r w:rsidRPr="00AE1D08">
        <w:rPr>
          <w:sz w:val="16"/>
        </w:rPr>
        <w:t xml:space="preserve"> a number of institutions, consultants, and social </w:t>
      </w:r>
      <w:r w:rsidRPr="00AE1D08">
        <w:rPr>
          <w:rStyle w:val="StyleUnderline"/>
        </w:rPr>
        <w:t>groups that may support different ideologies</w:t>
      </w:r>
      <w:r w:rsidRPr="00AE1D08">
        <w:rPr>
          <w:sz w:val="16"/>
        </w:rPr>
        <w:t xml:space="preserve"> and interests. It is expected by reformers that open </w:t>
      </w:r>
      <w:r w:rsidRPr="00AE1D08">
        <w:rPr>
          <w:rStyle w:val="StyleUnderline"/>
        </w:rPr>
        <w:t>debate</w:t>
      </w:r>
      <w:r w:rsidRPr="00AE1D08">
        <w:rPr>
          <w:sz w:val="16"/>
        </w:rPr>
        <w:t xml:space="preserve"> between participants </w:t>
      </w:r>
      <w:r w:rsidRPr="00AE1D08">
        <w:rPr>
          <w:rStyle w:val="StyleUnderline"/>
        </w:rPr>
        <w:t>over spatial imaginations</w:t>
      </w:r>
      <w:r w:rsidRPr="00AE1D08">
        <w:rPr>
          <w:sz w:val="16"/>
        </w:rPr>
        <w:t xml:space="preserve"> often </w:t>
      </w:r>
      <w:r w:rsidRPr="00AE1D08">
        <w:rPr>
          <w:rStyle w:val="StyleUnderline"/>
        </w:rPr>
        <w:t>helps to sift out the most productive way of spatial governance</w:t>
      </w:r>
      <w:r w:rsidRPr="00AE1D08">
        <w:rPr>
          <w:sz w:val="16"/>
        </w:rPr>
        <w:t xml:space="preserve"> (see also Hammarlund 2004). This flexible approach to imagination allows them also to secure societal support for reform policies and make the execution of reform easier.</w:t>
      </w:r>
    </w:p>
    <w:p w14:paraId="3D0CEB91" w14:textId="77777777" w:rsidR="00AE1D08" w:rsidRPr="00AE1D08" w:rsidRDefault="00AE1D08" w:rsidP="00AE1D08">
      <w:pPr>
        <w:pStyle w:val="Heading4"/>
        <w:rPr>
          <w:szCs w:val="20"/>
        </w:rPr>
      </w:pPr>
      <w:r w:rsidRPr="00AE1D08">
        <w:t>State action is necessary to be responsible to third parties</w:t>
      </w:r>
    </w:p>
    <w:p w14:paraId="33B5E7D4" w14:textId="77777777" w:rsidR="00AE1D08" w:rsidRPr="00AE1D08" w:rsidRDefault="00AE1D08" w:rsidP="00AE1D08">
      <w:pPr>
        <w:rPr>
          <w:sz w:val="16"/>
          <w:szCs w:val="16"/>
        </w:rPr>
      </w:pPr>
      <w:r w:rsidRPr="00AE1D08">
        <w:rPr>
          <w:rStyle w:val="Style13ptBold"/>
        </w:rPr>
        <w:t>Campbell and Shapiro 99</w:t>
      </w:r>
      <w:r w:rsidRPr="00AE1D08">
        <w:t xml:space="preserve"> </w:t>
      </w:r>
      <w:r w:rsidRPr="00AE1D08">
        <w:rPr>
          <w:sz w:val="16"/>
          <w:szCs w:val="16"/>
        </w:rPr>
        <w:t>(David, prof of int’l politics @ Newcastle, Moral Spaces: Rethinking Ethics And World Politics, p 38)</w:t>
      </w:r>
    </w:p>
    <w:p w14:paraId="648B74CC" w14:textId="77777777" w:rsidR="00AE1D08" w:rsidRDefault="00AE1D08" w:rsidP="00AE1D08">
      <w:pPr>
        <w:rPr>
          <w:sz w:val="16"/>
          <w:szCs w:val="16"/>
        </w:rPr>
      </w:pPr>
      <w:r w:rsidRPr="00AE1D08">
        <w:rPr>
          <w:sz w:val="16"/>
          <w:szCs w:val="16"/>
        </w:rPr>
        <w:t xml:space="preserve">In these terms, proximity could also signify the closeness of culture, the priority of time over space. But on other occasions the spatial dimension is there, notably when the third party enters. "In proximity a subject is implicated in a way not reducible to the spatial sense which proximity takes on when the third party troubles it by demanding justice.” Indeed, </w:t>
      </w:r>
      <w:r w:rsidRPr="00AE1D08">
        <w:rPr>
          <w:rStyle w:val="underline"/>
          <w:szCs w:val="20"/>
        </w:rPr>
        <w:t>the major problem with the entry of the third party is that the disturbance of responsibility in the one-to-one relationship it creates requires justice</w:t>
      </w:r>
      <w:r w:rsidRPr="00AE1D08">
        <w:rPr>
          <w:rStyle w:val="cardChar"/>
          <w:sz w:val="16"/>
          <w:szCs w:val="16"/>
        </w:rPr>
        <w:t>. As Levinas argues, "</w:t>
      </w:r>
      <w:r w:rsidRPr="00AE1D08">
        <w:rPr>
          <w:rStyle w:val="underline"/>
          <w:szCs w:val="20"/>
        </w:rPr>
        <w:t>[I]f there were only two people in the world</w:t>
      </w:r>
      <w:r w:rsidRPr="00AE1D08">
        <w:rPr>
          <w:rStyle w:val="cardChar"/>
          <w:szCs w:val="20"/>
        </w:rPr>
        <w:t xml:space="preserve">, </w:t>
      </w:r>
      <w:r w:rsidRPr="00AE1D08">
        <w:rPr>
          <w:rStyle w:val="underline"/>
          <w:szCs w:val="20"/>
        </w:rPr>
        <w:t>there would be no need for law</w:t>
      </w:r>
      <w:r w:rsidRPr="00AE1D08">
        <w:rPr>
          <w:rStyle w:val="cardChar"/>
          <w:sz w:val="16"/>
          <w:szCs w:val="16"/>
        </w:rPr>
        <w:t xml:space="preserve"> courts </w:t>
      </w:r>
      <w:r w:rsidRPr="00AE1D08">
        <w:rPr>
          <w:rStyle w:val="underline"/>
          <w:szCs w:val="20"/>
        </w:rPr>
        <w:t>because I would always be responsible for</w:t>
      </w:r>
      <w:r w:rsidRPr="00AE1D08">
        <w:rPr>
          <w:rStyle w:val="cardChar"/>
          <w:sz w:val="16"/>
          <w:szCs w:val="16"/>
        </w:rPr>
        <w:t xml:space="preserve"> and before, </w:t>
      </w:r>
      <w:r w:rsidRPr="00AE1D08">
        <w:rPr>
          <w:rStyle w:val="underline"/>
          <w:szCs w:val="20"/>
        </w:rPr>
        <w:t>the other</w:t>
      </w:r>
      <w:r w:rsidRPr="00AE1D08">
        <w:rPr>
          <w:sz w:val="16"/>
          <w:szCs w:val="16"/>
        </w:rPr>
        <w:t xml:space="preserve">." The justice required is, according to Levinas, a justice of laws, and courts, and institutions, which means that as soon </w:t>
      </w:r>
      <w:r w:rsidRPr="00AE1D08">
        <w:rPr>
          <w:rStyle w:val="underline"/>
          <w:szCs w:val="20"/>
        </w:rPr>
        <w:t>as the third party enters</w:t>
      </w:r>
      <w:r w:rsidRPr="00AE1D08">
        <w:rPr>
          <w:rStyle w:val="cardChar"/>
          <w:sz w:val="16"/>
          <w:szCs w:val="16"/>
        </w:rPr>
        <w:t>, "</w:t>
      </w:r>
      <w:r w:rsidRPr="00AE1D08">
        <w:rPr>
          <w:rStyle w:val="underline"/>
          <w:szCs w:val="20"/>
        </w:rPr>
        <w:t>the ethical relationship with the other becomes political and enters into a totalizing discourse of ontology</w:t>
      </w:r>
      <w:r w:rsidRPr="00AE1D08">
        <w:rPr>
          <w:rStyle w:val="cardChar"/>
          <w:sz w:val="16"/>
          <w:szCs w:val="16"/>
        </w:rPr>
        <w:t xml:space="preserve">." Moreover, the spatial dimension foregrounded by the third party's disturbance and the resultant need for justice is associated with the state. "Who is closest to me? Who is the Other?.. . We must investigate carefully. Legal justice is required. </w:t>
      </w:r>
      <w:r w:rsidRPr="00AE1D08">
        <w:rPr>
          <w:rStyle w:val="underline"/>
          <w:szCs w:val="20"/>
        </w:rPr>
        <w:t>There is need for a state</w:t>
      </w:r>
      <w:r w:rsidRPr="00AE1D08">
        <w:rPr>
          <w:rStyle w:val="cardChar"/>
          <w:sz w:val="16"/>
          <w:szCs w:val="16"/>
        </w:rPr>
        <w:t>.</w:t>
      </w:r>
      <w:r w:rsidRPr="00AE1D08">
        <w:rPr>
          <w:sz w:val="16"/>
          <w:szCs w:val="16"/>
        </w:rPr>
        <w:t>" Equally, in Otherwise Than Being, Levinas writes that "a problem is posited by proximity itself, which, as the immediate itself, is without problems. The extraordinary commitment of the other to the third party calls for control, a search for justice, society and the State.” Indeed, Levinas has an approving view of the state, regarding it as "the highest achievement in the lives of western peoples,” something perhaps attributable to his contestable interpretation of the legitimacy of the state of Israel.</w:t>
      </w:r>
    </w:p>
    <w:p w14:paraId="58C887BB" w14:textId="51CA0D2F" w:rsidR="00C171E9" w:rsidRDefault="00C171E9" w:rsidP="00C171E9">
      <w:pPr>
        <w:pStyle w:val="Heading4"/>
      </w:pPr>
      <w:r w:rsidRPr="00C171E9">
        <w:t xml:space="preserve">The neg’s sweeping claims about state actors are false- it is possible and necessary for governments to make moral choices about international human rights </w:t>
      </w:r>
    </w:p>
    <w:p w14:paraId="200C05C0" w14:textId="712FCCA0" w:rsidR="00C171E9" w:rsidRDefault="00C171E9" w:rsidP="00C171E9">
      <w:r w:rsidRPr="00C171E9">
        <w:rPr>
          <w:rStyle w:val="Style13ptBold"/>
        </w:rPr>
        <w:t>Donnely 7</w:t>
      </w:r>
      <w:r>
        <w:t xml:space="preserve"> Jack Donnely, Professor at the University of Denver, “international Human Rights” </w:t>
      </w:r>
    </w:p>
    <w:p w14:paraId="6642F8F9" w14:textId="4F68B60A" w:rsidR="00C171E9" w:rsidRDefault="00C171E9" w:rsidP="00C171E9">
      <w:r>
        <w:t xml:space="preserve">2007 by Westview Press p. 62-63 </w:t>
      </w:r>
      <w:hyperlink r:id="rId34" w:anchor="v=onepage&amp;q=realism&amp;f=false" w:history="1">
        <w:r w:rsidRPr="007C6746">
          <w:rPr>
            <w:rStyle w:val="Hyperlink"/>
          </w:rPr>
          <w:t>https://books.google.com/books?hl=en&amp;lr=&amp;id=0dfU6Vk_Z-UC&amp;oi=fnd&amp;pg=PR1&amp;dq=realism+china+human+rights&amp;ots=D3sjGlioXk&amp;sig=edA68JSHRRcHKDiSUImBfrVVcF0#v=onepage&amp;q=realism&amp;f=false</w:t>
        </w:r>
      </w:hyperlink>
      <w:r>
        <w:t xml:space="preserve"> //ad</w:t>
      </w:r>
    </w:p>
    <w:p w14:paraId="32564A77" w14:textId="77777777" w:rsidR="00C171E9" w:rsidRPr="00C171E9" w:rsidRDefault="00C171E9" w:rsidP="00C171E9">
      <w:pPr>
        <w:rPr>
          <w:sz w:val="16"/>
        </w:rPr>
      </w:pPr>
      <w:r w:rsidRPr="00C171E9">
        <w:rPr>
          <w:sz w:val="16"/>
        </w:rPr>
        <w:t xml:space="preserve">|n addition, </w:t>
      </w:r>
      <w:r w:rsidRPr="001B5068">
        <w:rPr>
          <w:u w:val="single"/>
        </w:rPr>
        <w:t>there Is no reason that a country cannot</w:t>
      </w:r>
      <w:r w:rsidRPr="00C171E9">
        <w:rPr>
          <w:sz w:val="16"/>
        </w:rPr>
        <w:t xml:space="preserve">, If It wishes, </w:t>
      </w:r>
      <w:r w:rsidRPr="001B5068">
        <w:rPr>
          <w:u w:val="single"/>
        </w:rPr>
        <w:t>Include human rights or other moral concems in Its definition of the national Interests</w:t>
      </w:r>
      <w:r w:rsidRPr="00C171E9">
        <w:rPr>
          <w:sz w:val="16"/>
        </w:rPr>
        <w:t xml:space="preserve">. Security, independence, and prosperity may be unavoidable necessities of national political  life, </w:t>
      </w:r>
      <w:r w:rsidRPr="001B5068">
        <w:rPr>
          <w:u w:val="single"/>
        </w:rPr>
        <w:t>but governments need not limit themselves to these necessltles</w:t>
      </w:r>
      <w:r w:rsidRPr="00C171E9">
        <w:rPr>
          <w:sz w:val="16"/>
        </w:rPr>
        <w:t xml:space="preserve">. Even if the primary obligation of governnents must be to the national Interest defined In terms of power, this need not be their sole, or even ultimate, obligation. Using the anarchic structure of international relations as a rationale will not rescue realistic amoralism. For example, Robert Art and Kenneth Waltz claim that "states in anarchy cannot afford to be moral. </w:t>
      </w:r>
      <w:r w:rsidRPr="001B5068">
        <w:rPr>
          <w:u w:val="single"/>
        </w:rPr>
        <w:t>The possibility of moral behavior rests upon the existence of an effective government that can deter and punish illegal actions</w:t>
      </w:r>
      <w:r w:rsidRPr="00C171E9">
        <w:rPr>
          <w:sz w:val="16"/>
        </w:rPr>
        <w:t xml:space="preserve">.” [14] However, even if we set aside their confusion of morality and law, their logic Is clearly faulty, just as individuals may behave morally without government to enforce moral rules, </w:t>
      </w:r>
      <w:r w:rsidRPr="001B5068">
        <w:rPr>
          <w:u w:val="single"/>
        </w:rPr>
        <w:t>so moral behavior Is possible In international relations</w:t>
      </w:r>
      <w:r w:rsidRPr="00C171E9">
        <w:rPr>
          <w:sz w:val="16"/>
        </w:rPr>
        <w:t>. The cost of moral behavior are typically greater in an anarchic system of self-help enforcement, Nonetheless, states can often act on moral concerns without harm, and sometimes with success, Although there may be good policy reasons to pursue amoral or even Immoral, policies In particular instances there are no good theoretical reasons for requiring amoral policies, or even accepting them as the norm,</w:t>
      </w:r>
    </w:p>
    <w:p w14:paraId="47C9814B" w14:textId="23B0298B" w:rsidR="00C171E9" w:rsidRPr="00E30AC6" w:rsidRDefault="00C171E9" w:rsidP="00C171E9">
      <w:pPr>
        <w:pStyle w:val="Heading4"/>
        <w:rPr>
          <w:rStyle w:val="Style13ptBold"/>
          <w:b/>
        </w:rPr>
      </w:pPr>
      <w:r>
        <w:rPr>
          <w:rStyle w:val="Style13ptBold"/>
          <w:b/>
        </w:rPr>
        <w:t>The state is defensible</w:t>
      </w:r>
      <w:r w:rsidRPr="00E30AC6">
        <w:rPr>
          <w:rStyle w:val="Style13ptBold"/>
          <w:b/>
        </w:rPr>
        <w:t xml:space="preserve"> </w:t>
      </w:r>
    </w:p>
    <w:p w14:paraId="1871F1B1" w14:textId="77777777" w:rsidR="00C171E9" w:rsidRPr="00E30AC6" w:rsidRDefault="00C171E9" w:rsidP="00C171E9">
      <w:r w:rsidRPr="00E30AC6">
        <w:rPr>
          <w:rStyle w:val="Style13ptBold"/>
        </w:rPr>
        <w:t>Saloom 6</w:t>
      </w:r>
      <w:r>
        <w:t xml:space="preserve"> (Rachel, Roger Williams University Law Review, “A Feminist Inquiry Into International Law and </w:t>
      </w:r>
      <w:r w:rsidRPr="00E30AC6">
        <w:t>International Relations</w:t>
      </w:r>
      <w:r>
        <w:t xml:space="preserve">”, </w:t>
      </w:r>
      <w:r w:rsidRPr="00E30AC6">
        <w:t>http://docs.rwu.edu/cgi/viewcontent.cgi?article=1357&amp;context=rwu_LR)//SZ</w:t>
      </w:r>
    </w:p>
    <w:p w14:paraId="6651C5CD" w14:textId="77777777" w:rsidR="00C171E9" w:rsidRPr="00E30AC6" w:rsidRDefault="00C171E9" w:rsidP="00C171E9">
      <w:pPr>
        <w:rPr>
          <w:sz w:val="16"/>
        </w:rPr>
      </w:pPr>
      <w:r w:rsidRPr="00E30AC6">
        <w:rPr>
          <w:sz w:val="16"/>
        </w:rPr>
        <w:t xml:space="preserve">Other theorists take issue with those gender scholars who view the state as an inherently problematic actor. </w:t>
      </w:r>
      <w:r w:rsidRPr="00E30AC6">
        <w:rPr>
          <w:u w:val="single"/>
        </w:rPr>
        <w:t xml:space="preserve">Mona Harrington believes that that state can be used to achieve </w:t>
      </w:r>
      <w:r w:rsidRPr="00E30AC6">
        <w:rPr>
          <w:sz w:val="16"/>
        </w:rPr>
        <w:t xml:space="preserve">feminist </w:t>
      </w:r>
      <w:r w:rsidRPr="00E30AC6">
        <w:rPr>
          <w:u w:val="single"/>
        </w:rPr>
        <w:t>goals</w:t>
      </w:r>
      <w:r w:rsidRPr="00E30AC6">
        <w:rPr>
          <w:sz w:val="16"/>
        </w:rPr>
        <w:t xml:space="preserve">. While Harrington does not view the state as entirely unproblematic, she advocates that, </w:t>
      </w:r>
      <w:r w:rsidRPr="00E30AC6">
        <w:rPr>
          <w:u w:val="single"/>
        </w:rPr>
        <w:t>with some reforms, the state is a powerful agent of change</w:t>
      </w:r>
      <w:r w:rsidRPr="00E30AC6">
        <w:rPr>
          <w:sz w:val="16"/>
        </w:rPr>
        <w:t xml:space="preserve">.88 Accordingly, </w:t>
      </w:r>
      <w:r w:rsidRPr="00E30AC6">
        <w:rPr>
          <w:u w:val="single"/>
        </w:rPr>
        <w:t>she does not believe a wholesale rejection of the state is preferable</w:t>
      </w:r>
      <w:r w:rsidRPr="00E30AC6">
        <w:rPr>
          <w:sz w:val="16"/>
        </w:rPr>
        <w:t xml:space="preserve">. John Hoffman also argues that </w:t>
      </w:r>
      <w:r w:rsidRPr="00E30AC6">
        <w:rPr>
          <w:u w:val="single"/>
        </w:rPr>
        <w:t>engagement with the state is desirable to total critique of the state</w:t>
      </w:r>
      <w:r w:rsidRPr="00E30AC6">
        <w:rPr>
          <w:sz w:val="16"/>
        </w:rPr>
        <w:t xml:space="preserve">. 89 He posits that even though the state is a patriarchal institution, </w:t>
      </w:r>
      <w:r w:rsidRPr="00E30AC6">
        <w:rPr>
          <w:u w:val="single"/>
        </w:rPr>
        <w:t>one who develops a theory to oppose the state may not necessarily be successful</w:t>
      </w:r>
      <w:r w:rsidRPr="00E30AC6">
        <w:rPr>
          <w:sz w:val="16"/>
        </w:rPr>
        <w:t xml:space="preserve"> in dismantling patriarchy.90 These authors conclude that working within the institution of the state has the power to ultimately transform the state.</w:t>
      </w:r>
    </w:p>
    <w:p w14:paraId="18170A5F" w14:textId="77777777" w:rsidR="00C171E9" w:rsidRPr="00AE1D08" w:rsidRDefault="00C171E9" w:rsidP="00C171E9"/>
    <w:p w14:paraId="453841FB" w14:textId="77777777" w:rsidR="00AE1D08" w:rsidRPr="00AE1D08" w:rsidRDefault="00AE1D08" w:rsidP="00AE1D08">
      <w:pPr>
        <w:pStyle w:val="Heading3"/>
      </w:pPr>
      <w:r w:rsidRPr="00AE1D08">
        <w:t>Schmitt Turn</w:t>
      </w:r>
    </w:p>
    <w:p w14:paraId="1A4801F8" w14:textId="77777777" w:rsidR="00AE1D08" w:rsidRPr="00AE1D08" w:rsidRDefault="00AE1D08" w:rsidP="00AE1D08">
      <w:pPr>
        <w:pStyle w:val="Heading4"/>
      </w:pPr>
      <w:r w:rsidRPr="00AE1D08">
        <w:t>Cleansing the ontological slate of territorialization is a sovereign act that justifies unconditional violence—turns the K.</w:t>
      </w:r>
    </w:p>
    <w:p w14:paraId="57803B05" w14:textId="6A13C212" w:rsidR="00AE1D08" w:rsidRPr="00AE1D08" w:rsidRDefault="00AE1D08" w:rsidP="00AE1D08">
      <w:pPr>
        <w:rPr>
          <w:sz w:val="16"/>
          <w:szCs w:val="16"/>
        </w:rPr>
      </w:pPr>
      <w:r w:rsidRPr="00AE1D08">
        <w:rPr>
          <w:rStyle w:val="Style13ptBold"/>
        </w:rPr>
        <w:t>Rasch 4</w:t>
      </w:r>
      <w:r w:rsidRPr="00AE1D08">
        <w:rPr>
          <w:sz w:val="16"/>
          <w:szCs w:val="16"/>
        </w:rPr>
        <w:t xml:space="preserve"> (William, Prof of Germanic Studies @ Indiana U, “Sovereignty and its Discontents,” p 3-4)</w:t>
      </w:r>
    </w:p>
    <w:p w14:paraId="6D6503EF" w14:textId="77777777" w:rsidR="00AE1D08" w:rsidRPr="00AE1D08" w:rsidRDefault="00AE1D08" w:rsidP="00AE1D08">
      <w:pPr>
        <w:rPr>
          <w:sz w:val="16"/>
          <w:szCs w:val="16"/>
        </w:rPr>
      </w:pPr>
      <w:r w:rsidRPr="00AE1D08">
        <w:rPr>
          <w:sz w:val="16"/>
          <w:szCs w:val="16"/>
        </w:rPr>
        <w:t xml:space="preserve">Now, if the triumph of a particular species of liberal pluralism denotes the de-politicization of society; one would think that theoretical opposition to this trend would seek to rehabilitate the political. But rather than asserting the value of the political as an essential structure of social life, the post-Marxist left seems intent on hammering the final nails into the coffin. </w:t>
      </w:r>
      <w:r w:rsidRPr="00AE1D08">
        <w:rPr>
          <w:rStyle w:val="underline"/>
          <w:szCs w:val="20"/>
        </w:rPr>
        <w:t>In</w:t>
      </w:r>
      <w:r w:rsidRPr="00AE1D08">
        <w:rPr>
          <w:sz w:val="16"/>
          <w:szCs w:val="16"/>
        </w:rPr>
        <w:t xml:space="preserve"> the most celebrated works of recent years, Giorgio </w:t>
      </w:r>
      <w:r w:rsidRPr="00AE1D08">
        <w:rPr>
          <w:rStyle w:val="underline"/>
          <w:szCs w:val="20"/>
        </w:rPr>
        <w:t>Agamben</w:t>
      </w:r>
      <w:r w:rsidRPr="00AE1D08">
        <w:rPr>
          <w:sz w:val="16"/>
          <w:szCs w:val="16"/>
        </w:rPr>
        <w:t xml:space="preserve">’s Homo Sacer (1998) and Michael Hardt and Antonio Negri’s Empire (2000), </w:t>
      </w:r>
      <w:r w:rsidRPr="00AE1D08">
        <w:rPr>
          <w:rStyle w:val="underline"/>
          <w:szCs w:val="20"/>
        </w:rPr>
        <w:t>the political</w:t>
      </w:r>
      <w:r w:rsidRPr="00AE1D08">
        <w:rPr>
          <w:sz w:val="16"/>
          <w:szCs w:val="16"/>
        </w:rPr>
        <w:t xml:space="preserve"> (</w:t>
      </w:r>
      <w:r w:rsidRPr="00AE1D08">
        <w:rPr>
          <w:rStyle w:val="underline"/>
          <w:szCs w:val="20"/>
        </w:rPr>
        <w:t>denoted by the notion of sovereignty</w:t>
      </w:r>
      <w:r w:rsidRPr="00AE1D08">
        <w:rPr>
          <w:sz w:val="16"/>
          <w:szCs w:val="16"/>
        </w:rPr>
        <w:t xml:space="preserve">) is irretrievably identified with nihilism and marked for extinction. In both instances, the political </w:t>
      </w:r>
      <w:r w:rsidRPr="00AE1D08">
        <w:rPr>
          <w:rStyle w:val="underline"/>
          <w:szCs w:val="20"/>
        </w:rPr>
        <w:t>is the cause of the loss of</w:t>
      </w:r>
      <w:r w:rsidRPr="00AE1D08">
        <w:rPr>
          <w:sz w:val="16"/>
          <w:szCs w:val="16"/>
        </w:rPr>
        <w:t xml:space="preserve"> ‘</w:t>
      </w:r>
      <w:r w:rsidRPr="00AE1D08">
        <w:rPr>
          <w:rStyle w:val="underline"/>
          <w:szCs w:val="20"/>
        </w:rPr>
        <w:t>natural innocence</w:t>
      </w:r>
      <w:r w:rsidRPr="00AE1D08">
        <w:rPr>
          <w:sz w:val="16"/>
          <w:szCs w:val="16"/>
        </w:rPr>
        <w:t xml:space="preserve">’ (Agamben, -1998, p 28), that flowering of human productivity that the Western metaphysical tradition has suppressed; and </w:t>
      </w:r>
      <w:r w:rsidRPr="00AE1D08">
        <w:rPr>
          <w:rStyle w:val="underline"/>
          <w:szCs w:val="20"/>
        </w:rPr>
        <w:t>the logical paradox of sovereignty is to be overcome by the instantiation of a new ontology</w:t>
      </w:r>
      <w:r w:rsidRPr="00AE1D08">
        <w:rPr>
          <w:sz w:val="16"/>
          <w:szCs w:val="16"/>
        </w:rPr>
        <w:t xml:space="preserve">. In this way, violence, which is not thought of as part of the state of nature but is introduced into the human, condition by flawed or morally perverse social institutions, is to be averred. That is, the faulty supposition of ineluctable violence that guides political theory from Hobbes to Weber is to be replaced by a Heideggerian, Deleuzean, Spinozan or Christian ontology of original harmony. In the words of John Milbank, a Christian social theorist who currently enjoys a modest following among political thinkers on the Left, there is no ‘original violence’, but rather an originary ‘harmonic peace’ which is the ‘sociality of harmonious difference’. Thus violence ‘is always a secondary willed intrusion upon this possible infinite order’ (Milbank, 1990, p 5). This, then, is the great supposition that links the ascetic pessimism of an Adorno with the cheery Christian optimism of Milbank; the world as it is is as it is because of the moral perversity of (some) human agents who willfully construct flawed social institutions. To seek to remedy the perversity of the world as it is from within the flawed social and political structures as they are only increases the perversity of the world. </w:t>
      </w:r>
      <w:r w:rsidRPr="00AE1D08">
        <w:rPr>
          <w:rStyle w:val="underline"/>
          <w:szCs w:val="20"/>
        </w:rPr>
        <w:t>One must</w:t>
      </w:r>
      <w:r w:rsidRPr="00AE1D08">
        <w:rPr>
          <w:sz w:val="16"/>
          <w:szCs w:val="16"/>
        </w:rPr>
        <w:t xml:space="preserve">, therefore, </w:t>
      </w:r>
      <w:r w:rsidRPr="00AE1D08">
        <w:rPr>
          <w:rStyle w:val="underline"/>
          <w:szCs w:val="20"/>
        </w:rPr>
        <w:t>totally disengage from the world</w:t>
      </w:r>
      <w:r w:rsidRPr="00AE1D08">
        <w:rPr>
          <w:sz w:val="16"/>
          <w:szCs w:val="16"/>
        </w:rPr>
        <w:t xml:space="preserve"> as it is </w:t>
      </w:r>
      <w:r w:rsidRPr="00AE1D08">
        <w:rPr>
          <w:rStyle w:val="underline"/>
          <w:szCs w:val="20"/>
        </w:rPr>
        <w:t>before one can</w:t>
      </w:r>
      <w:r w:rsidRPr="00AE1D08">
        <w:rPr>
          <w:sz w:val="16"/>
          <w:szCs w:val="16"/>
        </w:rPr>
        <w:t xml:space="preserve"> become truly </w:t>
      </w:r>
      <w:r w:rsidRPr="00AE1D08">
        <w:rPr>
          <w:rStyle w:val="underline"/>
          <w:szCs w:val="20"/>
        </w:rPr>
        <w:t>engage</w:t>
      </w:r>
      <w:r w:rsidRPr="00AE1D08">
        <w:rPr>
          <w:sz w:val="16"/>
          <w:szCs w:val="16"/>
        </w:rPr>
        <w:t xml:space="preserve">d. Only a thorough, cataclysmic cleansing of the world will allow our activities to be both ‘innocent’ and ‘productive’. </w:t>
      </w:r>
      <w:r w:rsidRPr="00AE1D08">
        <w:rPr>
          <w:rStyle w:val="underline"/>
          <w:szCs w:val="20"/>
        </w:rPr>
        <w:t>Clear</w:t>
      </w:r>
      <w:r w:rsidRPr="00AE1D08">
        <w:rPr>
          <w:sz w:val="16"/>
          <w:szCs w:val="16"/>
        </w:rPr>
        <w:t xml:space="preserve">, though only partially acknowledged, </w:t>
      </w:r>
      <w:r w:rsidRPr="00AE1D08">
        <w:rPr>
          <w:rStyle w:val="underline"/>
          <w:szCs w:val="20"/>
        </w:rPr>
        <w:t>is the fact that this cleansing</w:t>
      </w:r>
      <w:r w:rsidRPr="00AE1D08">
        <w:rPr>
          <w:sz w:val="16"/>
          <w:szCs w:val="16"/>
        </w:rPr>
        <w:t xml:space="preserve">, </w:t>
      </w:r>
      <w:r w:rsidRPr="00AE1D08">
        <w:rPr>
          <w:rStyle w:val="underline"/>
          <w:szCs w:val="20"/>
        </w:rPr>
        <w:t>which aims at ridding the world of intrusive violence</w:t>
      </w:r>
      <w:r w:rsidRPr="00AE1D08">
        <w:rPr>
          <w:sz w:val="16"/>
          <w:szCs w:val="16"/>
        </w:rPr>
        <w:t xml:space="preserve">, </w:t>
      </w:r>
      <w:r w:rsidRPr="00AE1D08">
        <w:rPr>
          <w:rStyle w:val="underline"/>
          <w:szCs w:val="20"/>
        </w:rPr>
        <w:t>is itself an act of fierce and ultimate violence</w:t>
      </w:r>
      <w:r w:rsidRPr="00AE1D08">
        <w:rPr>
          <w:sz w:val="16"/>
          <w:szCs w:val="16"/>
        </w:rPr>
        <w:t xml:space="preserve"> – </w:t>
      </w:r>
      <w:r w:rsidRPr="00AE1D08">
        <w:rPr>
          <w:rStyle w:val="underline"/>
          <w:szCs w:val="20"/>
        </w:rPr>
        <w:t>ultimate in its purported finality, but also</w:t>
      </w:r>
      <w:r w:rsidRPr="00AE1D08">
        <w:rPr>
          <w:sz w:val="16"/>
          <w:szCs w:val="16"/>
        </w:rPr>
        <w:t xml:space="preserve">, certainly, </w:t>
      </w:r>
      <w:r w:rsidRPr="00AE1D08">
        <w:rPr>
          <w:rStyle w:val="underline"/>
          <w:szCs w:val="20"/>
        </w:rPr>
        <w:t>in its extreme ferocity</w:t>
      </w:r>
      <w:r w:rsidRPr="00AE1D08">
        <w:rPr>
          <w:sz w:val="16"/>
          <w:szCs w:val="16"/>
        </w:rPr>
        <w:t xml:space="preserve">. What remains equally clear, though not acknowledged, is that </w:t>
      </w:r>
      <w:r w:rsidRPr="00AE1D08">
        <w:rPr>
          <w:rStyle w:val="underline"/>
          <w:szCs w:val="20"/>
        </w:rPr>
        <w:t>whoever has the power to determine the nature of this harmonious sociality is the one who can determine which acts of violence are to be judged as intrusions</w:t>
      </w:r>
      <w:r w:rsidRPr="00AE1D08">
        <w:rPr>
          <w:sz w:val="16"/>
          <w:szCs w:val="16"/>
        </w:rPr>
        <w:t xml:space="preserve"> into the placid domain </w:t>
      </w:r>
      <w:r w:rsidRPr="00AE1D08">
        <w:rPr>
          <w:rStyle w:val="underline"/>
          <w:szCs w:val="20"/>
        </w:rPr>
        <w:t>and which acts of violence are to be condoned as necessary means of re-establishing the promise of perpetual peace</w:t>
      </w:r>
      <w:r w:rsidRPr="00AE1D08">
        <w:rPr>
          <w:sz w:val="16"/>
          <w:szCs w:val="16"/>
        </w:rPr>
        <w:t xml:space="preserve">. </w:t>
      </w:r>
      <w:r w:rsidRPr="00AE1D08">
        <w:rPr>
          <w:rStyle w:val="underline"/>
          <w:szCs w:val="20"/>
        </w:rPr>
        <w:t>Determining the nature of this</w:t>
      </w:r>
      <w:r w:rsidRPr="00AE1D08">
        <w:rPr>
          <w:sz w:val="16"/>
          <w:szCs w:val="16"/>
        </w:rPr>
        <w:t xml:space="preserve"> desired, nay, </w:t>
      </w:r>
      <w:r w:rsidRPr="00AE1D08">
        <w:rPr>
          <w:rStyle w:val="underline"/>
          <w:szCs w:val="20"/>
        </w:rPr>
        <w:t>required originary peace is itself a sovereign act, not the abolition of such sovereignty</w:t>
      </w:r>
      <w:r w:rsidRPr="00AE1D08">
        <w:rPr>
          <w:sz w:val="16"/>
          <w:szCs w:val="16"/>
        </w:rPr>
        <w:t xml:space="preserve">. What our ultimate sovereign of harmonious peace will do with the willfully </w:t>
      </w:r>
      <w:r w:rsidRPr="00AE1D08">
        <w:rPr>
          <w:rStyle w:val="underline"/>
          <w:szCs w:val="20"/>
        </w:rPr>
        <w:t>violent intruders</w:t>
      </w:r>
      <w:r w:rsidRPr="00AE1D08">
        <w:rPr>
          <w:sz w:val="16"/>
          <w:szCs w:val="16"/>
        </w:rPr>
        <w:t xml:space="preserve"> can only be guessed, but it is certain that they </w:t>
      </w:r>
      <w:r w:rsidRPr="00AE1D08">
        <w:rPr>
          <w:rStyle w:val="underline"/>
          <w:szCs w:val="20"/>
        </w:rPr>
        <w:t>will not be looked upon as legitimate political dissenters, and the unconditional violence that will be used to eliminate their presence will be justified by invoking the ‘harmonic peace’</w:t>
      </w:r>
      <w:r w:rsidRPr="00AE1D08">
        <w:rPr>
          <w:sz w:val="16"/>
          <w:szCs w:val="16"/>
        </w:rPr>
        <w:t xml:space="preserve"> or ‘natural innocence’ </w:t>
      </w:r>
      <w:r w:rsidRPr="00AE1D08">
        <w:rPr>
          <w:rStyle w:val="underline"/>
          <w:szCs w:val="20"/>
        </w:rPr>
        <w:t>they have</w:t>
      </w:r>
      <w:r w:rsidRPr="00AE1D08">
        <w:rPr>
          <w:sz w:val="16"/>
          <w:szCs w:val="16"/>
        </w:rPr>
        <w:t xml:space="preserve"> so deliberately and maliciously </w:t>
      </w:r>
      <w:r w:rsidRPr="00AE1D08">
        <w:rPr>
          <w:rStyle w:val="underline"/>
          <w:szCs w:val="20"/>
        </w:rPr>
        <w:t>disturbed.</w:t>
      </w:r>
    </w:p>
    <w:p w14:paraId="1E6F2537" w14:textId="77777777" w:rsidR="00AE1D08" w:rsidRPr="00AE1D08" w:rsidRDefault="00AE1D08" w:rsidP="00AE1D08">
      <w:pPr>
        <w:pStyle w:val="Heading3"/>
      </w:pPr>
      <w:r w:rsidRPr="00AE1D08">
        <w:t>Structural Violence Answers</w:t>
      </w:r>
    </w:p>
    <w:p w14:paraId="28F38334" w14:textId="77777777" w:rsidR="00AE1D08" w:rsidRPr="00AE1D08" w:rsidRDefault="00AE1D08" w:rsidP="00AE1D08">
      <w:pPr>
        <w:pStyle w:val="Heading4"/>
        <w:rPr>
          <w:rStyle w:val="Style13ptBold"/>
          <w:b/>
        </w:rPr>
      </w:pPr>
      <w:r w:rsidRPr="00AE1D08">
        <w:t>War turns structural violence</w:t>
      </w:r>
    </w:p>
    <w:p w14:paraId="20FD1BAA" w14:textId="77777777" w:rsidR="00AE1D08" w:rsidRPr="00AE1D08" w:rsidRDefault="00AE1D08" w:rsidP="00AE1D08">
      <w:pPr>
        <w:rPr>
          <w:rStyle w:val="slug-pages"/>
          <w:sz w:val="16"/>
          <w:szCs w:val="16"/>
        </w:rPr>
      </w:pPr>
      <w:r w:rsidRPr="00AE1D08">
        <w:rPr>
          <w:rStyle w:val="Style13ptBold"/>
        </w:rPr>
        <w:t>Bulloch 8</w:t>
      </w:r>
      <w:r w:rsidRPr="00AE1D08">
        <w:rPr>
          <w:rFonts w:cs="Arial"/>
          <w:sz w:val="16"/>
          <w:szCs w:val="16"/>
        </w:rPr>
        <w:t xml:space="preserve"> (</w:t>
      </w:r>
      <w:r w:rsidRPr="00AE1D08">
        <w:rPr>
          <w:sz w:val="16"/>
          <w:szCs w:val="16"/>
        </w:rPr>
        <w:t xml:space="preserve">Douglas Bulloch, IR Department, London School of Economics and Political Science. He is currently completing his PhD in International Relations at the London School of Economics, </w:t>
      </w:r>
      <w:r w:rsidRPr="00AE1D08">
        <w:rPr>
          <w:rStyle w:val="HTMLCite"/>
          <w:sz w:val="16"/>
          <w:szCs w:val="16"/>
        </w:rPr>
        <w:t>Millennium - Journal of International Studies</w:t>
      </w:r>
      <w:r w:rsidRPr="00AE1D08">
        <w:rPr>
          <w:rStyle w:val="slug-pub-date"/>
          <w:i/>
          <w:iCs/>
          <w:sz w:val="16"/>
          <w:szCs w:val="16"/>
        </w:rPr>
        <w:t xml:space="preserve"> May 2008 </w:t>
      </w:r>
      <w:r w:rsidRPr="00AE1D08">
        <w:rPr>
          <w:rStyle w:val="slug-vol"/>
          <w:i/>
          <w:iCs/>
          <w:sz w:val="16"/>
          <w:szCs w:val="16"/>
        </w:rPr>
        <w:t xml:space="preserve">vol. 36 </w:t>
      </w:r>
      <w:r w:rsidRPr="00AE1D08">
        <w:rPr>
          <w:rStyle w:val="slug-issue"/>
          <w:i/>
          <w:iCs/>
          <w:sz w:val="16"/>
          <w:szCs w:val="16"/>
        </w:rPr>
        <w:t xml:space="preserve">no. 3 </w:t>
      </w:r>
      <w:r w:rsidRPr="00AE1D08">
        <w:rPr>
          <w:rStyle w:val="slug-pages"/>
          <w:i/>
          <w:iCs/>
          <w:sz w:val="16"/>
          <w:szCs w:val="16"/>
        </w:rPr>
        <w:t>575-595)</w:t>
      </w:r>
    </w:p>
    <w:p w14:paraId="291AFDF5" w14:textId="77777777" w:rsidR="00AE1D08" w:rsidRPr="00AE1D08" w:rsidRDefault="00AE1D08" w:rsidP="00AE1D08">
      <w:pPr>
        <w:rPr>
          <w:sz w:val="16"/>
          <w:szCs w:val="16"/>
        </w:rPr>
      </w:pPr>
    </w:p>
    <w:p w14:paraId="0B8D787F" w14:textId="77777777" w:rsidR="00AE1D08" w:rsidRPr="00AE1D08" w:rsidRDefault="00AE1D08" w:rsidP="00AE1D08">
      <w:pPr>
        <w:rPr>
          <w:rFonts w:cs="Arial"/>
          <w:b/>
          <w:bCs/>
          <w:u w:val="single"/>
        </w:rPr>
      </w:pPr>
      <w:r w:rsidRPr="00AE1D08">
        <w:rPr>
          <w:sz w:val="16"/>
          <w:szCs w:val="16"/>
        </w:rPr>
        <w:t xml:space="preserve"> But </w:t>
      </w:r>
      <w:r w:rsidRPr="00AE1D08">
        <w:rPr>
          <w:rStyle w:val="StyleUnderline"/>
        </w:rPr>
        <w:t>the idea that poverty and peace are directly related presupposes that wealth inequalities are</w:t>
      </w:r>
      <w:r w:rsidRPr="00AE1D08">
        <w:rPr>
          <w:sz w:val="16"/>
        </w:rPr>
        <w:t xml:space="preserve"> – in and of themselves – </w:t>
      </w:r>
      <w:r w:rsidRPr="00AE1D08">
        <w:rPr>
          <w:rStyle w:val="StyleUnderline"/>
        </w:rPr>
        <w:t>unjust, and that the solution to the problem of war is to alleviate</w:t>
      </w:r>
      <w:r w:rsidRPr="00AE1D08">
        <w:rPr>
          <w:sz w:val="16"/>
        </w:rPr>
        <w:t xml:space="preserve"> the injustice that inspires conflict, namely </w:t>
      </w:r>
      <w:r w:rsidRPr="00AE1D08">
        <w:rPr>
          <w:rStyle w:val="StyleUnderline"/>
        </w:rPr>
        <w:t xml:space="preserve">poverty. </w:t>
      </w:r>
      <w:r w:rsidRPr="00AE1D08">
        <w:rPr>
          <w:sz w:val="16"/>
        </w:rPr>
        <w:t xml:space="preserve">However, it also suggests that poverty is a legitimate inspiration for violence, otherwise there would be no reason to alleviate it in the interests of peace. It has become such a commonplace to suggest that poverty and conflict are linked that </w:t>
      </w:r>
      <w:r w:rsidRPr="00AE1D08">
        <w:rPr>
          <w:rStyle w:val="UnderlineBold"/>
        </w:rPr>
        <w:t>it rarely suffers any examination</w:t>
      </w:r>
      <w:r w:rsidRPr="00AE1D08">
        <w:rPr>
          <w:sz w:val="16"/>
        </w:rPr>
        <w:t xml:space="preserve">. To suggest </w:t>
      </w:r>
      <w:r w:rsidRPr="00AE1D08">
        <w:rPr>
          <w:rStyle w:val="StyleUnderline"/>
        </w:rPr>
        <w:t>that war causes poverty</w:t>
      </w:r>
      <w:r w:rsidRPr="00AE1D08">
        <w:rPr>
          <w:sz w:val="16"/>
        </w:rPr>
        <w:t xml:space="preserve"> </w:t>
      </w:r>
      <w:r w:rsidRPr="00AE1D08">
        <w:rPr>
          <w:rStyle w:val="StyleUnderline"/>
        </w:rPr>
        <w:t>is</w:t>
      </w:r>
      <w:r w:rsidRPr="00AE1D08">
        <w:rPr>
          <w:sz w:val="16"/>
        </w:rPr>
        <w:t xml:space="preserve"> to utter </w:t>
      </w:r>
      <w:r w:rsidRPr="00AE1D08">
        <w:rPr>
          <w:rStyle w:val="UnderlineBold"/>
        </w:rPr>
        <w:t>an obvious truth,</w:t>
      </w:r>
      <w:r w:rsidRPr="00AE1D08">
        <w:rPr>
          <w:sz w:val="16"/>
        </w:rPr>
        <w:t xml:space="preserve"> </w:t>
      </w:r>
      <w:r w:rsidRPr="00AE1D08">
        <w:rPr>
          <w:rStyle w:val="StyleUnderline"/>
        </w:rPr>
        <w:t>but</w:t>
      </w:r>
      <w:r w:rsidRPr="00AE1D08">
        <w:rPr>
          <w:sz w:val="16"/>
        </w:rPr>
        <w:t xml:space="preserve"> to suggest </w:t>
      </w:r>
      <w:r w:rsidRPr="00AE1D08">
        <w:rPr>
          <w:rStyle w:val="StyleUnderline"/>
        </w:rPr>
        <w:t>the opposite is</w:t>
      </w:r>
      <w:r w:rsidRPr="00AE1D08">
        <w:rPr>
          <w:sz w:val="16"/>
        </w:rPr>
        <w:t xml:space="preserve"> – on reflection – </w:t>
      </w:r>
      <w:r w:rsidRPr="00AE1D08">
        <w:rPr>
          <w:rStyle w:val="StyleUnderline"/>
        </w:rPr>
        <w:t xml:space="preserve">quite </w:t>
      </w:r>
      <w:r w:rsidRPr="00AE1D08">
        <w:rPr>
          <w:rStyle w:val="UnderlineBold"/>
        </w:rPr>
        <w:t>hard to believe.</w:t>
      </w:r>
      <w:r w:rsidRPr="00AE1D08">
        <w:rPr>
          <w:sz w:val="16"/>
        </w:rPr>
        <w:t xml:space="preserve"> </w:t>
      </w:r>
      <w:r w:rsidRPr="00AE1D08">
        <w:rPr>
          <w:rStyle w:val="StyleUnderline"/>
        </w:rPr>
        <w:t>War is an expensive business</w:t>
      </w:r>
      <w:r w:rsidRPr="00AE1D08">
        <w:rPr>
          <w:sz w:val="16"/>
        </w:rPr>
        <w:t xml:space="preserve"> in the twenty-first century, </w:t>
      </w:r>
      <w:r w:rsidRPr="00AE1D08">
        <w:rPr>
          <w:rStyle w:val="StyleUnderline"/>
        </w:rPr>
        <w:t>even asymmetrically.</w:t>
      </w:r>
      <w:r w:rsidRPr="00AE1D08">
        <w:rPr>
          <w:sz w:val="16"/>
        </w:rPr>
        <w:t xml:space="preserve"> And just to examine Bangladesh for a moment is enough at least to raise the question concerning the actual connection between peace and poverty. The government of Bangladesh is a threat only to itself, and despite 30 years of the Grameen Bank, Bangladesh remains in a state of incipient civil strife. So although Muhammad Yunus should be applauded for his work in demonstrating the efficacy of micro-credit strategies in a context of development, it is not at all clear that this has anything to do with resolving the social and political crisis in Bangladesh, nor is it clear that this has anything to do with resolving </w:t>
      </w:r>
      <w:r w:rsidRPr="00AE1D08">
        <w:rPr>
          <w:rStyle w:val="StyleUnderline"/>
        </w:rPr>
        <w:t xml:space="preserve">the problem of peace and war </w:t>
      </w:r>
      <w:r w:rsidRPr="00AE1D08">
        <w:rPr>
          <w:sz w:val="16"/>
        </w:rPr>
        <w:t xml:space="preserve">in our times. It does speak to the Western liberal mindset – as Geir Lundestad acknowledges – but then perhaps this exposes the extent to which </w:t>
      </w:r>
      <w:r w:rsidRPr="00AE1D08">
        <w:rPr>
          <w:rStyle w:val="StyleUnderline"/>
        </w:rPr>
        <w:t>the Peace Prize itself has simply become</w:t>
      </w:r>
      <w:r w:rsidRPr="00AE1D08">
        <w:rPr>
          <w:sz w:val="16"/>
        </w:rPr>
        <w:t xml:space="preserve"> an award that reflects a degree of </w:t>
      </w:r>
      <w:r w:rsidRPr="00AE1D08">
        <w:rPr>
          <w:rStyle w:val="StyleUnderline"/>
        </w:rPr>
        <w:t>Western liberal wish-fulfilment</w:t>
      </w:r>
      <w:r w:rsidRPr="00AE1D08">
        <w:rPr>
          <w:sz w:val="16"/>
        </w:rPr>
        <w:t xml:space="preserve">. </w:t>
      </w:r>
      <w:r w:rsidRPr="00AE1D08">
        <w:rPr>
          <w:rStyle w:val="StyleUnderline"/>
        </w:rPr>
        <w:t>It is</w:t>
      </w:r>
      <w:r w:rsidRPr="00AE1D08">
        <w:rPr>
          <w:sz w:val="16"/>
        </w:rPr>
        <w:t xml:space="preserve"> perhaps </w:t>
      </w:r>
      <w:r w:rsidRPr="00AE1D08">
        <w:rPr>
          <w:rStyle w:val="StyleUnderline"/>
        </w:rPr>
        <w:t xml:space="preserve">comforting to believe that </w:t>
      </w:r>
      <w:r w:rsidRPr="00AE1D08">
        <w:rPr>
          <w:rStyle w:val="UnderlineBold"/>
        </w:rPr>
        <w:t>poverty causes violence,</w:t>
      </w:r>
      <w:r w:rsidRPr="00AE1D08">
        <w:rPr>
          <w:sz w:val="16"/>
        </w:rPr>
        <w:t xml:space="preserve"> </w:t>
      </w:r>
      <w:r w:rsidRPr="00AE1D08">
        <w:rPr>
          <w:rStyle w:val="StyleUnderline"/>
        </w:rPr>
        <w:t>as it serves to endorse</w:t>
      </w:r>
      <w:r w:rsidRPr="00AE1D08">
        <w:rPr>
          <w:sz w:val="16"/>
        </w:rPr>
        <w:t xml:space="preserve"> a particular kind of concern for the developing world that in turn regards </w:t>
      </w:r>
      <w:r w:rsidRPr="00AE1D08">
        <w:rPr>
          <w:rStyle w:val="StyleUnderline"/>
        </w:rPr>
        <w:t>all problems as fundamentally economic rather than deeply – and potentially radically – political</w:t>
      </w:r>
      <w:r w:rsidRPr="00AE1D08">
        <w:rPr>
          <w:rStyle w:val="StyleUnderline"/>
          <w:rFonts w:cs="Arial"/>
        </w:rPr>
        <w:t xml:space="preserve">. </w:t>
      </w:r>
    </w:p>
    <w:p w14:paraId="4D546778" w14:textId="77777777" w:rsidR="00AE1D08" w:rsidRPr="00AE1D08" w:rsidRDefault="00AE1D08" w:rsidP="00AE1D08">
      <w:pPr>
        <w:pStyle w:val="Heading4"/>
      </w:pPr>
      <w:r w:rsidRPr="00AE1D08">
        <w:t>Perm solves—can address inequality and big wars</w:t>
      </w:r>
    </w:p>
    <w:p w14:paraId="3A123D70" w14:textId="77777777" w:rsidR="00AE1D08" w:rsidRPr="00AE1D08" w:rsidRDefault="00AE1D08" w:rsidP="00AE1D08">
      <w:pPr>
        <w:rPr>
          <w:sz w:val="16"/>
          <w:szCs w:val="16"/>
        </w:rPr>
      </w:pPr>
      <w:r w:rsidRPr="00AE1D08">
        <w:rPr>
          <w:rStyle w:val="Style13ptBold"/>
        </w:rPr>
        <w:t>Maley 85</w:t>
      </w:r>
      <w:r w:rsidRPr="00AE1D08">
        <w:t xml:space="preserve"> </w:t>
      </w:r>
      <w:r w:rsidRPr="00AE1D08">
        <w:rPr>
          <w:sz w:val="16"/>
          <w:szCs w:val="16"/>
        </w:rPr>
        <w:t xml:space="preserve">(Professor William Maley assumed the position of Foundation Director of the Asia-Pacific College of Diplomacy on 1 July 2003.  He taught for many years in the School of Politics, University College, University of New South Wales, Australian Defence Force Academy, and has served as a Visiting Professor at the Russian Diplomatic Academy, a Visiting Fellow at the Centre for the Study of Public Policy at the University of Strathclyde, and a Visiting Research Fellow in the Refugee Studies Programme at Oxford University.  He is also a Barrister of the High Court of Australia,a member of the Executive Committee of the Refugee Council of Australia, and a member of the Australian Committee of the Council for Security Cooperation in the Asia Pacific (CSCAP).  In 2002, he was appointed a Member of the Order of Australia) </w:t>
      </w:r>
    </w:p>
    <w:p w14:paraId="68CBB92B" w14:textId="77777777" w:rsidR="00AE1D08" w:rsidRPr="000B0CBD" w:rsidRDefault="00AE1D08" w:rsidP="00AE1D08">
      <w:pPr>
        <w:rPr>
          <w:szCs w:val="20"/>
        </w:rPr>
      </w:pPr>
      <w:r w:rsidRPr="00AE1D08">
        <w:rPr>
          <w:sz w:val="16"/>
          <w:szCs w:val="16"/>
        </w:rPr>
        <w:t xml:space="preserve">However, there can be sound practical reasons for favouring a particular usage, A particular usage might provide distinctions of meaning which a different usage might obliterate,^- Furthermore, it might be so well entrenched that any departure from it would be liable to cause confusion. Finally, a particular term, when used consistently to refer to one thing, may acquire irremediably favourable or unfavourable overtones, to the extent that to use it </w:t>
      </w:r>
      <w:r w:rsidRPr="00AE1D08">
        <w:rPr>
          <w:sz w:val="16"/>
        </w:rPr>
        <w:t xml:space="preserve">to mean anything else might give the new referent an unwarranted lustre or tarnish, A Russian anecdote reported by Vladimir Bukovsky illustrates this clearly: A Jew came to his Rabbi and asked: 'Rabbi, you are a very wise man. Tell me, is there going to be a war?' 'There will be no war,' replied the Rabbi, 'but there will be such a struggle for peace that no stone will be left standing,'-* The difficulties in Galtung's approach can be seen clearly when one recalls his view that </w:t>
      </w:r>
      <w:r w:rsidRPr="00AE1D08">
        <w:rPr>
          <w:rStyle w:val="StyleUnderline"/>
        </w:rPr>
        <w:t>it is probably a disservice</w:t>
      </w:r>
      <w:r w:rsidRPr="00AE1D08">
        <w:rPr>
          <w:sz w:val="16"/>
        </w:rPr>
        <w:t xml:space="preserve"> to </w:t>
      </w:r>
      <w:r w:rsidRPr="00AE1D08">
        <w:rPr>
          <w:rStyle w:val="StyleUnderline"/>
        </w:rPr>
        <w:t xml:space="preserve">man to try to see </w:t>
      </w:r>
      <w:r w:rsidRPr="00AE1D08">
        <w:rPr>
          <w:rStyle w:val="UnderlineBold"/>
        </w:rPr>
        <w:t>either direct or structural violence</w:t>
      </w:r>
      <w:r w:rsidRPr="00AE1D08">
        <w:rPr>
          <w:sz w:val="16"/>
        </w:rPr>
        <w:t xml:space="preserve"> </w:t>
      </w:r>
      <w:r w:rsidRPr="00AE1D08">
        <w:rPr>
          <w:rStyle w:val="StyleUnderline"/>
        </w:rPr>
        <w:t xml:space="preserve">as the more important. </w:t>
      </w:r>
      <w:r w:rsidRPr="00AE1D08">
        <w:rPr>
          <w:sz w:val="16"/>
        </w:rPr>
        <w:t xml:space="preserve">To this it can be replied that, particularly in its most recent formulations, </w:t>
      </w:r>
      <w:r w:rsidRPr="00AE1D08">
        <w:rPr>
          <w:rStyle w:val="StyleUnderline"/>
        </w:rPr>
        <w:t xml:space="preserve">Galtung's </w:t>
      </w:r>
      <w:r w:rsidRPr="00AE1D08">
        <w:rPr>
          <w:rStyle w:val="UnderlineBold"/>
        </w:rPr>
        <w:t>idea of structural violence</w:t>
      </w:r>
      <w:r w:rsidRPr="00AE1D08">
        <w:rPr>
          <w:sz w:val="16"/>
        </w:rPr>
        <w:t xml:space="preserve"> </w:t>
      </w:r>
      <w:r w:rsidRPr="00AE1D08">
        <w:rPr>
          <w:rStyle w:val="StyleUnderline"/>
        </w:rPr>
        <w:t xml:space="preserve">embraces a number of forms which scarcely anyone would regard as seriously as </w:t>
      </w:r>
      <w:r w:rsidRPr="00AE1D08">
        <w:rPr>
          <w:sz w:val="16"/>
        </w:rPr>
        <w:t xml:space="preserve">the crushing, tearing, piercing, burning, poisoning, evaporation, strangulation, dehydration and starvation which constitute </w:t>
      </w:r>
      <w:r w:rsidRPr="00AE1D08">
        <w:rPr>
          <w:rStyle w:val="UnderlineBold"/>
        </w:rPr>
        <w:t>personal somatic violence,</w:t>
      </w:r>
      <w:r w:rsidRPr="00AE1D08">
        <w:rPr>
          <w:rStyle w:val="StyleUnderline"/>
        </w:rPr>
        <w:t xml:space="preserve">'^ To treat being deprived of 'cultural stimuli' as an evil commensurable with being torn to pieces is a step </w:t>
      </w:r>
      <w:r w:rsidRPr="00AE1D08">
        <w:rPr>
          <w:rStyle w:val="UnderlineBold"/>
        </w:rPr>
        <w:t xml:space="preserve">so audacious </w:t>
      </w:r>
      <w:r w:rsidRPr="00AE1D08">
        <w:rPr>
          <w:rStyle w:val="StyleUnderline"/>
        </w:rPr>
        <w:t>as to demand very specific moral justification</w:t>
      </w:r>
      <w:r w:rsidRPr="00AE1D08">
        <w:rPr>
          <w:sz w:val="16"/>
        </w:rPr>
        <w:t xml:space="preserve">. This Galtung fails to supply, and as a result, </w:t>
      </w:r>
      <w:r w:rsidRPr="00AE1D08">
        <w:rPr>
          <w:rStyle w:val="StyleUnderline"/>
        </w:rPr>
        <w:t xml:space="preserve">his notion of peace is </w:t>
      </w:r>
      <w:r w:rsidRPr="00AE1D08">
        <w:rPr>
          <w:rStyle w:val="UnderlineBold"/>
        </w:rPr>
        <w:t>a very unsatisfactory</w:t>
      </w:r>
      <w:r w:rsidRPr="00AE1D08">
        <w:rPr>
          <w:sz w:val="16"/>
        </w:rPr>
        <w:t xml:space="preserve"> </w:t>
      </w:r>
      <w:r w:rsidRPr="00AE1D08">
        <w:rPr>
          <w:rStyle w:val="StyleUnderline"/>
        </w:rPr>
        <w:t>ideal against which to evaluate a social order</w:t>
      </w:r>
      <w:r w:rsidRPr="00AE1D08">
        <w:rPr>
          <w:sz w:val="16"/>
        </w:rPr>
        <w:t xml:space="preserve">, </w:t>
      </w:r>
      <w:r w:rsidRPr="00AE1D08">
        <w:rPr>
          <w:rStyle w:val="StyleUnderline"/>
        </w:rPr>
        <w:t>Even as a descriptive term</w:t>
      </w:r>
      <w:r w:rsidRPr="00AE1D08">
        <w:rPr>
          <w:sz w:val="16"/>
        </w:rPr>
        <w:t xml:space="preserve">, Galtung's notion of </w:t>
      </w:r>
      <w:r w:rsidRPr="00AE1D08">
        <w:rPr>
          <w:rStyle w:val="UnderlineBold"/>
        </w:rPr>
        <w:t>positive peace</w:t>
      </w:r>
      <w:r w:rsidRPr="00AE1D08">
        <w:rPr>
          <w:sz w:val="16"/>
        </w:rPr>
        <w:t xml:space="preserve"> </w:t>
      </w:r>
      <w:r w:rsidRPr="00AE1D08">
        <w:rPr>
          <w:rStyle w:val="StyleUnderline"/>
        </w:rPr>
        <w:t xml:space="preserve">is confused. Because </w:t>
      </w:r>
      <w:r w:rsidRPr="00AE1D08">
        <w:rPr>
          <w:rStyle w:val="UnderlineBold"/>
        </w:rPr>
        <w:t xml:space="preserve">the notion of structural violence </w:t>
      </w:r>
      <w:r w:rsidRPr="00AE1D08">
        <w:rPr>
          <w:rStyle w:val="StyleUnderline"/>
        </w:rPr>
        <w:t>has ballooned so markedly</w:t>
      </w:r>
      <w:r w:rsidRPr="00AE1D08">
        <w:rPr>
          <w:sz w:val="16"/>
        </w:rPr>
        <w:t>, it now sits uneasily with his use of the term 'peace' to designate social goals at least verbally agreed to by many if not necessarily by most</w:t>
      </w:r>
    </w:p>
    <w:p w14:paraId="6A8B8B66" w14:textId="0285DE70" w:rsidR="00AE1D08" w:rsidRDefault="00AF6F27" w:rsidP="00AF6F27">
      <w:pPr>
        <w:pStyle w:val="Heading3"/>
      </w:pPr>
      <w:r>
        <w:t>OverID Solves Fem</w:t>
      </w:r>
    </w:p>
    <w:p w14:paraId="64B310B4" w14:textId="1646B6F0" w:rsidR="00AF6F27" w:rsidRDefault="00AF6F27" w:rsidP="00AF6F27">
      <w:pPr>
        <w:pStyle w:val="Heading4"/>
      </w:pPr>
      <w:r>
        <w:t>Minority overidentification with patriarchal exercises of eroticizing and sexualizing minority women can be made into a tool of liberation and owning their sexuality.</w:t>
      </w:r>
    </w:p>
    <w:p w14:paraId="4494B511" w14:textId="77777777" w:rsidR="00AF6F27" w:rsidRPr="008540DB" w:rsidRDefault="00AF6F27" w:rsidP="00AF6F27">
      <w:pPr>
        <w:rPr>
          <w:rStyle w:val="Style13ptBold"/>
        </w:rPr>
      </w:pPr>
      <w:r>
        <w:rPr>
          <w:rStyle w:val="Style13ptBold"/>
        </w:rPr>
        <w:t xml:space="preserve">Gladney, 94 </w:t>
      </w:r>
    </w:p>
    <w:p w14:paraId="17F31855" w14:textId="77777777" w:rsidR="00AF6F27" w:rsidRPr="003C6749" w:rsidRDefault="00AF6F27" w:rsidP="00AF6F27">
      <w:r w:rsidRPr="008540DB">
        <w:t xml:space="preserve">Gladney, Dru C. </w:t>
      </w:r>
      <w:r>
        <w:t>Dru C. Gladney, currently on leave from the Anthropology Department of the Uni- versity of Southern California, is Associate Professor of Asian Studies at the University of Hawai'i at Manoa and Research Fellow in the Program for Cultural Studies at the East- West Center.</w:t>
      </w:r>
      <w:r w:rsidRPr="008540DB">
        <w:t>"Representing nationality in China: Refiguring majority/minority identities." Journal of Asian Studies 53.1 (1994): 92-123.</w:t>
      </w:r>
    </w:p>
    <w:p w14:paraId="63F92F79" w14:textId="77777777" w:rsidR="00AF6F27" w:rsidRPr="003C6749" w:rsidRDefault="00AF6F27" w:rsidP="00AF6F27">
      <w:pPr>
        <w:rPr>
          <w:rStyle w:val="StyleUnderline"/>
        </w:rPr>
      </w:pPr>
      <w:r w:rsidRPr="003C6749">
        <w:rPr>
          <w:sz w:val="14"/>
        </w:rPr>
        <w:t xml:space="preserve">The furor over the nominating of the film Ju Dou for an academy award in 1991 was primarily due to its offensiveness to Chinese moral and hierarchical sensibilities, according to the press (WuDunn 1991:B 1). Not surprisingly, Ju Dou was made by a product of the Xi'an film studio, director Zhang Yimou, who starred in Wu Tianming's iconoclastic film Old Well. Ju Dou, a young bride, is physically abused for not being able to become pregnant by her elderly, probably impotent, husband. She is beaten repeatedly, tied, and even pinned down by a horse-saddle on which her elderly husband sits while he sexually abuses her, in what may probably be China's first, and perhaps last, bondage-style film. In order to save herself (the old man had already beaten to death two previous wives), she seduces his adopted son, and the resulting story of their infidelities is what many Chinese found offensive. Just as Ju Dou is expected to accept her fate, even at the point of death, so are Han Chinese women required to restrict their sexuality in the service of the state. Similarly, minority women are allowed to be portrayed erotically because that, too, serves the interests of the regime. This may also be a contributing factor in the state's general exemption of most minorities from the birth-planning program.32 Minority women are encouraged to be fecund, their bodies are less controllable than those of the ritually bound Han women. Although minority under-population is the main reason usually given for their exemption from birth-planning restrictions, perhaps an additional metaphorical reason is that minorities represent uncontrolled sensuality, fertility, and reproductivity; Han represent controlled, civilized productivity. Yet it is primarily not women's bodies that are at issue; it is the state's (and, by extension, the patriarchal male's) control of them. In a fascinating parallel to the "Thai-bathers" motif pervading much of minority art, there is a critical moment in Ju Dou in which Yang Tianqing, the adopted son, voyeuristically observes Ju Dou bathing through a hole in the washroom wall. This scene bears striking resemblance to the voyeurism of the Miao men and film viewers of Miao women bathers in the Amazing Marriage Customs film and the bathing scene in Sacrificed Youth described above. In each case it is water and bathing that lead to the voyeuristic gaze and the construction of the sexual object. As he enlarges the hole for a better view, she discovers him and covers the hole with straw from the inside of the washroom. Later, she once again finds that he has removed the straw from the inside for an unobstructed view. This time, however, in a radical departure from traditional Chinese female modesty (but more like the Miao and Thai bathers), she actually attracts his attention by deliberately making washing sounds, and then allows him to view her naked body, savagely marked by his adopted father's beatings. </w:t>
      </w:r>
      <w:r w:rsidRPr="003C6749">
        <w:rPr>
          <w:rStyle w:val="StyleUnderline"/>
        </w:rPr>
        <w:t>The shock engendered by her beautiful but grotesquely bruised body both compels and humiliates the viewer. Similarly, Han voyeurism of minority women and the submission of Han women to the patriarchal social order are what the state, for its own self-perpetuating reasons, considers proper in China. Zhang Yimou's reversal of those roles inJu Dou delegitimates the state's authority to objectivize the Other, both woman and minority, and this may be an important factor in the state's attempt to prevent its nomination for an Academy Award.</w:t>
      </w:r>
      <w:r w:rsidRPr="003C6749">
        <w:rPr>
          <w:sz w:val="14"/>
        </w:rPr>
        <w:t xml:space="preserve"> </w:t>
      </w:r>
      <w:r w:rsidRPr="003C6749">
        <w:rPr>
          <w:rStyle w:val="StyleUnderline"/>
        </w:rPr>
        <w:t>By turning her gaze directly back on the adopted son, Ju Dou both humiliates him and establishes her subjectivity, resisting his use of her as an object of sexual desire. By taking her affairs into her own hands, and later seducing him, she establishes her own identity and asserts individuality. Minorities, too, by allowing the objectivizing gaze of the state-sponsored media, establish their identity and right to a voice in their own affairs, appropriating and turning, whenever possible, these objectivizing moves to their own benefit.</w:t>
      </w:r>
      <w:r w:rsidRPr="003C6749">
        <w:rPr>
          <w:sz w:val="14"/>
        </w:rPr>
        <w:t xml:space="preserve"> </w:t>
      </w:r>
      <w:r w:rsidRPr="003C6749">
        <w:rPr>
          <w:rStyle w:val="StyleUnderline"/>
        </w:rPr>
        <w:t xml:space="preserve">In this way, the maintenance and assertion of minority "culture," no matter how exoticized or contrived, may be seen as a form of resistance. </w:t>
      </w:r>
      <w:r w:rsidRPr="003C6749">
        <w:rPr>
          <w:sz w:val="14"/>
        </w:rPr>
        <w:t>By participating in their "training" by the Han Chinese state, supporting minority art and culture, they often find ways to promote values that may be contrary to the state's modernizing program. These glimpses of a more naturalized, colorful, liberated and sensual lifestyle, that urban Han Chinese now find so alien to their own living situations, contributes to their popularity as colonized and gendered subjects (see Chatterjee 1989:624). It also might explain why minorities and their exoticized portrayal in the Yunnan Art School are extremely popular in the West, where many long for a similar naturalized lifestyle, often as a way of critiquing China's image as a totalitarian homogenizing state. Successful marketing of these images in the global capitalist economy perpetuates minority/majority discourses in China and abroad</w:t>
      </w:r>
      <w:r w:rsidRPr="003C6749">
        <w:rPr>
          <w:rStyle w:val="StyleUnderline"/>
        </w:rPr>
        <w:t>. The appearance within and without China of books, courses, and institutions devoted to the study of "China's Minorities" reflects this homogenization: the pretense that one could draw a clear line between the minorities and the rest of "Han" China</w:t>
      </w:r>
      <w:r w:rsidRPr="003C6749">
        <w:rPr>
          <w:sz w:val="14"/>
        </w:rPr>
        <w:t xml:space="preserve">. This article has argued otherwise, attempting to directly link minority with majority discourses in the public sphere. In China and elsewhere, constructing minority identities is directly related to that of the majority. As Han-ness is related to "whiteness," so the majority in China is invented as an unmarked category, courtesy of a subjugated, stigmatized, and identified minority. Though alienated moderns may wax nostalgic over exoticized representations of imagined pasts, the belated arrival in China of Hobsbawm's (1991:163) universalized "nationality principle" coupled with the government's expressed desire to be reckoned as a "modern nation-state" indicates that the identification, and exploitation, of minorities for tourist dollars and nationalization programs will mean their continued stigmatization as exoticized subjects-a stigmata that they may only infrequently turn to their own benefit. </w:t>
      </w:r>
      <w:r w:rsidRPr="003C6749">
        <w:rPr>
          <w:rStyle w:val="StyleUnderline"/>
        </w:rPr>
        <w:t>Minority co-optation of these motifs may help increase their own autonomy, turning the tables of representation. Yet these attempts at subjectivity and independence will always be threatening to any totalizing, objectivizing state that seeks homogeneity of the majority at the expense of the minority. It is no surprise thatJu Dou was banned and that minorities are encouraged to do little more than sing and dance in the People's Republic.</w:t>
      </w:r>
    </w:p>
    <w:p w14:paraId="770655A1" w14:textId="77777777" w:rsidR="00AF6F27" w:rsidRDefault="00AF6F27" w:rsidP="00AE1D08"/>
    <w:p w14:paraId="20B2A413" w14:textId="77777777" w:rsidR="002C6B5F" w:rsidRDefault="002C6B5F" w:rsidP="00F601E6"/>
    <w:p w14:paraId="07293D88" w14:textId="77777777" w:rsidR="002C6B5F" w:rsidRDefault="002C6B5F" w:rsidP="00F601E6"/>
    <w:p w14:paraId="33B8C025" w14:textId="77777777" w:rsidR="003E7AA7" w:rsidRDefault="003E7AA7" w:rsidP="00F601E6"/>
    <w:p w14:paraId="51B01911" w14:textId="77777777" w:rsidR="003E7AA7" w:rsidRPr="00F601E6" w:rsidRDefault="003E7AA7" w:rsidP="00F601E6"/>
    <w:sectPr w:rsidR="003E7AA7"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23285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1FA0"/>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48D"/>
    <w:rsid w:val="0022589F"/>
    <w:rsid w:val="00232850"/>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04E8"/>
    <w:rsid w:val="002B0A04"/>
    <w:rsid w:val="002B5511"/>
    <w:rsid w:val="002B7ACF"/>
    <w:rsid w:val="002C6B5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DB2"/>
    <w:rsid w:val="003D5EA8"/>
    <w:rsid w:val="003D7B28"/>
    <w:rsid w:val="003E305E"/>
    <w:rsid w:val="003E34DB"/>
    <w:rsid w:val="003E5302"/>
    <w:rsid w:val="003E5BF1"/>
    <w:rsid w:val="003E7AA7"/>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26B8"/>
    <w:rsid w:val="0058349C"/>
    <w:rsid w:val="00583DAA"/>
    <w:rsid w:val="00585FBE"/>
    <w:rsid w:val="005870E8"/>
    <w:rsid w:val="0058789C"/>
    <w:rsid w:val="005A4D4E"/>
    <w:rsid w:val="005A7237"/>
    <w:rsid w:val="005B21FA"/>
    <w:rsid w:val="005B3244"/>
    <w:rsid w:val="005B6EE8"/>
    <w:rsid w:val="005B7731"/>
    <w:rsid w:val="005C4515"/>
    <w:rsid w:val="005C5602"/>
    <w:rsid w:val="005C74A6"/>
    <w:rsid w:val="005D3B4D"/>
    <w:rsid w:val="005D4D24"/>
    <w:rsid w:val="005D615C"/>
    <w:rsid w:val="005E1860"/>
    <w:rsid w:val="005E1F91"/>
    <w:rsid w:val="005F063B"/>
    <w:rsid w:val="005F192D"/>
    <w:rsid w:val="005F24C8"/>
    <w:rsid w:val="005F26AF"/>
    <w:rsid w:val="00607D6C"/>
    <w:rsid w:val="0061383D"/>
    <w:rsid w:val="00614D69"/>
    <w:rsid w:val="00617030"/>
    <w:rsid w:val="00621301"/>
    <w:rsid w:val="0062173F"/>
    <w:rsid w:val="006235FB"/>
    <w:rsid w:val="00626A15"/>
    <w:rsid w:val="00632048"/>
    <w:rsid w:val="006379E9"/>
    <w:rsid w:val="006438CB"/>
    <w:rsid w:val="006529B9"/>
    <w:rsid w:val="00654695"/>
    <w:rsid w:val="0065500A"/>
    <w:rsid w:val="00655217"/>
    <w:rsid w:val="0065727C"/>
    <w:rsid w:val="00674A78"/>
    <w:rsid w:val="00696A16"/>
    <w:rsid w:val="006A4840"/>
    <w:rsid w:val="006A52A0"/>
    <w:rsid w:val="006A7E1D"/>
    <w:rsid w:val="006C3A56"/>
    <w:rsid w:val="006D0DAE"/>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040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051F"/>
    <w:rsid w:val="008E7A3E"/>
    <w:rsid w:val="008F41FD"/>
    <w:rsid w:val="008F4479"/>
    <w:rsid w:val="008F4BA0"/>
    <w:rsid w:val="00901726"/>
    <w:rsid w:val="00920E6A"/>
    <w:rsid w:val="00922A53"/>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5D11"/>
    <w:rsid w:val="009A6464"/>
    <w:rsid w:val="009B69F5"/>
    <w:rsid w:val="009C5FF7"/>
    <w:rsid w:val="009C6292"/>
    <w:rsid w:val="009D15DB"/>
    <w:rsid w:val="009D3133"/>
    <w:rsid w:val="009D3D4F"/>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1D08"/>
    <w:rsid w:val="00AE2124"/>
    <w:rsid w:val="00AE24BC"/>
    <w:rsid w:val="00AE3E3F"/>
    <w:rsid w:val="00AF2516"/>
    <w:rsid w:val="00AF4760"/>
    <w:rsid w:val="00AF55D4"/>
    <w:rsid w:val="00AF6F27"/>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7D2C"/>
    <w:rsid w:val="00C07769"/>
    <w:rsid w:val="00C07D05"/>
    <w:rsid w:val="00C10856"/>
    <w:rsid w:val="00C15EF8"/>
    <w:rsid w:val="00C171E9"/>
    <w:rsid w:val="00C203FA"/>
    <w:rsid w:val="00C244F5"/>
    <w:rsid w:val="00C3164F"/>
    <w:rsid w:val="00C31B5E"/>
    <w:rsid w:val="00C33E95"/>
    <w:rsid w:val="00C34D3E"/>
    <w:rsid w:val="00C35B37"/>
    <w:rsid w:val="00C3747A"/>
    <w:rsid w:val="00C37F29"/>
    <w:rsid w:val="00C40064"/>
    <w:rsid w:val="00C56DCC"/>
    <w:rsid w:val="00C57075"/>
    <w:rsid w:val="00C72012"/>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0C12"/>
    <w:rsid w:val="00DC2BE5"/>
    <w:rsid w:val="00DD4CD4"/>
    <w:rsid w:val="00DD65A2"/>
    <w:rsid w:val="00DD6770"/>
    <w:rsid w:val="00DE03E6"/>
    <w:rsid w:val="00DE0749"/>
    <w:rsid w:val="00DE16A7"/>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12D4"/>
    <w:rsid w:val="00E72115"/>
    <w:rsid w:val="00E8322E"/>
    <w:rsid w:val="00E903E0"/>
    <w:rsid w:val="00EA1115"/>
    <w:rsid w:val="00EA39EB"/>
    <w:rsid w:val="00EA3E23"/>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4C5F"/>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9E97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7201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720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720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720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 Ch,Heading 2 Char2 Char,Heading 2 Char1 Char Char,ta,small space,No Spacing12,No Spacing1,No Spacing11,No Spacing111,No Spacing112,No Spacing1121,tag,T"/>
    <w:basedOn w:val="Normal"/>
    <w:next w:val="Normal"/>
    <w:link w:val="Heading4Char"/>
    <w:uiPriority w:val="3"/>
    <w:unhideWhenUsed/>
    <w:qFormat/>
    <w:rsid w:val="00C72012"/>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C720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2012"/>
  </w:style>
  <w:style w:type="character" w:customStyle="1" w:styleId="Heading1Char">
    <w:name w:val="Heading 1 Char"/>
    <w:aliases w:val="Pocket Char"/>
    <w:basedOn w:val="DefaultParagraphFont"/>
    <w:link w:val="Heading1"/>
    <w:rsid w:val="00C720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7201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72012"/>
    <w:rPr>
      <w:rFonts w:ascii="Calibri" w:eastAsiaTheme="majorEastAsia" w:hAnsi="Calibri" w:cstheme="majorBidi"/>
      <w:b/>
      <w:sz w:val="32"/>
      <w:u w:val="single"/>
    </w:rPr>
  </w:style>
  <w:style w:type="character" w:customStyle="1" w:styleId="Heading4Char">
    <w:name w:val="Heading 4 Char"/>
    <w:aliases w:val="Tag Char,Big card Char,body Char,Normal Tag Char,small text Char,heading 2 Char,Ch Char,no read Char,No Spacing211 Char,No Spacing2111 Char, Ch Char,Heading 2 Char2 Char Char,Heading 2 Char1 Char Char Char,ta Char,small space Char,T Char"/>
    <w:basedOn w:val="DefaultParagraphFont"/>
    <w:link w:val="Heading4"/>
    <w:uiPriority w:val="3"/>
    <w:rsid w:val="00C72012"/>
    <w:rPr>
      <w:rFonts w:ascii="Calibri" w:eastAsiaTheme="majorEastAsia" w:hAnsi="Calibri" w:cstheme="majorBidi"/>
      <w:b/>
      <w:iCs/>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
    <w:basedOn w:val="DefaultParagraphFont"/>
    <w:uiPriority w:val="5"/>
    <w:qFormat/>
    <w:rsid w:val="00C72012"/>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6"/>
    <w:qFormat/>
    <w:rsid w:val="00C72012"/>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C7201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72012"/>
    <w:rPr>
      <w:color w:val="auto"/>
      <w:u w:val="none"/>
    </w:rPr>
  </w:style>
  <w:style w:type="character" w:styleId="Hyperlink">
    <w:name w:val="Hyperlink"/>
    <w:aliases w:val="heading 1 (block title),Important,Read,Card Text,Internet Link,Analytic Text"/>
    <w:basedOn w:val="DefaultParagraphFont"/>
    <w:uiPriority w:val="99"/>
    <w:unhideWhenUsed/>
    <w:rsid w:val="00C72012"/>
    <w:rPr>
      <w:color w:val="auto"/>
      <w:u w:val="none"/>
    </w:rPr>
  </w:style>
  <w:style w:type="paragraph" w:styleId="DocumentMap">
    <w:name w:val="Document Map"/>
    <w:basedOn w:val="Normal"/>
    <w:link w:val="DocumentMapChar"/>
    <w:uiPriority w:val="99"/>
    <w:semiHidden/>
    <w:unhideWhenUsed/>
    <w:rsid w:val="00BF7D2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F7D2C"/>
    <w:rPr>
      <w:rFonts w:ascii="Lucida Grande" w:hAnsi="Lucida Grande" w:cs="Lucida Grande"/>
    </w:rPr>
  </w:style>
  <w:style w:type="character" w:customStyle="1" w:styleId="underline">
    <w:name w:val="underline"/>
    <w:basedOn w:val="DefaultParagraphFont"/>
    <w:qFormat/>
    <w:rsid w:val="00232850"/>
    <w:rPr>
      <w:b/>
      <w:u w:val="single"/>
    </w:rPr>
  </w:style>
  <w:style w:type="paragraph" w:customStyle="1" w:styleId="textbold">
    <w:name w:val="text bold"/>
    <w:basedOn w:val="Normal"/>
    <w:link w:val="Emphasis"/>
    <w:uiPriority w:val="7"/>
    <w:qFormat/>
    <w:rsid w:val="005826B8"/>
    <w:pPr>
      <w:ind w:left="720"/>
      <w:jc w:val="both"/>
    </w:pPr>
    <w:rPr>
      <w:rFonts w:eastAsiaTheme="minorEastAsia"/>
      <w:b/>
      <w:iCs/>
      <w:szCs w:val="24"/>
      <w:u w:val="single"/>
    </w:rPr>
  </w:style>
  <w:style w:type="character" w:customStyle="1" w:styleId="cardChar">
    <w:name w:val="card Char"/>
    <w:rsid w:val="00AE1D08"/>
    <w:rPr>
      <w:lang w:val="en-US" w:eastAsia="en-US" w:bidi="ar-SA"/>
    </w:rPr>
  </w:style>
  <w:style w:type="character" w:customStyle="1" w:styleId="UnderlineBold">
    <w:name w:val="Underline + Bold"/>
    <w:basedOn w:val="DefaultParagraphFont"/>
    <w:uiPriority w:val="1"/>
    <w:qFormat/>
    <w:rsid w:val="00AE1D08"/>
    <w:rPr>
      <w:b/>
      <w:bCs w:val="0"/>
      <w:sz w:val="20"/>
      <w:u w:val="single"/>
    </w:rPr>
  </w:style>
  <w:style w:type="character" w:styleId="HTMLCite">
    <w:name w:val="HTML Cite"/>
    <w:uiPriority w:val="99"/>
    <w:semiHidden/>
    <w:unhideWhenUsed/>
    <w:rsid w:val="00AE1D08"/>
    <w:rPr>
      <w:i/>
      <w:iCs/>
    </w:rPr>
  </w:style>
  <w:style w:type="character" w:customStyle="1" w:styleId="slug-pub-date">
    <w:name w:val="slug-pub-date"/>
    <w:rsid w:val="00AE1D08"/>
  </w:style>
  <w:style w:type="character" w:customStyle="1" w:styleId="slug-vol">
    <w:name w:val="slug-vol"/>
    <w:rsid w:val="00AE1D08"/>
  </w:style>
  <w:style w:type="character" w:customStyle="1" w:styleId="slug-issue">
    <w:name w:val="slug-issue"/>
    <w:rsid w:val="00AE1D08"/>
  </w:style>
  <w:style w:type="character" w:customStyle="1" w:styleId="slug-pages">
    <w:name w:val="slug-pages"/>
    <w:rsid w:val="00AE1D08"/>
  </w:style>
  <w:style w:type="character" w:styleId="Strong">
    <w:name w:val="Strong"/>
    <w:basedOn w:val="DefaultParagraphFont"/>
    <w:uiPriority w:val="22"/>
    <w:qFormat/>
    <w:rsid w:val="00C171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hyperlink" Target="http://journals.cambridge.org/action/displayFulltext?type=1&amp;fid=3558060&amp;jid=CQY&amp;volumeId=138&amp;issueId=-1&amp;aid=3558052&amp;bodyId=&amp;membershipNumber=&amp;societyETOCSession" TargetMode="External"/><Relationship Id="rId18" Type="http://schemas.openxmlformats.org/officeDocument/2006/relationships/hyperlink" Target="http://dspace.ut.ee/bitstream/handle/10062/44335/veemaa_jaanus.pdf?sequence=3&amp;isAllowed=y" TargetMode="External"/><Relationship Id="rId26" Type="http://schemas.openxmlformats.org/officeDocument/2006/relationships/hyperlink" Target="http://www.sscnet.ucla.edu/geog/downloads/856/258.pdf" TargetMode="External"/><Relationship Id="rId3" Type="http://schemas.openxmlformats.org/officeDocument/2006/relationships/customXml" Target="../customXml/item3.xml"/><Relationship Id="rId21" Type="http://schemas.openxmlformats.org/officeDocument/2006/relationships/hyperlink" Target="http://dspace.ut.ee/bitstream/handle/10062/44335/veemaa_jaanus.pdf?sequence=3&amp;isAllowed=y" TargetMode="External"/><Relationship Id="rId34" Type="http://schemas.openxmlformats.org/officeDocument/2006/relationships/hyperlink" Target="https://books.google.com/books?hl=en&amp;lr=&amp;id=0dfU6Vk_Z-UC&amp;oi=fnd&amp;pg=PR1&amp;dq=realism+china+human+rights&amp;ots=D3sjGlioXk&amp;sig=edA68JSHRRcHKDiSUImBfrVVcF0" TargetMode="External"/><Relationship Id="rId7" Type="http://schemas.openxmlformats.org/officeDocument/2006/relationships/settings" Target="settings.xml"/><Relationship Id="rId12" Type="http://schemas.openxmlformats.org/officeDocument/2006/relationships/hyperlink" Target="http://www.tandfonline.com/doi/pdf/10.1080/14672710600671087" TargetMode="External"/><Relationship Id="rId17" Type="http://schemas.openxmlformats.org/officeDocument/2006/relationships/hyperlink" Target="http://www.thedrunkenboat.com/weise.html" TargetMode="External"/><Relationship Id="rId25" Type="http://schemas.openxmlformats.org/officeDocument/2006/relationships/hyperlink" Target="http://dspace.ut.ee/bitstream/handle/10062/44335/veemaa_jaanus.pdf?sequence=3&amp;isAllowed=y" TargetMode="External"/><Relationship Id="rId33" Type="http://schemas.openxmlformats.org/officeDocument/2006/relationships/hyperlink" Target="http://dspace.ut.ee/bitstream/handle/10062/44335/veemaa_jaanus.pdf?sequence=3&amp;isAllowed=y" TargetMode="External"/><Relationship Id="rId2" Type="http://schemas.openxmlformats.org/officeDocument/2006/relationships/customXml" Target="../customXml/item2.xml"/><Relationship Id="rId16" Type="http://schemas.openxmlformats.org/officeDocument/2006/relationships/hyperlink" Target="http://epd.sagepub.com/content/12/5/515.short%20//" TargetMode="External"/><Relationship Id="rId20" Type="http://schemas.openxmlformats.org/officeDocument/2006/relationships/hyperlink" Target="http://dspace.ut.ee/bitstream/handle/10062/44335/veemaa_jaanus.pdf?sequence=3&amp;isAllowed=y" TargetMode="External"/><Relationship Id="rId29" Type="http://schemas.openxmlformats.org/officeDocument/2006/relationships/hyperlink" Target="http://dspace.ut.ee/bitstream/handle/10062/44335/veemaa_jaanus.pdf?sequence=3&amp;isAllowed=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andfonline.com/doi/pdf/10.1080/14672710600671087" TargetMode="External"/><Relationship Id="rId24" Type="http://schemas.openxmlformats.org/officeDocument/2006/relationships/hyperlink" Target="http://dspace.ut.ee/bitstream/handle/10062/44335/veemaa_jaanus.pdf?sequence=3&amp;isAllowed=y" TargetMode="External"/><Relationship Id="rId32" Type="http://schemas.openxmlformats.org/officeDocument/2006/relationships/hyperlink" Target="http://www.jstor.org/stable/pdf/2645437.pdf?_=1468592564952" TargetMode="External"/><Relationship Id="rId5" Type="http://schemas.openxmlformats.org/officeDocument/2006/relationships/numbering" Target="numbering.xml"/><Relationship Id="rId15" Type="http://schemas.openxmlformats.org/officeDocument/2006/relationships/hyperlink" Target="http://journals.cambridge.org/action/displayFulltext?type=1&amp;fid=3558060&amp;jid=CQY&amp;volumeId=138&amp;issueId=-1&amp;aid=3558052&amp;bodyId=&amp;membershipNumber=&amp;societyETOCSession" TargetMode="External"/><Relationship Id="rId23" Type="http://schemas.openxmlformats.org/officeDocument/2006/relationships/hyperlink" Target="http://dspace.ut.ee/bitstream/handle/10062/44335/veemaa_jaanus.pdf?sequence=3&amp;isAllowed=y" TargetMode="External"/><Relationship Id="rId28" Type="http://schemas.openxmlformats.org/officeDocument/2006/relationships/hyperlink" Target="http://www.irchina.org/xueke/fangfa/view.asp?id=114" TargetMode="External"/><Relationship Id="rId36" Type="http://schemas.openxmlformats.org/officeDocument/2006/relationships/theme" Target="theme/theme1.xml"/><Relationship Id="rId10" Type="http://schemas.openxmlformats.org/officeDocument/2006/relationships/hyperlink" Target="http://www.tandfonline.com/doi/pdf/10.1080/14672710600671087" TargetMode="External"/><Relationship Id="rId19" Type="http://schemas.openxmlformats.org/officeDocument/2006/relationships/hyperlink" Target="http://dspace.ut.ee/bitstream/handle/10062/44335/veemaa_jaanus.pdf?sequence=3&amp;isAllowed=y" TargetMode="External"/><Relationship Id="rId31" Type="http://schemas.openxmlformats.org/officeDocument/2006/relationships/hyperlink" Target="http://www.jstor.org/stable/pdf/2645251.pdf?_=1468595975446" TargetMode="External"/><Relationship Id="rId4" Type="http://schemas.openxmlformats.org/officeDocument/2006/relationships/customXml" Target="../customXml/item4.xml"/><Relationship Id="rId9" Type="http://schemas.openxmlformats.org/officeDocument/2006/relationships/hyperlink" Target="http://jcr.sagepub.com/content/49/6/925.full.pdf" TargetMode="External"/><Relationship Id="rId14" Type="http://schemas.openxmlformats.org/officeDocument/2006/relationships/hyperlink" Target="http://cemoti.revues.org/48" TargetMode="External"/><Relationship Id="rId22" Type="http://schemas.openxmlformats.org/officeDocument/2006/relationships/hyperlink" Target="http://dspace.ut.ee/bitstream/handle/10062/44335/veemaa_jaanus.pdf?sequence=3&amp;isAllowed=y" TargetMode="External"/><Relationship Id="rId27" Type="http://schemas.openxmlformats.org/officeDocument/2006/relationships/hyperlink" Target="http://www.guillaumenicaise.com/wp-content/uploads/2013/10/three-faces-of-securitization.pdf" TargetMode="External"/><Relationship Id="rId30" Type="http://schemas.openxmlformats.org/officeDocument/2006/relationships/hyperlink" Target="http://dspace.ut.ee/bitstream/handle/10062/44335/veemaa_jaanus.pdf?sequence=3&amp;isAllowed=y"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9ACED28-53E0-4345-8DBE-FCBA8FC00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87162</Words>
  <Characters>496824</Characters>
  <Application>Microsoft Office Word</Application>
  <DocSecurity>0</DocSecurity>
  <Lines>4140</Lines>
  <Paragraphs>1165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582821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shree awsare</dc:creator>
  <cp:keywords>5.2</cp:keywords>
  <dc:description/>
  <cp:lastModifiedBy>Sarah Spring</cp:lastModifiedBy>
  <cp:revision>3</cp:revision>
  <dcterms:created xsi:type="dcterms:W3CDTF">2016-07-16T04:45:00Z</dcterms:created>
  <dcterms:modified xsi:type="dcterms:W3CDTF">2016-07-16T16:16:00Z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