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CFAF54" w14:textId="5C2A8380" w:rsidR="00903433" w:rsidRDefault="00903433" w:rsidP="00E8218C">
      <w:pPr>
        <w:pStyle w:val="Heading2"/>
      </w:pPr>
      <w:r w:rsidRPr="0024015D">
        <w:t xml:space="preserve">Answers </w:t>
      </w:r>
      <w:r w:rsidR="00E8218C">
        <w:t>to satellite kritiks</w:t>
      </w:r>
    </w:p>
    <w:p w14:paraId="1A44CAF3" w14:textId="77777777" w:rsidR="00E8218C" w:rsidRPr="00E8218C" w:rsidRDefault="00E8218C" w:rsidP="00E8218C">
      <w:bookmarkStart w:id="0" w:name="_GoBack"/>
      <w:bookmarkEnd w:id="0"/>
    </w:p>
    <w:p w14:paraId="7A85FC4F" w14:textId="77777777" w:rsidR="00D749BC" w:rsidRPr="0024015D" w:rsidRDefault="00D749BC" w:rsidP="00D749BC">
      <w:pPr>
        <w:pStyle w:val="Heading3"/>
      </w:pPr>
      <w:r w:rsidRPr="0024015D">
        <w:lastRenderedPageBreak/>
        <w:t xml:space="preserve">AT: Language Shapes Reality </w:t>
      </w:r>
    </w:p>
    <w:p w14:paraId="012D57E4" w14:textId="77777777" w:rsidR="00D749BC" w:rsidRPr="0024015D" w:rsidRDefault="00D749BC" w:rsidP="00D749BC">
      <w:pPr>
        <w:pStyle w:val="Heading4"/>
      </w:pPr>
      <w:proofErr w:type="gramStart"/>
      <w:r w:rsidRPr="0024015D">
        <w:t>language</w:t>
      </w:r>
      <w:proofErr w:type="gramEnd"/>
      <w:r w:rsidRPr="0024015D">
        <w:t xml:space="preserve"> doesn’t shape reality</w:t>
      </w:r>
    </w:p>
    <w:p w14:paraId="43917C9A" w14:textId="77777777" w:rsidR="00D749BC" w:rsidRPr="0024015D" w:rsidRDefault="00D749BC" w:rsidP="00D749BC">
      <w:proofErr w:type="spellStart"/>
      <w:r w:rsidRPr="0024015D">
        <w:rPr>
          <w:rStyle w:val="Style13ptBold"/>
        </w:rPr>
        <w:t>Roskoski</w:t>
      </w:r>
      <w:proofErr w:type="spellEnd"/>
      <w:r w:rsidRPr="0024015D">
        <w:rPr>
          <w:rStyle w:val="Style13ptBold"/>
        </w:rPr>
        <w:t xml:space="preserve"> &amp; Peabody </w:t>
      </w:r>
      <w:proofErr w:type="gramStart"/>
      <w:r w:rsidRPr="0024015D">
        <w:rPr>
          <w:rStyle w:val="Style13ptBold"/>
        </w:rPr>
        <w:t>91’</w:t>
      </w:r>
      <w:r w:rsidRPr="0024015D">
        <w:t>[</w:t>
      </w:r>
      <w:proofErr w:type="gramEnd"/>
      <w:r w:rsidRPr="0024015D">
        <w:t xml:space="preserve">Matthew </w:t>
      </w:r>
      <w:proofErr w:type="spellStart"/>
      <w:r w:rsidRPr="0024015D">
        <w:t>Roskoski</w:t>
      </w:r>
      <w:proofErr w:type="spellEnd"/>
      <w:r w:rsidRPr="0024015D">
        <w:t xml:space="preserve"> and Joe Peabody, Florida State, 1991”A Linguistic and Philosophical Critique of Language” "Arguments,” </w:t>
      </w:r>
      <w:hyperlink r:id="rId6" w:history="1">
        <w:r w:rsidRPr="0024015D">
          <w:rPr>
            <w:rStyle w:val="Hyperlink"/>
          </w:rPr>
          <w:t>http://debate.uvm.edu/Library/DebateTheoryLibrary/Roskoski&amp;Peabody-LangCritiques</w:t>
        </w:r>
      </w:hyperlink>
      <w:r w:rsidRPr="0024015D">
        <w:t xml:space="preserve"> ] </w:t>
      </w:r>
    </w:p>
    <w:p w14:paraId="3F65F152" w14:textId="77777777" w:rsidR="00D749BC" w:rsidRPr="0024015D" w:rsidRDefault="00D749BC" w:rsidP="00D749BC">
      <w:r w:rsidRPr="0024015D">
        <w:t xml:space="preserve">Initially, it is important to note that the Sapir-Whorf hypothesis does not intrinsically deserve presumption, although many authors assume its validity without empirical support. </w:t>
      </w:r>
      <w:r w:rsidRPr="0024015D">
        <w:rPr>
          <w:rStyle w:val="StyleUnderline"/>
        </w:rPr>
        <w:t>The reason it does not deserve presumption is that "on a priori grounds one can contest it by asking how, if we are unable to organize our thinking beyond the limits set by our native language, we could ever become aware of those limits</w:t>
      </w:r>
      <w:r w:rsidRPr="0024015D">
        <w:t xml:space="preserve">" (Robins 101). Au explains that "because it has received so little convincing support, </w:t>
      </w:r>
      <w:r w:rsidRPr="0024015D">
        <w:rPr>
          <w:rStyle w:val="StyleUnderline"/>
        </w:rPr>
        <w:t>the Sapir-Whorf hypothesis has stimulated little research</w:t>
      </w:r>
      <w:r w:rsidRPr="0024015D">
        <w:t xml:space="preserve">" (Au 1984 156). However, </w:t>
      </w:r>
      <w:r w:rsidRPr="0024015D">
        <w:rPr>
          <w:rStyle w:val="StyleUnderline"/>
        </w:rPr>
        <w:t>many critical scholars take the hypothesis for granted because it is a necessary but uninteresting precondition for the claims they really want to defend</w:t>
      </w:r>
      <w:r w:rsidRPr="0024015D">
        <w:t xml:space="preserve">. </w:t>
      </w:r>
      <w:proofErr w:type="spellStart"/>
      <w:r w:rsidRPr="0024015D">
        <w:t>Khosroshahi</w:t>
      </w:r>
      <w:proofErr w:type="spellEnd"/>
      <w:r w:rsidRPr="0024015D">
        <w:t xml:space="preserve"> explains: However, </w:t>
      </w:r>
      <w:r w:rsidRPr="0024015D">
        <w:rPr>
          <w:rStyle w:val="StyleUnderline"/>
        </w:rPr>
        <w:t>the empirical tests of the hypothesis of linguistic relativity have yielded more equivocal results</w:t>
      </w:r>
      <w:r w:rsidRPr="0024015D">
        <w:t>. But independently of its empirical status, Whorf's view is quite widely held. In fact, many social movements have attempted reforms of language and have thus taken Whorf's thesis for granted. (</w:t>
      </w:r>
      <w:proofErr w:type="spellStart"/>
      <w:r w:rsidRPr="0024015D">
        <w:t>Khosroshahi</w:t>
      </w:r>
      <w:proofErr w:type="spellEnd"/>
      <w:r w:rsidRPr="0024015D">
        <w:t xml:space="preserve"> 505). One reason for the hypothesis being taken for granted is that on first glance it seems intuitively valid to some. However</w:t>
      </w:r>
      <w:r w:rsidRPr="0024015D">
        <w:rPr>
          <w:rStyle w:val="Emphasis"/>
        </w:rPr>
        <w:t>, after research is conducted it becomes clear that this intuition is no longer true</w:t>
      </w:r>
      <w:r w:rsidRPr="0024015D">
        <w:t xml:space="preserve">. </w:t>
      </w:r>
      <w:proofErr w:type="spellStart"/>
      <w:r w:rsidRPr="0024015D">
        <w:t>Rosch</w:t>
      </w:r>
      <w:proofErr w:type="spellEnd"/>
      <w:r w:rsidRPr="0024015D">
        <w:t xml:space="preserve"> notes that </w:t>
      </w:r>
      <w:r w:rsidRPr="0024015D">
        <w:rPr>
          <w:rStyle w:val="StyleUnderline"/>
        </w:rPr>
        <w:t>the hypothesis "not only does not appear to be empirically true in any major respect, but it no longer even seems profoundly and ineffably true</w:t>
      </w:r>
      <w:r w:rsidRPr="0024015D">
        <w:t>" (</w:t>
      </w:r>
      <w:proofErr w:type="spellStart"/>
      <w:r w:rsidRPr="0024015D">
        <w:t>Rosch</w:t>
      </w:r>
      <w:proofErr w:type="spellEnd"/>
      <w:r w:rsidRPr="0024015D">
        <w:t xml:space="preserve"> 276). The implication for language "arguments" is clear: a debater must do more than simply read cards from feminist or critical scholars that say language creates reality. Instead</w:t>
      </w:r>
      <w:r w:rsidRPr="0024015D">
        <w:rPr>
          <w:rStyle w:val="Emphasis"/>
        </w:rPr>
        <w:t xml:space="preserve">, the debater must support this claim with empirical studies or other forms of scientifically valid research. </w:t>
      </w:r>
      <w:r w:rsidRPr="0024015D">
        <w:rPr>
          <w:rStyle w:val="StyleUnderline"/>
        </w:rPr>
        <w:t>Mere intuition is not enough, and it is our belief that valid empirical studies do not support the hypothesis</w:t>
      </w:r>
      <w:r w:rsidRPr="0024015D">
        <w:t xml:space="preserve">. After assessing the studies up to and including 1989, </w:t>
      </w:r>
      <w:r w:rsidRPr="0024015D">
        <w:rPr>
          <w:rStyle w:val="Emphasis"/>
        </w:rPr>
        <w:t>Takano claimed that the hypothesis "has no empirical support</w:t>
      </w:r>
      <w:r w:rsidRPr="0024015D">
        <w:t xml:space="preserve">" (Takano 142). Further, Miller &amp; McNeill claim that "nearly all" of the studies performed on the Whorfian hypothesis "are best regarded as efforts to substantiate the weak version of the hypothesis" (Miller &amp; McNeill 734). We additionally will offer four reasons the hypothesis is not valid. The first reason is that </w:t>
      </w:r>
      <w:r w:rsidRPr="0024015D">
        <w:rPr>
          <w:rStyle w:val="StyleUnderline"/>
        </w:rPr>
        <w:t>it is impossible to generate empirical validation for the hypothesis</w:t>
      </w:r>
      <w:r w:rsidRPr="0024015D">
        <w:t xml:space="preserve">. Because </w:t>
      </w:r>
      <w:r w:rsidRPr="0024015D">
        <w:rPr>
          <w:rStyle w:val="StyleUnderline"/>
        </w:rPr>
        <w:t>the hypothesis is so metaphysical and because it relies so heavily on intuition it is difficult if not impossible to operationalize</w:t>
      </w:r>
      <w:r w:rsidRPr="0024015D">
        <w:t xml:space="preserve">. </w:t>
      </w:r>
      <w:proofErr w:type="spellStart"/>
      <w:r w:rsidRPr="0024015D">
        <w:t>Rosch</w:t>
      </w:r>
      <w:proofErr w:type="spellEnd"/>
      <w:r w:rsidRPr="0024015D">
        <w:t xml:space="preserve"> asserts that "</w:t>
      </w:r>
      <w:r w:rsidRPr="0024015D">
        <w:rPr>
          <w:rStyle w:val="StyleUnderline"/>
        </w:rPr>
        <w:t>profound and ineffable truths are not, in</w:t>
      </w:r>
      <w:r w:rsidRPr="0024015D">
        <w:t xml:space="preserve"> that form, </w:t>
      </w:r>
      <w:r w:rsidRPr="0024015D">
        <w:rPr>
          <w:rStyle w:val="StyleUnderline"/>
        </w:rPr>
        <w:t>subject to scientific investigation"</w:t>
      </w:r>
      <w:r w:rsidRPr="0024015D">
        <w:t xml:space="preserve"> (</w:t>
      </w:r>
      <w:proofErr w:type="spellStart"/>
      <w:r w:rsidRPr="0024015D">
        <w:t>Rosch</w:t>
      </w:r>
      <w:proofErr w:type="spellEnd"/>
      <w:r w:rsidRPr="0024015D">
        <w:t xml:space="preserve"> 259). We concur for two reasons. </w:t>
      </w:r>
      <w:r w:rsidRPr="0024015D">
        <w:rPr>
          <w:rStyle w:val="StyleUnderline"/>
        </w:rPr>
        <w:t>The first is that the hypothesis is phrased as a philosophical first principle and hence would not have an objective referent.</w:t>
      </w:r>
      <w:r w:rsidRPr="0024015D">
        <w:t xml:space="preserve"> The second is there would be intrinsic problems in any such test. </w:t>
      </w:r>
      <w:r w:rsidRPr="0024015D">
        <w:rPr>
          <w:rStyle w:val="StyleUnderline"/>
        </w:rPr>
        <w:t>The independent variable would be the language used by the subject. The dependent variable would be the subject's subjective realit</w:t>
      </w:r>
      <w:r w:rsidRPr="0024015D">
        <w:t xml:space="preserve">y. </w:t>
      </w:r>
      <w:r w:rsidRPr="0024015D">
        <w:rPr>
          <w:rStyle w:val="StyleUnderline"/>
        </w:rPr>
        <w:t xml:space="preserve">The problem is that the dependent variable can only be measured through </w:t>
      </w:r>
      <w:proofErr w:type="spellStart"/>
      <w:r w:rsidRPr="0024015D">
        <w:rPr>
          <w:rStyle w:val="StyleUnderline"/>
        </w:rPr>
        <w:t>selfreporting</w:t>
      </w:r>
      <w:proofErr w:type="spellEnd"/>
      <w:r w:rsidRPr="0024015D">
        <w:rPr>
          <w:rStyle w:val="StyleUnderline"/>
        </w:rPr>
        <w:t>, which</w:t>
      </w:r>
      <w:r w:rsidRPr="0024015D">
        <w:t xml:space="preserve"> - naturally - </w:t>
      </w:r>
      <w:r w:rsidRPr="0024015D">
        <w:rPr>
          <w:rStyle w:val="StyleUnderline"/>
        </w:rPr>
        <w:t>entails the use of language</w:t>
      </w:r>
      <w:r w:rsidRPr="0024015D">
        <w:t xml:space="preserve">. Hence, it is impossible to separate the dependent and independent variables. In other words, </w:t>
      </w:r>
      <w:r w:rsidRPr="0024015D">
        <w:rPr>
          <w:rStyle w:val="StyleUnderline"/>
        </w:rPr>
        <w:t xml:space="preserve">we have no way of knowing if the effects on "reality" are actual or merely artifacts of the language being used as a measuring tool. </w:t>
      </w:r>
    </w:p>
    <w:p w14:paraId="44E79FC5" w14:textId="77777777" w:rsidR="001637A1" w:rsidRPr="0024015D" w:rsidRDefault="001637A1" w:rsidP="001637A1">
      <w:pPr>
        <w:keepNext/>
        <w:keepLines/>
        <w:pageBreakBefore/>
        <w:spacing w:before="40"/>
        <w:jc w:val="center"/>
        <w:outlineLvl w:val="2"/>
        <w:rPr>
          <w:rFonts w:eastAsiaTheme="majorEastAsia"/>
          <w:b/>
          <w:sz w:val="32"/>
          <w:szCs w:val="24"/>
          <w:u w:val="single"/>
        </w:rPr>
      </w:pPr>
      <w:r w:rsidRPr="0024015D">
        <w:rPr>
          <w:rFonts w:eastAsiaTheme="majorEastAsia"/>
          <w:b/>
          <w:sz w:val="32"/>
          <w:szCs w:val="24"/>
          <w:u w:val="single"/>
        </w:rPr>
        <w:lastRenderedPageBreak/>
        <w:t xml:space="preserve">Apologies Good </w:t>
      </w:r>
    </w:p>
    <w:p w14:paraId="04E91F43" w14:textId="77777777" w:rsidR="001637A1" w:rsidRPr="0024015D" w:rsidRDefault="001637A1" w:rsidP="001637A1">
      <w:pPr>
        <w:pStyle w:val="Heading4"/>
        <w:rPr>
          <w:rFonts w:cs="Arial"/>
        </w:rPr>
      </w:pPr>
      <w:r w:rsidRPr="0024015D">
        <w:rPr>
          <w:rFonts w:cs="Arial"/>
        </w:rPr>
        <w:t xml:space="preserve">My apology is sincere, I take ultimate responsibility of my wrongdoings </w:t>
      </w:r>
    </w:p>
    <w:p w14:paraId="7E6106E2" w14:textId="77777777" w:rsidR="001637A1" w:rsidRPr="0024015D" w:rsidRDefault="001637A1" w:rsidP="001637A1">
      <w:pPr>
        <w:autoSpaceDE w:val="0"/>
        <w:autoSpaceDN w:val="0"/>
        <w:adjustRightInd w:val="0"/>
        <w:rPr>
          <w:sz w:val="16"/>
          <w:szCs w:val="20"/>
        </w:rPr>
      </w:pPr>
      <w:proofErr w:type="spellStart"/>
      <w:r w:rsidRPr="0024015D">
        <w:rPr>
          <w:b/>
        </w:rPr>
        <w:t>Tavuchis</w:t>
      </w:r>
      <w:proofErr w:type="spellEnd"/>
      <w:r w:rsidRPr="0024015D">
        <w:rPr>
          <w:b/>
        </w:rPr>
        <w:t xml:space="preserve"> 91</w:t>
      </w:r>
      <w:r w:rsidRPr="0024015D">
        <w:rPr>
          <w:b/>
          <w:szCs w:val="20"/>
        </w:rPr>
        <w:t>’</w:t>
      </w:r>
      <w:r w:rsidRPr="0024015D">
        <w:rPr>
          <w:sz w:val="16"/>
          <w:szCs w:val="20"/>
        </w:rPr>
        <w:t xml:space="preserve"> (Nicholas. Senior Scholar in the Department of Sociology @ University of Manitoba. </w:t>
      </w:r>
      <w:r w:rsidRPr="0024015D">
        <w:rPr>
          <w:i/>
          <w:iCs/>
          <w:sz w:val="16"/>
          <w:szCs w:val="20"/>
        </w:rPr>
        <w:t>Meet Culpa: A Sociology of '</w:t>
      </w:r>
      <w:proofErr w:type="spellStart"/>
      <w:r w:rsidRPr="0024015D">
        <w:rPr>
          <w:i/>
          <w:iCs/>
          <w:sz w:val="16"/>
          <w:szCs w:val="20"/>
        </w:rPr>
        <w:t>Apolog</w:t>
      </w:r>
      <w:proofErr w:type="spellEnd"/>
      <w:r w:rsidRPr="0024015D">
        <w:rPr>
          <w:i/>
          <w:iCs/>
          <w:sz w:val="16"/>
          <w:szCs w:val="20"/>
        </w:rPr>
        <w:t xml:space="preserve">}' and Reconciliation </w:t>
      </w:r>
      <w:r w:rsidRPr="0024015D">
        <w:rPr>
          <w:sz w:val="16"/>
          <w:szCs w:val="20"/>
        </w:rPr>
        <w:t>pg. 8)</w:t>
      </w:r>
    </w:p>
    <w:p w14:paraId="6B51F91F" w14:textId="77777777" w:rsidR="001637A1" w:rsidRPr="0024015D" w:rsidRDefault="001637A1" w:rsidP="001637A1">
      <w:pPr>
        <w:rPr>
          <w:sz w:val="16"/>
        </w:rPr>
      </w:pPr>
      <w:r w:rsidRPr="0024015D">
        <w:rPr>
          <w:sz w:val="16"/>
        </w:rPr>
        <w:t>In these admittedly general terms, then</w:t>
      </w:r>
      <w:r w:rsidRPr="0024015D">
        <w:rPr>
          <w:highlight w:val="cyan"/>
          <w:u w:val="single"/>
        </w:rPr>
        <w:t>, apology expresses itself as the exigency of a painful re</w:t>
      </w:r>
      <w:r w:rsidRPr="0024015D">
        <w:rPr>
          <w:highlight w:val="cyan"/>
          <w:u w:val="single"/>
        </w:rPr>
        <w:softHyphen/>
        <w:t>membering</w:t>
      </w:r>
      <w:r w:rsidRPr="0024015D">
        <w:rPr>
          <w:sz w:val="16"/>
          <w:highlight w:val="cyan"/>
        </w:rPr>
        <w:t xml:space="preserve">, </w:t>
      </w:r>
      <w:r w:rsidRPr="0024015D">
        <w:rPr>
          <w:sz w:val="16"/>
        </w:rPr>
        <w:t xml:space="preserve">literally of </w:t>
      </w:r>
      <w:r w:rsidRPr="0024015D">
        <w:rPr>
          <w:highlight w:val="cyan"/>
          <w:u w:val="single"/>
        </w:rPr>
        <w:t>being mindful again, of what we were and bad as members and, at the same time, what we have jeopardized or lost by virtue of our offensive speech or action</w:t>
      </w:r>
      <w:r w:rsidRPr="0024015D">
        <w:rPr>
          <w:u w:val="single"/>
        </w:rPr>
        <w:t xml:space="preserve">. </w:t>
      </w:r>
      <w:r w:rsidRPr="0024015D">
        <w:rPr>
          <w:sz w:val="16"/>
        </w:rPr>
        <w:t xml:space="preserve">And it is only </w:t>
      </w:r>
      <w:r w:rsidRPr="0024015D">
        <w:rPr>
          <w:u w:val="single"/>
        </w:rPr>
        <w:t xml:space="preserve">by </w:t>
      </w:r>
      <w:r w:rsidRPr="0024015D">
        <w:rPr>
          <w:highlight w:val="cyan"/>
          <w:u w:val="single"/>
        </w:rPr>
        <w:t>personally acknowledging ultimate responsibility</w:t>
      </w:r>
      <w:r w:rsidRPr="0024015D">
        <w:rPr>
          <w:u w:val="single"/>
        </w:rPr>
        <w:t xml:space="preserve">, expressing genuine sorrow and regret, and pledging henceforth </w:t>
      </w:r>
      <w:r w:rsidRPr="0024015D">
        <w:rPr>
          <w:sz w:val="16"/>
        </w:rPr>
        <w:t xml:space="preserve">(implicitly or </w:t>
      </w:r>
      <w:proofErr w:type="spellStart"/>
      <w:r w:rsidRPr="0024015D">
        <w:rPr>
          <w:sz w:val="16"/>
        </w:rPr>
        <w:t>explicitlv</w:t>
      </w:r>
      <w:proofErr w:type="spellEnd"/>
      <w:r w:rsidRPr="0024015D">
        <w:rPr>
          <w:sz w:val="16"/>
        </w:rPr>
        <w:t xml:space="preserve">) </w:t>
      </w:r>
      <w:r w:rsidRPr="0024015D">
        <w:rPr>
          <w:u w:val="single"/>
        </w:rPr>
        <w:t>to abide by the rules, that the offender simultaneously recalls and is re-called to that which binds</w:t>
      </w:r>
      <w:r w:rsidRPr="0024015D">
        <w:rPr>
          <w:sz w:val="16"/>
        </w:rPr>
        <w:t>. As shared mementos</w:t>
      </w:r>
      <w:r w:rsidRPr="0024015D">
        <w:rPr>
          <w:u w:val="single"/>
        </w:rPr>
        <w:t xml:space="preserve">, apologies require much more than admission </w:t>
      </w:r>
      <w:r w:rsidRPr="0024015D">
        <w:rPr>
          <w:highlight w:val="cyan"/>
          <w:u w:val="single"/>
        </w:rPr>
        <w:t>or confession of the unadorned facts of wrongdo</w:t>
      </w:r>
      <w:r w:rsidRPr="0024015D">
        <w:rPr>
          <w:u w:val="single"/>
        </w:rPr>
        <w:t>i</w:t>
      </w:r>
      <w:r w:rsidRPr="0024015D">
        <w:rPr>
          <w:highlight w:val="cyan"/>
          <w:u w:val="single"/>
        </w:rPr>
        <w:t>ng</w:t>
      </w:r>
      <w:r w:rsidRPr="0024015D">
        <w:rPr>
          <w:u w:val="single"/>
        </w:rPr>
        <w:t xml:space="preserve"> or devian</w:t>
      </w:r>
      <w:r w:rsidRPr="0024015D">
        <w:rPr>
          <w:sz w:val="16"/>
        </w:rPr>
        <w:t xml:space="preserve">ce. </w:t>
      </w:r>
      <w:proofErr w:type="spellStart"/>
      <w:r w:rsidRPr="0024015D">
        <w:rPr>
          <w:sz w:val="16"/>
        </w:rPr>
        <w:t>Thev</w:t>
      </w:r>
      <w:proofErr w:type="spellEnd"/>
      <w:r w:rsidRPr="0024015D">
        <w:rPr>
          <w:sz w:val="16"/>
        </w:rPr>
        <w:t xml:space="preserve"> constitute—in their most responsible, authentic, and. hence, vulnerable expression—</w:t>
      </w:r>
      <w:r w:rsidRPr="0024015D">
        <w:rPr>
          <w:u w:val="single"/>
        </w:rPr>
        <w:t xml:space="preserve">a form of self-punishment that cuts deeply because </w:t>
      </w:r>
      <w:r w:rsidRPr="0024015D">
        <w:rPr>
          <w:highlight w:val="cyan"/>
          <w:u w:val="single"/>
        </w:rPr>
        <w:t>we are obliged to retell, relive, and seek forgiveness for sorrowful events that have rendered our claims to membership in a moral community suspect or defeasible</w:t>
      </w:r>
      <w:r w:rsidRPr="0024015D">
        <w:rPr>
          <w:sz w:val="16"/>
        </w:rPr>
        <w:t>. So it is that the call for an apology always demands and promises more than it seems to. As anyone who has ever apologized in these circumstances well knows, the act is always arduous and painful, whether done voluntarily or at the urging of others. And yet</w:t>
      </w:r>
      <w:r w:rsidRPr="0024015D">
        <w:rPr>
          <w:u w:val="single"/>
        </w:rPr>
        <w:t xml:space="preserve">. </w:t>
      </w:r>
      <w:proofErr w:type="gramStart"/>
      <w:r w:rsidRPr="0024015D">
        <w:rPr>
          <w:u w:val="single"/>
        </w:rPr>
        <w:t>when</w:t>
      </w:r>
      <w:proofErr w:type="gramEnd"/>
      <w:r w:rsidRPr="0024015D">
        <w:rPr>
          <w:u w:val="single"/>
        </w:rPr>
        <w:t xml:space="preserve"> this secular rite of expiation is punctiliously performed, and the remorseful admission of wrongdoing is convened into a gift that is accepted and reciprocated by forgiveness, our world is transformed in a way that can only be described as miraculous. </w:t>
      </w:r>
      <w:r w:rsidRPr="0024015D">
        <w:rPr>
          <w:sz w:val="16"/>
        </w:rPr>
        <w:t>All the more so because the gesture itself reiterates the reality of the offense while superseding it.</w:t>
      </w:r>
    </w:p>
    <w:p w14:paraId="42CEFF31" w14:textId="77777777" w:rsidR="00A23ACB" w:rsidRPr="0024015D" w:rsidRDefault="00A23ACB" w:rsidP="00A23ACB">
      <w:pPr>
        <w:pStyle w:val="Heading3"/>
        <w:rPr>
          <w:rFonts w:cs="Arial"/>
        </w:rPr>
      </w:pPr>
      <w:r w:rsidRPr="0024015D">
        <w:rPr>
          <w:rFonts w:cs="Arial"/>
        </w:rPr>
        <w:lastRenderedPageBreak/>
        <w:t xml:space="preserve">Alt Fails </w:t>
      </w:r>
    </w:p>
    <w:p w14:paraId="1A20C80E" w14:textId="77777777" w:rsidR="00A23ACB" w:rsidRPr="0024015D" w:rsidRDefault="00A23ACB" w:rsidP="00A23ACB">
      <w:pPr>
        <w:pStyle w:val="Heading4"/>
        <w:rPr>
          <w:rFonts w:cs="Arial"/>
        </w:rPr>
      </w:pPr>
      <w:r w:rsidRPr="0024015D">
        <w:rPr>
          <w:rFonts w:cs="Arial"/>
        </w:rPr>
        <w:t>Meanings of words constantly change—impossible to regulate and control. They need to be taken in context.</w:t>
      </w:r>
    </w:p>
    <w:p w14:paraId="76A77EF9" w14:textId="77777777" w:rsidR="00A23ACB" w:rsidRPr="0024015D" w:rsidRDefault="00A23ACB" w:rsidP="00A23ACB">
      <w:r w:rsidRPr="0024015D">
        <w:rPr>
          <w:rStyle w:val="cite"/>
          <w:rFonts w:ascii="Georgia" w:hAnsi="Georgia"/>
        </w:rPr>
        <w:t xml:space="preserve">Ross 2006 </w:t>
      </w:r>
      <w:r w:rsidRPr="0024015D">
        <w:t>(Kelley L. Ross, Ph.D., retired from the Department of Philosophy. “Against the Theory of "Sexist Language." May 26, 2006. http://www.friesian.com/language.htm. MR.)</w:t>
      </w:r>
    </w:p>
    <w:p w14:paraId="12BF1803" w14:textId="77777777" w:rsidR="00A23ACB" w:rsidRPr="0024015D" w:rsidRDefault="00A23ACB" w:rsidP="00A23ACB">
      <w:pPr>
        <w:rPr>
          <w:rStyle w:val="underline"/>
          <w:rFonts w:ascii="Georgia" w:hAnsi="Georgia"/>
        </w:rPr>
      </w:pPr>
      <w:r w:rsidRPr="0024015D">
        <w:rPr>
          <w:rStyle w:val="underline"/>
          <w:rFonts w:ascii="Georgia" w:hAnsi="Georgia"/>
        </w:rPr>
        <w:t>The word "sex" -- clearly evocative of an unequivocal demarcation between men and women -- has been replaced by the pale</w:t>
      </w:r>
      <w:r w:rsidRPr="0024015D">
        <w:rPr>
          <w:sz w:val="14"/>
        </w:rPr>
        <w:t xml:space="preserve"> and neutral "</w:t>
      </w:r>
      <w:r w:rsidRPr="0024015D">
        <w:rPr>
          <w:rStyle w:val="underline"/>
          <w:rFonts w:ascii="Georgia" w:hAnsi="Georgia"/>
        </w:rPr>
        <w:t>gender," and the words "man" and "he" -- now avoided as if they were worse than obscenities --</w:t>
      </w:r>
      <w:r w:rsidRPr="0024015D">
        <w:rPr>
          <w:sz w:val="14"/>
        </w:rPr>
        <w:t xml:space="preserve"> </w:t>
      </w:r>
      <w:r w:rsidRPr="0024015D">
        <w:rPr>
          <w:rStyle w:val="underline"/>
          <w:rFonts w:ascii="Georgia" w:hAnsi="Georgia"/>
        </w:rPr>
        <w:t>have been replaced by the neuter "person" and by grammatically confusing, cumbersome, or offensive variants of "he/she" or "she" alone as the pronoun of general reference</w:t>
      </w:r>
      <w:r w:rsidRPr="0024015D">
        <w:rPr>
          <w:sz w:val="14"/>
        </w:rPr>
        <w:t xml:space="preserve">.  Since it was never even remotely in doubt that when used as a general referent, the male pronoun included females, this change was never designed to prevent confusion. </w:t>
      </w:r>
      <w:r w:rsidRPr="0024015D">
        <w:rPr>
          <w:rStyle w:val="underline"/>
          <w:rFonts w:ascii="Georgia" w:hAnsi="Georgia"/>
        </w:rPr>
        <w:t>The change has</w:t>
      </w:r>
      <w:r w:rsidRPr="0024015D">
        <w:rPr>
          <w:sz w:val="14"/>
        </w:rPr>
        <w:t xml:space="preserve">, on the contrary, </w:t>
      </w:r>
      <w:r w:rsidRPr="0024015D">
        <w:rPr>
          <w:rStyle w:val="underline"/>
          <w:rFonts w:ascii="Georgia" w:hAnsi="Georgia"/>
        </w:rPr>
        <w:t>often created confusion. Its purpose is solely ideological.  I,</w:t>
      </w:r>
      <w:r w:rsidRPr="0024015D">
        <w:rPr>
          <w:sz w:val="14"/>
        </w:rPr>
        <w:t xml:space="preserve"> for one, </w:t>
      </w:r>
      <w:r w:rsidRPr="0024015D">
        <w:rPr>
          <w:rStyle w:val="underline"/>
          <w:rFonts w:ascii="Georgia" w:hAnsi="Georgia"/>
        </w:rPr>
        <w:t>want to be free to refer to "the brotherhood of man" without being corrected by the language police. I want to decide for myself whether I should be called a chairman, a chairwoman, or a chairperson</w:t>
      </w:r>
      <w:r w:rsidRPr="0024015D">
        <w:rPr>
          <w:sz w:val="14"/>
        </w:rPr>
        <w:t xml:space="preserve"> (I am not a chair). I want to see My Fair Lady and laugh when Professor Higgins sings, "Why can't a woman be more like a man?" As a writer, I want to know that I am free to use the words and images of my choosing.  It is common today in public discussion, whether the context is academic, political, or even legal, to take it for granted that using the word "man," in isolation or as a suffix, to refer to all of humanity, or using the pronoun "he" where any person, male or female, may be referred to, is to engage in "sexist language," i.e. language that embodies, affirms, or reinforces discrimination against women or the patriarchal subordination of women to men. Thus the American Philosophical Association offers "</w:t>
      </w:r>
      <w:r w:rsidRPr="0024015D">
        <w:rPr>
          <w:rStyle w:val="underline"/>
          <w:rFonts w:ascii="Georgia" w:hAnsi="Georgia"/>
        </w:rPr>
        <w:t>Guidelines for Non-Sexist Use of Language</w:t>
      </w:r>
      <w:r w:rsidRPr="0024015D">
        <w:rPr>
          <w:sz w:val="14"/>
        </w:rPr>
        <w:t xml:space="preserve">," which it says </w:t>
      </w:r>
      <w:r w:rsidRPr="0024015D">
        <w:rPr>
          <w:rStyle w:val="underline"/>
          <w:rFonts w:ascii="Georgia" w:hAnsi="Georgia"/>
        </w:rPr>
        <w:t>is, "A pamphlet outlining ways to modify language in order to eliminate gender-specific references</w:t>
      </w:r>
      <w:r w:rsidRPr="0024015D">
        <w:rPr>
          <w:sz w:val="14"/>
        </w:rPr>
        <w:t>" -- as though that is an unproblematic, rather than an Orwellian, goal. N</w:t>
      </w:r>
      <w:r w:rsidRPr="0024015D">
        <w:rPr>
          <w:rStyle w:val="underline"/>
          <w:rFonts w:ascii="Georgia" w:hAnsi="Georgia"/>
        </w:rPr>
        <w:t xml:space="preserve">ot everyone agrees with this view, and "he" and "man" often seem to creep inappropriately into the speech of even those who consider themselves above such transgressions; </w:t>
      </w:r>
      <w:r w:rsidRPr="0024015D">
        <w:rPr>
          <w:sz w:val="14"/>
        </w:rPr>
        <w:t>but the ideology that there is "sexist language" in ordinary words and in the ordinary use of English gender rarely comes under sustained criticism, even in the intellectual arenas where all things are supposed to be open to free inquiry. Instead, the inquiry is usually strongly inhibited by quick charges of "sexism" and by the other intimidating tactics of political correctness.  Such defensiveness accompanies the widely held conviction that the theory of "sexist language" and the program to institute "gender neutral" language are absolutely fundamental to the social and political project of feminism. T</w:t>
      </w:r>
      <w:r w:rsidRPr="0024015D">
        <w:rPr>
          <w:rStyle w:val="underline"/>
          <w:rFonts w:ascii="Georgia" w:hAnsi="Georgia"/>
        </w:rPr>
        <w:t xml:space="preserve">he theory of "sexist language," however, is no credit to feminism, for it is deeply flawed both in its understanding of the nature of language and in its understanding of how languages change over time. </w:t>
      </w:r>
      <w:r w:rsidRPr="0024015D">
        <w:rPr>
          <w:sz w:val="14"/>
        </w:rPr>
        <w:t xml:space="preserve">Since the ideology that there is "sexist language" seeks, indeed, to change linguistic usage as part of the attempt to change society and forms of thought, the latter is particularly significant.  First of all, </w:t>
      </w:r>
      <w:r w:rsidRPr="0024015D">
        <w:rPr>
          <w:rStyle w:val="underline"/>
          <w:rFonts w:ascii="Georgia" w:hAnsi="Georgia"/>
        </w:rPr>
        <w:t>the theory of "sexist language" seems to say that words cannot have more than one meaning: if "man" and "he" in some usage mean males, then they cannot mean both males and females in other usage</w:t>
      </w:r>
      <w:r w:rsidRPr="0024015D">
        <w:rPr>
          <w:sz w:val="14"/>
        </w:rPr>
        <w:t xml:space="preserve"> (i.e. nouns and pronouns can have both masculine and common gender). </w:t>
      </w:r>
      <w:r w:rsidRPr="0024015D">
        <w:rPr>
          <w:rStyle w:val="underline"/>
          <w:rFonts w:ascii="Georgia" w:hAnsi="Georgia"/>
        </w:rPr>
        <w:t>This view is absurd</w:t>
      </w:r>
      <w:r w:rsidRPr="0024015D">
        <w:rPr>
          <w:sz w:val="14"/>
        </w:rPr>
        <w:t xml:space="preserve"> enough that there is usually a more subtle take on it:  that the use of "man" or "he" to refer to males and to both males and females means that maleness is more fundamental than femaleness, "subordinating" femaleness to maleness, just as in the Book of Genesis the first woman, Eve, is created from Adam's rib for the purpose of being his companion. Now, the implication of the Biblical story may well be precisely that Adam is more fundamental than Eve, but the Bible did not create the language, Hebrew, in which it is written. If we are going to talk about the linguistic structure of Hebrew as distinct from the social ideology of the Bible, it is one thing to argue that the system of grammatical gender allowed the interpretation of gender embodied in the story of Adam and Eve and something very much different to argue that such an interpretive meaning necessarily underlies the original grammar of Hebrew -- or Akkadian, Arabic, Greek, French, Spanish, English, Swahili, etc. -- or that such a system of grammatical gender requires such an interpretation.  </w:t>
      </w:r>
      <w:r w:rsidRPr="0024015D">
        <w:rPr>
          <w:rStyle w:val="underline"/>
          <w:rFonts w:ascii="Georgia" w:hAnsi="Georgia"/>
        </w:rPr>
        <w:t>What a language with its gender system means is what people use it to mean.</w:t>
      </w:r>
      <w:r w:rsidRPr="0024015D">
        <w:rPr>
          <w:sz w:val="14"/>
        </w:rPr>
        <w:t xml:space="preserve"> </w:t>
      </w:r>
      <w:r w:rsidRPr="0024015D">
        <w:rPr>
          <w:rStyle w:val="underline"/>
          <w:rFonts w:ascii="Georgia" w:hAnsi="Georgia"/>
        </w:rPr>
        <w:t xml:space="preserve">It is an evil principle to think that we can tell other people what they mean by what they say, because of some theory we have that makes it mean something in particular to us, even when they obviously mean something else. </w:t>
      </w:r>
      <w:r w:rsidRPr="0024015D">
        <w:rPr>
          <w:sz w:val="14"/>
        </w:rPr>
        <w:t xml:space="preserve">Nevertheless, there is now a common principle, in feminism and elsewhere (especially flourishing in literary criticism), that meaning is only in the response of the interpreter, not in the mind of the speaker, even if the speaker is to be sued or charged with a crime for the interpreter having the response that they do. There is also on top of this the Marxist theory of "false consciousness," which holds that "true" meaning follows from the underlying economic structure, today usually just called the "power" relationships. </w:t>
      </w:r>
      <w:r w:rsidRPr="0024015D">
        <w:rPr>
          <w:rStyle w:val="underline"/>
          <w:rFonts w:ascii="Georgia" w:hAnsi="Georgia"/>
        </w:rPr>
        <w:t>Most people are unaware of the power relationships which produce the concepts and language that they use, and so what people think they mean by their own statements and language is an illusion.  The implications of these principles are dehumanizing and totalitarian</w:t>
      </w:r>
      <w:r w:rsidRPr="0024015D">
        <w:rPr>
          <w:sz w:val="14"/>
        </w:rPr>
        <w:t xml:space="preserve">:  </w:t>
      </w:r>
      <w:r w:rsidRPr="0024015D">
        <w:rPr>
          <w:rStyle w:val="underline"/>
          <w:rFonts w:ascii="Georgia" w:hAnsi="Georgia"/>
        </w:rPr>
        <w:t>what individual people think and want is irrelevant and to be disregarded, even by laws and political authorities forcing them to behave, and speak, in certain ways</w:t>
      </w:r>
      <w:r w:rsidRPr="0024015D">
        <w:rPr>
          <w:sz w:val="14"/>
        </w:rPr>
        <w:t xml:space="preserve">. But they are principles that make it possible to dismiss the common sense view that </w:t>
      </w:r>
      <w:r w:rsidRPr="0024015D">
        <w:rPr>
          <w:rStyle w:val="underline"/>
          <w:rFonts w:ascii="Georgia" w:hAnsi="Georgia"/>
        </w:rPr>
        <w:t xml:space="preserve">few people speaking English who said "man" in statements like "man is a rational animal" were referring exclusively to males, even though this usage was clear to all, from the context, for centuries before feminism decided that people didn't "really" mean that. But even if some speakers really did mean that, it is actually irrelevant to the freedom of individuals to mean whatever they intend to mean through language in the conventionally available forms that they choose. </w:t>
      </w:r>
    </w:p>
    <w:p w14:paraId="4808E0D0" w14:textId="77777777" w:rsidR="00A23ACB" w:rsidRPr="0024015D" w:rsidRDefault="00A23ACB" w:rsidP="00A23ACB">
      <w:pPr>
        <w:pStyle w:val="Heading4"/>
        <w:rPr>
          <w:rFonts w:cs="Arial"/>
        </w:rPr>
      </w:pPr>
      <w:r w:rsidRPr="0024015D">
        <w:rPr>
          <w:rFonts w:cs="Arial"/>
        </w:rPr>
        <w:br w:type="page"/>
      </w:r>
      <w:r w:rsidRPr="0024015D">
        <w:rPr>
          <w:rFonts w:cs="Arial"/>
        </w:rPr>
        <w:lastRenderedPageBreak/>
        <w:t>Discourse is irrelevant—only institutional change can solve patriarchy.</w:t>
      </w:r>
    </w:p>
    <w:p w14:paraId="17A56E78" w14:textId="77777777" w:rsidR="00A23ACB" w:rsidRPr="0024015D" w:rsidRDefault="00A23ACB" w:rsidP="00A23ACB">
      <w:proofErr w:type="spellStart"/>
      <w:r w:rsidRPr="0024015D">
        <w:rPr>
          <w:rStyle w:val="cite"/>
          <w:rFonts w:ascii="Georgia" w:hAnsi="Georgia"/>
        </w:rPr>
        <w:t>Goueffic</w:t>
      </w:r>
      <w:proofErr w:type="spellEnd"/>
      <w:r w:rsidRPr="0024015D">
        <w:rPr>
          <w:rStyle w:val="cite"/>
          <w:rFonts w:ascii="Georgia" w:hAnsi="Georgia"/>
        </w:rPr>
        <w:t xml:space="preserve"> 96 </w:t>
      </w:r>
      <w:r w:rsidRPr="0024015D">
        <w:rPr>
          <w:bCs/>
        </w:rPr>
        <w:t>(</w:t>
      </w:r>
      <w:proofErr w:type="spellStart"/>
      <w:r w:rsidRPr="0024015D">
        <w:rPr>
          <w:bCs/>
        </w:rPr>
        <w:t>Goueffic</w:t>
      </w:r>
      <w:proofErr w:type="spellEnd"/>
      <w:r w:rsidRPr="0024015D">
        <w:rPr>
          <w:bCs/>
        </w:rPr>
        <w:t xml:space="preserve">, Louise. Author, BA graduate studies in France. </w:t>
      </w:r>
      <w:r w:rsidRPr="0024015D">
        <w:rPr>
          <w:rStyle w:val="underline"/>
          <w:rFonts w:ascii="Georgia" w:hAnsi="Georgia"/>
        </w:rPr>
        <w:t xml:space="preserve">Breaking the patriarchal code. </w:t>
      </w:r>
      <w:r w:rsidRPr="0024015D">
        <w:t>Pg</w:t>
      </w:r>
      <w:proofErr w:type="gramStart"/>
      <w:r w:rsidRPr="0024015D">
        <w:t>. :</w:t>
      </w:r>
      <w:proofErr w:type="gramEnd"/>
      <w:r w:rsidRPr="0024015D">
        <w:t xml:space="preserve"> 1996. MR.)</w:t>
      </w:r>
    </w:p>
    <w:p w14:paraId="408BC271" w14:textId="77777777" w:rsidR="00A23ACB" w:rsidRPr="0024015D" w:rsidRDefault="00A23ACB" w:rsidP="00A23ACB">
      <w:pPr>
        <w:rPr>
          <w:sz w:val="14"/>
        </w:rPr>
      </w:pPr>
      <w:r w:rsidRPr="0024015D">
        <w:rPr>
          <w:sz w:val="14"/>
        </w:rPr>
        <w:t xml:space="preserve">Saudi Arabia, where sex segregation in public places is obligatory, one finds signs on  restaurant doors marked 'singles' (exclusively for men) and 'families'; yet the former  term is not neutral, and the latter not only is not inclusive of all women, it also defines  women exclusively in relation to their husbands, children, and relatives. Also, </w:t>
      </w:r>
      <w:proofErr w:type="gramStart"/>
      <w:r w:rsidRPr="0024015D">
        <w:rPr>
          <w:sz w:val="14"/>
        </w:rPr>
        <w:t>to  quote</w:t>
      </w:r>
      <w:proofErr w:type="gramEnd"/>
      <w:r w:rsidRPr="0024015D">
        <w:rPr>
          <w:sz w:val="14"/>
        </w:rPr>
        <w:t xml:space="preserve"> an anecdotal example, the fact that I </w:t>
      </w:r>
      <w:r w:rsidRPr="0024015D">
        <w:rPr>
          <w:rStyle w:val="underline"/>
          <w:rFonts w:ascii="Georgia" w:hAnsi="Georgia"/>
        </w:rPr>
        <w:t>use the gender-neutral title '</w:t>
      </w:r>
      <w:proofErr w:type="spellStart"/>
      <w:r w:rsidRPr="0024015D">
        <w:rPr>
          <w:rStyle w:val="underline"/>
          <w:rFonts w:ascii="Georgia" w:hAnsi="Georgia"/>
        </w:rPr>
        <w:t>Dr</w:t>
      </w:r>
      <w:proofErr w:type="spellEnd"/>
      <w:r w:rsidRPr="0024015D">
        <w:rPr>
          <w:rStyle w:val="underline"/>
          <w:rFonts w:ascii="Georgia" w:hAnsi="Georgia"/>
        </w:rPr>
        <w:t>' in front of  my name does not stop people</w:t>
      </w:r>
      <w:r w:rsidRPr="0024015D">
        <w:rPr>
          <w:sz w:val="14"/>
        </w:rPr>
        <w:t xml:space="preserve"> (contacting me by phone or email) </w:t>
      </w:r>
      <w:r w:rsidRPr="0024015D">
        <w:rPr>
          <w:rStyle w:val="underline"/>
          <w:rFonts w:ascii="Georgia" w:hAnsi="Georgia"/>
        </w:rPr>
        <w:t>from asking to  speak to 'him'</w:t>
      </w:r>
      <w:r w:rsidRPr="0024015D">
        <w:rPr>
          <w:sz w:val="14"/>
        </w:rPr>
        <w:t xml:space="preserve">.  Similarly, the removal of many racist terms from our language does not entail </w:t>
      </w:r>
      <w:proofErr w:type="gramStart"/>
      <w:r w:rsidRPr="0024015D">
        <w:rPr>
          <w:sz w:val="14"/>
        </w:rPr>
        <w:t>the  elimination</w:t>
      </w:r>
      <w:proofErr w:type="gramEnd"/>
      <w:r w:rsidRPr="0024015D">
        <w:rPr>
          <w:sz w:val="14"/>
        </w:rPr>
        <w:t xml:space="preserve"> of racist sentiment and </w:t>
      </w:r>
      <w:proofErr w:type="spellStart"/>
      <w:r w:rsidRPr="0024015D">
        <w:rPr>
          <w:sz w:val="14"/>
        </w:rPr>
        <w:t>behaviour</w:t>
      </w:r>
      <w:proofErr w:type="spellEnd"/>
      <w:r w:rsidRPr="0024015D">
        <w:rPr>
          <w:sz w:val="14"/>
        </w:rPr>
        <w:t xml:space="preserve">. In fact, efforts to eliminate such </w:t>
      </w:r>
      <w:proofErr w:type="spellStart"/>
      <w:r w:rsidRPr="0024015D">
        <w:rPr>
          <w:sz w:val="14"/>
        </w:rPr>
        <w:t>senti</w:t>
      </w:r>
      <w:proofErr w:type="spellEnd"/>
      <w:r w:rsidRPr="0024015D">
        <w:rPr>
          <w:sz w:val="14"/>
        </w:rPr>
        <w:t xml:space="preserve">-  </w:t>
      </w:r>
      <w:proofErr w:type="spellStart"/>
      <w:r w:rsidRPr="0024015D">
        <w:rPr>
          <w:sz w:val="14"/>
        </w:rPr>
        <w:t>ment</w:t>
      </w:r>
      <w:proofErr w:type="spellEnd"/>
      <w:r w:rsidRPr="0024015D">
        <w:rPr>
          <w:sz w:val="14"/>
        </w:rPr>
        <w:t xml:space="preserve"> are not necessarily free of racism or sexism themselves, as illustrated in the </w:t>
      </w:r>
      <w:proofErr w:type="spellStart"/>
      <w:r w:rsidRPr="0024015D">
        <w:rPr>
          <w:sz w:val="14"/>
        </w:rPr>
        <w:t>lan</w:t>
      </w:r>
      <w:proofErr w:type="spellEnd"/>
      <w:r w:rsidRPr="0024015D">
        <w:rPr>
          <w:sz w:val="14"/>
        </w:rPr>
        <w:t xml:space="preserve">-  </w:t>
      </w:r>
      <w:proofErr w:type="spellStart"/>
      <w:r w:rsidRPr="0024015D">
        <w:rPr>
          <w:sz w:val="14"/>
        </w:rPr>
        <w:t>guage</w:t>
      </w:r>
      <w:proofErr w:type="spellEnd"/>
      <w:r w:rsidRPr="0024015D">
        <w:rPr>
          <w:sz w:val="14"/>
        </w:rPr>
        <w:t xml:space="preserve"> used by Malcolm X (seen in Spike Lee's 1992 film) in speeches: 'The Earth  belongs to us the black man'; and in written form: 'We must protect our most </w:t>
      </w:r>
      <w:proofErr w:type="spellStart"/>
      <w:r w:rsidRPr="0024015D">
        <w:rPr>
          <w:sz w:val="14"/>
        </w:rPr>
        <w:t>valu</w:t>
      </w:r>
      <w:proofErr w:type="spellEnd"/>
      <w:r w:rsidRPr="0024015D">
        <w:rPr>
          <w:sz w:val="14"/>
        </w:rPr>
        <w:t xml:space="preserve">-  able property our women'. (For an account of different 'frames' or </w:t>
      </w:r>
      <w:proofErr w:type="gramStart"/>
      <w:r w:rsidRPr="0024015D">
        <w:rPr>
          <w:sz w:val="14"/>
        </w:rPr>
        <w:t>perspectives  when</w:t>
      </w:r>
      <w:proofErr w:type="gramEnd"/>
      <w:r w:rsidRPr="0024015D">
        <w:rPr>
          <w:sz w:val="14"/>
        </w:rPr>
        <w:t xml:space="preserve"> talking about race, see </w:t>
      </w:r>
      <w:proofErr w:type="spellStart"/>
      <w:r w:rsidRPr="0024015D">
        <w:rPr>
          <w:sz w:val="14"/>
        </w:rPr>
        <w:t>Rattansi</w:t>
      </w:r>
      <w:proofErr w:type="spellEnd"/>
      <w:r w:rsidRPr="0024015D">
        <w:rPr>
          <w:sz w:val="14"/>
        </w:rPr>
        <w:t xml:space="preserve">, 1995, and for a good example of recent work on  discourses of racism, see van </w:t>
      </w:r>
      <w:proofErr w:type="spellStart"/>
      <w:r w:rsidRPr="0024015D">
        <w:rPr>
          <w:sz w:val="14"/>
        </w:rPr>
        <w:t>Dijk</w:t>
      </w:r>
      <w:proofErr w:type="spellEnd"/>
      <w:r w:rsidRPr="0024015D">
        <w:rPr>
          <w:sz w:val="14"/>
        </w:rPr>
        <w:t xml:space="preserve">, 2005.)  In short, </w:t>
      </w:r>
      <w:r w:rsidRPr="0024015D">
        <w:rPr>
          <w:rStyle w:val="underline"/>
          <w:rFonts w:ascii="Georgia" w:hAnsi="Georgia"/>
        </w:rPr>
        <w:t xml:space="preserve">meaning cannot be inferred by words alone, but by inferential work </w:t>
      </w:r>
      <w:proofErr w:type="gramStart"/>
      <w:r w:rsidRPr="0024015D">
        <w:rPr>
          <w:rStyle w:val="underline"/>
          <w:rFonts w:ascii="Georgia" w:hAnsi="Georgia"/>
        </w:rPr>
        <w:t>that  involves</w:t>
      </w:r>
      <w:proofErr w:type="gramEnd"/>
      <w:r w:rsidRPr="0024015D">
        <w:rPr>
          <w:rStyle w:val="underline"/>
          <w:rFonts w:ascii="Georgia" w:hAnsi="Georgia"/>
        </w:rPr>
        <w:t xml:space="preserve"> many situational and contextual parameters. What we therefore need to </w:t>
      </w:r>
      <w:proofErr w:type="spellStart"/>
      <w:r w:rsidRPr="0024015D">
        <w:rPr>
          <w:rStyle w:val="underline"/>
          <w:rFonts w:ascii="Georgia" w:hAnsi="Georgia"/>
        </w:rPr>
        <w:t>chal</w:t>
      </w:r>
      <w:proofErr w:type="spellEnd"/>
      <w:r w:rsidRPr="0024015D">
        <w:rPr>
          <w:rStyle w:val="underline"/>
          <w:rFonts w:ascii="Georgia" w:hAnsi="Georgia"/>
        </w:rPr>
        <w:t xml:space="preserve">-  </w:t>
      </w:r>
      <w:proofErr w:type="spellStart"/>
      <w:r w:rsidRPr="0024015D">
        <w:rPr>
          <w:rStyle w:val="underline"/>
          <w:rFonts w:ascii="Georgia" w:hAnsi="Georgia"/>
        </w:rPr>
        <w:t>lenge</w:t>
      </w:r>
      <w:proofErr w:type="spellEnd"/>
      <w:r w:rsidRPr="0024015D">
        <w:rPr>
          <w:rStyle w:val="underline"/>
          <w:rFonts w:ascii="Georgia" w:hAnsi="Georgia"/>
        </w:rPr>
        <w:t xml:space="preserve"> is the 'particular "discursive practices" in which sexist assumptions are </w:t>
      </w:r>
      <w:proofErr w:type="spellStart"/>
      <w:r w:rsidRPr="0024015D">
        <w:rPr>
          <w:rStyle w:val="underline"/>
          <w:rFonts w:ascii="Georgia" w:hAnsi="Georgia"/>
        </w:rPr>
        <w:t>embod</w:t>
      </w:r>
      <w:proofErr w:type="spellEnd"/>
      <w:r w:rsidRPr="0024015D">
        <w:rPr>
          <w:rStyle w:val="underline"/>
          <w:rFonts w:ascii="Georgia" w:hAnsi="Georgia"/>
        </w:rPr>
        <w:t xml:space="preserve">-  </w:t>
      </w:r>
      <w:proofErr w:type="spellStart"/>
      <w:r w:rsidRPr="0024015D">
        <w:rPr>
          <w:rStyle w:val="underline"/>
          <w:rFonts w:ascii="Georgia" w:hAnsi="Georgia"/>
        </w:rPr>
        <w:t>ied</w:t>
      </w:r>
      <w:proofErr w:type="spellEnd"/>
      <w:r w:rsidRPr="0024015D">
        <w:rPr>
          <w:rStyle w:val="underline"/>
          <w:rFonts w:ascii="Georgia" w:hAnsi="Georgia"/>
        </w:rPr>
        <w:t xml:space="preserve"> by linguistic choices, rather than to keep on asserting that "language" is globally  and generally sexist in itself'</w:t>
      </w:r>
      <w:r w:rsidRPr="0024015D">
        <w:rPr>
          <w:sz w:val="14"/>
        </w:rPr>
        <w:t xml:space="preserve"> (Cameron, 1990: 18). We will be looking at </w:t>
      </w:r>
      <w:proofErr w:type="gramStart"/>
      <w:r w:rsidRPr="0024015D">
        <w:rPr>
          <w:sz w:val="14"/>
        </w:rPr>
        <w:t>discursive  practices</w:t>
      </w:r>
      <w:proofErr w:type="gramEnd"/>
      <w:r w:rsidRPr="0024015D">
        <w:rPr>
          <w:sz w:val="14"/>
        </w:rPr>
        <w:t xml:space="preserve"> in Chapter 3, but the key point to make here is that </w:t>
      </w:r>
      <w:r w:rsidRPr="0024015D">
        <w:rPr>
          <w:rStyle w:val="underline"/>
          <w:rFonts w:ascii="Georgia" w:hAnsi="Georgia"/>
        </w:rPr>
        <w:t xml:space="preserve">changing sexist language  will not </w:t>
      </w:r>
      <w:r w:rsidRPr="0024015D">
        <w:rPr>
          <w:i/>
          <w:iCs/>
          <w:u w:val="single"/>
        </w:rPr>
        <w:t>by</w:t>
      </w:r>
      <w:r w:rsidRPr="0024015D">
        <w:rPr>
          <w:rStyle w:val="underline"/>
          <w:rFonts w:ascii="Georgia" w:hAnsi="Georgia"/>
        </w:rPr>
        <w:t xml:space="preserve"> </w:t>
      </w:r>
      <w:r w:rsidRPr="0024015D">
        <w:rPr>
          <w:i/>
          <w:iCs/>
          <w:u w:val="single"/>
        </w:rPr>
        <w:t>itself</w:t>
      </w:r>
      <w:r w:rsidRPr="0024015D">
        <w:rPr>
          <w:rStyle w:val="underline"/>
          <w:rFonts w:ascii="Georgia" w:hAnsi="Georgia"/>
        </w:rPr>
        <w:t xml:space="preserve"> eliminate sexism in our society</w:t>
      </w:r>
      <w:r w:rsidRPr="0024015D">
        <w:rPr>
          <w:sz w:val="14"/>
        </w:rPr>
        <w:t xml:space="preserve">. </w:t>
      </w:r>
      <w:r w:rsidRPr="0024015D">
        <w:rPr>
          <w:rStyle w:val="underline"/>
          <w:rFonts w:ascii="Georgia" w:hAnsi="Georgia"/>
        </w:rPr>
        <w:t xml:space="preserve">Effective change has to come </w:t>
      </w:r>
      <w:proofErr w:type="gramStart"/>
      <w:r w:rsidRPr="0024015D">
        <w:rPr>
          <w:rStyle w:val="underline"/>
          <w:rFonts w:ascii="Georgia" w:hAnsi="Georgia"/>
        </w:rPr>
        <w:t>from  both</w:t>
      </w:r>
      <w:proofErr w:type="gramEnd"/>
      <w:r w:rsidRPr="0024015D">
        <w:rPr>
          <w:rStyle w:val="underline"/>
          <w:rFonts w:ascii="Georgia" w:hAnsi="Georgia"/>
        </w:rPr>
        <w:t xml:space="preserve"> personal and institutional levels. </w:t>
      </w:r>
      <w:r w:rsidRPr="0024015D">
        <w:rPr>
          <w:sz w:val="14"/>
        </w:rPr>
        <w:t xml:space="preserve">In addition, </w:t>
      </w:r>
      <w:r w:rsidRPr="0024015D">
        <w:rPr>
          <w:rStyle w:val="underline"/>
          <w:rFonts w:ascii="Georgia" w:hAnsi="Georgia"/>
        </w:rPr>
        <w:t xml:space="preserve">a focus on language has to be </w:t>
      </w:r>
      <w:proofErr w:type="gramStart"/>
      <w:r w:rsidRPr="0024015D">
        <w:rPr>
          <w:rStyle w:val="underline"/>
          <w:rFonts w:ascii="Georgia" w:hAnsi="Georgia"/>
        </w:rPr>
        <w:t>part  of</w:t>
      </w:r>
      <w:proofErr w:type="gramEnd"/>
      <w:r w:rsidRPr="0024015D">
        <w:rPr>
          <w:rStyle w:val="underline"/>
          <w:rFonts w:ascii="Georgia" w:hAnsi="Georgia"/>
        </w:rPr>
        <w:t xml:space="preserve"> a focus on gender inequality in general, and viewed in the context of wider social  and institutional change</w:t>
      </w:r>
      <w:r w:rsidRPr="0024015D">
        <w:rPr>
          <w:sz w:val="14"/>
        </w:rPr>
        <w:t xml:space="preserve">. For example, </w:t>
      </w:r>
      <w:r w:rsidRPr="0024015D">
        <w:rPr>
          <w:rStyle w:val="underline"/>
          <w:rFonts w:ascii="Georgia" w:hAnsi="Georgia"/>
        </w:rPr>
        <w:t xml:space="preserve">a change in the language used in rape </w:t>
      </w:r>
      <w:proofErr w:type="gramStart"/>
      <w:r w:rsidRPr="0024015D">
        <w:rPr>
          <w:rStyle w:val="underline"/>
          <w:rFonts w:ascii="Georgia" w:hAnsi="Georgia"/>
        </w:rPr>
        <w:t>reporting  and</w:t>
      </w:r>
      <w:proofErr w:type="gramEnd"/>
      <w:r w:rsidRPr="0024015D">
        <w:rPr>
          <w:rStyle w:val="underline"/>
          <w:rFonts w:ascii="Georgia" w:hAnsi="Georgia"/>
        </w:rPr>
        <w:t xml:space="preserve"> in court examination of rape victims</w:t>
      </w:r>
      <w:r w:rsidRPr="0024015D">
        <w:rPr>
          <w:sz w:val="14"/>
        </w:rPr>
        <w:t xml:space="preserve"> (for analyses of such language, see Lees,  1996; Wood and Rennie, 1994; Ehrlich 2004) </w:t>
      </w:r>
      <w:r w:rsidRPr="0024015D">
        <w:rPr>
          <w:rStyle w:val="underline"/>
          <w:rFonts w:ascii="Georgia" w:hAnsi="Georgia"/>
        </w:rPr>
        <w:t>needs to materialize within the context  of legal and social changes</w:t>
      </w:r>
      <w:r w:rsidRPr="0024015D">
        <w:rPr>
          <w:sz w:val="14"/>
        </w:rPr>
        <w:t>. Such changes would involve, most notably, a more real</w:t>
      </w:r>
      <w:proofErr w:type="gramStart"/>
      <w:r w:rsidRPr="0024015D">
        <w:rPr>
          <w:sz w:val="14"/>
        </w:rPr>
        <w:t xml:space="preserve">-  </w:t>
      </w:r>
      <w:proofErr w:type="spellStart"/>
      <w:r w:rsidRPr="0024015D">
        <w:rPr>
          <w:sz w:val="14"/>
        </w:rPr>
        <w:t>istic</w:t>
      </w:r>
      <w:proofErr w:type="spellEnd"/>
      <w:proofErr w:type="gramEnd"/>
      <w:r w:rsidRPr="0024015D">
        <w:rPr>
          <w:sz w:val="14"/>
        </w:rPr>
        <w:t xml:space="preserve"> co-relation between crime and convictions; at the time of writing, only 5 per cent  of defendants whose rape cases come to court are convicted, and the conviction rate  has been falling rapidly in the UK in the past 20 years (from 24 to 5 per cent), accord-  </w:t>
      </w:r>
      <w:proofErr w:type="spellStart"/>
      <w:r w:rsidRPr="0024015D">
        <w:rPr>
          <w:sz w:val="14"/>
        </w:rPr>
        <w:t>ing</w:t>
      </w:r>
      <w:proofErr w:type="spellEnd"/>
      <w:r w:rsidRPr="0024015D">
        <w:rPr>
          <w:sz w:val="14"/>
        </w:rPr>
        <w:t xml:space="preserve"> to </w:t>
      </w:r>
      <w:r w:rsidRPr="0024015D">
        <w:rPr>
          <w:i/>
          <w:iCs/>
          <w:sz w:val="14"/>
        </w:rPr>
        <w:t>The</w:t>
      </w:r>
      <w:r w:rsidRPr="0024015D">
        <w:rPr>
          <w:sz w:val="14"/>
        </w:rPr>
        <w:t xml:space="preserve"> </w:t>
      </w:r>
      <w:r w:rsidRPr="0024015D">
        <w:rPr>
          <w:i/>
          <w:iCs/>
          <w:sz w:val="14"/>
        </w:rPr>
        <w:t>Observer</w:t>
      </w:r>
      <w:r w:rsidRPr="0024015D">
        <w:rPr>
          <w:sz w:val="14"/>
        </w:rPr>
        <w:t xml:space="preserve"> (31 July 2005). Changes would also involve the provision </w:t>
      </w:r>
      <w:proofErr w:type="gramStart"/>
      <w:r w:rsidRPr="0024015D">
        <w:rPr>
          <w:sz w:val="14"/>
        </w:rPr>
        <w:t>of  better</w:t>
      </w:r>
      <w:proofErr w:type="gramEnd"/>
      <w:r w:rsidRPr="0024015D">
        <w:rPr>
          <w:sz w:val="14"/>
        </w:rPr>
        <w:t xml:space="preserve"> support for victims, and the inclusion on the agenda of male rape. Our </w:t>
      </w:r>
      <w:proofErr w:type="spellStart"/>
      <w:r w:rsidRPr="0024015D">
        <w:rPr>
          <w:sz w:val="14"/>
        </w:rPr>
        <w:t>lan</w:t>
      </w:r>
      <w:proofErr w:type="spellEnd"/>
      <w:proofErr w:type="gramStart"/>
      <w:r w:rsidRPr="0024015D">
        <w:rPr>
          <w:sz w:val="14"/>
        </w:rPr>
        <w:t xml:space="preserve">-  </w:t>
      </w:r>
      <w:proofErr w:type="spellStart"/>
      <w:r w:rsidRPr="0024015D">
        <w:rPr>
          <w:sz w:val="14"/>
        </w:rPr>
        <w:t>guage</w:t>
      </w:r>
      <w:proofErr w:type="spellEnd"/>
      <w:proofErr w:type="gramEnd"/>
      <w:r w:rsidRPr="0024015D">
        <w:rPr>
          <w:sz w:val="14"/>
        </w:rPr>
        <w:t xml:space="preserve"> regarding how rapists and their victims are perceived and treated can then  reflect as well as help consolidate the legal, institutional and social developments in  this area.  Undoubtedly, there have been profound changes in recent decades in terms </w:t>
      </w:r>
      <w:proofErr w:type="gramStart"/>
      <w:r w:rsidRPr="0024015D">
        <w:rPr>
          <w:sz w:val="14"/>
        </w:rPr>
        <w:t>of  raised</w:t>
      </w:r>
      <w:proofErr w:type="gramEnd"/>
      <w:r w:rsidRPr="0024015D">
        <w:rPr>
          <w:sz w:val="14"/>
        </w:rPr>
        <w:t xml:space="preserve"> awareness about gender issues, as well as gender and language. Yet, the com-  </w:t>
      </w:r>
      <w:proofErr w:type="spellStart"/>
      <w:r w:rsidRPr="0024015D">
        <w:rPr>
          <w:sz w:val="14"/>
        </w:rPr>
        <w:t>plexity</w:t>
      </w:r>
      <w:proofErr w:type="spellEnd"/>
      <w:r w:rsidRPr="0024015D">
        <w:rPr>
          <w:sz w:val="14"/>
        </w:rPr>
        <w:t xml:space="preserve"> of our language choices, the pressures of a climate of political correctness, and  the success of feminist campaigns over language, may mean that we are now faced  with different, more insidious, forms of sexism than in the past, when instances of  sexist language were relatively easily identified. Mills (2002) claims that sexist 32 I Gender and Language  Having said all this, </w:t>
      </w:r>
      <w:proofErr w:type="spellStart"/>
      <w:r w:rsidRPr="0024015D">
        <w:rPr>
          <w:sz w:val="14"/>
        </w:rPr>
        <w:t>Lakoff's</w:t>
      </w:r>
      <w:proofErr w:type="spellEnd"/>
      <w:r w:rsidRPr="0024015D">
        <w:rPr>
          <w:sz w:val="14"/>
        </w:rPr>
        <w:t xml:space="preserve"> methods are consistent with her disciplinary </w:t>
      </w:r>
      <w:proofErr w:type="spellStart"/>
      <w:r w:rsidRPr="0024015D">
        <w:rPr>
          <w:sz w:val="14"/>
        </w:rPr>
        <w:t>commu</w:t>
      </w:r>
      <w:proofErr w:type="spellEnd"/>
      <w:r w:rsidRPr="0024015D">
        <w:rPr>
          <w:sz w:val="14"/>
        </w:rPr>
        <w:t xml:space="preserve">-  </w:t>
      </w:r>
      <w:proofErr w:type="spellStart"/>
      <w:r w:rsidRPr="0024015D">
        <w:rPr>
          <w:sz w:val="14"/>
        </w:rPr>
        <w:t>nity</w:t>
      </w:r>
      <w:proofErr w:type="spellEnd"/>
      <w:r w:rsidRPr="0024015D">
        <w:rPr>
          <w:sz w:val="14"/>
        </w:rPr>
        <w:t xml:space="preserve"> at the time, in terms of the centrality of native speaker intuition, and in terms of  omissions in researching 'other' groups (Hall and </w:t>
      </w:r>
      <w:proofErr w:type="spellStart"/>
      <w:r w:rsidRPr="0024015D">
        <w:rPr>
          <w:sz w:val="14"/>
        </w:rPr>
        <w:t>Bucholtz</w:t>
      </w:r>
      <w:proofErr w:type="spellEnd"/>
      <w:r w:rsidRPr="0024015D">
        <w:rPr>
          <w:sz w:val="14"/>
        </w:rPr>
        <w:t xml:space="preserve">, 1995). Despite </w:t>
      </w:r>
      <w:proofErr w:type="gramStart"/>
      <w:r w:rsidRPr="0024015D">
        <w:rPr>
          <w:sz w:val="14"/>
        </w:rPr>
        <w:t>presenting  a</w:t>
      </w:r>
      <w:proofErr w:type="gramEnd"/>
      <w:r w:rsidRPr="0024015D">
        <w:rPr>
          <w:sz w:val="14"/>
        </w:rPr>
        <w:t xml:space="preserve"> deficit view of women's language, </w:t>
      </w:r>
      <w:r w:rsidRPr="0024015D">
        <w:rPr>
          <w:i/>
          <w:iCs/>
          <w:sz w:val="14"/>
        </w:rPr>
        <w:t>Language</w:t>
      </w:r>
      <w:r w:rsidRPr="0024015D">
        <w:rPr>
          <w:sz w:val="14"/>
        </w:rPr>
        <w:t xml:space="preserve"> </w:t>
      </w:r>
      <w:r w:rsidRPr="0024015D">
        <w:rPr>
          <w:i/>
          <w:iCs/>
          <w:sz w:val="14"/>
        </w:rPr>
        <w:t>and</w:t>
      </w:r>
      <w:r w:rsidRPr="0024015D">
        <w:rPr>
          <w:sz w:val="14"/>
        </w:rPr>
        <w:t xml:space="preserve"> </w:t>
      </w:r>
      <w:r w:rsidRPr="0024015D">
        <w:rPr>
          <w:i/>
          <w:iCs/>
          <w:sz w:val="14"/>
        </w:rPr>
        <w:t>Woman's</w:t>
      </w:r>
      <w:r w:rsidRPr="0024015D">
        <w:rPr>
          <w:sz w:val="14"/>
        </w:rPr>
        <w:t xml:space="preserve"> </w:t>
      </w:r>
      <w:r w:rsidRPr="0024015D">
        <w:rPr>
          <w:i/>
          <w:iCs/>
          <w:sz w:val="14"/>
        </w:rPr>
        <w:t>Place</w:t>
      </w:r>
      <w:r w:rsidRPr="0024015D">
        <w:rPr>
          <w:sz w:val="14"/>
        </w:rPr>
        <w:t xml:space="preserve"> is an important  work written from a feminist perspective; it explains the 'inadequacies' of women's  language in political and cultural terms, rather than seeing them as 'natural' sex </w:t>
      </w:r>
      <w:proofErr w:type="spellStart"/>
      <w:r w:rsidRPr="0024015D">
        <w:rPr>
          <w:sz w:val="14"/>
        </w:rPr>
        <w:t>dif</w:t>
      </w:r>
      <w:proofErr w:type="spellEnd"/>
      <w:r w:rsidRPr="0024015D">
        <w:rPr>
          <w:sz w:val="14"/>
        </w:rPr>
        <w:t xml:space="preserve">-  </w:t>
      </w:r>
      <w:proofErr w:type="spellStart"/>
      <w:r w:rsidRPr="0024015D">
        <w:rPr>
          <w:sz w:val="14"/>
        </w:rPr>
        <w:t>ferences</w:t>
      </w:r>
      <w:proofErr w:type="spellEnd"/>
      <w:r w:rsidRPr="0024015D">
        <w:rPr>
          <w:sz w:val="14"/>
        </w:rPr>
        <w:t xml:space="preserve"> (Cameron, 1990). It also marks the beginning of studying actual </w:t>
      </w:r>
      <w:proofErr w:type="gramStart"/>
      <w:r w:rsidRPr="0024015D">
        <w:rPr>
          <w:sz w:val="14"/>
        </w:rPr>
        <w:t xml:space="preserve">speech  </w:t>
      </w:r>
      <w:proofErr w:type="spellStart"/>
      <w:r w:rsidRPr="0024015D">
        <w:rPr>
          <w:sz w:val="14"/>
        </w:rPr>
        <w:t>behaviour</w:t>
      </w:r>
      <w:proofErr w:type="spellEnd"/>
      <w:proofErr w:type="gramEnd"/>
      <w:r w:rsidRPr="0024015D">
        <w:rPr>
          <w:sz w:val="14"/>
        </w:rPr>
        <w:t xml:space="preserve"> in context, and of asking more critical, social questions about language.</w:t>
      </w:r>
    </w:p>
    <w:p w14:paraId="4CAF4284" w14:textId="77777777" w:rsidR="00565EA9" w:rsidRPr="0024015D" w:rsidRDefault="00565EA9" w:rsidP="00565EA9">
      <w:pPr>
        <w:pStyle w:val="Heading3"/>
      </w:pPr>
      <w:r w:rsidRPr="0024015D">
        <w:lastRenderedPageBreak/>
        <w:t xml:space="preserve">Content Warnings Bad </w:t>
      </w:r>
    </w:p>
    <w:p w14:paraId="7A979725" w14:textId="77777777" w:rsidR="00565EA9" w:rsidRPr="0024015D" w:rsidRDefault="00565EA9" w:rsidP="00565EA9">
      <w:pPr>
        <w:pStyle w:val="Heading4"/>
      </w:pPr>
      <w:r w:rsidRPr="0024015D">
        <w:t>Trigger warnings are a tool of liberal inclusion which masks and perpetuates material oppression</w:t>
      </w:r>
    </w:p>
    <w:p w14:paraId="248E5470" w14:textId="77777777" w:rsidR="00565EA9" w:rsidRPr="0024015D" w:rsidRDefault="00565EA9" w:rsidP="00565EA9">
      <w:pPr>
        <w:rPr>
          <w:b/>
          <w:bCs/>
          <w:sz w:val="26"/>
        </w:rPr>
      </w:pPr>
      <w:proofErr w:type="spellStart"/>
      <w:r w:rsidRPr="0024015D">
        <w:rPr>
          <w:b/>
          <w:bCs/>
          <w:sz w:val="26"/>
        </w:rPr>
        <w:t>Meshelski</w:t>
      </w:r>
      <w:proofErr w:type="spellEnd"/>
      <w:r w:rsidRPr="0024015D">
        <w:rPr>
          <w:b/>
          <w:bCs/>
          <w:sz w:val="26"/>
        </w:rPr>
        <w:t xml:space="preserve"> 14</w:t>
      </w:r>
      <w:r w:rsidRPr="0024015D">
        <w:t xml:space="preserve"> “Are Trigger Warnings for White People?”(Kristina assistant professor of philosophy at CSU Northridge)</w:t>
      </w:r>
    </w:p>
    <w:p w14:paraId="034A190B" w14:textId="77777777" w:rsidR="00565EA9" w:rsidRPr="0024015D" w:rsidRDefault="00565EA9" w:rsidP="00565EA9">
      <w:r w:rsidRPr="0024015D">
        <w:t xml:space="preserve">I know many philosophers who teach ethics use at the very least some form of this warning: “We are going to be discussing sensitive subjects in class.  Try to remain calm and respect your fellow students during the discussion.”  But this hardly seems adequate when, if your classes are like mine, the subjects of rape and/or slavery always seem to come up.  Many </w:t>
      </w:r>
      <w:r w:rsidRPr="0024015D">
        <w:rPr>
          <w:b/>
          <w:u w:val="single"/>
        </w:rPr>
        <w:t>people now think we need</w:t>
      </w:r>
      <w:r w:rsidRPr="0024015D">
        <w:t xml:space="preserve"> something more specific, something to make sure that students who have experienced trauma or may be particularly sensitive to it don’t feel blindsided.  This is what’s known as </w:t>
      </w:r>
      <w:r w:rsidRPr="0024015D">
        <w:rPr>
          <w:b/>
          <w:u w:val="single"/>
        </w:rPr>
        <w:t>the “trigger warning.”</w:t>
      </w:r>
    </w:p>
    <w:p w14:paraId="4CAF71FE" w14:textId="77777777" w:rsidR="00565EA9" w:rsidRPr="0024015D" w:rsidRDefault="00565EA9" w:rsidP="00565EA9">
      <w:r w:rsidRPr="0024015D">
        <w:t>Trigger warnings are a hot topic, and many professors are now using them in the classroom.  See </w:t>
      </w:r>
      <w:hyperlink r:id="rId7" w:history="1">
        <w:r w:rsidRPr="0024015D">
          <w:t>this post</w:t>
        </w:r>
      </w:hyperlink>
      <w:r w:rsidRPr="0024015D">
        <w:t> from Feminist Philosophers for a generally positive round-up of perspectives from philosophers.</w:t>
      </w:r>
    </w:p>
    <w:p w14:paraId="01B5038F" w14:textId="77777777" w:rsidR="00565EA9" w:rsidRPr="0024015D" w:rsidRDefault="00565EA9" w:rsidP="00565EA9">
      <w:r w:rsidRPr="0024015D">
        <w:t xml:space="preserve">Recently Jack </w:t>
      </w:r>
      <w:proofErr w:type="spellStart"/>
      <w:r w:rsidRPr="0024015D">
        <w:t>Halberstam</w:t>
      </w:r>
      <w:proofErr w:type="spellEnd"/>
      <w:r w:rsidRPr="0024015D">
        <w:t> </w:t>
      </w:r>
      <w:hyperlink r:id="rId8" w:history="1">
        <w:r w:rsidRPr="0024015D">
          <w:t>posted a criticism of trigger warnings at Bully Bloggers</w:t>
        </w:r>
      </w:hyperlink>
      <w:r w:rsidRPr="0024015D">
        <w:t>. She* says:</w:t>
      </w:r>
    </w:p>
    <w:p w14:paraId="185626BF" w14:textId="77777777" w:rsidR="00565EA9" w:rsidRPr="0024015D" w:rsidRDefault="00565EA9" w:rsidP="00565EA9">
      <w:pPr>
        <w:rPr>
          <w:b/>
          <w:u w:val="single"/>
        </w:rPr>
      </w:pPr>
      <w:r w:rsidRPr="0024015D">
        <w:rPr>
          <w:b/>
          <w:u w:val="single"/>
        </w:rPr>
        <w:t>In a post-affirmative action society, where</w:t>
      </w:r>
      <w:r w:rsidRPr="0024015D">
        <w:t xml:space="preserve"> even recent </w:t>
      </w:r>
      <w:r w:rsidRPr="0024015D">
        <w:rPr>
          <w:b/>
          <w:u w:val="single"/>
        </w:rPr>
        <w:t>histories of political violence like slavery</w:t>
      </w:r>
      <w:r w:rsidRPr="0024015D">
        <w:t xml:space="preserve"> and lynching </w:t>
      </w:r>
      <w:r w:rsidRPr="0024015D">
        <w:rPr>
          <w:b/>
          <w:u w:val="single"/>
        </w:rPr>
        <w:t>are cast as a distant</w:t>
      </w:r>
      <w:r w:rsidRPr="0024015D">
        <w:t xml:space="preserve"> and irrelevant </w:t>
      </w:r>
      <w:r w:rsidRPr="0024015D">
        <w:rPr>
          <w:b/>
          <w:u w:val="single"/>
        </w:rPr>
        <w:t>past, all claims to hardship have been cast as equal; and</w:t>
      </w:r>
      <w:r w:rsidRPr="0024015D">
        <w:t xml:space="preserve"> some </w:t>
      </w:r>
      <w:r w:rsidRPr="0024015D">
        <w:rPr>
          <w:b/>
          <w:u w:val="single"/>
        </w:rPr>
        <w:t>students</w:t>
      </w:r>
      <w:r w:rsidRPr="0024015D">
        <w:t xml:space="preserve">, accustomed to trotting out stories of painful events in their childhoods (dead pets/parrots, a bad injury in sports) in college applications and other such venues, </w:t>
      </w:r>
      <w:r w:rsidRPr="0024015D">
        <w:rPr>
          <w:b/>
          <w:u w:val="single"/>
        </w:rPr>
        <w:t>have come to think of themselves as</w:t>
      </w:r>
      <w:r w:rsidRPr="0024015D">
        <w:t xml:space="preserve"> communities of naked, </w:t>
      </w:r>
      <w:r w:rsidRPr="0024015D">
        <w:rPr>
          <w:b/>
          <w:u w:val="single"/>
        </w:rPr>
        <w:t>shivering</w:t>
      </w:r>
      <w:r w:rsidRPr="0024015D">
        <w:t xml:space="preserve">, quaking little </w:t>
      </w:r>
      <w:r w:rsidRPr="0024015D">
        <w:rPr>
          <w:b/>
          <w:u w:val="single"/>
        </w:rPr>
        <w:t>selves</w:t>
      </w:r>
      <w:r w:rsidRPr="0024015D">
        <w:t xml:space="preserve"> – </w:t>
      </w:r>
      <w:r w:rsidRPr="0024015D">
        <w:rPr>
          <w:b/>
          <w:u w:val="single"/>
        </w:rPr>
        <w:t>too vulnerable to take a joke, too damaged to make one.</w:t>
      </w:r>
    </w:p>
    <w:p w14:paraId="3C191DCB" w14:textId="77777777" w:rsidR="00565EA9" w:rsidRPr="0024015D" w:rsidRDefault="00565EA9" w:rsidP="00565EA9">
      <w:proofErr w:type="spellStart"/>
      <w:r w:rsidRPr="0024015D">
        <w:t>Halberstam</w:t>
      </w:r>
      <w:proofErr w:type="spellEnd"/>
      <w:r w:rsidRPr="0024015D">
        <w:t xml:space="preserve"> mocks this trend as similar to an outdated “weepy white lady feminism” that was rightfully replaced by “a multi-racial, poststructuralist, intersectional feminism” in the 1990s.</w:t>
      </w:r>
    </w:p>
    <w:p w14:paraId="2A98CC44" w14:textId="77777777" w:rsidR="00565EA9" w:rsidRPr="0024015D" w:rsidRDefault="00565EA9" w:rsidP="00565EA9">
      <w:r w:rsidRPr="0024015D">
        <w:t xml:space="preserve">There are lots of other things going on in the post, and there has already been a fair amount of criticism of </w:t>
      </w:r>
      <w:proofErr w:type="spellStart"/>
      <w:r w:rsidRPr="0024015D">
        <w:t>Halberstam’s</w:t>
      </w:r>
      <w:proofErr w:type="spellEnd"/>
      <w:r w:rsidRPr="0024015D">
        <w:t xml:space="preserve"> post online (here’s </w:t>
      </w:r>
      <w:hyperlink r:id="rId9" w:history="1">
        <w:r w:rsidRPr="0024015D">
          <w:t>one</w:t>
        </w:r>
      </w:hyperlink>
      <w:r w:rsidRPr="0024015D">
        <w:t>).</w:t>
      </w:r>
    </w:p>
    <w:p w14:paraId="42E1062C" w14:textId="77777777" w:rsidR="00565EA9" w:rsidRPr="0024015D" w:rsidRDefault="00565EA9" w:rsidP="00565EA9">
      <w:r w:rsidRPr="0024015D">
        <w:t xml:space="preserve">Though I have many concerns about the various claims </w:t>
      </w:r>
      <w:proofErr w:type="spellStart"/>
      <w:r w:rsidRPr="0024015D">
        <w:t>Halberstam</w:t>
      </w:r>
      <w:proofErr w:type="spellEnd"/>
      <w:r w:rsidRPr="0024015D">
        <w:t xml:space="preserve"> makes, especially her characterization of the </w:t>
      </w:r>
      <w:proofErr w:type="spellStart"/>
      <w:r w:rsidRPr="0024015D">
        <w:t>Trannyshack</w:t>
      </w:r>
      <w:proofErr w:type="spellEnd"/>
      <w:r w:rsidRPr="0024015D">
        <w:t xml:space="preserve"> debate, I wonder if there isn’t something in there that philosophers should consider.  </w:t>
      </w:r>
      <w:proofErr w:type="spellStart"/>
      <w:r w:rsidRPr="0024015D">
        <w:t>Halberstam</w:t>
      </w:r>
      <w:proofErr w:type="spellEnd"/>
      <w:r w:rsidRPr="0024015D">
        <w:t xml:space="preserve"> argues that </w:t>
      </w:r>
      <w:r w:rsidRPr="0024015D">
        <w:rPr>
          <w:b/>
          <w:u w:val="single"/>
        </w:rPr>
        <w:t>young people use descriptive statements about individual harm as replacement for actual social activism</w:t>
      </w:r>
      <w:r w:rsidRPr="0024015D">
        <w:t>, which would involve recognizing inequality.  She says</w:t>
      </w:r>
    </w:p>
    <w:p w14:paraId="4DB6AC09" w14:textId="77777777" w:rsidR="00565EA9" w:rsidRPr="0024015D" w:rsidRDefault="00565EA9" w:rsidP="00565EA9">
      <w:proofErr w:type="gramStart"/>
      <w:r w:rsidRPr="0024015D">
        <w:t>let’s</w:t>
      </w:r>
      <w:proofErr w:type="gramEnd"/>
      <w:r w:rsidRPr="0024015D">
        <w:t xml:space="preserve"> all take a hard long look at the privileges that often prop up public performances of grief and outrage; let’s acknowledge that being queer no longer automatically means being brutalized and let’s argue for much more situated claims to marginalization, trauma and violence.</w:t>
      </w:r>
    </w:p>
    <w:p w14:paraId="73F2BE3E" w14:textId="77777777" w:rsidR="00565EA9" w:rsidRPr="0024015D" w:rsidRDefault="00565EA9" w:rsidP="00565EA9">
      <w:pPr>
        <w:rPr>
          <w:b/>
          <w:u w:val="single"/>
        </w:rPr>
      </w:pPr>
      <w:r w:rsidRPr="0024015D">
        <w:t xml:space="preserve">If </w:t>
      </w:r>
      <w:proofErr w:type="spellStart"/>
      <w:r w:rsidRPr="0024015D">
        <w:t>Halberstam</w:t>
      </w:r>
      <w:proofErr w:type="spellEnd"/>
      <w:r w:rsidRPr="0024015D">
        <w:t xml:space="preserve"> is right that </w:t>
      </w:r>
      <w:r w:rsidRPr="0024015D">
        <w:rPr>
          <w:b/>
          <w:u w:val="single"/>
        </w:rPr>
        <w:t xml:space="preserve">trigger warnings are part of a general movement toward liberal individualism that makes all pain seem equal and obscures </w:t>
      </w:r>
      <w:r w:rsidRPr="0024015D">
        <w:t>real</w:t>
      </w:r>
      <w:r w:rsidRPr="0024015D">
        <w:rPr>
          <w:b/>
          <w:u w:val="single"/>
        </w:rPr>
        <w:t xml:space="preserve"> oppression</w:t>
      </w:r>
      <w:r w:rsidRPr="0024015D">
        <w:t xml:space="preserve"> then that would mean that </w:t>
      </w:r>
      <w:r w:rsidRPr="0024015D">
        <w:rPr>
          <w:b/>
          <w:u w:val="single"/>
        </w:rPr>
        <w:t>philosophers who</w:t>
      </w:r>
      <w:r w:rsidRPr="0024015D">
        <w:t xml:space="preserve"> use or </w:t>
      </w:r>
      <w:r w:rsidRPr="0024015D">
        <w:rPr>
          <w:b/>
          <w:u w:val="single"/>
        </w:rPr>
        <w:t>condone trigger warnings</w:t>
      </w:r>
      <w:r w:rsidRPr="0024015D">
        <w:t xml:space="preserve"> in the name of inclusiveness </w:t>
      </w:r>
      <w:r w:rsidRPr="0024015D">
        <w:rPr>
          <w:b/>
          <w:u w:val="single"/>
        </w:rPr>
        <w:t>are</w:t>
      </w:r>
      <w:r w:rsidRPr="0024015D">
        <w:t xml:space="preserve"> in fact </w:t>
      </w:r>
      <w:r w:rsidRPr="0024015D">
        <w:rPr>
          <w:b/>
          <w:u w:val="single"/>
        </w:rPr>
        <w:t>only being inclusive towards white women</w:t>
      </w:r>
      <w:r w:rsidRPr="0024015D">
        <w:t xml:space="preserve"> or white LGBT students </w:t>
      </w:r>
      <w:r w:rsidRPr="0024015D">
        <w:rPr>
          <w:b/>
          <w:u w:val="single"/>
        </w:rPr>
        <w:t>rather than those with other racial or class identities.</w:t>
      </w:r>
      <w:r w:rsidRPr="0024015D">
        <w:t xml:space="preserve">  </w:t>
      </w:r>
      <w:r w:rsidRPr="0024015D">
        <w:rPr>
          <w:b/>
          <w:u w:val="single"/>
        </w:rPr>
        <w:t>We are</w:t>
      </w:r>
      <w:r w:rsidRPr="0024015D">
        <w:t xml:space="preserve"> perhaps </w:t>
      </w:r>
      <w:r w:rsidRPr="0024015D">
        <w:rPr>
          <w:b/>
          <w:u w:val="single"/>
        </w:rPr>
        <w:t>further alienating students</w:t>
      </w:r>
      <w:r w:rsidRPr="0024015D">
        <w:t xml:space="preserve"> who are </w:t>
      </w:r>
      <w:r w:rsidRPr="0024015D">
        <w:rPr>
          <w:b/>
          <w:u w:val="single"/>
        </w:rPr>
        <w:t>already alienated from academic philosophy when we allow the relatively privileged to claim a trauma</w:t>
      </w:r>
      <w:r w:rsidRPr="0024015D">
        <w:t xml:space="preserve"> that is </w:t>
      </w:r>
      <w:r w:rsidRPr="0024015D">
        <w:rPr>
          <w:b/>
          <w:u w:val="single"/>
        </w:rPr>
        <w:t>treated as equal to the trauma of the less privileged.</w:t>
      </w:r>
    </w:p>
    <w:p w14:paraId="42793CB8" w14:textId="77777777" w:rsidR="00565EA9" w:rsidRPr="0024015D" w:rsidRDefault="00565EA9" w:rsidP="00565EA9">
      <w:pPr>
        <w:keepNext/>
        <w:keepLines/>
        <w:spacing w:before="200"/>
        <w:outlineLvl w:val="3"/>
        <w:rPr>
          <w:rFonts w:eastAsiaTheme="majorEastAsia" w:cstheme="majorBidi"/>
          <w:b/>
          <w:iCs/>
          <w:sz w:val="26"/>
        </w:rPr>
      </w:pPr>
      <w:r w:rsidRPr="0024015D">
        <w:rPr>
          <w:rFonts w:eastAsiaTheme="majorEastAsia" w:cstheme="majorBidi"/>
          <w:b/>
          <w:iCs/>
          <w:sz w:val="26"/>
        </w:rPr>
        <w:lastRenderedPageBreak/>
        <w:t xml:space="preserve">Trigger warnings are an instance of infighting which destroy potentially </w:t>
      </w:r>
      <w:proofErr w:type="spellStart"/>
      <w:r w:rsidRPr="0024015D">
        <w:rPr>
          <w:rFonts w:eastAsiaTheme="majorEastAsia" w:cstheme="majorBidi"/>
          <w:b/>
          <w:iCs/>
          <w:sz w:val="26"/>
        </w:rPr>
        <w:t>liberatory</w:t>
      </w:r>
      <w:proofErr w:type="spellEnd"/>
      <w:r w:rsidRPr="0024015D">
        <w:rPr>
          <w:rFonts w:eastAsiaTheme="majorEastAsia" w:cstheme="majorBidi"/>
          <w:b/>
          <w:iCs/>
          <w:sz w:val="26"/>
        </w:rPr>
        <w:t xml:space="preserve"> movements – this sustains the worst forms of profane violence – this card is specific to performance about mutilation – trigger warnings are assimilatory and recreate oppressive structures – This is censorship and fundamentally antithetical to what they want to achieve – star this card it’s fire</w:t>
      </w:r>
    </w:p>
    <w:p w14:paraId="401B43C6" w14:textId="77777777" w:rsidR="00565EA9" w:rsidRPr="0024015D" w:rsidRDefault="00565EA9" w:rsidP="00565EA9">
      <w:proofErr w:type="spellStart"/>
      <w:r w:rsidRPr="0024015D">
        <w:rPr>
          <w:b/>
          <w:bCs/>
          <w:sz w:val="26"/>
        </w:rPr>
        <w:t>Halberstam</w:t>
      </w:r>
      <w:proofErr w:type="spellEnd"/>
      <w:r w:rsidRPr="0024015D">
        <w:rPr>
          <w:b/>
          <w:bCs/>
          <w:sz w:val="26"/>
        </w:rPr>
        <w:t xml:space="preserve"> 14</w:t>
      </w:r>
      <w:r w:rsidRPr="0024015D">
        <w:t xml:space="preserve"> “You Are </w:t>
      </w:r>
      <w:proofErr w:type="gramStart"/>
      <w:r w:rsidRPr="0024015D">
        <w:t>Triggering</w:t>
      </w:r>
      <w:proofErr w:type="gramEnd"/>
      <w:r w:rsidRPr="0024015D">
        <w:t xml:space="preserve"> me! The Neo-Liberal Rhetoric of Harm, Danger and Trauma” (J.J., professor of English at the University of Southern California)</w:t>
      </w:r>
    </w:p>
    <w:p w14:paraId="7103D01A" w14:textId="77777777" w:rsidR="00565EA9" w:rsidRPr="0024015D" w:rsidRDefault="00565EA9" w:rsidP="00565EA9">
      <w:pPr>
        <w:rPr>
          <w:b/>
          <w:u w:val="single"/>
        </w:rPr>
      </w:pPr>
      <w:r w:rsidRPr="0024015D">
        <w:t xml:space="preserve">Political times change and as the 1980s gave way to the 1990s, </w:t>
      </w:r>
      <w:r w:rsidRPr="0024015D">
        <w:rPr>
          <w:b/>
          <w:u w:val="single"/>
        </w:rPr>
        <w:t>as weepy white lady feminism gave way to reveal a multi-racial, poststructuralist, intersectional feminism</w:t>
      </w:r>
      <w:r w:rsidRPr="0024015D">
        <w:t xml:space="preserve"> of much longer provenance, </w:t>
      </w:r>
      <w:r w:rsidRPr="0024015D">
        <w:rPr>
          <w:b/>
          <w:u w:val="single"/>
        </w:rPr>
        <w:t>people began to laugh, loosened up, people got over themselves and began to talk and recognize that the enemy was not among us but embedded within new, rapacious economic systems.</w:t>
      </w:r>
      <w:r w:rsidRPr="0024015D">
        <w:t xml:space="preserve"> Needless to say, for women of color feminisms, the stakes have always been higher and identity politics always have played out differently. But, in the 1990s, books on neoliberalism, postmodernism, gender performativity and racial capital turned the focus away from the wounded self and we found our enemies and, as we spoke out and observed that neoliberal forms of capitalism were covering over economic exploitation with language of freedom and liberation, </w:t>
      </w:r>
      <w:r w:rsidRPr="0024015D">
        <w:rPr>
          <w:b/>
          <w:u w:val="single"/>
        </w:rPr>
        <w:t>it seemed as if we had given up wounded selves for new formulations of multitudes, collectivities, collaborations, and projects less centered upon individuals and their woes.</w:t>
      </w:r>
      <w:r w:rsidRPr="0024015D">
        <w:t xml:space="preserve"> Of course, I am flattening out all kinds of historical and cultural variations within multiple histories of feminism, queerness and social movements. But I am willing to do so in order to make a point here about </w:t>
      </w:r>
      <w:r w:rsidRPr="0024015D">
        <w:rPr>
          <w:b/>
          <w:u w:val="single"/>
        </w:rPr>
        <w:t>the re-emergence of a rhetoric of harm and trauma</w:t>
      </w:r>
      <w:r w:rsidRPr="0024015D">
        <w:t xml:space="preserve"> that </w:t>
      </w:r>
      <w:r w:rsidRPr="0024015D">
        <w:rPr>
          <w:b/>
          <w:u w:val="single"/>
        </w:rPr>
        <w:t>casts all social difference in terms of hurt feelings and</w:t>
      </w:r>
      <w:r w:rsidRPr="0024015D">
        <w:t xml:space="preserve"> that </w:t>
      </w:r>
      <w:r w:rsidRPr="0024015D">
        <w:rPr>
          <w:b/>
          <w:u w:val="single"/>
        </w:rPr>
        <w:t xml:space="preserve">divides up politically allied subjects into hierarchies of </w:t>
      </w:r>
      <w:proofErr w:type="spellStart"/>
      <w:r w:rsidRPr="0024015D">
        <w:rPr>
          <w:b/>
          <w:u w:val="single"/>
        </w:rPr>
        <w:t>woundedness</w:t>
      </w:r>
      <w:proofErr w:type="spellEnd"/>
      <w:r w:rsidRPr="0024015D">
        <w:rPr>
          <w:b/>
          <w:u w:val="single"/>
        </w:rPr>
        <w:t>.</w:t>
      </w:r>
    </w:p>
    <w:p w14:paraId="3A537918" w14:textId="77777777" w:rsidR="00565EA9" w:rsidRPr="0024015D" w:rsidRDefault="00565EA9" w:rsidP="00565EA9">
      <w:pPr>
        <w:rPr>
          <w:b/>
          <w:u w:val="single"/>
        </w:rPr>
      </w:pPr>
      <w:r w:rsidRPr="0024015D">
        <w:t xml:space="preserve">At this point, we should recall the “four Yorkshire men” skit from Monty Python where the four old friends reminisce about their deprived childhoods – one says “we used to live in a tiny old tumbledown house…” the next counters with “house!? You were lucky to live in a house. We used to live in a room…” And the third jumps in with: “room? You were lucky to have a room, we used to have to live in a corridor.” The fourth now completes the cycle: “A corridor! We dreamed of living in a corridor!” These </w:t>
      </w:r>
      <w:r w:rsidRPr="0024015D">
        <w:rPr>
          <w:b/>
          <w:u w:val="single"/>
        </w:rPr>
        <w:t xml:space="preserve">hardship competitions, </w:t>
      </w:r>
      <w:r w:rsidRPr="0024015D">
        <w:t xml:space="preserve">but </w:t>
      </w:r>
      <w:r w:rsidRPr="0024015D">
        <w:rPr>
          <w:b/>
          <w:u w:val="single"/>
        </w:rPr>
        <w:t>without the humor, are set pieces among the triggered generation and</w:t>
      </w:r>
      <w:r w:rsidRPr="0024015D">
        <w:t xml:space="preserve"> indeed, </w:t>
      </w:r>
      <w:r w:rsidRPr="0024015D">
        <w:rPr>
          <w:b/>
          <w:u w:val="single"/>
        </w:rPr>
        <w:t>I rarely go to a conference, festival or gathering anymore without a protest erupting about a mode of representation that triggered someone somewhere.</w:t>
      </w:r>
      <w:r w:rsidRPr="0024015D">
        <w:t xml:space="preserve"> And </w:t>
      </w:r>
      <w:r w:rsidRPr="0024015D">
        <w:rPr>
          <w:b/>
          <w:u w:val="single"/>
        </w:rPr>
        <w:t>as people “call each other out”</w:t>
      </w:r>
      <w:r w:rsidRPr="0024015D">
        <w:t xml:space="preserve"> to a chorus of finger snapping, </w:t>
      </w:r>
      <w:r w:rsidRPr="0024015D">
        <w:rPr>
          <w:b/>
          <w:u w:val="single"/>
        </w:rPr>
        <w:t>we seem to be rapidly losing all sense of perspective and instead of building alliances, we are dismantling hard fought for coalitions.</w:t>
      </w:r>
    </w:p>
    <w:p w14:paraId="2F596D1B" w14:textId="77777777" w:rsidR="00565EA9" w:rsidRPr="0024015D" w:rsidRDefault="00565EA9" w:rsidP="00565EA9">
      <w:r w:rsidRPr="0024015D">
        <w:t xml:space="preserve">Much of the </w:t>
      </w:r>
      <w:r w:rsidRPr="0024015D">
        <w:rPr>
          <w:b/>
          <w:u w:val="single"/>
        </w:rPr>
        <w:t>recent discourse of offense and harm has focused on language</w:t>
      </w:r>
      <w:r w:rsidRPr="0024015D">
        <w:t>, slang and naming. For example, controversies erupted in the last few months over the name of a longstanding nightclub in San Francisco: “</w:t>
      </w:r>
      <w:proofErr w:type="spellStart"/>
      <w:r w:rsidRPr="0024015D">
        <w:t>Trannyshack</w:t>
      </w:r>
      <w:proofErr w:type="spellEnd"/>
      <w:r w:rsidRPr="0024015D">
        <w:t xml:space="preserve">,” and arguments ensued about whether the word “tranny” should ever be used. These debates led some people to distraction, and legendary queer performer, Justin Vivian Bond, posted an open letter on her Facebook page telling readers and fans in no uncertain terms that she is “angered by this trifling bullshit.” Bond reminded readers that many </w:t>
      </w:r>
      <w:r w:rsidRPr="0024015D">
        <w:rPr>
          <w:b/>
          <w:u w:val="single"/>
        </w:rPr>
        <w:t>people are</w:t>
      </w:r>
      <w:r w:rsidRPr="0024015D">
        <w:t xml:space="preserve"> “delighted to be trannies” and </w:t>
      </w:r>
      <w:r w:rsidRPr="0024015D">
        <w:rPr>
          <w:b/>
          <w:u w:val="single"/>
        </w:rPr>
        <w:t>not delighted to be shamed into silence by the “word police.”</w:t>
      </w:r>
      <w:r w:rsidRPr="0024015D">
        <w:t xml:space="preserve"> Bond and </w:t>
      </w:r>
      <w:r w:rsidRPr="0024015D">
        <w:rPr>
          <w:b/>
          <w:u w:val="single"/>
        </w:rPr>
        <w:t>others have also referred to the queer custom of re-appropriating terms of abuse and turning them into affectionate terms</w:t>
      </w:r>
      <w:r w:rsidRPr="0024015D">
        <w:t xml:space="preserve"> of endearment. </w:t>
      </w:r>
      <w:r w:rsidRPr="0024015D">
        <w:rPr>
          <w:b/>
          <w:u w:val="single"/>
        </w:rPr>
        <w:t>When we obliterate terms</w:t>
      </w:r>
      <w:r w:rsidRPr="0024015D">
        <w:t xml:space="preserve"> like “tranny” </w:t>
      </w:r>
      <w:r w:rsidRPr="0024015D">
        <w:rPr>
          <w:b/>
          <w:u w:val="single"/>
        </w:rPr>
        <w:t xml:space="preserve">in the quest for respectability and assimilation, we actually feed back into the very ideologies that produce the homo and </w:t>
      </w:r>
      <w:proofErr w:type="gramStart"/>
      <w:r w:rsidRPr="0024015D">
        <w:rPr>
          <w:b/>
          <w:u w:val="single"/>
        </w:rPr>
        <w:t>trans</w:t>
      </w:r>
      <w:proofErr w:type="gramEnd"/>
      <w:r w:rsidRPr="0024015D">
        <w:rPr>
          <w:b/>
          <w:u w:val="single"/>
        </w:rPr>
        <w:t xml:space="preserve"> phobia in the first place!</w:t>
      </w:r>
      <w:r w:rsidRPr="0024015D">
        <w:t xml:space="preserve"> In The Life of Brian, Brian finally refuses to participate in the anti-Semitism that causes his mother to call him a “roman.” </w:t>
      </w:r>
      <w:r w:rsidRPr="0024015D">
        <w:lastRenderedPageBreak/>
        <w:t xml:space="preserve">In a brave “coming out” speech, he says: “I’m not a roman mum, I’m a kike, a yid, a </w:t>
      </w:r>
      <w:proofErr w:type="spellStart"/>
      <w:r w:rsidRPr="0024015D">
        <w:t>heebie</w:t>
      </w:r>
      <w:proofErr w:type="spellEnd"/>
      <w:r w:rsidRPr="0024015D">
        <w:t>, a hook-nose, I’m kosher mum, I’m a Red Sea pedestrian, and proud of it!</w:t>
      </w:r>
    </w:p>
    <w:p w14:paraId="14BB610E" w14:textId="77777777" w:rsidR="00565EA9" w:rsidRPr="0024015D" w:rsidRDefault="00565EA9" w:rsidP="00565EA9">
      <w:r w:rsidRPr="0024015D">
        <w:t xml:space="preserve">And now for something completely different…The controversy about the term “tranny” is not a singular occurrence; such tussles have become a rather predictable and regular part of all kinds of conferences and meetings. </w:t>
      </w:r>
      <w:r w:rsidRPr="0024015D">
        <w:rPr>
          <w:b/>
          <w:u w:val="single"/>
        </w:rPr>
        <w:t>Indeed, it is becoming difficult to speak, to perform, to offer up work nowadays without someone, somewhere claiming to feel hurt, or re-traumatized by a cultural event, a painting, a play, a speech, a casual use of slang, a characterization, a caricature and so on whether or not the “damaging” speech/characterization occurs within a complex aesthetic work. At one conference,</w:t>
      </w:r>
      <w:r w:rsidRPr="0024015D">
        <w:t xml:space="preserve"> a play </w:t>
      </w:r>
      <w:r w:rsidRPr="0024015D">
        <w:rPr>
          <w:b/>
          <w:u w:val="single"/>
        </w:rPr>
        <w:t>that foregrounded the mutilation of the female body in the 17th century</w:t>
      </w:r>
      <w:r w:rsidRPr="0024015D">
        <w:t xml:space="preserve"> was cast as trans-phobic and </w:t>
      </w:r>
      <w:r w:rsidRPr="0024015D">
        <w:rPr>
          <w:b/>
          <w:u w:val="single"/>
        </w:rPr>
        <w:t>became the occasion</w:t>
      </w:r>
      <w:r w:rsidRPr="0024015D">
        <w:t xml:space="preserve"> for multiple public meetings </w:t>
      </w:r>
      <w:r w:rsidRPr="0024015D">
        <w:rPr>
          <w:b/>
          <w:u w:val="single"/>
        </w:rPr>
        <w:t>to discuss the damage it wreaked</w:t>
      </w:r>
      <w:r w:rsidRPr="0024015D">
        <w:t xml:space="preserve"> </w:t>
      </w:r>
      <w:r w:rsidRPr="0024015D">
        <w:rPr>
          <w:b/>
          <w:u w:val="single"/>
        </w:rPr>
        <w:t xml:space="preserve">upon </w:t>
      </w:r>
      <w:proofErr w:type="gramStart"/>
      <w:r w:rsidRPr="0024015D">
        <w:rPr>
          <w:b/>
          <w:u w:val="single"/>
        </w:rPr>
        <w:t>trans</w:t>
      </w:r>
      <w:proofErr w:type="gramEnd"/>
      <w:r w:rsidRPr="0024015D">
        <w:rPr>
          <w:b/>
          <w:u w:val="single"/>
        </w:rPr>
        <w:t xml:space="preserve"> people present</w:t>
      </w:r>
      <w:r w:rsidRPr="0024015D">
        <w:t xml:space="preserve"> at the performance. Another piece at this performance conference that featured a “fortune teller” character was accused of orientalist stereotyping. At another event I attended that focused on queer masculinities, the organizers were accused of marginalizing queer femininities. And a class I was teaching recently featured a young person who reported feeling worried about potentially “triggering” a transgender student by using incorrect pronouns in relation to a third student who did not seem bothered by it! Another student told me recently that she had been “triggered” in a class on colonialism by the showing of The Battle of Algiers. In many of these cases offended groups demand apologies, and promises are made that future enactments of this or that theater piece will cut out the offensive parts; or, as in the case of “</w:t>
      </w:r>
      <w:proofErr w:type="spellStart"/>
      <w:r w:rsidRPr="0024015D">
        <w:t>Trannyshack</w:t>
      </w:r>
      <w:proofErr w:type="spellEnd"/>
      <w:r w:rsidRPr="0024015D">
        <w:t>,” the name of the club was changed.</w:t>
      </w:r>
    </w:p>
    <w:p w14:paraId="73870B0F" w14:textId="77777777" w:rsidR="00565EA9" w:rsidRPr="0024015D" w:rsidRDefault="00565EA9" w:rsidP="00565EA9">
      <w:pPr>
        <w:pStyle w:val="Heading4"/>
      </w:pPr>
      <w:r w:rsidRPr="0024015D">
        <w:t xml:space="preserve">Even if you win everything else, the K is an instance of “call out culture” which reproduces and intensifies inevitable behavior perceived to be oppressive. Instead of reading or going for the </w:t>
      </w:r>
      <w:proofErr w:type="spellStart"/>
      <w:r w:rsidRPr="0024015D">
        <w:t>kritik</w:t>
      </w:r>
      <w:proofErr w:type="spellEnd"/>
      <w:r w:rsidRPr="0024015D">
        <w:t xml:space="preserve">, talk to me after the round – call in culture is so much better and doesn’t </w:t>
      </w:r>
      <w:proofErr w:type="spellStart"/>
      <w:r w:rsidRPr="0024015D">
        <w:t>spectacularize</w:t>
      </w:r>
      <w:proofErr w:type="spellEnd"/>
      <w:r w:rsidRPr="0024015D">
        <w:t xml:space="preserve"> the content of the K.</w:t>
      </w:r>
    </w:p>
    <w:p w14:paraId="1EC02866" w14:textId="77777777" w:rsidR="00565EA9" w:rsidRPr="0024015D" w:rsidRDefault="00565EA9" w:rsidP="00565EA9">
      <w:r w:rsidRPr="0024015D">
        <w:rPr>
          <w:rStyle w:val="Style13ptBold"/>
        </w:rPr>
        <w:t>Ahmad 15</w:t>
      </w:r>
      <w:r w:rsidRPr="0024015D">
        <w:t xml:space="preserve"> "A Note on Call-Out Culture" (</w:t>
      </w:r>
      <w:proofErr w:type="spellStart"/>
      <w:r w:rsidRPr="0024015D">
        <w:t>Asam</w:t>
      </w:r>
      <w:proofErr w:type="spellEnd"/>
      <w:r w:rsidRPr="0024015D">
        <w:t>, coordinates the It Gets Fatter Project, a group started by fat queer people of color)</w:t>
      </w:r>
    </w:p>
    <w:p w14:paraId="4CDAA4E6" w14:textId="77777777" w:rsidR="00565EA9" w:rsidRPr="0024015D" w:rsidRDefault="00565EA9" w:rsidP="00565EA9">
      <w:pPr>
        <w:rPr>
          <w:u w:val="single"/>
        </w:rPr>
      </w:pPr>
      <w:r w:rsidRPr="0024015D">
        <w:rPr>
          <w:rStyle w:val="StyleUnderline"/>
        </w:rPr>
        <w:t>Call-out culture refers to the tendency</w:t>
      </w:r>
      <w:r w:rsidRPr="0024015D">
        <w:t xml:space="preserve"> among progressives, radicals, activists, and community organizers </w:t>
      </w:r>
      <w:r w:rsidRPr="0024015D">
        <w:rPr>
          <w:rStyle w:val="StyleUnderline"/>
        </w:rPr>
        <w:t xml:space="preserve">to publicly name instances or patterns of oppressive </w:t>
      </w:r>
      <w:proofErr w:type="spellStart"/>
      <w:r w:rsidRPr="0024015D">
        <w:rPr>
          <w:rStyle w:val="StyleUnderline"/>
        </w:rPr>
        <w:t>behaviour</w:t>
      </w:r>
      <w:proofErr w:type="spellEnd"/>
      <w:r w:rsidRPr="0024015D">
        <w:rPr>
          <w:rStyle w:val="StyleUnderline"/>
        </w:rPr>
        <w:t xml:space="preserve"> and language use by others.</w:t>
      </w:r>
      <w:r w:rsidRPr="0024015D">
        <w:t xml:space="preserve"> People can be called out for statements and actions that are sexist, racist, </w:t>
      </w:r>
      <w:proofErr w:type="spellStart"/>
      <w:r w:rsidRPr="0024015D">
        <w:t>ableist</w:t>
      </w:r>
      <w:proofErr w:type="spellEnd"/>
      <w:r w:rsidRPr="0024015D">
        <w:t xml:space="preserve">, and the list goes on. </w:t>
      </w:r>
      <w:r w:rsidRPr="0024015D">
        <w:rPr>
          <w:rStyle w:val="StyleUnderline"/>
        </w:rPr>
        <w:t>Because call-outs tend to be public, they</w:t>
      </w:r>
      <w:r w:rsidRPr="0024015D">
        <w:t xml:space="preserve"> can </w:t>
      </w:r>
      <w:r w:rsidRPr="0024015D">
        <w:rPr>
          <w:rStyle w:val="StyleUnderline"/>
        </w:rPr>
        <w:t>enable a particularly armchair and academic brand of activism: one in which the act of calling out is seen as an end in itself. What makes call-out culture so toxic is not necessarily its frequency so much as the nature and performance of the call-out itself.</w:t>
      </w:r>
      <w:r w:rsidRPr="0024015D">
        <w:t xml:space="preserve"> Especially in online venues like Twitter and Facebook, </w:t>
      </w:r>
      <w:r w:rsidRPr="0024015D">
        <w:rPr>
          <w:rStyle w:val="StyleUnderline"/>
        </w:rPr>
        <w:t>calling</w:t>
      </w:r>
      <w:r w:rsidRPr="0024015D">
        <w:t xml:space="preserve"> someone </w:t>
      </w:r>
      <w:r w:rsidRPr="0024015D">
        <w:rPr>
          <w:rStyle w:val="StyleUnderline"/>
        </w:rPr>
        <w:t>out isn’t just a private interaction between two individuals: it’s a public performance where people can demonstrate their wit or how pure their politics are.</w:t>
      </w:r>
      <w:r w:rsidRPr="0024015D">
        <w:t xml:space="preserve"> Indeed, </w:t>
      </w:r>
      <w:r w:rsidRPr="0024015D">
        <w:rPr>
          <w:rStyle w:val="StyleUnderline"/>
        </w:rPr>
        <w:t>sometimes</w:t>
      </w:r>
      <w:r w:rsidRPr="0024015D">
        <w:t xml:space="preserve"> it can feel like </w:t>
      </w:r>
      <w:r w:rsidRPr="0024015D">
        <w:rPr>
          <w:rStyle w:val="StyleUnderline"/>
        </w:rPr>
        <w:t>the performance</w:t>
      </w:r>
      <w:r w:rsidRPr="0024015D">
        <w:t xml:space="preserve"> itself </w:t>
      </w:r>
      <w:r w:rsidRPr="0024015D">
        <w:rPr>
          <w:rStyle w:val="StyleUnderline"/>
        </w:rPr>
        <w:t>is more significant than the content of the call-out. This is why “calling in” has been proposed as an alternative to calling out: calling in means speaking privately with an individual who has done</w:t>
      </w:r>
      <w:r w:rsidRPr="0024015D">
        <w:t xml:space="preserve"> some </w:t>
      </w:r>
      <w:r w:rsidRPr="0024015D">
        <w:rPr>
          <w:rStyle w:val="StyleUnderline"/>
        </w:rPr>
        <w:t>wrong</w:t>
      </w:r>
      <w:r w:rsidRPr="0024015D">
        <w:t xml:space="preserve">, in order </w:t>
      </w:r>
      <w:r w:rsidRPr="0024015D">
        <w:rPr>
          <w:rStyle w:val="StyleUnderline"/>
        </w:rPr>
        <w:t xml:space="preserve">to address the </w:t>
      </w:r>
      <w:proofErr w:type="spellStart"/>
      <w:r w:rsidRPr="0024015D">
        <w:rPr>
          <w:rStyle w:val="StyleUnderline"/>
        </w:rPr>
        <w:t>behaviour</w:t>
      </w:r>
      <w:proofErr w:type="spellEnd"/>
      <w:r w:rsidRPr="0024015D">
        <w:rPr>
          <w:rStyle w:val="StyleUnderline"/>
        </w:rPr>
        <w:t xml:space="preserve"> without making a spectacle of the address itself. In the context of call-out culture, it is easy to forget that the individual we are calling out is a human being, and that different human beings in different social locations will be receptive to different strategies for learning and growing.</w:t>
      </w:r>
      <w:r w:rsidRPr="0024015D">
        <w:t xml:space="preserve"> For instance, </w:t>
      </w:r>
      <w:r w:rsidRPr="0024015D">
        <w:rPr>
          <w:rStyle w:val="StyleUnderline"/>
        </w:rPr>
        <w:t>most call-outs</w:t>
      </w:r>
      <w:r w:rsidRPr="0024015D">
        <w:t xml:space="preserve"> I have witnessed immediately </w:t>
      </w:r>
      <w:r w:rsidRPr="0024015D">
        <w:rPr>
          <w:rStyle w:val="StyleUnderline"/>
        </w:rPr>
        <w:t>render anyone who has committed a perceived wrong as an outsider to the community.</w:t>
      </w:r>
      <w:r w:rsidRPr="0024015D">
        <w:t xml:space="preserve"> One action becomes a reason to pass judgment on someone’s entire being, as if there is no difference between a community member or friend and a random stranger walking down the street (who is of course also someone’s friend). </w:t>
      </w:r>
      <w:r w:rsidRPr="0024015D">
        <w:rPr>
          <w:rStyle w:val="StyleUnderline"/>
        </w:rPr>
        <w:t xml:space="preserve">Call-out culture can end up mirroring what the prison industrial complex teaches us about crime and punishment: to banish and dispose of individuals rather than to engage with them as people with complicated stories and histories. It isn’t an exaggeration to say that there is a mild totalitarian undercurrent not just in call-out culture but also in how progressive </w:t>
      </w:r>
      <w:r w:rsidRPr="0024015D">
        <w:rPr>
          <w:rStyle w:val="StyleUnderline"/>
        </w:rPr>
        <w:lastRenderedPageBreak/>
        <w:t>communities police and define the bounds of who’s in and who’s out.</w:t>
      </w:r>
      <w:r w:rsidRPr="0024015D">
        <w:t xml:space="preserve"> More often than not, </w:t>
      </w:r>
      <w:r w:rsidRPr="0024015D">
        <w:rPr>
          <w:rStyle w:val="StyleUnderline"/>
        </w:rPr>
        <w:t>this boundary is constructed through the use of appropriate language and terminology – a language and terminology that are forever shifting and almost impossible to keep up with.</w:t>
      </w:r>
      <w:r w:rsidRPr="0024015D">
        <w:t xml:space="preserve"> In such a context, </w:t>
      </w:r>
      <w:r w:rsidRPr="0024015D">
        <w:rPr>
          <w:rStyle w:val="StyleUnderline"/>
        </w:rPr>
        <w:t xml:space="preserve">it is impossible not to fail at least some of the time. And what happens when someone has mastered proficiency in languages of accountability and then learned to justify all of their actions by falling back on that language? How do we hold people to account who are experts at using anti-oppressive language to justify oppressive </w:t>
      </w:r>
      <w:proofErr w:type="spellStart"/>
      <w:r w:rsidRPr="0024015D">
        <w:rPr>
          <w:rStyle w:val="StyleUnderline"/>
        </w:rPr>
        <w:t>behaviour</w:t>
      </w:r>
      <w:proofErr w:type="spellEnd"/>
      <w:r w:rsidRPr="0024015D">
        <w:rPr>
          <w:rStyle w:val="StyleUnderline"/>
        </w:rPr>
        <w:t>? We don’t have a word to describe this kind of perverse exercise of power, despite the fact that it occurs on an almost daily basis in progressive circles.</w:t>
      </w:r>
      <w:r w:rsidRPr="0024015D">
        <w:t xml:space="preserve"> Perhaps we could call it anti-</w:t>
      </w:r>
      <w:proofErr w:type="spellStart"/>
      <w:r w:rsidRPr="0024015D">
        <w:t>oppressivism</w:t>
      </w:r>
      <w:proofErr w:type="spellEnd"/>
      <w:r w:rsidRPr="0024015D">
        <w:t xml:space="preserve">. </w:t>
      </w:r>
      <w:proofErr w:type="spellStart"/>
      <w:r w:rsidRPr="0024015D">
        <w:t>Humour</w:t>
      </w:r>
      <w:proofErr w:type="spellEnd"/>
      <w:r w:rsidRPr="0024015D">
        <w:t xml:space="preserve"> often plays a role in call-out culture and by drawing attention to this I am not saying that wit has no place in undermining oppression; </w:t>
      </w:r>
      <w:proofErr w:type="spellStart"/>
      <w:r w:rsidRPr="0024015D">
        <w:t>humour</w:t>
      </w:r>
      <w:proofErr w:type="spellEnd"/>
      <w:r w:rsidRPr="0024015D">
        <w:t xml:space="preserve"> can be one of the most useful tools available to oppressed people. But </w:t>
      </w:r>
      <w:r w:rsidRPr="0024015D">
        <w:rPr>
          <w:rStyle w:val="StyleUnderline"/>
        </w:rPr>
        <w:t>when people are reduced to their identities of privilege (as white, cisgender, male, etc.) and mocked as such, it means we’re treating each other as if our individual social locations stand in for the total systems those parts of our identities represent. Individuals become synonymous with systems of oppression, and this can turn systemic analysis into moral judgment.</w:t>
      </w:r>
      <w:r w:rsidRPr="0024015D">
        <w:t xml:space="preserve"> Too often, when it comes to being called out, narrow definitions of a person’s identity count for everything. </w:t>
      </w:r>
      <w:r w:rsidRPr="0024015D">
        <w:rPr>
          <w:rStyle w:val="StyleUnderline"/>
        </w:rPr>
        <w:t>No matter the wrong we are naming, there are ways to call people out that do not reduce individuals to agents of social advantage. There are ways of calling people out that are compassionate and creative, and that recognize the whole individual instead of viewing them</w:t>
      </w:r>
      <w:r w:rsidRPr="0024015D">
        <w:t xml:space="preserve"> simply </w:t>
      </w:r>
      <w:r w:rsidRPr="0024015D">
        <w:rPr>
          <w:rStyle w:val="StyleUnderline"/>
        </w:rPr>
        <w:t>as representations of the systems from which they benefit. Paying attention to these other contexts will mean refusing to unleash all of our very real trauma onto the psyches of those we imagine represent the systems that oppress us.</w:t>
      </w:r>
      <w:r w:rsidRPr="0024015D">
        <w:t xml:space="preserve"> Given the nature of online social networks, call-outs are not going away any time soon. But </w:t>
      </w:r>
      <w:r w:rsidRPr="0024015D">
        <w:rPr>
          <w:rStyle w:val="StyleUnderline"/>
        </w:rPr>
        <w:t xml:space="preserve">reminding ourselves of what a call-out is meant to accomplish will go a long way toward creating the kinds of substantial, material changes in people’s </w:t>
      </w:r>
      <w:proofErr w:type="spellStart"/>
      <w:r w:rsidRPr="0024015D">
        <w:rPr>
          <w:rStyle w:val="StyleUnderline"/>
        </w:rPr>
        <w:t>behaviour</w:t>
      </w:r>
      <w:proofErr w:type="spellEnd"/>
      <w:r w:rsidRPr="0024015D">
        <w:rPr>
          <w:rStyle w:val="StyleUnderline"/>
        </w:rPr>
        <w:t xml:space="preserve"> – and in community dynamics – that we envision and need.</w:t>
      </w:r>
    </w:p>
    <w:p w14:paraId="7AF4EF35" w14:textId="77777777" w:rsidR="00565EA9" w:rsidRPr="0024015D" w:rsidRDefault="00565EA9" w:rsidP="00565EA9">
      <w:pPr>
        <w:rPr>
          <w:rFonts w:cstheme="minorBidi"/>
        </w:rPr>
      </w:pPr>
    </w:p>
    <w:p w14:paraId="2189B46C" w14:textId="77777777" w:rsidR="000660B3" w:rsidRPr="0024015D" w:rsidRDefault="00272E38" w:rsidP="000660B3">
      <w:pPr>
        <w:pStyle w:val="Heading3"/>
        <w:rPr>
          <w:rFonts w:cs="Arial"/>
        </w:rPr>
      </w:pPr>
      <w:r w:rsidRPr="0024015D">
        <w:rPr>
          <w:rFonts w:cs="Arial"/>
        </w:rPr>
        <w:lastRenderedPageBreak/>
        <w:t>Changing Language Bad</w:t>
      </w:r>
    </w:p>
    <w:p w14:paraId="3ADB69ED" w14:textId="77777777" w:rsidR="000660B3" w:rsidRPr="0024015D" w:rsidRDefault="000660B3" w:rsidP="000660B3">
      <w:pPr>
        <w:pStyle w:val="Heading4"/>
        <w:rPr>
          <w:rFonts w:cs="Arial"/>
        </w:rPr>
      </w:pPr>
      <w:r w:rsidRPr="0024015D">
        <w:rPr>
          <w:rFonts w:cs="Arial"/>
        </w:rPr>
        <w:t xml:space="preserve">Changing words to lessen of them severity is bad </w:t>
      </w:r>
    </w:p>
    <w:p w14:paraId="0E7B8902" w14:textId="77777777" w:rsidR="000660B3" w:rsidRPr="0024015D" w:rsidRDefault="000660B3" w:rsidP="000660B3">
      <w:proofErr w:type="spellStart"/>
      <w:r w:rsidRPr="0024015D">
        <w:rPr>
          <w:rFonts w:eastAsia="Calibri"/>
          <w:b/>
          <w:iCs/>
          <w:sz w:val="32"/>
        </w:rPr>
        <w:t>Schram</w:t>
      </w:r>
      <w:proofErr w:type="spellEnd"/>
      <w:r w:rsidRPr="0024015D">
        <w:t xml:space="preserve"> 95’ [professor of social theory and policy – Bryn </w:t>
      </w:r>
      <w:proofErr w:type="spellStart"/>
      <w:r w:rsidRPr="0024015D">
        <w:t>Mawr</w:t>
      </w:r>
      <w:proofErr w:type="spellEnd"/>
      <w:r w:rsidRPr="0024015D">
        <w:t xml:space="preserve"> College, Sanford F, Words of welfare, “The Poverty of Social Science and the Social Science of Poverty”, pg. 20-26 “The sounds of silence…what isolated instances of renaming can accomplish” )</w:t>
      </w:r>
    </w:p>
    <w:p w14:paraId="3443D863" w14:textId="77777777" w:rsidR="000660B3" w:rsidRPr="0024015D" w:rsidRDefault="000660B3" w:rsidP="000660B3">
      <w:pPr>
        <w:rPr>
          <w:sz w:val="14"/>
        </w:rPr>
      </w:pPr>
      <w:r w:rsidRPr="0024015D">
        <w:rPr>
          <w:sz w:val="14"/>
        </w:rPr>
        <w:t xml:space="preserve">The sounds of silence are several in poverty research. Whereas many welfare </w:t>
      </w:r>
      <w:r w:rsidRPr="0024015D">
        <w:rPr>
          <w:u w:val="single"/>
        </w:rPr>
        <w:t>policy analysts</w:t>
      </w:r>
      <w:r w:rsidRPr="0024015D">
        <w:rPr>
          <w:sz w:val="14"/>
        </w:rPr>
        <w:t xml:space="preserve"> are constrained by economistic- </w:t>
      </w:r>
      <w:proofErr w:type="spellStart"/>
      <w:r w:rsidRPr="0024015D">
        <w:rPr>
          <w:sz w:val="14"/>
        </w:rPr>
        <w:t>herapeutic</w:t>
      </w:r>
      <w:proofErr w:type="spellEnd"/>
      <w:r w:rsidRPr="0024015D">
        <w:rPr>
          <w:sz w:val="14"/>
        </w:rPr>
        <w:t xml:space="preserve">-manage- na1 discourse, others </w:t>
      </w:r>
      <w:r w:rsidRPr="0024015D">
        <w:rPr>
          <w:u w:val="single"/>
        </w:rPr>
        <w:t xml:space="preserve">find themselves silenced by a </w:t>
      </w:r>
      <w:r w:rsidRPr="0024015D">
        <w:rPr>
          <w:b/>
          <w:sz w:val="20"/>
          <w:u w:val="single"/>
        </w:rPr>
        <w:t>politics of euphemisms</w:t>
      </w:r>
      <w:r w:rsidRPr="0024015D">
        <w:rPr>
          <w:sz w:val="14"/>
        </w:rPr>
        <w:t xml:space="preserve">. The latter suggests that if only the right words can be found, then political change will quickly follow. This is what happens when a good idea goes bad, when the </w:t>
      </w:r>
      <w:r w:rsidRPr="0024015D">
        <w:rPr>
          <w:u w:val="single"/>
        </w:rPr>
        <w:t>interrogation of discourse collapses into the valorization of terminological distinctions</w:t>
      </w:r>
      <w:r w:rsidRPr="0024015D">
        <w:rPr>
          <w:sz w:val="14"/>
        </w:rPr>
        <w:t xml:space="preserve">.' Recently, I attended a conference of social workers who were part of a network of agencies seeking to assist homeless youths. </w:t>
      </w:r>
      <w:r w:rsidRPr="0024015D">
        <w:rPr>
          <w:u w:val="single"/>
        </w:rPr>
        <w:t xml:space="preserve">A state </w:t>
      </w:r>
      <w:proofErr w:type="spellStart"/>
      <w:r w:rsidRPr="0024015D">
        <w:rPr>
          <w:u w:val="single"/>
        </w:rPr>
        <w:t>legisla</w:t>
      </w:r>
      <w:proofErr w:type="spellEnd"/>
      <w:r w:rsidRPr="0024015D">
        <w:rPr>
          <w:u w:val="single"/>
        </w:rPr>
        <w:t>- tor</w:t>
      </w:r>
      <w:r w:rsidRPr="0024015D">
        <w:rPr>
          <w:sz w:val="14"/>
        </w:rPr>
        <w:t xml:space="preserve"> addressed the group and at one point in the question-and-answer </w:t>
      </w:r>
      <w:proofErr w:type="spellStart"/>
      <w:r w:rsidRPr="0024015D">
        <w:rPr>
          <w:sz w:val="14"/>
        </w:rPr>
        <w:t>pe</w:t>
      </w:r>
      <w:proofErr w:type="spellEnd"/>
      <w:r w:rsidRPr="0024015D">
        <w:rPr>
          <w:sz w:val="14"/>
        </w:rPr>
        <w:t xml:space="preserve">- </w:t>
      </w:r>
      <w:proofErr w:type="spellStart"/>
      <w:r w:rsidRPr="0024015D">
        <w:rPr>
          <w:sz w:val="14"/>
        </w:rPr>
        <w:t>riod</w:t>
      </w:r>
      <w:proofErr w:type="spellEnd"/>
      <w:r w:rsidRPr="0024015D">
        <w:rPr>
          <w:sz w:val="14"/>
        </w:rPr>
        <w:t xml:space="preserve"> </w:t>
      </w:r>
      <w:r w:rsidRPr="0024015D">
        <w:rPr>
          <w:u w:val="single"/>
        </w:rPr>
        <w:t>commiserated</w:t>
      </w:r>
      <w:r w:rsidRPr="0024015D">
        <w:rPr>
          <w:sz w:val="14"/>
        </w:rPr>
        <w:t xml:space="preserve"> with one professional </w:t>
      </w:r>
      <w:r w:rsidRPr="0024015D">
        <w:rPr>
          <w:u w:val="single"/>
        </w:rPr>
        <w:t>about how the</w:t>
      </w:r>
      <w:r w:rsidRPr="0024015D">
        <w:rPr>
          <w:sz w:val="14"/>
        </w:rPr>
        <w:t xml:space="preserve"> by then well- accepted </w:t>
      </w:r>
      <w:r w:rsidRPr="0024015D">
        <w:rPr>
          <w:u w:val="single"/>
        </w:rPr>
        <w:t>phrase children at risk ought to be dropped</w:t>
      </w:r>
      <w:r w:rsidRPr="0024015D">
        <w:rPr>
          <w:sz w:val="14"/>
        </w:rPr>
        <w:t xml:space="preserve">, for it is pejorative. The legislator preferred children under stress as a more "politically correct" euphemism. Much discussion ensued regarding how to categorize clients so as to neither patronize nor marginalize them. No one, however, mentioned the reifying effects of </w:t>
      </w:r>
      <w:r w:rsidRPr="0024015D">
        <w:rPr>
          <w:u w:val="single"/>
        </w:rPr>
        <w:t>all</w:t>
      </w:r>
      <w:r w:rsidRPr="0024015D">
        <w:rPr>
          <w:sz w:val="14"/>
        </w:rPr>
        <w:t xml:space="preserve"> categorization, or how </w:t>
      </w:r>
      <w:r w:rsidRPr="0024015D">
        <w:rPr>
          <w:b/>
          <w:sz w:val="20"/>
          <w:highlight w:val="cyan"/>
          <w:u w:val="single"/>
        </w:rPr>
        <w:t>antiseptic language only exacerbates the problem</w:t>
      </w:r>
      <w:r w:rsidRPr="0024015D">
        <w:rPr>
          <w:sz w:val="14"/>
        </w:rPr>
        <w:t xml:space="preserve"> by projecting young people in need onto one or another dehumanizing dimension of therapeutic discourse.' No one </w:t>
      </w:r>
      <w:proofErr w:type="spellStart"/>
      <w:r w:rsidRPr="0024015D">
        <w:rPr>
          <w:sz w:val="14"/>
        </w:rPr>
        <w:t>sug</w:t>
      </w:r>
      <w:proofErr w:type="spellEnd"/>
      <w:r w:rsidRPr="0024015D">
        <w:rPr>
          <w:sz w:val="14"/>
        </w:rPr>
        <w:t xml:space="preserve">- </w:t>
      </w:r>
      <w:proofErr w:type="spellStart"/>
      <w:r w:rsidRPr="0024015D">
        <w:rPr>
          <w:sz w:val="14"/>
        </w:rPr>
        <w:t>gested</w:t>
      </w:r>
      <w:proofErr w:type="spellEnd"/>
      <w:r w:rsidRPr="0024015D">
        <w:rPr>
          <w:sz w:val="14"/>
        </w:rPr>
        <w:t xml:space="preserve"> that although isolated name changes may be a necessary part of </w:t>
      </w:r>
      <w:proofErr w:type="spellStart"/>
      <w:r w:rsidRPr="0024015D">
        <w:rPr>
          <w:sz w:val="14"/>
        </w:rPr>
        <w:t>po</w:t>
      </w:r>
      <w:proofErr w:type="spellEnd"/>
      <w:r w:rsidRPr="0024015D">
        <w:rPr>
          <w:sz w:val="14"/>
        </w:rPr>
        <w:t xml:space="preserve">- </w:t>
      </w:r>
      <w:proofErr w:type="spellStart"/>
      <w:r w:rsidRPr="0024015D">
        <w:rPr>
          <w:sz w:val="14"/>
        </w:rPr>
        <w:t>litical</w:t>
      </w:r>
      <w:proofErr w:type="spellEnd"/>
      <w:r w:rsidRPr="0024015D">
        <w:rPr>
          <w:sz w:val="14"/>
        </w:rPr>
        <w:t xml:space="preserve"> action, they are insufficient by themselves. No one emphasized the need for </w:t>
      </w:r>
      <w:proofErr w:type="spellStart"/>
      <w:r w:rsidRPr="0024015D">
        <w:rPr>
          <w:sz w:val="14"/>
        </w:rPr>
        <w:t>renamings</w:t>
      </w:r>
      <w:proofErr w:type="spellEnd"/>
      <w:r w:rsidRPr="0024015D">
        <w:rPr>
          <w:sz w:val="14"/>
        </w:rPr>
        <w:t xml:space="preserve"> that destabilize prevailing institutional practices.' In- stead, </w:t>
      </w:r>
      <w:r w:rsidRPr="0024015D">
        <w:rPr>
          <w:b/>
          <w:sz w:val="20"/>
          <w:u w:val="single"/>
        </w:rPr>
        <w:t>a science of renaming seemed to displace a politics of interrogation.</w:t>
      </w:r>
      <w:r w:rsidRPr="0024015D">
        <w:rPr>
          <w:sz w:val="14"/>
        </w:rPr>
        <w:t xml:space="preserve"> </w:t>
      </w:r>
      <w:r w:rsidRPr="0024015D">
        <w:rPr>
          <w:u w:val="single"/>
        </w:rPr>
        <w:t xml:space="preserve">A fascination with </w:t>
      </w:r>
      <w:r w:rsidRPr="0024015D">
        <w:rPr>
          <w:highlight w:val="cyan"/>
          <w:u w:val="single"/>
        </w:rPr>
        <w:t>correcting the terms of interpersonal communication had replaced an interest in the critique of structure</w:t>
      </w:r>
      <w:r w:rsidRPr="0024015D">
        <w:rPr>
          <w:sz w:val="14"/>
        </w:rPr>
        <w:t xml:space="preserve">. A comfort in </w:t>
      </w:r>
      <w:r w:rsidRPr="0024015D">
        <w:rPr>
          <w:u w:val="single"/>
        </w:rPr>
        <w:t>de</w:t>
      </w:r>
      <w:r w:rsidRPr="0024015D">
        <w:rPr>
          <w:highlight w:val="cyan"/>
          <w:u w:val="single"/>
        </w:rPr>
        <w:t xml:space="preserve">aling with discourse in the most narrow and literal sense had replaced an inter- </w:t>
      </w:r>
      <w:proofErr w:type="spellStart"/>
      <w:proofErr w:type="gramStart"/>
      <w:r w:rsidRPr="0024015D">
        <w:rPr>
          <w:highlight w:val="cyan"/>
          <w:u w:val="single"/>
        </w:rPr>
        <w:t>est</w:t>
      </w:r>
      <w:proofErr w:type="spellEnd"/>
      <w:proofErr w:type="gramEnd"/>
      <w:r w:rsidRPr="0024015D">
        <w:rPr>
          <w:highlight w:val="cyan"/>
          <w:u w:val="single"/>
        </w:rPr>
        <w:t xml:space="preserve"> in the broader discursive structures that set the terms for reproducing organized daily life</w:t>
      </w:r>
      <w:r w:rsidRPr="0024015D">
        <w:rPr>
          <w:sz w:val="14"/>
          <w:highlight w:val="cyan"/>
        </w:rPr>
        <w:t>.</w:t>
      </w:r>
      <w:r w:rsidRPr="0024015D">
        <w:rPr>
          <w:sz w:val="14"/>
        </w:rPr>
        <w:t xml:space="preserve"> </w:t>
      </w:r>
      <w:r w:rsidRPr="0024015D">
        <w:rPr>
          <w:u w:val="single"/>
        </w:rPr>
        <w:t>I was left to question how discourse and structure need to be seen as connected before reflection about poverty can inform political action</w:t>
      </w:r>
      <w:r w:rsidRPr="0024015D">
        <w:rPr>
          <w:sz w:val="14"/>
        </w:rPr>
        <w:t xml:space="preserve">.' The deconstruction of prevailing discursive structures helps </w:t>
      </w:r>
      <w:proofErr w:type="spellStart"/>
      <w:r w:rsidRPr="0024015D">
        <w:rPr>
          <w:sz w:val="14"/>
        </w:rPr>
        <w:t>politi</w:t>
      </w:r>
      <w:proofErr w:type="spellEnd"/>
      <w:r w:rsidRPr="0024015D">
        <w:rPr>
          <w:sz w:val="14"/>
        </w:rPr>
        <w:t xml:space="preserve">- </w:t>
      </w:r>
      <w:proofErr w:type="spellStart"/>
      <w:r w:rsidRPr="0024015D">
        <w:rPr>
          <w:sz w:val="14"/>
        </w:rPr>
        <w:t>cize</w:t>
      </w:r>
      <w:proofErr w:type="spellEnd"/>
      <w:r w:rsidRPr="0024015D">
        <w:rPr>
          <w:sz w:val="14"/>
        </w:rPr>
        <w:t xml:space="preserve"> the institutionalized practices that inhibit alternative ways of con- </w:t>
      </w:r>
      <w:proofErr w:type="spellStart"/>
      <w:r w:rsidRPr="0024015D">
        <w:rPr>
          <w:sz w:val="14"/>
        </w:rPr>
        <w:t>structing</w:t>
      </w:r>
      <w:proofErr w:type="spellEnd"/>
      <w:r w:rsidRPr="0024015D">
        <w:rPr>
          <w:sz w:val="14"/>
        </w:rPr>
        <w:t xml:space="preserve"> social relations.5 </w:t>
      </w:r>
      <w:r w:rsidRPr="0024015D">
        <w:rPr>
          <w:b/>
          <w:sz w:val="20"/>
          <w:highlight w:val="cyan"/>
          <w:u w:val="single"/>
        </w:rPr>
        <w:t>Isolated acts of renaming</w:t>
      </w:r>
      <w:r w:rsidRPr="0024015D">
        <w:rPr>
          <w:sz w:val="14"/>
          <w:highlight w:val="cyan"/>
        </w:rPr>
        <w:t xml:space="preserve">, however, </w:t>
      </w:r>
      <w:r w:rsidRPr="0024015D">
        <w:rPr>
          <w:b/>
          <w:sz w:val="20"/>
          <w:highlight w:val="cyan"/>
          <w:u w:val="single"/>
        </w:rPr>
        <w:t>are unlikely to</w:t>
      </w:r>
      <w:r w:rsidRPr="0024015D">
        <w:rPr>
          <w:b/>
          <w:sz w:val="14"/>
          <w:highlight w:val="cyan"/>
        </w:rPr>
        <w:t xml:space="preserve"> </w:t>
      </w:r>
      <w:r w:rsidRPr="0024015D">
        <w:rPr>
          <w:sz w:val="14"/>
          <w:highlight w:val="cyan"/>
        </w:rPr>
        <w:t>help</w:t>
      </w:r>
      <w:r w:rsidRPr="0024015D">
        <w:rPr>
          <w:b/>
          <w:sz w:val="14"/>
          <w:highlight w:val="cyan"/>
        </w:rPr>
        <w:t xml:space="preserve"> </w:t>
      </w:r>
      <w:r w:rsidRPr="0024015D">
        <w:rPr>
          <w:b/>
          <w:sz w:val="20"/>
          <w:highlight w:val="cyan"/>
          <w:u w:val="single"/>
        </w:rPr>
        <w:t>promote</w:t>
      </w:r>
      <w:r w:rsidRPr="0024015D">
        <w:rPr>
          <w:b/>
          <w:sz w:val="14"/>
          <w:highlight w:val="cyan"/>
        </w:rPr>
        <w:t xml:space="preserve"> </w:t>
      </w:r>
      <w:r w:rsidRPr="0024015D">
        <w:rPr>
          <w:sz w:val="14"/>
          <w:highlight w:val="cyan"/>
        </w:rPr>
        <w:t>political</w:t>
      </w:r>
      <w:r w:rsidRPr="0024015D">
        <w:rPr>
          <w:b/>
          <w:sz w:val="14"/>
          <w:highlight w:val="cyan"/>
        </w:rPr>
        <w:t xml:space="preserve"> </w:t>
      </w:r>
      <w:r w:rsidRPr="0024015D">
        <w:rPr>
          <w:b/>
          <w:sz w:val="20"/>
          <w:highlight w:val="cyan"/>
          <w:u w:val="single"/>
        </w:rPr>
        <w:t>change</w:t>
      </w:r>
      <w:r w:rsidRPr="0024015D">
        <w:rPr>
          <w:sz w:val="14"/>
        </w:rPr>
        <w:t xml:space="preserve"> if they are not tied to interrogations of the structures that serve as the interpretive context for making sense of new terms.' This is </w:t>
      </w:r>
      <w:r w:rsidRPr="0024015D">
        <w:rPr>
          <w:b/>
          <w:sz w:val="14"/>
        </w:rPr>
        <w:t xml:space="preserve">especially the </w:t>
      </w:r>
      <w:r w:rsidRPr="0024015D">
        <w:rPr>
          <w:sz w:val="14"/>
        </w:rPr>
        <w:t>case</w:t>
      </w:r>
      <w:r w:rsidRPr="0024015D">
        <w:rPr>
          <w:b/>
          <w:sz w:val="14"/>
        </w:rPr>
        <w:t xml:space="preserve"> </w:t>
      </w:r>
      <w:r w:rsidRPr="0024015D">
        <w:rPr>
          <w:sz w:val="14"/>
        </w:rPr>
        <w:t xml:space="preserve">when </w:t>
      </w:r>
      <w:proofErr w:type="spellStart"/>
      <w:r w:rsidRPr="0024015D">
        <w:rPr>
          <w:sz w:val="14"/>
        </w:rPr>
        <w:t>renamings</w:t>
      </w:r>
      <w:proofErr w:type="spellEnd"/>
      <w:r w:rsidRPr="0024015D">
        <w:rPr>
          <w:sz w:val="14"/>
        </w:rPr>
        <w:t xml:space="preserve"> take the form of </w:t>
      </w:r>
      <w:proofErr w:type="spellStart"/>
      <w:r w:rsidRPr="0024015D">
        <w:rPr>
          <w:sz w:val="14"/>
        </w:rPr>
        <w:t>eu-phemisms</w:t>
      </w:r>
      <w:proofErr w:type="spellEnd"/>
      <w:r w:rsidRPr="0024015D">
        <w:rPr>
          <w:sz w:val="14"/>
        </w:rPr>
        <w:t xml:space="preserve"> designed to make what is described appear to be consonant with the existing order. In other words, the problems of a politics of renaming are not confined to the left, but are endemic to what amounts to a classic American practice utilized across the political spectrum.' Homeless, </w:t>
      </w:r>
      <w:proofErr w:type="spellStart"/>
      <w:r w:rsidRPr="0024015D">
        <w:rPr>
          <w:sz w:val="14"/>
        </w:rPr>
        <w:t>wel</w:t>
      </w:r>
      <w:proofErr w:type="spellEnd"/>
      <w:r w:rsidRPr="0024015D">
        <w:rPr>
          <w:sz w:val="14"/>
        </w:rPr>
        <w:t xml:space="preserve">- fare, and family planning provide three examples of how isolated in- stances of renaming fail in their efforts to make a politics out of sanitizing language. Reconsidering the Politics of Renaming </w:t>
      </w:r>
      <w:proofErr w:type="spellStart"/>
      <w:r w:rsidRPr="0024015D">
        <w:rPr>
          <w:sz w:val="14"/>
        </w:rPr>
        <w:t>Renaming</w:t>
      </w:r>
      <w:proofErr w:type="spellEnd"/>
      <w:r w:rsidRPr="0024015D">
        <w:rPr>
          <w:sz w:val="14"/>
        </w:rPr>
        <w:t xml:space="preserve"> can do much to indicate respect and sympathy. It may </w:t>
      </w:r>
      <w:proofErr w:type="spellStart"/>
      <w:r w:rsidRPr="0024015D">
        <w:rPr>
          <w:sz w:val="14"/>
        </w:rPr>
        <w:t>strategi</w:t>
      </w:r>
      <w:proofErr w:type="spellEnd"/>
      <w:r w:rsidRPr="0024015D">
        <w:rPr>
          <w:sz w:val="14"/>
        </w:rPr>
        <w:t xml:space="preserve">- </w:t>
      </w:r>
      <w:proofErr w:type="spellStart"/>
      <w:r w:rsidRPr="0024015D">
        <w:rPr>
          <w:sz w:val="14"/>
        </w:rPr>
        <w:t>cally</w:t>
      </w:r>
      <w:proofErr w:type="spellEnd"/>
      <w:r w:rsidRPr="0024015D">
        <w:rPr>
          <w:sz w:val="14"/>
        </w:rPr>
        <w:t xml:space="preserve"> recast concerns so that they can be articulated in ways that are more appealing and less dismissive. Renaming the objects of political </w:t>
      </w:r>
      <w:proofErr w:type="spellStart"/>
      <w:r w:rsidRPr="0024015D">
        <w:rPr>
          <w:sz w:val="14"/>
        </w:rPr>
        <w:t>contesta</w:t>
      </w:r>
      <w:proofErr w:type="spellEnd"/>
      <w:r w:rsidRPr="0024015D">
        <w:rPr>
          <w:sz w:val="14"/>
        </w:rPr>
        <w:t xml:space="preserve">- </w:t>
      </w:r>
      <w:proofErr w:type="spellStart"/>
      <w:r w:rsidRPr="0024015D">
        <w:rPr>
          <w:sz w:val="14"/>
        </w:rPr>
        <w:t>tion</w:t>
      </w:r>
      <w:proofErr w:type="spellEnd"/>
      <w:r w:rsidRPr="0024015D">
        <w:rPr>
          <w:sz w:val="14"/>
        </w:rPr>
        <w:t xml:space="preserve"> may help promote the basis for articulating latent affinities among disparate political constituencies. The relentless march of </w:t>
      </w:r>
      <w:proofErr w:type="spellStart"/>
      <w:r w:rsidRPr="0024015D">
        <w:rPr>
          <w:sz w:val="14"/>
        </w:rPr>
        <w:t>renamings</w:t>
      </w:r>
      <w:proofErr w:type="spellEnd"/>
      <w:r w:rsidRPr="0024015D">
        <w:rPr>
          <w:sz w:val="14"/>
        </w:rPr>
        <w:t xml:space="preserve"> can help denaturalize and </w:t>
      </w:r>
      <w:proofErr w:type="spellStart"/>
      <w:r w:rsidRPr="0024015D">
        <w:rPr>
          <w:sz w:val="14"/>
        </w:rPr>
        <w:t>delegitimate</w:t>
      </w:r>
      <w:proofErr w:type="spellEnd"/>
      <w:r w:rsidRPr="0024015D">
        <w:rPr>
          <w:sz w:val="14"/>
        </w:rPr>
        <w:t xml:space="preserve"> ascendant categories and the constraints they place on political possibility. At the moment of fissure, destabilizing </w:t>
      </w:r>
      <w:proofErr w:type="spellStart"/>
      <w:r w:rsidRPr="0024015D">
        <w:rPr>
          <w:sz w:val="14"/>
        </w:rPr>
        <w:t>renamings</w:t>
      </w:r>
      <w:proofErr w:type="spellEnd"/>
      <w:r w:rsidRPr="0024015D">
        <w:rPr>
          <w:sz w:val="14"/>
        </w:rPr>
        <w:t xml:space="preserve"> have the potential to encourage reconsideration of how biases embedded in names are tied to power relations." Yet isolated acts of </w:t>
      </w:r>
      <w:proofErr w:type="spellStart"/>
      <w:r w:rsidRPr="0024015D">
        <w:rPr>
          <w:sz w:val="14"/>
        </w:rPr>
        <w:t>renam</w:t>
      </w:r>
      <w:proofErr w:type="spellEnd"/>
      <w:r w:rsidRPr="0024015D">
        <w:rPr>
          <w:sz w:val="14"/>
        </w:rPr>
        <w:t xml:space="preserve">- </w:t>
      </w:r>
      <w:proofErr w:type="spellStart"/>
      <w:r w:rsidRPr="0024015D">
        <w:rPr>
          <w:sz w:val="14"/>
        </w:rPr>
        <w:t>ing</w:t>
      </w:r>
      <w:proofErr w:type="spellEnd"/>
      <w:r w:rsidRPr="0024015D">
        <w:rPr>
          <w:sz w:val="14"/>
        </w:rPr>
        <w:t xml:space="preserve"> do not guarantee that audiences will be any more predisposed to treat things differently than they were before. The problem is not limited to the political reality that dominant groups possess greater resources for </w:t>
      </w:r>
      <w:proofErr w:type="spellStart"/>
      <w:r w:rsidRPr="0024015D">
        <w:rPr>
          <w:sz w:val="14"/>
        </w:rPr>
        <w:t>influenc</w:t>
      </w:r>
      <w:proofErr w:type="spellEnd"/>
      <w:r w:rsidRPr="0024015D">
        <w:rPr>
          <w:sz w:val="14"/>
        </w:rPr>
        <w:t xml:space="preserve">- </w:t>
      </w:r>
      <w:proofErr w:type="spellStart"/>
      <w:r w:rsidRPr="0024015D">
        <w:rPr>
          <w:sz w:val="14"/>
        </w:rPr>
        <w:t>ing</w:t>
      </w:r>
      <w:proofErr w:type="spellEnd"/>
      <w:r w:rsidRPr="0024015D">
        <w:rPr>
          <w:sz w:val="14"/>
        </w:rPr>
        <w:t xml:space="preserve"> discourse. Ascendant political economies, such as liberal postindustrial capitalism, whether understood structurally or discursively, operate as </w:t>
      </w:r>
      <w:proofErr w:type="spellStart"/>
      <w:r w:rsidRPr="0024015D">
        <w:rPr>
          <w:sz w:val="14"/>
        </w:rPr>
        <w:t>insti</w:t>
      </w:r>
      <w:proofErr w:type="spellEnd"/>
      <w:r w:rsidRPr="0024015D">
        <w:rPr>
          <w:sz w:val="14"/>
        </w:rPr>
        <w:t xml:space="preserve">- </w:t>
      </w:r>
      <w:proofErr w:type="spellStart"/>
      <w:r w:rsidRPr="0024015D">
        <w:rPr>
          <w:sz w:val="14"/>
        </w:rPr>
        <w:t>tutionalized</w:t>
      </w:r>
      <w:proofErr w:type="spellEnd"/>
      <w:r w:rsidRPr="0024015D">
        <w:rPr>
          <w:sz w:val="14"/>
        </w:rPr>
        <w:t xml:space="preserve"> systems of interpretation that can subvert the most earnest of </w:t>
      </w:r>
      <w:proofErr w:type="spellStart"/>
      <w:r w:rsidRPr="0024015D">
        <w:rPr>
          <w:sz w:val="14"/>
        </w:rPr>
        <w:t>renamings</w:t>
      </w:r>
      <w:proofErr w:type="spellEnd"/>
      <w:r w:rsidRPr="0024015D">
        <w:rPr>
          <w:sz w:val="14"/>
        </w:rPr>
        <w:t xml:space="preserve">." It is just as dangerous to suggest that paid employment exhausts </w:t>
      </w:r>
      <w:proofErr w:type="spellStart"/>
      <w:r w:rsidRPr="0024015D">
        <w:rPr>
          <w:sz w:val="14"/>
        </w:rPr>
        <w:t>possi</w:t>
      </w:r>
      <w:proofErr w:type="spellEnd"/>
      <w:r w:rsidRPr="0024015D">
        <w:rPr>
          <w:sz w:val="14"/>
        </w:rPr>
        <w:t xml:space="preserve">- </w:t>
      </w:r>
      <w:proofErr w:type="spellStart"/>
      <w:r w:rsidRPr="0024015D">
        <w:rPr>
          <w:sz w:val="14"/>
          <w:u w:val="single"/>
        </w:rPr>
        <w:t>bilities</w:t>
      </w:r>
      <w:proofErr w:type="spellEnd"/>
      <w:r w:rsidRPr="0024015D">
        <w:rPr>
          <w:sz w:val="14"/>
          <w:u w:val="single"/>
        </w:rPr>
        <w:t xml:space="preserve"> for achieving self-sufficiency as to suggest that political action can be meaningfully confined to isolated </w:t>
      </w:r>
      <w:proofErr w:type="spellStart"/>
      <w:r w:rsidRPr="0024015D">
        <w:rPr>
          <w:sz w:val="14"/>
          <w:u w:val="single"/>
        </w:rPr>
        <w:t>renamings</w:t>
      </w:r>
      <w:proofErr w:type="spellEnd"/>
      <w:r w:rsidRPr="0024015D">
        <w:rPr>
          <w:sz w:val="14"/>
          <w:u w:val="single"/>
        </w:rPr>
        <w:t xml:space="preserve">.'° </w:t>
      </w:r>
      <w:proofErr w:type="gramStart"/>
      <w:r w:rsidRPr="0024015D">
        <w:rPr>
          <w:sz w:val="14"/>
          <w:u w:val="single"/>
        </w:rPr>
        <w:t>Neither</w:t>
      </w:r>
      <w:proofErr w:type="gramEnd"/>
      <w:r w:rsidRPr="0024015D">
        <w:rPr>
          <w:sz w:val="14"/>
          <w:u w:val="single"/>
        </w:rPr>
        <w:t xml:space="preserve"> the workplace nor a name is the definitive venue for effectuating self-worth or political intervention." Strategies that accept the prevailing work ethos will con- </w:t>
      </w:r>
      <w:proofErr w:type="spellStart"/>
      <w:r w:rsidRPr="0024015D">
        <w:rPr>
          <w:sz w:val="14"/>
          <w:u w:val="single"/>
        </w:rPr>
        <w:t>tinue</w:t>
      </w:r>
      <w:proofErr w:type="spellEnd"/>
      <w:r w:rsidRPr="0024015D">
        <w:rPr>
          <w:sz w:val="14"/>
          <w:u w:val="single"/>
        </w:rPr>
        <w:t xml:space="preserve"> to marginalize those who cannot work, and increasingly so in a post- industrial economy that does not require nearly as large a workforce as its industrial predecessor. Exclusive preoccupation with sanitizing names over- looks the fact that names often do not matter to those who live out their lives according to the institutionalized narratives of the broader political economy, whether it is understood structurally or discursively, whether it is monolithically hegemonic or reproduced through allied, if disparate, </w:t>
      </w:r>
      <w:proofErr w:type="spellStart"/>
      <w:r w:rsidRPr="0024015D">
        <w:rPr>
          <w:sz w:val="14"/>
          <w:u w:val="single"/>
        </w:rPr>
        <w:t>prac</w:t>
      </w:r>
      <w:proofErr w:type="spellEnd"/>
      <w:r w:rsidRPr="0024015D">
        <w:rPr>
          <w:sz w:val="14"/>
          <w:u w:val="single"/>
        </w:rPr>
        <w:t xml:space="preserve">- </w:t>
      </w:r>
      <w:proofErr w:type="spellStart"/>
      <w:r w:rsidRPr="0024015D">
        <w:rPr>
          <w:sz w:val="14"/>
          <w:u w:val="single"/>
        </w:rPr>
        <w:t>tices</w:t>
      </w:r>
      <w:proofErr w:type="spellEnd"/>
      <w:r w:rsidRPr="0024015D">
        <w:rPr>
          <w:sz w:val="14"/>
          <w:u w:val="single"/>
        </w:rPr>
        <w:t xml:space="preserve">. What is named is always encoded in some publicly accessible and as- </w:t>
      </w:r>
      <w:proofErr w:type="spellStart"/>
      <w:r w:rsidRPr="0024015D">
        <w:rPr>
          <w:sz w:val="14"/>
          <w:u w:val="single"/>
        </w:rPr>
        <w:t>cendent</w:t>
      </w:r>
      <w:proofErr w:type="spellEnd"/>
      <w:r w:rsidRPr="0024015D">
        <w:rPr>
          <w:sz w:val="14"/>
          <w:u w:val="single"/>
        </w:rPr>
        <w:t xml:space="preserve"> discourse." </w:t>
      </w:r>
      <w:r w:rsidRPr="0024015D">
        <w:rPr>
          <w:b/>
          <w:sz w:val="14"/>
          <w:u w:val="single"/>
        </w:rPr>
        <w:t>Getting the names right will not matter if the names are interpreted according to the institutionalized insistences of organized societ</w:t>
      </w:r>
      <w:r w:rsidRPr="0024015D">
        <w:rPr>
          <w:b/>
          <w:sz w:val="14"/>
        </w:rPr>
        <w:t>y</w:t>
      </w:r>
      <w:r w:rsidRPr="0024015D">
        <w:rPr>
          <w:sz w:val="14"/>
        </w:rPr>
        <w:t xml:space="preserve">." Only when those insistences are relaxed does there emerge the </w:t>
      </w:r>
      <w:proofErr w:type="spellStart"/>
      <w:r w:rsidRPr="0024015D">
        <w:rPr>
          <w:sz w:val="14"/>
        </w:rPr>
        <w:t>possibil</w:t>
      </w:r>
      <w:proofErr w:type="spellEnd"/>
      <w:r w:rsidRPr="0024015D">
        <w:rPr>
          <w:sz w:val="14"/>
        </w:rPr>
        <w:t xml:space="preserve">- </w:t>
      </w:r>
      <w:proofErr w:type="spellStart"/>
      <w:r w:rsidRPr="0024015D">
        <w:rPr>
          <w:sz w:val="14"/>
        </w:rPr>
        <w:t>ity</w:t>
      </w:r>
      <w:proofErr w:type="spellEnd"/>
      <w:r w:rsidRPr="0024015D">
        <w:rPr>
          <w:sz w:val="14"/>
        </w:rPr>
        <w:t xml:space="preserve"> for new names to restructure daily practices. Texts, as it now has become notoriously apparent, can be read in many ways, and they are most often read according to how prevailing discursive structures provide an interpretive context for reading </w:t>
      </w:r>
      <w:proofErr w:type="gramStart"/>
      <w:r w:rsidRPr="0024015D">
        <w:rPr>
          <w:sz w:val="14"/>
        </w:rPr>
        <w:t>diem</w:t>
      </w:r>
      <w:proofErr w:type="gramEnd"/>
      <w:r w:rsidRPr="0024015D">
        <w:rPr>
          <w:sz w:val="14"/>
        </w:rPr>
        <w:t xml:space="preserve">. 14 The meanings implied by new names of necessity overflow their categorizations, often to be reinterpreted in terms of available systems of intelligibility (most often tied to existing institutions). Whereas re- naming can maneuver change within the interstices of pervasive discursive structures, renaming is limited in reciprocal fashion. Strategies of contain- </w:t>
      </w:r>
      <w:proofErr w:type="spellStart"/>
      <w:r w:rsidRPr="0024015D">
        <w:rPr>
          <w:sz w:val="14"/>
        </w:rPr>
        <w:t>ment</w:t>
      </w:r>
      <w:proofErr w:type="spellEnd"/>
      <w:r w:rsidRPr="0024015D">
        <w:rPr>
          <w:sz w:val="14"/>
        </w:rPr>
        <w:t xml:space="preserve"> that seek to confine practice to sanitized categories appreciate the discursive character of social life, but insufficiently and wrongheadedly. I do not mean to suggest that discourse is dependent on structure as much as that structures are hegemonic discourses. The operative structures reproduced through a multitude of daily practices and reinforced by the efforts of aligned groups may be nothing more than stabilized </w:t>
      </w:r>
      <w:proofErr w:type="spellStart"/>
      <w:r w:rsidRPr="0024015D">
        <w:rPr>
          <w:sz w:val="14"/>
        </w:rPr>
        <w:t>ascendent</w:t>
      </w:r>
      <w:proofErr w:type="spellEnd"/>
      <w:r w:rsidRPr="0024015D">
        <w:rPr>
          <w:sz w:val="14"/>
        </w:rPr>
        <w:t xml:space="preserve"> discourses." Structure is the alibi for discourse. We need to destabilize this prevailing interpretive </w:t>
      </w:r>
      <w:r w:rsidRPr="0024015D">
        <w:rPr>
          <w:b/>
          <w:sz w:val="14"/>
        </w:rPr>
        <w:t xml:space="preserve">context </w:t>
      </w:r>
      <w:r w:rsidRPr="0024015D">
        <w:rPr>
          <w:sz w:val="14"/>
        </w:rPr>
        <w:t>and the</w:t>
      </w:r>
      <w:r w:rsidRPr="0024015D">
        <w:rPr>
          <w:b/>
          <w:sz w:val="14"/>
        </w:rPr>
        <w:t xml:space="preserve"> </w:t>
      </w:r>
      <w:r w:rsidRPr="0024015D">
        <w:rPr>
          <w:b/>
          <w:sz w:val="14"/>
          <w:u w:val="single"/>
        </w:rPr>
        <w:t xml:space="preserve">power plays that reinforce it, </w:t>
      </w:r>
      <w:r w:rsidRPr="0024015D">
        <w:rPr>
          <w:sz w:val="14"/>
          <w:u w:val="single"/>
        </w:rPr>
        <w:t>rather than hope that</w:t>
      </w:r>
      <w:r w:rsidRPr="0024015D">
        <w:rPr>
          <w:b/>
          <w:sz w:val="14"/>
          <w:u w:val="single"/>
        </w:rPr>
        <w:t xml:space="preserve"> </w:t>
      </w:r>
      <w:r w:rsidRPr="0024015D">
        <w:rPr>
          <w:sz w:val="14"/>
          <w:u w:val="single"/>
        </w:rPr>
        <w:t>isolated acts of</w:t>
      </w:r>
      <w:r w:rsidRPr="0024015D">
        <w:rPr>
          <w:b/>
          <w:sz w:val="14"/>
          <w:u w:val="single"/>
        </w:rPr>
        <w:t xml:space="preserve"> linguistic sanitization will lead to political change.</w:t>
      </w:r>
      <w:r w:rsidRPr="0024015D">
        <w:rPr>
          <w:sz w:val="14"/>
          <w:u w:val="single"/>
        </w:rPr>
        <w:t xml:space="preserve"> Interrogating structures as discourses can politicize the terms used to fix meaning, produce value, and establish identity. Denaturalizing value as the product of nothing more than fixed interpretations can create new possibilities for creating value in other less insistent and injurious ways. The discursively/structurally reproduced reality of liberal capitalism as deployed by power blocs of aligned groups serves to inform the existentially lived experiences of citizens in the contemporary postindustrial order." The powerful get to reproduce a broader context that works to reduce the dissonance between new names and established practices. As long as the prevailing discursive structures of liberal capitalism create value from some practices, experiences, and identities over others, no matter how often new names are insisted upon, some people will continue to be seen as inferior simply because they do not engage in the same practices as those who are currently dominant in positions of influence and prestige. Therefore, </w:t>
      </w:r>
      <w:r w:rsidRPr="0024015D">
        <w:rPr>
          <w:b/>
          <w:sz w:val="14"/>
          <w:u w:val="single"/>
        </w:rPr>
        <w:t>as much as there is a need to reconsider the terms of debate</w:t>
      </w:r>
      <w:r w:rsidRPr="0024015D">
        <w:rPr>
          <w:sz w:val="14"/>
          <w:u w:val="single"/>
        </w:rPr>
        <w:t xml:space="preserve">, to interrogate the embedded biases of discursive practices, and to resist living out the </w:t>
      </w:r>
      <w:proofErr w:type="spellStart"/>
      <w:r w:rsidRPr="0024015D">
        <w:rPr>
          <w:sz w:val="14"/>
          <w:u w:val="single"/>
        </w:rPr>
        <w:t>invid</w:t>
      </w:r>
      <w:proofErr w:type="spellEnd"/>
      <w:r w:rsidRPr="0024015D">
        <w:rPr>
          <w:sz w:val="14"/>
          <w:u w:val="single"/>
        </w:rPr>
        <w:t xml:space="preserve">- </w:t>
      </w:r>
      <w:proofErr w:type="spellStart"/>
      <w:proofErr w:type="gramStart"/>
      <w:r w:rsidRPr="0024015D">
        <w:rPr>
          <w:sz w:val="14"/>
          <w:u w:val="single"/>
        </w:rPr>
        <w:t>ious</w:t>
      </w:r>
      <w:proofErr w:type="spellEnd"/>
      <w:proofErr w:type="gramEnd"/>
      <w:r w:rsidRPr="0024015D">
        <w:rPr>
          <w:sz w:val="14"/>
          <w:u w:val="single"/>
        </w:rPr>
        <w:t xml:space="preserve"> distinctions that hegemonic categories impose, </w:t>
      </w:r>
      <w:r w:rsidRPr="0024015D">
        <w:rPr>
          <w:b/>
          <w:sz w:val="14"/>
          <w:u w:val="single"/>
        </w:rPr>
        <w:t>there are real limits to what isolated instances of renaming can accomplish</w:t>
      </w:r>
      <w:r w:rsidRPr="0024015D">
        <w:rPr>
          <w:sz w:val="14"/>
        </w:rPr>
        <w:t xml:space="preserve">. Renaming points to the profoundly political character of labels. Labels </w:t>
      </w:r>
      <w:proofErr w:type="spellStart"/>
      <w:r w:rsidRPr="0024015D">
        <w:rPr>
          <w:sz w:val="14"/>
        </w:rPr>
        <w:t>oper</w:t>
      </w:r>
      <w:proofErr w:type="spellEnd"/>
      <w:r w:rsidRPr="0024015D">
        <w:rPr>
          <w:sz w:val="14"/>
        </w:rPr>
        <w:t xml:space="preserve">- ate as sources of power that serve to frame identities and interests. They predispose actors to treat the subjects in question in certain ways, whether they are street people or social policies. This increasingly common strategy, however, overlooks at least three major pitfalls to the politics of renaming." Each reflects a failure to appreciate language's inability to say all that is meant by any act of signification. First, many </w:t>
      </w:r>
      <w:proofErr w:type="spellStart"/>
      <w:r w:rsidRPr="0024015D">
        <w:rPr>
          <w:sz w:val="14"/>
        </w:rPr>
        <w:t>renamings</w:t>
      </w:r>
      <w:proofErr w:type="spellEnd"/>
      <w:r w:rsidRPr="0024015D">
        <w:rPr>
          <w:sz w:val="14"/>
        </w:rPr>
        <w:t xml:space="preserve"> are part of a politics of euphemisms that conspires to legitimate things in ways consonant with hegemonic discourse. This is done by stressing what is consistent and de-emphasizing what is </w:t>
      </w:r>
      <w:proofErr w:type="spellStart"/>
      <w:r w:rsidRPr="0024015D">
        <w:rPr>
          <w:sz w:val="14"/>
        </w:rPr>
        <w:t>inconsis</w:t>
      </w:r>
      <w:proofErr w:type="spellEnd"/>
      <w:r w:rsidRPr="0024015D">
        <w:rPr>
          <w:sz w:val="14"/>
        </w:rPr>
        <w:t xml:space="preserve">- tent with prevailing discourse. When welfare advocates </w:t>
      </w:r>
      <w:r w:rsidRPr="0024015D">
        <w:rPr>
          <w:sz w:val="14"/>
        </w:rPr>
        <w:lastRenderedPageBreak/>
        <w:t xml:space="preserve">urge the nation to invest in its most important economic resource, its children, they are seek- </w:t>
      </w:r>
      <w:proofErr w:type="spellStart"/>
      <w:r w:rsidRPr="0024015D">
        <w:rPr>
          <w:sz w:val="14"/>
        </w:rPr>
        <w:t>ing</w:t>
      </w:r>
      <w:proofErr w:type="spellEnd"/>
      <w:r w:rsidRPr="0024015D">
        <w:rPr>
          <w:sz w:val="14"/>
        </w:rPr>
        <w:t xml:space="preserve"> to </w:t>
      </w:r>
      <w:proofErr w:type="spellStart"/>
      <w:r w:rsidRPr="0024015D">
        <w:rPr>
          <w:sz w:val="14"/>
        </w:rPr>
        <w:t>recharacterize</w:t>
      </w:r>
      <w:proofErr w:type="spellEnd"/>
      <w:r w:rsidRPr="0024015D">
        <w:rPr>
          <w:sz w:val="14"/>
        </w:rPr>
        <w:t xml:space="preserve"> efforts on behalf of poor families as critical for the country's international economic success in a way that is entirely consonant with the economistic biases of the dominant order. They are also distracting the economic-minded from the social democratic politics that such policy changes represent." This is a slippery politics best pursued with attention to how such </w:t>
      </w:r>
      <w:proofErr w:type="spellStart"/>
      <w:r w:rsidRPr="0024015D">
        <w:rPr>
          <w:sz w:val="14"/>
        </w:rPr>
        <w:t>renamings</w:t>
      </w:r>
      <w:proofErr w:type="spellEnd"/>
      <w:r w:rsidRPr="0024015D">
        <w:rPr>
          <w:sz w:val="14"/>
        </w:rPr>
        <w:t xml:space="preserve"> may reinforce entrenched institutional practices." Yet Walter </w:t>
      </w:r>
      <w:proofErr w:type="spellStart"/>
      <w:r w:rsidRPr="0024015D">
        <w:rPr>
          <w:sz w:val="14"/>
        </w:rPr>
        <w:t>Truett</w:t>
      </w:r>
      <w:proofErr w:type="spellEnd"/>
      <w:r w:rsidRPr="0024015D">
        <w:rPr>
          <w:sz w:val="14"/>
        </w:rPr>
        <w:t xml:space="preserve"> Anderson's characterization of what happened to the "cultural revolution" of the 1960s has relevance here: One reason it is so hard to tell when true cultural revolutions have occurred is that societies are terribly good at co-opting their opponents; something that starts out to destroy the prevailing social construction of reality ends up being a part of it. Culture and counterculture overlap and merge in countless ways. And the hostility, toward established social constructions of reality that produced strikingly new movements and behaviors in the early decades of this century, and peaked in the 1960s, is now a familiar part of the cultural scene. Destruction itself becomes institutionalized." According to Jeffrey Goldfarb, cynicism has lost its critical edge and has become the common denominator of the very society that cynical criticism sought to debunk .21 </w:t>
      </w:r>
      <w:proofErr w:type="gramStart"/>
      <w:r w:rsidRPr="0024015D">
        <w:rPr>
          <w:sz w:val="14"/>
        </w:rPr>
        <w:t>If</w:t>
      </w:r>
      <w:proofErr w:type="gramEnd"/>
      <w:r w:rsidRPr="0024015D">
        <w:rPr>
          <w:sz w:val="14"/>
        </w:rPr>
        <w:t xml:space="preserve"> this is the case, politically crafted characterizations can easily get co-opted by a cynical society that already anticipates the </w:t>
      </w:r>
      <w:proofErr w:type="spellStart"/>
      <w:r w:rsidRPr="0024015D">
        <w:rPr>
          <w:sz w:val="14"/>
        </w:rPr>
        <w:t>politi</w:t>
      </w:r>
      <w:proofErr w:type="spellEnd"/>
      <w:r w:rsidRPr="0024015D">
        <w:rPr>
          <w:sz w:val="14"/>
        </w:rPr>
        <w:t xml:space="preserve">- </w:t>
      </w:r>
      <w:proofErr w:type="spellStart"/>
      <w:r w:rsidRPr="0024015D">
        <w:rPr>
          <w:sz w:val="14"/>
        </w:rPr>
        <w:t>cal</w:t>
      </w:r>
      <w:proofErr w:type="spellEnd"/>
      <w:r w:rsidRPr="0024015D">
        <w:rPr>
          <w:sz w:val="14"/>
        </w:rPr>
        <w:t xml:space="preserve"> character of such selective </w:t>
      </w:r>
      <w:proofErr w:type="spellStart"/>
      <w:r w:rsidRPr="0024015D">
        <w:rPr>
          <w:sz w:val="14"/>
        </w:rPr>
        <w:t>renamings</w:t>
      </w:r>
      <w:proofErr w:type="spellEnd"/>
      <w:r w:rsidRPr="0024015D">
        <w:rPr>
          <w:sz w:val="14"/>
        </w:rPr>
        <w:t xml:space="preserve">. The politics of renaming itself gets interpreted as a form of cynicism that uses </w:t>
      </w:r>
      <w:proofErr w:type="spellStart"/>
      <w:r w:rsidRPr="0024015D">
        <w:rPr>
          <w:sz w:val="14"/>
        </w:rPr>
        <w:t>renamings</w:t>
      </w:r>
      <w:proofErr w:type="spellEnd"/>
      <w:r w:rsidRPr="0024015D">
        <w:rPr>
          <w:sz w:val="14"/>
        </w:rPr>
        <w:t xml:space="preserve"> in a disingenuous </w:t>
      </w:r>
      <w:proofErr w:type="spellStart"/>
      <w:r w:rsidRPr="0024015D">
        <w:rPr>
          <w:sz w:val="14"/>
        </w:rPr>
        <w:t>ashion</w:t>
      </w:r>
      <w:proofErr w:type="spellEnd"/>
      <w:r w:rsidRPr="0024015D">
        <w:rPr>
          <w:sz w:val="14"/>
        </w:rPr>
        <w:t xml:space="preserve"> in order to achieve political ends. </w:t>
      </w:r>
      <w:r w:rsidRPr="0024015D">
        <w:rPr>
          <w:u w:val="single"/>
        </w:rPr>
        <w:t>R</w:t>
      </w:r>
      <w:r w:rsidRPr="0024015D">
        <w:rPr>
          <w:highlight w:val="cyan"/>
          <w:u w:val="single"/>
        </w:rPr>
        <w:t>enaming not only loses credibility but also corrupts the terms used</w:t>
      </w:r>
      <w:r w:rsidRPr="0024015D">
        <w:rPr>
          <w:sz w:val="14"/>
        </w:rPr>
        <w:t xml:space="preserve">. This danger is ever present, given the limits of language. Because all terms are partial and incomplete characterizations, </w:t>
      </w:r>
      <w:r w:rsidRPr="0024015D">
        <w:rPr>
          <w:highlight w:val="cyan"/>
          <w:u w:val="single"/>
        </w:rPr>
        <w:t>every new term can be invalidated as not capturing all that needs to be said about any topic</w:t>
      </w:r>
      <w:r w:rsidRPr="0024015D">
        <w:rPr>
          <w:sz w:val="14"/>
        </w:rPr>
        <w:t>? With time, the odds increase that a new term will lose its potency as it fails to emphasize ne-</w:t>
      </w:r>
      <w:proofErr w:type="spellStart"/>
      <w:r w:rsidRPr="0024015D">
        <w:rPr>
          <w:sz w:val="14"/>
        </w:rPr>
        <w:t>glected</w:t>
      </w:r>
      <w:proofErr w:type="spellEnd"/>
      <w:r w:rsidRPr="0024015D">
        <w:rPr>
          <w:sz w:val="14"/>
        </w:rPr>
        <w:t xml:space="preserve"> dimensions of a problem. As newer concerns replace the ones that helped inspire the terminological shift, newer terms will be introduced to ad- dress what has been neglected. Where disabled was once an improvement over handicapped, other terms are now deployed to make society inclusive of all people, however differentially situated. The "disabled" are now "</w:t>
      </w:r>
      <w:proofErr w:type="spellStart"/>
      <w:r w:rsidRPr="0024015D">
        <w:rPr>
          <w:sz w:val="14"/>
        </w:rPr>
        <w:t>physi</w:t>
      </w:r>
      <w:proofErr w:type="spellEnd"/>
      <w:r w:rsidRPr="0024015D">
        <w:rPr>
          <w:sz w:val="14"/>
        </w:rPr>
        <w:t xml:space="preserve">- </w:t>
      </w:r>
      <w:proofErr w:type="spellStart"/>
      <w:r w:rsidRPr="0024015D">
        <w:rPr>
          <w:sz w:val="14"/>
        </w:rPr>
        <w:t>cally</w:t>
      </w:r>
      <w:proofErr w:type="spellEnd"/>
      <w:r w:rsidRPr="0024015D">
        <w:rPr>
          <w:sz w:val="14"/>
        </w:rPr>
        <w:t xml:space="preserve"> challenged" or "mentally challenged?' </w:t>
      </w:r>
      <w:r w:rsidRPr="0024015D">
        <w:rPr>
          <w:highlight w:val="cyan"/>
          <w:u w:val="single"/>
        </w:rPr>
        <w:t>T</w:t>
      </w:r>
      <w:r w:rsidRPr="0024015D">
        <w:rPr>
          <w:u w:val="single"/>
        </w:rPr>
        <w:t>h</w:t>
      </w:r>
      <w:r w:rsidRPr="0024015D">
        <w:rPr>
          <w:highlight w:val="cyan"/>
          <w:u w:val="single"/>
        </w:rPr>
        <w:t>e politics of renaming promotes higher and higher levels of neutralizing</w:t>
      </w:r>
      <w:r w:rsidRPr="0024015D">
        <w:rPr>
          <w:u w:val="single"/>
        </w:rPr>
        <w:t xml:space="preserve"> </w:t>
      </w:r>
      <w:r w:rsidRPr="0024015D">
        <w:rPr>
          <w:highlight w:val="cyan"/>
          <w:u w:val="single"/>
        </w:rPr>
        <w:t>language</w:t>
      </w:r>
      <w:r w:rsidRPr="0024015D">
        <w:rPr>
          <w:b/>
          <w:sz w:val="14"/>
        </w:rPr>
        <w:t>."</w:t>
      </w:r>
      <w:r w:rsidRPr="0024015D">
        <w:rPr>
          <w:sz w:val="14"/>
        </w:rPr>
        <w:t xml:space="preserve"> Yet a neutralized language is itself already a partial reading even if it is only implicitly biased in favor of some attributes over others. Neutrality is always relative to the prevailing context </w:t>
      </w:r>
      <w:proofErr w:type="gramStart"/>
      <w:r w:rsidRPr="0024015D">
        <w:rPr>
          <w:sz w:val="14"/>
        </w:rPr>
        <w:t>As</w:t>
      </w:r>
      <w:proofErr w:type="gramEnd"/>
      <w:r w:rsidRPr="0024015D">
        <w:rPr>
          <w:sz w:val="14"/>
        </w:rPr>
        <w:t xml:space="preserve"> the context changes, what was once neutral becomes seen as biased. Implicit moves of emphasis and de-emphasis become more visible in a new light. "Physically" and "mentally challenged" already begin to look insufficiently affirmative as efforts intensify to include people with such attributes in all avenues of contemporary life.24 </w:t>
      </w:r>
      <w:proofErr w:type="gramStart"/>
      <w:r w:rsidRPr="0024015D">
        <w:rPr>
          <w:sz w:val="14"/>
        </w:rPr>
        <w:t>Not</w:t>
      </w:r>
      <w:proofErr w:type="gramEnd"/>
      <w:r w:rsidRPr="0024015D">
        <w:rPr>
          <w:sz w:val="14"/>
        </w:rPr>
        <w:t xml:space="preserve"> just terms risk being corrupted by a politics </w:t>
      </w:r>
      <w:proofErr w:type="spellStart"/>
      <w:r w:rsidRPr="0024015D">
        <w:rPr>
          <w:sz w:val="14"/>
        </w:rPr>
        <w:t>ofrenaming</w:t>
      </w:r>
      <w:proofErr w:type="spellEnd"/>
      <w:r w:rsidRPr="0024015D">
        <w:rPr>
          <w:sz w:val="14"/>
        </w:rPr>
        <w:t xml:space="preserve">. Proponents of a politics of renaming risk their personal credibility as well. Proponents of a politics of renaming often pose a double bind for their audiences. The politics of renaming often seeks to highlight sameness and difference </w:t>
      </w:r>
      <w:proofErr w:type="spellStart"/>
      <w:r w:rsidRPr="0024015D">
        <w:rPr>
          <w:sz w:val="14"/>
        </w:rPr>
        <w:t>si</w:t>
      </w:r>
      <w:proofErr w:type="spellEnd"/>
      <w:r w:rsidRPr="0024015D">
        <w:rPr>
          <w:sz w:val="14"/>
        </w:rPr>
        <w:t xml:space="preserve">- multaneously.25 </w:t>
      </w:r>
      <w:proofErr w:type="gramStart"/>
      <w:r w:rsidRPr="0024015D">
        <w:rPr>
          <w:sz w:val="14"/>
        </w:rPr>
        <w:t>It</w:t>
      </w:r>
      <w:proofErr w:type="gramEnd"/>
      <w:r w:rsidRPr="0024015D">
        <w:rPr>
          <w:sz w:val="14"/>
        </w:rPr>
        <w:t xml:space="preserve"> calls for stressing the special needs of the group while at the same time denying that the group has needs different from those of anyone else. Whether it is women, people of color, gays and lesbians, the disabled, or even "the homeless:' renaming seeks to both affirm and deny difference. This can be legitimate, but it is surely almost always bound to be difficult. Women can have special needs, such as during pregnancy, that make it unfair to hold them to male standards; however, once those differ- </w:t>
      </w:r>
      <w:proofErr w:type="spellStart"/>
      <w:r w:rsidRPr="0024015D">
        <w:rPr>
          <w:sz w:val="14"/>
        </w:rPr>
        <w:t>ent</w:t>
      </w:r>
      <w:proofErr w:type="spellEnd"/>
      <w:r w:rsidRPr="0024015D">
        <w:rPr>
          <w:sz w:val="14"/>
        </w:rPr>
        <w:t xml:space="preserve"> circumstances are taken into account, it becomes inappropriate to as- </w:t>
      </w:r>
      <w:proofErr w:type="spellStart"/>
      <w:r w:rsidRPr="0024015D">
        <w:rPr>
          <w:sz w:val="14"/>
        </w:rPr>
        <w:t>sume</w:t>
      </w:r>
      <w:proofErr w:type="spellEnd"/>
      <w:r w:rsidRPr="0024015D">
        <w:rPr>
          <w:sz w:val="14"/>
        </w:rPr>
        <w:t xml:space="preserve"> that men and women are fundamentally different in socially </w:t>
      </w:r>
      <w:proofErr w:type="spellStart"/>
      <w:r w:rsidRPr="0024015D">
        <w:rPr>
          <w:sz w:val="14"/>
        </w:rPr>
        <w:t>signifi</w:t>
      </w:r>
      <w:proofErr w:type="spellEnd"/>
      <w:r w:rsidRPr="0024015D">
        <w:rPr>
          <w:sz w:val="14"/>
        </w:rPr>
        <w:t xml:space="preserve">- cant ways .21 Yet emphasizing special work arrangements for women, such as paid maternity leave, may reinforce sexist stereotyping that dooms women to inferior positions in the labor force. Under these circumstances, advocates of particular </w:t>
      </w:r>
      <w:proofErr w:type="spellStart"/>
      <w:r w:rsidRPr="0024015D">
        <w:rPr>
          <w:highlight w:val="cyan"/>
          <w:u w:val="single"/>
        </w:rPr>
        <w:t>renamings</w:t>
      </w:r>
      <w:proofErr w:type="spellEnd"/>
      <w:r w:rsidRPr="0024015D">
        <w:rPr>
          <w:highlight w:val="cyan"/>
          <w:u w:val="single"/>
        </w:rPr>
        <w:t xml:space="preserve"> can easily be</w:t>
      </w:r>
      <w:r w:rsidRPr="0024015D">
        <w:rPr>
          <w:sz w:val="14"/>
        </w:rPr>
        <w:t xml:space="preserve"> accused of </w:t>
      </w:r>
      <w:r w:rsidRPr="0024015D">
        <w:rPr>
          <w:b/>
          <w:sz w:val="20"/>
          <w:highlight w:val="cyan"/>
          <w:u w:val="single"/>
        </w:rPr>
        <w:t>paralyzing</w:t>
      </w:r>
      <w:r w:rsidRPr="0024015D">
        <w:rPr>
          <w:sz w:val="14"/>
        </w:rPr>
        <w:t xml:space="preserve"> their audience </w:t>
      </w:r>
      <w:r w:rsidRPr="0024015D">
        <w:rPr>
          <w:highlight w:val="cyan"/>
          <w:u w:val="single"/>
        </w:rPr>
        <w:t xml:space="preserve">and </w:t>
      </w:r>
      <w:r w:rsidRPr="0024015D">
        <w:rPr>
          <w:b/>
          <w:sz w:val="20"/>
          <w:highlight w:val="cyan"/>
          <w:u w:val="single"/>
        </w:rPr>
        <w:t>immobilizing</w:t>
      </w:r>
      <w:r w:rsidRPr="0024015D">
        <w:rPr>
          <w:sz w:val="14"/>
        </w:rPr>
        <w:t xml:space="preserve"> potential sup- porters. Insisting that people use terms that imply sameness and difference simultaneously is a good way to ensure such terms do not get used. This encourages the complaint that </w:t>
      </w:r>
      <w:r w:rsidRPr="0024015D">
        <w:rPr>
          <w:u w:val="single"/>
        </w:rPr>
        <w:t xml:space="preserve">proponents of new terms are less interested in meeting people's needs than in </w:t>
      </w:r>
      <w:r w:rsidRPr="0024015D">
        <w:rPr>
          <w:b/>
          <w:sz w:val="20"/>
          <w:u w:val="single"/>
        </w:rPr>
        <w:t>demonstrating who is more sophisticated</w:t>
      </w:r>
      <w:r w:rsidRPr="0024015D">
        <w:rPr>
          <w:b/>
          <w:sz w:val="14"/>
        </w:rPr>
        <w:t xml:space="preserve"> </w:t>
      </w:r>
      <w:r w:rsidRPr="0024015D">
        <w:rPr>
          <w:sz w:val="14"/>
        </w:rPr>
        <w:t xml:space="preserve">and sensitive. Others turn away, asking why they cannot still be involved in trying to right wrongs even if they cannot correct their use of terminology," Right-minded, if </w:t>
      </w:r>
      <w:r w:rsidRPr="0024015D">
        <w:rPr>
          <w:u w:val="single"/>
        </w:rPr>
        <w:t>wrong-worded, people fear being labeled as the enemy</w:t>
      </w:r>
      <w:r w:rsidRPr="0024015D">
        <w:rPr>
          <w:sz w:val="14"/>
        </w:rPr>
        <w:t xml:space="preserve">; </w:t>
      </w:r>
      <w:r w:rsidRPr="0024015D">
        <w:rPr>
          <w:u w:val="single"/>
        </w:rPr>
        <w:t>important allies are lost on the high ground of linguistic purity</w:t>
      </w:r>
      <w:r w:rsidRPr="0024015D">
        <w:rPr>
          <w:sz w:val="14"/>
        </w:rPr>
        <w:t xml:space="preserve">. Euphemisms also encourage self-censorship. </w:t>
      </w:r>
      <w:r w:rsidRPr="0024015D">
        <w:rPr>
          <w:u w:val="single"/>
        </w:rPr>
        <w:t xml:space="preserve">The politics of renaming discourages </w:t>
      </w:r>
      <w:r w:rsidRPr="0024015D">
        <w:rPr>
          <w:sz w:val="14"/>
        </w:rPr>
        <w:t xml:space="preserve">its </w:t>
      </w:r>
      <w:r w:rsidRPr="0024015D">
        <w:rPr>
          <w:u w:val="single"/>
        </w:rPr>
        <w:t xml:space="preserve">proponents from being able to respond to inconvenient </w:t>
      </w:r>
      <w:proofErr w:type="spellStart"/>
      <w:r w:rsidRPr="0024015D">
        <w:rPr>
          <w:u w:val="single"/>
        </w:rPr>
        <w:t>infor</w:t>
      </w:r>
      <w:proofErr w:type="spellEnd"/>
      <w:r w:rsidRPr="0024015D">
        <w:rPr>
          <w:u w:val="single"/>
        </w:rPr>
        <w:t xml:space="preserve">- </w:t>
      </w:r>
      <w:proofErr w:type="spellStart"/>
      <w:r w:rsidRPr="0024015D">
        <w:rPr>
          <w:u w:val="single"/>
        </w:rPr>
        <w:t>mation</w:t>
      </w:r>
      <w:proofErr w:type="spellEnd"/>
      <w:r w:rsidRPr="0024015D">
        <w:rPr>
          <w:u w:val="single"/>
        </w:rPr>
        <w:t xml:space="preserve"> inconsistent with the operative euphemism.</w:t>
      </w:r>
      <w:r w:rsidRPr="0024015D">
        <w:rPr>
          <w:sz w:val="14"/>
        </w:rPr>
        <w:t xml:space="preserve"> Yet those who oppose it are free to dominate interpretations of the inconvenient facts. This is bad politics. </w:t>
      </w:r>
      <w:r w:rsidRPr="0024015D">
        <w:rPr>
          <w:b/>
          <w:sz w:val="20"/>
          <w:highlight w:val="cyan"/>
          <w:u w:val="single"/>
        </w:rPr>
        <w:t>Rather than suppressing stories</w:t>
      </w:r>
      <w:r w:rsidRPr="0024015D">
        <w:rPr>
          <w:sz w:val="14"/>
        </w:rPr>
        <w:t xml:space="preserve"> about the poor, for instance, </w:t>
      </w:r>
      <w:r w:rsidRPr="0024015D">
        <w:rPr>
          <w:highlight w:val="cyan"/>
          <w:u w:val="single"/>
        </w:rPr>
        <w:t xml:space="preserve">it would be </w:t>
      </w:r>
      <w:r w:rsidRPr="0024015D">
        <w:rPr>
          <w:b/>
          <w:sz w:val="20"/>
          <w:highlight w:val="cyan"/>
          <w:u w:val="single"/>
        </w:rPr>
        <w:t>much better</w:t>
      </w:r>
      <w:r w:rsidRPr="0024015D">
        <w:rPr>
          <w:highlight w:val="cyan"/>
          <w:u w:val="single"/>
        </w:rPr>
        <w:t xml:space="preserve"> to </w:t>
      </w:r>
      <w:r w:rsidRPr="0024015D">
        <w:rPr>
          <w:b/>
          <w:sz w:val="20"/>
          <w:highlight w:val="cyan"/>
          <w:u w:val="single"/>
        </w:rPr>
        <w:t xml:space="preserve">promote actively </w:t>
      </w:r>
      <w:r w:rsidRPr="0024015D">
        <w:rPr>
          <w:highlight w:val="cyan"/>
          <w:u w:val="single"/>
        </w:rPr>
        <w:t>as many intelligent interpretations as possible</w:t>
      </w:r>
      <w:r w:rsidRPr="0024015D">
        <w:rPr>
          <w:sz w:val="14"/>
          <w:highlight w:val="cyan"/>
        </w:rPr>
        <w:t>.</w:t>
      </w:r>
      <w:r w:rsidRPr="0024015D">
        <w:rPr>
          <w:sz w:val="14"/>
        </w:rPr>
        <w:t xml:space="preserve"> The politics of renaming overlooks that life may be more complicated than attempts to regulate the categories of analysis. Take, for instance, the curious negative example of "culture?' </w:t>
      </w:r>
      <w:proofErr w:type="spellStart"/>
      <w:r w:rsidRPr="0024015D">
        <w:rPr>
          <w:sz w:val="14"/>
        </w:rPr>
        <w:t>Somescholars</w:t>
      </w:r>
      <w:proofErr w:type="spellEnd"/>
      <w:r w:rsidRPr="0024015D">
        <w:rPr>
          <w:sz w:val="14"/>
        </w:rPr>
        <w:t xml:space="preserve"> have been quite </w:t>
      </w:r>
      <w:proofErr w:type="spellStart"/>
      <w:r w:rsidRPr="0024015D">
        <w:rPr>
          <w:sz w:val="14"/>
        </w:rPr>
        <w:t>insis</w:t>
      </w:r>
      <w:proofErr w:type="spellEnd"/>
      <w:r w:rsidRPr="0024015D">
        <w:rPr>
          <w:sz w:val="14"/>
        </w:rPr>
        <w:t xml:space="preserve">- tent that it is almost always incorrect to speak about culture as a factor in explaining poverty, especially among African Americans .211 Whereas some might suggest that attempts to discourage examining cultural differences, say in family structure, are a form of self-censorship, others might want to argue that it is just clearheaded, informed analysis that de- </w:t>
      </w:r>
      <w:proofErr w:type="spellStart"/>
      <w:r w:rsidRPr="0024015D">
        <w:rPr>
          <w:sz w:val="14"/>
        </w:rPr>
        <w:t>mphasizes</w:t>
      </w:r>
      <w:proofErr w:type="spellEnd"/>
      <w:r w:rsidRPr="0024015D">
        <w:rPr>
          <w:sz w:val="14"/>
        </w:rPr>
        <w:t xml:space="preserve"> </w:t>
      </w:r>
      <w:proofErr w:type="spellStart"/>
      <w:r w:rsidRPr="0024015D">
        <w:rPr>
          <w:sz w:val="14"/>
        </w:rPr>
        <w:t>cul</w:t>
      </w:r>
      <w:proofErr w:type="spellEnd"/>
      <w:r w:rsidRPr="0024015D">
        <w:rPr>
          <w:sz w:val="14"/>
        </w:rPr>
        <w:t xml:space="preserve">- </w:t>
      </w:r>
      <w:proofErr w:type="spellStart"/>
      <w:r w:rsidRPr="0024015D">
        <w:rPr>
          <w:sz w:val="14"/>
        </w:rPr>
        <w:t>ture's</w:t>
      </w:r>
      <w:proofErr w:type="spellEnd"/>
      <w:r w:rsidRPr="0024015D">
        <w:rPr>
          <w:sz w:val="14"/>
        </w:rPr>
        <w:t xml:space="preserve"> relationship to poverty.29 Still others suggest that the question of what should or should not be discussed cannot be divorced from the fact that when blacks talk publicly in this country it is always in a racist society that uses their words to </w:t>
      </w:r>
      <w:proofErr w:type="spellStart"/>
      <w:r w:rsidRPr="0024015D">
        <w:rPr>
          <w:sz w:val="14"/>
        </w:rPr>
        <w:t>reinforcetheir</w:t>
      </w:r>
      <w:proofErr w:type="spellEnd"/>
      <w:r w:rsidRPr="0024015D">
        <w:rPr>
          <w:sz w:val="14"/>
        </w:rPr>
        <w:t xml:space="preserve"> subordination. Open disagreement among African Americans will be exploited by whites to </w:t>
      </w:r>
      <w:proofErr w:type="spellStart"/>
      <w:r w:rsidRPr="0024015D">
        <w:rPr>
          <w:sz w:val="14"/>
        </w:rPr>
        <w:t>delegitimate</w:t>
      </w:r>
      <w:proofErr w:type="spellEnd"/>
      <w:r w:rsidRPr="0024015D">
        <w:rPr>
          <w:sz w:val="14"/>
        </w:rPr>
        <w:t xml:space="preserve"> any </w:t>
      </w:r>
      <w:proofErr w:type="spellStart"/>
      <w:r w:rsidRPr="0024015D">
        <w:rPr>
          <w:sz w:val="14"/>
        </w:rPr>
        <w:t>challengesto</w:t>
      </w:r>
      <w:proofErr w:type="spellEnd"/>
      <w:r w:rsidRPr="0024015D">
        <w:rPr>
          <w:sz w:val="14"/>
        </w:rPr>
        <w:t xml:space="preserve"> racism and to affirm the idea that black marginalization is self-generated.3° Emphasizing cultural differences between blacks and whites and exposing internal "problems" in the black community minimize how "problems" across races and structural political-economic factors, including especially the racist and sexist practices of institutionalized society, are the primary causes of poverty. Yet it is distinctly possible that although theories proclaiming a "culture of poverty" are incorrect, cultural variation itself may be an important issue in need of examination." For instance, there is much to be gained from contrasting the extended-family tradition among African Americans with the welfare system of white society, which is dedicated to reinforcing the nuclear two-parent family.32 A result of self-censorship, however, is that </w:t>
      </w:r>
      <w:proofErr w:type="spellStart"/>
      <w:r w:rsidRPr="0024015D">
        <w:rPr>
          <w:sz w:val="14"/>
        </w:rPr>
        <w:t>animportant</w:t>
      </w:r>
      <w:proofErr w:type="spellEnd"/>
      <w:r w:rsidRPr="0024015D">
        <w:rPr>
          <w:sz w:val="14"/>
        </w:rPr>
        <w:t xml:space="preserve"> subject is left to be studied by the wrong people. Although </w:t>
      </w:r>
      <w:proofErr w:type="spellStart"/>
      <w:r w:rsidRPr="0024015D">
        <w:rPr>
          <w:sz w:val="14"/>
        </w:rPr>
        <w:t>ana</w:t>
      </w:r>
      <w:proofErr w:type="spellEnd"/>
      <w:r w:rsidRPr="0024015D">
        <w:rPr>
          <w:sz w:val="14"/>
        </w:rPr>
        <w:t xml:space="preserve">- </w:t>
      </w:r>
      <w:proofErr w:type="spellStart"/>
      <w:r w:rsidRPr="0024015D">
        <w:rPr>
          <w:sz w:val="14"/>
        </w:rPr>
        <w:t>lyzing</w:t>
      </w:r>
      <w:proofErr w:type="spellEnd"/>
      <w:r w:rsidRPr="0024015D">
        <w:rPr>
          <w:sz w:val="14"/>
        </w:rPr>
        <w:t xml:space="preserve"> cultural differences may not tell us much about poverty and may be dangerous in a racist society, </w:t>
      </w:r>
      <w:r w:rsidRPr="0024015D">
        <w:rPr>
          <w:b/>
          <w:sz w:val="20"/>
          <w:highlight w:val="cyan"/>
          <w:u w:val="single"/>
        </w:rPr>
        <w:t>leaving it to others</w:t>
      </w:r>
      <w:r w:rsidRPr="0024015D">
        <w:rPr>
          <w:highlight w:val="cyan"/>
          <w:u w:val="single"/>
        </w:rPr>
        <w:t xml:space="preserve"> </w:t>
      </w:r>
      <w:r w:rsidRPr="0024015D">
        <w:rPr>
          <w:b/>
          <w:sz w:val="20"/>
          <w:highlight w:val="cyan"/>
          <w:u w:val="single"/>
        </w:rPr>
        <w:t>to study culture</w:t>
      </w:r>
      <w:r w:rsidRPr="0024015D">
        <w:rPr>
          <w:sz w:val="14"/>
        </w:rPr>
        <w:t xml:space="preserve"> and poverty can be a real mistake as well. Culture in their hands almost always becomes "culture of poverty."" A politics of renaming </w:t>
      </w:r>
      <w:r w:rsidRPr="0024015D">
        <w:rPr>
          <w:highlight w:val="cyan"/>
          <w:u w:val="single"/>
        </w:rPr>
        <w:t xml:space="preserve">risks reducing the discussants to </w:t>
      </w:r>
      <w:r w:rsidRPr="0024015D">
        <w:rPr>
          <w:b/>
          <w:sz w:val="20"/>
          <w:highlight w:val="cyan"/>
          <w:u w:val="single"/>
        </w:rPr>
        <w:t>only those who</w:t>
      </w:r>
      <w:r w:rsidRPr="0024015D">
        <w:rPr>
          <w:sz w:val="14"/>
          <w:highlight w:val="cyan"/>
        </w:rPr>
        <w:t xml:space="preserve"> </w:t>
      </w:r>
      <w:r w:rsidRPr="0024015D">
        <w:rPr>
          <w:sz w:val="14"/>
        </w:rPr>
        <w:t>help</w:t>
      </w:r>
      <w:r w:rsidRPr="0024015D">
        <w:rPr>
          <w:sz w:val="14"/>
          <w:highlight w:val="cyan"/>
        </w:rPr>
        <w:t xml:space="preserve"> </w:t>
      </w:r>
      <w:r w:rsidRPr="0024015D">
        <w:rPr>
          <w:b/>
          <w:sz w:val="20"/>
          <w:highlight w:val="cyan"/>
          <w:u w:val="single"/>
        </w:rPr>
        <w:t>reinforce existing prejudices</w:t>
      </w:r>
      <w:r w:rsidRPr="0024015D">
        <w:rPr>
          <w:sz w:val="14"/>
          <w:highlight w:val="cyan"/>
        </w:rPr>
        <w:t>.</w:t>
      </w:r>
    </w:p>
    <w:p w14:paraId="29D10C75" w14:textId="77777777" w:rsidR="008A048A" w:rsidRPr="0024015D" w:rsidRDefault="008A048A" w:rsidP="008A048A">
      <w:pPr>
        <w:keepNext/>
        <w:keepLines/>
        <w:pageBreakBefore/>
        <w:spacing w:before="40"/>
        <w:jc w:val="center"/>
        <w:outlineLvl w:val="2"/>
        <w:rPr>
          <w:rFonts w:eastAsiaTheme="majorEastAsia" w:cstheme="majorBidi"/>
          <w:b/>
          <w:sz w:val="32"/>
          <w:szCs w:val="24"/>
          <w:u w:val="single"/>
        </w:rPr>
      </w:pPr>
      <w:r w:rsidRPr="0024015D">
        <w:rPr>
          <w:rFonts w:eastAsiaTheme="majorEastAsia" w:cstheme="majorBidi"/>
          <w:b/>
          <w:sz w:val="32"/>
          <w:szCs w:val="24"/>
          <w:u w:val="single"/>
        </w:rPr>
        <w:lastRenderedPageBreak/>
        <w:t>Call-out culture</w:t>
      </w:r>
    </w:p>
    <w:p w14:paraId="53D7AAB6" w14:textId="77777777" w:rsidR="008A048A" w:rsidRPr="0024015D" w:rsidRDefault="008A048A" w:rsidP="008A048A">
      <w:pPr>
        <w:keepNext/>
        <w:keepLines/>
        <w:spacing w:before="40"/>
        <w:outlineLvl w:val="3"/>
        <w:rPr>
          <w:rFonts w:eastAsiaTheme="majorEastAsia" w:cstheme="majorBidi"/>
          <w:b/>
          <w:iCs/>
          <w:sz w:val="26"/>
        </w:rPr>
      </w:pPr>
      <w:r w:rsidRPr="0024015D">
        <w:rPr>
          <w:rFonts w:eastAsiaTheme="majorEastAsia" w:cstheme="majorBidi"/>
          <w:b/>
          <w:iCs/>
          <w:sz w:val="26"/>
        </w:rPr>
        <w:t>Call out culture bad</w:t>
      </w:r>
    </w:p>
    <w:p w14:paraId="13BCE987" w14:textId="77777777" w:rsidR="008A048A" w:rsidRPr="0024015D" w:rsidRDefault="008A048A" w:rsidP="008A048A">
      <w:pPr>
        <w:rPr>
          <w:sz w:val="16"/>
        </w:rPr>
      </w:pPr>
      <w:proofErr w:type="spellStart"/>
      <w:r w:rsidRPr="0024015D">
        <w:rPr>
          <w:sz w:val="16"/>
        </w:rPr>
        <w:t>Asam</w:t>
      </w:r>
      <w:proofErr w:type="spellEnd"/>
      <w:r w:rsidRPr="0024015D">
        <w:rPr>
          <w:sz w:val="16"/>
        </w:rPr>
        <w:t xml:space="preserve"> </w:t>
      </w:r>
      <w:r w:rsidRPr="0024015D">
        <w:rPr>
          <w:b/>
          <w:bCs/>
          <w:sz w:val="26"/>
        </w:rPr>
        <w:t>Ahmad</w:t>
      </w:r>
      <w:r w:rsidRPr="0024015D">
        <w:rPr>
          <w:sz w:val="16"/>
        </w:rPr>
        <w:t xml:space="preserve"> is a Toronto-based writer who still has a hard time trusting words. He coordinates the It Gets Fatter Project, a body positivity group started by fat queer people of </w:t>
      </w:r>
      <w:proofErr w:type="spellStart"/>
      <w:r w:rsidRPr="0024015D">
        <w:rPr>
          <w:sz w:val="16"/>
        </w:rPr>
        <w:t>colour</w:t>
      </w:r>
      <w:proofErr w:type="spellEnd"/>
      <w:r w:rsidRPr="0024015D">
        <w:rPr>
          <w:sz w:val="16"/>
        </w:rPr>
        <w:t>.  3-2-</w:t>
      </w:r>
      <w:r w:rsidRPr="0024015D">
        <w:rPr>
          <w:b/>
          <w:bCs/>
          <w:sz w:val="26"/>
        </w:rPr>
        <w:t>15</w:t>
      </w:r>
      <w:r w:rsidRPr="0024015D">
        <w:rPr>
          <w:sz w:val="16"/>
        </w:rPr>
        <w:t xml:space="preserve"> http://briarpatchmagazine.com/articles/view/a-note-on-call-out-culture</w:t>
      </w:r>
    </w:p>
    <w:p w14:paraId="5157989D" w14:textId="77777777" w:rsidR="008A048A" w:rsidRPr="0024015D" w:rsidRDefault="008A048A" w:rsidP="008A048A">
      <w:pPr>
        <w:rPr>
          <w:sz w:val="24"/>
          <w:u w:val="single"/>
        </w:rPr>
      </w:pPr>
      <w:r w:rsidRPr="0024015D">
        <w:rPr>
          <w:sz w:val="24"/>
          <w:u w:val="single"/>
        </w:rPr>
        <w:t>Call-out culture refers to the tendency among progressives</w:t>
      </w:r>
      <w:r w:rsidRPr="0024015D">
        <w:rPr>
          <w:sz w:val="16"/>
        </w:rPr>
        <w:t xml:space="preserve">, radicals, activists, and community organizers </w:t>
      </w:r>
      <w:r w:rsidRPr="0024015D">
        <w:rPr>
          <w:sz w:val="24"/>
          <w:u w:val="single"/>
        </w:rPr>
        <w:t xml:space="preserve">to publicly name instances </w:t>
      </w:r>
      <w:r w:rsidRPr="0024015D">
        <w:rPr>
          <w:sz w:val="16"/>
        </w:rPr>
        <w:t xml:space="preserve">or patterns </w:t>
      </w:r>
      <w:r w:rsidRPr="0024015D">
        <w:rPr>
          <w:sz w:val="24"/>
          <w:u w:val="single"/>
        </w:rPr>
        <w:t xml:space="preserve">of oppressive </w:t>
      </w:r>
      <w:proofErr w:type="spellStart"/>
      <w:r w:rsidRPr="0024015D">
        <w:rPr>
          <w:sz w:val="24"/>
          <w:u w:val="single"/>
        </w:rPr>
        <w:t>behaviour</w:t>
      </w:r>
      <w:proofErr w:type="spellEnd"/>
      <w:r w:rsidRPr="0024015D">
        <w:rPr>
          <w:sz w:val="16"/>
        </w:rPr>
        <w:t xml:space="preserve"> </w:t>
      </w:r>
      <w:r w:rsidRPr="0024015D">
        <w:rPr>
          <w:sz w:val="24"/>
          <w:u w:val="single"/>
        </w:rPr>
        <w:t>and language</w:t>
      </w:r>
      <w:r w:rsidRPr="0024015D">
        <w:rPr>
          <w:sz w:val="16"/>
        </w:rPr>
        <w:t xml:space="preserve"> use by others. People can be called out for statements and actions that are sexist, racist, </w:t>
      </w:r>
      <w:proofErr w:type="spellStart"/>
      <w:r w:rsidRPr="0024015D">
        <w:rPr>
          <w:sz w:val="16"/>
        </w:rPr>
        <w:t>ableist</w:t>
      </w:r>
      <w:proofErr w:type="spellEnd"/>
      <w:r w:rsidRPr="0024015D">
        <w:rPr>
          <w:sz w:val="16"/>
        </w:rPr>
        <w:t xml:space="preserve">, and the list goes on. </w:t>
      </w:r>
      <w:r w:rsidRPr="0024015D">
        <w:rPr>
          <w:sz w:val="24"/>
          <w:u w:val="single"/>
        </w:rPr>
        <w:t>Because call-outs tend to be public, they</w:t>
      </w:r>
      <w:r w:rsidRPr="0024015D">
        <w:rPr>
          <w:sz w:val="16"/>
        </w:rPr>
        <w:t xml:space="preserve"> can </w:t>
      </w:r>
      <w:r w:rsidRPr="0024015D">
        <w:rPr>
          <w:sz w:val="24"/>
          <w:u w:val="single"/>
        </w:rPr>
        <w:t>enable a particularly armchair and academic brand of activism:</w:t>
      </w:r>
      <w:r w:rsidRPr="0024015D">
        <w:rPr>
          <w:sz w:val="16"/>
        </w:rPr>
        <w:t xml:space="preserve"> one in which the act of </w:t>
      </w:r>
      <w:r w:rsidRPr="0024015D">
        <w:rPr>
          <w:sz w:val="24"/>
          <w:u w:val="single"/>
        </w:rPr>
        <w:t>calling out is seen as an end in itself</w:t>
      </w:r>
      <w:r w:rsidRPr="0024015D">
        <w:rPr>
          <w:sz w:val="16"/>
        </w:rPr>
        <w:t xml:space="preserve">. </w:t>
      </w:r>
      <w:r w:rsidRPr="0024015D">
        <w:rPr>
          <w:sz w:val="24"/>
          <w:u w:val="single"/>
        </w:rPr>
        <w:t>What makes call-out culture so toxic is</w:t>
      </w:r>
      <w:r w:rsidRPr="0024015D">
        <w:rPr>
          <w:sz w:val="16"/>
        </w:rPr>
        <w:t xml:space="preserve"> not necessarily its frequency so much as </w:t>
      </w:r>
      <w:r w:rsidRPr="0024015D">
        <w:rPr>
          <w:sz w:val="24"/>
          <w:u w:val="single"/>
        </w:rPr>
        <w:t>the nature and performance of the call-out itself.</w:t>
      </w:r>
      <w:r w:rsidRPr="0024015D">
        <w:rPr>
          <w:sz w:val="16"/>
        </w:rPr>
        <w:t xml:space="preserve"> Especially in online venues like Twitter and Facebook, calling someone out isn’t just a private interaction between two individuals: </w:t>
      </w:r>
      <w:r w:rsidRPr="0024015D">
        <w:rPr>
          <w:sz w:val="24"/>
          <w:u w:val="single"/>
        </w:rPr>
        <w:t xml:space="preserve">it’s a public performance where people can demonstrate their wit or how pure their politics are. </w:t>
      </w:r>
      <w:r w:rsidRPr="0024015D">
        <w:rPr>
          <w:sz w:val="16"/>
        </w:rPr>
        <w:t xml:space="preserve">Indeed, sometimes </w:t>
      </w:r>
      <w:r w:rsidRPr="0024015D">
        <w:rPr>
          <w:sz w:val="24"/>
          <w:u w:val="single"/>
        </w:rPr>
        <w:t>it can feel like the performance itself is more significant than the content of the call-out.</w:t>
      </w:r>
      <w:r w:rsidRPr="0024015D">
        <w:rPr>
          <w:sz w:val="16"/>
        </w:rPr>
        <w:t xml:space="preserve"> </w:t>
      </w:r>
      <w:r w:rsidRPr="0024015D">
        <w:rPr>
          <w:sz w:val="24"/>
          <w:u w:val="single"/>
        </w:rPr>
        <w:t xml:space="preserve">This is why “calling in” has been proposed as an alternative </w:t>
      </w:r>
      <w:r w:rsidRPr="0024015D">
        <w:rPr>
          <w:sz w:val="16"/>
        </w:rPr>
        <w:t xml:space="preserve">to calling out: </w:t>
      </w:r>
      <w:r w:rsidRPr="0024015D">
        <w:rPr>
          <w:sz w:val="24"/>
          <w:u w:val="single"/>
        </w:rPr>
        <w:t>calling in means speaking privately</w:t>
      </w:r>
      <w:r w:rsidRPr="0024015D">
        <w:rPr>
          <w:sz w:val="16"/>
        </w:rPr>
        <w:t xml:space="preserve"> with an individual who has done some wrong, in order to address the </w:t>
      </w:r>
      <w:proofErr w:type="spellStart"/>
      <w:r w:rsidRPr="0024015D">
        <w:rPr>
          <w:sz w:val="16"/>
        </w:rPr>
        <w:t>behaviour</w:t>
      </w:r>
      <w:proofErr w:type="spellEnd"/>
      <w:r w:rsidRPr="0024015D">
        <w:rPr>
          <w:sz w:val="16"/>
        </w:rPr>
        <w:t xml:space="preserve"> </w:t>
      </w:r>
      <w:r w:rsidRPr="0024015D">
        <w:rPr>
          <w:sz w:val="24"/>
          <w:u w:val="single"/>
        </w:rPr>
        <w:t>without making a spectacle</w:t>
      </w:r>
      <w:r w:rsidRPr="0024015D">
        <w:rPr>
          <w:sz w:val="16"/>
        </w:rPr>
        <w:t xml:space="preserve"> of the address itself. In the context of call-out culture, </w:t>
      </w:r>
      <w:r w:rsidRPr="0024015D">
        <w:rPr>
          <w:sz w:val="24"/>
          <w:u w:val="single"/>
        </w:rPr>
        <w:t>it is easy to forget that the individual we are calling out is a human being</w:t>
      </w:r>
      <w:r w:rsidRPr="0024015D">
        <w:rPr>
          <w:sz w:val="16"/>
        </w:rPr>
        <w:t xml:space="preserve">, and that different human </w:t>
      </w:r>
      <w:r w:rsidRPr="0024015D">
        <w:rPr>
          <w:sz w:val="24"/>
          <w:u w:val="single"/>
        </w:rPr>
        <w:t>beings in different social locations will be receptive to different strategies for learning and growing.</w:t>
      </w:r>
      <w:r w:rsidRPr="0024015D">
        <w:rPr>
          <w:sz w:val="16"/>
        </w:rPr>
        <w:t xml:space="preserve"> For instance, most </w:t>
      </w:r>
      <w:r w:rsidRPr="0024015D">
        <w:rPr>
          <w:sz w:val="24"/>
          <w:u w:val="single"/>
        </w:rPr>
        <w:t>call-outs</w:t>
      </w:r>
      <w:r w:rsidRPr="0024015D">
        <w:rPr>
          <w:sz w:val="16"/>
        </w:rPr>
        <w:t xml:space="preserve"> I have witnessed </w:t>
      </w:r>
      <w:r w:rsidRPr="0024015D">
        <w:rPr>
          <w:sz w:val="24"/>
          <w:u w:val="single"/>
        </w:rPr>
        <w:t>immediately render anyone</w:t>
      </w:r>
      <w:r w:rsidRPr="0024015D">
        <w:rPr>
          <w:sz w:val="16"/>
        </w:rPr>
        <w:t xml:space="preserve"> who has committed a </w:t>
      </w:r>
      <w:r w:rsidRPr="0024015D">
        <w:rPr>
          <w:sz w:val="24"/>
          <w:u w:val="single"/>
        </w:rPr>
        <w:t>perceived wrong as an outsider</w:t>
      </w:r>
      <w:r w:rsidRPr="0024015D">
        <w:rPr>
          <w:sz w:val="16"/>
        </w:rPr>
        <w:t xml:space="preserve"> to the community. </w:t>
      </w:r>
      <w:r w:rsidRPr="0024015D">
        <w:rPr>
          <w:sz w:val="24"/>
          <w:u w:val="single"/>
        </w:rPr>
        <w:t>One action becomes a reason to pass judgment on someone’s entire being</w:t>
      </w:r>
      <w:r w:rsidRPr="0024015D">
        <w:rPr>
          <w:sz w:val="16"/>
        </w:rPr>
        <w:t xml:space="preserve">, as if there is no difference between a community member or friend and a random stranger walking down the street (who is of course also someone’s friend). </w:t>
      </w:r>
      <w:r w:rsidRPr="0024015D">
        <w:rPr>
          <w:sz w:val="24"/>
          <w:u w:val="single"/>
        </w:rPr>
        <w:t>Call-out culture can</w:t>
      </w:r>
      <w:r w:rsidRPr="0024015D">
        <w:rPr>
          <w:sz w:val="16"/>
        </w:rPr>
        <w:t xml:space="preserve"> end up </w:t>
      </w:r>
      <w:r w:rsidRPr="0024015D">
        <w:rPr>
          <w:sz w:val="24"/>
          <w:u w:val="single"/>
        </w:rPr>
        <w:t>mirror</w:t>
      </w:r>
      <w:r w:rsidRPr="0024015D">
        <w:rPr>
          <w:sz w:val="16"/>
        </w:rPr>
        <w:t xml:space="preserve">ing </w:t>
      </w:r>
      <w:r w:rsidRPr="0024015D">
        <w:rPr>
          <w:sz w:val="24"/>
          <w:u w:val="single"/>
        </w:rPr>
        <w:t>what the prison industrial complex teaches us about crime and punishment: to banish and dispose of individuals rather than to engage with them</w:t>
      </w:r>
      <w:r w:rsidRPr="0024015D">
        <w:rPr>
          <w:sz w:val="16"/>
        </w:rPr>
        <w:t xml:space="preserve"> </w:t>
      </w:r>
      <w:r w:rsidRPr="0024015D">
        <w:rPr>
          <w:sz w:val="24"/>
          <w:u w:val="single"/>
        </w:rPr>
        <w:t>as people with complicated stories</w:t>
      </w:r>
      <w:r w:rsidRPr="0024015D">
        <w:rPr>
          <w:sz w:val="16"/>
        </w:rPr>
        <w:t xml:space="preserve"> and histories. It isn’t an exaggeration to say that </w:t>
      </w:r>
      <w:r w:rsidRPr="0024015D">
        <w:rPr>
          <w:sz w:val="24"/>
          <w:u w:val="single"/>
        </w:rPr>
        <w:t>there is a mild totalitarian undercurrent</w:t>
      </w:r>
      <w:r w:rsidRPr="0024015D">
        <w:rPr>
          <w:sz w:val="16"/>
        </w:rPr>
        <w:t xml:space="preserve"> not just in call-out culture but </w:t>
      </w:r>
      <w:r w:rsidRPr="0024015D">
        <w:rPr>
          <w:sz w:val="24"/>
          <w:u w:val="single"/>
        </w:rPr>
        <w:t>also in how progressive communities police and define the bounds of who’s in and who’s out.</w:t>
      </w:r>
      <w:r w:rsidRPr="0024015D">
        <w:rPr>
          <w:sz w:val="16"/>
          <w:u w:val="single"/>
        </w:rPr>
        <w:t xml:space="preserve"> </w:t>
      </w:r>
      <w:r w:rsidRPr="0024015D">
        <w:rPr>
          <w:sz w:val="16"/>
        </w:rPr>
        <w:t xml:space="preserve">More often than not, </w:t>
      </w:r>
      <w:r w:rsidRPr="0024015D">
        <w:rPr>
          <w:sz w:val="24"/>
          <w:u w:val="single"/>
        </w:rPr>
        <w:t>this boundary is constructed through the use of appropriate language and terminology</w:t>
      </w:r>
      <w:r w:rsidRPr="0024015D">
        <w:rPr>
          <w:sz w:val="16"/>
        </w:rPr>
        <w:t xml:space="preserve"> – </w:t>
      </w:r>
      <w:r w:rsidRPr="0024015D">
        <w:rPr>
          <w:sz w:val="24"/>
          <w:u w:val="single"/>
        </w:rPr>
        <w:t>a language</w:t>
      </w:r>
      <w:r w:rsidRPr="0024015D">
        <w:rPr>
          <w:sz w:val="16"/>
        </w:rPr>
        <w:t xml:space="preserve"> and terminology that are </w:t>
      </w:r>
      <w:r w:rsidRPr="0024015D">
        <w:rPr>
          <w:sz w:val="24"/>
          <w:u w:val="single"/>
        </w:rPr>
        <w:t>forever shifting and almost impossible to keep up with</w:t>
      </w:r>
      <w:r w:rsidRPr="0024015D">
        <w:rPr>
          <w:sz w:val="16"/>
        </w:rPr>
        <w:t xml:space="preserve">. In such a context, </w:t>
      </w:r>
      <w:r w:rsidRPr="0024015D">
        <w:rPr>
          <w:sz w:val="24"/>
          <w:u w:val="single"/>
        </w:rPr>
        <w:t>it is impossible not to fail at least some of the time</w:t>
      </w:r>
      <w:r w:rsidRPr="0024015D">
        <w:rPr>
          <w:sz w:val="16"/>
        </w:rPr>
        <w:t xml:space="preserve">. And </w:t>
      </w:r>
      <w:r w:rsidRPr="0024015D">
        <w:rPr>
          <w:sz w:val="24"/>
          <w:u w:val="single"/>
        </w:rPr>
        <w:t>what happens when someone has mastered proficiency in languages of accountability and then learned to justify all of their actions by falling back on that language</w:t>
      </w:r>
      <w:r w:rsidRPr="0024015D">
        <w:rPr>
          <w:sz w:val="16"/>
        </w:rPr>
        <w:t xml:space="preserve">? How </w:t>
      </w:r>
      <w:r w:rsidRPr="0024015D">
        <w:rPr>
          <w:sz w:val="24"/>
          <w:u w:val="single"/>
        </w:rPr>
        <w:t xml:space="preserve">do we hold people to account who are experts at using anti-oppressive language to justify oppressive </w:t>
      </w:r>
      <w:proofErr w:type="spellStart"/>
      <w:r w:rsidRPr="0024015D">
        <w:rPr>
          <w:sz w:val="24"/>
          <w:u w:val="single"/>
        </w:rPr>
        <w:t>behaviour</w:t>
      </w:r>
      <w:proofErr w:type="spellEnd"/>
      <w:r w:rsidRPr="0024015D">
        <w:rPr>
          <w:sz w:val="16"/>
        </w:rPr>
        <w:t xml:space="preserve">? We don’t have a word to describe </w:t>
      </w:r>
      <w:r w:rsidRPr="0024015D">
        <w:rPr>
          <w:sz w:val="24"/>
          <w:u w:val="single"/>
        </w:rPr>
        <w:t>this kind of perverse exercise of power</w:t>
      </w:r>
      <w:r w:rsidRPr="0024015D">
        <w:rPr>
          <w:sz w:val="16"/>
        </w:rPr>
        <w:t xml:space="preserve">, despite the fact that it </w:t>
      </w:r>
      <w:r w:rsidRPr="0024015D">
        <w:rPr>
          <w:sz w:val="24"/>
          <w:u w:val="single"/>
        </w:rPr>
        <w:t>occurs on an almost daily basis in progressive circles</w:t>
      </w:r>
      <w:r w:rsidRPr="0024015D">
        <w:rPr>
          <w:sz w:val="16"/>
        </w:rPr>
        <w:t>. Perhaps we could call it anti-</w:t>
      </w:r>
      <w:proofErr w:type="spellStart"/>
      <w:r w:rsidRPr="0024015D">
        <w:rPr>
          <w:sz w:val="16"/>
        </w:rPr>
        <w:t>oppressivism</w:t>
      </w:r>
      <w:proofErr w:type="spellEnd"/>
      <w:r w:rsidRPr="0024015D">
        <w:rPr>
          <w:sz w:val="16"/>
        </w:rPr>
        <w:t xml:space="preserve">. </w:t>
      </w:r>
      <w:proofErr w:type="spellStart"/>
      <w:r w:rsidRPr="0024015D">
        <w:rPr>
          <w:sz w:val="16"/>
        </w:rPr>
        <w:t>Humour</w:t>
      </w:r>
      <w:proofErr w:type="spellEnd"/>
      <w:r w:rsidRPr="0024015D">
        <w:rPr>
          <w:sz w:val="16"/>
        </w:rPr>
        <w:t xml:space="preserve"> often plays a role in call-out culture and by drawing attention to this I am not saying that wit has no place in undermining oppression; </w:t>
      </w:r>
      <w:proofErr w:type="spellStart"/>
      <w:r w:rsidRPr="0024015D">
        <w:rPr>
          <w:sz w:val="16"/>
        </w:rPr>
        <w:t>humour</w:t>
      </w:r>
      <w:proofErr w:type="spellEnd"/>
      <w:r w:rsidRPr="0024015D">
        <w:rPr>
          <w:sz w:val="16"/>
        </w:rPr>
        <w:t xml:space="preserve"> can be one of the most useful tools available to oppressed people. But </w:t>
      </w:r>
      <w:r w:rsidRPr="0024015D">
        <w:rPr>
          <w:sz w:val="24"/>
          <w:u w:val="single"/>
        </w:rPr>
        <w:t>when people are reduced to their identities of privilege</w:t>
      </w:r>
      <w:r w:rsidRPr="0024015D">
        <w:rPr>
          <w:sz w:val="16"/>
        </w:rPr>
        <w:t xml:space="preserve"> (as white, cisgender, male, etc.) </w:t>
      </w:r>
      <w:r w:rsidRPr="0024015D">
        <w:rPr>
          <w:sz w:val="24"/>
          <w:u w:val="single"/>
        </w:rPr>
        <w:t>and mocked</w:t>
      </w:r>
      <w:r w:rsidRPr="0024015D">
        <w:rPr>
          <w:sz w:val="16"/>
        </w:rPr>
        <w:t xml:space="preserve"> as such, </w:t>
      </w:r>
      <w:r w:rsidRPr="0024015D">
        <w:rPr>
          <w:sz w:val="24"/>
          <w:u w:val="single"/>
        </w:rPr>
        <w:t>it means we’re treating each other as if our individual social locations stand in for the total systems those parts of our identities represent</w:t>
      </w:r>
      <w:r w:rsidRPr="0024015D">
        <w:rPr>
          <w:sz w:val="16"/>
        </w:rPr>
        <w:t xml:space="preserve">. </w:t>
      </w:r>
      <w:r w:rsidRPr="0024015D">
        <w:rPr>
          <w:sz w:val="24"/>
          <w:u w:val="single"/>
        </w:rPr>
        <w:t>Individuals become synonymous with systems of oppression</w:t>
      </w:r>
      <w:r w:rsidRPr="0024015D">
        <w:rPr>
          <w:sz w:val="16"/>
        </w:rPr>
        <w:t xml:space="preserve">, and </w:t>
      </w:r>
      <w:r w:rsidRPr="0024015D">
        <w:rPr>
          <w:sz w:val="24"/>
          <w:u w:val="single"/>
        </w:rPr>
        <w:t>this can turn systemic analysis into moral judgment. Too often</w:t>
      </w:r>
      <w:r w:rsidRPr="0024015D">
        <w:rPr>
          <w:sz w:val="16"/>
        </w:rPr>
        <w:t xml:space="preserve">, when it comes to being called out, </w:t>
      </w:r>
      <w:r w:rsidRPr="0024015D">
        <w:rPr>
          <w:sz w:val="24"/>
          <w:u w:val="single"/>
        </w:rPr>
        <w:t>narrow definitions of a person’s identity count for everything. No matter the wrong</w:t>
      </w:r>
      <w:r w:rsidRPr="0024015D">
        <w:rPr>
          <w:sz w:val="16"/>
        </w:rPr>
        <w:t xml:space="preserve"> we are naming, </w:t>
      </w:r>
      <w:r w:rsidRPr="0024015D">
        <w:rPr>
          <w:sz w:val="24"/>
          <w:u w:val="single"/>
        </w:rPr>
        <w:t>there are ways to call people out that do not reduce individuals to agents of social advantage</w:t>
      </w:r>
      <w:r w:rsidRPr="0024015D">
        <w:rPr>
          <w:sz w:val="16"/>
        </w:rPr>
        <w:t xml:space="preserve">. There are </w:t>
      </w:r>
      <w:r w:rsidRPr="0024015D">
        <w:rPr>
          <w:sz w:val="24"/>
          <w:u w:val="single"/>
        </w:rPr>
        <w:t>ways</w:t>
      </w:r>
      <w:r w:rsidRPr="0024015D">
        <w:rPr>
          <w:sz w:val="16"/>
        </w:rPr>
        <w:t xml:space="preserve"> of calling people out </w:t>
      </w:r>
      <w:r w:rsidRPr="0024015D">
        <w:rPr>
          <w:sz w:val="24"/>
          <w:u w:val="single"/>
        </w:rPr>
        <w:t>that are compassionate and creative</w:t>
      </w:r>
      <w:r w:rsidRPr="0024015D">
        <w:rPr>
          <w:sz w:val="16"/>
        </w:rPr>
        <w:t xml:space="preserve">, and </w:t>
      </w:r>
      <w:r w:rsidRPr="0024015D">
        <w:rPr>
          <w:sz w:val="24"/>
          <w:u w:val="single"/>
        </w:rPr>
        <w:t>that recognize the whole individual instead of viewing them simply as representations of the systems from which they benefit.</w:t>
      </w:r>
      <w:r w:rsidRPr="0024015D">
        <w:rPr>
          <w:sz w:val="16"/>
        </w:rPr>
        <w:t xml:space="preserve"> </w:t>
      </w:r>
      <w:r w:rsidRPr="0024015D">
        <w:rPr>
          <w:sz w:val="24"/>
          <w:u w:val="single"/>
        </w:rPr>
        <w:t>Paying attention to these</w:t>
      </w:r>
      <w:r w:rsidRPr="0024015D">
        <w:rPr>
          <w:sz w:val="16"/>
        </w:rPr>
        <w:t xml:space="preserve"> other </w:t>
      </w:r>
      <w:r w:rsidRPr="0024015D">
        <w:rPr>
          <w:sz w:val="24"/>
          <w:u w:val="single"/>
        </w:rPr>
        <w:t xml:space="preserve">contexts will mean refusing to unleash all of our </w:t>
      </w:r>
      <w:r w:rsidRPr="0024015D">
        <w:rPr>
          <w:sz w:val="24"/>
          <w:u w:val="single"/>
        </w:rPr>
        <w:lastRenderedPageBreak/>
        <w:t>very real trauma onto the psyches of those we imagine represent the systems that oppress us</w:t>
      </w:r>
      <w:r w:rsidRPr="0024015D">
        <w:rPr>
          <w:sz w:val="16"/>
        </w:rPr>
        <w:t xml:space="preserve">. Given the nature of online social networks, call-outs are not going away any time soon. But </w:t>
      </w:r>
      <w:r w:rsidRPr="0024015D">
        <w:rPr>
          <w:sz w:val="24"/>
          <w:u w:val="single"/>
        </w:rPr>
        <w:t xml:space="preserve">reminding ourselves of what a call-out is meant to accomplish will go a long way toward creating the kinds of substantial, material changes in people’s </w:t>
      </w:r>
      <w:proofErr w:type="spellStart"/>
      <w:r w:rsidRPr="0024015D">
        <w:rPr>
          <w:sz w:val="24"/>
          <w:u w:val="single"/>
        </w:rPr>
        <w:t>behaviour</w:t>
      </w:r>
      <w:proofErr w:type="spellEnd"/>
      <w:r w:rsidRPr="0024015D">
        <w:rPr>
          <w:sz w:val="16"/>
        </w:rPr>
        <w:t xml:space="preserve"> – and in community dynamics </w:t>
      </w:r>
      <w:r w:rsidRPr="0024015D">
        <w:rPr>
          <w:sz w:val="24"/>
          <w:u w:val="single"/>
        </w:rPr>
        <w:t>– that we envision and need.</w:t>
      </w:r>
    </w:p>
    <w:p w14:paraId="28869E32" w14:textId="77777777" w:rsidR="008A048A" w:rsidRPr="0024015D" w:rsidRDefault="008A048A" w:rsidP="008A048A">
      <w:pPr>
        <w:keepNext/>
        <w:keepLines/>
        <w:spacing w:before="40"/>
        <w:outlineLvl w:val="3"/>
        <w:rPr>
          <w:rFonts w:eastAsiaTheme="majorEastAsia" w:cstheme="majorBidi"/>
          <w:b/>
          <w:iCs/>
          <w:sz w:val="32"/>
        </w:rPr>
      </w:pPr>
      <w:r w:rsidRPr="0024015D">
        <w:rPr>
          <w:rFonts w:eastAsiaTheme="majorEastAsia" w:cstheme="majorBidi"/>
          <w:b/>
          <w:iCs/>
          <w:sz w:val="32"/>
        </w:rPr>
        <w:t>Call out culture just makes politics uncomfortable, it doesn’t make people change</w:t>
      </w:r>
    </w:p>
    <w:p w14:paraId="4F6FB1DD" w14:textId="77777777" w:rsidR="008A048A" w:rsidRPr="0024015D" w:rsidRDefault="008A048A" w:rsidP="008A048A">
      <w:r w:rsidRPr="0024015D">
        <w:rPr>
          <w:b/>
          <w:bCs/>
          <w:sz w:val="26"/>
        </w:rPr>
        <w:t>Chait 2015</w:t>
      </w:r>
      <w:r w:rsidRPr="0024015D">
        <w:t xml:space="preserve"> (Jonathan; </w:t>
      </w:r>
      <w:proofErr w:type="gramStart"/>
      <w:r w:rsidRPr="0024015D">
        <w:t>Is</w:t>
      </w:r>
      <w:proofErr w:type="gramEnd"/>
      <w:r w:rsidRPr="0024015D">
        <w:t xml:space="preserve"> political correctness good for the left; Feb 12; mag.com/daily/intelligencer/2015/02/political-correctness-good-for-the-left.html; </w:t>
      </w:r>
      <w:proofErr w:type="spellStart"/>
      <w:r w:rsidRPr="0024015D">
        <w:t>kdf</w:t>
      </w:r>
      <w:proofErr w:type="spellEnd"/>
      <w:r w:rsidRPr="0024015D">
        <w:t>)</w:t>
      </w:r>
    </w:p>
    <w:p w14:paraId="0B0752FD" w14:textId="77777777" w:rsidR="008A048A" w:rsidRPr="0024015D" w:rsidRDefault="008A048A" w:rsidP="008A048A">
      <w:pPr>
        <w:rPr>
          <w:sz w:val="16"/>
        </w:rPr>
      </w:pPr>
      <w:r w:rsidRPr="0024015D">
        <w:rPr>
          <w:sz w:val="16"/>
        </w:rPr>
        <w:t xml:space="preserve">The mistake here is imagining that political correctness can be measured by the travails of a discrete class of victims. Yes, people who were fired from student newspapers or driven out of </w:t>
      </w:r>
      <w:proofErr w:type="spellStart"/>
      <w:r w:rsidRPr="0024015D">
        <w:rPr>
          <w:sz w:val="16"/>
        </w:rPr>
        <w:t>listservs</w:t>
      </w:r>
      <w:proofErr w:type="spellEnd"/>
      <w:r w:rsidRPr="0024015D">
        <w:rPr>
          <w:sz w:val="16"/>
        </w:rPr>
        <w:t xml:space="preserve"> or had their performance or speech canceled can be thought of as victims, but their direct suffering is minor. Even the most extreme cases of coercion have contained effects. </w:t>
      </w:r>
      <w:r w:rsidRPr="0024015D">
        <w:rPr>
          <w:sz w:val="24"/>
          <w:u w:val="single"/>
        </w:rPr>
        <w:t xml:space="preserve">Members of the p.c. left can vandalize a dorm room or confiscate a protest sign, but their coercive power here runs up against the limits of the American legal system, which remains organized along broadly liberal lines. The real power they exert lies within the internal boundaries of the left. </w:t>
      </w:r>
      <w:r w:rsidRPr="0024015D">
        <w:rPr>
          <w:b/>
          <w:iCs/>
          <w:u w:val="single"/>
        </w:rPr>
        <w:t>Political correctness</w:t>
      </w:r>
      <w:r w:rsidRPr="0024015D">
        <w:rPr>
          <w:sz w:val="24"/>
          <w:u w:val="single"/>
        </w:rPr>
        <w:t xml:space="preserve"> prevents the left from reasoning internally. </w:t>
      </w:r>
      <w:r w:rsidRPr="0024015D">
        <w:rPr>
          <w:u w:val="single"/>
        </w:rPr>
        <w:t>It</w:t>
      </w:r>
      <w:r w:rsidRPr="0024015D">
        <w:rPr>
          <w:b/>
          <w:iCs/>
          <w:sz w:val="26"/>
          <w:u w:val="single"/>
          <w:bdr w:val="single" w:sz="24" w:space="0" w:color="auto"/>
        </w:rPr>
        <w:t xml:space="preserve"> makes questions of identity central to all political debate,</w:t>
      </w:r>
      <w:r w:rsidRPr="0024015D">
        <w:rPr>
          <w:sz w:val="16"/>
        </w:rPr>
        <w:t xml:space="preserve"> </w:t>
      </w:r>
      <w:r w:rsidRPr="0024015D">
        <w:rPr>
          <w:b/>
          <w:iCs/>
          <w:sz w:val="26"/>
          <w:u w:val="single"/>
          <w:bdr w:val="single" w:sz="24" w:space="0" w:color="auto"/>
        </w:rPr>
        <w:t>then deems those topics beyond dispute.</w:t>
      </w:r>
      <w:r w:rsidRPr="0024015D">
        <w:rPr>
          <w:sz w:val="16"/>
        </w:rPr>
        <w:t xml:space="preserve"> So </w:t>
      </w:r>
      <w:r w:rsidRPr="0024015D">
        <w:rPr>
          <w:sz w:val="24"/>
          <w:u w:val="single"/>
        </w:rPr>
        <w:t>the question of whether this method is effective at helping the left vanquish its enemies passes over the far more urgent question of what it does to the character of the left itself</w:t>
      </w:r>
      <w:r w:rsidRPr="0024015D">
        <w:rPr>
          <w:sz w:val="16"/>
        </w:rPr>
        <w:t xml:space="preserve">. Rosenberg, and some other critics, have taken issue with my premise that liberals, rather than the left, deserve credit for the leftward march of American history. This is an enormous and hazily defined disagreement that depends on what one means by “the left.” </w:t>
      </w:r>
      <w:r w:rsidRPr="0024015D">
        <w:rPr>
          <w:sz w:val="24"/>
          <w:u w:val="single"/>
        </w:rPr>
        <w:t>My essay describes p.c. ideology as a form of Marxist thought, substituting race and gender identities for economic ones, and assigning political rights on the basis of class identity</w:t>
      </w:r>
      <w:r w:rsidRPr="0024015D">
        <w:rPr>
          <w:sz w:val="16"/>
        </w:rPr>
        <w:t xml:space="preserve"> rather than individuality. I’d argue that the historical record of Marxist regimes is an unambiguous disaster. </w:t>
      </w:r>
      <w:r w:rsidRPr="0024015D">
        <w:rPr>
          <w:sz w:val="24"/>
          <w:u w:val="single"/>
        </w:rPr>
        <w:t>Marxist regimes have failed everywhere they have been tried — not because of external pressure</w:t>
      </w:r>
      <w:r w:rsidRPr="0024015D">
        <w:rPr>
          <w:sz w:val="16"/>
        </w:rPr>
        <w:t xml:space="preserve"> or the idiosyncratic personal failures of their leaders </w:t>
      </w:r>
      <w:r w:rsidRPr="0024015D">
        <w:rPr>
          <w:sz w:val="24"/>
          <w:u w:val="single"/>
        </w:rPr>
        <w:t>but flaws inherent in its ideological structure</w:t>
      </w:r>
      <w:r w:rsidRPr="0024015D">
        <w:rPr>
          <w:sz w:val="16"/>
        </w:rPr>
        <w:t xml:space="preserve">. </w:t>
      </w:r>
      <w:r w:rsidRPr="0024015D">
        <w:rPr>
          <w:sz w:val="24"/>
          <w:u w:val="single"/>
        </w:rPr>
        <w:t>Marxists are very good at crushing critics of their policies, but rather bad at devising the policies themselves</w:t>
      </w:r>
      <w:r w:rsidRPr="0024015D">
        <w:rPr>
          <w:sz w:val="16"/>
        </w:rPr>
        <w:t xml:space="preserve">. Those two facts are not unrelated. </w:t>
      </w:r>
      <w:r w:rsidRPr="0024015D">
        <w:rPr>
          <w:b/>
          <w:iCs/>
          <w:sz w:val="26"/>
          <w:u w:val="single"/>
          <w:bdr w:val="single" w:sz="24" w:space="0" w:color="auto"/>
        </w:rPr>
        <w:t>The construction of effective policy requires internal reasoning, not the automatic identification of all criticism as the representation of a privileged class</w:t>
      </w:r>
      <w:r w:rsidRPr="0024015D">
        <w:rPr>
          <w:sz w:val="16"/>
        </w:rPr>
        <w:t>. That is to say, the liberal ideal of free government is still the right one.</w:t>
      </w:r>
    </w:p>
    <w:p w14:paraId="3307765F" w14:textId="77777777" w:rsidR="008A048A" w:rsidRPr="0024015D" w:rsidRDefault="008A048A" w:rsidP="008A048A">
      <w:pPr>
        <w:tabs>
          <w:tab w:val="left" w:pos="5091"/>
          <w:tab w:val="left" w:pos="7063"/>
        </w:tabs>
        <w:rPr>
          <w:sz w:val="24"/>
          <w:u w:val="single"/>
        </w:rPr>
      </w:pPr>
    </w:p>
    <w:p w14:paraId="4054F8C6" w14:textId="77777777" w:rsidR="000660B3" w:rsidRPr="0024015D" w:rsidRDefault="000660B3" w:rsidP="000660B3"/>
    <w:p w14:paraId="16D88ABD" w14:textId="77777777" w:rsidR="0059322C" w:rsidRPr="0024015D" w:rsidRDefault="0059322C" w:rsidP="0059322C">
      <w:pPr>
        <w:pStyle w:val="Heading3"/>
        <w:rPr>
          <w:rFonts w:cs="Arial"/>
        </w:rPr>
      </w:pPr>
      <w:r w:rsidRPr="0024015D">
        <w:rPr>
          <w:rFonts w:cs="Arial"/>
        </w:rPr>
        <w:lastRenderedPageBreak/>
        <w:t xml:space="preserve">Censoring Language Bad </w:t>
      </w:r>
    </w:p>
    <w:p w14:paraId="0C4F4117" w14:textId="77777777" w:rsidR="0059322C" w:rsidRPr="0024015D" w:rsidRDefault="0059322C" w:rsidP="0059322C">
      <w:pPr>
        <w:pStyle w:val="Heading4"/>
        <w:rPr>
          <w:rFonts w:cs="Arial"/>
        </w:rPr>
      </w:pPr>
      <w:r w:rsidRPr="0024015D">
        <w:rPr>
          <w:rFonts w:cs="Arial"/>
        </w:rPr>
        <w:t xml:space="preserve">Censorship of language bad- constitutional right. </w:t>
      </w:r>
    </w:p>
    <w:p w14:paraId="5780CD52" w14:textId="77777777" w:rsidR="0059322C" w:rsidRPr="0024015D" w:rsidRDefault="0059322C" w:rsidP="0059322C">
      <w:proofErr w:type="spellStart"/>
      <w:r w:rsidRPr="0024015D">
        <w:rPr>
          <w:rStyle w:val="Style13ptBold"/>
        </w:rPr>
        <w:t>Roskoski</w:t>
      </w:r>
      <w:proofErr w:type="spellEnd"/>
      <w:r w:rsidRPr="0024015D">
        <w:rPr>
          <w:rStyle w:val="Style13ptBold"/>
        </w:rPr>
        <w:t xml:space="preserve"> &amp; Peabody 91’</w:t>
      </w:r>
      <w:r w:rsidRPr="0024015D">
        <w:rPr>
          <w:rStyle w:val="Style13ptBold"/>
          <w:b w:val="0"/>
        </w:rPr>
        <w:t xml:space="preserve"> [Matthew</w:t>
      </w:r>
      <w:r w:rsidRPr="0024015D">
        <w:rPr>
          <w:rStyle w:val="Style13ptBold"/>
        </w:rPr>
        <w:t xml:space="preserve"> </w:t>
      </w:r>
      <w:r w:rsidRPr="0024015D">
        <w:t xml:space="preserve">and Joe, “A Linguistic and Philosophical Critique of Language "Arguments,”” 1991 </w:t>
      </w:r>
      <w:hyperlink r:id="rId10" w:history="1">
        <w:r w:rsidR="005C4778" w:rsidRPr="0024015D">
          <w:rPr>
            <w:rStyle w:val="Hyperlink"/>
          </w:rPr>
          <w:t>http://debate.uvm.edu/Library/DebateTheoryLibrary/Roskoski&amp;Peabody-LangCritiques</w:t>
        </w:r>
      </w:hyperlink>
      <w:proofErr w:type="gramStart"/>
      <w:r w:rsidRPr="0024015D">
        <w:rPr>
          <w:rStyle w:val="Hyperlink"/>
        </w:rPr>
        <w:t xml:space="preserve"> </w:t>
      </w:r>
      <w:proofErr w:type="gramEnd"/>
      <w:r w:rsidRPr="0024015D">
        <w:t xml:space="preserve"> ] </w:t>
      </w:r>
    </w:p>
    <w:p w14:paraId="0351A4F3" w14:textId="77777777" w:rsidR="0059322C" w:rsidRPr="0024015D" w:rsidRDefault="0059322C" w:rsidP="0059322C">
      <w:r w:rsidRPr="0024015D">
        <w:t xml:space="preserve">As Justice William Brennan observed in his dissenting opinion in Hazelwood v. </w:t>
      </w:r>
      <w:proofErr w:type="spellStart"/>
      <w:r w:rsidRPr="0024015D">
        <w:t>Kuhlmeier</w:t>
      </w:r>
      <w:proofErr w:type="spellEnd"/>
      <w:r w:rsidRPr="0024015D">
        <w:t xml:space="preserve">, </w:t>
      </w:r>
      <w:r w:rsidRPr="0024015D">
        <w:rPr>
          <w:u w:val="single"/>
        </w:rPr>
        <w:t>"students do not shed their constitutional rights to freedom of speech or expression at the schoolhouse gate.</w:t>
      </w:r>
      <w:r w:rsidRPr="0024015D">
        <w:t xml:space="preserve">" (Brennan 580). Given that the Supreme Court has already affirmed the first amendment rights of primary and secondary schoolchildren, </w:t>
      </w:r>
      <w:r w:rsidRPr="0024015D">
        <w:rPr>
          <w:u w:val="single"/>
        </w:rPr>
        <w:t>it seems logical to assume that even greater protection would be given to the (theoretically) more mature and responsible university student</w:t>
      </w:r>
      <w:r w:rsidRPr="0024015D">
        <w:t xml:space="preserve">. It is for this reason that many label university speech codes as "anathema to a university," and assert that "speech codes have no place at all on the American campus." (Hyde &amp; Fishman 1486).1 The proper interpretation of these first amendment rights is articulated by the now famous words of Justice Oliver </w:t>
      </w:r>
      <w:proofErr w:type="spellStart"/>
      <w:r w:rsidRPr="0024015D">
        <w:t>Wendall</w:t>
      </w:r>
      <w:proofErr w:type="spellEnd"/>
      <w:r w:rsidRPr="0024015D">
        <w:t xml:space="preserve"> Holmes, who declared: </w:t>
      </w:r>
      <w:r w:rsidRPr="0024015D">
        <w:rPr>
          <w:u w:val="single"/>
        </w:rPr>
        <w:t>If there is any principle of the Constitution that more imperatively calls for attachment than any other it is the principle of free thought - not free thought for those who agree with us, but freedom for the thought that we hate.</w:t>
      </w:r>
      <w:r w:rsidRPr="0024015D">
        <w:t xml:space="preserve"> (Holmes 654). </w:t>
      </w:r>
      <w:r w:rsidRPr="0024015D">
        <w:rPr>
          <w:u w:val="single"/>
        </w:rPr>
        <w:t>Certainly this principle would prohibit the enforcement of any language "argument." If one despised the rhetoric of a given debater enough to vote against that debater, then as Holmes suggests, the principles of the Constitution require one to refrain from censorship.</w:t>
      </w:r>
      <w:r w:rsidRPr="0024015D">
        <w:t xml:space="preserve"> The Civil Liberties Union of Massachusetts articulated the essence of this argument so eloquently that their entire statement deserves repetition here: When language wounds, the natural and immediate impulse is to take steps to shut up those who utter the wounding words. When, as here, that impulse is likely to be felt by those who are normally the first amendment's staunchest defenders, free expression faces its greatest threat. At such times, it is important for those committed to principles of free expressions to remind each other of what they have always known regarding the long term costs of short term victories bought through compromising first amendment principles. (</w:t>
      </w:r>
      <w:proofErr w:type="spellStart"/>
      <w:r w:rsidRPr="0024015D">
        <w:t>Strossen</w:t>
      </w:r>
      <w:proofErr w:type="spellEnd"/>
      <w:r w:rsidRPr="0024015D">
        <w:t xml:space="preserve"> 487). Certainly debaters and debate coaches, whose entire activity is premised upon the freedom of expression, ought to be among the staunchest defenders of that freedom. When we are asked to censor the rhetoric of a debater, as the C.L.U. warns, we ought to think long and hard about the risks associated with playing fast and loose with free speech. As Brennan notes, the mandate "to inculcate moral and political values is not a general warrant to act as 'thought police' stifling discussion of all but state-approved topics and advocacy of all but the official position." (Brennan 577). Not only does the first amendment create a moral or deontological barrier to language "arguments", the principles it defends also create a pragmatic barrier. The free and sometimes irreverent discourse protected by the first amendment is essential to the health and future success of our society. History has borne out the belief that the freedom to challenge convictions is essential to our ability to adapt to change. As Hyde and Fishman observe, university scholars must be allowed to "think the unthinkable, discuss the unmentionable, and challenge the unchallengeable" because "major discoveries and advances in knowledge are often highly unsettling and distasteful to the existing order." This leads them to conclude that "we cannot afford" to impose "orthodoxies, censorship, and other artificial barriers to creative thought" (Hyde &amp; Fishman 1485). Given the rapid pace of political and technological change that our society faces, and given that debates often focus around the cutting edge of such changes, the imposition of linguistic straitjackets upon the creative thought and critical thinking of debaters would seem to uniquely jeopardize these interests. This is not just exaggerated rhetoric, nor is it merely our old debate disadvantages in new clothes. Hyde &amp; Fishman's claims have been repeatedly validated by historical events. Had </w:t>
      </w:r>
      <w:proofErr w:type="spellStart"/>
      <w:r w:rsidRPr="0024015D">
        <w:t>Elie</w:t>
      </w:r>
      <w:proofErr w:type="spellEnd"/>
      <w:r w:rsidRPr="0024015D">
        <w:t xml:space="preserve"> Wiesel debated in Germany, a "Zionist language" argument would not have been unlikely. As Bennett Katz has argued, </w:t>
      </w:r>
      <w:proofErr w:type="gramStart"/>
      <w:r w:rsidRPr="0024015D">
        <w:t>The</w:t>
      </w:r>
      <w:proofErr w:type="gramEnd"/>
      <w:r w:rsidRPr="0024015D">
        <w:t xml:space="preserve"> essentiality of freedom in the community of American Universities is almost self-evident... To impose any strait jacket upon the intellectual leaders in our colleges and </w:t>
      </w:r>
      <w:r w:rsidRPr="0024015D">
        <w:lastRenderedPageBreak/>
        <w:t xml:space="preserve">universities would imperil the future of our Nation... Teachers and students must always remain free to inquire, to study and to evaluate, to gain new maturity and understanding; otherwise our civilization will stagnate and die. (Katz 156). </w:t>
      </w:r>
    </w:p>
    <w:p w14:paraId="6E31AFCD" w14:textId="77777777" w:rsidR="00903433" w:rsidRPr="0024015D" w:rsidRDefault="00903433" w:rsidP="00903433">
      <w:pPr>
        <w:tabs>
          <w:tab w:val="left" w:pos="3990"/>
        </w:tabs>
      </w:pPr>
    </w:p>
    <w:p w14:paraId="03324E27" w14:textId="77777777" w:rsidR="003414F2" w:rsidRPr="0024015D" w:rsidRDefault="003414F2" w:rsidP="003414F2">
      <w:pPr>
        <w:keepNext/>
        <w:keepLines/>
        <w:pageBreakBefore/>
        <w:spacing w:before="40"/>
        <w:jc w:val="center"/>
        <w:outlineLvl w:val="2"/>
        <w:rPr>
          <w:rFonts w:eastAsiaTheme="majorEastAsia"/>
          <w:b/>
          <w:sz w:val="32"/>
          <w:szCs w:val="24"/>
          <w:u w:val="single"/>
        </w:rPr>
      </w:pPr>
      <w:r w:rsidRPr="0024015D">
        <w:rPr>
          <w:rFonts w:eastAsiaTheme="majorEastAsia"/>
          <w:b/>
          <w:sz w:val="32"/>
          <w:szCs w:val="24"/>
          <w:u w:val="single"/>
        </w:rPr>
        <w:lastRenderedPageBreak/>
        <w:t xml:space="preserve">Intent </w:t>
      </w:r>
    </w:p>
    <w:p w14:paraId="3BECF055" w14:textId="77777777" w:rsidR="003414F2" w:rsidRPr="0024015D" w:rsidRDefault="003414F2" w:rsidP="003414F2">
      <w:pPr>
        <w:pStyle w:val="Heading4"/>
        <w:rPr>
          <w:rFonts w:cs="Arial"/>
        </w:rPr>
      </w:pPr>
      <w:r w:rsidRPr="0024015D">
        <w:rPr>
          <w:rFonts w:cs="Arial"/>
        </w:rPr>
        <w:t>We did not intend to make you feel uncomfortable</w:t>
      </w:r>
    </w:p>
    <w:p w14:paraId="0BCCAF45" w14:textId="77777777" w:rsidR="003414F2" w:rsidRPr="0024015D" w:rsidRDefault="003414F2" w:rsidP="003414F2">
      <w:r w:rsidRPr="0024015D">
        <w:rPr>
          <w:b/>
          <w:bCs/>
        </w:rPr>
        <w:t>Goldberg 14’ [</w:t>
      </w:r>
      <w:r w:rsidRPr="0024015D">
        <w:t xml:space="preserve">Michelle, is a senior contributing writer at The Nation, “Feminism's Toxic Twitter Wars”, 1/29/16, </w:t>
      </w:r>
      <w:hyperlink r:id="rId11" w:history="1">
        <w:r w:rsidRPr="0024015D">
          <w:rPr>
            <w:rStyle w:val="Hyperlink"/>
          </w:rPr>
          <w:t>www.thenation.com/article/178140/feminisms-toxic-twitter-wars?page=0,3</w:t>
        </w:r>
      </w:hyperlink>
      <w:r w:rsidRPr="0024015D">
        <w:t xml:space="preserve"> ]</w:t>
      </w:r>
    </w:p>
    <w:p w14:paraId="466CB1FF" w14:textId="77777777" w:rsidR="003414F2" w:rsidRPr="0024015D" w:rsidRDefault="003414F2" w:rsidP="003414F2">
      <w:pPr>
        <w:rPr>
          <w:u w:val="single"/>
        </w:rPr>
      </w:pPr>
      <w:r w:rsidRPr="0024015D">
        <w:t xml:space="preserve">Online, however, intersectionality is overwhelmingly about chastisement and rooting out individual sin. Partly, says Cooper, this comes from academic feminism, steeped as it is in a postmodern culture of critique that emphasizes the power relations embedded in language. </w:t>
      </w:r>
      <w:r w:rsidRPr="0024015D">
        <w:rPr>
          <w:u w:val="single"/>
        </w:rPr>
        <w:t xml:space="preserve">“We actually have come to believe that </w:t>
      </w:r>
      <w:r w:rsidRPr="0024015D">
        <w:rPr>
          <w:highlight w:val="cyan"/>
          <w:u w:val="single"/>
        </w:rPr>
        <w:t>how we talk about things is the best indicator of our politics</w:t>
      </w:r>
      <w:r w:rsidRPr="0024015D">
        <w:t xml:space="preserve">,” she notes. An elaborate series of norms and rules has evolved out of that belief, generally unknown to the uninitiated, who are nevertheless hammered if they unwittingly violate them. </w:t>
      </w:r>
      <w:r w:rsidRPr="0024015D">
        <w:rPr>
          <w:u w:val="single"/>
        </w:rPr>
        <w:t>Often, these rules began as useful insights into the way rhetorical power works but, says Cross, “</w:t>
      </w:r>
      <w:proofErr w:type="gramStart"/>
      <w:r w:rsidRPr="0024015D">
        <w:rPr>
          <w:u w:val="single"/>
        </w:rPr>
        <w:t>have</w:t>
      </w:r>
      <w:proofErr w:type="gramEnd"/>
      <w:r w:rsidRPr="0024015D">
        <w:rPr>
          <w:u w:val="single"/>
        </w:rPr>
        <w:t xml:space="preserve"> metamorphosed into something much more rigid and inflexible.”</w:t>
      </w:r>
      <w:r w:rsidRPr="0024015D">
        <w:t xml:space="preserve"> One such rule is a prohibition on what’s called “</w:t>
      </w:r>
      <w:r w:rsidRPr="0024015D">
        <w:rPr>
          <w:u w:val="single"/>
        </w:rPr>
        <w:t>tone policing.” An insight into the way marginalized people are punished for their anger has turned into an imperative “that you can never question the efficacy of anger, especially when voiced by a person from a marginalized background.”</w:t>
      </w:r>
      <w:r w:rsidRPr="0024015D">
        <w:t xml:space="preserve"> Similarly, </w:t>
      </w:r>
      <w:r w:rsidRPr="0024015D">
        <w:rPr>
          <w:u w:val="single"/>
        </w:rPr>
        <w:t xml:space="preserve">there’s a norm that intention doesn’t matter—indeed, </w:t>
      </w:r>
      <w:r w:rsidRPr="0024015D">
        <w:rPr>
          <w:highlight w:val="cyan"/>
          <w:u w:val="single"/>
        </w:rPr>
        <w:t>if you offend someone and then try to explain that you were misunderstood, this is seen as compounding the original injur</w:t>
      </w:r>
      <w:r w:rsidRPr="0024015D">
        <w:rPr>
          <w:u w:val="single"/>
        </w:rPr>
        <w:t>y.</w:t>
      </w:r>
      <w:r w:rsidRPr="0024015D">
        <w:t xml:space="preserve"> Again, there’s a significant insight here</w:t>
      </w:r>
      <w:r w:rsidRPr="0024015D">
        <w:rPr>
          <w:u w:val="single"/>
        </w:rPr>
        <w:t xml:space="preserve">: people often behave in bigoted ways without meaning to, and their benign </w:t>
      </w:r>
      <w:r w:rsidRPr="0024015D">
        <w:rPr>
          <w:highlight w:val="cyan"/>
          <w:u w:val="single"/>
        </w:rPr>
        <w:t>intention doesn’t make the prejudice less painful for those subjected to it</w:t>
      </w:r>
      <w:r w:rsidRPr="0024015D">
        <w:rPr>
          <w:u w:val="single"/>
        </w:rPr>
        <w:t xml:space="preserve">. </w:t>
      </w:r>
      <w:r w:rsidRPr="0024015D">
        <w:t>However, “that became a rule where you say intentions never matter; there is no added value to understanding the intentions of the speaker,” Cross says. There are also rules, elaborated by white feminists, on how other white feminists should talk to women of color. For example, after Kendall’s #</w:t>
      </w:r>
      <w:proofErr w:type="spellStart"/>
      <w:r w:rsidRPr="0024015D">
        <w:t>solidarityisforwhitewomen</w:t>
      </w:r>
      <w:proofErr w:type="spellEnd"/>
      <w:r w:rsidRPr="0024015D">
        <w:t xml:space="preserve"> hashtag erupted last fall, Sarah Milstein, co-author of a guide to Twitter, published a piece on the Huffington Post titled “5 Ways White Feminists Can Address Our Own Racism.” At one point, </w:t>
      </w:r>
      <w:r w:rsidRPr="0024015D">
        <w:rPr>
          <w:u w:val="single"/>
        </w:rPr>
        <w:t>Milstein argued that if a person of color says something that makes you uncomfortable, “</w:t>
      </w:r>
      <w:proofErr w:type="gramStart"/>
      <w:r w:rsidRPr="0024015D">
        <w:rPr>
          <w:u w:val="single"/>
        </w:rPr>
        <w:t>assume</w:t>
      </w:r>
      <w:proofErr w:type="gramEnd"/>
      <w:r w:rsidRPr="0024015D">
        <w:rPr>
          <w:u w:val="single"/>
        </w:rPr>
        <w:t xml:space="preserve"> your discomfort is telling you something about you, not about the other person.” </w:t>
      </w:r>
      <w:r w:rsidRPr="0024015D">
        <w:t xml:space="preserve">After Rule No. 3, </w:t>
      </w:r>
      <w:r w:rsidRPr="0024015D">
        <w:rPr>
          <w:u w:val="single"/>
        </w:rPr>
        <w:t>“</w:t>
      </w:r>
      <w:r w:rsidRPr="0024015D">
        <w:rPr>
          <w:highlight w:val="cyan"/>
          <w:u w:val="single"/>
        </w:rPr>
        <w:t>Look for ways that you are racist, rather than ways to prove you’re not,”</w:t>
      </w:r>
      <w:r w:rsidRPr="0024015D">
        <w:t xml:space="preserve"> she confesses to her own racial crimes, including being “awkwardly too friendly” toward black people at parties. </w:t>
      </w:r>
      <w:r w:rsidRPr="0024015D">
        <w:rPr>
          <w:u w:val="single"/>
        </w:rPr>
        <w:t>Now, it’s true that white people need to make an effort not to be racist. And there are countless examples of white feminists failing women of color and then hiding behind their good intentions.</w:t>
      </w:r>
      <w:r w:rsidRPr="0024015D">
        <w:t xml:space="preserve"> Ani </w:t>
      </w:r>
      <w:proofErr w:type="spellStart"/>
      <w:r w:rsidRPr="0024015D">
        <w:t>DiFranco</w:t>
      </w:r>
      <w:proofErr w:type="spellEnd"/>
      <w:r w:rsidRPr="0024015D">
        <w:t xml:space="preserve"> provided a textbook example of what not to do when, following an uproar over her plan to hold a songwriting retreat on a former slave plantation, she then canceled it with a self-pitying statement: “I know that the pain of slavery is real and runs very deep and wide. However, in this incident I think [it] is very unfortunate what many have chosen to do with that pain.” (</w:t>
      </w:r>
      <w:proofErr w:type="spellStart"/>
      <w:r w:rsidRPr="0024015D">
        <w:t>DiFranco</w:t>
      </w:r>
      <w:proofErr w:type="spellEnd"/>
      <w:r w:rsidRPr="0024015D">
        <w:t xml:space="preserve"> later issued a more sincere apology.) </w:t>
      </w:r>
      <w:r w:rsidRPr="0024015D">
        <w:rPr>
          <w:u w:val="single"/>
        </w:rPr>
        <w:t xml:space="preserve">But </w:t>
      </w:r>
      <w:r w:rsidRPr="0024015D">
        <w:rPr>
          <w:highlight w:val="cyan"/>
          <w:u w:val="single"/>
        </w:rPr>
        <w:t>the expectation that feminists should always be ready to berate themselves for even the most minor transgressions</w:t>
      </w:r>
      <w:r w:rsidRPr="0024015D">
        <w:rPr>
          <w:u w:val="single"/>
        </w:rPr>
        <w:t>—like being too friendly at a party—</w:t>
      </w:r>
      <w:r w:rsidRPr="0024015D">
        <w:rPr>
          <w:highlight w:val="cyan"/>
          <w:u w:val="single"/>
        </w:rPr>
        <w:t>creates an environment of perpetual psychodrama, particularly when coupled with the refusal to ever question the expression of an oppressed person’s anger.</w:t>
      </w:r>
    </w:p>
    <w:p w14:paraId="52F56BDC" w14:textId="77777777" w:rsidR="00D749BC" w:rsidRPr="0024015D" w:rsidRDefault="00D749BC" w:rsidP="00D749BC">
      <w:pPr>
        <w:pStyle w:val="Heading3"/>
      </w:pPr>
      <w:r w:rsidRPr="0024015D">
        <w:lastRenderedPageBreak/>
        <w:t>No Safe Spaces</w:t>
      </w:r>
    </w:p>
    <w:p w14:paraId="2C37CA2A" w14:textId="77777777" w:rsidR="00D749BC" w:rsidRPr="0024015D" w:rsidRDefault="00D749BC" w:rsidP="00D749BC">
      <w:pPr>
        <w:pStyle w:val="Heading4"/>
      </w:pPr>
      <w:r w:rsidRPr="0024015D">
        <w:t xml:space="preserve">Safe Spaces do not exist </w:t>
      </w:r>
    </w:p>
    <w:p w14:paraId="73536EAB" w14:textId="77777777" w:rsidR="00D749BC" w:rsidRPr="0024015D" w:rsidRDefault="00D749BC" w:rsidP="00D749BC">
      <w:r w:rsidRPr="0024015D">
        <w:rPr>
          <w:b/>
        </w:rPr>
        <w:t>Truitt 9’</w:t>
      </w:r>
      <w:r w:rsidRPr="0024015D">
        <w:t xml:space="preserve"> [Jos, Executive Producer at </w:t>
      </w:r>
      <w:proofErr w:type="spellStart"/>
      <w:r w:rsidRPr="0024015D">
        <w:t>Feministing</w:t>
      </w:r>
      <w:proofErr w:type="spellEnd"/>
      <w:r w:rsidRPr="0024015D">
        <w:t xml:space="preserve">, writer, “There are No Safe Spaces”, </w:t>
      </w:r>
      <w:proofErr w:type="spellStart"/>
      <w:r w:rsidRPr="0024015D">
        <w:t>Feministing</w:t>
      </w:r>
      <w:proofErr w:type="spellEnd"/>
      <w:r w:rsidRPr="0024015D">
        <w:t xml:space="preserve">, 8/12/09 </w:t>
      </w:r>
      <w:hyperlink r:id="rId12" w:history="1">
        <w:r w:rsidRPr="0024015D">
          <w:rPr>
            <w:rStyle w:val="Hyperlink"/>
          </w:rPr>
          <w:t>http://feministing.com/2009/08/12/there-are-no-safe-spaces/</w:t>
        </w:r>
      </w:hyperlink>
      <w:r w:rsidRPr="0024015D">
        <w:t xml:space="preserve"> </w:t>
      </w:r>
      <w:proofErr w:type="spellStart"/>
      <w:r w:rsidRPr="0024015D">
        <w:t>LMcf</w:t>
      </w:r>
      <w:proofErr w:type="spellEnd"/>
      <w:r w:rsidRPr="0024015D">
        <w:t>]</w:t>
      </w:r>
    </w:p>
    <w:p w14:paraId="62C985EA" w14:textId="77777777" w:rsidR="00D749BC" w:rsidRPr="0024015D" w:rsidRDefault="00D749BC" w:rsidP="00D749BC">
      <w:pPr>
        <w:rPr>
          <w:sz w:val="16"/>
        </w:rPr>
      </w:pPr>
      <w:r w:rsidRPr="0024015D">
        <w:rPr>
          <w:sz w:val="16"/>
        </w:rPr>
        <w:t xml:space="preserve">Since I started writing in the </w:t>
      </w:r>
      <w:proofErr w:type="spellStart"/>
      <w:r w:rsidRPr="0024015D">
        <w:rPr>
          <w:sz w:val="16"/>
        </w:rPr>
        <w:t>Feministing</w:t>
      </w:r>
      <w:proofErr w:type="spellEnd"/>
      <w:r w:rsidRPr="0024015D">
        <w:rPr>
          <w:sz w:val="16"/>
        </w:rPr>
        <w:t xml:space="preserve"> Community I have seen the idea of a safe space come up when comment threads take offensive turns. I find the notion of creating a safe space on a highly trafficked website dubious. Hate speech should never be tolerated but, though we can edit comments and ban users, it cannot be completely prevented. I think there is a bigger problem with the idea of safe spaces that goes beyond the internet, though. I have come to believe that </w:t>
      </w:r>
      <w:r w:rsidRPr="0024015D">
        <w:rPr>
          <w:u w:val="single"/>
        </w:rPr>
        <w:t>creating safe spaces is an unrealistic goal and that labeling a space as safe is highly problematic.</w:t>
      </w:r>
      <w:r w:rsidRPr="0024015D">
        <w:rPr>
          <w:sz w:val="16"/>
        </w:rPr>
        <w:t xml:space="preserve"> </w:t>
      </w:r>
      <w:r w:rsidRPr="0024015D">
        <w:rPr>
          <w:u w:val="single"/>
        </w:rPr>
        <w:t>The goal of creating a space free of violence, including verbal violence, is a lofty one. But we all have our own personal histories and it is impossible to know what might trigger any one person. I am consistently surprised by what words and actions trigger me the most and gain new insight into my own experience of trauma as a result. How can I expect anyone else to anticipate all my triggers</w:t>
      </w:r>
      <w:r w:rsidRPr="0024015D">
        <w:rPr>
          <w:sz w:val="16"/>
        </w:rPr>
        <w:t xml:space="preserve">? </w:t>
      </w:r>
      <w:r w:rsidRPr="0024015D">
        <w:rPr>
          <w:u w:val="single"/>
        </w:rPr>
        <w:t>Members of marginalized groups all have our own triggers.</w:t>
      </w:r>
      <w:r w:rsidRPr="0024015D">
        <w:rPr>
          <w:sz w:val="16"/>
        </w:rPr>
        <w:t xml:space="preserve"> There are certainly shared histories that give us insight into what might negatively impact the psyche of members of a group as a whole. This is where we get an understanding of hate speech from. But identity is nuanced and complex, and each person’s feelings and experiences are their own. A space that includes members of multiple groups can easily give rise to triggering moments from </w:t>
      </w:r>
      <w:proofErr w:type="spellStart"/>
      <w:r w:rsidRPr="0024015D">
        <w:rPr>
          <w:sz w:val="16"/>
        </w:rPr>
        <w:t>well meaning</w:t>
      </w:r>
      <w:proofErr w:type="spellEnd"/>
      <w:r w:rsidRPr="0024015D">
        <w:rPr>
          <w:sz w:val="16"/>
        </w:rPr>
        <w:t xml:space="preserve"> people who do not understand </w:t>
      </w:r>
      <w:proofErr w:type="spellStart"/>
      <w:r w:rsidRPr="0024015D">
        <w:rPr>
          <w:sz w:val="16"/>
        </w:rPr>
        <w:t>member’s</w:t>
      </w:r>
      <w:proofErr w:type="spellEnd"/>
      <w:r w:rsidRPr="0024015D">
        <w:rPr>
          <w:sz w:val="16"/>
        </w:rPr>
        <w:t xml:space="preserve"> of another group’s identity based trauma</w:t>
      </w:r>
      <w:r w:rsidRPr="0024015D">
        <w:rPr>
          <w:u w:val="single"/>
        </w:rPr>
        <w:t>. But even closed identity based spaces can feel incredibly unsafe and be home to deeply hurtful words and actions because of intersecting identities and individual experiences not accounted for by broad social categories. Identity based spaces are important, but we need to recognize we cannot promise safety even in these spaces</w:t>
      </w:r>
      <w:r w:rsidRPr="0024015D">
        <w:rPr>
          <w:sz w:val="16"/>
        </w:rPr>
        <w:t xml:space="preserve">. </w:t>
      </w:r>
      <w:r w:rsidRPr="0024015D">
        <w:rPr>
          <w:u w:val="single"/>
        </w:rPr>
        <w:t xml:space="preserve">The most comfortable, intimate space can turn violent with shocking speed. This experience can make someone incredibly distrusting of claims of safety. It is these feelings that should be centered when choosing how to frame social justice spaces. It is inappropriate to claim a space will be safe as it’s something that can simply never be guaranteed. And, for spaces based around learning, I’m not sure safety is even the best goal. We should certainly work to prevent attacks and avoid triggering others, but the process of learning about identity and privilege is not a safe one. It requires a willingness to step outside one’s own comfort zone, to be challenged, to change the way we see the world. For all these reasons </w:t>
      </w:r>
      <w:proofErr w:type="gramStart"/>
      <w:r w:rsidRPr="0024015D">
        <w:rPr>
          <w:u w:val="single"/>
        </w:rPr>
        <w:t>myself</w:t>
      </w:r>
      <w:proofErr w:type="gramEnd"/>
      <w:r w:rsidRPr="0024015D">
        <w:rPr>
          <w:u w:val="single"/>
        </w:rPr>
        <w:t xml:space="preserve"> and others in the social justice community believe it’s time to move on to a new way of understanding the spaces we create. When framing social justice spaces, especially those centered </w:t>
      </w:r>
      <w:proofErr w:type="gramStart"/>
      <w:r w:rsidRPr="0024015D">
        <w:rPr>
          <w:u w:val="single"/>
        </w:rPr>
        <w:t>around</w:t>
      </w:r>
      <w:proofErr w:type="gramEnd"/>
      <w:r w:rsidRPr="0024015D">
        <w:rPr>
          <w:u w:val="single"/>
        </w:rPr>
        <w:t xml:space="preserve"> learning, I have come more and more to embrace the idea of accountable space. Accountability means being responsible to oneself and each other for our own words. It means entering a space with good intentions but understanding that we all screw up and need to accept responsibility for our mistakes. It means being OK with and open to being called out. It means acknowledging when others are triggered and when we feel pain and working to learn and grow from this experience.</w:t>
      </w:r>
      <w:r w:rsidRPr="0024015D">
        <w:rPr>
          <w:sz w:val="16"/>
        </w:rPr>
        <w:t xml:space="preserve"> And it requires something incredibly difficult, a trust in those we share a space with that their intentions are good, that they mean well just like we do, that we are all in a process of learning and growing and that making mistakes is part of how this happens. Accountable space is still incredibly difficult to create online, where people who disagree with us intensely and mean us ill can enter spaces with a degree of anonymity that does not exist in face to face interactions. But it is something those of us who are here with good intentions can strive for individually and collectively.</w:t>
      </w:r>
    </w:p>
    <w:p w14:paraId="68233C25" w14:textId="77777777" w:rsidR="00F84DFB" w:rsidRPr="0024015D" w:rsidRDefault="00F84DFB" w:rsidP="00F84DFB">
      <w:pPr>
        <w:keepNext/>
        <w:keepLines/>
        <w:pageBreakBefore/>
        <w:spacing w:before="40"/>
        <w:jc w:val="center"/>
        <w:outlineLvl w:val="2"/>
        <w:rPr>
          <w:rFonts w:eastAsiaTheme="majorEastAsia" w:cstheme="majorBidi"/>
          <w:b/>
          <w:sz w:val="32"/>
          <w:szCs w:val="24"/>
          <w:u w:val="single"/>
        </w:rPr>
      </w:pPr>
      <w:r w:rsidRPr="0024015D">
        <w:rPr>
          <w:rFonts w:eastAsiaTheme="majorEastAsia" w:cstheme="majorBidi"/>
          <w:b/>
          <w:sz w:val="32"/>
          <w:szCs w:val="24"/>
          <w:u w:val="single"/>
        </w:rPr>
        <w:lastRenderedPageBreak/>
        <w:t>AT ableism inevitable</w:t>
      </w:r>
    </w:p>
    <w:p w14:paraId="2AC744FD" w14:textId="77777777" w:rsidR="00F84DFB" w:rsidRPr="0024015D" w:rsidRDefault="00F84DFB" w:rsidP="00F84DFB">
      <w:pPr>
        <w:keepNext/>
        <w:keepLines/>
        <w:spacing w:before="40"/>
        <w:outlineLvl w:val="3"/>
        <w:rPr>
          <w:rFonts w:eastAsiaTheme="majorEastAsia" w:cstheme="majorBidi"/>
          <w:b/>
          <w:iCs/>
          <w:sz w:val="32"/>
        </w:rPr>
      </w:pPr>
      <w:r w:rsidRPr="0024015D">
        <w:rPr>
          <w:rFonts w:eastAsiaTheme="majorEastAsia" w:cstheme="majorBidi"/>
          <w:b/>
          <w:iCs/>
          <w:sz w:val="32"/>
        </w:rPr>
        <w:t>Ableism has been addressed before, reforms are possible but haven’t yet gone far enough</w:t>
      </w:r>
    </w:p>
    <w:p w14:paraId="39AE66D1" w14:textId="77777777" w:rsidR="00F84DFB" w:rsidRPr="0024015D" w:rsidRDefault="00F84DFB" w:rsidP="00F84DFB">
      <w:r w:rsidRPr="0024015D">
        <w:rPr>
          <w:b/>
          <w:bCs/>
        </w:rPr>
        <w:t>Ball 7/23</w:t>
      </w:r>
      <w:r w:rsidRPr="0024015D">
        <w:t xml:space="preserve"> (Julie Ball: Education reporter for Citizen Times. </w:t>
      </w:r>
      <w:r w:rsidRPr="0024015D">
        <w:rPr>
          <w:i/>
        </w:rPr>
        <w:t xml:space="preserve">Citizen Times: </w:t>
      </w:r>
      <w:r w:rsidRPr="0024015D">
        <w:t>“25 years after ADA, advocates say work remains” published July 23</w:t>
      </w:r>
      <w:r w:rsidRPr="0024015D">
        <w:rPr>
          <w:vertAlign w:val="superscript"/>
        </w:rPr>
        <w:t>rd</w:t>
      </w:r>
      <w:r w:rsidRPr="0024015D">
        <w:t>, 2015. Accessed July 24</w:t>
      </w:r>
      <w:r w:rsidRPr="0024015D">
        <w:rPr>
          <w:vertAlign w:val="superscript"/>
        </w:rPr>
        <w:t>th</w:t>
      </w:r>
      <w:r w:rsidRPr="0024015D">
        <w:t xml:space="preserve">, 2015. </w:t>
      </w:r>
      <w:hyperlink r:id="rId13" w:history="1">
        <w:r w:rsidRPr="0024015D">
          <w:t>http://www.citizen-times.com/story/news/local/2015/07/23/years-ada-advocates-say-work-remains/30575743/</w:t>
        </w:r>
      </w:hyperlink>
      <w:r w:rsidRPr="0024015D">
        <w:t xml:space="preserve">) </w:t>
      </w:r>
      <w:proofErr w:type="spellStart"/>
      <w:r w:rsidRPr="0024015D">
        <w:t>TheFedora</w:t>
      </w:r>
      <w:proofErr w:type="spellEnd"/>
    </w:p>
    <w:p w14:paraId="72AB2FA6" w14:textId="77777777" w:rsidR="00F84DFB" w:rsidRPr="0024015D" w:rsidRDefault="00F84DFB" w:rsidP="00F84DFB">
      <w:pPr>
        <w:rPr>
          <w:sz w:val="16"/>
        </w:rPr>
      </w:pPr>
      <w:r w:rsidRPr="0024015D">
        <w:rPr>
          <w:sz w:val="16"/>
        </w:rPr>
        <w:t>“</w:t>
      </w:r>
      <w:r w:rsidRPr="0024015D">
        <w:rPr>
          <w:u w:val="single"/>
        </w:rPr>
        <w:t>The ADA was impressive</w:t>
      </w:r>
      <w:r w:rsidRPr="0024015D">
        <w:rPr>
          <w:sz w:val="16"/>
        </w:rPr>
        <w:t xml:space="preserve"> in the fact that there was bipartisan support, and it really looked at all aspects of the disability community. </w:t>
      </w:r>
      <w:r w:rsidRPr="0024015D">
        <w:rPr>
          <w:u w:val="single"/>
        </w:rPr>
        <w:t>It was broad. It was far-reaching</w:t>
      </w:r>
      <w:r w:rsidRPr="0024015D">
        <w:rPr>
          <w:sz w:val="16"/>
        </w:rPr>
        <w:t xml:space="preserve">,” said Vicki Smith, executive director of Disability Rights North Carolina. Smith’s nonprofit organization works to protect the rights of people with disabilities, in some cases filing lawsuits in cases where it suspects discrimination or a violation of the law. “It (the ADA) didn’t say, ‘This is hard so we’re only going to address the mainstream disabilities, the easy stuff, the stuff that we can see,’” Smith said. But advocates say </w:t>
      </w:r>
      <w:r w:rsidRPr="0024015D">
        <w:rPr>
          <w:u w:val="single"/>
        </w:rPr>
        <w:t>more work needs to done to make sure communities are truly inclusive</w:t>
      </w:r>
      <w:r w:rsidRPr="0024015D">
        <w:rPr>
          <w:sz w:val="16"/>
        </w:rPr>
        <w:t xml:space="preserve">. “I think </w:t>
      </w:r>
      <w:r w:rsidRPr="0024015D">
        <w:rPr>
          <w:u w:val="single"/>
        </w:rPr>
        <w:t>the biggest challenge</w:t>
      </w:r>
      <w:r w:rsidRPr="0024015D">
        <w:rPr>
          <w:sz w:val="16"/>
        </w:rPr>
        <w:t xml:space="preserve"> that we have right now </w:t>
      </w:r>
      <w:r w:rsidRPr="0024015D">
        <w:rPr>
          <w:u w:val="single"/>
        </w:rPr>
        <w:t>is changing the mindset of people who make assumptions about people with disabilities</w:t>
      </w:r>
      <w:r w:rsidRPr="0024015D">
        <w:rPr>
          <w:sz w:val="16"/>
        </w:rPr>
        <w:t xml:space="preserve">,” said Patricia Bland, regional director for the western region of the state Division of Vocational Rehabilitation Services. Landmark law </w:t>
      </w:r>
      <w:proofErr w:type="gramStart"/>
      <w:r w:rsidRPr="0024015D">
        <w:rPr>
          <w:sz w:val="16"/>
        </w:rPr>
        <w:t>When</w:t>
      </w:r>
      <w:proofErr w:type="gramEnd"/>
      <w:r w:rsidRPr="0024015D">
        <w:rPr>
          <w:sz w:val="16"/>
        </w:rPr>
        <w:t xml:space="preserve"> she was in high school in Cherokee County, Della Sue Bryson had to speak up and advocate for herself. She wanted to take typing and driver’s education. But a stroke she suffered at the age of 2 caused some paralysis and mobility issues. The response she got from the school, “We don’t know how to teach you. We don’t know how to do that. How can we help you?” Bryson took the classes with some modifications. “It was a series of trying to see what would help and what wouldn’t help,” she said. Bryson, 45, said she believes that today students with disabilities have more opportunities in part because of the Americans with Disabilities Act. “That is something that changed. They have the opportunities, and the resources are available whereas before they may not have been,” Bryson said. When President George H.W. Bush signed the ADA on July 26, 1990, it was hailed as important and comprehensive civil rights legislation. </w:t>
      </w:r>
      <w:r w:rsidRPr="0024015D">
        <w:rPr>
          <w:u w:val="single"/>
        </w:rPr>
        <w:t xml:space="preserve">The law opened up “a whole new world of access” and inclusion helping to challenge “the unfairness and discrimination and prejudice against people with disabilities,” </w:t>
      </w:r>
      <w:r w:rsidRPr="0024015D">
        <w:rPr>
          <w:sz w:val="16"/>
        </w:rPr>
        <w:t>Bland said. Before the legislation, the U.S. did have some limited protections for people with disabilities, according to Smith. The Rehabilitation Act prohibited discrimination on the basis of disability in federal programs or programs getting federal dollars. “</w:t>
      </w:r>
      <w:r w:rsidRPr="0024015D">
        <w:rPr>
          <w:u w:val="single"/>
        </w:rPr>
        <w:t>But it didn’t protect people from discrimination from public entities that didn’t get federal money or employers</w:t>
      </w:r>
      <w:r w:rsidRPr="0024015D">
        <w:rPr>
          <w:sz w:val="16"/>
        </w:rPr>
        <w:t xml:space="preserve"> or public access in terms of sidewalks and public parks and things like that,” Smith said. The ADA expanded protections. “So probably the biggest thing the ADA did was, it was the first time there were comprehensive federal protections for people with disabilities really in any sector,” Smith said. The legislation covered a number of areas including employment. Companies could not discriminate against qualified individuals with disabilities. Employers also were required to make “reasonable accommodations” for those employees with disabilities. Other key aspects of the ADA involved public accommodations and services, telecommunications and transportation. For Bob Jones, of Sylva, who is hearing impaired, the significance of the ADA has been communication. Jones, 54, began wearing a hearing aid at the age of 6. Gradually, the hearing aid became less and less effective. He now has a cochlear implant. At his old job, and at his current job as an independent living specialist with Disability Partners, he is able to use a video relay service making communication via the phone much easier. “The ADA has helped me tremendously, especially with making phone calls. Living and working in this day and age, phone calls and things like that are a necessity,” he said. Still some challenges Work to improve physical access for people with disabilities continues in Asheville 25 years after the ADA. “We’re still retrofitting,” said Barb </w:t>
      </w:r>
      <w:proofErr w:type="spellStart"/>
      <w:r w:rsidRPr="0024015D">
        <w:rPr>
          <w:sz w:val="16"/>
        </w:rPr>
        <w:t>Mee</w:t>
      </w:r>
      <w:proofErr w:type="spellEnd"/>
      <w:r w:rsidRPr="0024015D">
        <w:rPr>
          <w:sz w:val="16"/>
        </w:rPr>
        <w:t xml:space="preserve">, transportation planner for the city of Asheville. Any time a new project is done, it is designed to meet ADA standards. “And we do retrofit things often in response to a request by someone with a disability. And we welcome those requests,” she said. An example of an area where the city has tried to improve accessibility is installation of some pedestrian signals to accommodate people with visual impairments. Buses have wheelchair lifts and a system that provides both a verbal announcement and a LED scrolling display of important bus stops, according to Yuri </w:t>
      </w:r>
      <w:proofErr w:type="spellStart"/>
      <w:r w:rsidRPr="0024015D">
        <w:rPr>
          <w:sz w:val="16"/>
        </w:rPr>
        <w:t>Koslen</w:t>
      </w:r>
      <w:proofErr w:type="spellEnd"/>
      <w:r w:rsidRPr="0024015D">
        <w:rPr>
          <w:sz w:val="16"/>
        </w:rPr>
        <w:t xml:space="preserve">, transit projects coordinator. And new buses are low-floor buses to make it easier for passengers with disabilities to board. Wesley </w:t>
      </w:r>
      <w:proofErr w:type="spellStart"/>
      <w:r w:rsidRPr="0024015D">
        <w:rPr>
          <w:sz w:val="16"/>
        </w:rPr>
        <w:t>Satterwhite</w:t>
      </w:r>
      <w:proofErr w:type="spellEnd"/>
      <w:r w:rsidRPr="0024015D">
        <w:rPr>
          <w:sz w:val="16"/>
        </w:rPr>
        <w:t xml:space="preserve">, director of disability services at Western Carolina University, says physical accessibility has improved. As director of disability services, </w:t>
      </w:r>
      <w:proofErr w:type="spellStart"/>
      <w:r w:rsidRPr="0024015D">
        <w:rPr>
          <w:sz w:val="16"/>
        </w:rPr>
        <w:t>Satterwhite</w:t>
      </w:r>
      <w:proofErr w:type="spellEnd"/>
      <w:r w:rsidRPr="0024015D">
        <w:rPr>
          <w:sz w:val="16"/>
        </w:rPr>
        <w:t xml:space="preserve"> works to provide accommodations for students with disabilities. That includes things like housing and classroom accommodations such as a sign language interpreter. Those things are helping make education more accessible, she said. But she said </w:t>
      </w:r>
      <w:r w:rsidRPr="0024015D">
        <w:rPr>
          <w:b/>
          <w:iCs/>
          <w:u w:val="single"/>
        </w:rPr>
        <w:t>challenges remain</w:t>
      </w:r>
      <w:r w:rsidRPr="0024015D">
        <w:rPr>
          <w:sz w:val="16"/>
        </w:rPr>
        <w:t xml:space="preserve">. “I really think probably </w:t>
      </w:r>
      <w:r w:rsidRPr="0024015D">
        <w:rPr>
          <w:u w:val="single"/>
        </w:rPr>
        <w:t xml:space="preserve">the biggest challenge </w:t>
      </w:r>
      <w:r w:rsidRPr="0024015D">
        <w:rPr>
          <w:sz w:val="16"/>
        </w:rPr>
        <w:t>that I see</w:t>
      </w:r>
      <w:r w:rsidRPr="0024015D">
        <w:rPr>
          <w:u w:val="single"/>
        </w:rPr>
        <w:t xml:space="preserve"> is getting people to really understand that disability is part of diversity, and that ableism is another barrier that people face just like racism, just like sexism</w:t>
      </w:r>
      <w:r w:rsidRPr="0024015D">
        <w:rPr>
          <w:sz w:val="16"/>
        </w:rPr>
        <w:t xml:space="preserve">,” </w:t>
      </w:r>
      <w:proofErr w:type="spellStart"/>
      <w:r w:rsidRPr="0024015D">
        <w:rPr>
          <w:sz w:val="16"/>
        </w:rPr>
        <w:t>Satterwhite</w:t>
      </w:r>
      <w:proofErr w:type="spellEnd"/>
      <w:r w:rsidRPr="0024015D">
        <w:rPr>
          <w:sz w:val="16"/>
        </w:rPr>
        <w:t xml:space="preserve"> said. “</w:t>
      </w:r>
      <w:r w:rsidRPr="0024015D">
        <w:rPr>
          <w:u w:val="single"/>
        </w:rPr>
        <w:t xml:space="preserve">It’s about civil rights. It’s about equality. </w:t>
      </w:r>
      <w:r w:rsidRPr="0024015D">
        <w:rPr>
          <w:sz w:val="16"/>
        </w:rPr>
        <w:t xml:space="preserve">It’s about equity.” </w:t>
      </w:r>
      <w:proofErr w:type="spellStart"/>
      <w:r w:rsidRPr="0024015D">
        <w:rPr>
          <w:sz w:val="16"/>
        </w:rPr>
        <w:t>Bland’s</w:t>
      </w:r>
      <w:proofErr w:type="spellEnd"/>
      <w:r w:rsidRPr="0024015D">
        <w:rPr>
          <w:sz w:val="16"/>
        </w:rPr>
        <w:t xml:space="preserve"> agency provides services to those with disabilities so they can “enjoy competitive employment and live independently.” One piece of that is transitioning those with disabilities to jobs. “I think </w:t>
      </w:r>
      <w:r w:rsidRPr="0024015D">
        <w:rPr>
          <w:u w:val="single"/>
        </w:rPr>
        <w:t>the biggest challenge is the mindset that people with disabilities are a threat and that they’re just not capable</w:t>
      </w:r>
      <w:r w:rsidRPr="0024015D">
        <w:rPr>
          <w:sz w:val="16"/>
        </w:rPr>
        <w:t xml:space="preserve">. And that is completely erroneous thinking. We’re constantly trying to change that mindset,” she said. </w:t>
      </w:r>
      <w:r w:rsidRPr="0024015D">
        <w:rPr>
          <w:u w:val="single"/>
        </w:rPr>
        <w:t>Another misconception is that all disabilities are visible</w:t>
      </w:r>
      <w:r w:rsidRPr="0024015D">
        <w:rPr>
          <w:sz w:val="16"/>
        </w:rPr>
        <w:t xml:space="preserve">. “We serve people with a whole range of disability. </w:t>
      </w:r>
      <w:r w:rsidRPr="0024015D">
        <w:rPr>
          <w:u w:val="single"/>
        </w:rPr>
        <w:t>Many disabilities are hidden</w:t>
      </w:r>
      <w:r w:rsidRPr="0024015D">
        <w:rPr>
          <w:sz w:val="16"/>
        </w:rPr>
        <w:t xml:space="preserve"> disabilities,” Bland said. “I kind of chuckle when I hear employers say we don’t have anybody with disabilities who works here. And I want to say ‘Oh yeah you do, you just don’t know who they are,’” she said. Eva Reynolds, associate director of Disability Partners, said stigma surrounding disabilities remains an issue. “</w:t>
      </w:r>
      <w:r w:rsidRPr="0024015D">
        <w:rPr>
          <w:u w:val="single"/>
        </w:rPr>
        <w:t>I think people have a lot of ideas of what they think it looks like to be a person with a disability when the truth is it’s the largest minority group in the country</w:t>
      </w:r>
      <w:r w:rsidRPr="0024015D">
        <w:rPr>
          <w:sz w:val="16"/>
        </w:rPr>
        <w:t xml:space="preserve">,” she said. </w:t>
      </w:r>
      <w:r w:rsidRPr="0024015D">
        <w:rPr>
          <w:sz w:val="16"/>
        </w:rPr>
        <w:lastRenderedPageBreak/>
        <w:t xml:space="preserve">Disability Partners is a center promoting independent living. It’s not a facility, but instead provides information, peer support, assistance in developing independent living skills and advocacy. Reynolds points out </w:t>
      </w:r>
      <w:r w:rsidRPr="0024015D">
        <w:rPr>
          <w:u w:val="single"/>
        </w:rPr>
        <w:t xml:space="preserve">the ADA “is the minimum.” </w:t>
      </w:r>
      <w:r w:rsidRPr="0024015D">
        <w:rPr>
          <w:sz w:val="16"/>
        </w:rPr>
        <w:t xml:space="preserve">“It doesn’t mean that communities, individuals, businesses, private citizens, whatever the case may be, can’t strive for more,” she said. Smith said with the exception of large employers, </w:t>
      </w:r>
      <w:r w:rsidRPr="0024015D">
        <w:rPr>
          <w:u w:val="single"/>
        </w:rPr>
        <w:t>employment is probably the area where “we’ve made the least progress</w:t>
      </w:r>
      <w:r w:rsidRPr="0024015D">
        <w:rPr>
          <w:sz w:val="16"/>
        </w:rPr>
        <w:t xml:space="preserve">.” Another challenge for North Carolina has been compliance with the Olmstead decision, a 1999 Supreme Court ruling that arose out of the Americans with Disabilities Act. </w:t>
      </w:r>
      <w:r w:rsidRPr="0024015D">
        <w:rPr>
          <w:u w:val="single"/>
        </w:rPr>
        <w:t>The court ruling affected those who had historically been institutionalized</w:t>
      </w:r>
      <w:r w:rsidRPr="0024015D">
        <w:rPr>
          <w:sz w:val="16"/>
        </w:rPr>
        <w:t>. “The Olmstead decision said institutionalization for the sake of convenience and saving money isn’t justification for segregating those folks,” Smith said.</w:t>
      </w:r>
    </w:p>
    <w:p w14:paraId="2C4FD756" w14:textId="77777777" w:rsidR="00F84DFB" w:rsidRPr="0024015D" w:rsidRDefault="00F84DFB" w:rsidP="00F84DFB"/>
    <w:p w14:paraId="0E04C49A" w14:textId="77777777" w:rsidR="00F84DFB" w:rsidRPr="0024015D" w:rsidRDefault="00F84DFB" w:rsidP="00F84DFB">
      <w:pPr>
        <w:keepNext/>
        <w:keepLines/>
        <w:pageBreakBefore/>
        <w:spacing w:before="40"/>
        <w:jc w:val="center"/>
        <w:outlineLvl w:val="2"/>
        <w:rPr>
          <w:rFonts w:eastAsiaTheme="majorEastAsia" w:cstheme="majorBidi"/>
          <w:b/>
          <w:sz w:val="32"/>
          <w:szCs w:val="24"/>
          <w:u w:val="single"/>
        </w:rPr>
      </w:pPr>
      <w:r w:rsidRPr="0024015D">
        <w:rPr>
          <w:rFonts w:eastAsiaTheme="majorEastAsia" w:cstheme="majorBidi"/>
          <w:b/>
          <w:sz w:val="32"/>
          <w:szCs w:val="24"/>
          <w:u w:val="single"/>
        </w:rPr>
        <w:lastRenderedPageBreak/>
        <w:t>AT speaking for others</w:t>
      </w:r>
    </w:p>
    <w:p w14:paraId="67F710EC" w14:textId="77777777" w:rsidR="00F84DFB" w:rsidRPr="0024015D" w:rsidRDefault="00F84DFB" w:rsidP="00F84DFB">
      <w:pPr>
        <w:keepNext/>
        <w:keepLines/>
        <w:spacing w:before="40"/>
        <w:outlineLvl w:val="3"/>
        <w:rPr>
          <w:rFonts w:eastAsiaTheme="majorEastAsia" w:cstheme="majorBidi"/>
          <w:b/>
          <w:iCs/>
          <w:sz w:val="32"/>
        </w:rPr>
      </w:pPr>
      <w:r w:rsidRPr="0024015D">
        <w:rPr>
          <w:rFonts w:eastAsiaTheme="majorEastAsia" w:cstheme="majorBidi"/>
          <w:b/>
          <w:iCs/>
          <w:sz w:val="32"/>
        </w:rPr>
        <w:t>Ableism excludes the disabled from the debate space. Even if my partner and I don’t identify as disabled, our advocacy is crucial to represent people with disabilities</w:t>
      </w:r>
    </w:p>
    <w:p w14:paraId="0C512ACB" w14:textId="77777777" w:rsidR="00F84DFB" w:rsidRPr="0024015D" w:rsidRDefault="00F84DFB" w:rsidP="00F84DFB">
      <w:proofErr w:type="spellStart"/>
      <w:r w:rsidRPr="0024015D">
        <w:rPr>
          <w:b/>
          <w:bCs/>
        </w:rPr>
        <w:t>Zelinger</w:t>
      </w:r>
      <w:proofErr w:type="spellEnd"/>
      <w:r w:rsidRPr="0024015D">
        <w:rPr>
          <w:b/>
          <w:bCs/>
        </w:rPr>
        <w:t xml:space="preserve"> 7/15</w:t>
      </w:r>
      <w:r w:rsidRPr="0024015D">
        <w:t xml:space="preserve"> (Julie </w:t>
      </w:r>
      <w:proofErr w:type="spellStart"/>
      <w:r w:rsidRPr="0024015D">
        <w:t>Zeilinger</w:t>
      </w:r>
      <w:proofErr w:type="spellEnd"/>
      <w:r w:rsidRPr="0024015D">
        <w:t xml:space="preserve">: a freelance author from the Barnard College class of 2015. </w:t>
      </w:r>
      <w:r w:rsidRPr="0024015D">
        <w:rPr>
          <w:i/>
        </w:rPr>
        <w:t xml:space="preserve">Mic.com: </w:t>
      </w:r>
      <w:r w:rsidRPr="0024015D">
        <w:t xml:space="preserve">“6 Things You Must Know About </w:t>
      </w:r>
      <w:proofErr w:type="gramStart"/>
      <w:r w:rsidRPr="0024015D">
        <w:t>The</w:t>
      </w:r>
      <w:proofErr w:type="gramEnd"/>
      <w:r w:rsidRPr="0024015D">
        <w:t xml:space="preserve"> Disabilities We Can't See” published July 15</w:t>
      </w:r>
      <w:r w:rsidRPr="0024015D">
        <w:rPr>
          <w:vertAlign w:val="superscript"/>
        </w:rPr>
        <w:t>th</w:t>
      </w:r>
      <w:r w:rsidRPr="0024015D">
        <w:t>, 2015. Accessed July 24</w:t>
      </w:r>
      <w:r w:rsidRPr="0024015D">
        <w:rPr>
          <w:vertAlign w:val="superscript"/>
        </w:rPr>
        <w:t>th</w:t>
      </w:r>
      <w:r w:rsidRPr="0024015D">
        <w:t>, 2015. http://mic.com/articles/122187/5-things-you-must-know-about-the-disabilities-we-can-t-see)TheFedora</w:t>
      </w:r>
    </w:p>
    <w:p w14:paraId="20E3674B" w14:textId="77777777" w:rsidR="00F84DFB" w:rsidRPr="0024015D" w:rsidRDefault="00F84DFB" w:rsidP="00F84DFB">
      <w:pPr>
        <w:rPr>
          <w:sz w:val="16"/>
        </w:rPr>
      </w:pPr>
      <w:r w:rsidRPr="0024015D">
        <w:rPr>
          <w:sz w:val="16"/>
        </w:rPr>
        <w:t xml:space="preserve">Here are five things </w:t>
      </w:r>
      <w:r w:rsidRPr="0024015D">
        <w:rPr>
          <w:u w:val="single"/>
        </w:rPr>
        <w:t>people who live with invisible disabilities want people to know about what their experience is like</w:t>
      </w:r>
      <w:r w:rsidRPr="0024015D">
        <w:rPr>
          <w:sz w:val="16"/>
        </w:rPr>
        <w:t xml:space="preserve"> — and, most importantly, how others can best understand and support them. 1. </w:t>
      </w:r>
      <w:r w:rsidRPr="0024015D">
        <w:rPr>
          <w:b/>
          <w:iCs/>
          <w:u w:val="single"/>
        </w:rPr>
        <w:t>Their experience is largely unrepresented</w:t>
      </w:r>
      <w:r w:rsidRPr="0024015D">
        <w:rPr>
          <w:sz w:val="16"/>
        </w:rPr>
        <w:t xml:space="preserve">. Demi Lovato — a singer and advocate for bipolar disorder </w:t>
      </w:r>
      <w:proofErr w:type="spellStart"/>
      <w:r w:rsidRPr="0024015D">
        <w:rPr>
          <w:sz w:val="16"/>
        </w:rPr>
        <w:t>awarenessSource</w:t>
      </w:r>
      <w:proofErr w:type="spellEnd"/>
      <w:r w:rsidRPr="0024015D">
        <w:rPr>
          <w:sz w:val="16"/>
        </w:rPr>
        <w:t xml:space="preserve">: </w:t>
      </w:r>
      <w:proofErr w:type="spellStart"/>
      <w:r w:rsidRPr="0024015D">
        <w:rPr>
          <w:sz w:val="16"/>
        </w:rPr>
        <w:t>HuffPost</w:t>
      </w:r>
      <w:proofErr w:type="spellEnd"/>
      <w:r w:rsidRPr="0024015D">
        <w:rPr>
          <w:sz w:val="16"/>
        </w:rPr>
        <w:t xml:space="preserve"> Live/YouTube </w:t>
      </w:r>
      <w:r w:rsidRPr="0024015D">
        <w:rPr>
          <w:u w:val="single"/>
        </w:rPr>
        <w:t xml:space="preserve">Ableism is hardly a mainstream hot topic of conversation, but even when disabilities are generally discussed, invisible disabilities are often ignored. </w:t>
      </w:r>
      <w:r w:rsidRPr="0024015D">
        <w:rPr>
          <w:sz w:val="16"/>
        </w:rPr>
        <w:t xml:space="preserve">Alex Sanders, a 26-year-old with scoliosis, told Mic that while celebrities like Demi Lovato are raising awareness around mental health, "things like scoliosis or chronic pain, I don't think those are talked about at all in a really meaningful way." But </w:t>
      </w:r>
      <w:r w:rsidRPr="0024015D">
        <w:rPr>
          <w:u w:val="single"/>
        </w:rPr>
        <w:t>even when disabilities are discussed, they're depicted as either "problems needing to be cured or as inspiration porn</w:t>
      </w:r>
      <w:r w:rsidRPr="0024015D">
        <w:rPr>
          <w:sz w:val="16"/>
        </w:rPr>
        <w:t xml:space="preserve">," Miranda Adams, an individual who lives with epilepsy, told Mic. </w:t>
      </w:r>
      <w:r w:rsidRPr="0024015D">
        <w:rPr>
          <w:u w:val="single"/>
        </w:rPr>
        <w:t>This is "extremely harmful</w:t>
      </w:r>
      <w:r w:rsidRPr="0024015D">
        <w:rPr>
          <w:sz w:val="16"/>
        </w:rPr>
        <w:t xml:space="preserve">" she said, because </w:t>
      </w:r>
      <w:r w:rsidRPr="0024015D">
        <w:rPr>
          <w:u w:val="single"/>
        </w:rPr>
        <w:t>when disabilities are depicted in such polarized ways, individuals' unique, complex experiences are invalidated in exchange for able-bodied individuals' validation. Because their experiences are largely ignored, the needs of people with non-appearing disabilities aren't always considered.</w:t>
      </w:r>
      <w:r w:rsidRPr="0024015D">
        <w:rPr>
          <w:sz w:val="16"/>
        </w:rPr>
        <w:t xml:space="preserve"> </w:t>
      </w:r>
    </w:p>
    <w:p w14:paraId="4EFE6EE7" w14:textId="77777777" w:rsidR="00F84DFB" w:rsidRPr="0024015D" w:rsidRDefault="00F84DFB" w:rsidP="00F84DFB"/>
    <w:p w14:paraId="11F178C6" w14:textId="77777777" w:rsidR="00F84DFB" w:rsidRPr="0024015D" w:rsidRDefault="00F84DFB" w:rsidP="00F84DFB">
      <w:pPr>
        <w:keepNext/>
        <w:keepLines/>
        <w:pageBreakBefore/>
        <w:spacing w:before="40"/>
        <w:jc w:val="center"/>
        <w:outlineLvl w:val="2"/>
        <w:rPr>
          <w:rFonts w:eastAsiaTheme="majorEastAsia" w:cstheme="majorBidi"/>
          <w:b/>
          <w:sz w:val="32"/>
          <w:szCs w:val="24"/>
          <w:u w:val="single"/>
        </w:rPr>
      </w:pPr>
      <w:r w:rsidRPr="0024015D">
        <w:rPr>
          <w:rFonts w:eastAsiaTheme="majorEastAsia" w:cstheme="majorBidi"/>
          <w:b/>
          <w:sz w:val="32"/>
          <w:szCs w:val="24"/>
          <w:u w:val="single"/>
        </w:rPr>
        <w:lastRenderedPageBreak/>
        <w:t>AT “doesn’t account for invisible ones”</w:t>
      </w:r>
    </w:p>
    <w:p w14:paraId="77B30A22" w14:textId="77777777" w:rsidR="00F84DFB" w:rsidRPr="0024015D" w:rsidRDefault="00F84DFB" w:rsidP="00F84DFB">
      <w:pPr>
        <w:keepNext/>
        <w:keepLines/>
        <w:spacing w:before="40"/>
        <w:outlineLvl w:val="3"/>
        <w:rPr>
          <w:rFonts w:eastAsiaTheme="majorEastAsia" w:cstheme="majorBidi"/>
          <w:b/>
          <w:iCs/>
          <w:sz w:val="32"/>
        </w:rPr>
      </w:pPr>
      <w:r w:rsidRPr="0024015D">
        <w:rPr>
          <w:rFonts w:eastAsiaTheme="majorEastAsia" w:cstheme="majorBidi"/>
          <w:b/>
          <w:iCs/>
          <w:sz w:val="32"/>
        </w:rPr>
        <w:t>We solve by expanding awareness of disabilities</w:t>
      </w:r>
    </w:p>
    <w:p w14:paraId="2A98C220" w14:textId="77777777" w:rsidR="00F84DFB" w:rsidRPr="0024015D" w:rsidRDefault="00F84DFB" w:rsidP="00F84DFB">
      <w:proofErr w:type="spellStart"/>
      <w:r w:rsidRPr="0024015D">
        <w:rPr>
          <w:b/>
          <w:bCs/>
        </w:rPr>
        <w:t>Zelinger</w:t>
      </w:r>
      <w:proofErr w:type="spellEnd"/>
      <w:r w:rsidRPr="0024015D">
        <w:rPr>
          <w:b/>
          <w:bCs/>
        </w:rPr>
        <w:t xml:space="preserve"> 7/15</w:t>
      </w:r>
      <w:r w:rsidRPr="0024015D">
        <w:t xml:space="preserve"> (Julie </w:t>
      </w:r>
      <w:proofErr w:type="spellStart"/>
      <w:r w:rsidRPr="0024015D">
        <w:t>Zeilinger</w:t>
      </w:r>
      <w:proofErr w:type="spellEnd"/>
      <w:r w:rsidRPr="0024015D">
        <w:t xml:space="preserve">: a freelance author from the Barnard College class of 2015. </w:t>
      </w:r>
      <w:r w:rsidRPr="0024015D">
        <w:rPr>
          <w:i/>
        </w:rPr>
        <w:t xml:space="preserve">Mic.com: </w:t>
      </w:r>
      <w:r w:rsidRPr="0024015D">
        <w:t xml:space="preserve">“6 Things You Must Know About </w:t>
      </w:r>
      <w:proofErr w:type="gramStart"/>
      <w:r w:rsidRPr="0024015D">
        <w:t>The</w:t>
      </w:r>
      <w:proofErr w:type="gramEnd"/>
      <w:r w:rsidRPr="0024015D">
        <w:t xml:space="preserve"> Disabilities We Can't See” published July 15</w:t>
      </w:r>
      <w:r w:rsidRPr="0024015D">
        <w:rPr>
          <w:vertAlign w:val="superscript"/>
        </w:rPr>
        <w:t>th</w:t>
      </w:r>
      <w:r w:rsidRPr="0024015D">
        <w:t>, 2015. Accessed July 24</w:t>
      </w:r>
      <w:r w:rsidRPr="0024015D">
        <w:rPr>
          <w:vertAlign w:val="superscript"/>
        </w:rPr>
        <w:t>th</w:t>
      </w:r>
      <w:r w:rsidRPr="0024015D">
        <w:t>, 2015. http://mic.com/articles/122187/5-things-you-must-know-about-the-disabilities-we-can-t-see)TheFedora</w:t>
      </w:r>
    </w:p>
    <w:p w14:paraId="415BFE32" w14:textId="77777777" w:rsidR="00F84DFB" w:rsidRPr="0024015D" w:rsidRDefault="00F84DFB" w:rsidP="00F84DFB">
      <w:pPr>
        <w:rPr>
          <w:u w:val="single"/>
        </w:rPr>
      </w:pPr>
      <w:r w:rsidRPr="0024015D">
        <w:rPr>
          <w:u w:val="single"/>
        </w:rPr>
        <w:t xml:space="preserve">2. Their </w:t>
      </w:r>
      <w:r w:rsidRPr="0024015D">
        <w:rPr>
          <w:b/>
          <w:iCs/>
          <w:u w:val="single"/>
        </w:rPr>
        <w:t>experience is frequently questioned by those who don't get it</w:t>
      </w:r>
      <w:r w:rsidRPr="0024015D">
        <w:rPr>
          <w:u w:val="single"/>
        </w:rPr>
        <w:t xml:space="preserve">. </w:t>
      </w:r>
      <w:r w:rsidRPr="0024015D">
        <w:rPr>
          <w:sz w:val="16"/>
        </w:rPr>
        <w:t xml:space="preserve">Source: Flickr </w:t>
      </w:r>
      <w:proofErr w:type="gramStart"/>
      <w:r w:rsidRPr="0024015D">
        <w:rPr>
          <w:u w:val="single"/>
        </w:rPr>
        <w:t>Without</w:t>
      </w:r>
      <w:proofErr w:type="gramEnd"/>
      <w:r w:rsidRPr="0024015D">
        <w:rPr>
          <w:u w:val="single"/>
        </w:rPr>
        <w:t xml:space="preserve"> being made aware of invisible disabilities, many people then tend to write non-visible disabilities off. Yet these issues can be debilitating for those who experience them</w:t>
      </w:r>
      <w:r w:rsidRPr="0024015D">
        <w:rPr>
          <w:sz w:val="16"/>
        </w:rPr>
        <w:t xml:space="preserve">. For example, even after surgery, scoliosis led to immense pain for Sanders. "I was in severe pain for about four years," she said. "It totally impacted my life. I couldn't stand up, I couldn't do the dishes, I couldn't go out with friends, </w:t>
      </w:r>
      <w:proofErr w:type="gramStart"/>
      <w:r w:rsidRPr="0024015D">
        <w:rPr>
          <w:sz w:val="16"/>
        </w:rPr>
        <w:t>I</w:t>
      </w:r>
      <w:proofErr w:type="gramEnd"/>
      <w:r w:rsidRPr="0024015D">
        <w:rPr>
          <w:sz w:val="16"/>
        </w:rPr>
        <w:t xml:space="preserve"> couldn't stand at concerts." Surgeries eventually helped alleviate the pain but Sanders said she still experiences a degree of chronic pain. Despite this harrowing reality, both Sanders and Adams said others frequently doubted their experiences were that severe. "</w:t>
      </w:r>
      <w:r w:rsidRPr="0024015D">
        <w:rPr>
          <w:u w:val="single"/>
        </w:rPr>
        <w:t>When there is something we cannot do, whether that be from exhaustion or pain due to chronic illness or from depressive episodes or a particularly bad side effect, we are told we are faking it, that it really isn't that bad or we just need to suck it up," Adams said. "This fear of being told I was lying or making excuses often kept me from telling friends</w:t>
      </w:r>
      <w:r w:rsidRPr="0024015D">
        <w:rPr>
          <w:sz w:val="16"/>
        </w:rPr>
        <w:t xml:space="preserve"> or teachers that I had a seizure, just perpetuating the invisibility and stigma." Beyond stigma, the normalized discrediting of invisible disabilities can prove economically detrimental to those who experience in them. As Joyce Smithey, a lawyer who specializes in labor and employment, told NPR in March, individuals with invisible disabilities who request accommodations are often told by their employers they "don't do that as a policy" — even though these individuals are legally entitled to these accommodations. 3. It can be socially and professionally challenging. Source: </w:t>
      </w:r>
      <w:proofErr w:type="spellStart"/>
      <w:r w:rsidRPr="0024015D">
        <w:rPr>
          <w:sz w:val="16"/>
        </w:rPr>
        <w:t>Pixabay</w:t>
      </w:r>
      <w:proofErr w:type="spellEnd"/>
      <w:r w:rsidRPr="0024015D">
        <w:rPr>
          <w:sz w:val="16"/>
        </w:rPr>
        <w:t xml:space="preserve"> Sanders' biggest source of anxiety while living with scoliosis — even in the midst of chronic pain and re-learning to walk — was that some friends and coworkers interpreted her disability as laziness and failed to understand the extent to which her disability debilitated her. "</w:t>
      </w:r>
      <w:r w:rsidRPr="0024015D">
        <w:rPr>
          <w:u w:val="single"/>
        </w:rPr>
        <w:t xml:space="preserve">We live in a world of hyperbole where people say, 'I'm literally dying' all the time," she said. "If you actually feel like you're in enough pain to say that — how do you explain that without it sounding like </w:t>
      </w:r>
      <w:proofErr w:type="gramStart"/>
      <w:r w:rsidRPr="0024015D">
        <w:rPr>
          <w:u w:val="single"/>
        </w:rPr>
        <w:t>it's</w:t>
      </w:r>
      <w:proofErr w:type="gramEnd"/>
      <w:r w:rsidRPr="0024015D">
        <w:rPr>
          <w:u w:val="single"/>
        </w:rPr>
        <w:t xml:space="preserve"> more hyperbole</w:t>
      </w:r>
      <w:r w:rsidRPr="0024015D">
        <w:rPr>
          <w:sz w:val="16"/>
        </w:rPr>
        <w:t xml:space="preserve">? I think especially in the culture that we're in and the language millennials especially use, it's really hard to explain how bad your situation actually is." Sanders said she also faced hostility from others, as severe side effects from medication prescribed to her post-surgery rendered her physically unable to commute to work. "People couldn't seem to grasp that," she said, adding that they would question how sick she actually was. </w:t>
      </w:r>
      <w:r w:rsidRPr="0024015D">
        <w:rPr>
          <w:u w:val="single"/>
        </w:rPr>
        <w:t xml:space="preserve">"I don't want anybody to worship me as an idol," Sanders said. "Everybody goes through their own battles and struggles. I just want somebody to be like, 'I understand you can't do this and I don't want you to feel guilty about it.'" </w:t>
      </w:r>
      <w:r w:rsidRPr="0024015D">
        <w:rPr>
          <w:sz w:val="16"/>
        </w:rPr>
        <w:t xml:space="preserve">4. </w:t>
      </w:r>
      <w:r w:rsidRPr="0024015D">
        <w:rPr>
          <w:u w:val="single"/>
        </w:rPr>
        <w:t>Some downplay their experiences to avoid awkward social situations.</w:t>
      </w:r>
      <w:r w:rsidRPr="0024015D">
        <w:rPr>
          <w:sz w:val="16"/>
        </w:rPr>
        <w:t xml:space="preserve"> Source: Wikimedia Both Sanders and Adams described downplaying their experiences to manage others' judgment of them. "I would never break down and cry in the middle of work, because that's just not what you do," Sanders said. "And the people with chronic pain I know, that's not what they do. They smile and kind of truck it out until they can't, and they go home and that's when they collapse. I can't tell you how many times that my boyfriend would come home and I would be heaving in sobs because I was in so much pain." But Sanders' attempts to share her experience with others often resulted in </w:t>
      </w:r>
      <w:r w:rsidRPr="0024015D">
        <w:rPr>
          <w:u w:val="single"/>
        </w:rPr>
        <w:t xml:space="preserve">off-base suggestions that she should "just stop" taking her medication if the side effects were so bad or "try yoga," although she was physically incapable of doing so. Downplaying her experience, therefore, seemed like the best option. </w:t>
      </w:r>
      <w:r w:rsidRPr="0024015D">
        <w:rPr>
          <w:sz w:val="16"/>
        </w:rPr>
        <w:t>Adams described this experience as "</w:t>
      </w:r>
      <w:r w:rsidRPr="0024015D">
        <w:rPr>
          <w:u w:val="single"/>
        </w:rPr>
        <w:t>internalized ableism"</w:t>
      </w:r>
      <w:r w:rsidRPr="0024015D">
        <w:rPr>
          <w:sz w:val="16"/>
        </w:rPr>
        <w:t xml:space="preserve"> in a 2014 blog post. "I have really started to believe I won't be able to succeed as a person with a disability unless I downplay it as much as I can," she wrote. </w:t>
      </w:r>
      <w:r w:rsidRPr="0024015D">
        <w:rPr>
          <w:u w:val="single"/>
        </w:rPr>
        <w:t xml:space="preserve">Ideally, Sanders said, people should simply acknowledge others' experiences, rather than resisting it or offering unhelpful suggestions. </w:t>
      </w:r>
      <w:r w:rsidRPr="0024015D">
        <w:rPr>
          <w:sz w:val="16"/>
        </w:rPr>
        <w:t xml:space="preserve">5. </w:t>
      </w:r>
      <w:r w:rsidRPr="0024015D">
        <w:rPr>
          <w:u w:val="single"/>
        </w:rPr>
        <w:t>Dealing with these disabilities can be enormously expensive</w:t>
      </w:r>
      <w:r w:rsidRPr="0024015D">
        <w:rPr>
          <w:sz w:val="16"/>
        </w:rPr>
        <w:t xml:space="preserve">. Source: Wikimedia </w:t>
      </w:r>
      <w:r w:rsidRPr="0024015D">
        <w:rPr>
          <w:u w:val="single"/>
        </w:rPr>
        <w:t xml:space="preserve">In addition to social struggles, </w:t>
      </w:r>
      <w:r w:rsidRPr="0024015D">
        <w:rPr>
          <w:sz w:val="16"/>
        </w:rPr>
        <w:t>invisible</w:t>
      </w:r>
      <w:r w:rsidRPr="0024015D">
        <w:rPr>
          <w:u w:val="single"/>
        </w:rPr>
        <w:t xml:space="preserve"> disabilities are costly to deal with</w:t>
      </w:r>
      <w:r w:rsidRPr="0024015D">
        <w:rPr>
          <w:sz w:val="16"/>
        </w:rPr>
        <w:t xml:space="preserve">. While the Affordable Care Act requires health insurers to provide coverage to those with pre-existing health conditions, </w:t>
      </w:r>
      <w:r w:rsidRPr="0024015D">
        <w:rPr>
          <w:u w:val="single"/>
        </w:rPr>
        <w:t>people with disabilities still have to shoulder costs associated with their conditions</w:t>
      </w:r>
      <w:r w:rsidRPr="0024015D">
        <w:rPr>
          <w:sz w:val="16"/>
        </w:rPr>
        <w:t xml:space="preserve">. For example, Sanders was prescribed medication that personally cost her $500 a bottle, and only lasted 12 days. Even with two forms of medical insurance, she paid about $5,000 of a $200,000 surgery — which was just one of three procedures she needed. </w:t>
      </w:r>
      <w:r w:rsidRPr="0024015D">
        <w:rPr>
          <w:u w:val="single"/>
        </w:rPr>
        <w:t>In addition to the straight financial costs the experience cost Sanders time and energy — she spent countless hours on the phone fighting and negotiating various medical bills,</w:t>
      </w:r>
      <w:r w:rsidRPr="0024015D">
        <w:rPr>
          <w:sz w:val="16"/>
        </w:rPr>
        <w:t xml:space="preserve"> she told Mic, and perhaps detrimentally continued to work throughout her recovery because she couldn't afford not to. 6. </w:t>
      </w:r>
      <w:r w:rsidRPr="0024015D">
        <w:rPr>
          <w:u w:val="single"/>
        </w:rPr>
        <w:t>For some, the experience can be empowering.</w:t>
      </w:r>
      <w:r w:rsidRPr="0024015D">
        <w:rPr>
          <w:sz w:val="16"/>
        </w:rPr>
        <w:t xml:space="preserve"> Source: Wikimedia </w:t>
      </w:r>
      <w:proofErr w:type="gramStart"/>
      <w:r w:rsidRPr="0024015D">
        <w:rPr>
          <w:sz w:val="16"/>
        </w:rPr>
        <w:t>Because</w:t>
      </w:r>
      <w:proofErr w:type="gramEnd"/>
      <w:r w:rsidRPr="0024015D">
        <w:rPr>
          <w:sz w:val="16"/>
        </w:rPr>
        <w:t xml:space="preserve"> many individuals with disabilities can "pass" as able-bodied, some with invisible disabilities have said their experiences are not "bad enough" to qualify them as disabled and feel isolated from potential support systems and communities. Adams said she struggled with this feeling until finding an online epilepsy forum where users talked about the neurological disorder as a disability and as an identity. Following suit helped her feel empowered. "</w:t>
      </w:r>
      <w:r w:rsidRPr="0024015D">
        <w:rPr>
          <w:u w:val="single"/>
        </w:rPr>
        <w:t xml:space="preserve">By accepting [epilepsy] as part of who I was, </w:t>
      </w:r>
      <w:r w:rsidRPr="0024015D">
        <w:rPr>
          <w:u w:val="single"/>
        </w:rPr>
        <w:lastRenderedPageBreak/>
        <w:t xml:space="preserve">rather than some external factor, I am able to better deal with those little annoyances, with the micro-aggressions, and with the misunderstanding </w:t>
      </w:r>
      <w:r w:rsidRPr="0024015D">
        <w:rPr>
          <w:sz w:val="16"/>
        </w:rPr>
        <w:t>from my friends," Adams said. "</w:t>
      </w:r>
      <w:r w:rsidRPr="0024015D">
        <w:rPr>
          <w:u w:val="single"/>
        </w:rPr>
        <w:t xml:space="preserve">By looking at it from the perspective of an identity, it felt less like a disease that needed to be fixed, and helped me better accept that I would be living with this for the rest of my life." Claiming the experience as part of her identity also empowered Adams to discuss her experience and subsequently raise awareness about it. </w:t>
      </w:r>
      <w:r w:rsidRPr="0024015D">
        <w:rPr>
          <w:sz w:val="16"/>
        </w:rPr>
        <w:t>"</w:t>
      </w:r>
      <w:r w:rsidRPr="0024015D">
        <w:rPr>
          <w:u w:val="single"/>
        </w:rPr>
        <w:t xml:space="preserve">The more open I am about my experiences, the more I can challenge the stigma surrounding disability and health," she said. "When I casually mention my neurologist or meds or struggles obtaining a driver's license, people often do a quick double-take, and I hope take a moment to reflect on how these things are a normal part of so many people's lives, even if they have never noticed." Being more aware of invisible disabilities can create a culture in which all individuals are with equal respect and dignity. But it's crucial to note the egregious disadvantages these individuals still unnecessarily, and often silently) face </w:t>
      </w:r>
      <w:r w:rsidRPr="0024015D">
        <w:rPr>
          <w:sz w:val="16"/>
        </w:rPr>
        <w:t xml:space="preserve">simply because they live with a disability. It's time to start a conversation and recognize that the </w:t>
      </w:r>
      <w:r w:rsidRPr="0024015D">
        <w:rPr>
          <w:u w:val="single"/>
        </w:rPr>
        <w:t>struggles individuals face may not always be visible — but they must always be taken seriously.</w:t>
      </w:r>
    </w:p>
    <w:p w14:paraId="0133A354" w14:textId="77777777" w:rsidR="00F84DFB" w:rsidRPr="0024015D" w:rsidRDefault="00F84DFB" w:rsidP="00F84DFB">
      <w:pPr>
        <w:keepNext/>
        <w:keepLines/>
        <w:pageBreakBefore/>
        <w:spacing w:before="40"/>
        <w:jc w:val="center"/>
        <w:outlineLvl w:val="2"/>
        <w:rPr>
          <w:rFonts w:eastAsiaTheme="majorEastAsia" w:cstheme="majorBidi"/>
          <w:b/>
          <w:sz w:val="32"/>
          <w:szCs w:val="24"/>
          <w:u w:val="single"/>
        </w:rPr>
      </w:pPr>
      <w:r w:rsidRPr="0024015D">
        <w:rPr>
          <w:rFonts w:eastAsiaTheme="majorEastAsia" w:cstheme="majorBidi"/>
          <w:b/>
          <w:sz w:val="32"/>
          <w:szCs w:val="24"/>
          <w:u w:val="single"/>
        </w:rPr>
        <w:lastRenderedPageBreak/>
        <w:t>AT “good intentions”</w:t>
      </w:r>
    </w:p>
    <w:p w14:paraId="350D74DB" w14:textId="77777777" w:rsidR="00F84DFB" w:rsidRPr="0024015D" w:rsidRDefault="00F84DFB" w:rsidP="00F84DFB">
      <w:pPr>
        <w:keepNext/>
        <w:keepLines/>
        <w:spacing w:before="40"/>
        <w:outlineLvl w:val="3"/>
        <w:rPr>
          <w:rFonts w:eastAsiaTheme="majorEastAsia" w:cstheme="majorBidi"/>
          <w:b/>
          <w:iCs/>
          <w:sz w:val="32"/>
        </w:rPr>
      </w:pPr>
      <w:r w:rsidRPr="0024015D">
        <w:rPr>
          <w:rFonts w:eastAsiaTheme="majorEastAsia" w:cstheme="majorBidi"/>
          <w:b/>
          <w:iCs/>
          <w:sz w:val="32"/>
        </w:rPr>
        <w:t>Good intentions don’t solve</w:t>
      </w:r>
    </w:p>
    <w:p w14:paraId="6048B6E5" w14:textId="77777777" w:rsidR="00F84DFB" w:rsidRPr="0024015D" w:rsidRDefault="00F84DFB" w:rsidP="00F84DFB">
      <w:r w:rsidRPr="0024015D">
        <w:rPr>
          <w:b/>
          <w:bCs/>
        </w:rPr>
        <w:t>Aaron 15</w:t>
      </w:r>
      <w:r w:rsidRPr="0024015D">
        <w:t xml:space="preserve"> (Jessi </w:t>
      </w:r>
      <w:proofErr w:type="spellStart"/>
      <w:r w:rsidRPr="0024015D">
        <w:t>Elana</w:t>
      </w:r>
      <w:proofErr w:type="spellEnd"/>
      <w:r w:rsidRPr="0024015D">
        <w:t xml:space="preserve"> Aaron is an assistant professor of Spanish and Portuguese at the University of Florida. </w:t>
      </w:r>
      <w:r w:rsidRPr="0024015D">
        <w:rPr>
          <w:i/>
        </w:rPr>
        <w:t xml:space="preserve">The Washington Post: </w:t>
      </w:r>
      <w:r w:rsidRPr="0024015D">
        <w:t>“‘Lame,’ ‘stand up’ and other words we use to insult the disabled without even knowing it” published May 13</w:t>
      </w:r>
      <w:r w:rsidRPr="0024015D">
        <w:rPr>
          <w:vertAlign w:val="superscript"/>
        </w:rPr>
        <w:t>th</w:t>
      </w:r>
      <w:r w:rsidRPr="0024015D">
        <w:t>, 2015. Accessed July 25</w:t>
      </w:r>
      <w:r w:rsidRPr="0024015D">
        <w:rPr>
          <w:vertAlign w:val="superscript"/>
        </w:rPr>
        <w:t>th</w:t>
      </w:r>
      <w:r w:rsidRPr="0024015D">
        <w:t xml:space="preserve">, 2015. </w:t>
      </w:r>
      <w:hyperlink r:id="rId14" w:history="1">
        <w:r w:rsidRPr="0024015D">
          <w:t>https://www.washingtonpost.com/posteverything/wp/2015/05/13/lame-stand-up-and-other-words-we-use-to-insult-the-disabled-without-even-knowing-it/)TheFedora</w:t>
        </w:r>
      </w:hyperlink>
    </w:p>
    <w:p w14:paraId="609D6384" w14:textId="77777777" w:rsidR="00F84DFB" w:rsidRPr="0024015D" w:rsidRDefault="00F84DFB" w:rsidP="00F84DFB">
      <w:pPr>
        <w:rPr>
          <w:b/>
          <w:iCs/>
          <w:u w:val="single"/>
        </w:rPr>
      </w:pPr>
      <w:r w:rsidRPr="0024015D">
        <w:rPr>
          <w:u w:val="single"/>
        </w:rPr>
        <w:t xml:space="preserve">Language is the bloodstream of society </w:t>
      </w:r>
      <w:proofErr w:type="gramStart"/>
      <w:r w:rsidRPr="0024015D">
        <w:rPr>
          <w:u w:val="single"/>
        </w:rPr>
        <w:t>Those</w:t>
      </w:r>
      <w:proofErr w:type="gramEnd"/>
      <w:r w:rsidRPr="0024015D">
        <w:rPr>
          <w:u w:val="single"/>
        </w:rPr>
        <w:t xml:space="preserve"> who perpetuate </w:t>
      </w:r>
      <w:proofErr w:type="spellStart"/>
      <w:r w:rsidRPr="0024015D">
        <w:rPr>
          <w:u w:val="single"/>
        </w:rPr>
        <w:t>ableist</w:t>
      </w:r>
      <w:proofErr w:type="spellEnd"/>
      <w:r w:rsidRPr="0024015D">
        <w:rPr>
          <w:u w:val="single"/>
        </w:rPr>
        <w:t xml:space="preserve"> language </w:t>
      </w:r>
      <w:r w:rsidRPr="0024015D">
        <w:rPr>
          <w:sz w:val="16"/>
        </w:rPr>
        <w:t xml:space="preserve">– that is, language that devalues disability – </w:t>
      </w:r>
      <w:r w:rsidRPr="0024015D">
        <w:rPr>
          <w:u w:val="single"/>
        </w:rPr>
        <w:t xml:space="preserve">tend to make claims of good intentions. They mean no harm. </w:t>
      </w:r>
      <w:r w:rsidRPr="0024015D">
        <w:rPr>
          <w:sz w:val="16"/>
        </w:rPr>
        <w:t>But as pointed out in a recent New York Times article on racial bias, “</w:t>
      </w:r>
      <w:r w:rsidRPr="0024015D">
        <w:rPr>
          <w:u w:val="single"/>
        </w:rPr>
        <w:t>good intentions do not guarantee immunity</w:t>
      </w:r>
      <w:r w:rsidRPr="0024015D">
        <w:rPr>
          <w:sz w:val="16"/>
        </w:rPr>
        <w:t xml:space="preserve">.” Indeed, the proof is in the pudding. </w:t>
      </w:r>
      <w:r w:rsidRPr="0024015D">
        <w:rPr>
          <w:u w:val="single"/>
        </w:rPr>
        <w:t xml:space="preserve">The words used to describe disability itself are only the most obvious – and superficial – reflections of how disability is actually perceived. </w:t>
      </w:r>
      <w:r w:rsidRPr="0024015D">
        <w:rPr>
          <w:sz w:val="16"/>
        </w:rPr>
        <w:t xml:space="preserve">A closer look at our everyday language reveals a more insidious challenge. Human beings tend to construct their world through metaphor. And the human body, a universal experience (everyone has one, after all), is one of the most common bases for the development of new abstract meanings through </w:t>
      </w:r>
      <w:proofErr w:type="spellStart"/>
      <w:r w:rsidRPr="0024015D">
        <w:rPr>
          <w:sz w:val="16"/>
        </w:rPr>
        <w:t>grammaticalization</w:t>
      </w:r>
      <w:proofErr w:type="spellEnd"/>
      <w:r w:rsidRPr="0024015D">
        <w:rPr>
          <w:sz w:val="16"/>
        </w:rPr>
        <w:t xml:space="preserve"> – the process that forms new parts of grammar as languages change. </w:t>
      </w:r>
      <w:r w:rsidRPr="0024015D">
        <w:rPr>
          <w:u w:val="single"/>
        </w:rPr>
        <w:t xml:space="preserve">Not only do we use body parts to create prepositions </w:t>
      </w:r>
      <w:r w:rsidRPr="0024015D">
        <w:rPr>
          <w:sz w:val="16"/>
        </w:rPr>
        <w:t xml:space="preserve">like inside (that is, “in the side of”) or behind, </w:t>
      </w:r>
      <w:r w:rsidRPr="0024015D">
        <w:rPr>
          <w:u w:val="single"/>
        </w:rPr>
        <w:t xml:space="preserve">but we also encode our beliefs about the social meanings of certain body shapes or postures. We undoubtedly prefer the company of the upstanding citizen who stands for something. An upright person who stands proud, standing up to the crooked politicians and their twisted plans, leaving them without a leg to stand on. Our friend should be as straight as an arrow, and never just sit there or take it lying down. </w:t>
      </w:r>
      <w:r w:rsidRPr="0024015D">
        <w:rPr>
          <w:sz w:val="16"/>
        </w:rPr>
        <w:t xml:space="preserve">In a 1967 Saturday Review editorial (which was cited by sociologist Irving Kenneth Zola in his 1993 reflection on the language of disability), the author noted: </w:t>
      </w:r>
      <w:r w:rsidRPr="0024015D">
        <w:rPr>
          <w:u w:val="single"/>
        </w:rPr>
        <w:t>Language…has as much to do with the philosophical and political conditioning of a society as geography or climate</w:t>
      </w:r>
      <w:r w:rsidRPr="0024015D">
        <w:rPr>
          <w:sz w:val="16"/>
        </w:rPr>
        <w:t xml:space="preserve">…people do not realize the extent to which their attitudes have been conditioned to ennoble or condemn, augment or detract, glorify or demean. Negative language inflicts the subconscious of most…people from the time they first learn to speak. </w:t>
      </w:r>
      <w:r w:rsidRPr="0024015D">
        <w:rPr>
          <w:u w:val="single"/>
        </w:rPr>
        <w:t xml:space="preserve">Prejudice is not merely imparted or superimposed. It is metabolized in the bloodstream of society. What is needed is not so much a change in language as an </w:t>
      </w:r>
      <w:r w:rsidRPr="0024015D">
        <w:rPr>
          <w:b/>
          <w:iCs/>
          <w:u w:val="single"/>
        </w:rPr>
        <w:t>awareness of the power of words to condition attitudes.</w:t>
      </w:r>
    </w:p>
    <w:p w14:paraId="789F87C2" w14:textId="77777777" w:rsidR="00F84DFB" w:rsidRPr="0024015D" w:rsidRDefault="00F84DFB" w:rsidP="00D749BC">
      <w:pPr>
        <w:rPr>
          <w:sz w:val="16"/>
        </w:rPr>
      </w:pPr>
    </w:p>
    <w:sectPr w:rsidR="00F84DFB" w:rsidRPr="00240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2C2FA2"/>
    <w:multiLevelType w:val="hybridMultilevel"/>
    <w:tmpl w:val="97225AC0"/>
    <w:lvl w:ilvl="0" w:tplc="625494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17EC8"/>
    <w:multiLevelType w:val="multilevel"/>
    <w:tmpl w:val="3B5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2"/>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0546268"/>
    <w:docVar w:name="VerbatimVersion" w:val="5.1"/>
  </w:docVars>
  <w:rsids>
    <w:rsidRoot w:val="00903433"/>
    <w:rsid w:val="000139A3"/>
    <w:rsid w:val="000337B3"/>
    <w:rsid w:val="00064A68"/>
    <w:rsid w:val="000660B3"/>
    <w:rsid w:val="000663E3"/>
    <w:rsid w:val="000A09C2"/>
    <w:rsid w:val="00100833"/>
    <w:rsid w:val="00104034"/>
    <w:rsid w:val="00104529"/>
    <w:rsid w:val="00105942"/>
    <w:rsid w:val="00107396"/>
    <w:rsid w:val="00117858"/>
    <w:rsid w:val="00144A4C"/>
    <w:rsid w:val="001637A1"/>
    <w:rsid w:val="001729EC"/>
    <w:rsid w:val="00176AB0"/>
    <w:rsid w:val="00177B7D"/>
    <w:rsid w:val="0018322D"/>
    <w:rsid w:val="00194AC8"/>
    <w:rsid w:val="001B5776"/>
    <w:rsid w:val="001E527A"/>
    <w:rsid w:val="001F78CE"/>
    <w:rsid w:val="0024015D"/>
    <w:rsid w:val="00251FC7"/>
    <w:rsid w:val="002526F3"/>
    <w:rsid w:val="00266334"/>
    <w:rsid w:val="00272E38"/>
    <w:rsid w:val="002855A7"/>
    <w:rsid w:val="00292180"/>
    <w:rsid w:val="002B146A"/>
    <w:rsid w:val="002B5E17"/>
    <w:rsid w:val="002F3C80"/>
    <w:rsid w:val="00315690"/>
    <w:rsid w:val="00316B75"/>
    <w:rsid w:val="00324DA0"/>
    <w:rsid w:val="00325646"/>
    <w:rsid w:val="003414F2"/>
    <w:rsid w:val="00345C85"/>
    <w:rsid w:val="003460F2"/>
    <w:rsid w:val="0038158C"/>
    <w:rsid w:val="0038496F"/>
    <w:rsid w:val="003902BA"/>
    <w:rsid w:val="003A09E2"/>
    <w:rsid w:val="003F1241"/>
    <w:rsid w:val="003F7500"/>
    <w:rsid w:val="00407037"/>
    <w:rsid w:val="004605D6"/>
    <w:rsid w:val="00480065"/>
    <w:rsid w:val="004C60E8"/>
    <w:rsid w:val="004E3579"/>
    <w:rsid w:val="004E728B"/>
    <w:rsid w:val="004F39E0"/>
    <w:rsid w:val="00537BD5"/>
    <w:rsid w:val="00565EA9"/>
    <w:rsid w:val="00565FDD"/>
    <w:rsid w:val="0057268A"/>
    <w:rsid w:val="0059322C"/>
    <w:rsid w:val="005B2110"/>
    <w:rsid w:val="005C10E2"/>
    <w:rsid w:val="005C4778"/>
    <w:rsid w:val="005D2912"/>
    <w:rsid w:val="006065BD"/>
    <w:rsid w:val="00641470"/>
    <w:rsid w:val="00641E0F"/>
    <w:rsid w:val="00645FA9"/>
    <w:rsid w:val="00647866"/>
    <w:rsid w:val="00665003"/>
    <w:rsid w:val="006A2AD0"/>
    <w:rsid w:val="006C2375"/>
    <w:rsid w:val="006D4ECC"/>
    <w:rsid w:val="00722258"/>
    <w:rsid w:val="007243E5"/>
    <w:rsid w:val="00744DCB"/>
    <w:rsid w:val="00766EA0"/>
    <w:rsid w:val="007A2226"/>
    <w:rsid w:val="007B09B9"/>
    <w:rsid w:val="007B7DEC"/>
    <w:rsid w:val="007C4D37"/>
    <w:rsid w:val="007F403A"/>
    <w:rsid w:val="007F5B66"/>
    <w:rsid w:val="008165DC"/>
    <w:rsid w:val="008212F2"/>
    <w:rsid w:val="00823A1C"/>
    <w:rsid w:val="00845B9D"/>
    <w:rsid w:val="00860984"/>
    <w:rsid w:val="00861D6F"/>
    <w:rsid w:val="008635EE"/>
    <w:rsid w:val="0088407B"/>
    <w:rsid w:val="008A048A"/>
    <w:rsid w:val="008B3ECB"/>
    <w:rsid w:val="008B4E85"/>
    <w:rsid w:val="008C1B2E"/>
    <w:rsid w:val="00903433"/>
    <w:rsid w:val="0091627E"/>
    <w:rsid w:val="00950C84"/>
    <w:rsid w:val="0097032B"/>
    <w:rsid w:val="009D2EAD"/>
    <w:rsid w:val="009D54B2"/>
    <w:rsid w:val="009E1922"/>
    <w:rsid w:val="009F3829"/>
    <w:rsid w:val="009F7ED2"/>
    <w:rsid w:val="00A20E45"/>
    <w:rsid w:val="00A23ACB"/>
    <w:rsid w:val="00A8181E"/>
    <w:rsid w:val="00A93661"/>
    <w:rsid w:val="00A95652"/>
    <w:rsid w:val="00AA6ACF"/>
    <w:rsid w:val="00AC012E"/>
    <w:rsid w:val="00AC0AB8"/>
    <w:rsid w:val="00AE000D"/>
    <w:rsid w:val="00AE2A3D"/>
    <w:rsid w:val="00B11F15"/>
    <w:rsid w:val="00B13AAB"/>
    <w:rsid w:val="00B33C6D"/>
    <w:rsid w:val="00B4508F"/>
    <w:rsid w:val="00B55AD5"/>
    <w:rsid w:val="00B8057C"/>
    <w:rsid w:val="00B8680C"/>
    <w:rsid w:val="00BD6238"/>
    <w:rsid w:val="00BF593B"/>
    <w:rsid w:val="00BF773A"/>
    <w:rsid w:val="00BF7E81"/>
    <w:rsid w:val="00C02C94"/>
    <w:rsid w:val="00C13773"/>
    <w:rsid w:val="00C17CC8"/>
    <w:rsid w:val="00C83417"/>
    <w:rsid w:val="00C9604F"/>
    <w:rsid w:val="00CA19AA"/>
    <w:rsid w:val="00CC5298"/>
    <w:rsid w:val="00CD0921"/>
    <w:rsid w:val="00CD736E"/>
    <w:rsid w:val="00CD798D"/>
    <w:rsid w:val="00CE161E"/>
    <w:rsid w:val="00CF59A8"/>
    <w:rsid w:val="00D1020B"/>
    <w:rsid w:val="00D16576"/>
    <w:rsid w:val="00D325A9"/>
    <w:rsid w:val="00D36A8A"/>
    <w:rsid w:val="00D61409"/>
    <w:rsid w:val="00D6691E"/>
    <w:rsid w:val="00D71170"/>
    <w:rsid w:val="00D749BC"/>
    <w:rsid w:val="00DA1C92"/>
    <w:rsid w:val="00DA25D4"/>
    <w:rsid w:val="00DA6538"/>
    <w:rsid w:val="00E05AE8"/>
    <w:rsid w:val="00E15E75"/>
    <w:rsid w:val="00E348AD"/>
    <w:rsid w:val="00E5262C"/>
    <w:rsid w:val="00E52BB3"/>
    <w:rsid w:val="00E72493"/>
    <w:rsid w:val="00E8218C"/>
    <w:rsid w:val="00E93958"/>
    <w:rsid w:val="00EC7DC4"/>
    <w:rsid w:val="00ED30CF"/>
    <w:rsid w:val="00F176EF"/>
    <w:rsid w:val="00F252A1"/>
    <w:rsid w:val="00F45E10"/>
    <w:rsid w:val="00F6364A"/>
    <w:rsid w:val="00F66C18"/>
    <w:rsid w:val="00F7693D"/>
    <w:rsid w:val="00F84DFB"/>
    <w:rsid w:val="00F9113A"/>
    <w:rsid w:val="00FD5425"/>
    <w:rsid w:val="00FE2546"/>
    <w:rsid w:val="00FF53A6"/>
    <w:rsid w:val="00FF7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1145B"/>
  <w15:chartTrackingRefBased/>
  <w15:docId w15:val="{AC733FC6-46E3-4A3F-9EB3-EB2611670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65FDD"/>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565FDD"/>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565FDD"/>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565FDD"/>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body,small text,Normal Tag,Underlined,heading 2,Heading 2 Char2 Char,Heading 2 Char1 Char Char, Ch,Ch,TAG,no read,No Spacing211,No Spacing12,No Spacing2111,No Spacing4,No Spacing11111,No Spacing5,No Spacing21,Card,Tags,tags,ta,T,t"/>
    <w:basedOn w:val="Normal"/>
    <w:next w:val="Normal"/>
    <w:link w:val="Heading4Char"/>
    <w:uiPriority w:val="4"/>
    <w:qFormat/>
    <w:rsid w:val="00565FDD"/>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565F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5FDD"/>
  </w:style>
  <w:style w:type="character" w:customStyle="1" w:styleId="Heading1Char">
    <w:name w:val="Heading 1 Char"/>
    <w:aliases w:val="Pocket Char"/>
    <w:basedOn w:val="DefaultParagraphFont"/>
    <w:link w:val="Heading1"/>
    <w:uiPriority w:val="1"/>
    <w:rsid w:val="00565FDD"/>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565FDD"/>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565FDD"/>
    <w:rPr>
      <w:rFonts w:ascii="Georgia" w:eastAsiaTheme="majorEastAsia" w:hAnsi="Georgia" w:cstheme="majorBidi"/>
      <w:b/>
      <w:bCs/>
      <w:caps/>
      <w:sz w:val="32"/>
      <w:u w:val="single"/>
    </w:rPr>
  </w:style>
  <w:style w:type="character" w:customStyle="1" w:styleId="Heading4Char">
    <w:name w:val="Heading 4 Char"/>
    <w:aliases w:val="Tag Char,Big card Char,body Char,small text Char,Normal Tag Char,Underlined Char,heading 2 Char,Heading 2 Char2 Char Char,Heading 2 Char1 Char Char Char, Ch Char,Ch Char,TAG Char,no read Char,No Spacing211 Char,No Spacing12 Char,Card Char"/>
    <w:basedOn w:val="DefaultParagraphFont"/>
    <w:link w:val="Heading4"/>
    <w:uiPriority w:val="4"/>
    <w:rsid w:val="00565FDD"/>
    <w:rPr>
      <w:rFonts w:ascii="Georgia" w:eastAsiaTheme="majorEastAsia" w:hAnsi="Georgia" w:cstheme="majorBidi"/>
      <w:b/>
      <w:bCs/>
      <w:iCs/>
    </w:rPr>
  </w:style>
  <w:style w:type="character" w:styleId="Emphasis">
    <w:name w:val="Emphasis"/>
    <w:basedOn w:val="DefaultParagraphFont"/>
    <w:uiPriority w:val="7"/>
    <w:qFormat/>
    <w:rsid w:val="00565FDD"/>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565FDD"/>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B"/>
    <w:basedOn w:val="DefaultParagraphFont"/>
    <w:uiPriority w:val="6"/>
    <w:qFormat/>
    <w:rsid w:val="00565FDD"/>
    <w:rPr>
      <w:b w:val="0"/>
      <w:bCs/>
      <w:sz w:val="22"/>
      <w:u w:val="single"/>
    </w:rPr>
  </w:style>
  <w:style w:type="character" w:styleId="Hyperlink">
    <w:name w:val="Hyperlink"/>
    <w:basedOn w:val="DefaultParagraphFont"/>
    <w:uiPriority w:val="99"/>
    <w:rsid w:val="00565FDD"/>
    <w:rPr>
      <w:color w:val="auto"/>
      <w:u w:val="none"/>
    </w:rPr>
  </w:style>
  <w:style w:type="character" w:styleId="FollowedHyperlink">
    <w:name w:val="FollowedHyperlink"/>
    <w:basedOn w:val="DefaultParagraphFont"/>
    <w:uiPriority w:val="99"/>
    <w:semiHidden/>
    <w:rsid w:val="00565FDD"/>
    <w:rPr>
      <w:color w:val="auto"/>
      <w:u w:val="none"/>
    </w:rPr>
  </w:style>
  <w:style w:type="paragraph" w:styleId="NormalWeb">
    <w:name w:val="Normal (Web)"/>
    <w:basedOn w:val="Normal"/>
    <w:uiPriority w:val="99"/>
    <w:unhideWhenUsed/>
    <w:rsid w:val="00CD092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D0921"/>
    <w:rPr>
      <w:b/>
      <w:bCs/>
    </w:rPr>
  </w:style>
  <w:style w:type="character" w:customStyle="1" w:styleId="apple-converted-space">
    <w:name w:val="apple-converted-space"/>
    <w:basedOn w:val="DefaultParagraphFont"/>
    <w:rsid w:val="00CD0921"/>
  </w:style>
  <w:style w:type="character" w:customStyle="1" w:styleId="cite">
    <w:name w:val="cite"/>
    <w:basedOn w:val="DefaultParagraphFont"/>
    <w:rsid w:val="00C02C94"/>
    <w:rPr>
      <w:rFonts w:ascii="Times New Roman" w:hAnsi="Times New Roman"/>
      <w:b/>
      <w:sz w:val="24"/>
    </w:rPr>
  </w:style>
  <w:style w:type="paragraph" w:customStyle="1" w:styleId="tag">
    <w:name w:val="tag"/>
    <w:basedOn w:val="Normal"/>
    <w:rsid w:val="00C02C94"/>
    <w:rPr>
      <w:rFonts w:ascii="Times New Roman" w:eastAsia="Times New Roman" w:hAnsi="Times New Roman" w:cs="Times New Roman"/>
      <w:b/>
      <w:sz w:val="24"/>
      <w:lang w:bidi="en-US"/>
    </w:rPr>
  </w:style>
  <w:style w:type="character" w:customStyle="1" w:styleId="underline">
    <w:name w:val="underline"/>
    <w:basedOn w:val="DefaultParagraphFont"/>
    <w:link w:val="textbold"/>
    <w:qFormat/>
    <w:rsid w:val="00C02C94"/>
    <w:rPr>
      <w:rFonts w:ascii="Times New Roman" w:hAnsi="Times New Roman"/>
      <w:sz w:val="20"/>
      <w:u w:val="single"/>
    </w:rPr>
  </w:style>
  <w:style w:type="character" w:customStyle="1" w:styleId="FontStyle22">
    <w:name w:val="Font Style22"/>
    <w:basedOn w:val="DefaultParagraphFont"/>
    <w:rsid w:val="00A23ACB"/>
    <w:rPr>
      <w:rFonts w:ascii="Times New Roman" w:hAnsi="Times New Roman" w:cs="Times New Roman"/>
      <w:sz w:val="18"/>
    </w:rPr>
  </w:style>
  <w:style w:type="character" w:customStyle="1" w:styleId="FontStyle30">
    <w:name w:val="Font Style30"/>
    <w:basedOn w:val="DefaultParagraphFont"/>
    <w:rsid w:val="00A23ACB"/>
    <w:rPr>
      <w:rFonts w:ascii="Times New Roman" w:hAnsi="Times New Roman" w:cs="Times New Roman"/>
      <w:i/>
      <w:iCs/>
      <w:sz w:val="18"/>
    </w:rPr>
  </w:style>
  <w:style w:type="character" w:customStyle="1" w:styleId="apple-style-span">
    <w:name w:val="apple-style-span"/>
    <w:basedOn w:val="DefaultParagraphFont"/>
    <w:rsid w:val="00A23ACB"/>
    <w:rPr>
      <w:rFonts w:cs="Times New Roman"/>
    </w:rPr>
  </w:style>
  <w:style w:type="paragraph" w:customStyle="1" w:styleId="BlockTitle">
    <w:name w:val="Block Title"/>
    <w:basedOn w:val="Heading1"/>
    <w:next w:val="Normal"/>
    <w:autoRedefine/>
    <w:rsid w:val="00A23ACB"/>
    <w:pPr>
      <w:keepLines w:val="0"/>
      <w:pageBreakBefore w:val="0"/>
      <w:pBdr>
        <w:top w:val="none" w:sz="0" w:space="0" w:color="auto"/>
        <w:left w:val="none" w:sz="0" w:space="0" w:color="auto"/>
        <w:bottom w:val="none" w:sz="0" w:space="0" w:color="auto"/>
        <w:right w:val="none" w:sz="0" w:space="0" w:color="auto"/>
      </w:pBdr>
    </w:pPr>
    <w:rPr>
      <w:rFonts w:eastAsia="Times New Roman" w:cs="Arial"/>
      <w:bCs w:val="0"/>
      <w:kern w:val="32"/>
      <w:sz w:val="28"/>
      <w:lang w:bidi="en-US"/>
    </w:rPr>
  </w:style>
  <w:style w:type="character" w:customStyle="1" w:styleId="CharacterStyle12">
    <w:name w:val="Character Style 12"/>
    <w:rsid w:val="00A23ACB"/>
    <w:rPr>
      <w:sz w:val="20"/>
    </w:rPr>
  </w:style>
  <w:style w:type="paragraph" w:styleId="ListParagraph">
    <w:name w:val="List Paragraph"/>
    <w:basedOn w:val="Normal"/>
    <w:uiPriority w:val="99"/>
    <w:unhideWhenUsed/>
    <w:qFormat/>
    <w:rsid w:val="00E93958"/>
    <w:pPr>
      <w:ind w:left="720"/>
      <w:contextualSpacing/>
    </w:pPr>
  </w:style>
  <w:style w:type="paragraph" w:customStyle="1" w:styleId="textbold">
    <w:name w:val="text bold"/>
    <w:basedOn w:val="Normal"/>
    <w:link w:val="underline"/>
    <w:qFormat/>
    <w:rsid w:val="003F7500"/>
    <w:pPr>
      <w:ind w:left="720"/>
      <w:jc w:val="both"/>
    </w:pPr>
    <w:rPr>
      <w:rFonts w:ascii="Times New Roman" w:hAnsi="Times New Roman" w:cstheme="minorBidi"/>
      <w:sz w:val="20"/>
      <w:u w:val="single"/>
    </w:rPr>
  </w:style>
  <w:style w:type="paragraph" w:customStyle="1" w:styleId="card">
    <w:name w:val="card"/>
    <w:basedOn w:val="Normal"/>
    <w:next w:val="Normal"/>
    <w:link w:val="cardChar"/>
    <w:uiPriority w:val="6"/>
    <w:qFormat/>
    <w:rsid w:val="003F7500"/>
    <w:pPr>
      <w:ind w:left="288" w:right="288"/>
    </w:pPr>
    <w:rPr>
      <w:rFonts w:eastAsia="Times New Roman"/>
      <w:sz w:val="20"/>
      <w:szCs w:val="20"/>
    </w:rPr>
  </w:style>
  <w:style w:type="character" w:customStyle="1" w:styleId="cardChar">
    <w:name w:val="card Char"/>
    <w:link w:val="card"/>
    <w:uiPriority w:val="6"/>
    <w:rsid w:val="003F7500"/>
    <w:rPr>
      <w:rFonts w:ascii="Arial" w:eastAsia="Times New Roman" w:hAnsi="Arial" w:cs="Arial"/>
      <w:sz w:val="20"/>
      <w:szCs w:val="20"/>
    </w:rPr>
  </w:style>
  <w:style w:type="paragraph" w:styleId="DocumentMap">
    <w:name w:val="Document Map"/>
    <w:basedOn w:val="Normal"/>
    <w:link w:val="DocumentMapChar"/>
    <w:uiPriority w:val="99"/>
    <w:semiHidden/>
    <w:unhideWhenUsed/>
    <w:rsid w:val="0024015D"/>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24015D"/>
    <w:rPr>
      <w:rFonts w:ascii="Times New Roman" w:hAnsi="Times New Roman" w:cs="Times New Roman"/>
      <w:sz w:val="24"/>
      <w:szCs w:val="24"/>
    </w:rPr>
  </w:style>
  <w:style w:type="character" w:customStyle="1" w:styleId="StyleBold">
    <w:name w:val="Style Bold"/>
    <w:basedOn w:val="DefaultParagraphFont"/>
    <w:uiPriority w:val="9"/>
    <w:semiHidden/>
    <w:rsid w:val="00565FDD"/>
    <w:rPr>
      <w:b/>
      <w:bCs/>
    </w:rPr>
  </w:style>
  <w:style w:type="paragraph" w:styleId="Header">
    <w:name w:val="header"/>
    <w:basedOn w:val="Normal"/>
    <w:link w:val="HeaderChar"/>
    <w:uiPriority w:val="99"/>
    <w:semiHidden/>
    <w:rsid w:val="00565FDD"/>
    <w:pPr>
      <w:tabs>
        <w:tab w:val="center" w:pos="4680"/>
        <w:tab w:val="right" w:pos="9360"/>
      </w:tabs>
    </w:pPr>
  </w:style>
  <w:style w:type="character" w:customStyle="1" w:styleId="HeaderChar">
    <w:name w:val="Header Char"/>
    <w:basedOn w:val="DefaultParagraphFont"/>
    <w:link w:val="Header"/>
    <w:uiPriority w:val="99"/>
    <w:semiHidden/>
    <w:rsid w:val="00565FDD"/>
    <w:rPr>
      <w:rFonts w:ascii="Georgia" w:hAnsi="Georgia" w:cs="Calibri"/>
    </w:rPr>
  </w:style>
  <w:style w:type="paragraph" w:styleId="Footer">
    <w:name w:val="footer"/>
    <w:basedOn w:val="Normal"/>
    <w:link w:val="FooterChar"/>
    <w:uiPriority w:val="99"/>
    <w:semiHidden/>
    <w:rsid w:val="00565FDD"/>
    <w:pPr>
      <w:tabs>
        <w:tab w:val="center" w:pos="4680"/>
        <w:tab w:val="right" w:pos="9360"/>
      </w:tabs>
    </w:pPr>
  </w:style>
  <w:style w:type="character" w:customStyle="1" w:styleId="FooterChar">
    <w:name w:val="Footer Char"/>
    <w:basedOn w:val="DefaultParagraphFont"/>
    <w:link w:val="Footer"/>
    <w:uiPriority w:val="99"/>
    <w:semiHidden/>
    <w:rsid w:val="00565FDD"/>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8354">
      <w:bodyDiv w:val="1"/>
      <w:marLeft w:val="0"/>
      <w:marRight w:val="0"/>
      <w:marTop w:val="0"/>
      <w:marBottom w:val="0"/>
      <w:divBdr>
        <w:top w:val="none" w:sz="0" w:space="0" w:color="auto"/>
        <w:left w:val="none" w:sz="0" w:space="0" w:color="auto"/>
        <w:bottom w:val="none" w:sz="0" w:space="0" w:color="auto"/>
        <w:right w:val="none" w:sz="0" w:space="0" w:color="auto"/>
      </w:divBdr>
    </w:div>
    <w:div w:id="168371729">
      <w:bodyDiv w:val="1"/>
      <w:marLeft w:val="0"/>
      <w:marRight w:val="0"/>
      <w:marTop w:val="0"/>
      <w:marBottom w:val="0"/>
      <w:divBdr>
        <w:top w:val="none" w:sz="0" w:space="0" w:color="auto"/>
        <w:left w:val="none" w:sz="0" w:space="0" w:color="auto"/>
        <w:bottom w:val="none" w:sz="0" w:space="0" w:color="auto"/>
        <w:right w:val="none" w:sz="0" w:space="0" w:color="auto"/>
      </w:divBdr>
    </w:div>
    <w:div w:id="677467183">
      <w:bodyDiv w:val="1"/>
      <w:marLeft w:val="0"/>
      <w:marRight w:val="0"/>
      <w:marTop w:val="0"/>
      <w:marBottom w:val="0"/>
      <w:divBdr>
        <w:top w:val="none" w:sz="0" w:space="0" w:color="auto"/>
        <w:left w:val="none" w:sz="0" w:space="0" w:color="auto"/>
        <w:bottom w:val="none" w:sz="0" w:space="0" w:color="auto"/>
        <w:right w:val="none" w:sz="0" w:space="0" w:color="auto"/>
      </w:divBdr>
    </w:div>
    <w:div w:id="1110247717">
      <w:bodyDiv w:val="1"/>
      <w:marLeft w:val="0"/>
      <w:marRight w:val="0"/>
      <w:marTop w:val="0"/>
      <w:marBottom w:val="0"/>
      <w:divBdr>
        <w:top w:val="none" w:sz="0" w:space="0" w:color="auto"/>
        <w:left w:val="none" w:sz="0" w:space="0" w:color="auto"/>
        <w:bottom w:val="none" w:sz="0" w:space="0" w:color="auto"/>
        <w:right w:val="none" w:sz="0" w:space="0" w:color="auto"/>
      </w:divBdr>
    </w:div>
    <w:div w:id="1480608550">
      <w:bodyDiv w:val="1"/>
      <w:marLeft w:val="0"/>
      <w:marRight w:val="0"/>
      <w:marTop w:val="0"/>
      <w:marBottom w:val="0"/>
      <w:divBdr>
        <w:top w:val="none" w:sz="0" w:space="0" w:color="auto"/>
        <w:left w:val="none" w:sz="0" w:space="0" w:color="auto"/>
        <w:bottom w:val="none" w:sz="0" w:space="0" w:color="auto"/>
        <w:right w:val="none" w:sz="0" w:space="0" w:color="auto"/>
      </w:divBdr>
    </w:div>
    <w:div w:id="1522816015">
      <w:bodyDiv w:val="1"/>
      <w:marLeft w:val="0"/>
      <w:marRight w:val="0"/>
      <w:marTop w:val="0"/>
      <w:marBottom w:val="0"/>
      <w:divBdr>
        <w:top w:val="none" w:sz="0" w:space="0" w:color="auto"/>
        <w:left w:val="none" w:sz="0" w:space="0" w:color="auto"/>
        <w:bottom w:val="none" w:sz="0" w:space="0" w:color="auto"/>
        <w:right w:val="none" w:sz="0" w:space="0" w:color="auto"/>
      </w:divBdr>
      <w:divsChild>
        <w:div w:id="176969105">
          <w:marLeft w:val="0"/>
          <w:marRight w:val="0"/>
          <w:marTop w:val="0"/>
          <w:marBottom w:val="0"/>
          <w:divBdr>
            <w:top w:val="none" w:sz="0" w:space="0" w:color="auto"/>
            <w:left w:val="none" w:sz="0" w:space="0" w:color="auto"/>
            <w:bottom w:val="none" w:sz="0" w:space="0" w:color="auto"/>
            <w:right w:val="none" w:sz="0" w:space="0" w:color="auto"/>
          </w:divBdr>
          <w:divsChild>
            <w:div w:id="752698663">
              <w:marLeft w:val="0"/>
              <w:marRight w:val="0"/>
              <w:marTop w:val="0"/>
              <w:marBottom w:val="0"/>
              <w:divBdr>
                <w:top w:val="none" w:sz="0" w:space="0" w:color="auto"/>
                <w:left w:val="none" w:sz="0" w:space="0" w:color="auto"/>
                <w:bottom w:val="none" w:sz="0" w:space="0" w:color="auto"/>
                <w:right w:val="none" w:sz="0" w:space="0" w:color="auto"/>
              </w:divBdr>
              <w:divsChild>
                <w:div w:id="1337079697">
                  <w:marLeft w:val="0"/>
                  <w:marRight w:val="0"/>
                  <w:marTop w:val="0"/>
                  <w:marBottom w:val="0"/>
                  <w:divBdr>
                    <w:top w:val="none" w:sz="0" w:space="0" w:color="auto"/>
                    <w:left w:val="none" w:sz="0" w:space="0" w:color="auto"/>
                    <w:bottom w:val="none" w:sz="0" w:space="0" w:color="auto"/>
                    <w:right w:val="none" w:sz="0" w:space="0" w:color="auto"/>
                  </w:divBdr>
                  <w:divsChild>
                    <w:div w:id="291329296">
                      <w:marLeft w:val="0"/>
                      <w:marRight w:val="0"/>
                      <w:marTop w:val="0"/>
                      <w:marBottom w:val="0"/>
                      <w:divBdr>
                        <w:top w:val="none" w:sz="0" w:space="0" w:color="auto"/>
                        <w:left w:val="none" w:sz="0" w:space="0" w:color="auto"/>
                        <w:bottom w:val="none" w:sz="0" w:space="0" w:color="auto"/>
                        <w:right w:val="none" w:sz="0" w:space="0" w:color="auto"/>
                      </w:divBdr>
                      <w:divsChild>
                        <w:div w:id="123011896">
                          <w:marLeft w:val="0"/>
                          <w:marRight w:val="0"/>
                          <w:marTop w:val="0"/>
                          <w:marBottom w:val="0"/>
                          <w:divBdr>
                            <w:top w:val="none" w:sz="0" w:space="0" w:color="auto"/>
                            <w:left w:val="none" w:sz="0" w:space="0" w:color="auto"/>
                            <w:bottom w:val="none" w:sz="0" w:space="0" w:color="auto"/>
                            <w:right w:val="none" w:sz="0" w:space="0" w:color="auto"/>
                          </w:divBdr>
                          <w:divsChild>
                            <w:div w:id="837813555">
                              <w:marLeft w:val="0"/>
                              <w:marRight w:val="0"/>
                              <w:marTop w:val="0"/>
                              <w:marBottom w:val="0"/>
                              <w:divBdr>
                                <w:top w:val="none" w:sz="0" w:space="0" w:color="auto"/>
                                <w:left w:val="none" w:sz="0" w:space="0" w:color="auto"/>
                                <w:bottom w:val="none" w:sz="0" w:space="0" w:color="auto"/>
                                <w:right w:val="none" w:sz="0" w:space="0" w:color="auto"/>
                              </w:divBdr>
                            </w:div>
                            <w:div w:id="142310789">
                              <w:marLeft w:val="0"/>
                              <w:marRight w:val="0"/>
                              <w:marTop w:val="0"/>
                              <w:marBottom w:val="0"/>
                              <w:divBdr>
                                <w:top w:val="none" w:sz="0" w:space="0" w:color="auto"/>
                                <w:left w:val="none" w:sz="0" w:space="0" w:color="auto"/>
                                <w:bottom w:val="none" w:sz="0" w:space="0" w:color="auto"/>
                                <w:right w:val="none" w:sz="0" w:space="0" w:color="auto"/>
                              </w:divBdr>
                              <w:divsChild>
                                <w:div w:id="1959214366">
                                  <w:marLeft w:val="0"/>
                                  <w:marRight w:val="75"/>
                                  <w:marTop w:val="0"/>
                                  <w:marBottom w:val="0"/>
                                  <w:divBdr>
                                    <w:top w:val="single" w:sz="6" w:space="0" w:color="3A589E"/>
                                    <w:left w:val="single" w:sz="6" w:space="0" w:color="3A589E"/>
                                    <w:bottom w:val="single" w:sz="6" w:space="0" w:color="3A589E"/>
                                    <w:right w:val="single" w:sz="6" w:space="0" w:color="3A589E"/>
                                  </w:divBdr>
                                </w:div>
                                <w:div w:id="915435657">
                                  <w:marLeft w:val="75"/>
                                  <w:marRight w:val="75"/>
                                  <w:marTop w:val="0"/>
                                  <w:marBottom w:val="0"/>
                                  <w:divBdr>
                                    <w:top w:val="single" w:sz="6" w:space="0" w:color="429CD6"/>
                                    <w:left w:val="single" w:sz="6" w:space="0" w:color="429CD6"/>
                                    <w:bottom w:val="single" w:sz="6" w:space="0" w:color="429CD6"/>
                                    <w:right w:val="single" w:sz="6" w:space="0" w:color="429CD6"/>
                                  </w:divBdr>
                                </w:div>
                                <w:div w:id="1332565171">
                                  <w:marLeft w:val="75"/>
                                  <w:marRight w:val="75"/>
                                  <w:marTop w:val="0"/>
                                  <w:marBottom w:val="0"/>
                                  <w:divBdr>
                                    <w:top w:val="single" w:sz="6" w:space="0" w:color="39475D"/>
                                    <w:left w:val="single" w:sz="6" w:space="0" w:color="39475D"/>
                                    <w:bottom w:val="single" w:sz="6" w:space="0" w:color="39475D"/>
                                    <w:right w:val="single" w:sz="6" w:space="0" w:color="39475D"/>
                                  </w:divBdr>
                                </w:div>
                                <w:div w:id="178272665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691216">
                      <w:marLeft w:val="0"/>
                      <w:marRight w:val="0"/>
                      <w:marTop w:val="0"/>
                      <w:marBottom w:val="0"/>
                      <w:divBdr>
                        <w:top w:val="none" w:sz="0" w:space="0" w:color="auto"/>
                        <w:left w:val="none" w:sz="0" w:space="0" w:color="auto"/>
                        <w:bottom w:val="none" w:sz="0" w:space="0" w:color="auto"/>
                        <w:right w:val="none" w:sz="0" w:space="0" w:color="auto"/>
                      </w:divBdr>
                      <w:divsChild>
                        <w:div w:id="242614762">
                          <w:marLeft w:val="0"/>
                          <w:marRight w:val="0"/>
                          <w:marTop w:val="0"/>
                          <w:marBottom w:val="0"/>
                          <w:divBdr>
                            <w:top w:val="none" w:sz="0" w:space="0" w:color="auto"/>
                            <w:left w:val="none" w:sz="0" w:space="0" w:color="auto"/>
                            <w:bottom w:val="none" w:sz="0" w:space="0" w:color="auto"/>
                            <w:right w:val="none" w:sz="0" w:space="0" w:color="auto"/>
                          </w:divBdr>
                          <w:divsChild>
                            <w:div w:id="1243219565">
                              <w:marLeft w:val="0"/>
                              <w:marRight w:val="0"/>
                              <w:marTop w:val="0"/>
                              <w:marBottom w:val="0"/>
                              <w:divBdr>
                                <w:top w:val="none" w:sz="0" w:space="0" w:color="E3E3E3"/>
                                <w:left w:val="none" w:sz="0" w:space="0" w:color="E3E3E3"/>
                                <w:bottom w:val="none" w:sz="0" w:space="0" w:color="E3E3E3"/>
                                <w:right w:val="none" w:sz="0" w:space="0" w:color="E3E3E3"/>
                              </w:divBdr>
                              <w:divsChild>
                                <w:div w:id="1155611163">
                                  <w:marLeft w:val="0"/>
                                  <w:marRight w:val="0"/>
                                  <w:marTop w:val="0"/>
                                  <w:marBottom w:val="0"/>
                                  <w:divBdr>
                                    <w:top w:val="none" w:sz="0" w:space="0" w:color="E3E3E3"/>
                                    <w:left w:val="none" w:sz="0" w:space="0" w:color="E3E3E3"/>
                                    <w:bottom w:val="none" w:sz="0" w:space="0" w:color="E3E3E3"/>
                                    <w:right w:val="none" w:sz="0" w:space="0" w:color="E3E3E3"/>
                                  </w:divBdr>
                                  <w:divsChild>
                                    <w:div w:id="1644969157">
                                      <w:marLeft w:val="0"/>
                                      <w:marRight w:val="0"/>
                                      <w:marTop w:val="0"/>
                                      <w:marBottom w:val="0"/>
                                      <w:divBdr>
                                        <w:top w:val="none" w:sz="0" w:space="0" w:color="auto"/>
                                        <w:left w:val="none" w:sz="0" w:space="0" w:color="auto"/>
                                        <w:bottom w:val="none" w:sz="0" w:space="0" w:color="auto"/>
                                        <w:right w:val="none" w:sz="0" w:space="0" w:color="auto"/>
                                      </w:divBdr>
                                    </w:div>
                                    <w:div w:id="2102556031">
                                      <w:marLeft w:val="0"/>
                                      <w:marRight w:val="0"/>
                                      <w:marTop w:val="0"/>
                                      <w:marBottom w:val="0"/>
                                      <w:divBdr>
                                        <w:top w:val="none" w:sz="0" w:space="0" w:color="auto"/>
                                        <w:left w:val="none" w:sz="0" w:space="0" w:color="auto"/>
                                        <w:bottom w:val="none" w:sz="0" w:space="0" w:color="auto"/>
                                        <w:right w:val="none" w:sz="0" w:space="0" w:color="auto"/>
                                      </w:divBdr>
                                      <w:divsChild>
                                        <w:div w:id="1813400433">
                                          <w:marLeft w:val="135"/>
                                          <w:marRight w:val="135"/>
                                          <w:marTop w:val="0"/>
                                          <w:marBottom w:val="0"/>
                                          <w:divBdr>
                                            <w:top w:val="none" w:sz="0" w:space="0" w:color="auto"/>
                                            <w:left w:val="none" w:sz="0" w:space="0" w:color="auto"/>
                                            <w:bottom w:val="none" w:sz="0" w:space="0" w:color="auto"/>
                                            <w:right w:val="none" w:sz="0" w:space="0" w:color="auto"/>
                                          </w:divBdr>
                                          <w:divsChild>
                                            <w:div w:id="708334088">
                                              <w:marLeft w:val="0"/>
                                              <w:marRight w:val="0"/>
                                              <w:marTop w:val="0"/>
                                              <w:marBottom w:val="0"/>
                                              <w:divBdr>
                                                <w:top w:val="none" w:sz="0" w:space="0" w:color="auto"/>
                                                <w:left w:val="none" w:sz="0" w:space="0" w:color="auto"/>
                                                <w:bottom w:val="none" w:sz="0" w:space="0" w:color="auto"/>
                                                <w:right w:val="none" w:sz="0" w:space="0" w:color="auto"/>
                                              </w:divBdr>
                                            </w:div>
                                            <w:div w:id="164328435">
                                              <w:marLeft w:val="0"/>
                                              <w:marRight w:val="0"/>
                                              <w:marTop w:val="0"/>
                                              <w:marBottom w:val="0"/>
                                              <w:divBdr>
                                                <w:top w:val="none" w:sz="0" w:space="0" w:color="auto"/>
                                                <w:left w:val="none" w:sz="0" w:space="0" w:color="auto"/>
                                                <w:bottom w:val="none" w:sz="0" w:space="0" w:color="auto"/>
                                                <w:right w:val="none" w:sz="0" w:space="0" w:color="auto"/>
                                              </w:divBdr>
                                            </w:div>
                                          </w:divsChild>
                                        </w:div>
                                        <w:div w:id="34745220">
                                          <w:marLeft w:val="135"/>
                                          <w:marRight w:val="135"/>
                                          <w:marTop w:val="0"/>
                                          <w:marBottom w:val="0"/>
                                          <w:divBdr>
                                            <w:top w:val="none" w:sz="0" w:space="0" w:color="auto"/>
                                            <w:left w:val="none" w:sz="0" w:space="0" w:color="auto"/>
                                            <w:bottom w:val="none" w:sz="0" w:space="0" w:color="auto"/>
                                            <w:right w:val="none" w:sz="0" w:space="0" w:color="auto"/>
                                          </w:divBdr>
                                          <w:divsChild>
                                            <w:div w:id="888688975">
                                              <w:marLeft w:val="0"/>
                                              <w:marRight w:val="0"/>
                                              <w:marTop w:val="0"/>
                                              <w:marBottom w:val="0"/>
                                              <w:divBdr>
                                                <w:top w:val="none" w:sz="0" w:space="0" w:color="auto"/>
                                                <w:left w:val="none" w:sz="0" w:space="0" w:color="auto"/>
                                                <w:bottom w:val="none" w:sz="0" w:space="0" w:color="auto"/>
                                                <w:right w:val="none" w:sz="0" w:space="0" w:color="auto"/>
                                              </w:divBdr>
                                            </w:div>
                                            <w:div w:id="1258564437">
                                              <w:marLeft w:val="0"/>
                                              <w:marRight w:val="0"/>
                                              <w:marTop w:val="0"/>
                                              <w:marBottom w:val="0"/>
                                              <w:divBdr>
                                                <w:top w:val="none" w:sz="0" w:space="0" w:color="auto"/>
                                                <w:left w:val="none" w:sz="0" w:space="0" w:color="auto"/>
                                                <w:bottom w:val="none" w:sz="0" w:space="0" w:color="auto"/>
                                                <w:right w:val="none" w:sz="0" w:space="0" w:color="auto"/>
                                              </w:divBdr>
                                            </w:div>
                                          </w:divsChild>
                                        </w:div>
                                        <w:div w:id="1817799508">
                                          <w:marLeft w:val="135"/>
                                          <w:marRight w:val="135"/>
                                          <w:marTop w:val="0"/>
                                          <w:marBottom w:val="0"/>
                                          <w:divBdr>
                                            <w:top w:val="none" w:sz="0" w:space="0" w:color="auto"/>
                                            <w:left w:val="none" w:sz="0" w:space="0" w:color="auto"/>
                                            <w:bottom w:val="none" w:sz="0" w:space="0" w:color="auto"/>
                                            <w:right w:val="none" w:sz="0" w:space="0" w:color="auto"/>
                                          </w:divBdr>
                                          <w:divsChild>
                                            <w:div w:id="623777531">
                                              <w:marLeft w:val="0"/>
                                              <w:marRight w:val="0"/>
                                              <w:marTop w:val="0"/>
                                              <w:marBottom w:val="0"/>
                                              <w:divBdr>
                                                <w:top w:val="none" w:sz="0" w:space="0" w:color="auto"/>
                                                <w:left w:val="none" w:sz="0" w:space="0" w:color="auto"/>
                                                <w:bottom w:val="none" w:sz="0" w:space="0" w:color="auto"/>
                                                <w:right w:val="none" w:sz="0" w:space="0" w:color="auto"/>
                                              </w:divBdr>
                                            </w:div>
                                            <w:div w:id="838425526">
                                              <w:marLeft w:val="0"/>
                                              <w:marRight w:val="0"/>
                                              <w:marTop w:val="0"/>
                                              <w:marBottom w:val="0"/>
                                              <w:divBdr>
                                                <w:top w:val="none" w:sz="0" w:space="0" w:color="auto"/>
                                                <w:left w:val="none" w:sz="0" w:space="0" w:color="auto"/>
                                                <w:bottom w:val="none" w:sz="0" w:space="0" w:color="auto"/>
                                                <w:right w:val="none" w:sz="0" w:space="0" w:color="auto"/>
                                              </w:divBdr>
                                            </w:div>
                                          </w:divsChild>
                                        </w:div>
                                        <w:div w:id="801339584">
                                          <w:marLeft w:val="135"/>
                                          <w:marRight w:val="135"/>
                                          <w:marTop w:val="0"/>
                                          <w:marBottom w:val="0"/>
                                          <w:divBdr>
                                            <w:top w:val="none" w:sz="0" w:space="0" w:color="auto"/>
                                            <w:left w:val="none" w:sz="0" w:space="0" w:color="auto"/>
                                            <w:bottom w:val="none" w:sz="0" w:space="0" w:color="auto"/>
                                            <w:right w:val="none" w:sz="0" w:space="0" w:color="auto"/>
                                          </w:divBdr>
                                          <w:divsChild>
                                            <w:div w:id="535853192">
                                              <w:marLeft w:val="0"/>
                                              <w:marRight w:val="0"/>
                                              <w:marTop w:val="0"/>
                                              <w:marBottom w:val="0"/>
                                              <w:divBdr>
                                                <w:top w:val="none" w:sz="0" w:space="0" w:color="auto"/>
                                                <w:left w:val="none" w:sz="0" w:space="0" w:color="auto"/>
                                                <w:bottom w:val="none" w:sz="0" w:space="0" w:color="auto"/>
                                                <w:right w:val="none" w:sz="0" w:space="0" w:color="auto"/>
                                              </w:divBdr>
                                            </w:div>
                                            <w:div w:id="1724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724377">
                  <w:marLeft w:val="0"/>
                  <w:marRight w:val="0"/>
                  <w:marTop w:val="600"/>
                  <w:marBottom w:val="0"/>
                  <w:divBdr>
                    <w:top w:val="single" w:sz="12" w:space="23" w:color="222222"/>
                    <w:left w:val="none" w:sz="0" w:space="0" w:color="auto"/>
                    <w:bottom w:val="single" w:sz="6" w:space="23" w:color="222222"/>
                    <w:right w:val="none" w:sz="0" w:space="0" w:color="auto"/>
                  </w:divBdr>
                  <w:divsChild>
                    <w:div w:id="317534313">
                      <w:marLeft w:val="0"/>
                      <w:marRight w:val="0"/>
                      <w:marTop w:val="0"/>
                      <w:marBottom w:val="0"/>
                      <w:divBdr>
                        <w:top w:val="none" w:sz="0" w:space="0" w:color="auto"/>
                        <w:left w:val="none" w:sz="0" w:space="0" w:color="auto"/>
                        <w:bottom w:val="none" w:sz="0" w:space="0" w:color="auto"/>
                        <w:right w:val="none" w:sz="0" w:space="0" w:color="auto"/>
                      </w:divBdr>
                      <w:divsChild>
                        <w:div w:id="1835298601">
                          <w:marLeft w:val="0"/>
                          <w:marRight w:val="0"/>
                          <w:marTop w:val="0"/>
                          <w:marBottom w:val="0"/>
                          <w:divBdr>
                            <w:top w:val="none" w:sz="0" w:space="0" w:color="auto"/>
                            <w:left w:val="none" w:sz="0" w:space="0" w:color="auto"/>
                            <w:bottom w:val="none" w:sz="0" w:space="0" w:color="auto"/>
                            <w:right w:val="none" w:sz="0" w:space="0" w:color="auto"/>
                          </w:divBdr>
                        </w:div>
                        <w:div w:id="1961111402">
                          <w:marLeft w:val="0"/>
                          <w:marRight w:val="0"/>
                          <w:marTop w:val="0"/>
                          <w:marBottom w:val="0"/>
                          <w:divBdr>
                            <w:top w:val="none" w:sz="0" w:space="0" w:color="auto"/>
                            <w:left w:val="none" w:sz="0" w:space="0" w:color="auto"/>
                            <w:bottom w:val="none" w:sz="0" w:space="0" w:color="auto"/>
                            <w:right w:val="none" w:sz="0" w:space="0" w:color="auto"/>
                          </w:divBdr>
                          <w:divsChild>
                            <w:div w:id="1891837677">
                              <w:marLeft w:val="0"/>
                              <w:marRight w:val="0"/>
                              <w:marTop w:val="0"/>
                              <w:marBottom w:val="0"/>
                              <w:divBdr>
                                <w:top w:val="none" w:sz="0" w:space="0" w:color="auto"/>
                                <w:left w:val="none" w:sz="0" w:space="0" w:color="auto"/>
                                <w:bottom w:val="none" w:sz="0" w:space="0" w:color="auto"/>
                                <w:right w:val="none" w:sz="0" w:space="0" w:color="auto"/>
                              </w:divBdr>
                              <w:divsChild>
                                <w:div w:id="35131362">
                                  <w:marLeft w:val="0"/>
                                  <w:marRight w:val="0"/>
                                  <w:marTop w:val="300"/>
                                  <w:marBottom w:val="300"/>
                                  <w:divBdr>
                                    <w:top w:val="single" w:sz="18" w:space="0" w:color="FF6633"/>
                                    <w:left w:val="single" w:sz="18" w:space="0" w:color="FF6633"/>
                                    <w:bottom w:val="single" w:sz="18" w:space="0" w:color="FF6633"/>
                                    <w:right w:val="single" w:sz="18" w:space="0" w:color="FF6633"/>
                                  </w:divBdr>
                                  <w:divsChild>
                                    <w:div w:id="1882984612">
                                      <w:marLeft w:val="0"/>
                                      <w:marRight w:val="0"/>
                                      <w:marTop w:val="4200"/>
                                      <w:marBottom w:val="0"/>
                                      <w:divBdr>
                                        <w:top w:val="none" w:sz="0" w:space="0" w:color="auto"/>
                                        <w:left w:val="none" w:sz="0" w:space="0" w:color="auto"/>
                                        <w:bottom w:val="none" w:sz="0" w:space="0" w:color="auto"/>
                                        <w:right w:val="none" w:sz="0" w:space="0" w:color="auto"/>
                                      </w:divBdr>
                                      <w:divsChild>
                                        <w:div w:id="7977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0572837">
          <w:marLeft w:val="0"/>
          <w:marRight w:val="0"/>
          <w:marTop w:val="0"/>
          <w:marBottom w:val="0"/>
          <w:divBdr>
            <w:top w:val="none" w:sz="0" w:space="0" w:color="auto"/>
            <w:left w:val="none" w:sz="0" w:space="0" w:color="auto"/>
            <w:bottom w:val="none" w:sz="0" w:space="0" w:color="auto"/>
            <w:right w:val="none" w:sz="0" w:space="0" w:color="auto"/>
          </w:divBdr>
          <w:divsChild>
            <w:div w:id="291403168">
              <w:marLeft w:val="0"/>
              <w:marRight w:val="0"/>
              <w:marTop w:val="0"/>
              <w:marBottom w:val="0"/>
              <w:divBdr>
                <w:top w:val="none" w:sz="0" w:space="0" w:color="auto"/>
                <w:left w:val="none" w:sz="0" w:space="0" w:color="auto"/>
                <w:bottom w:val="none" w:sz="0" w:space="0" w:color="auto"/>
                <w:right w:val="none" w:sz="0" w:space="0" w:color="auto"/>
              </w:divBdr>
              <w:divsChild>
                <w:div w:id="1867710985">
                  <w:marLeft w:val="0"/>
                  <w:marRight w:val="0"/>
                  <w:marTop w:val="0"/>
                  <w:marBottom w:val="0"/>
                  <w:divBdr>
                    <w:top w:val="single" w:sz="12" w:space="11" w:color="555555"/>
                    <w:left w:val="single" w:sz="12" w:space="19" w:color="555555"/>
                    <w:bottom w:val="single" w:sz="12" w:space="11" w:color="555555"/>
                    <w:right w:val="single" w:sz="12" w:space="11" w:color="555555"/>
                  </w:divBdr>
                  <w:divsChild>
                    <w:div w:id="7837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84852">
          <w:marLeft w:val="0"/>
          <w:marRight w:val="0"/>
          <w:marTop w:val="0"/>
          <w:marBottom w:val="0"/>
          <w:divBdr>
            <w:top w:val="none" w:sz="0" w:space="0" w:color="auto"/>
            <w:left w:val="none" w:sz="0" w:space="0" w:color="auto"/>
            <w:bottom w:val="none" w:sz="0" w:space="0" w:color="auto"/>
            <w:right w:val="none" w:sz="0" w:space="0" w:color="auto"/>
          </w:divBdr>
          <w:divsChild>
            <w:div w:id="1017080621">
              <w:marLeft w:val="0"/>
              <w:marRight w:val="0"/>
              <w:marTop w:val="0"/>
              <w:marBottom w:val="0"/>
              <w:divBdr>
                <w:top w:val="none" w:sz="0" w:space="0" w:color="auto"/>
                <w:left w:val="none" w:sz="0" w:space="0" w:color="auto"/>
                <w:bottom w:val="none" w:sz="0" w:space="0" w:color="auto"/>
                <w:right w:val="none" w:sz="0" w:space="0" w:color="auto"/>
              </w:divBdr>
              <w:divsChild>
                <w:div w:id="1369524721">
                  <w:marLeft w:val="0"/>
                  <w:marRight w:val="0"/>
                  <w:marTop w:val="0"/>
                  <w:marBottom w:val="0"/>
                  <w:divBdr>
                    <w:top w:val="none" w:sz="0" w:space="0" w:color="auto"/>
                    <w:left w:val="none" w:sz="0" w:space="0" w:color="auto"/>
                    <w:bottom w:val="none" w:sz="0" w:space="0" w:color="auto"/>
                    <w:right w:val="none" w:sz="0" w:space="0" w:color="auto"/>
                  </w:divBdr>
                  <w:divsChild>
                    <w:div w:id="9635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307616">
      <w:bodyDiv w:val="1"/>
      <w:marLeft w:val="0"/>
      <w:marRight w:val="0"/>
      <w:marTop w:val="0"/>
      <w:marBottom w:val="0"/>
      <w:divBdr>
        <w:top w:val="none" w:sz="0" w:space="0" w:color="auto"/>
        <w:left w:val="none" w:sz="0" w:space="0" w:color="auto"/>
        <w:bottom w:val="none" w:sz="0" w:space="0" w:color="auto"/>
        <w:right w:val="none" w:sz="0" w:space="0" w:color="auto"/>
      </w:divBdr>
    </w:div>
    <w:div w:id="1795051429">
      <w:bodyDiv w:val="1"/>
      <w:marLeft w:val="0"/>
      <w:marRight w:val="0"/>
      <w:marTop w:val="0"/>
      <w:marBottom w:val="0"/>
      <w:divBdr>
        <w:top w:val="none" w:sz="0" w:space="0" w:color="auto"/>
        <w:left w:val="none" w:sz="0" w:space="0" w:color="auto"/>
        <w:bottom w:val="none" w:sz="0" w:space="0" w:color="auto"/>
        <w:right w:val="none" w:sz="0" w:space="0" w:color="auto"/>
      </w:divBdr>
      <w:divsChild>
        <w:div w:id="592013926">
          <w:blockQuote w:val="1"/>
          <w:marLeft w:val="600"/>
          <w:marRight w:val="600"/>
          <w:marTop w:val="600"/>
          <w:marBottom w:val="600"/>
          <w:divBdr>
            <w:top w:val="none" w:sz="0" w:space="0" w:color="auto"/>
            <w:left w:val="none" w:sz="0" w:space="0" w:color="auto"/>
            <w:bottom w:val="none" w:sz="0" w:space="0" w:color="auto"/>
            <w:right w:val="none" w:sz="0" w:space="0" w:color="auto"/>
          </w:divBdr>
        </w:div>
      </w:divsChild>
    </w:div>
    <w:div w:id="212422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ullybloggers.wordpress.com/2014/07/05/you-are-triggering-me-the-neo-liberal-rhetoric-of-harm-danger-and-trauma/" TargetMode="External"/><Relationship Id="rId13" Type="http://schemas.openxmlformats.org/officeDocument/2006/relationships/hyperlink" Target="http://www.citizen-times.com/story/news/local/2015/07/23/years-ada-advocates-say-work-remains/30575743/" TargetMode="External"/><Relationship Id="rId3" Type="http://schemas.openxmlformats.org/officeDocument/2006/relationships/styles" Target="styles.xml"/><Relationship Id="rId7" Type="http://schemas.openxmlformats.org/officeDocument/2006/relationships/hyperlink" Target="http://feministphilosophers.wordpress.com/2014/05/26/the-ethics-of-trigger-warnings-in-the-classroom/" TargetMode="External"/><Relationship Id="rId12" Type="http://schemas.openxmlformats.org/officeDocument/2006/relationships/hyperlink" Target="http://feministing.com/2009/08/12/there-are-no-safe-spac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debate.uvm.edu/Library/DebateTheoryLibrary/Roskoski&amp;Peabody-LangCritiques" TargetMode="External"/><Relationship Id="rId11" Type="http://schemas.openxmlformats.org/officeDocument/2006/relationships/hyperlink" Target="http://www.thenation.com/article/178140/feminisms-toxic-twitter-wars?page=0,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debate.uvm.edu/Library/DebateTheoryLibrary/Roskoski&amp;Peabody-LangCritiques" TargetMode="External"/><Relationship Id="rId4" Type="http://schemas.openxmlformats.org/officeDocument/2006/relationships/settings" Target="settings.xml"/><Relationship Id="rId9" Type="http://schemas.openxmlformats.org/officeDocument/2006/relationships/hyperlink" Target="http://nataliacecire.blogspot.com/2014/07/on-neoliberal-rhetoric-of-harm.html" TargetMode="External"/><Relationship Id="rId14" Type="http://schemas.openxmlformats.org/officeDocument/2006/relationships/hyperlink" Target="https://www.washingtonpost.com/posteverything/wp/2015/05/13/lame-stand-up-and-other-words-we-use-to-insult-the-disabled-without-even-knowing-it/)TheFedor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0FF5E-3572-43A2-A685-50523E439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23</Pages>
  <Words>13031</Words>
  <Characters>74278</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McFadyen, Nancy B.</dc:creator>
  <cp:keywords>5.1.1</cp:keywords>
  <dc:description/>
  <cp:lastModifiedBy>Kevin Hirn</cp:lastModifiedBy>
  <cp:revision>2</cp:revision>
  <dcterms:created xsi:type="dcterms:W3CDTF">2016-06-28T16:07:00Z</dcterms:created>
  <dcterms:modified xsi:type="dcterms:W3CDTF">2016-06-28T16:07:00Z</dcterms:modified>
</cp:coreProperties>
</file>