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9CA009" w14:textId="77777777" w:rsidR="00E93958" w:rsidRPr="0024015D" w:rsidRDefault="007F403A" w:rsidP="00E93958">
      <w:pPr>
        <w:pStyle w:val="Heading1"/>
      </w:pPr>
      <w:r w:rsidRPr="0024015D">
        <w:rPr>
          <w:rFonts w:cs="Arial"/>
        </w:rPr>
        <w:t>Satellite</w:t>
      </w:r>
      <w:r w:rsidR="00A8181E" w:rsidRPr="0024015D">
        <w:rPr>
          <w:rFonts w:cs="Arial"/>
        </w:rPr>
        <w:t xml:space="preserve"> </w:t>
      </w:r>
      <w:r w:rsidR="00903433" w:rsidRPr="0024015D">
        <w:rPr>
          <w:rFonts w:cs="Arial"/>
        </w:rPr>
        <w:t>Kritiks</w:t>
      </w:r>
      <w:r w:rsidR="005C4778" w:rsidRPr="0024015D">
        <w:tab/>
      </w:r>
    </w:p>
    <w:p w14:paraId="07B41F69" w14:textId="77777777" w:rsidR="00A20E45" w:rsidRPr="0024015D" w:rsidRDefault="00A20E45" w:rsidP="00A20E45">
      <w:pPr>
        <w:pStyle w:val="Heading2"/>
      </w:pPr>
      <w:r w:rsidRPr="0024015D">
        <w:lastRenderedPageBreak/>
        <w:t>Shells</w:t>
      </w:r>
    </w:p>
    <w:p w14:paraId="2425C415" w14:textId="77777777" w:rsidR="00903433" w:rsidRPr="0024015D" w:rsidRDefault="00B11F15" w:rsidP="00903433">
      <w:pPr>
        <w:pStyle w:val="Heading2"/>
        <w:rPr>
          <w:rFonts w:cs="Arial"/>
        </w:rPr>
      </w:pPr>
      <w:r w:rsidRPr="0024015D">
        <w:rPr>
          <w:rFonts w:cs="Arial"/>
        </w:rPr>
        <w:lastRenderedPageBreak/>
        <w:t xml:space="preserve">Link </w:t>
      </w:r>
      <w:r w:rsidR="00903433" w:rsidRPr="0024015D">
        <w:rPr>
          <w:rFonts w:cs="Arial"/>
        </w:rPr>
        <w:t xml:space="preserve"> </w:t>
      </w:r>
    </w:p>
    <w:p w14:paraId="57E0114D" w14:textId="77777777" w:rsidR="008165DC" w:rsidRPr="0024015D" w:rsidRDefault="008165DC" w:rsidP="008165DC">
      <w:pPr>
        <w:pStyle w:val="Heading3"/>
      </w:pPr>
      <w:r w:rsidRPr="0024015D">
        <w:lastRenderedPageBreak/>
        <w:t>L-</w:t>
      </w:r>
      <w:r w:rsidR="003F1241" w:rsidRPr="0024015D">
        <w:t>“</w:t>
      </w:r>
      <w:r w:rsidRPr="0024015D">
        <w:t>Crazy</w:t>
      </w:r>
      <w:r w:rsidR="003F1241" w:rsidRPr="0024015D">
        <w:t>”</w:t>
      </w:r>
    </w:p>
    <w:p w14:paraId="4A048F3D" w14:textId="77777777" w:rsidR="008165DC" w:rsidRPr="0024015D" w:rsidRDefault="009F3829" w:rsidP="008165DC">
      <w:pPr>
        <w:pStyle w:val="Heading4"/>
      </w:pPr>
      <w:r w:rsidRPr="0024015D">
        <w:t xml:space="preserve">Using “crazy” towards persons with mental disabilities or to describe something as good or bad </w:t>
      </w:r>
      <w:r w:rsidR="008165DC" w:rsidRPr="0024015D">
        <w:t xml:space="preserve"> </w:t>
      </w:r>
    </w:p>
    <w:p w14:paraId="2BF7EFF4" w14:textId="77777777" w:rsidR="007B09B9" w:rsidRPr="0024015D" w:rsidRDefault="008165DC" w:rsidP="008165DC">
      <w:r w:rsidRPr="0024015D">
        <w:rPr>
          <w:rStyle w:val="Style13ptBold"/>
        </w:rPr>
        <w:t xml:space="preserve">McCarthy 10’ </w:t>
      </w:r>
      <w:r w:rsidRPr="0024015D">
        <w:rPr>
          <w:rStyle w:val="Style13ptBold"/>
          <w:b w:val="0"/>
        </w:rPr>
        <w:t xml:space="preserve">[Rachel </w:t>
      </w:r>
      <w:proofErr w:type="spellStart"/>
      <w:r w:rsidRPr="0024015D">
        <w:rPr>
          <w:rStyle w:val="Style13ptBold"/>
          <w:b w:val="0"/>
        </w:rPr>
        <w:t>MCarthy</w:t>
      </w:r>
      <w:proofErr w:type="spellEnd"/>
      <w:r w:rsidRPr="0024015D">
        <w:rPr>
          <w:rStyle w:val="Style13ptBold"/>
          <w:b w:val="0"/>
        </w:rPr>
        <w:t xml:space="preserve">, feminist blogger, </w:t>
      </w:r>
      <w:r w:rsidRPr="0024015D">
        <w:t>FWD (feminists with disabilities) for a way forward, “</w:t>
      </w:r>
      <w:proofErr w:type="spellStart"/>
      <w:r w:rsidRPr="0024015D">
        <w:t>Ableist</w:t>
      </w:r>
      <w:proofErr w:type="spellEnd"/>
      <w:r w:rsidRPr="0024015D">
        <w:t xml:space="preserve"> Word Profile: Crazy”, May 17 </w:t>
      </w:r>
      <w:hyperlink r:id="rId6" w:history="1">
        <w:r w:rsidRPr="0024015D">
          <w:rPr>
            <w:rStyle w:val="Hyperlink"/>
          </w:rPr>
          <w:t>http://disabledfeminists.com/2010/05/17/guest-post-from-rmj-ableist-word-profile-crazy/</w:t>
        </w:r>
      </w:hyperlink>
      <w:r w:rsidR="007B09B9" w:rsidRPr="0024015D">
        <w:t xml:space="preserve"> </w:t>
      </w:r>
      <w:proofErr w:type="spellStart"/>
      <w:r w:rsidR="007B09B9" w:rsidRPr="0024015D">
        <w:t>LMcf</w:t>
      </w:r>
      <w:proofErr w:type="spellEnd"/>
      <w:r w:rsidRPr="0024015D">
        <w:t xml:space="preserve">] </w:t>
      </w:r>
    </w:p>
    <w:p w14:paraId="61BD207B" w14:textId="77777777" w:rsidR="008165DC" w:rsidRPr="0024015D" w:rsidRDefault="008165DC" w:rsidP="008165DC">
      <w:pPr>
        <w:rPr>
          <w:u w:val="single"/>
        </w:rPr>
      </w:pPr>
      <w:r w:rsidRPr="0024015D">
        <w:rPr>
          <w:sz w:val="16"/>
        </w:rPr>
        <w:t xml:space="preserve">Like every ism, ableism is absorbed through the culture on a more subconscious level, embedding itself in our language like a guerrilla force. </w:t>
      </w:r>
      <w:r w:rsidRPr="0024015D">
        <w:rPr>
          <w:u w:val="single"/>
        </w:rPr>
        <w:t xml:space="preserve">Crazy is one of the most versatile and frequently used slurs, a word used sometimes directly against persons with mental disabilities </w:t>
      </w:r>
      <w:r w:rsidRPr="0024015D">
        <w:rPr>
          <w:sz w:val="16"/>
        </w:rPr>
        <w:t xml:space="preserve">(PWMD), </w:t>
      </w:r>
      <w:r w:rsidRPr="0024015D">
        <w:rPr>
          <w:u w:val="single"/>
        </w:rPr>
        <w:t>sometimes indirectly against persons with able privilege, sometimes descriptive and value-neutral, and sometimes in a superficially positive light.</w:t>
      </w:r>
      <w:r w:rsidRPr="0024015D">
        <w:rPr>
          <w:sz w:val="16"/>
        </w:rPr>
        <w:t xml:space="preserve"> As a direct slur against PWMD</w:t>
      </w:r>
      <w:r w:rsidRPr="0024015D">
        <w:rPr>
          <w:u w:val="single"/>
        </w:rPr>
        <w:t>: Crazy as a word is directly and strongly tied to mental disability. It’s used as a slur directly against PWMD both to discredit and to marginalize. If a person with a history of mental illness wants to do something, for good or bad, that challenges something, that person’s thoughts, arguments, and rhetoric are dismissed because that person is “crazy”.</w:t>
      </w:r>
      <w:r w:rsidRPr="0024015D">
        <w:rPr>
          <w:sz w:val="16"/>
        </w:rPr>
        <w:t xml:space="preserve"> If a PWMD is going through pain because of something unrelated to their mental state, culpability for the pain is placed solely on their being crazy. Even if their suffering is related to their disability, it is, in a catch-22, dismissed due to their “craziness”; the PWMD is expected to pull themselves up by their bootstraps if they want to be viewed as a valid human being. Examples: “I can’t believe Britney shaved her head. Crazy bitch.” “Not only is Dworkin cissexist, she’s fucking crazy!” As a way to discredit </w:t>
      </w:r>
      <w:proofErr w:type="spellStart"/>
      <w:r w:rsidRPr="0024015D">
        <w:rPr>
          <w:sz w:val="16"/>
        </w:rPr>
        <w:t>neurotypical</w:t>
      </w:r>
      <w:proofErr w:type="spellEnd"/>
      <w:r w:rsidRPr="0024015D">
        <w:rPr>
          <w:sz w:val="16"/>
        </w:rPr>
        <w:t xml:space="preserve"> people: </w:t>
      </w:r>
      <w:r w:rsidRPr="0024015D">
        <w:rPr>
          <w:u w:val="single"/>
        </w:rPr>
        <w:t xml:space="preserve">Crazy is also often used to describe a </w:t>
      </w:r>
      <w:proofErr w:type="spellStart"/>
      <w:r w:rsidRPr="0024015D">
        <w:rPr>
          <w:u w:val="single"/>
        </w:rPr>
        <w:t>neurotypical</w:t>
      </w:r>
      <w:proofErr w:type="spellEnd"/>
      <w:r w:rsidRPr="0024015D">
        <w:rPr>
          <w:u w:val="single"/>
        </w:rPr>
        <w:t xml:space="preserve"> person that the speaker disagrees with. It’s used to discredit able-privileged persons by saying that they are actually mentally disabled</w:t>
      </w:r>
      <w:r w:rsidRPr="0024015D">
        <w:rPr>
          <w:sz w:val="16"/>
        </w:rPr>
        <w:t xml:space="preserve"> – and what could be worse than that? Examples: “Tom Cruise is fucking crazy. Seriously, he’s </w:t>
      </w:r>
      <w:proofErr w:type="spellStart"/>
      <w:r w:rsidRPr="0024015D">
        <w:rPr>
          <w:sz w:val="16"/>
        </w:rPr>
        <w:t>batshit</w:t>
      </w:r>
      <w:proofErr w:type="spellEnd"/>
      <w:r w:rsidRPr="0024015D">
        <w:rPr>
          <w:sz w:val="16"/>
        </w:rPr>
        <w:t xml:space="preserve"> insane about Prozac, yelling at Matt Lauer and shit.” “Did you hear that Shirley broke up with Jim? She thought he was cheating on her.” “Yeah, she’s crazy, Jim’s a great guy.” As an all-purpose negative adjective: Crazy is often used – even, still, by me and other feminists – to negatively describe ideas, writing, or other nouns that the speaker finds disagreeable. </w:t>
      </w:r>
      <w:r w:rsidRPr="0024015D">
        <w:rPr>
          <w:u w:val="single"/>
        </w:rPr>
        <w:t>Conservatives are “crazy”, acts of oppression are “crazy making</w:t>
      </w:r>
      <w:proofErr w:type="gramStart"/>
      <w:r w:rsidRPr="0024015D">
        <w:rPr>
          <w:u w:val="single"/>
        </w:rPr>
        <w:t>” ,</w:t>
      </w:r>
      <w:proofErr w:type="gramEnd"/>
      <w:r w:rsidRPr="0024015D">
        <w:rPr>
          <w:u w:val="single"/>
        </w:rPr>
        <w:t xml:space="preserve"> this winter’s snow is “craziness”. This usage makes a direct connection between mental disability and bad qualities of all stripes, turning disability itself into a negative descriptor. Whether it means “bad” or “evil” or “outlandish” or “illogical” or “unthinkable”, it’s turning the condition of having a disability into an all-purpose negative descriptor. When using crazy as a synonym for violent, disturbing, or wrong, it’s saying that PWMD are violent, disturbing, </w:t>
      </w:r>
      <w:proofErr w:type="gramStart"/>
      <w:r w:rsidRPr="0024015D">
        <w:rPr>
          <w:u w:val="single"/>
        </w:rPr>
        <w:t>wrong</w:t>
      </w:r>
      <w:proofErr w:type="gramEnd"/>
      <w:r w:rsidRPr="0024015D">
        <w:rPr>
          <w:u w:val="single"/>
        </w:rPr>
        <w:t>. It’s using disability as a rhetorical weapon</w:t>
      </w:r>
      <w:r w:rsidRPr="0024015D">
        <w:rPr>
          <w:sz w:val="16"/>
        </w:rPr>
        <w:t>. Examples: “They took the public option out of the health care plan? That’s fucking crazy!” “Yeah, Loretta went crazy on Jeanie last night. Gave her a black eye and everything.” Crazy as a positive amplifier: On the flip side, crazy is often used as a positive amplifier. Folks say that they are “crazy” about something or someone they love or like. But just because it’s positive doesn’t mean it’s a good thing. Crazy as a positive adjective still mean “overly” or “too much”. It’s meant to admit a slight lack of foresight or sense on the part of the speaker. Furthermore, a slur is a slur is a slur, no matter the context. Crazy is mostly, and overtly, used to mean “bad”, “silly”, “not worth paying attention to”, “too much”. Persons with mental illnesses are none of these things as a group. The positive use is not that positive, and it doesn’t absolve the mountains of bad usage. Examples: “I’ve been crazy busy lately, sorry I haven’t been around much.” “I’m just crazy about ice cream</w:t>
      </w:r>
      <w:r w:rsidRPr="0024015D">
        <w:rPr>
          <w:u w:val="single"/>
        </w:rPr>
        <w:t>!” Crazy a destructive word, used to hurt people with mental disabilities. It’s used to discredit, to marginalize, to make sure that we feel shame for our disability and discourage self-care, to make sure that those of us brave enough to publicly identify as having mental disabilities are continually discredited.</w:t>
      </w:r>
    </w:p>
    <w:p w14:paraId="2F93FB68" w14:textId="77777777" w:rsidR="00345C85" w:rsidRPr="0024015D" w:rsidRDefault="00345C85" w:rsidP="00345C85">
      <w:pPr>
        <w:pStyle w:val="Heading3"/>
      </w:pPr>
      <w:r w:rsidRPr="0024015D">
        <w:lastRenderedPageBreak/>
        <w:t>L-Generic Ableism</w:t>
      </w:r>
    </w:p>
    <w:p w14:paraId="5B208DC3" w14:textId="77777777" w:rsidR="00345C85" w:rsidRPr="0024015D" w:rsidRDefault="00345C85" w:rsidP="00345C85">
      <w:pPr>
        <w:pStyle w:val="Heading4"/>
      </w:pPr>
      <w:proofErr w:type="spellStart"/>
      <w:r w:rsidRPr="0024015D">
        <w:t>Ableist</w:t>
      </w:r>
      <w:proofErr w:type="spellEnd"/>
      <w:r w:rsidRPr="0024015D">
        <w:t xml:space="preserve"> language is derogatory and excludes disabled bodies from spaces</w:t>
      </w:r>
    </w:p>
    <w:p w14:paraId="0AEB4889" w14:textId="77777777" w:rsidR="00345C85" w:rsidRPr="0024015D" w:rsidRDefault="00345C85" w:rsidP="00345C85">
      <w:r w:rsidRPr="0024015D">
        <w:rPr>
          <w:rStyle w:val="Style13ptBold"/>
        </w:rPr>
        <w:t>Kris 14</w:t>
      </w:r>
      <w:r w:rsidRPr="0024015D">
        <w:t xml:space="preserve"> (Kris is a writer whose last name was not provided for confidentiality purposes. Kris has been professionally diagnosed with Bipolar Disorder, Obsessive Compulsive Personality Disorder, Obsessive Compulsive Disorder, Panic Disorder, Social Anxiety Disorder and General Anxiety Disorder. </w:t>
      </w:r>
      <w:r w:rsidRPr="0024015D">
        <w:rPr>
          <w:i/>
        </w:rPr>
        <w:t xml:space="preserve">Dear Author: </w:t>
      </w:r>
      <w:r w:rsidRPr="0024015D">
        <w:t xml:space="preserve">“Being crazy: An insider’s view on </w:t>
      </w:r>
      <w:proofErr w:type="spellStart"/>
      <w:r w:rsidRPr="0024015D">
        <w:t>ableist</w:t>
      </w:r>
      <w:proofErr w:type="spellEnd"/>
      <w:r w:rsidRPr="0024015D">
        <w:t xml:space="preserve"> language.” Published October 28</w:t>
      </w:r>
      <w:r w:rsidRPr="0024015D">
        <w:rPr>
          <w:vertAlign w:val="superscript"/>
        </w:rPr>
        <w:t>th</w:t>
      </w:r>
      <w:r w:rsidRPr="0024015D">
        <w:t>, 2014. Accessed July 25</w:t>
      </w:r>
      <w:r w:rsidRPr="0024015D">
        <w:rPr>
          <w:vertAlign w:val="superscript"/>
        </w:rPr>
        <w:t>th</w:t>
      </w:r>
      <w:r w:rsidRPr="0024015D">
        <w:t xml:space="preserve">, 2015. </w:t>
      </w:r>
      <w:hyperlink r:id="rId7" w:history="1">
        <w:r w:rsidRPr="0024015D">
          <w:rPr>
            <w:rStyle w:val="Hyperlink"/>
          </w:rPr>
          <w:t>http://dearauthor.com/features/letters-of-opinion/being-crazy-an-insiders-view-on-ableist-language/</w:t>
        </w:r>
      </w:hyperlink>
      <w:r w:rsidRPr="0024015D">
        <w:t xml:space="preserve">) </w:t>
      </w:r>
      <w:proofErr w:type="spellStart"/>
      <w:r w:rsidRPr="0024015D">
        <w:t>TheFedora</w:t>
      </w:r>
      <w:proofErr w:type="spellEnd"/>
    </w:p>
    <w:p w14:paraId="7F4A6950" w14:textId="77777777" w:rsidR="00345C85" w:rsidRPr="0024015D" w:rsidRDefault="00345C85" w:rsidP="00345C85">
      <w:pPr>
        <w:rPr>
          <w:sz w:val="16"/>
        </w:rPr>
      </w:pPr>
      <w:r w:rsidRPr="0024015D">
        <w:rPr>
          <w:rStyle w:val="Emphasis"/>
        </w:rPr>
        <w:t xml:space="preserve">Crazy, </w:t>
      </w:r>
      <w:proofErr w:type="spellStart"/>
      <w:r w:rsidRPr="0024015D">
        <w:rPr>
          <w:rStyle w:val="Emphasis"/>
        </w:rPr>
        <w:t>batshit</w:t>
      </w:r>
      <w:proofErr w:type="spellEnd"/>
      <w:r w:rsidRPr="0024015D">
        <w:rPr>
          <w:rStyle w:val="Emphasis"/>
        </w:rPr>
        <w:t>, nuts, psycho, deranged, mental, crack pot, insane</w:t>
      </w:r>
      <w:r w:rsidRPr="0024015D">
        <w:rPr>
          <w:rStyle w:val="StyleUnderline"/>
        </w:rPr>
        <w:t xml:space="preserve">. </w:t>
      </w:r>
      <w:r w:rsidRPr="0024015D">
        <w:rPr>
          <w:sz w:val="16"/>
        </w:rPr>
        <w:t xml:space="preserve">Those were just some of the words I told my therapist I had seen in reference to Hale’s </w:t>
      </w:r>
      <w:proofErr w:type="spellStart"/>
      <w:r w:rsidRPr="0024015D">
        <w:rPr>
          <w:sz w:val="16"/>
        </w:rPr>
        <w:t>behaviour</w:t>
      </w:r>
      <w:proofErr w:type="spellEnd"/>
      <w:r w:rsidRPr="0024015D">
        <w:rPr>
          <w:sz w:val="16"/>
        </w:rPr>
        <w:t xml:space="preserve">. She asked me what </w:t>
      </w:r>
      <w:proofErr w:type="gramStart"/>
      <w:r w:rsidRPr="0024015D">
        <w:rPr>
          <w:sz w:val="16"/>
        </w:rPr>
        <w:t>was it</w:t>
      </w:r>
      <w:proofErr w:type="gramEnd"/>
      <w:r w:rsidRPr="0024015D">
        <w:rPr>
          <w:sz w:val="16"/>
        </w:rPr>
        <w:t xml:space="preserve"> about them that hurt me so much. My response to her was </w:t>
      </w:r>
      <w:r w:rsidRPr="0024015D">
        <w:rPr>
          <w:rStyle w:val="StyleUnderline"/>
        </w:rPr>
        <w:t>it felt like they were directed</w:t>
      </w:r>
      <w:r w:rsidRPr="0024015D">
        <w:rPr>
          <w:sz w:val="16"/>
        </w:rPr>
        <w:t xml:space="preserve"> at me. That </w:t>
      </w:r>
      <w:r w:rsidRPr="0024015D">
        <w:rPr>
          <w:rStyle w:val="StyleUnderline"/>
        </w:rPr>
        <w:t xml:space="preserve">the words so often used in a derogatory way to describe mental illness felt like a punch to my gut every time </w:t>
      </w:r>
      <w:r w:rsidRPr="0024015D">
        <w:rPr>
          <w:sz w:val="16"/>
        </w:rPr>
        <w:t xml:space="preserve">I saw them. I have a mental illness. Actually I have been diagnosed with several types. My name is Kris and I have </w:t>
      </w:r>
      <w:r w:rsidRPr="0024015D">
        <w:rPr>
          <w:rStyle w:val="StyleUnderline"/>
        </w:rPr>
        <w:t xml:space="preserve">Bipolar Disorder, Obsessive Compulsive Personality Disorder, Obsessive Compulsive Disorder, Panic Disorder, Social Anxiety Disorder and General Anxiety Disorder. </w:t>
      </w:r>
      <w:r w:rsidRPr="0024015D">
        <w:rPr>
          <w:sz w:val="16"/>
        </w:rPr>
        <w:t xml:space="preserve">In the scheme of things my mental illness is a relatively new thing. Although I have suffered from depression off and on for many years, the events triggering my Bipolar Disorder and with it the myriad of others only occurred three years ago. It is still new to me. And it is something I struggle with daily. I particularly have </w:t>
      </w:r>
      <w:r w:rsidRPr="0024015D">
        <w:rPr>
          <w:rStyle w:val="StyleUnderline"/>
        </w:rPr>
        <w:t>difficulties with acceptance</w:t>
      </w:r>
      <w:r w:rsidRPr="0024015D">
        <w:rPr>
          <w:sz w:val="16"/>
        </w:rPr>
        <w:t xml:space="preserve">, not only acceptance from others, but also acceptance of myself. That I have to live with, to try and manage, my mental illness for the rest of my life is so big. It is like a constant weight on my shoulders. I feel </w:t>
      </w:r>
      <w:r w:rsidRPr="0024015D">
        <w:rPr>
          <w:rStyle w:val="StyleUnderline"/>
        </w:rPr>
        <w:t>the stigma</w:t>
      </w:r>
      <w:r w:rsidRPr="0024015D">
        <w:rPr>
          <w:sz w:val="16"/>
        </w:rPr>
        <w:t xml:space="preserve"> greatly. It </w:t>
      </w:r>
      <w:r w:rsidRPr="0024015D">
        <w:rPr>
          <w:rStyle w:val="StyleUnderline"/>
        </w:rPr>
        <w:t>makes me incredibly sensitive whenever the topic of mental illness is raised.</w:t>
      </w:r>
      <w:r w:rsidRPr="0024015D">
        <w:rPr>
          <w:sz w:val="16"/>
        </w:rPr>
        <w:t xml:space="preserve"> </w:t>
      </w:r>
      <w:r w:rsidRPr="0024015D">
        <w:rPr>
          <w:rStyle w:val="StyleUnderline"/>
        </w:rPr>
        <w:t xml:space="preserve">Crazy, </w:t>
      </w:r>
      <w:proofErr w:type="spellStart"/>
      <w:r w:rsidRPr="0024015D">
        <w:rPr>
          <w:rStyle w:val="StyleUnderline"/>
        </w:rPr>
        <w:t>batshit</w:t>
      </w:r>
      <w:proofErr w:type="spellEnd"/>
      <w:r w:rsidRPr="0024015D">
        <w:rPr>
          <w:rStyle w:val="StyleUnderline"/>
        </w:rPr>
        <w:t xml:space="preserve">, nuts, psycho, deranged, mental, crack pot, insane. </w:t>
      </w:r>
      <w:r w:rsidRPr="0024015D">
        <w:rPr>
          <w:sz w:val="16"/>
        </w:rPr>
        <w:t xml:space="preserve">These </w:t>
      </w:r>
      <w:r w:rsidRPr="0024015D">
        <w:rPr>
          <w:rStyle w:val="StyleUnderline"/>
        </w:rPr>
        <w:t>are not just words</w:t>
      </w:r>
      <w:r w:rsidRPr="0024015D">
        <w:rPr>
          <w:sz w:val="16"/>
        </w:rPr>
        <w:t xml:space="preserve"> to me. </w:t>
      </w:r>
      <w:r w:rsidRPr="0024015D">
        <w:rPr>
          <w:rStyle w:val="StyleUnderline"/>
        </w:rPr>
        <w:t xml:space="preserve">Ableism is </w:t>
      </w:r>
      <w:proofErr w:type="spellStart"/>
      <w:r w:rsidRPr="0024015D">
        <w:rPr>
          <w:rStyle w:val="StyleUnderline"/>
        </w:rPr>
        <w:t>recognised</w:t>
      </w:r>
      <w:proofErr w:type="spellEnd"/>
      <w:r w:rsidRPr="0024015D">
        <w:rPr>
          <w:rStyle w:val="StyleUnderline"/>
        </w:rPr>
        <w:t xml:space="preserve"> as a form of discrimination towards physical, intellectual and mental disabilities. It reflects a point of view in which able-bodied people are those who are considered to function ‘normally’ in everyday society whereas those with disabilities are ‘abnormal’ and should strive to become more </w:t>
      </w:r>
      <w:proofErr w:type="spellStart"/>
      <w:r w:rsidRPr="0024015D">
        <w:rPr>
          <w:rStyle w:val="StyleUnderline"/>
        </w:rPr>
        <w:t>normalised</w:t>
      </w:r>
      <w:proofErr w:type="spellEnd"/>
      <w:r w:rsidRPr="0024015D">
        <w:rPr>
          <w:rStyle w:val="StyleUnderline"/>
        </w:rPr>
        <w:t>,</w:t>
      </w:r>
      <w:r w:rsidRPr="0024015D">
        <w:rPr>
          <w:sz w:val="16"/>
        </w:rPr>
        <w:t xml:space="preserve"> more like their able-bodied peers. As a result, </w:t>
      </w:r>
      <w:r w:rsidRPr="0024015D">
        <w:rPr>
          <w:rStyle w:val="StyleUnderline"/>
        </w:rPr>
        <w:t xml:space="preserve">having a disability becomes a bad thing. Disabilities become </w:t>
      </w:r>
      <w:proofErr w:type="spellStart"/>
      <w:r w:rsidRPr="0024015D">
        <w:rPr>
          <w:rStyle w:val="StyleUnderline"/>
        </w:rPr>
        <w:t>marginalised</w:t>
      </w:r>
      <w:proofErr w:type="spellEnd"/>
      <w:r w:rsidRPr="0024015D">
        <w:rPr>
          <w:sz w:val="16"/>
        </w:rPr>
        <w:t xml:space="preserve">. </w:t>
      </w:r>
      <w:proofErr w:type="spellStart"/>
      <w:r w:rsidRPr="0024015D">
        <w:rPr>
          <w:rStyle w:val="StyleUnderline"/>
        </w:rPr>
        <w:t>Ableist</w:t>
      </w:r>
      <w:proofErr w:type="spellEnd"/>
      <w:r w:rsidRPr="0024015D">
        <w:rPr>
          <w:rStyle w:val="StyleUnderline"/>
        </w:rPr>
        <w:t xml:space="preserve"> language is words and terms, usually descriptors and fillers, which target individuals with disabilities. Words like ‘spaz’ or ‘retarded</w:t>
      </w:r>
      <w:r w:rsidRPr="0024015D">
        <w:rPr>
          <w:sz w:val="16"/>
        </w:rPr>
        <w:t xml:space="preserve">’ can be used intentionally or casually </w:t>
      </w:r>
      <w:r w:rsidRPr="0024015D">
        <w:rPr>
          <w:rStyle w:val="StyleUnderline"/>
        </w:rPr>
        <w:t>in day-to-day speech</w:t>
      </w:r>
      <w:r w:rsidRPr="0024015D">
        <w:rPr>
          <w:sz w:val="16"/>
        </w:rPr>
        <w:t xml:space="preserve">, but because of their invested meaning/s </w:t>
      </w:r>
      <w:r w:rsidRPr="0024015D">
        <w:rPr>
          <w:rStyle w:val="StyleUnderline"/>
        </w:rPr>
        <w:t>are problematic and can insult and cause harm to those who have disabilities</w:t>
      </w:r>
      <w:r w:rsidRPr="0024015D">
        <w:rPr>
          <w:sz w:val="16"/>
        </w:rPr>
        <w:t xml:space="preserve">. Crazy, </w:t>
      </w:r>
      <w:proofErr w:type="spellStart"/>
      <w:r w:rsidRPr="0024015D">
        <w:rPr>
          <w:sz w:val="16"/>
        </w:rPr>
        <w:t>batshit</w:t>
      </w:r>
      <w:proofErr w:type="spellEnd"/>
      <w:r w:rsidRPr="0024015D">
        <w:rPr>
          <w:sz w:val="16"/>
        </w:rPr>
        <w:t xml:space="preserve">, nuts, psycho, deranged, mental, crack pot, insane. These are not just words to me. For me, </w:t>
      </w:r>
      <w:r w:rsidRPr="0024015D">
        <w:rPr>
          <w:rStyle w:val="StyleUnderline"/>
        </w:rPr>
        <w:t>such terms increase the stigma of mental illness</w:t>
      </w:r>
      <w:r w:rsidRPr="0024015D">
        <w:rPr>
          <w:sz w:val="16"/>
        </w:rPr>
        <w:t xml:space="preserve">. For me, such terms have triggered some of my own mental health problems to the point I am seriously considering whether I want to remain part of the book community. A community that, despite being one of my few connections to the outside world, has been so full of hate speech and lack of acceptance towards mental illness during the past week it has been devastating to me. I have had to wonder if it is doing me more harm than good. Something I am still thinking about. </w:t>
      </w:r>
      <w:r w:rsidRPr="0024015D">
        <w:rPr>
          <w:rStyle w:val="StyleUnderline"/>
        </w:rPr>
        <w:t>Am I advocating censorship? Am I setting myself up as the language police? Am I being too PC? No, I am not</w:t>
      </w:r>
      <w:r w:rsidRPr="0024015D">
        <w:rPr>
          <w:sz w:val="16"/>
        </w:rPr>
        <w:t xml:space="preserve">. What I am suggesting, no, fuck it, what I am stating outright is that </w:t>
      </w:r>
      <w:r w:rsidRPr="0024015D">
        <w:rPr>
          <w:rStyle w:val="StyleUnderline"/>
        </w:rPr>
        <w:t xml:space="preserve">as a society we seem to have become so </w:t>
      </w:r>
      <w:proofErr w:type="spellStart"/>
      <w:r w:rsidRPr="0024015D">
        <w:rPr>
          <w:rStyle w:val="StyleUnderline"/>
        </w:rPr>
        <w:t>desensitised</w:t>
      </w:r>
      <w:proofErr w:type="spellEnd"/>
      <w:r w:rsidRPr="0024015D">
        <w:rPr>
          <w:rStyle w:val="StyleUnderline"/>
        </w:rPr>
        <w:t xml:space="preserve"> to the meaning of certain words we forget words have power. They have the power to transform and they have the power to harm. </w:t>
      </w:r>
      <w:r w:rsidRPr="0024015D">
        <w:rPr>
          <w:sz w:val="16"/>
        </w:rPr>
        <w:t xml:space="preserve">As a community where words are loved and the stories they help tell are cause for so many emotions, I believe we are perfectly placed to talk about </w:t>
      </w:r>
      <w:proofErr w:type="spellStart"/>
      <w:r w:rsidRPr="0024015D">
        <w:rPr>
          <w:sz w:val="16"/>
        </w:rPr>
        <w:t>ableist</w:t>
      </w:r>
      <w:proofErr w:type="spellEnd"/>
      <w:r w:rsidRPr="0024015D">
        <w:rPr>
          <w:sz w:val="16"/>
        </w:rPr>
        <w:t xml:space="preserve"> language, to consider the terms we may intentionally or inadvertently use, to take a step back and ask ourselves in what other ways we can express ourselves to describe a situation or an action or an individual. Crazy, </w:t>
      </w:r>
      <w:proofErr w:type="spellStart"/>
      <w:r w:rsidRPr="0024015D">
        <w:rPr>
          <w:sz w:val="16"/>
        </w:rPr>
        <w:t>batshit</w:t>
      </w:r>
      <w:proofErr w:type="spellEnd"/>
      <w:r w:rsidRPr="0024015D">
        <w:rPr>
          <w:sz w:val="16"/>
        </w:rPr>
        <w:t xml:space="preserve">, nuts, psycho, deranged, mental, crack pot, insane. None of us can know if Hale has any mental health issues. More importantly, and regardless if she does have an illness, it does NOT make her </w:t>
      </w:r>
      <w:proofErr w:type="spellStart"/>
      <w:r w:rsidRPr="0024015D">
        <w:rPr>
          <w:sz w:val="16"/>
        </w:rPr>
        <w:t>behaviour</w:t>
      </w:r>
      <w:proofErr w:type="spellEnd"/>
      <w:r w:rsidRPr="0024015D">
        <w:rPr>
          <w:sz w:val="16"/>
        </w:rPr>
        <w:t xml:space="preserve"> appropriate. Being triggered, does NOT justify her response. Whilst mental illness may give insight in to an individual’s thoughts and actions it certainly does NOT absolve responsibility. What Hale did was wrong. She was an </w:t>
      </w:r>
      <w:proofErr w:type="spellStart"/>
      <w:r w:rsidRPr="0024015D">
        <w:rPr>
          <w:sz w:val="16"/>
        </w:rPr>
        <w:t>arsehole</w:t>
      </w:r>
      <w:proofErr w:type="spellEnd"/>
      <w:r w:rsidRPr="0024015D">
        <w:rPr>
          <w:sz w:val="16"/>
        </w:rPr>
        <w:t xml:space="preserve">. It is as simple as that. Crazy, </w:t>
      </w:r>
      <w:proofErr w:type="spellStart"/>
      <w:r w:rsidRPr="0024015D">
        <w:rPr>
          <w:sz w:val="16"/>
        </w:rPr>
        <w:t>batshit</w:t>
      </w:r>
      <w:proofErr w:type="spellEnd"/>
      <w:r w:rsidRPr="0024015D">
        <w:rPr>
          <w:sz w:val="16"/>
        </w:rPr>
        <w:t xml:space="preserve">, nuts, psycho, deranged, mental, crack pot, insane. These are not just words to me. Be mindful. </w:t>
      </w:r>
      <w:r w:rsidRPr="0024015D">
        <w:rPr>
          <w:rStyle w:val="StyleUnderline"/>
        </w:rPr>
        <w:t>Words have power</w:t>
      </w:r>
      <w:r w:rsidRPr="0024015D">
        <w:rPr>
          <w:sz w:val="16"/>
        </w:rPr>
        <w:t>. Words hurt.</w:t>
      </w:r>
    </w:p>
    <w:p w14:paraId="64B70F15" w14:textId="77777777" w:rsidR="00345C85" w:rsidRPr="0024015D" w:rsidRDefault="00345C85" w:rsidP="00345C85">
      <w:pPr>
        <w:pStyle w:val="Heading4"/>
      </w:pPr>
      <w:proofErr w:type="spellStart"/>
      <w:r w:rsidRPr="0024015D">
        <w:t>Ableist</w:t>
      </w:r>
      <w:proofErr w:type="spellEnd"/>
      <w:r w:rsidRPr="0024015D">
        <w:t xml:space="preserve"> language perpetuates the shared societal belief that disabled individuals are inferior, affirming the practice of their exclusion</w:t>
      </w:r>
    </w:p>
    <w:p w14:paraId="5DCA7D8E" w14:textId="77777777" w:rsidR="00345C85" w:rsidRPr="0024015D" w:rsidRDefault="00345C85" w:rsidP="00345C85">
      <w:r w:rsidRPr="0024015D">
        <w:t>Cohen-</w:t>
      </w:r>
      <w:proofErr w:type="spellStart"/>
      <w:r w:rsidRPr="0024015D">
        <w:t>Rottenberg</w:t>
      </w:r>
      <w:proofErr w:type="spellEnd"/>
      <w:r w:rsidRPr="0024015D">
        <w:t xml:space="preserve"> (Rachel Cohen-</w:t>
      </w:r>
      <w:proofErr w:type="spellStart"/>
      <w:r w:rsidRPr="0024015D">
        <w:t>Rottenberg</w:t>
      </w:r>
      <w:proofErr w:type="spellEnd"/>
      <w:r w:rsidRPr="0024015D">
        <w:t xml:space="preserve"> has a master’s degree in History and Culture at Union Institute &amp; University. </w:t>
      </w:r>
      <w:r w:rsidRPr="0024015D">
        <w:rPr>
          <w:i/>
        </w:rPr>
        <w:t xml:space="preserve">Huffington Post: </w:t>
      </w:r>
      <w:r w:rsidRPr="0024015D">
        <w:t xml:space="preserve">“Doing Social Justice: 10 Reasons to Give Up </w:t>
      </w:r>
      <w:proofErr w:type="spellStart"/>
      <w:r w:rsidRPr="0024015D">
        <w:t>Ableist</w:t>
      </w:r>
      <w:proofErr w:type="spellEnd"/>
      <w:r w:rsidRPr="0024015D">
        <w:t xml:space="preserve"> Language” Published August 10</w:t>
      </w:r>
      <w:r w:rsidRPr="0024015D">
        <w:rPr>
          <w:vertAlign w:val="superscript"/>
        </w:rPr>
        <w:t>th</w:t>
      </w:r>
      <w:r w:rsidRPr="0024015D">
        <w:t>, 2014. Accessed July 24</w:t>
      </w:r>
      <w:r w:rsidRPr="0024015D">
        <w:rPr>
          <w:vertAlign w:val="superscript"/>
        </w:rPr>
        <w:t>th</w:t>
      </w:r>
      <w:r w:rsidRPr="0024015D">
        <w:t xml:space="preserve">, 2015. </w:t>
      </w:r>
      <w:hyperlink r:id="rId8" w:history="1">
        <w:r w:rsidRPr="0024015D">
          <w:rPr>
            <w:rStyle w:val="Hyperlink"/>
          </w:rPr>
          <w:t>http://www.huffingtonpost.com/rachel-cohenrottenberg/doing-social-justice-thou_b_5476271.html</w:t>
        </w:r>
      </w:hyperlink>
      <w:r w:rsidRPr="0024015D">
        <w:t xml:space="preserve">) </w:t>
      </w:r>
      <w:proofErr w:type="spellStart"/>
      <w:r w:rsidRPr="0024015D">
        <w:t>TheFedora</w:t>
      </w:r>
      <w:proofErr w:type="spellEnd"/>
    </w:p>
    <w:p w14:paraId="3C3FA420" w14:textId="77777777" w:rsidR="00345C85" w:rsidRPr="0024015D" w:rsidRDefault="00345C85" w:rsidP="00345C85">
      <w:pPr>
        <w:rPr>
          <w:rStyle w:val="StyleUnderline"/>
        </w:rPr>
      </w:pPr>
      <w:r w:rsidRPr="0024015D">
        <w:rPr>
          <w:rStyle w:val="StyleUnderline"/>
        </w:rPr>
        <w:t>Disability metaphors abound in our culture, and they exist almost entirely as pejoratives.</w:t>
      </w:r>
      <w:r w:rsidRPr="0024015D">
        <w:rPr>
          <w:sz w:val="16"/>
        </w:rPr>
        <w:t xml:space="preserve"> You see </w:t>
      </w:r>
      <w:r w:rsidRPr="0024015D">
        <w:rPr>
          <w:rStyle w:val="StyleUnderline"/>
        </w:rPr>
        <w:lastRenderedPageBreak/>
        <w:t>something wrong</w:t>
      </w:r>
      <w:r w:rsidRPr="0024015D">
        <w:rPr>
          <w:sz w:val="16"/>
        </w:rPr>
        <w:t xml:space="preserve">? </w:t>
      </w:r>
      <w:r w:rsidRPr="0024015D">
        <w:rPr>
          <w:rStyle w:val="StyleUnderline"/>
        </w:rPr>
        <w:t xml:space="preserve">Compare it to a disabled body or mind: Paralyzed. Lame. Crippled. Schizophrenic. Diseased. Sick. </w:t>
      </w:r>
      <w:r w:rsidRPr="0024015D">
        <w:rPr>
          <w:sz w:val="16"/>
        </w:rPr>
        <w:t xml:space="preserve">Want to launch an insult? </w:t>
      </w:r>
      <w:r w:rsidRPr="0024015D">
        <w:rPr>
          <w:rStyle w:val="StyleUnderline"/>
        </w:rPr>
        <w:t xml:space="preserve">The words are seemingly endless: Deaf. Dumb. Blind. Idiot. Moron. Imbecile. Crazy. Insane. Retard. Lunatic. Psycho. Spaz. </w:t>
      </w:r>
      <w:r w:rsidRPr="0024015D">
        <w:rPr>
          <w:sz w:val="16"/>
        </w:rPr>
        <w:t xml:space="preserve">I see these terms everywhere: in comment threads on major news stories, on social justice sites, in everyday speech. These words seem so "natural" to people that they go uncorrected a great deal of the time. I tend to remark on this kind of speech wherever I see it. In some very rare places, my critique is welcome. In most places, it is not. When a critique of language that makes reference to disability is not welcome, it is nearly inevitable that, as a disabled person, I am not welcome either. I might be welcome as an activist, but not as a disabled activist. I might be welcome as an ally, but not as a disabled ally. I might be welcome as a parent, but not as a disabled parent. That's a lot like being welcomed as an activist, and as an ally and as a parent, but not as a woman or as a Jew. Many people have questions about why </w:t>
      </w:r>
      <w:proofErr w:type="spellStart"/>
      <w:r w:rsidRPr="0024015D">
        <w:rPr>
          <w:sz w:val="16"/>
        </w:rPr>
        <w:t>ableist</w:t>
      </w:r>
      <w:proofErr w:type="spellEnd"/>
      <w:r w:rsidRPr="0024015D">
        <w:rPr>
          <w:sz w:val="16"/>
        </w:rPr>
        <w:t xml:space="preserve"> speech matters, so I'll be addressing those questions here. Please feel free to raise others. 1. Why are you harping so much on words, anyway? Don't we have more important things to worry about? I am always very curious about </w:t>
      </w:r>
      <w:r w:rsidRPr="0024015D">
        <w:rPr>
          <w:rStyle w:val="StyleUnderline"/>
        </w:rPr>
        <w:t>those who believe that words are "only" words -- as though they do not have tremendous power</w:t>
      </w:r>
      <w:r w:rsidRPr="0024015D">
        <w:rPr>
          <w:sz w:val="16"/>
        </w:rPr>
        <w:t xml:space="preserve">. </w:t>
      </w:r>
      <w:r w:rsidRPr="0024015D">
        <w:rPr>
          <w:rStyle w:val="StyleUnderline"/>
        </w:rPr>
        <w:t>Those of us who use words understand the world through them. We use words to construct frameworks with which we understand experience</w:t>
      </w:r>
      <w:r w:rsidRPr="0024015D">
        <w:rPr>
          <w:sz w:val="16"/>
        </w:rPr>
        <w:t xml:space="preserve">. Every time we speak or write, we are telling a story; every time we listen or read, we are hearing one. No one lives without entering into these stories about their fellow human beings. As Arthur Frank writes: Stories work with people, for people, and always stories work on people, affecting what people are able to see as real, as possible, and as worth doing or best avoided. What is it about stories -- what are their particularities -- that enables them to work as they do? More than mere curiosity is at stake in this question, because human life depends on the stories we tell: the sense of self that those stories impart, the relationships constructed around shared stories, and the sense of purpose that stories both propose and foreclose. (Frank 2010, 3) </w:t>
      </w:r>
      <w:r w:rsidRPr="0024015D">
        <w:rPr>
          <w:rStyle w:val="Emphasis"/>
        </w:rPr>
        <w:t xml:space="preserve">The stories that disability metaphors tell are deeply problematic, deeply destructive and deeply resonant of the kinds of violence and oppression that disabled people </w:t>
      </w:r>
      <w:r w:rsidRPr="0024015D">
        <w:rPr>
          <w:rStyle w:val="StyleUnderline"/>
        </w:rPr>
        <w:t>have faced over the course of many centuries</w:t>
      </w:r>
      <w:r w:rsidRPr="0024015D">
        <w:rPr>
          <w:sz w:val="16"/>
        </w:rPr>
        <w:t xml:space="preserve">. </w:t>
      </w:r>
      <w:r w:rsidRPr="0024015D">
        <w:rPr>
          <w:rStyle w:val="StyleUnderline"/>
        </w:rPr>
        <w:t xml:space="preserve">They perpetuate negative and disempowering views of disabled people, and these views wind their ways into all of the things that most people feel are more important. </w:t>
      </w:r>
      <w:r w:rsidRPr="0024015D">
        <w:rPr>
          <w:rStyle w:val="Emphasis"/>
        </w:rPr>
        <w:t>If a culture's language is full of pejorative metaphors about a group of people, that culture is not going to see those people as fully entitled to</w:t>
      </w:r>
      <w:r w:rsidRPr="0024015D">
        <w:rPr>
          <w:rStyle w:val="StyleUnderline"/>
        </w:rPr>
        <w:t xml:space="preserve"> the same housing, employment, medical care, education, access and </w:t>
      </w:r>
      <w:r w:rsidRPr="0024015D">
        <w:rPr>
          <w:rStyle w:val="Emphasis"/>
        </w:rPr>
        <w:t>inclusion</w:t>
      </w:r>
      <w:r w:rsidRPr="0024015D">
        <w:rPr>
          <w:rStyle w:val="StyleUnderline"/>
        </w:rPr>
        <w:t xml:space="preserve"> as people in a more favored group.</w:t>
      </w:r>
    </w:p>
    <w:p w14:paraId="70883CE8" w14:textId="77777777" w:rsidR="00345C85" w:rsidRPr="0024015D" w:rsidRDefault="00345C85" w:rsidP="00345C85"/>
    <w:p w14:paraId="359595F4" w14:textId="77777777" w:rsidR="00345C85" w:rsidRPr="0024015D" w:rsidRDefault="00345C85" w:rsidP="00345C85">
      <w:pPr>
        <w:pStyle w:val="Heading4"/>
      </w:pPr>
      <w:r w:rsidRPr="0024015D">
        <w:t>Mental disability isn’t the reason bad things happen</w:t>
      </w:r>
    </w:p>
    <w:p w14:paraId="46A68D47" w14:textId="77777777" w:rsidR="00345C85" w:rsidRPr="0024015D" w:rsidRDefault="00345C85" w:rsidP="00345C85">
      <w:proofErr w:type="spellStart"/>
      <w:r w:rsidRPr="0024015D">
        <w:rPr>
          <w:rStyle w:val="Style13ptBold"/>
        </w:rPr>
        <w:t>Kesler</w:t>
      </w:r>
      <w:proofErr w:type="spellEnd"/>
      <w:r w:rsidRPr="0024015D">
        <w:rPr>
          <w:rStyle w:val="Style13ptBold"/>
        </w:rPr>
        <w:t xml:space="preserve"> 11</w:t>
      </w:r>
      <w:r w:rsidRPr="0024015D">
        <w:t xml:space="preserve"> (Jennifer </w:t>
      </w:r>
      <w:proofErr w:type="spellStart"/>
      <w:r w:rsidRPr="0024015D">
        <w:t>Kesler</w:t>
      </w:r>
      <w:proofErr w:type="spellEnd"/>
      <w:r w:rsidRPr="0024015D">
        <w:t xml:space="preserve"> is a freelance online writer and proclaimed “feminist blogger”. She is the creative lead at </w:t>
      </w:r>
      <w:proofErr w:type="spellStart"/>
      <w:r w:rsidRPr="0024015D">
        <w:t>Lojo</w:t>
      </w:r>
      <w:proofErr w:type="spellEnd"/>
      <w:r w:rsidRPr="0024015D">
        <w:t xml:space="preserve"> Group, a branding, marketing and advertising agency based in Sacramento, California. </w:t>
      </w:r>
      <w:r w:rsidRPr="0024015D">
        <w:rPr>
          <w:i/>
        </w:rPr>
        <w:t xml:space="preserve">What Privilege: </w:t>
      </w:r>
      <w:r w:rsidRPr="0024015D">
        <w:t>“Replacing “crazy” for ableism and preciseness of language.” Published February 10</w:t>
      </w:r>
      <w:r w:rsidRPr="0024015D">
        <w:rPr>
          <w:vertAlign w:val="superscript"/>
        </w:rPr>
        <w:t>th</w:t>
      </w:r>
      <w:r w:rsidRPr="0024015D">
        <w:t>, 2011. Accessed July 25</w:t>
      </w:r>
      <w:r w:rsidRPr="0024015D">
        <w:rPr>
          <w:vertAlign w:val="superscript"/>
        </w:rPr>
        <w:t>th</w:t>
      </w:r>
      <w:r w:rsidRPr="0024015D">
        <w:t xml:space="preserve">, 2015. </w:t>
      </w:r>
      <w:hyperlink r:id="rId9" w:history="1">
        <w:r w:rsidRPr="0024015D">
          <w:rPr>
            <w:rStyle w:val="Hyperlink"/>
          </w:rPr>
          <w:t>http://whatprivilege.com/replacing-crazy-for-ableism-and-preciseness-of-language/</w:t>
        </w:r>
      </w:hyperlink>
      <w:r w:rsidRPr="0024015D">
        <w:t xml:space="preserve">) </w:t>
      </w:r>
      <w:proofErr w:type="spellStart"/>
      <w:r w:rsidRPr="0024015D">
        <w:t>TheFedora</w:t>
      </w:r>
      <w:proofErr w:type="spellEnd"/>
    </w:p>
    <w:p w14:paraId="7E86BC40" w14:textId="77777777" w:rsidR="00345C85" w:rsidRPr="0024015D" w:rsidRDefault="00345C85" w:rsidP="00345C85">
      <w:pPr>
        <w:rPr>
          <w:rStyle w:val="StyleUnderline"/>
        </w:rPr>
      </w:pPr>
      <w:r w:rsidRPr="0024015D">
        <w:rPr>
          <w:rStyle w:val="StyleUnderline"/>
        </w:rPr>
        <w:t>The weather or your job cannot be “</w:t>
      </w:r>
      <w:proofErr w:type="spellStart"/>
      <w:r w:rsidRPr="0024015D">
        <w:rPr>
          <w:rStyle w:val="StyleUnderline"/>
        </w:rPr>
        <w:t>schizo</w:t>
      </w:r>
      <w:proofErr w:type="spellEnd"/>
      <w:r w:rsidRPr="0024015D">
        <w:rPr>
          <w:rStyle w:val="StyleUnderline"/>
        </w:rPr>
        <w:t xml:space="preserve">” or “bi-polar.” </w:t>
      </w:r>
      <w:r w:rsidRPr="0024015D">
        <w:rPr>
          <w:rStyle w:val="Emphasis"/>
        </w:rPr>
        <w:t>Only people can be those things</w:t>
      </w:r>
      <w:r w:rsidRPr="0024015D">
        <w:rPr>
          <w:sz w:val="16"/>
        </w:rPr>
        <w:t xml:space="preserve"> [ETA: reader Mel Health left a great comment about this: “one should not say ‘that person is bi-polar, or ‘that person is a schizophrenic’, it must be phrased ‘that person has schizophrenia’. The point is to avoid identifying someone only by their disorder (which sadly happens anyway).”</w:t>
      </w:r>
      <w:proofErr w:type="gramStart"/>
      <w:r w:rsidRPr="0024015D">
        <w:rPr>
          <w:sz w:val="16"/>
        </w:rPr>
        <w:t>] .</w:t>
      </w:r>
      <w:proofErr w:type="gramEnd"/>
      <w:r w:rsidRPr="0024015D">
        <w:rPr>
          <w:sz w:val="16"/>
        </w:rPr>
        <w:t xml:space="preserve"> Just </w:t>
      </w:r>
      <w:r w:rsidRPr="0024015D">
        <w:rPr>
          <w:rStyle w:val="StyleUnderline"/>
        </w:rPr>
        <w:t>don’t</w:t>
      </w:r>
      <w:r w:rsidRPr="0024015D">
        <w:rPr>
          <w:sz w:val="16"/>
        </w:rPr>
        <w:t xml:space="preserve"> ever </w:t>
      </w:r>
      <w:r w:rsidRPr="0024015D">
        <w:rPr>
          <w:rStyle w:val="StyleUnderline"/>
        </w:rPr>
        <w:t xml:space="preserve">use these terms unless you’re discussing them in a mental illness context. That doesn’t mean you can speculate out of frustration, “I think Politician A has bi-polar disorder.” First of all, it doesn’t matter if she is or not, because </w:t>
      </w:r>
      <w:r w:rsidRPr="0024015D">
        <w:rPr>
          <w:rStyle w:val="Emphasis"/>
        </w:rPr>
        <w:t>mental illness is not the reason people do or say horrible things</w:t>
      </w:r>
      <w:r w:rsidRPr="0024015D">
        <w:rPr>
          <w:rStyle w:val="StyleUnderline"/>
        </w:rPr>
        <w:t>.</w:t>
      </w:r>
    </w:p>
    <w:p w14:paraId="11F0CCD4" w14:textId="77777777" w:rsidR="00345C85" w:rsidRPr="0024015D" w:rsidRDefault="00345C85" w:rsidP="00345C85">
      <w:pPr>
        <w:rPr>
          <w:rStyle w:val="StyleUnderline"/>
        </w:rPr>
      </w:pPr>
    </w:p>
    <w:p w14:paraId="5DEE91F1" w14:textId="77777777" w:rsidR="00345C85" w:rsidRPr="0024015D" w:rsidRDefault="00345C85" w:rsidP="00345C85">
      <w:pPr>
        <w:pStyle w:val="Heading4"/>
      </w:pPr>
      <w:proofErr w:type="spellStart"/>
      <w:r w:rsidRPr="0024015D">
        <w:t>Ableist</w:t>
      </w:r>
      <w:proofErr w:type="spellEnd"/>
      <w:r w:rsidRPr="0024015D">
        <w:t xml:space="preserve"> language stigmatizes the disabled</w:t>
      </w:r>
    </w:p>
    <w:p w14:paraId="2461BBD8" w14:textId="77777777" w:rsidR="00345C85" w:rsidRPr="0024015D" w:rsidRDefault="00345C85" w:rsidP="00345C85">
      <w:r w:rsidRPr="0024015D">
        <w:rPr>
          <w:rStyle w:val="Style13ptBold"/>
        </w:rPr>
        <w:t>Aaron 15</w:t>
      </w:r>
      <w:r w:rsidRPr="0024015D">
        <w:t xml:space="preserve"> (Jessi </w:t>
      </w:r>
      <w:proofErr w:type="spellStart"/>
      <w:r w:rsidRPr="0024015D">
        <w:t>Elana</w:t>
      </w:r>
      <w:proofErr w:type="spellEnd"/>
      <w:r w:rsidRPr="0024015D">
        <w:t xml:space="preserve"> Aaron is an assistant professor of Spanish and Portuguese at the University of Florida. </w:t>
      </w:r>
      <w:r w:rsidRPr="0024015D">
        <w:rPr>
          <w:i/>
        </w:rPr>
        <w:t xml:space="preserve">The Washington Post: </w:t>
      </w:r>
      <w:r w:rsidRPr="0024015D">
        <w:t>“‘Lame,’ ‘stand up’ and other words we use to insult the disabled without even knowing it” published May 13</w:t>
      </w:r>
      <w:r w:rsidRPr="0024015D">
        <w:rPr>
          <w:vertAlign w:val="superscript"/>
        </w:rPr>
        <w:t>th</w:t>
      </w:r>
      <w:r w:rsidRPr="0024015D">
        <w:t>, 2015. Accessed July 25</w:t>
      </w:r>
      <w:r w:rsidRPr="0024015D">
        <w:rPr>
          <w:vertAlign w:val="superscript"/>
        </w:rPr>
        <w:t>th</w:t>
      </w:r>
      <w:r w:rsidRPr="0024015D">
        <w:t xml:space="preserve">, 2015. </w:t>
      </w:r>
      <w:hyperlink r:id="rId10" w:history="1">
        <w:r w:rsidRPr="0024015D">
          <w:rPr>
            <w:rStyle w:val="Hyperlink"/>
          </w:rPr>
          <w:t>https://www.washingtonpost.com/posteverything/wp/2015/05/13/lame-stand-up-and-other-words-we-use-to-insult-the-disabled-without-even-knowing-it/)The</w:t>
        </w:r>
      </w:hyperlink>
      <w:r w:rsidRPr="0024015D">
        <w:t>Fedora</w:t>
      </w:r>
    </w:p>
    <w:p w14:paraId="54701985" w14:textId="77777777" w:rsidR="00345C85" w:rsidRPr="0024015D" w:rsidRDefault="00345C85" w:rsidP="00345C85">
      <w:pPr>
        <w:rPr>
          <w:rStyle w:val="StyleUnderline"/>
        </w:rPr>
      </w:pPr>
      <w:r w:rsidRPr="0024015D">
        <w:rPr>
          <w:rStyle w:val="StyleUnderline"/>
        </w:rPr>
        <w:t xml:space="preserve">New meanings aren’t random </w:t>
      </w:r>
      <w:proofErr w:type="gramStart"/>
      <w:r w:rsidRPr="0024015D">
        <w:rPr>
          <w:sz w:val="16"/>
        </w:rPr>
        <w:t>At</w:t>
      </w:r>
      <w:proofErr w:type="gramEnd"/>
      <w:r w:rsidRPr="0024015D">
        <w:rPr>
          <w:sz w:val="16"/>
        </w:rPr>
        <w:t xml:space="preserve"> the same time, much media attention has been paid to </w:t>
      </w:r>
      <w:r w:rsidRPr="0024015D">
        <w:rPr>
          <w:rStyle w:val="StyleUnderline"/>
        </w:rPr>
        <w:t xml:space="preserve">the </w:t>
      </w:r>
      <w:r w:rsidRPr="0024015D">
        <w:rPr>
          <w:rStyle w:val="Emphasis"/>
        </w:rPr>
        <w:t>use of slurs</w:t>
      </w:r>
      <w:r w:rsidRPr="0024015D">
        <w:rPr>
          <w:rStyle w:val="StyleUnderline"/>
        </w:rPr>
        <w:t xml:space="preserve"> such as retarded</w:t>
      </w:r>
      <w:r w:rsidRPr="0024015D">
        <w:rPr>
          <w:sz w:val="16"/>
        </w:rPr>
        <w:t xml:space="preserve">. Similarly, the </w:t>
      </w:r>
      <w:r w:rsidRPr="0024015D">
        <w:rPr>
          <w:rStyle w:val="StyleUnderline"/>
        </w:rPr>
        <w:t>stigma associated with psychiatric disabilities has left its mark</w:t>
      </w:r>
      <w:r w:rsidRPr="0024015D">
        <w:rPr>
          <w:sz w:val="16"/>
        </w:rPr>
        <w:t xml:space="preserve"> on many words, </w:t>
      </w:r>
      <w:r w:rsidRPr="0024015D">
        <w:rPr>
          <w:rStyle w:val="Emphasis"/>
        </w:rPr>
        <w:t xml:space="preserve">rendering </w:t>
      </w:r>
      <w:proofErr w:type="gramStart"/>
      <w:r w:rsidRPr="0024015D">
        <w:rPr>
          <w:rStyle w:val="Emphasis"/>
        </w:rPr>
        <w:t>them</w:t>
      </w:r>
      <w:proofErr w:type="gramEnd"/>
      <w:r w:rsidRPr="0024015D">
        <w:rPr>
          <w:rStyle w:val="Emphasis"/>
        </w:rPr>
        <w:t xml:space="preserve"> insults</w:t>
      </w:r>
      <w:r w:rsidRPr="0024015D">
        <w:rPr>
          <w:sz w:val="16"/>
        </w:rPr>
        <w:t xml:space="preserve">, </w:t>
      </w:r>
      <w:r w:rsidRPr="0024015D">
        <w:rPr>
          <w:rStyle w:val="StyleUnderline"/>
        </w:rPr>
        <w:t>such as crazy and insane</w:t>
      </w:r>
      <w:r w:rsidRPr="0024015D">
        <w:rPr>
          <w:sz w:val="16"/>
        </w:rPr>
        <w:t>.</w:t>
      </w:r>
    </w:p>
    <w:p w14:paraId="6B8FEB2A" w14:textId="77777777" w:rsidR="003F1241" w:rsidRPr="0024015D" w:rsidRDefault="003F1241" w:rsidP="003F1241">
      <w:pPr>
        <w:pStyle w:val="Heading3"/>
        <w:rPr>
          <w:rFonts w:cs="Arial"/>
        </w:rPr>
      </w:pPr>
      <w:r w:rsidRPr="0024015D">
        <w:rPr>
          <w:rFonts w:cs="Arial"/>
        </w:rPr>
        <w:lastRenderedPageBreak/>
        <w:t>L-Ignoring Pronouns</w:t>
      </w:r>
    </w:p>
    <w:p w14:paraId="0B3DA106" w14:textId="77777777" w:rsidR="003F1241" w:rsidRPr="0024015D" w:rsidRDefault="003F1241" w:rsidP="003F1241">
      <w:pPr>
        <w:pStyle w:val="Heading4"/>
        <w:rPr>
          <w:rFonts w:cs="Arial"/>
        </w:rPr>
      </w:pPr>
      <w:proofErr w:type="spellStart"/>
      <w:r w:rsidRPr="0024015D">
        <w:rPr>
          <w:rFonts w:cs="Arial"/>
        </w:rPr>
        <w:t>Misgendering</w:t>
      </w:r>
      <w:proofErr w:type="spellEnd"/>
      <w:r w:rsidRPr="0024015D">
        <w:rPr>
          <w:rFonts w:cs="Arial"/>
        </w:rPr>
        <w:t xml:space="preserve"> someone after pronoun disclosure can is invalidating their identity but can also threaten safety </w:t>
      </w:r>
    </w:p>
    <w:p w14:paraId="565712E8" w14:textId="77777777" w:rsidR="003F1241" w:rsidRPr="0024015D" w:rsidRDefault="003F1241" w:rsidP="003F1241">
      <w:r w:rsidRPr="0024015D">
        <w:t xml:space="preserve">Finch </w:t>
      </w:r>
      <w:proofErr w:type="gramStart"/>
      <w:r w:rsidRPr="0024015D">
        <w:t>14‘ [</w:t>
      </w:r>
      <w:proofErr w:type="gramEnd"/>
      <w:r w:rsidRPr="0024015D">
        <w:t xml:space="preserve">Sam Dylan Finch, </w:t>
      </w:r>
      <w:r w:rsidRPr="0024015D">
        <w:rPr>
          <w:sz w:val="18"/>
        </w:rPr>
        <w:t xml:space="preserve">a transgender writer and unapologetic feminist, “What </w:t>
      </w:r>
      <w:proofErr w:type="spellStart"/>
      <w:r w:rsidRPr="0024015D">
        <w:rPr>
          <w:sz w:val="18"/>
        </w:rPr>
        <w:t>Your</w:t>
      </w:r>
      <w:proofErr w:type="spellEnd"/>
      <w:r w:rsidRPr="0024015D">
        <w:rPr>
          <w:sz w:val="18"/>
        </w:rPr>
        <w:t xml:space="preserve"> Really Saying When you Ignore Someone’s Pronouns”, Lets Queer Things Up, Queer Feminist Politics, 9/15/14, https://letsqueerthingsup.com/2014/09/15/what-youre-actually-saying-when-you-ignore-someones-preferred-gender-pronouns/  </w:t>
      </w:r>
      <w:proofErr w:type="spellStart"/>
      <w:r w:rsidRPr="0024015D">
        <w:rPr>
          <w:sz w:val="18"/>
        </w:rPr>
        <w:t>LMcF</w:t>
      </w:r>
      <w:proofErr w:type="spellEnd"/>
      <w:r w:rsidRPr="0024015D">
        <w:rPr>
          <w:sz w:val="18"/>
        </w:rPr>
        <w:t xml:space="preserve">] </w:t>
      </w:r>
    </w:p>
    <w:p w14:paraId="657D432B" w14:textId="77777777" w:rsidR="003F1241" w:rsidRPr="0024015D" w:rsidRDefault="003F1241" w:rsidP="003F1241">
      <w:pPr>
        <w:rPr>
          <w:sz w:val="16"/>
        </w:rPr>
      </w:pPr>
      <w:r w:rsidRPr="0024015D">
        <w:rPr>
          <w:sz w:val="16"/>
        </w:rPr>
        <w:t>It can’t be emphasized enough: Coming out as transgender or any variation thereof is downright terrifying. It is often met with criticism, resistance, and invalidation. When I came out to friends, it felt like the world was crashing down all around me. And by far, the worst part was the resistance I faced when asking others to stop saying “she.” Beyond coming out, we also ask others to change a very ingrained habit — to use different pronouns when speaking about us</w:t>
      </w:r>
      <w:r w:rsidRPr="0024015D">
        <w:rPr>
          <w:u w:val="single"/>
        </w:rPr>
        <w:t>.</w:t>
      </w:r>
      <w:r w:rsidRPr="0024015D">
        <w:rPr>
          <w:sz w:val="16"/>
        </w:rPr>
        <w:t xml:space="preserve"> This is where I encountered the most turmoil. Some folks simply don’t understand what they are saying when they refuse to use someone’s stated gender pronouns. </w:t>
      </w:r>
      <w:r w:rsidRPr="0024015D">
        <w:rPr>
          <w:u w:val="single"/>
        </w:rPr>
        <w:t xml:space="preserve">When someone states their pronouns (he, she, </w:t>
      </w:r>
      <w:proofErr w:type="spellStart"/>
      <w:r w:rsidRPr="0024015D">
        <w:rPr>
          <w:u w:val="single"/>
        </w:rPr>
        <w:t>ze</w:t>
      </w:r>
      <w:proofErr w:type="spellEnd"/>
      <w:r w:rsidRPr="0024015D">
        <w:rPr>
          <w:u w:val="single"/>
        </w:rPr>
        <w:t xml:space="preserve">, they, </w:t>
      </w:r>
      <w:proofErr w:type="spellStart"/>
      <w:r w:rsidRPr="0024015D">
        <w:rPr>
          <w:u w:val="single"/>
        </w:rPr>
        <w:t>etc</w:t>
      </w:r>
      <w:proofErr w:type="spellEnd"/>
      <w:r w:rsidRPr="0024015D">
        <w:rPr>
          <w:u w:val="single"/>
        </w:rPr>
        <w:t>), they are asking for your respect.</w:t>
      </w:r>
      <w:r w:rsidRPr="0024015D">
        <w:rPr>
          <w:sz w:val="16"/>
        </w:rPr>
        <w:t xml:space="preserve"> </w:t>
      </w:r>
      <w:r w:rsidRPr="0024015D">
        <w:rPr>
          <w:u w:val="single"/>
        </w:rPr>
        <w:t>And when you choose not to use these pronouns, and instead opt for your own, you are not only invalidating someone’s identity, but you are also saying a plethora of harmful things that you likely never intended.</w:t>
      </w:r>
      <w:r w:rsidRPr="0024015D">
        <w:rPr>
          <w:sz w:val="16"/>
        </w:rPr>
        <w:t xml:space="preserve"> So what are you really saying when you’ve decided to continue using a pronoun that someone doesn’t identify with? Here are just a few things you could be suggesting when you use the incorrect pronouns: 1. I know you better than you know yourself. </w:t>
      </w:r>
      <w:r w:rsidRPr="0024015D">
        <w:rPr>
          <w:u w:val="single"/>
        </w:rPr>
        <w:t>When you make the decision to not respect someone’s pronouns, what you are ultimately saying is that their personal truth is something you are more knowledgeable about than them.</w:t>
      </w:r>
      <w:r w:rsidRPr="0024015D">
        <w:rPr>
          <w:sz w:val="16"/>
        </w:rPr>
        <w:t xml:space="preserve"> </w:t>
      </w:r>
      <w:r w:rsidRPr="0024015D">
        <w:rPr>
          <w:u w:val="single"/>
        </w:rPr>
        <w:t>You are saying, “How could you possibly know your gender? Only I could know that, and you’re wrong.”</w:t>
      </w:r>
      <w:r w:rsidRPr="0024015D">
        <w:rPr>
          <w:sz w:val="16"/>
        </w:rPr>
        <w:t xml:space="preserve"> The reality is, someone’s gender identity — how they relate to their bodies, and to the notions of femininity and masculinity — is only for that person to discover and declare. You are not living their life, and therefore, could not possibly know their gender better than they could</w:t>
      </w:r>
      <w:r w:rsidRPr="0024015D">
        <w:rPr>
          <w:u w:val="single"/>
        </w:rPr>
        <w:t>. When you use the incorrect pronouns, though, you are saying that you are intimately more familiar with who they are than they are.</w:t>
      </w:r>
      <w:r w:rsidRPr="0024015D">
        <w:rPr>
          <w:sz w:val="16"/>
        </w:rPr>
        <w:t xml:space="preserve"> And logically speaking, that doesn’t make a whole lot of sense. Since when are you the expert on other peoples’ lives? If she says she’s a woman, I would think she would know better than you do, just like she knows her favorite food is spaghetti, she’s a Buddhist, and her favorite color is teal. 2. I would rather hurt you repeatedly than change the way I speak about you</w:t>
      </w:r>
      <w:r w:rsidRPr="0024015D">
        <w:rPr>
          <w:u w:val="single"/>
        </w:rPr>
        <w:t xml:space="preserve">. Each time we </w:t>
      </w:r>
      <w:proofErr w:type="spellStart"/>
      <w:r w:rsidRPr="0024015D">
        <w:rPr>
          <w:u w:val="single"/>
        </w:rPr>
        <w:t>misgender</w:t>
      </w:r>
      <w:proofErr w:type="spellEnd"/>
      <w:r w:rsidRPr="0024015D">
        <w:rPr>
          <w:u w:val="single"/>
        </w:rPr>
        <w:t xml:space="preserve"> someone, we are inflicting harm. Would you rather hurt someone? Or simply change the way you are speaking?</w:t>
      </w:r>
      <w:r w:rsidRPr="0024015D">
        <w:rPr>
          <w:sz w:val="16"/>
        </w:rPr>
        <w:t xml:space="preserve"> 3. Your sense of safety is not important to me. </w:t>
      </w:r>
      <w:r w:rsidRPr="0024015D">
        <w:rPr>
          <w:u w:val="single"/>
        </w:rPr>
        <w:t xml:space="preserve">When we </w:t>
      </w:r>
      <w:proofErr w:type="spellStart"/>
      <w:r w:rsidRPr="0024015D">
        <w:rPr>
          <w:u w:val="single"/>
        </w:rPr>
        <w:t>misgender</w:t>
      </w:r>
      <w:proofErr w:type="spellEnd"/>
      <w:r w:rsidRPr="0024015D">
        <w:rPr>
          <w:u w:val="single"/>
        </w:rPr>
        <w:t xml:space="preserve"> someone, we run the risk of threatening their personal sense of safety, as well as their physical safety. When someone feels invalidated or disrespected, they may not feel safe or comfortable in the space</w:t>
      </w:r>
      <w:r w:rsidRPr="0024015D">
        <w:rPr>
          <w:sz w:val="16"/>
        </w:rPr>
        <w:t xml:space="preserve">. We might also risk outing them as transgender to other people around us </w:t>
      </w:r>
      <w:r w:rsidRPr="0024015D">
        <w:rPr>
          <w:u w:val="single"/>
        </w:rPr>
        <w:t xml:space="preserve">— folks who may not know they are </w:t>
      </w:r>
      <w:proofErr w:type="gramStart"/>
      <w:r w:rsidRPr="0024015D">
        <w:rPr>
          <w:u w:val="single"/>
        </w:rPr>
        <w:t>trans</w:t>
      </w:r>
      <w:proofErr w:type="gramEnd"/>
      <w:r w:rsidRPr="0024015D">
        <w:rPr>
          <w:u w:val="single"/>
        </w:rPr>
        <w:t>, who may become aggressive or even violent if they realize this person is transgender.</w:t>
      </w:r>
      <w:r w:rsidRPr="0024015D">
        <w:rPr>
          <w:sz w:val="16"/>
        </w:rPr>
        <w:t xml:space="preserve"> </w:t>
      </w:r>
      <w:r w:rsidRPr="0024015D">
        <w:rPr>
          <w:u w:val="single"/>
        </w:rPr>
        <w:t>This could cause harm that we did not intend. A</w:t>
      </w:r>
      <w:r w:rsidRPr="0024015D">
        <w:rPr>
          <w:sz w:val="16"/>
        </w:rPr>
        <w:t xml:space="preserve"> transgender person could lose their housing, their job, or even their friends if their status as transgender is revealed. If someone has asked you to use their pronouns, it could be a matter of safety — </w:t>
      </w:r>
      <w:r w:rsidRPr="0024015D">
        <w:rPr>
          <w:u w:val="single"/>
        </w:rPr>
        <w:t>whether it’s their sense of safety, or their physical autonomy and security. The</w:t>
      </w:r>
      <w:r w:rsidRPr="0024015D">
        <w:rPr>
          <w:sz w:val="16"/>
        </w:rPr>
        <w:t xml:space="preserve"> bottom-</w:t>
      </w:r>
      <w:r w:rsidRPr="0024015D">
        <w:rPr>
          <w:u w:val="single"/>
        </w:rPr>
        <w:t>line: If they ask you to use specific pronouns, use them unless they ask otherwise</w:t>
      </w:r>
      <w:r w:rsidRPr="0024015D">
        <w:rPr>
          <w:sz w:val="16"/>
        </w:rPr>
        <w:t xml:space="preserve">. </w:t>
      </w:r>
      <w:r w:rsidRPr="0024015D">
        <w:rPr>
          <w:u w:val="single"/>
        </w:rPr>
        <w:t>Their safety could and often does depend on i</w:t>
      </w:r>
      <w:r w:rsidRPr="0024015D">
        <w:rPr>
          <w:sz w:val="16"/>
        </w:rPr>
        <w:t xml:space="preserve">t. 4. Your identity isn’t real and shouldn’t be acknowledged. </w:t>
      </w:r>
      <w:r w:rsidRPr="0024015D">
        <w:rPr>
          <w:u w:val="single"/>
        </w:rPr>
        <w:t>When you ignore someone’s pronouns and opt for your own, what you are saying is that you do not recognize their identity as authentic, and you are refusing to acknowledge it as such.</w:t>
      </w:r>
      <w:r w:rsidRPr="0024015D">
        <w:rPr>
          <w:sz w:val="16"/>
        </w:rPr>
        <w:t xml:space="preserve"> In other words, you heard their truth, but you are not accepting it. Instead, you are ignoring it. You are saying, “You said this is so, but I don’t believe you, so I will reject your truth and replace it with my assumptions.” “You said you have a dog, but I like cats, so I’m going to pretend you have a cat. Here, have a bag of cat food.” “You said you have cancer, but that’s too much for me to deal with, so I’m going to pretend you’re healthy. Let’s flush your medications down the toilet in celebration!” “You said you are filing for divorce, but that makes me sad, so I’m going to keep pretending we’re married. Where do you want to get dinner tonight, honey?” “You said you live on the third floor, but I hate climbing stairs, so I’m going to throw your housewarming party in the apartment downstairs, which I’ll pretend is yours.” “You said you’re a man, but that would force me to use different pronouns, so I’m going to pretend you’re a woman.” What you’re ultimately doing is living in a make-believe land. Someone has told you the truth, their lived experience and their reality, but you have replaced what you heard with your version of what you wish were true. </w:t>
      </w:r>
      <w:r w:rsidRPr="0024015D">
        <w:rPr>
          <w:u w:val="single"/>
        </w:rPr>
        <w:t>We should treat each other as the experts on our own experience, and respect the identities we claim.</w:t>
      </w:r>
      <w:r w:rsidRPr="0024015D">
        <w:rPr>
          <w:sz w:val="16"/>
        </w:rPr>
        <w:t xml:space="preserve"> To do otherwise is to live in denial. The truth will not change no matter how adamant your refusal to see it may be. 5. I want to teach everyone around me to disrespect you. When you continue to use the incorrect pronouns, you are teaching everyone around you to use those same (incorrect) pronouns. Your transgender friend now has to correct not only you, but all of the people you’ve taught to use those same pronouns. You are working against them, and forcing them to come out as transgender over and over again. You are making their already very difficult job much, much harder. 6. Offending you is fine if it makes me feel more comfortable. What you are really saying is that your sense of comfort is more important than offending someone else. You are saying that you are okay with hurting someone repeatedly, as long as you get to remain comfortable and unchallenged. It’s okay to be disrespectful, as long as it keeps things easy for you. 7. I can hear you talking, </w:t>
      </w:r>
      <w:r w:rsidRPr="0024015D">
        <w:rPr>
          <w:sz w:val="16"/>
        </w:rPr>
        <w:lastRenderedPageBreak/>
        <w:t xml:space="preserve">but I’m not really listening. Yes, I heard you speak your truth, your lived experience, your journey — but I wasn’t really listening. I’m going to ignore what you’ve said, and continue </w:t>
      </w:r>
      <w:proofErr w:type="spellStart"/>
      <w:r w:rsidRPr="0024015D">
        <w:rPr>
          <w:sz w:val="16"/>
        </w:rPr>
        <w:t>misgendering</w:t>
      </w:r>
      <w:proofErr w:type="spellEnd"/>
      <w:r w:rsidRPr="0024015D">
        <w:rPr>
          <w:sz w:val="16"/>
        </w:rPr>
        <w:t xml:space="preserve"> you. I will hear what you’re saying, but I won’t truly listen to you, because your experience isn’t important to me. 8. Being who you truly are is an inconvenience to me. Rather than being proud of you for living your truth, or commending your courage for revealing that truth to me, I’m going to ignore what you’ve said, because your identity is an inconvenience. I should never have to change how I refer to you. I shouldn’t have to change anything. I should be able to be comfortable at all times. Valuing your identity is a burden on me. Even though transgender people face disproportionate rates of violence, suicide, homelessness, and discrimination, the REAL inconvenience here is me having to change which pronouns I use to refer to you. Because your struggle isn’t difficult enough as it is. It’s MY struggle, the struggle to switch </w:t>
      </w:r>
      <w:proofErr w:type="gramStart"/>
      <w:r w:rsidRPr="0024015D">
        <w:rPr>
          <w:sz w:val="16"/>
        </w:rPr>
        <w:t>pronouns, that</w:t>
      </w:r>
      <w:proofErr w:type="gramEnd"/>
      <w:r w:rsidRPr="0024015D">
        <w:rPr>
          <w:sz w:val="16"/>
        </w:rPr>
        <w:t xml:space="preserve"> is the real tragedy here. 9. I would prefer it if you stopped being honest with me. When someone reveals their truth and you ignore and invalidate it, what you’re really saying is that you’d prefer that they weren’t honest with you. You’d prefer that they lied to you, so that you would never be burdened or inconvenienced by their identity or their struggles. What you’re saying is that you’d prefer if they were always dishonest, just to make your life easier. You would rather them live a lie and make things easier for you, instead of embracing their truth and happiness, and moving forward as their authentic, best self. You like dishonesty, it seems, </w:t>
      </w:r>
      <w:proofErr w:type="gramStart"/>
      <w:r w:rsidRPr="0024015D">
        <w:rPr>
          <w:sz w:val="16"/>
        </w:rPr>
        <w:t>because</w:t>
      </w:r>
      <w:proofErr w:type="gramEnd"/>
      <w:r w:rsidRPr="0024015D">
        <w:rPr>
          <w:sz w:val="16"/>
        </w:rPr>
        <w:t xml:space="preserve"> dishonesty allows you to maintain the illusion of what you would rather this person be. 10. I am not an ally, a friend, or someone you can trust. Because I have criticized, rejected, and invalidated your identity, and refuse to acknowledge it as real, I’ve proven I am not someone you can talk to, not someone you can feel comfortable around, not someone who will listen and advocate for you. When I choose to </w:t>
      </w:r>
      <w:proofErr w:type="spellStart"/>
      <w:r w:rsidRPr="0024015D">
        <w:rPr>
          <w:sz w:val="16"/>
        </w:rPr>
        <w:t>misgender</w:t>
      </w:r>
      <w:proofErr w:type="spellEnd"/>
      <w:r w:rsidRPr="0024015D">
        <w:rPr>
          <w:sz w:val="16"/>
        </w:rPr>
        <w:t xml:space="preserve"> you, I have decided my own interests are far more important than your safety, validation, and dignity. And when I made that decision, I probably gave you the impression that I am not someone you can trust. Yikes. That’s a lot of nastiness, isn’t it? No, I imagine that this isn’t really what you are trying to say. But the intent is different from the impact. While you may not intend to say any of these things, that doesn’t change how it impacts the person on the receiving end. </w:t>
      </w:r>
      <w:r w:rsidRPr="0024015D">
        <w:rPr>
          <w:u w:val="single"/>
        </w:rPr>
        <w:t xml:space="preserve">When you </w:t>
      </w:r>
      <w:proofErr w:type="spellStart"/>
      <w:r w:rsidRPr="0024015D">
        <w:rPr>
          <w:u w:val="single"/>
        </w:rPr>
        <w:t>misgender</w:t>
      </w:r>
      <w:proofErr w:type="spellEnd"/>
      <w:r w:rsidRPr="0024015D">
        <w:rPr>
          <w:u w:val="single"/>
        </w:rPr>
        <w:t xml:space="preserve"> someone, these are some of the take away messages that are received when you invalidate them.</w:t>
      </w:r>
      <w:r w:rsidRPr="0024015D">
        <w:rPr>
          <w:sz w:val="16"/>
        </w:rPr>
        <w:t xml:space="preserve"> When someone takes the brave step to come out to you, it is absolutely essential that you respect their journey, TRUST their lived experience, listen intently, and celebrate their identity. Rather than replace their reality with your own assumptions, celebrate their choice to move forward and live as their most authentic self. Someone’s gender identity is never for you to arbitrarily decide — nor a doctor or parent’s decision, either. Only YOU can know, and consequently name your gender identity. You may not understand their identity — gender is complicated, and the transgender spectrum might be a whole new concept for you. It’s not important that you understand everything perfectly. They’ve had years to arrive at this conclusion, and you’ve likely only had a few minutes, if that. It’s important that you listen, and trust that, with time, you will begin to understand how they came to know themselves. Transition can be an exciting time. For me, I finally felt free to live as I was destined to be living, in the body I was intended to have. A supportive, caring friend can make all the difference in the world. It’s as simple as using “he” when he asks you to, “she” when she asks you to, </w:t>
      </w:r>
      <w:proofErr w:type="gramStart"/>
      <w:r w:rsidRPr="0024015D">
        <w:rPr>
          <w:sz w:val="16"/>
        </w:rPr>
        <w:t>“</w:t>
      </w:r>
      <w:proofErr w:type="gramEnd"/>
      <w:r w:rsidRPr="0024015D">
        <w:rPr>
          <w:sz w:val="16"/>
        </w:rPr>
        <w:t>they” when they ask you to, or even “</w:t>
      </w:r>
      <w:proofErr w:type="spellStart"/>
      <w:r w:rsidRPr="0024015D">
        <w:rPr>
          <w:sz w:val="16"/>
        </w:rPr>
        <w:t>ze</w:t>
      </w:r>
      <w:proofErr w:type="spellEnd"/>
      <w:r w:rsidRPr="0024015D">
        <w:rPr>
          <w:sz w:val="16"/>
        </w:rPr>
        <w:t xml:space="preserve">” if </w:t>
      </w:r>
      <w:proofErr w:type="spellStart"/>
      <w:r w:rsidRPr="0024015D">
        <w:rPr>
          <w:sz w:val="16"/>
        </w:rPr>
        <w:t>ze</w:t>
      </w:r>
      <w:proofErr w:type="spellEnd"/>
      <w:r w:rsidRPr="0024015D">
        <w:rPr>
          <w:sz w:val="16"/>
        </w:rPr>
        <w:t xml:space="preserve"> asks you to. Using someone’s pronouns is just another way of saying, I trust and respect you. Using the correct pronouns is a way of validating that we ALL have the right to live our truth, however that truth looks or however that path twists or turns. And that, my friends, is a beautiful thing.</w:t>
      </w:r>
    </w:p>
    <w:p w14:paraId="1186B040" w14:textId="77777777" w:rsidR="003F1241" w:rsidRPr="0024015D" w:rsidRDefault="003F1241" w:rsidP="003F1241"/>
    <w:p w14:paraId="772442BD" w14:textId="77777777" w:rsidR="00064A68" w:rsidRPr="0024015D" w:rsidRDefault="00064A68" w:rsidP="00064A68">
      <w:pPr>
        <w:pStyle w:val="Heading3"/>
      </w:pPr>
      <w:r w:rsidRPr="0024015D">
        <w:lastRenderedPageBreak/>
        <w:t>L-Ignoring Content Warnings</w:t>
      </w:r>
    </w:p>
    <w:p w14:paraId="45215568" w14:textId="77777777" w:rsidR="00064A68" w:rsidRPr="0024015D" w:rsidRDefault="00064A68" w:rsidP="00064A68">
      <w:pPr>
        <w:pStyle w:val="Heading4"/>
      </w:pPr>
      <w:r w:rsidRPr="0024015D">
        <w:t>Not including content warnings or refusing to edit language when discussing potentially distressing content can be extremely harmful and works to exclude people from participating in discussions</w:t>
      </w:r>
    </w:p>
    <w:p w14:paraId="2AD63D4A" w14:textId="77777777" w:rsidR="00064A68" w:rsidRPr="0024015D" w:rsidRDefault="00064A68" w:rsidP="00064A68">
      <w:pPr>
        <w:tabs>
          <w:tab w:val="center" w:pos="6220"/>
        </w:tabs>
      </w:pPr>
      <w:r w:rsidRPr="0024015D">
        <w:rPr>
          <w:b/>
        </w:rPr>
        <w:t>Finch 16’</w:t>
      </w:r>
      <w:r w:rsidRPr="0024015D">
        <w:t xml:space="preserve"> [Sam Dylan Finch, feminist writer, “When You Oppose </w:t>
      </w:r>
      <w:proofErr w:type="spellStart"/>
      <w:r w:rsidRPr="0024015D">
        <w:t>Twigger</w:t>
      </w:r>
      <w:proofErr w:type="spellEnd"/>
      <w:r w:rsidRPr="0024015D">
        <w:t xml:space="preserve"> Warnings You are Really Saying these 8 Things”, Everyday Feminism, 6/9/16 </w:t>
      </w:r>
      <w:hyperlink r:id="rId11" w:history="1">
        <w:r w:rsidRPr="0024015D">
          <w:rPr>
            <w:rStyle w:val="Hyperlink"/>
          </w:rPr>
          <w:t>http://everydayfeminism.com/2015/07/opposing-trigger-warnings/</w:t>
        </w:r>
      </w:hyperlink>
      <w:r w:rsidRPr="0024015D">
        <w:t xml:space="preserve"> </w:t>
      </w:r>
      <w:proofErr w:type="spellStart"/>
      <w:r w:rsidRPr="0024015D">
        <w:t>LMcF</w:t>
      </w:r>
      <w:proofErr w:type="spellEnd"/>
      <w:r w:rsidRPr="0024015D">
        <w:t xml:space="preserve"> (Content warning: </w:t>
      </w:r>
      <w:proofErr w:type="gramStart"/>
      <w:r w:rsidRPr="0024015D">
        <w:t>suicide ,</w:t>
      </w:r>
      <w:proofErr w:type="gramEnd"/>
      <w:r w:rsidRPr="0024015D">
        <w:t xml:space="preserve"> PTSD)] </w:t>
      </w:r>
    </w:p>
    <w:p w14:paraId="77FA16CC" w14:textId="77777777" w:rsidR="00064A68" w:rsidRPr="0024015D" w:rsidRDefault="00064A68" w:rsidP="00064A68">
      <w:pPr>
        <w:rPr>
          <w:sz w:val="14"/>
        </w:rPr>
      </w:pPr>
      <w:r w:rsidRPr="0024015D">
        <w:rPr>
          <w:sz w:val="14"/>
        </w:rPr>
        <w:t>I’ve heard a lot of debate around content warnings (</w:t>
      </w:r>
      <w:hyperlink r:id="rId12" w:history="1">
        <w:r w:rsidRPr="0024015D">
          <w:rPr>
            <w:rStyle w:val="Hyperlink"/>
            <w:sz w:val="14"/>
          </w:rPr>
          <w:t>popularly but problematically referred to as trigger warnings</w:t>
        </w:r>
      </w:hyperlink>
      <w:r w:rsidRPr="0024015D">
        <w:rPr>
          <w:sz w:val="14"/>
        </w:rPr>
        <w:t xml:space="preserve">) – and I’ve got to say, I’m stunned. Who knew a simple request could cause this much of a stir? If you’re not familiar, </w:t>
      </w:r>
      <w:r w:rsidRPr="0024015D">
        <w:rPr>
          <w:u w:val="single"/>
        </w:rPr>
        <w:t>a content warning is a very simple statement at the beginning of an article, film, or comic that lets the audience know that something potentially distressing will appear in the content they’re about to consume</w:t>
      </w:r>
      <w:r w:rsidRPr="0024015D">
        <w:rPr>
          <w:sz w:val="14"/>
        </w:rPr>
        <w:t xml:space="preserve">. Some pretty common ones include sexual assault, alcohol consumption, or violence. If someone has trauma around one of these areas, and could find themselves triggered by the material, it allows them to opt out or brace themselves before they have a traumatic reaction to it. For example, a dear friend of mine is a </w:t>
      </w:r>
      <w:hyperlink r:id="rId13" w:history="1">
        <w:r w:rsidRPr="0024015D">
          <w:rPr>
            <w:rStyle w:val="Hyperlink"/>
            <w:sz w:val="14"/>
          </w:rPr>
          <w:t>suicide attempt survivor</w:t>
        </w:r>
      </w:hyperlink>
      <w:r w:rsidRPr="0024015D">
        <w:rPr>
          <w:sz w:val="14"/>
        </w:rPr>
        <w:t xml:space="preserve">. In the years after her attempt, she tried to avoid articles and movies that had some kind of detailed reference to suicide. Because she had post-traumatic stress disorder (PTSD) as a result of her attempt, engaging with anything that included suicide would cause a panic attack and flashbacks, and it was very harmful for her mental health and recovery. For me, content warnings are sort of a no-brainer. As a writer, I want to make sure that my content isn’t harming my audience, and that I’m sensitive to the needs of those who are still trying to heal from trauma or dealing with a disability like PTSD, anxiety, or a phobia. Life is already difficult for survivors, so why make it harder? But there is a lot of resistance still, despite it being a fairly simple request. So I want to explore that opposition – namely, what we’re actually saying to folks with disabilities and trauma when we ignore or mock their requests for content warnings. You may not be literally saying these things, but the following might be implied whenever you dismiss a survivor of trauma. 1. Adding a Couple of Words at the Beginning of My Content Is So Hard Many people talk about the inconvenience of content warnings. As a writer, I’m calling bullshit on that. </w:t>
      </w:r>
      <w:r w:rsidRPr="0024015D">
        <w:rPr>
          <w:u w:val="single"/>
        </w:rPr>
        <w:t>Even if writing an</w:t>
      </w:r>
      <w:r w:rsidRPr="0024015D">
        <w:rPr>
          <w:sz w:val="14"/>
        </w:rPr>
        <w:t xml:space="preserve"> </w:t>
      </w:r>
      <w:r w:rsidRPr="0024015D">
        <w:rPr>
          <w:u w:val="single"/>
        </w:rPr>
        <w:t>additional sentence at the beginning of my article were difficult (which it’s not), it will never compare to the inconvenience of a serious panic attack, a flashback, or a dissociative episode that a survivor might have if they encounter a trigger in my wor</w:t>
      </w:r>
      <w:r w:rsidRPr="0024015D">
        <w:rPr>
          <w:sz w:val="14"/>
        </w:rPr>
        <w:t>k. As writers, filmmakers, content creators, or even educators, we regularly encounter demands on our work. Some people can ask for the most ridiculous things. But a sentence at the beginning of our work or syllabus</w:t>
      </w:r>
      <w:r w:rsidRPr="0024015D">
        <w:rPr>
          <w:u w:val="single"/>
        </w:rPr>
        <w:t>? A sentence to help survivors preserve their mental health</w:t>
      </w:r>
      <w:r w:rsidRPr="0024015D">
        <w:rPr>
          <w:sz w:val="14"/>
        </w:rPr>
        <w:t xml:space="preserve">? I’d say that’s the least bizarre or inconvenient request I’ve ever gotten. 2. PTSD? </w:t>
      </w:r>
      <w:proofErr w:type="spellStart"/>
      <w:r w:rsidRPr="0024015D">
        <w:rPr>
          <w:sz w:val="14"/>
        </w:rPr>
        <w:t>Lolz</w:t>
      </w:r>
      <w:proofErr w:type="spellEnd"/>
      <w:r w:rsidRPr="0024015D">
        <w:rPr>
          <w:sz w:val="14"/>
        </w:rPr>
        <w:t xml:space="preserve">, Who Cares Many of the folks who request content warnings are people dealing with PTSD. </w:t>
      </w:r>
      <w:r w:rsidRPr="0024015D">
        <w:rPr>
          <w:u w:val="single"/>
        </w:rPr>
        <w:t xml:space="preserve">Symptoms of this disorder can be very debilitating, including </w:t>
      </w:r>
      <w:hyperlink r:id="rId14" w:tgtFrame="_blank" w:history="1">
        <w:r w:rsidRPr="0024015D">
          <w:rPr>
            <w:rStyle w:val="Hyperlink"/>
            <w:u w:val="single"/>
          </w:rPr>
          <w:t>panic attacks, dissociation, flashbacks, hyperarousal, and difficulty sleeping.</w:t>
        </w:r>
      </w:hyperlink>
      <w:r w:rsidRPr="0024015D">
        <w:rPr>
          <w:u w:val="single"/>
        </w:rPr>
        <w:t xml:space="preserve"> Content warnings can be important for people with PTSD who are trying to avoid content that may trigger one of their episodes. When people oppose content warnings – treating them as though they are frivolous requests coming from oversensitive people – they completely undermine the seriousness of conditions like PTSD. What you’re saying to survivors is that PTSD isn’t a condition that you recognize or care about,</w:t>
      </w:r>
      <w:r w:rsidRPr="0024015D">
        <w:rPr>
          <w:sz w:val="14"/>
        </w:rPr>
        <w:t xml:space="preserve"> </w:t>
      </w:r>
      <w:r w:rsidRPr="0024015D">
        <w:rPr>
          <w:u w:val="single"/>
        </w:rPr>
        <w:t>and that you have no interest in helping folks who are dealing with such a devastating disorder. Content warnings make content more accessible for people with PTSD because it allows them to have fair warning and choose to engage with that material when they’re in a place that allows them to do so. When you oppose those warnings, you’re saying that PTSD isn’t a legitimate enough condition to warrant a slight adjustment in how we present material so that folks dealing with this disorder can actually participate when they’re ready and able.</w:t>
      </w:r>
      <w:r w:rsidRPr="0024015D">
        <w:rPr>
          <w:sz w:val="14"/>
        </w:rPr>
        <w:t xml:space="preserve"> In other words, you’re suggesting that you just don’t care. And that’s pretty lousy. 3. I Really Want to Make Your Already Difficult Life More Difficult I’ve heard a lot of folks who oppose content warnings saying to me, “Welcome to the real world! If you can’t deal with this article, how are you going to deal with real life?” You don’t need to tell a survivor that “the real world” is hard, because they already know that. They’re already living in it, trying to survive and trying to heal. </w:t>
      </w:r>
      <w:r w:rsidRPr="0024015D">
        <w:rPr>
          <w:u w:val="single"/>
        </w:rPr>
        <w:t>And your refusal to include content warnings takes already difficult circumstances and makes them even harder.</w:t>
      </w:r>
      <w:r w:rsidRPr="0024015D">
        <w:rPr>
          <w:sz w:val="14"/>
        </w:rPr>
        <w:t xml:space="preserve"> What’s the problem with making writing, film, and (yes) classrooms more accessible for people with trauma? </w:t>
      </w:r>
      <w:r w:rsidRPr="0024015D">
        <w:rPr>
          <w:u w:val="single"/>
        </w:rPr>
        <w:t>Even if the rest of the world is going to be a challenge, why add an additional struggle onto their plate? It’s like forcing someone to wear heavy weights while they run a marathon, under the guise that “running is hard, and if you can’t deal with the weight, maybe you shouldn’t run a marathon</w:t>
      </w:r>
      <w:r w:rsidRPr="0024015D">
        <w:rPr>
          <w:sz w:val="14"/>
        </w:rPr>
        <w:t xml:space="preserve">!” Yes, the real world sucks. </w:t>
      </w:r>
      <w:r w:rsidRPr="0024015D">
        <w:rPr>
          <w:u w:val="single"/>
        </w:rPr>
        <w:t>Survivors know that better than anyone. So we should work hard to make safe spaces wherever it’s possible to do so – especially when it’s as easy as adding a content warnin</w:t>
      </w:r>
      <w:r w:rsidRPr="0024015D">
        <w:rPr>
          <w:sz w:val="14"/>
        </w:rPr>
        <w:t xml:space="preserve">g. 4. Go Ahead, Have a Panic Attack Today If you’re not interested in preventing a panic attack, especially when it’s so easy to avert, it kind of sounds to me like you don’t care if it happens. I’m just saying. 5. I Don’t Think Making My Content Accessible Is All That Important </w:t>
      </w:r>
      <w:hyperlink r:id="rId15" w:history="1">
        <w:r w:rsidRPr="0024015D">
          <w:rPr>
            <w:rStyle w:val="Hyperlink"/>
            <w:sz w:val="14"/>
          </w:rPr>
          <w:t>Folks with disabilities like PTSD, anxiety, and phobias</w:t>
        </w:r>
      </w:hyperlink>
      <w:r w:rsidRPr="0024015D">
        <w:rPr>
          <w:sz w:val="14"/>
        </w:rPr>
        <w:t xml:space="preserve"> deserve to be able to make educated decisions about whether or not they engage with triggering content. </w:t>
      </w:r>
      <w:r w:rsidRPr="0024015D">
        <w:rPr>
          <w:u w:val="single"/>
        </w:rPr>
        <w:t>It allows them to access your work or your classroom – namely, by ensuring that they are in the right place to participate</w:t>
      </w:r>
      <w:r w:rsidRPr="0024015D">
        <w:rPr>
          <w:sz w:val="14"/>
        </w:rPr>
        <w:t xml:space="preserve">. We label the deep end of a swimming pool, for example, so that folks who can’t swim can make a smart decision about whether or not they should be on that end of the pool. We create ratings for movies so that </w:t>
      </w:r>
      <w:r w:rsidRPr="0024015D">
        <w:rPr>
          <w:sz w:val="14"/>
        </w:rPr>
        <w:lastRenderedPageBreak/>
        <w:t>parents can decide if their children should be watching violent films. We label foods that have allergens so that folks with allergies can decide if they should eat that particular food. We would never tell someone who can’t swim that they’re “too sensitive” for asking how deep the water is, tell a child “welcome to the real world” as we turn on a horror film, or tell someone with allergies to just “get over it” and eat some peanut butter. Content warnings operate on the same principle. They’re there to prevent danger or distress, so that, like labeling the deep end of a pool, people can make smart choices about where they’re going to swim (or, in this case, what they’re going to read or watch</w:t>
      </w:r>
      <w:r w:rsidRPr="0024015D">
        <w:rPr>
          <w:u w:val="single"/>
        </w:rPr>
        <w:t>). Content warnings make content more accessible by allowing people to make the right choice and avoid threatening situations that can jeopardize our mental health</w:t>
      </w:r>
      <w:r w:rsidRPr="0024015D">
        <w:rPr>
          <w:sz w:val="14"/>
        </w:rPr>
        <w:t xml:space="preserve">. It’s not unreasonable to ask for those warnings, especially when they impact a great number of people. 6. Stigmatizing Mental Health Conditions Is a Cool Hobby of Mine Telling people with serious disorders like PTSD, anxiety, or phobias to just “deal with it” or trivializing it by saying they’re being “too sensitive” upholds a lot of negative stereotypes about what these mental health issues really look like. Mental illness is not about being too sensitive or about being politically correct. </w:t>
      </w:r>
      <w:hyperlink r:id="rId16" w:history="1">
        <w:r w:rsidRPr="0024015D">
          <w:rPr>
            <w:rStyle w:val="Hyperlink"/>
            <w:sz w:val="14"/>
          </w:rPr>
          <w:t>Mental illness is a serious and valid struggle</w:t>
        </w:r>
      </w:hyperlink>
      <w:r w:rsidRPr="0024015D">
        <w:rPr>
          <w:sz w:val="14"/>
        </w:rPr>
        <w:t xml:space="preserve">, and writing it off as silly or making a meme out of it completely trivializes what should be a very serious deal. When you act like content warnings are just a silly request, what you’re really saying is that mental illness and the people who are surviving with it every day are just “silly.” I don’t know about you, but I don’t think that night terrors and insomnia, repeated flashbacks of the worst moment in your life, and panic attacks that leave your hands numb and your breathing restricted are all that funny. Instead of treating mental health struggles as a joke, we need to treat it with the seriousness that it deserves. And if that’s a little inconvenient, so be it. 7. I Like to Ignore My Audience and My Impact If you don’t care about the impact that your work has on the community that you are serving –whether it’s with your articles or your films or a lesson you give in your classroom – what exactly is the point of what you’re doing? As a writer, I’m concerned if there are people who can’t access my content and learn from it because each time that they try to, they are harmed by what I’ve put out into the world. As a writer, I’m concerned if my impact is way different than my intention. I recognize that I won’t make every single person happy with my writing. There will always be individuals who are a bit disgruntled. </w:t>
      </w:r>
      <w:r w:rsidRPr="0024015D">
        <w:rPr>
          <w:u w:val="single"/>
        </w:rPr>
        <w:t>But I also recognize that when a community calls on me to make my content better, I should tune in and see if there’s a way that I can do it. Entire communities have called on us to include content warnings because it’s a significant enough concern to unite around. Instead of ignoring that, I feel that I and other content creators have a responsibility to tune in. We should think critically about who our work is serving. And if our work is not accessible to everyone, and if there is a community that is negatively impacted by what we’re doing, we should think about ways that we can make our work better so that anyone and everyone can participate. T</w:t>
      </w:r>
      <w:r w:rsidRPr="0024015D">
        <w:rPr>
          <w:sz w:val="14"/>
        </w:rPr>
        <w:t>here’s a big difference between being displeased with your work and actually being harmed by it. And if there’s an easy way to prevent that harm, and to include more people in our work, I think it’s worth doing. Otherwise, who are we serving? And more specifically, who are we excluding? 8. Your Trauma Doesn’t Matter to Me Ultimately, the big takeaway that many folks have when you refuse to include content warnings is that the trauma that they have experienced isn’t important to you</w:t>
      </w:r>
      <w:r w:rsidRPr="0024015D">
        <w:rPr>
          <w:u w:val="single"/>
        </w:rPr>
        <w:t>.</w:t>
      </w:r>
      <w:r w:rsidRPr="0024015D">
        <w:rPr>
          <w:sz w:val="14"/>
        </w:rPr>
        <w:t xml:space="preserve"> Whether it was a veteran who just barely made it out of combat alive, a black man who was the victim of a vicious hate crime, or a woman who was violently sexually assaulted, what you’re saying to them is that what they’ve been through and what they need to survive is completely and utterly unimportant to you. And if you aren’t the slightest bit concerned about that message, there’s some deeper reflection that needs to happen. Because while no one is asking you to fix their struggles for them or hold their hand, what they are asking is that you care enough to write a single sentence on that article or in that syllabus, just enough to give them the chance to opt out or put some self-care in place if they need to. Their request isn’t ridiculous. What’s ridiculous is that people are still debating about this, as if your convenience trumps their trauma. *** So I’m a little passionate about content warnings, if you couldn’t tell. I’m passionate because it can make a world of difference for folks who are already struggling. It’s so easy, and yet it can be the difference between a decent day and a day ridden with panic and dysfunction. While we can’t reasonably have a content warning for every single trigger that exists, I don’t think it’s difficult to have some guidelines – some very basic warnings that folks can abide by so that we can prevent some of the harm that is done to survivors of trauma. Many platforms, including right here at Everyday Feminism, have already made the shift. And guess what. It was no big deal. It’s not about censoring our work – a “heads up” doesn’t censor anything, just the way that labeling the deep end of the pool doesn’t magically change the depth of the pool, or labeling allergens doesn’t change the ingredients in the food but rather, identifies them. I am committed to including content warnings when I can because I believe that survivors deserve to make educated decisions so that they can manage their health and wellbeing. When a community comes together and asks us to do right by them, I think we have an obligation to do our best to respond. And honestly? With a measure that is so simple, the bottom line is that there’s just no good reason not to.</w:t>
      </w:r>
    </w:p>
    <w:p w14:paraId="504984EC" w14:textId="77777777" w:rsidR="00064A68" w:rsidRPr="0024015D" w:rsidRDefault="00064A68" w:rsidP="00064A68"/>
    <w:p w14:paraId="2F7D3278" w14:textId="77777777" w:rsidR="00903433" w:rsidRPr="0024015D" w:rsidRDefault="00903433" w:rsidP="00903433">
      <w:pPr>
        <w:pStyle w:val="Heading3"/>
        <w:rPr>
          <w:rFonts w:cs="Arial"/>
        </w:rPr>
      </w:pPr>
      <w:r w:rsidRPr="0024015D">
        <w:rPr>
          <w:rFonts w:cs="Arial"/>
        </w:rPr>
        <w:lastRenderedPageBreak/>
        <w:t xml:space="preserve">L-Mental Disability to Knowledge Modes </w:t>
      </w:r>
    </w:p>
    <w:p w14:paraId="7105EC2C" w14:textId="77777777" w:rsidR="00903433" w:rsidRPr="0024015D" w:rsidRDefault="00903433" w:rsidP="00903433">
      <w:pPr>
        <w:pStyle w:val="Heading4"/>
        <w:rPr>
          <w:rFonts w:cs="Arial"/>
        </w:rPr>
      </w:pPr>
      <w:r w:rsidRPr="0024015D">
        <w:rPr>
          <w:rFonts w:cs="Arial"/>
        </w:rPr>
        <w:t xml:space="preserve">Attempt to create mental illness in opposition to rationality reifies systems of domination and should be rejected </w:t>
      </w:r>
    </w:p>
    <w:p w14:paraId="0B42583D" w14:textId="77777777" w:rsidR="00903433" w:rsidRPr="0024015D" w:rsidRDefault="00903433" w:rsidP="00903433">
      <w:r w:rsidRPr="0024015D">
        <w:rPr>
          <w:rStyle w:val="Style13ptBold"/>
        </w:rPr>
        <w:t xml:space="preserve">May &amp; </w:t>
      </w:r>
      <w:proofErr w:type="spellStart"/>
      <w:r w:rsidRPr="0024015D">
        <w:rPr>
          <w:rStyle w:val="Style13ptBold"/>
        </w:rPr>
        <w:t>Ferri</w:t>
      </w:r>
      <w:proofErr w:type="spellEnd"/>
      <w:r w:rsidRPr="0024015D">
        <w:rPr>
          <w:rStyle w:val="Style13ptBold"/>
        </w:rPr>
        <w:t xml:space="preserve"> 5’ [</w:t>
      </w:r>
      <w:r w:rsidRPr="0024015D">
        <w:t xml:space="preserve">Vivian M, Beth A, Syracuse Feminism and </w:t>
      </w:r>
      <w:proofErr w:type="spellStart"/>
      <w:r w:rsidRPr="0024015D">
        <w:t>Diability</w:t>
      </w:r>
      <w:proofErr w:type="spellEnd"/>
      <w:r w:rsidRPr="0024015D">
        <w:t xml:space="preserve"> studies, Fixated on Ability: “Questioning </w:t>
      </w:r>
      <w:proofErr w:type="spellStart"/>
      <w:r w:rsidRPr="0024015D">
        <w:t>Ableist</w:t>
      </w:r>
      <w:proofErr w:type="spellEnd"/>
      <w:r w:rsidRPr="0024015D">
        <w:t xml:space="preserve"> Metaphors in Feminist Theories of Resistance,” 2005, Prose Studies, Vol. 27, No. 1&amp;2 April-August 2005, pp. 120-140, </w:t>
      </w:r>
      <w:proofErr w:type="spellStart"/>
      <w:r w:rsidRPr="0024015D">
        <w:t>LMcf</w:t>
      </w:r>
      <w:proofErr w:type="spellEnd"/>
      <w:r w:rsidRPr="0024015D">
        <w:t>]</w:t>
      </w:r>
    </w:p>
    <w:p w14:paraId="0B3FC034" w14:textId="77777777" w:rsidR="00903433" w:rsidRPr="0024015D" w:rsidRDefault="00903433" w:rsidP="00903433">
      <w:pPr>
        <w:rPr>
          <w:u w:val="single"/>
        </w:rPr>
      </w:pPr>
      <w:r w:rsidRPr="0024015D">
        <w:rPr>
          <w:highlight w:val="cyan"/>
          <w:u w:val="single"/>
        </w:rPr>
        <w:t>Equating</w:t>
      </w:r>
      <w:r w:rsidRPr="0024015D">
        <w:rPr>
          <w:u w:val="single"/>
        </w:rPr>
        <w:t xml:space="preserve"> visual </w:t>
      </w:r>
      <w:r w:rsidRPr="0024015D">
        <w:rPr>
          <w:highlight w:val="cyan"/>
          <w:u w:val="single"/>
        </w:rPr>
        <w:t>acuity with knowing is one common way to place disability in opposition to knowledge.</w:t>
      </w:r>
      <w:r w:rsidRPr="0024015D">
        <w:rPr>
          <w:b/>
          <w:highlight w:val="cyan"/>
          <w:u w:val="single"/>
        </w:rPr>
        <w:t xml:space="preserve"> </w:t>
      </w:r>
      <w:r w:rsidRPr="0024015D">
        <w:rPr>
          <w:sz w:val="16"/>
        </w:rPr>
        <w:t xml:space="preserve">But many others are equally as frequent, </w:t>
      </w:r>
      <w:r w:rsidRPr="0024015D">
        <w:rPr>
          <w:highlight w:val="cyan"/>
          <w:u w:val="single"/>
        </w:rPr>
        <w:t>including dualisms between mental illness and rationality and/or characterizations of faulty knowledge models as. “</w:t>
      </w:r>
      <w:proofErr w:type="gramStart"/>
      <w:r w:rsidRPr="0024015D">
        <w:rPr>
          <w:highlight w:val="cyan"/>
          <w:u w:val="single"/>
        </w:rPr>
        <w:t>pathologies</w:t>
      </w:r>
      <w:proofErr w:type="gramEnd"/>
      <w:r w:rsidRPr="0024015D">
        <w:rPr>
          <w:highlight w:val="cyan"/>
          <w:u w:val="single"/>
        </w:rPr>
        <w:t>” or “illnesses.</w:t>
      </w:r>
      <w:r w:rsidRPr="0024015D">
        <w:rPr>
          <w:u w:val="single"/>
        </w:rPr>
        <w:t>”</w:t>
      </w:r>
      <w:r w:rsidRPr="0024015D">
        <w:rPr>
          <w:sz w:val="16"/>
        </w:rPr>
        <w:t xml:space="preserve"> For example, because Frederic </w:t>
      </w:r>
      <w:r w:rsidRPr="0024015D">
        <w:rPr>
          <w:u w:val="single"/>
        </w:rPr>
        <w:t xml:space="preserve">Jameson relies heavily on </w:t>
      </w:r>
      <w:proofErr w:type="spellStart"/>
      <w:r w:rsidRPr="0024015D">
        <w:rPr>
          <w:u w:val="single"/>
        </w:rPr>
        <w:t>ableist</w:t>
      </w:r>
      <w:proofErr w:type="spellEnd"/>
      <w:r w:rsidRPr="0024015D">
        <w:rPr>
          <w:u w:val="single"/>
        </w:rPr>
        <w:t xml:space="preserve"> notions of schizophrenia and pathological illness in his critique of the postmodern subjec</w:t>
      </w:r>
      <w:r w:rsidRPr="0024015D">
        <w:rPr>
          <w:sz w:val="16"/>
        </w:rPr>
        <w:t>t, these ideas inﬁltrate Chela Sandoval’s reading and critique of Jameson. Sandoval writes that for Jameson, the “euphoria” of the postmodern subject</w:t>
      </w:r>
      <w:proofErr w:type="gramStart"/>
      <w:r w:rsidRPr="0024015D">
        <w:rPr>
          <w:sz w:val="16"/>
        </w:rPr>
        <w:t>“ marks</w:t>
      </w:r>
      <w:proofErr w:type="gramEnd"/>
      <w:r w:rsidRPr="0024015D">
        <w:rPr>
          <w:sz w:val="16"/>
        </w:rPr>
        <w:t xml:space="preserve"> the onset of a new form of mass cultural pathology. It is ‘schizophrenic’ </w:t>
      </w:r>
      <w:proofErr w:type="spellStart"/>
      <w:r w:rsidRPr="0024015D">
        <w:rPr>
          <w:sz w:val="16"/>
        </w:rPr>
        <w:t>innature</w:t>
      </w:r>
      <w:proofErr w:type="spellEnd"/>
      <w:r w:rsidRPr="0024015D">
        <w:rPr>
          <w:sz w:val="16"/>
        </w:rPr>
        <w:t>— charged with hallucinogenic intensity” (21). Similarly, June J</w:t>
      </w:r>
      <w:r w:rsidRPr="0024015D">
        <w:rPr>
          <w:u w:val="single"/>
        </w:rPr>
        <w:t>ordan (in Collins, Fighting 150) describes constructivist approaches to identity as a “delusional disease.</w:t>
      </w:r>
      <w:r w:rsidRPr="0024015D">
        <w:rPr>
          <w:sz w:val="16"/>
        </w:rPr>
        <w:t xml:space="preserve">” In asserting her own social theory, Patricia Hill </w:t>
      </w:r>
      <w:r w:rsidRPr="0024015D">
        <w:rPr>
          <w:highlight w:val="cyan"/>
          <w:u w:val="single"/>
        </w:rPr>
        <w:t xml:space="preserve">Collins writes that </w:t>
      </w:r>
      <w:proofErr w:type="spellStart"/>
      <w:r w:rsidRPr="0024015D">
        <w:rPr>
          <w:highlight w:val="cyan"/>
          <w:u w:val="single"/>
        </w:rPr>
        <w:t>deconstructivist</w:t>
      </w:r>
      <w:proofErr w:type="spellEnd"/>
      <w:r w:rsidRPr="0024015D">
        <w:rPr>
          <w:highlight w:val="cyan"/>
          <w:u w:val="single"/>
        </w:rPr>
        <w:t xml:space="preserve"> theory can be “crippling” because it “runs in circles”</w:t>
      </w:r>
      <w:r w:rsidRPr="0024015D">
        <w:rPr>
          <w:sz w:val="16"/>
        </w:rPr>
        <w:t xml:space="preserve"> </w:t>
      </w:r>
      <w:r w:rsidRPr="0024015D">
        <w:rPr>
          <w:u w:val="single"/>
        </w:rPr>
        <w:t xml:space="preserve">and fosters nihilism </w:t>
      </w:r>
      <w:proofErr w:type="gramStart"/>
      <w:r w:rsidRPr="0024015D">
        <w:rPr>
          <w:sz w:val="16"/>
        </w:rPr>
        <w:t>( Fighting</w:t>
      </w:r>
      <w:proofErr w:type="gramEnd"/>
      <w:r w:rsidRPr="0024015D">
        <w:rPr>
          <w:sz w:val="16"/>
        </w:rPr>
        <w:t xml:space="preserve"> 189). </w:t>
      </w:r>
      <w:r w:rsidRPr="0024015D">
        <w:rPr>
          <w:u w:val="single"/>
        </w:rPr>
        <w:t>Once again, disability is enlisted to represent foolishness and despair.</w:t>
      </w:r>
      <w:r w:rsidRPr="0024015D">
        <w:rPr>
          <w:sz w:val="16"/>
        </w:rPr>
        <w:t xml:space="preserve"> </w:t>
      </w:r>
      <w:proofErr w:type="spellStart"/>
      <w:r w:rsidRPr="0024015D">
        <w:rPr>
          <w:sz w:val="16"/>
        </w:rPr>
        <w:t>Similarily</w:t>
      </w:r>
      <w:proofErr w:type="spellEnd"/>
      <w:r w:rsidRPr="0024015D">
        <w:rPr>
          <w:sz w:val="16"/>
        </w:rPr>
        <w:t xml:space="preserve">, Susan Stanford </w:t>
      </w:r>
      <w:r w:rsidRPr="0024015D">
        <w:rPr>
          <w:u w:val="single"/>
        </w:rPr>
        <w:t xml:space="preserve">Friedman, in querying whether a doctoral education in an interdisciplinary ﬁeld such as Women’s Studies is even viable, asserts “that </w:t>
      </w:r>
      <w:proofErr w:type="spellStart"/>
      <w:r w:rsidRPr="0024015D">
        <w:rPr>
          <w:u w:val="single"/>
        </w:rPr>
        <w:t>way</w:t>
      </w:r>
      <w:proofErr w:type="gramStart"/>
      <w:r w:rsidRPr="0024015D">
        <w:rPr>
          <w:u w:val="single"/>
        </w:rPr>
        <w:t>,madness</w:t>
      </w:r>
      <w:proofErr w:type="spellEnd"/>
      <w:proofErr w:type="gramEnd"/>
      <w:r w:rsidRPr="0024015D">
        <w:rPr>
          <w:u w:val="single"/>
        </w:rPr>
        <w:t xml:space="preserve"> lies” (318). Other scholars refer to those occupying opposing sides of theoretical or political debates as “mad heads” (Jamila 390), as “crazy,” or as “wingnuts</w:t>
      </w:r>
      <w:proofErr w:type="gramStart"/>
      <w:r w:rsidRPr="0024015D">
        <w:rPr>
          <w:u w:val="single"/>
        </w:rPr>
        <w:t>”(</w:t>
      </w:r>
      <w:proofErr w:type="spellStart"/>
      <w:proofErr w:type="gramEnd"/>
      <w:r w:rsidRPr="0024015D">
        <w:rPr>
          <w:u w:val="single"/>
        </w:rPr>
        <w:t>Be´rube</w:t>
      </w:r>
      <w:proofErr w:type="spellEnd"/>
      <w:r w:rsidRPr="0024015D">
        <w:rPr>
          <w:u w:val="single"/>
        </w:rPr>
        <w:t>´).</w:t>
      </w:r>
      <w:r w:rsidRPr="0024015D">
        <w:rPr>
          <w:sz w:val="16"/>
        </w:rPr>
        <w:t xml:space="preserve"> </w:t>
      </w:r>
      <w:r w:rsidRPr="0024015D">
        <w:rPr>
          <w:highlight w:val="cyan"/>
          <w:u w:val="single"/>
        </w:rPr>
        <w:t>As these examples illustrate, schizophrenia and madness more generally are often placed in opposition to more reasoned approaches, arguments, or positions</w:t>
      </w:r>
      <w:r w:rsidRPr="0024015D">
        <w:rPr>
          <w:sz w:val="16"/>
        </w:rPr>
        <w:t xml:space="preserve">. </w:t>
      </w:r>
      <w:r w:rsidRPr="0024015D">
        <w:rPr>
          <w:highlight w:val="cyan"/>
          <w:u w:val="single"/>
        </w:rPr>
        <w:t>Disability as a state of unknowing, or irrationality, is invoked in order to be deplored</w:t>
      </w:r>
      <w:r w:rsidRPr="0024015D">
        <w:rPr>
          <w:sz w:val="16"/>
        </w:rPr>
        <w:t xml:space="preserve">. Reading our own works, we found that Vivian discusses the “crazed” and troubled state ambiguity can elicit (May 366) and Beth discusses the “paranoia” about differential birthrates that </w:t>
      </w:r>
      <w:r w:rsidRPr="0024015D">
        <w:rPr>
          <w:u w:val="single"/>
        </w:rPr>
        <w:t>Eugenicists tried to evoke (</w:t>
      </w:r>
      <w:proofErr w:type="spellStart"/>
      <w:r w:rsidRPr="0024015D">
        <w:rPr>
          <w:u w:val="single"/>
        </w:rPr>
        <w:t>Ferri</w:t>
      </w:r>
      <w:proofErr w:type="spellEnd"/>
      <w:r w:rsidRPr="0024015D">
        <w:rPr>
          <w:u w:val="single"/>
        </w:rPr>
        <w:t xml:space="preserve"> and Connor).Schizophrenia can also be used rather romantically, as a potentially liberating state of mind that allows us to think beyond given categories and </w:t>
      </w:r>
      <w:proofErr w:type="spellStart"/>
      <w:r w:rsidRPr="0024015D">
        <w:rPr>
          <w:u w:val="single"/>
        </w:rPr>
        <w:t>binaries</w:t>
      </w:r>
      <w:proofErr w:type="gramStart"/>
      <w:r w:rsidRPr="0024015D">
        <w:rPr>
          <w:u w:val="single"/>
        </w:rPr>
        <w:t>,to</w:t>
      </w:r>
      <w:proofErr w:type="spellEnd"/>
      <w:proofErr w:type="gramEnd"/>
      <w:r w:rsidRPr="0024015D">
        <w:rPr>
          <w:u w:val="single"/>
        </w:rPr>
        <w:t xml:space="preserve"> free ourselves from modernist impulses of mind or from “autistic” egocentrism! As Felix </w:t>
      </w:r>
      <w:proofErr w:type="spellStart"/>
      <w:r w:rsidRPr="0024015D">
        <w:rPr>
          <w:highlight w:val="cyan"/>
          <w:u w:val="single"/>
        </w:rPr>
        <w:t>Guattari</w:t>
      </w:r>
      <w:proofErr w:type="spellEnd"/>
      <w:r w:rsidRPr="0024015D">
        <w:rPr>
          <w:highlight w:val="cyan"/>
          <w:u w:val="single"/>
        </w:rPr>
        <w:t xml:space="preserve"> writes, “in a certain sense people who are operating on the level of social sciences or on the level of politics ought to ‘make themselves schizophreni</w:t>
      </w:r>
      <w:r w:rsidRPr="0024015D">
        <w:rPr>
          <w:u w:val="single"/>
        </w:rPr>
        <w:t xml:space="preserve">c.’ </w:t>
      </w:r>
      <w:r w:rsidRPr="0024015D">
        <w:rPr>
          <w:sz w:val="16"/>
        </w:rPr>
        <w:t>And I’m not speaking of that illusory image of schizophrenics, caught in the grip of a repression, which would have us believe that they are ‘autistic,’ turned inward on themselves, and so forth. I mean that we should have the schizophrenic’s capacity to range across ﬁelds . . . of study” (</w:t>
      </w:r>
      <w:proofErr w:type="spellStart"/>
      <w:r w:rsidRPr="0024015D">
        <w:rPr>
          <w:sz w:val="16"/>
        </w:rPr>
        <w:t>Guattari</w:t>
      </w:r>
      <w:proofErr w:type="spellEnd"/>
      <w:r w:rsidRPr="0024015D">
        <w:rPr>
          <w:sz w:val="16"/>
        </w:rPr>
        <w:t xml:space="preserve">, 83).Obviously, </w:t>
      </w:r>
      <w:proofErr w:type="spellStart"/>
      <w:r w:rsidRPr="0024015D">
        <w:rPr>
          <w:sz w:val="16"/>
        </w:rPr>
        <w:t>Guattari</w:t>
      </w:r>
      <w:proofErr w:type="spellEnd"/>
      <w:r w:rsidRPr="0024015D">
        <w:rPr>
          <w:sz w:val="16"/>
        </w:rPr>
        <w:t xml:space="preserve"> is not alone in this rhetorical strategy. If we were to tell the “origin story” for wanting to write this paper, it would begin with a talk given by Judith Butler in New York City reﬂecting on the events of September 11th in which she made an analogy between post-9/11 experiences and schizophrenia. 7 Because she was using schizophrenia to highlight the beneﬁts of destabilization, </w:t>
      </w:r>
      <w:r w:rsidRPr="0024015D">
        <w:rPr>
          <w:highlight w:val="cyan"/>
          <w:u w:val="single"/>
        </w:rPr>
        <w:t>B</w:t>
      </w:r>
      <w:r w:rsidRPr="0024015D">
        <w:rPr>
          <w:u w:val="single"/>
        </w:rPr>
        <w:t>utler could not fully grasp why her use of schizophrenia could be problematic.</w:t>
      </w:r>
      <w:r w:rsidRPr="0024015D">
        <w:rPr>
          <w:sz w:val="16"/>
        </w:rPr>
        <w:t xml:space="preserve"> 8 Yet the trouble with this kind of “borrowing” of disability, whether it is seemingly positive or negative, is </w:t>
      </w:r>
      <w:r w:rsidRPr="0024015D">
        <w:rPr>
          <w:sz w:val="16"/>
          <w:highlight w:val="cyan"/>
        </w:rPr>
        <w:t xml:space="preserve">that </w:t>
      </w:r>
      <w:r w:rsidRPr="0024015D">
        <w:rPr>
          <w:highlight w:val="cyan"/>
          <w:u w:val="single"/>
        </w:rPr>
        <w:t>in these instances schizophrenia becomes, primarily, a rhetorical device</w:t>
      </w:r>
      <w:r w:rsidRPr="0024015D">
        <w:rPr>
          <w:u w:val="single"/>
        </w:rPr>
        <w:t xml:space="preserve">. </w:t>
      </w:r>
      <w:r w:rsidRPr="0024015D">
        <w:rPr>
          <w:highlight w:val="cyan"/>
          <w:u w:val="single"/>
        </w:rPr>
        <w:t xml:space="preserve">Schizophrenia as an embodied lived experience, a social and political history, an ontology with meaning in its own right, disappears. Instead, it is transformed into an imagined state of dis/order available for </w:t>
      </w:r>
      <w:proofErr w:type="gramStart"/>
      <w:r w:rsidRPr="0024015D">
        <w:rPr>
          <w:highlight w:val="cyan"/>
          <w:u w:val="single"/>
        </w:rPr>
        <w:t>using ,</w:t>
      </w:r>
      <w:proofErr w:type="gramEnd"/>
      <w:r w:rsidRPr="0024015D">
        <w:rPr>
          <w:highlight w:val="cyan"/>
          <w:u w:val="single"/>
        </w:rPr>
        <w:t xml:space="preserve"> for deepening the audience’s understandings of their own (able-bodied) lives and their own modes of rationality.</w:t>
      </w:r>
    </w:p>
    <w:p w14:paraId="27BD4C88" w14:textId="77777777" w:rsidR="00903433" w:rsidRPr="0024015D" w:rsidRDefault="00903433" w:rsidP="00903433"/>
    <w:p w14:paraId="242DB561" w14:textId="77777777" w:rsidR="003F1241" w:rsidRPr="0024015D" w:rsidRDefault="003F1241" w:rsidP="003F1241">
      <w:pPr>
        <w:pStyle w:val="Heading3"/>
      </w:pPr>
      <w:r w:rsidRPr="0024015D">
        <w:lastRenderedPageBreak/>
        <w:t>L-Misgendering</w:t>
      </w:r>
    </w:p>
    <w:p w14:paraId="08941804" w14:textId="77777777" w:rsidR="003F1241" w:rsidRPr="0024015D" w:rsidRDefault="003F1241" w:rsidP="003F1241">
      <w:pPr>
        <w:pStyle w:val="Heading4"/>
        <w:rPr>
          <w:rFonts w:cs="Arial"/>
        </w:rPr>
      </w:pPr>
      <w:proofErr w:type="spellStart"/>
      <w:r w:rsidRPr="0024015D">
        <w:rPr>
          <w:rFonts w:cs="Arial"/>
        </w:rPr>
        <w:t>Misgendering</w:t>
      </w:r>
      <w:proofErr w:type="spellEnd"/>
      <w:r w:rsidRPr="0024015D">
        <w:rPr>
          <w:rFonts w:cs="Arial"/>
        </w:rPr>
        <w:t xml:space="preserve"> threatens the safety of a debater and perpetuates structural violence  </w:t>
      </w:r>
    </w:p>
    <w:p w14:paraId="346A19C3" w14:textId="77777777" w:rsidR="003F1241" w:rsidRPr="0024015D" w:rsidRDefault="003F1241" w:rsidP="003F1241">
      <w:r w:rsidRPr="0024015D">
        <w:t xml:space="preserve">Finch </w:t>
      </w:r>
      <w:proofErr w:type="gramStart"/>
      <w:r w:rsidRPr="0024015D">
        <w:t>14‘ [</w:t>
      </w:r>
      <w:proofErr w:type="gramEnd"/>
      <w:r w:rsidRPr="0024015D">
        <w:t xml:space="preserve">Sam Dylan Finch, </w:t>
      </w:r>
      <w:r w:rsidRPr="0024015D">
        <w:rPr>
          <w:sz w:val="18"/>
        </w:rPr>
        <w:t xml:space="preserve">a transgender writer and unapologetic feminist, “What </w:t>
      </w:r>
      <w:proofErr w:type="spellStart"/>
      <w:r w:rsidRPr="0024015D">
        <w:rPr>
          <w:sz w:val="18"/>
        </w:rPr>
        <w:t>Your</w:t>
      </w:r>
      <w:proofErr w:type="spellEnd"/>
      <w:r w:rsidRPr="0024015D">
        <w:rPr>
          <w:sz w:val="18"/>
        </w:rPr>
        <w:t xml:space="preserve"> Really Saying When you Ignore Someone’s Pronouns”, Lets Queer Things Up, Queer Feminist Politics, 9/15/14, https://letsqueerthingsup.com/2014/09/15/what-youre-actually-saying-when-you-ignore-someones-preferred-gender-pronouns/  </w:t>
      </w:r>
      <w:proofErr w:type="spellStart"/>
      <w:r w:rsidRPr="0024015D">
        <w:rPr>
          <w:sz w:val="18"/>
        </w:rPr>
        <w:t>LMcF</w:t>
      </w:r>
      <w:proofErr w:type="spellEnd"/>
      <w:r w:rsidRPr="0024015D">
        <w:rPr>
          <w:sz w:val="18"/>
        </w:rPr>
        <w:t xml:space="preserve">] </w:t>
      </w:r>
    </w:p>
    <w:p w14:paraId="656B0C2E" w14:textId="77777777" w:rsidR="003F1241" w:rsidRPr="0024015D" w:rsidRDefault="003F1241" w:rsidP="003F1241">
      <w:pPr>
        <w:rPr>
          <w:sz w:val="16"/>
        </w:rPr>
      </w:pPr>
      <w:r w:rsidRPr="0024015D">
        <w:rPr>
          <w:sz w:val="16"/>
        </w:rPr>
        <w:t>It can’t be emphasized enough: Coming out as transgender or any variation thereof is downright terrifying. It is often met with criticism, resistance, and invalidation. When I came out to friends, it felt like the world was crashing down all around me. And by far, the worst part was the resistance I faced when asking others to stop saying “she.” Beyond coming out, we also ask others to change a very ingrained habit — to use different pronouns when speaking about us</w:t>
      </w:r>
      <w:r w:rsidRPr="0024015D">
        <w:rPr>
          <w:u w:val="single"/>
        </w:rPr>
        <w:t>.</w:t>
      </w:r>
      <w:r w:rsidRPr="0024015D">
        <w:rPr>
          <w:sz w:val="16"/>
        </w:rPr>
        <w:t xml:space="preserve"> This is where I encountered the most turmoil. Some folks simply don’t understand what they are saying when they refuse to use someone’s stated gender pronouns. </w:t>
      </w:r>
      <w:r w:rsidRPr="0024015D">
        <w:rPr>
          <w:u w:val="single"/>
        </w:rPr>
        <w:t xml:space="preserve">When someone states their pronouns (he, she, </w:t>
      </w:r>
      <w:proofErr w:type="spellStart"/>
      <w:r w:rsidRPr="0024015D">
        <w:rPr>
          <w:u w:val="single"/>
        </w:rPr>
        <w:t>ze</w:t>
      </w:r>
      <w:proofErr w:type="spellEnd"/>
      <w:r w:rsidRPr="0024015D">
        <w:rPr>
          <w:u w:val="single"/>
        </w:rPr>
        <w:t xml:space="preserve">, they, </w:t>
      </w:r>
      <w:proofErr w:type="spellStart"/>
      <w:r w:rsidRPr="0024015D">
        <w:rPr>
          <w:u w:val="single"/>
        </w:rPr>
        <w:t>etc</w:t>
      </w:r>
      <w:proofErr w:type="spellEnd"/>
      <w:r w:rsidRPr="0024015D">
        <w:rPr>
          <w:u w:val="single"/>
        </w:rPr>
        <w:t>), they are asking for your respect.</w:t>
      </w:r>
      <w:r w:rsidRPr="0024015D">
        <w:rPr>
          <w:sz w:val="16"/>
        </w:rPr>
        <w:t xml:space="preserve"> </w:t>
      </w:r>
      <w:r w:rsidRPr="0024015D">
        <w:rPr>
          <w:u w:val="single"/>
        </w:rPr>
        <w:t>And when you choose not to use these pronouns, and instead opt for your own, you are not only invalidating someone’s identity, but you are also saying a plethora of harmful things that you likely never intended.</w:t>
      </w:r>
      <w:r w:rsidRPr="0024015D">
        <w:rPr>
          <w:sz w:val="16"/>
        </w:rPr>
        <w:t xml:space="preserve"> So what are you really saying when you’ve decided to continue using a pronoun that someone doesn’t identify with? Here are just a few things you could be suggesting when you use the incorrect pronouns: 1. I know you better than you know yourself. </w:t>
      </w:r>
      <w:r w:rsidRPr="0024015D">
        <w:rPr>
          <w:u w:val="single"/>
        </w:rPr>
        <w:t>When you make the decision to not respect someone’s pronouns, what you are ultimately saying is that their personal truth is something you are more knowledgeable about than them.</w:t>
      </w:r>
      <w:r w:rsidRPr="0024015D">
        <w:rPr>
          <w:sz w:val="16"/>
        </w:rPr>
        <w:t xml:space="preserve"> </w:t>
      </w:r>
      <w:r w:rsidRPr="0024015D">
        <w:rPr>
          <w:u w:val="single"/>
        </w:rPr>
        <w:t>You are saying, “How could you possibly know your gender? Only I could know that, and you’re wrong.”</w:t>
      </w:r>
      <w:r w:rsidRPr="0024015D">
        <w:rPr>
          <w:sz w:val="16"/>
        </w:rPr>
        <w:t xml:space="preserve"> The reality is, someone’s gender identity — how they relate to their bodies, and to the notions of femininity and masculinity — is only for that person to discover and declare. You are not living their life, and therefore, could not possibly know their gender better than they could</w:t>
      </w:r>
      <w:r w:rsidRPr="0024015D">
        <w:rPr>
          <w:u w:val="single"/>
        </w:rPr>
        <w:t>. When you use the incorrect pronouns, though, you are saying that you are intimately more familiar with who they are than they are.</w:t>
      </w:r>
      <w:r w:rsidRPr="0024015D">
        <w:rPr>
          <w:sz w:val="16"/>
        </w:rPr>
        <w:t xml:space="preserve"> And logically speaking, that doesn’t make a whole lot of sense. Since when are you the expert on other peoples’ lives? If she says she’s a woman, I would think she would know better than you do, just like she knows her favorite food is spaghetti, she’s a Buddhist, and her favorite color is teal. 2. I would rather hurt you repeatedly than change the way I speak about you</w:t>
      </w:r>
      <w:r w:rsidRPr="0024015D">
        <w:rPr>
          <w:u w:val="single"/>
        </w:rPr>
        <w:t xml:space="preserve">. Each time we </w:t>
      </w:r>
      <w:proofErr w:type="spellStart"/>
      <w:r w:rsidRPr="0024015D">
        <w:rPr>
          <w:u w:val="single"/>
        </w:rPr>
        <w:t>misgender</w:t>
      </w:r>
      <w:proofErr w:type="spellEnd"/>
      <w:r w:rsidRPr="0024015D">
        <w:rPr>
          <w:u w:val="single"/>
        </w:rPr>
        <w:t xml:space="preserve"> someone, we are inflicting harm. Would you rather hurt someone? Or simply change the way you are speaking?</w:t>
      </w:r>
      <w:r w:rsidRPr="0024015D">
        <w:rPr>
          <w:sz w:val="16"/>
        </w:rPr>
        <w:t xml:space="preserve"> 3. Your sense of safety is not important to me. </w:t>
      </w:r>
      <w:r w:rsidRPr="0024015D">
        <w:rPr>
          <w:u w:val="single"/>
        </w:rPr>
        <w:t xml:space="preserve">When we </w:t>
      </w:r>
      <w:proofErr w:type="spellStart"/>
      <w:r w:rsidRPr="0024015D">
        <w:rPr>
          <w:u w:val="single"/>
        </w:rPr>
        <w:t>misgender</w:t>
      </w:r>
      <w:proofErr w:type="spellEnd"/>
      <w:r w:rsidRPr="0024015D">
        <w:rPr>
          <w:u w:val="single"/>
        </w:rPr>
        <w:t xml:space="preserve"> someone, we run the risk of threatening their personal sense of safety, as well as their physical safety. When someone feels invalidated or disrespected, they may not feel safe or comfortable in the space</w:t>
      </w:r>
      <w:r w:rsidRPr="0024015D">
        <w:rPr>
          <w:sz w:val="16"/>
        </w:rPr>
        <w:t xml:space="preserve">. We might also risk outing them as transgender to other people around us </w:t>
      </w:r>
      <w:r w:rsidRPr="0024015D">
        <w:rPr>
          <w:u w:val="single"/>
        </w:rPr>
        <w:t xml:space="preserve">— folks who may not know they are </w:t>
      </w:r>
      <w:proofErr w:type="gramStart"/>
      <w:r w:rsidRPr="0024015D">
        <w:rPr>
          <w:u w:val="single"/>
        </w:rPr>
        <w:t>trans</w:t>
      </w:r>
      <w:proofErr w:type="gramEnd"/>
      <w:r w:rsidRPr="0024015D">
        <w:rPr>
          <w:u w:val="single"/>
        </w:rPr>
        <w:t>, who may become aggressive or even violent if they realize this person is transgender.</w:t>
      </w:r>
      <w:r w:rsidRPr="0024015D">
        <w:rPr>
          <w:sz w:val="16"/>
        </w:rPr>
        <w:t xml:space="preserve"> </w:t>
      </w:r>
      <w:r w:rsidRPr="0024015D">
        <w:rPr>
          <w:u w:val="single"/>
        </w:rPr>
        <w:t>This could cause harm that we did not intend. A</w:t>
      </w:r>
      <w:r w:rsidRPr="0024015D">
        <w:rPr>
          <w:sz w:val="16"/>
        </w:rPr>
        <w:t xml:space="preserve"> transgender person could lose their housing, their job, or even their friends if their status as transgender is revealed. If someone has asked you to use their pronouns, it could be a matter of safety — </w:t>
      </w:r>
      <w:r w:rsidRPr="0024015D">
        <w:rPr>
          <w:u w:val="single"/>
        </w:rPr>
        <w:t>whether it’s their sense of safety, or their physical autonomy and security. The</w:t>
      </w:r>
      <w:r w:rsidRPr="0024015D">
        <w:rPr>
          <w:sz w:val="16"/>
        </w:rPr>
        <w:t xml:space="preserve"> bottom-</w:t>
      </w:r>
      <w:r w:rsidRPr="0024015D">
        <w:rPr>
          <w:u w:val="single"/>
        </w:rPr>
        <w:t>line: If they ask you to use specific pronouns, use them unless they ask otherwise</w:t>
      </w:r>
      <w:r w:rsidRPr="0024015D">
        <w:rPr>
          <w:sz w:val="16"/>
        </w:rPr>
        <w:t xml:space="preserve">. </w:t>
      </w:r>
      <w:r w:rsidRPr="0024015D">
        <w:rPr>
          <w:u w:val="single"/>
        </w:rPr>
        <w:t>Their safety could and often does depend on i</w:t>
      </w:r>
      <w:r w:rsidRPr="0024015D">
        <w:rPr>
          <w:sz w:val="16"/>
        </w:rPr>
        <w:t xml:space="preserve">t. 4. Your identity isn’t real and shouldn’t be acknowledged. </w:t>
      </w:r>
      <w:r w:rsidRPr="0024015D">
        <w:rPr>
          <w:u w:val="single"/>
        </w:rPr>
        <w:t>When you ignore someone’s pronouns and opt for your own, what you are saying is that you do not recognize their identity as authentic, and you are refusing to acknowledge it as such.</w:t>
      </w:r>
      <w:r w:rsidRPr="0024015D">
        <w:rPr>
          <w:sz w:val="16"/>
        </w:rPr>
        <w:t xml:space="preserve"> In other words, you heard their truth, but you are not accepting it. Instead, you are ignoring it. You are saying, “You said this is so, but I don’t believe you, so I will reject your truth and replace it with my assumptions.” “You said you have a dog, but I like cats, so I’m going to pretend you have a cat. Here, have a bag of cat food.” “You said you have cancer, but that’s too much for me to deal with, so I’m going to pretend you’re healthy. Let’s flush your medications down the toilet in celebration!” “You said you are filing for divorce, but that makes me sad, so I’m going to keep pretending we’re married. Where do you want to get dinner tonight, honey?” “You said you live on the third floor, but I hate climbing stairs, so I’m going to throw your housewarming party in the apartment downstairs, which I’ll pretend is yours.” “You said you’re a man, but that would force me to use different pronouns, so I’m going to pretend you’re a woman.” What you’re ultimately doing is living in a make-believe land. Someone has told you the truth, their lived experience and their reality, but you have replaced what you heard with your version of what you wish were true. </w:t>
      </w:r>
      <w:r w:rsidRPr="0024015D">
        <w:rPr>
          <w:u w:val="single"/>
        </w:rPr>
        <w:t>We should treat each other as the experts on our own experience, and respect the identities we claim.</w:t>
      </w:r>
      <w:r w:rsidRPr="0024015D">
        <w:rPr>
          <w:sz w:val="16"/>
        </w:rPr>
        <w:t xml:space="preserve"> To do otherwise is to live in denial. The truth will not change no matter how adamant your refusal to see it may be. 5. I want to teach everyone around me to disrespect you. When you continue to use the incorrect pronouns, you are teaching everyone around you to use those same (incorrect) pronouns. Your transgender friend now has to correct not only you, but all of the people you’ve taught to use those same pronouns. You are working against them, and forcing them to come out as transgender over and over again. You are making their already very difficult job much, much harder. 6. Offending you is fine if it makes me feel more comfortable. What you are really saying is that your sense of comfort is more important than offending someone else. You are saying that you are okay with hurting someone repeatedly, as long as you get to remain comfortable and unchallenged. It’s okay to be disrespectful, as long as it keeps things easy for you. 7. I can hear you talking, but I’m not really listening. Yes, I heard you speak your truth, your lived experience, your journey — but I wasn’t really listening. I’m </w:t>
      </w:r>
      <w:r w:rsidRPr="0024015D">
        <w:rPr>
          <w:sz w:val="16"/>
        </w:rPr>
        <w:lastRenderedPageBreak/>
        <w:t xml:space="preserve">going to ignore what you’ve said, and continue </w:t>
      </w:r>
      <w:proofErr w:type="spellStart"/>
      <w:r w:rsidRPr="0024015D">
        <w:rPr>
          <w:sz w:val="16"/>
        </w:rPr>
        <w:t>misgendering</w:t>
      </w:r>
      <w:proofErr w:type="spellEnd"/>
      <w:r w:rsidRPr="0024015D">
        <w:rPr>
          <w:sz w:val="16"/>
        </w:rPr>
        <w:t xml:space="preserve"> you. I will hear what you’re saying, but I won’t truly listen to you, because your experience isn’t important to me. 8. Being who you truly are is an inconvenience to me. Rather than being proud of you for living your truth, or commending your courage for revealing that truth to me, I’m going to ignore what you’ve said, because your identity is an inconvenience. I should never have to change how I refer to you. I shouldn’t have to change anything. I should be able to be comfortable at all times. Valuing your identity is a burden on me. Even though transgender people face disproportionate rates of violence, suicide, homelessness, and discrimination, the REAL inconvenience here is me having to change which pronouns I use to refer to you. Because your struggle isn’t difficult enough as it is. It’s MY struggle, the struggle to switch </w:t>
      </w:r>
      <w:proofErr w:type="gramStart"/>
      <w:r w:rsidRPr="0024015D">
        <w:rPr>
          <w:sz w:val="16"/>
        </w:rPr>
        <w:t>pronouns, that</w:t>
      </w:r>
      <w:proofErr w:type="gramEnd"/>
      <w:r w:rsidRPr="0024015D">
        <w:rPr>
          <w:sz w:val="16"/>
        </w:rPr>
        <w:t xml:space="preserve"> is the real tragedy here. 9. I would prefer it if you stopped being honest with me. When someone reveals their truth and you ignore and invalidate it, what you’re really saying is that you’d prefer that they weren’t honest with you. You’d prefer that they lied to you, so that you would never be burdened or inconvenienced by their identity or their struggles. What you’re saying is that you’d prefer if they were always dishonest, just to make your life easier. You would rather them live a lie and make things easier for you, instead of embracing their truth and happiness, and moving forward as their authentic, best self. You like dishonesty, it seems, </w:t>
      </w:r>
      <w:proofErr w:type="gramStart"/>
      <w:r w:rsidRPr="0024015D">
        <w:rPr>
          <w:sz w:val="16"/>
        </w:rPr>
        <w:t>because</w:t>
      </w:r>
      <w:proofErr w:type="gramEnd"/>
      <w:r w:rsidRPr="0024015D">
        <w:rPr>
          <w:sz w:val="16"/>
        </w:rPr>
        <w:t xml:space="preserve"> dishonesty allows you to maintain the illusion of what you would rather this person be. 10. I am not an ally, a friend, or someone you can trust. Because I have criticized, rejected, and invalidated your identity, and refuse to acknowledge it as real, I’ve proven I am not someone you can talk to, not someone you can feel comfortable around, not someone who will listen and advocate for you. When I choose to </w:t>
      </w:r>
      <w:proofErr w:type="spellStart"/>
      <w:r w:rsidRPr="0024015D">
        <w:rPr>
          <w:sz w:val="16"/>
        </w:rPr>
        <w:t>misgender</w:t>
      </w:r>
      <w:proofErr w:type="spellEnd"/>
      <w:r w:rsidRPr="0024015D">
        <w:rPr>
          <w:sz w:val="16"/>
        </w:rPr>
        <w:t xml:space="preserve"> you, I have decided my own interests are far more important than your safety, validation, and dignity. And when I made that decision, I probably gave you the impression that I am not someone you can trust. Yikes. That’s a lot of nastiness, isn’t it? No, I imagine that this isn’t really what you are trying to say. But the intent is different from the impact. While you may not intend to say any of these things, that doesn’t change how it impacts the person on the receiving end. </w:t>
      </w:r>
      <w:r w:rsidRPr="0024015D">
        <w:rPr>
          <w:u w:val="single"/>
        </w:rPr>
        <w:t xml:space="preserve">When you </w:t>
      </w:r>
      <w:proofErr w:type="spellStart"/>
      <w:r w:rsidRPr="0024015D">
        <w:rPr>
          <w:u w:val="single"/>
        </w:rPr>
        <w:t>misgender</w:t>
      </w:r>
      <w:proofErr w:type="spellEnd"/>
      <w:r w:rsidRPr="0024015D">
        <w:rPr>
          <w:u w:val="single"/>
        </w:rPr>
        <w:t xml:space="preserve"> someone, these are some of the take away messages that are received when you invalidate them.</w:t>
      </w:r>
      <w:r w:rsidRPr="0024015D">
        <w:rPr>
          <w:sz w:val="16"/>
        </w:rPr>
        <w:t xml:space="preserve"> When someone takes the brave step to come out to you, it is absolutely essential that you respect their journey, TRUST their lived experience, listen intently, and celebrate their identity. Rather than replace their reality with your own assumptions, celebrate their choice to move forward and live as their most authentic self. Someone’s gender identity is never for you to arbitrarily decide — nor a doctor or parent’s decision, either. Only YOU can know, and consequently name your gender identity. You may not understand their identity — gender is complicated, and the transgender spectrum might be a whole new concept for you. It’s not important that you understand everything perfectly. They’ve had years to arrive at this conclusion, and you’ve likely only had a few minutes, if that. It’s important that you listen, and trust that, with time, you will begin to understand how they came to know themselves. Transition can be an exciting time. For me, I finally felt free to live as I was destined to be living, in the body I was intended to have. A supportive, caring friend can make all the difference in the world. It’s as simple as using “he” when he asks you to, “she” when she asks you to, </w:t>
      </w:r>
      <w:proofErr w:type="gramStart"/>
      <w:r w:rsidRPr="0024015D">
        <w:rPr>
          <w:sz w:val="16"/>
        </w:rPr>
        <w:t>“</w:t>
      </w:r>
      <w:proofErr w:type="gramEnd"/>
      <w:r w:rsidRPr="0024015D">
        <w:rPr>
          <w:sz w:val="16"/>
        </w:rPr>
        <w:t>they” when they ask you to, or even “</w:t>
      </w:r>
      <w:proofErr w:type="spellStart"/>
      <w:r w:rsidRPr="0024015D">
        <w:rPr>
          <w:sz w:val="16"/>
        </w:rPr>
        <w:t>ze</w:t>
      </w:r>
      <w:proofErr w:type="spellEnd"/>
      <w:r w:rsidRPr="0024015D">
        <w:rPr>
          <w:sz w:val="16"/>
        </w:rPr>
        <w:t xml:space="preserve">” if </w:t>
      </w:r>
      <w:proofErr w:type="spellStart"/>
      <w:r w:rsidRPr="0024015D">
        <w:rPr>
          <w:sz w:val="16"/>
        </w:rPr>
        <w:t>ze</w:t>
      </w:r>
      <w:proofErr w:type="spellEnd"/>
      <w:r w:rsidRPr="0024015D">
        <w:rPr>
          <w:sz w:val="16"/>
        </w:rPr>
        <w:t xml:space="preserve"> asks you to. Using someone’s pronouns is just another way of saying, I trust and respect you. Using the correct pronouns is a way of validating that we ALL have the right to live our truth, however that truth looks or however that path twists or turns. And that, my friends, is a beautiful thing.</w:t>
      </w:r>
    </w:p>
    <w:p w14:paraId="56BF1F58" w14:textId="77777777" w:rsidR="003F1241" w:rsidRPr="0024015D" w:rsidRDefault="003F1241" w:rsidP="003F1241">
      <w:pPr>
        <w:pStyle w:val="Heading4"/>
      </w:pPr>
      <w:proofErr w:type="spellStart"/>
      <w:r w:rsidRPr="0024015D">
        <w:t>Misgenderering</w:t>
      </w:r>
      <w:proofErr w:type="spellEnd"/>
      <w:r w:rsidRPr="0024015D">
        <w:t xml:space="preserve"> perpetuates structural violence </w:t>
      </w:r>
    </w:p>
    <w:p w14:paraId="7D225C9D" w14:textId="77777777" w:rsidR="003F1241" w:rsidRPr="0024015D" w:rsidRDefault="003F1241" w:rsidP="003F1241">
      <w:pPr>
        <w:pStyle w:val="NormalWeb"/>
        <w:spacing w:before="0" w:beforeAutospacing="0" w:after="160" w:afterAutospacing="0"/>
        <w:rPr>
          <w:rFonts w:ascii="Georgia" w:hAnsi="Georgia"/>
          <w:sz w:val="22"/>
        </w:rPr>
      </w:pPr>
      <w:r w:rsidRPr="0024015D">
        <w:rPr>
          <w:rFonts w:ascii="Georgia" w:hAnsi="Georgia"/>
          <w:b/>
          <w:bCs/>
          <w:sz w:val="26"/>
          <w:szCs w:val="26"/>
        </w:rPr>
        <w:t xml:space="preserve">King 2016 </w:t>
      </w:r>
      <w:r w:rsidRPr="0024015D">
        <w:rPr>
          <w:rFonts w:ascii="Georgia" w:hAnsi="Georgia"/>
          <w:sz w:val="16"/>
          <w:szCs w:val="16"/>
        </w:rPr>
        <w:t xml:space="preserve">(Jessica, York University, Linguistics and Applied Linguistics, Graduate: </w:t>
      </w:r>
      <w:proofErr w:type="spellStart"/>
      <w:r w:rsidRPr="0024015D">
        <w:rPr>
          <w:rFonts w:ascii="Georgia" w:hAnsi="Georgia"/>
          <w:sz w:val="16"/>
          <w:szCs w:val="16"/>
        </w:rPr>
        <w:t>Aisthesis</w:t>
      </w:r>
      <w:proofErr w:type="spellEnd"/>
      <w:r w:rsidRPr="0024015D">
        <w:rPr>
          <w:rFonts w:ascii="Georgia" w:hAnsi="Georgia"/>
          <w:sz w:val="16"/>
          <w:szCs w:val="16"/>
        </w:rPr>
        <w:t xml:space="preserve"> Volume 7, 2016 “The Violence of Heteronormative Language </w:t>
      </w:r>
      <w:proofErr w:type="gramStart"/>
      <w:r w:rsidRPr="0024015D">
        <w:rPr>
          <w:rFonts w:ascii="Georgia" w:hAnsi="Georgia"/>
          <w:sz w:val="16"/>
          <w:szCs w:val="16"/>
        </w:rPr>
        <w:t>Towards</w:t>
      </w:r>
      <w:proofErr w:type="gramEnd"/>
      <w:r w:rsidRPr="0024015D">
        <w:rPr>
          <w:rFonts w:ascii="Georgia" w:hAnsi="Georgia"/>
          <w:sz w:val="16"/>
          <w:szCs w:val="16"/>
        </w:rPr>
        <w:t xml:space="preserve"> the Queer Community”)</w:t>
      </w:r>
    </w:p>
    <w:p w14:paraId="2A47F796" w14:textId="77777777" w:rsidR="002526F3" w:rsidRPr="0024015D" w:rsidRDefault="003F1241" w:rsidP="002526F3">
      <w:pPr>
        <w:rPr>
          <w:sz w:val="16"/>
        </w:rPr>
      </w:pPr>
      <w:proofErr w:type="spellStart"/>
      <w:r w:rsidRPr="0024015D">
        <w:rPr>
          <w:sz w:val="16"/>
        </w:rPr>
        <w:t>M</w:t>
      </w:r>
      <w:r w:rsidRPr="0024015D">
        <w:rPr>
          <w:u w:val="single"/>
        </w:rPr>
        <w:t>isgendering</w:t>
      </w:r>
      <w:proofErr w:type="spellEnd"/>
      <w:r w:rsidRPr="0024015D">
        <w:rPr>
          <w:u w:val="single"/>
        </w:rPr>
        <w:t xml:space="preserve"> transgender people by calling a transgender person anything but their preferred</w:t>
      </w:r>
      <w:r w:rsidRPr="0024015D">
        <w:rPr>
          <w:sz w:val="16"/>
        </w:rPr>
        <w:t xml:space="preserve"> gender </w:t>
      </w:r>
      <w:r w:rsidRPr="0024015D">
        <w:rPr>
          <w:u w:val="single"/>
        </w:rPr>
        <w:t>pronouns is violent in much the same ways</w:t>
      </w:r>
      <w:r w:rsidRPr="0024015D">
        <w:rPr>
          <w:sz w:val="16"/>
        </w:rPr>
        <w:t xml:space="preserve"> </w:t>
      </w:r>
      <w:r w:rsidRPr="0024015D">
        <w:rPr>
          <w:u w:val="single"/>
        </w:rPr>
        <w:t>that asexual and bisexual erasure is violent—</w:t>
      </w:r>
      <w:r w:rsidRPr="0024015D">
        <w:rPr>
          <w:sz w:val="16"/>
        </w:rPr>
        <w:t xml:space="preserve"> </w:t>
      </w:r>
      <w:proofErr w:type="spellStart"/>
      <w:r w:rsidRPr="0024015D">
        <w:rPr>
          <w:u w:val="single"/>
        </w:rPr>
        <w:t>misgendering</w:t>
      </w:r>
      <w:proofErr w:type="spellEnd"/>
      <w:r w:rsidRPr="0024015D">
        <w:rPr>
          <w:u w:val="single"/>
        </w:rPr>
        <w:t xml:space="preserve"> invalidates their identity</w:t>
      </w:r>
      <w:r w:rsidRPr="0024015D">
        <w:rPr>
          <w:sz w:val="16"/>
        </w:rPr>
        <w:t xml:space="preserve">. </w:t>
      </w:r>
      <w:r w:rsidRPr="0024015D">
        <w:rPr>
          <w:u w:val="single"/>
        </w:rPr>
        <w:t>The implication</w:t>
      </w:r>
      <w:r w:rsidRPr="0024015D">
        <w:rPr>
          <w:sz w:val="16"/>
        </w:rPr>
        <w:t xml:space="preserve"> inherent in </w:t>
      </w:r>
      <w:proofErr w:type="spellStart"/>
      <w:r w:rsidRPr="0024015D">
        <w:rPr>
          <w:sz w:val="16"/>
        </w:rPr>
        <w:t>misgendering</w:t>
      </w:r>
      <w:proofErr w:type="spellEnd"/>
      <w:r w:rsidRPr="0024015D">
        <w:rPr>
          <w:sz w:val="16"/>
        </w:rPr>
        <w:t xml:space="preserve"> </w:t>
      </w:r>
      <w:r w:rsidRPr="0024015D">
        <w:rPr>
          <w:u w:val="single"/>
        </w:rPr>
        <w:t xml:space="preserve">is that personal identification </w:t>
      </w:r>
      <w:r w:rsidRPr="0024015D">
        <w:rPr>
          <w:sz w:val="16"/>
        </w:rPr>
        <w:t xml:space="preserve">as a certain gender is </w:t>
      </w:r>
      <w:r w:rsidRPr="0024015D">
        <w:rPr>
          <w:u w:val="single"/>
        </w:rPr>
        <w:t xml:space="preserve">ultimately meaningless and gender is a truth that can be discovered by </w:t>
      </w:r>
      <w:r w:rsidRPr="0024015D">
        <w:rPr>
          <w:sz w:val="16"/>
        </w:rPr>
        <w:t xml:space="preserve">discerning </w:t>
      </w:r>
      <w:r w:rsidRPr="0024015D">
        <w:rPr>
          <w:u w:val="single"/>
        </w:rPr>
        <w:t>a person’s biological sex</w:t>
      </w:r>
      <w:r w:rsidRPr="0024015D">
        <w:rPr>
          <w:sz w:val="16"/>
        </w:rPr>
        <w:t xml:space="preserve"> at birth (</w:t>
      </w:r>
      <w:proofErr w:type="spellStart"/>
      <w:r w:rsidRPr="0024015D">
        <w:rPr>
          <w:sz w:val="16"/>
        </w:rPr>
        <w:t>Schilt</w:t>
      </w:r>
      <w:proofErr w:type="spellEnd"/>
      <w:r w:rsidRPr="0024015D">
        <w:rPr>
          <w:sz w:val="16"/>
        </w:rPr>
        <w:t xml:space="preserve"> and Westbrook 453). </w:t>
      </w:r>
      <w:r w:rsidRPr="0024015D">
        <w:rPr>
          <w:u w:val="single"/>
        </w:rPr>
        <w:t>This limits a transgender person’s</w:t>
      </w:r>
      <w:r w:rsidRPr="0024015D">
        <w:rPr>
          <w:sz w:val="16"/>
        </w:rPr>
        <w:t xml:space="preserve"> </w:t>
      </w:r>
      <w:r w:rsidRPr="0024015D">
        <w:rPr>
          <w:u w:val="single"/>
        </w:rPr>
        <w:t>ability to decide</w:t>
      </w:r>
      <w:r w:rsidRPr="0024015D">
        <w:rPr>
          <w:sz w:val="16"/>
        </w:rPr>
        <w:t xml:space="preserve"> independently </w:t>
      </w:r>
      <w:r w:rsidRPr="0024015D">
        <w:rPr>
          <w:u w:val="single"/>
        </w:rPr>
        <w:t>how they would like to present to the world</w:t>
      </w:r>
      <w:r w:rsidRPr="0024015D">
        <w:rPr>
          <w:sz w:val="16"/>
        </w:rPr>
        <w:t xml:space="preserve"> and how they would like to identify. </w:t>
      </w:r>
      <w:r w:rsidRPr="0024015D">
        <w:rPr>
          <w:u w:val="single"/>
        </w:rPr>
        <w:t>Such word choice reifies the idea that gender is fixed</w:t>
      </w:r>
      <w:r w:rsidRPr="0024015D">
        <w:rPr>
          <w:sz w:val="16"/>
        </w:rPr>
        <w:t xml:space="preserve">, immutable </w:t>
      </w:r>
      <w:r w:rsidRPr="0024015D">
        <w:rPr>
          <w:u w:val="single"/>
        </w:rPr>
        <w:t>and decided at birth, a biological fact rather than a social construction</w:t>
      </w:r>
      <w:r w:rsidRPr="0024015D">
        <w:rPr>
          <w:sz w:val="16"/>
        </w:rPr>
        <w:t xml:space="preserve">. The limiting of a person’s ability to be who they would like to be is </w:t>
      </w:r>
      <w:r w:rsidRPr="0024015D">
        <w:rPr>
          <w:u w:val="single"/>
        </w:rPr>
        <w:t>a form of violence.</w:t>
      </w:r>
      <w:r w:rsidRPr="0024015D">
        <w:rPr>
          <w:sz w:val="16"/>
        </w:rPr>
        <w:t xml:space="preserve"> The </w:t>
      </w:r>
      <w:proofErr w:type="spellStart"/>
      <w:r w:rsidRPr="0024015D">
        <w:rPr>
          <w:u w:val="single"/>
        </w:rPr>
        <w:t>misgendering</w:t>
      </w:r>
      <w:proofErr w:type="spellEnd"/>
      <w:r w:rsidRPr="0024015D">
        <w:rPr>
          <w:u w:val="single"/>
        </w:rPr>
        <w:t xml:space="preserve"> of transgender individuals</w:t>
      </w:r>
      <w:r w:rsidRPr="0024015D">
        <w:rPr>
          <w:sz w:val="16"/>
        </w:rPr>
        <w:t xml:space="preserve"> in casual conversations has </w:t>
      </w:r>
      <w:r w:rsidRPr="0024015D">
        <w:rPr>
          <w:u w:val="single"/>
        </w:rPr>
        <w:t>effects beyond the possibility of hurt feelings</w:t>
      </w:r>
      <w:r w:rsidRPr="0024015D">
        <w:rPr>
          <w:sz w:val="16"/>
        </w:rPr>
        <w:t xml:space="preserve"> of the individuals involved in the conversation. </w:t>
      </w:r>
      <w:r w:rsidRPr="0024015D">
        <w:rPr>
          <w:u w:val="single"/>
        </w:rPr>
        <w:t>The way society comes to a consensus</w:t>
      </w:r>
      <w:r w:rsidRPr="0024015D">
        <w:rPr>
          <w:sz w:val="16"/>
        </w:rPr>
        <w:t xml:space="preserve"> about certain truths necessarily </w:t>
      </w:r>
      <w:r w:rsidRPr="0024015D">
        <w:rPr>
          <w:u w:val="single"/>
        </w:rPr>
        <w:t>has an impact on the way the judicial system addresses those truths</w:t>
      </w:r>
      <w:r w:rsidRPr="0024015D">
        <w:rPr>
          <w:sz w:val="16"/>
        </w:rPr>
        <w:t xml:space="preserve">. The </w:t>
      </w:r>
      <w:proofErr w:type="spellStart"/>
      <w:r w:rsidRPr="0024015D">
        <w:rPr>
          <w:u w:val="single"/>
        </w:rPr>
        <w:t>misgendering</w:t>
      </w:r>
      <w:proofErr w:type="spellEnd"/>
      <w:r w:rsidRPr="0024015D">
        <w:rPr>
          <w:u w:val="single"/>
        </w:rPr>
        <w:t xml:space="preserve"> </w:t>
      </w:r>
      <w:r w:rsidRPr="0024015D">
        <w:rPr>
          <w:sz w:val="16"/>
        </w:rPr>
        <w:t xml:space="preserve">of transgender individuals </w:t>
      </w:r>
      <w:r w:rsidRPr="0024015D">
        <w:rPr>
          <w:u w:val="single"/>
        </w:rPr>
        <w:t xml:space="preserve">perpetuates the myth that gender is a “truth” </w:t>
      </w:r>
      <w:r w:rsidRPr="0024015D">
        <w:rPr>
          <w:sz w:val="16"/>
        </w:rPr>
        <w:t xml:space="preserve">that one can </w:t>
      </w:r>
      <w:proofErr w:type="spellStart"/>
      <w:r w:rsidRPr="0024015D">
        <w:rPr>
          <w:sz w:val="16"/>
        </w:rPr>
        <w:t>suss</w:t>
      </w:r>
      <w:proofErr w:type="spellEnd"/>
      <w:r w:rsidRPr="0024015D">
        <w:rPr>
          <w:sz w:val="16"/>
        </w:rPr>
        <w:t xml:space="preserve"> out if given information </w:t>
      </w:r>
      <w:r w:rsidRPr="0024015D">
        <w:rPr>
          <w:u w:val="single"/>
        </w:rPr>
        <w:t>about an individual’s biology</w:t>
      </w:r>
      <w:r w:rsidRPr="0024015D">
        <w:rPr>
          <w:sz w:val="16"/>
        </w:rPr>
        <w:t xml:space="preserve">. This is a violent way of thinking, as evidenced by the case of Karen </w:t>
      </w:r>
      <w:proofErr w:type="spellStart"/>
      <w:r w:rsidRPr="0024015D">
        <w:rPr>
          <w:sz w:val="16"/>
        </w:rPr>
        <w:t>Ulane</w:t>
      </w:r>
      <w:proofErr w:type="spellEnd"/>
      <w:r w:rsidRPr="0024015D">
        <w:rPr>
          <w:sz w:val="16"/>
        </w:rPr>
        <w:t xml:space="preserve"> (Cruz). Karen was an Eastern Airlines employee who openly transitioned to female. After her transition, she was fired from her job. She attempted to sue Eastern Airlines for sex-based discrimination, but she was found to have been fired not because she was female, but because she was transgender (206). </w:t>
      </w:r>
      <w:proofErr w:type="spellStart"/>
      <w:r w:rsidRPr="0024015D">
        <w:rPr>
          <w:sz w:val="16"/>
        </w:rPr>
        <w:t>Ulane’s</w:t>
      </w:r>
      <w:proofErr w:type="spellEnd"/>
      <w:r w:rsidRPr="0024015D">
        <w:rPr>
          <w:sz w:val="16"/>
        </w:rPr>
        <w:t xml:space="preserve"> story exemplifies how the court punishes those who do not conform to their assigned gender based on their sex at birth. By deciding to allow Eastern Airlines to discriminate based on gender identity (in that Karen’s clearly did not match the one she was assigned based on her biological sex at birth), the courts have ensured that transphobia is not only socially encouraged, but also institutionally sanctioned. The distinction between cisgender female and transgender female is made clear through the court’s decision, and by saying that Karen </w:t>
      </w:r>
      <w:proofErr w:type="spellStart"/>
      <w:r w:rsidRPr="0024015D">
        <w:rPr>
          <w:sz w:val="16"/>
        </w:rPr>
        <w:t>Ulane’s</w:t>
      </w:r>
      <w:proofErr w:type="spellEnd"/>
      <w:r w:rsidRPr="0024015D">
        <w:rPr>
          <w:sz w:val="16"/>
        </w:rPr>
        <w:t xml:space="preserve"> case was not one of sex-based discrimination, the courts have said “trans women are not women.”</w:t>
      </w:r>
    </w:p>
    <w:p w14:paraId="25F1F568" w14:textId="77777777" w:rsidR="00903433" w:rsidRPr="0024015D" w:rsidRDefault="00903433" w:rsidP="00903433">
      <w:pPr>
        <w:pStyle w:val="Heading3"/>
        <w:rPr>
          <w:rFonts w:cs="Arial"/>
        </w:rPr>
      </w:pPr>
      <w:r w:rsidRPr="0024015D">
        <w:rPr>
          <w:rFonts w:cs="Arial"/>
        </w:rPr>
        <w:lastRenderedPageBreak/>
        <w:t>L- Rword</w:t>
      </w:r>
    </w:p>
    <w:p w14:paraId="4E606E4C" w14:textId="77777777" w:rsidR="00903433" w:rsidRPr="0024015D" w:rsidRDefault="00903433" w:rsidP="00903433">
      <w:pPr>
        <w:pStyle w:val="Heading4"/>
        <w:rPr>
          <w:rFonts w:cs="Arial"/>
        </w:rPr>
      </w:pPr>
      <w:r w:rsidRPr="0024015D">
        <w:rPr>
          <w:rFonts w:cs="Arial"/>
        </w:rPr>
        <w:t xml:space="preserve">The R-Word is a </w:t>
      </w:r>
      <w:proofErr w:type="spellStart"/>
      <w:r w:rsidRPr="0024015D">
        <w:rPr>
          <w:rFonts w:cs="Arial"/>
        </w:rPr>
        <w:t>hatfeul</w:t>
      </w:r>
      <w:proofErr w:type="spellEnd"/>
      <w:r w:rsidRPr="0024015D">
        <w:rPr>
          <w:rFonts w:cs="Arial"/>
        </w:rPr>
        <w:t>, dehumanizing, word that further excludes people from debate spaces</w:t>
      </w:r>
    </w:p>
    <w:p w14:paraId="64743971" w14:textId="77777777" w:rsidR="00903433" w:rsidRPr="0024015D" w:rsidRDefault="00903433" w:rsidP="00903433">
      <w:r w:rsidRPr="0024015D">
        <w:t xml:space="preserve">Stephens’ </w:t>
      </w:r>
      <w:proofErr w:type="gramStart"/>
      <w:r w:rsidRPr="0024015D">
        <w:t>Et</w:t>
      </w:r>
      <w:proofErr w:type="gramEnd"/>
      <w:r w:rsidRPr="0024015D">
        <w:t xml:space="preserve">. All [Joseph Franklin Stephens, Special Olympics Virginia athlete and Global Messenger “Advocates explain why the R-word is so hurtful when used in jokes or as part of everyday speech”, R-Word Spread the Word to End the Word, </w:t>
      </w:r>
      <w:hyperlink r:id="rId17" w:history="1">
        <w:r w:rsidRPr="0024015D">
          <w:rPr>
            <w:rStyle w:val="Hyperlink"/>
          </w:rPr>
          <w:t>http://www.r-word.org/r-word-effects-of-the-word.aspx</w:t>
        </w:r>
      </w:hyperlink>
      <w:r w:rsidRPr="0024015D">
        <w:t xml:space="preserve"> </w:t>
      </w:r>
      <w:proofErr w:type="spellStart"/>
      <w:proofErr w:type="gramStart"/>
      <w:r w:rsidRPr="0024015D">
        <w:t>LMcf</w:t>
      </w:r>
      <w:proofErr w:type="spellEnd"/>
      <w:r w:rsidRPr="0024015D">
        <w:t xml:space="preserve"> ]</w:t>
      </w:r>
      <w:proofErr w:type="gramEnd"/>
    </w:p>
    <w:p w14:paraId="59CC8A1A" w14:textId="77777777" w:rsidR="00903433" w:rsidRPr="0024015D" w:rsidRDefault="00903433" w:rsidP="00903433">
      <w:r w:rsidRPr="0024015D">
        <w:rPr>
          <w:highlight w:val="cyan"/>
          <w:u w:val="single"/>
        </w:rPr>
        <w:t>The R-word is EXCLUSIVE</w:t>
      </w:r>
      <w:r w:rsidRPr="0024015D">
        <w:t xml:space="preserve"> “What’s wrong with "retard"? </w:t>
      </w:r>
      <w:r w:rsidRPr="0024015D">
        <w:rPr>
          <w:u w:val="single"/>
        </w:rPr>
        <w:t xml:space="preserve">I can only tell you what it means to me and people like me when we hear it. </w:t>
      </w:r>
      <w:r w:rsidRPr="0024015D">
        <w:rPr>
          <w:highlight w:val="cyan"/>
          <w:u w:val="single"/>
        </w:rPr>
        <w:t>It means</w:t>
      </w:r>
      <w:r w:rsidRPr="0024015D">
        <w:rPr>
          <w:u w:val="single"/>
        </w:rPr>
        <w:t xml:space="preserve"> that the rest </w:t>
      </w:r>
      <w:r w:rsidRPr="0024015D">
        <w:rPr>
          <w:highlight w:val="cyan"/>
          <w:u w:val="single"/>
        </w:rPr>
        <w:t>of you are excluding us from your group.</w:t>
      </w:r>
      <w:r w:rsidRPr="0024015D">
        <w:t xml:space="preserve"> </w:t>
      </w:r>
      <w:r w:rsidRPr="0024015D">
        <w:rPr>
          <w:u w:val="single"/>
        </w:rPr>
        <w:t>We are something that is not like you and something that none of you would ever want to be. We</w:t>
      </w:r>
      <w:r w:rsidRPr="0024015D">
        <w:t xml:space="preserve"> are something outside the "in" group. </w:t>
      </w:r>
      <w:r w:rsidRPr="0024015D">
        <w:rPr>
          <w:highlight w:val="cyan"/>
          <w:u w:val="single"/>
        </w:rPr>
        <w:t>We are someone that is not your kind</w:t>
      </w:r>
      <w:r w:rsidRPr="0024015D">
        <w:rPr>
          <w:u w:val="single"/>
        </w:rPr>
        <w:t>. I want you to know that it hurts to be left out here, alone.” – Joseph Franklin Stephens, Special Olympics</w:t>
      </w:r>
      <w:r w:rsidRPr="0024015D">
        <w:t xml:space="preserve"> Virginia athlete and Global Messenger. </w:t>
      </w:r>
      <w:r w:rsidRPr="0024015D">
        <w:rPr>
          <w:u w:val="single"/>
        </w:rPr>
        <w:t>The R-word IGNORES INDIVIDUALITY. “</w:t>
      </w:r>
      <w:r w:rsidRPr="0024015D">
        <w:t xml:space="preserve">Words matter. People don't need to scoff at others to make a point. Everyone has a gift and the world would be better off if we recognized it.” – Tim Shriver, CEO of Special Olympics. </w:t>
      </w:r>
      <w:r w:rsidRPr="0024015D">
        <w:rPr>
          <w:highlight w:val="cyan"/>
          <w:u w:val="single"/>
        </w:rPr>
        <w:t>The R-word equates intellectual disability with being DUMB OR STUPID</w:t>
      </w:r>
      <w:r w:rsidRPr="0024015D">
        <w:rPr>
          <w:highlight w:val="cyan"/>
        </w:rPr>
        <w:t>.</w:t>
      </w:r>
      <w:r w:rsidRPr="0024015D">
        <w:t xml:space="preserve"> </w:t>
      </w:r>
      <w:r w:rsidRPr="0024015D">
        <w:rPr>
          <w:u w:val="single"/>
        </w:rPr>
        <w:t xml:space="preserve">When saying the R-word, </w:t>
      </w:r>
      <w:r w:rsidRPr="0024015D">
        <w:rPr>
          <w:highlight w:val="cyan"/>
          <w:u w:val="single"/>
        </w:rPr>
        <w:t>“</w:t>
      </w:r>
      <w:r w:rsidRPr="0024015D">
        <w:rPr>
          <w:u w:val="single"/>
        </w:rPr>
        <w:t xml:space="preserve">What we mean is that he is as stupid as someone who is mentally handicapped, and we mean that in the most derogatory sense. </w:t>
      </w:r>
      <w:r w:rsidRPr="0024015D">
        <w:t xml:space="preserve">The implication is that the only characteristic of mentally handicapped individuals is their stupidity.” – Crystal, Stanford, CA. </w:t>
      </w:r>
      <w:r w:rsidRPr="0024015D">
        <w:rPr>
          <w:u w:val="single"/>
        </w:rPr>
        <w:t>The R-word spreads HURT</w:t>
      </w:r>
      <w:r w:rsidRPr="0024015D">
        <w:t xml:space="preserve">. </w:t>
      </w:r>
      <w:r w:rsidRPr="0024015D">
        <w:rPr>
          <w:u w:val="single"/>
        </w:rPr>
        <w:t>“</w:t>
      </w:r>
      <w:r w:rsidRPr="0024015D">
        <w:rPr>
          <w:highlight w:val="cyan"/>
          <w:u w:val="single"/>
        </w:rPr>
        <w:t>It is wrong t</w:t>
      </w:r>
      <w:r w:rsidRPr="0024015D">
        <w:rPr>
          <w:u w:val="single"/>
        </w:rPr>
        <w:t>o pain people with your language.</w:t>
      </w:r>
      <w:r w:rsidRPr="0024015D">
        <w:rPr>
          <w:highlight w:val="cyan"/>
          <w:u w:val="single"/>
        </w:rPr>
        <w:t xml:space="preserve"> Especially, when you have already been made aware of your oral transgression's impact.</w:t>
      </w:r>
      <w:r w:rsidRPr="0024015D">
        <w:t xml:space="preserve"> Make no mistake about it: WORDS DO HURT! And when you pepper your speak with "retard" and "retarded," you are spreading hurt.” – John C. McGinley, actor and star of the hit TV show “Scrubs”. </w:t>
      </w:r>
      <w:r w:rsidRPr="0024015D">
        <w:rPr>
          <w:u w:val="single"/>
        </w:rPr>
        <w:t xml:space="preserve">The R-word is OFFENSIVE. </w:t>
      </w:r>
      <w:r w:rsidRPr="0024015D">
        <w:rPr>
          <w:highlight w:val="cyan"/>
        </w:rPr>
        <w:t>“</w:t>
      </w:r>
      <w:r w:rsidRPr="0024015D">
        <w:rPr>
          <w:highlight w:val="cyan"/>
          <w:u w:val="single"/>
        </w:rPr>
        <w:t>The word retard is considered hate speech because it offends people with intellectual and developmental disabilities as well as the people that care for and support them.</w:t>
      </w:r>
      <w:r w:rsidRPr="0024015D">
        <w:t xml:space="preserve"> </w:t>
      </w:r>
      <w:r w:rsidRPr="0024015D">
        <w:rPr>
          <w:highlight w:val="cyan"/>
          <w:u w:val="single"/>
        </w:rPr>
        <w:t>It alienates and excludes them. It also emphasizes the negative stereotypes surrounding people with intellectual and developmental disabilities; the common belief that people with intellectual and developmental disabilities should be segregated,</w:t>
      </w:r>
      <w:r w:rsidRPr="0024015D">
        <w:rPr>
          <w:u w:val="single"/>
        </w:rPr>
        <w:t xml:space="preserve"> hidden away from society, which, in my opinion, is really old fashioned.</w:t>
      </w:r>
      <w:r w:rsidRPr="0024015D">
        <w:t xml:space="preserve">” – </w:t>
      </w:r>
      <w:proofErr w:type="spellStart"/>
      <w:r w:rsidRPr="0024015D">
        <w:t>Karleigh</w:t>
      </w:r>
      <w:proofErr w:type="spellEnd"/>
      <w:r w:rsidRPr="0024015D">
        <w:t xml:space="preserve"> Jones, Special Olympics New Zealand athlete. The R-word is INCORRECT “When you say the "R" word it makes people feel bad and it hurts my feelings and I don't want to hear you guys say it. Instead, you can call me a leader, a hero, or a human being, but please don't call me the "R" word.” – </w:t>
      </w:r>
      <w:proofErr w:type="spellStart"/>
      <w:r w:rsidRPr="0024015D">
        <w:t>Dony</w:t>
      </w:r>
      <w:proofErr w:type="spellEnd"/>
      <w:r w:rsidRPr="0024015D">
        <w:t xml:space="preserve"> Knight, Special Olympics Oregon athlete </w:t>
      </w:r>
      <w:r w:rsidRPr="0024015D">
        <w:rPr>
          <w:u w:val="single"/>
        </w:rPr>
        <w:t>The R-word is DEROGATORY “Because the word has become a casual description of anything negative or flawed, ‘retarded’ is no longer considered an appropriate way to describe people with intellectual disabilities. And any use of the word, even when used as slang and not intended to be offensive, is hurtful - because it will always be associated with people who have disabilities.</w:t>
      </w:r>
      <w:r w:rsidRPr="0024015D">
        <w:t xml:space="preserve">” – Sara Mitton, Board Member, Treasure Valley Down Syndrome Association </w:t>
      </w:r>
      <w:r w:rsidRPr="0024015D">
        <w:rPr>
          <w:highlight w:val="cyan"/>
          <w:u w:val="single"/>
        </w:rPr>
        <w:t>The R-word</w:t>
      </w:r>
      <w:r w:rsidRPr="0024015D">
        <w:rPr>
          <w:u w:val="single"/>
        </w:rPr>
        <w:t xml:space="preserve"> fosters LONELINESS “</w:t>
      </w:r>
      <w:r w:rsidRPr="0024015D">
        <w:rPr>
          <w:highlight w:val="cyan"/>
          <w:u w:val="single"/>
        </w:rPr>
        <w:t>It</w:t>
      </w:r>
      <w:r w:rsidRPr="0024015D">
        <w:rPr>
          <w:u w:val="single"/>
        </w:rPr>
        <w:t xml:space="preserve"> </w:t>
      </w:r>
      <w:r w:rsidRPr="0024015D">
        <w:rPr>
          <w:highlight w:val="cyan"/>
          <w:u w:val="single"/>
        </w:rPr>
        <w:t>hurts and scares</w:t>
      </w:r>
      <w:r w:rsidRPr="0024015D">
        <w:rPr>
          <w:u w:val="single"/>
        </w:rPr>
        <w:t xml:space="preserve"> me when I am the only person with intellectual disabilities on the bus and young people start making “retard” jokes or references. Please put yourself on that bus and fill the bus with people who are different from you. Imagine that they start making jokes using a term that describes you. It hurts and it is scary.” – Joseph Franklin Stephens, Special Olympics Virginia athlete and Global Messenger </w:t>
      </w:r>
      <w:proofErr w:type="gramStart"/>
      <w:r w:rsidRPr="0024015D">
        <w:rPr>
          <w:highlight w:val="cyan"/>
          <w:u w:val="single"/>
        </w:rPr>
        <w:t>The</w:t>
      </w:r>
      <w:proofErr w:type="gramEnd"/>
      <w:r w:rsidRPr="0024015D">
        <w:rPr>
          <w:highlight w:val="cyan"/>
          <w:u w:val="single"/>
        </w:rPr>
        <w:t xml:space="preserve"> R-word is HATE SPEECH “I</w:t>
      </w:r>
      <w:r w:rsidRPr="0024015D">
        <w:rPr>
          <w:u w:val="single"/>
        </w:rPr>
        <w:t xml:space="preserve"> don’t think you understand how much you hurt others when you hate. And maybe you don’t realize that you hate. But that’s what it is; </w:t>
      </w:r>
      <w:r w:rsidRPr="0024015D">
        <w:rPr>
          <w:highlight w:val="cyan"/>
          <w:u w:val="single"/>
        </w:rPr>
        <w:t>your pre-emptive dismissal of them [people with intellectual disabilities], your dehumanization of them, your mockery of them, it’s nothing but another form of hate.</w:t>
      </w:r>
      <w:r w:rsidRPr="0024015D">
        <w:t xml:space="preserve"> </w:t>
      </w:r>
    </w:p>
    <w:p w14:paraId="16DAF06C" w14:textId="77777777" w:rsidR="00D16576" w:rsidRPr="0024015D" w:rsidRDefault="00D16576" w:rsidP="00D16576">
      <w:pPr>
        <w:pStyle w:val="Heading3"/>
      </w:pPr>
      <w:r w:rsidRPr="0024015D">
        <w:lastRenderedPageBreak/>
        <w:t>L-Psychoanalysis</w:t>
      </w:r>
    </w:p>
    <w:p w14:paraId="68462511" w14:textId="77777777" w:rsidR="00D16576" w:rsidRPr="0024015D" w:rsidRDefault="00D16576" w:rsidP="00D16576">
      <w:pPr>
        <w:keepNext/>
        <w:keepLines/>
        <w:spacing w:before="40"/>
        <w:outlineLvl w:val="3"/>
        <w:rPr>
          <w:rFonts w:eastAsiaTheme="majorEastAsia" w:cstheme="majorBidi"/>
          <w:b/>
          <w:iCs/>
          <w:sz w:val="32"/>
        </w:rPr>
      </w:pPr>
      <w:r w:rsidRPr="0024015D">
        <w:rPr>
          <w:rFonts w:eastAsiaTheme="majorEastAsia" w:cstheme="majorBidi"/>
          <w:b/>
          <w:iCs/>
          <w:sz w:val="32"/>
        </w:rPr>
        <w:t xml:space="preserve">The alt is </w:t>
      </w:r>
      <w:proofErr w:type="spellStart"/>
      <w:r w:rsidRPr="0024015D">
        <w:rPr>
          <w:rFonts w:eastAsiaTheme="majorEastAsia" w:cstheme="majorBidi"/>
          <w:b/>
          <w:iCs/>
          <w:sz w:val="32"/>
        </w:rPr>
        <w:t>ableist</w:t>
      </w:r>
      <w:proofErr w:type="spellEnd"/>
      <w:r w:rsidRPr="0024015D">
        <w:rPr>
          <w:rFonts w:eastAsiaTheme="majorEastAsia" w:cstheme="majorBidi"/>
          <w:b/>
          <w:iCs/>
          <w:sz w:val="32"/>
        </w:rPr>
        <w:t>: rejection of goal setting takes out anxiety coping mechanisms</w:t>
      </w:r>
    </w:p>
    <w:p w14:paraId="6608E21A" w14:textId="77777777" w:rsidR="00D16576" w:rsidRPr="0024015D" w:rsidRDefault="00D16576" w:rsidP="00D16576">
      <w:r w:rsidRPr="0024015D">
        <w:rPr>
          <w:b/>
          <w:bCs/>
        </w:rPr>
        <w:t>Calm Clinic 15</w:t>
      </w:r>
      <w:r w:rsidRPr="0024015D">
        <w:t xml:space="preserve"> (Calm Clinic is an informational blog designed to educate the public on anxiety and assist those with anxiety. </w:t>
      </w:r>
      <w:r w:rsidRPr="0024015D">
        <w:rPr>
          <w:i/>
        </w:rPr>
        <w:t xml:space="preserve">Calm Clinic: </w:t>
      </w:r>
      <w:r w:rsidRPr="0024015D">
        <w:t>“Common Anxiety Triggers for Anxiety and Panic” copyright 2009-2015. Accessed July 24</w:t>
      </w:r>
      <w:r w:rsidRPr="0024015D">
        <w:rPr>
          <w:vertAlign w:val="superscript"/>
        </w:rPr>
        <w:t>th</w:t>
      </w:r>
      <w:r w:rsidRPr="0024015D">
        <w:t xml:space="preserve">, 2015. </w:t>
      </w:r>
      <w:hyperlink r:id="rId18" w:history="1">
        <w:r w:rsidRPr="0024015D">
          <w:t>http://www.calmclinic.com/anxiety/causes/triggers</w:t>
        </w:r>
      </w:hyperlink>
      <w:r w:rsidRPr="0024015D">
        <w:t xml:space="preserve">) </w:t>
      </w:r>
      <w:proofErr w:type="spellStart"/>
      <w:r w:rsidRPr="0024015D">
        <w:t>TheFedora</w:t>
      </w:r>
      <w:proofErr w:type="spellEnd"/>
    </w:p>
    <w:p w14:paraId="7DD6F2FB" w14:textId="77777777" w:rsidR="00D16576" w:rsidRPr="0024015D" w:rsidRDefault="00D16576" w:rsidP="00D16576">
      <w:pPr>
        <w:rPr>
          <w:sz w:val="24"/>
          <w:u w:val="single"/>
        </w:rPr>
      </w:pPr>
      <w:r w:rsidRPr="0024015D">
        <w:rPr>
          <w:u w:val="single"/>
        </w:rPr>
        <w:t xml:space="preserve">Lack of Goal Setting The mind and body often need certain emotions to stay sane. </w:t>
      </w:r>
      <w:r w:rsidRPr="0024015D">
        <w:rPr>
          <w:b/>
          <w:iCs/>
          <w:u w:val="single"/>
        </w:rPr>
        <w:t>Accomplishment and the idea that you're working towards something are actually a valuable tool</w:t>
      </w:r>
      <w:r w:rsidRPr="0024015D">
        <w:rPr>
          <w:u w:val="single"/>
        </w:rPr>
        <w:t xml:space="preserve"> for keeping your anxiety at bay</w:t>
      </w:r>
      <w:r w:rsidRPr="0024015D">
        <w:rPr>
          <w:sz w:val="16"/>
        </w:rPr>
        <w:t>. If you're not goal setting and letting each day pass</w:t>
      </w:r>
      <w:r w:rsidRPr="0024015D">
        <w:rPr>
          <w:u w:val="single"/>
        </w:rPr>
        <w:t xml:space="preserve"> without a plan, you may find that you stop thinking about the future, and that can put you too much in the present.</w:t>
      </w:r>
    </w:p>
    <w:p w14:paraId="3A348AD5" w14:textId="77777777" w:rsidR="00D16576" w:rsidRPr="0024015D" w:rsidRDefault="00D16576" w:rsidP="00D16576"/>
    <w:p w14:paraId="0CBEECC4" w14:textId="77777777" w:rsidR="007F403A" w:rsidRPr="0024015D" w:rsidRDefault="007F403A" w:rsidP="00D16576">
      <w:pPr>
        <w:pStyle w:val="Heading3"/>
      </w:pPr>
      <w:r w:rsidRPr="0024015D">
        <w:lastRenderedPageBreak/>
        <w:t xml:space="preserve">L-Psycho  </w:t>
      </w:r>
    </w:p>
    <w:p w14:paraId="138DD773" w14:textId="77777777" w:rsidR="007F403A" w:rsidRPr="0024015D" w:rsidRDefault="007F403A" w:rsidP="007F403A">
      <w:pPr>
        <w:pStyle w:val="Heading4"/>
      </w:pPr>
      <w:r w:rsidRPr="0024015D">
        <w:t xml:space="preserve"> “Psycho” means having mental disability</w:t>
      </w:r>
    </w:p>
    <w:p w14:paraId="438F0BC0" w14:textId="77777777" w:rsidR="007F403A" w:rsidRPr="0024015D" w:rsidRDefault="007F403A" w:rsidP="007F403A">
      <w:r w:rsidRPr="0024015D">
        <w:rPr>
          <w:rStyle w:val="Style13ptBold"/>
        </w:rPr>
        <w:t>Brown 14</w:t>
      </w:r>
      <w:r w:rsidRPr="0024015D">
        <w:t xml:space="preserve"> (Lydia Brown is an activist, public speaker, and writer focused on violence against multiply-marginalized disabled people. She is diagnosed with autism. </w:t>
      </w:r>
      <w:r w:rsidRPr="0024015D">
        <w:rPr>
          <w:i/>
        </w:rPr>
        <w:t xml:space="preserve">autistichoya.com: </w:t>
      </w:r>
      <w:r w:rsidRPr="0024015D">
        <w:t>“</w:t>
      </w:r>
      <w:proofErr w:type="spellStart"/>
      <w:r w:rsidRPr="0024015D">
        <w:t>Ableist</w:t>
      </w:r>
      <w:proofErr w:type="spellEnd"/>
      <w:r w:rsidRPr="0024015D">
        <w:t xml:space="preserve"> Words and Phrases </w:t>
      </w:r>
      <w:proofErr w:type="gramStart"/>
      <w:r w:rsidRPr="0024015D">
        <w:t>To</w:t>
      </w:r>
      <w:proofErr w:type="gramEnd"/>
      <w:r w:rsidRPr="0024015D">
        <w:t xml:space="preserve"> Avoid” updated October 11</w:t>
      </w:r>
      <w:r w:rsidRPr="0024015D">
        <w:rPr>
          <w:vertAlign w:val="superscript"/>
        </w:rPr>
        <w:t>th</w:t>
      </w:r>
      <w:r w:rsidRPr="0024015D">
        <w:t>, 2014. Accessed July 25</w:t>
      </w:r>
      <w:r w:rsidRPr="0024015D">
        <w:rPr>
          <w:vertAlign w:val="superscript"/>
        </w:rPr>
        <w:t>th</w:t>
      </w:r>
      <w:r w:rsidRPr="0024015D">
        <w:t>, 2015. http://www.autistichoya.com/p/ableist-words-and-terms-to-avoid.html)TheFedora</w:t>
      </w:r>
    </w:p>
    <w:p w14:paraId="61C2AEB2" w14:textId="77777777" w:rsidR="007F403A" w:rsidRPr="0024015D" w:rsidRDefault="007F403A" w:rsidP="007F403A">
      <w:pPr>
        <w:rPr>
          <w:rStyle w:val="StyleUnderline"/>
        </w:rPr>
      </w:pPr>
      <w:r w:rsidRPr="0024015D">
        <w:rPr>
          <w:rStyle w:val="StyleUnderline"/>
        </w:rPr>
        <w:t xml:space="preserve">Psycho </w:t>
      </w:r>
      <w:r w:rsidRPr="0024015D">
        <w:rPr>
          <w:sz w:val="16"/>
        </w:rPr>
        <w:t xml:space="preserve">Refers to people with mental or psychiatric disabilities. </w:t>
      </w:r>
      <w:r w:rsidRPr="0024015D">
        <w:rPr>
          <w:rStyle w:val="StyleUnderline"/>
        </w:rPr>
        <w:t>Psychopath(</w:t>
      </w:r>
      <w:proofErr w:type="spellStart"/>
      <w:proofErr w:type="gramStart"/>
      <w:r w:rsidRPr="0024015D">
        <w:rPr>
          <w:rStyle w:val="StyleUnderline"/>
        </w:rPr>
        <w:t>ic</w:t>
      </w:r>
      <w:proofErr w:type="spellEnd"/>
      <w:proofErr w:type="gramEnd"/>
      <w:r w:rsidRPr="0024015D">
        <w:rPr>
          <w:rStyle w:val="StyleUnderline"/>
        </w:rPr>
        <w:t xml:space="preserve">) </w:t>
      </w:r>
      <w:r w:rsidRPr="0024015D">
        <w:rPr>
          <w:sz w:val="16"/>
        </w:rPr>
        <w:t xml:space="preserve">Refers to people with mental or psychiatric disabilities. </w:t>
      </w:r>
      <w:proofErr w:type="gramStart"/>
      <w:r w:rsidRPr="0024015D">
        <w:rPr>
          <w:rStyle w:val="StyleUnderline"/>
        </w:rPr>
        <w:t>Psycho(</w:t>
      </w:r>
      <w:proofErr w:type="gramEnd"/>
      <w:r w:rsidRPr="0024015D">
        <w:rPr>
          <w:rStyle w:val="StyleUnderline"/>
        </w:rPr>
        <w:t>tic) Refers to people with mental or psychiatric disabilities.</w:t>
      </w:r>
    </w:p>
    <w:p w14:paraId="04B4DCBA" w14:textId="77777777" w:rsidR="007F403A" w:rsidRPr="0024015D" w:rsidRDefault="007F403A" w:rsidP="007F403A">
      <w:pPr>
        <w:pStyle w:val="Heading3"/>
      </w:pPr>
      <w:r w:rsidRPr="0024015D">
        <w:lastRenderedPageBreak/>
        <w:t xml:space="preserve">L-Suicide Reps </w:t>
      </w:r>
    </w:p>
    <w:p w14:paraId="29847AED" w14:textId="77777777" w:rsidR="007F403A" w:rsidRPr="0024015D" w:rsidRDefault="007F403A" w:rsidP="007F403A">
      <w:pPr>
        <w:pStyle w:val="Heading4"/>
        <w:tabs>
          <w:tab w:val="left" w:pos="8631"/>
        </w:tabs>
      </w:pPr>
      <w:r w:rsidRPr="0024015D">
        <w:t xml:space="preserve">Suicide reps within the </w:t>
      </w:r>
      <w:proofErr w:type="spellStart"/>
      <w:r w:rsidRPr="0024015D">
        <w:t>aff</w:t>
      </w:r>
      <w:proofErr w:type="spellEnd"/>
      <w:r w:rsidRPr="0024015D">
        <w:t xml:space="preserve"> can be a safety hazard to many individuals </w:t>
      </w:r>
    </w:p>
    <w:p w14:paraId="5A6CA825" w14:textId="77777777" w:rsidR="007F403A" w:rsidRPr="0024015D" w:rsidRDefault="007F403A" w:rsidP="007F403A">
      <w:r w:rsidRPr="0024015D">
        <w:rPr>
          <w:rStyle w:val="Style13ptBold"/>
        </w:rPr>
        <w:t>Haller 97</w:t>
      </w:r>
      <w:r w:rsidRPr="0024015D">
        <w:t xml:space="preserve"> (Beth Haller is Professor of Journalism/New Media and the Graduate Director of the Communication Management master’s program in the Department of Mass Communication &amp; Communication Studies at Towson University in Maryland. </w:t>
      </w:r>
    </w:p>
    <w:p w14:paraId="157B6950" w14:textId="77777777" w:rsidR="007F403A" w:rsidRPr="0024015D" w:rsidRDefault="007F403A" w:rsidP="007F403A">
      <w:pPr>
        <w:rPr>
          <w:sz w:val="16"/>
        </w:rPr>
      </w:pPr>
      <w:r w:rsidRPr="0024015D">
        <w:rPr>
          <w:sz w:val="16"/>
        </w:rPr>
        <w:t xml:space="preserve">Example: The volatile issue of assisted suicide. In January 1997, several hundred people with disabilities and their advocates stood before the U.S. Supreme Court in protest of assisted suicide deaths of people with disabilities. This life-or-death issue for the disability community was ripe for in-depth news media coverage. The event did draw coverage by USA Today, CNN, the Washington Post, and "Nightline." </w:t>
      </w:r>
      <w:r w:rsidRPr="0024015D">
        <w:rPr>
          <w:rStyle w:val="StyleUnderline"/>
        </w:rPr>
        <w:t>The implications of this type of media attention need to be studied</w:t>
      </w:r>
      <w:r w:rsidRPr="0024015D">
        <w:rPr>
          <w:sz w:val="16"/>
        </w:rPr>
        <w:t xml:space="preserve">. The assisted </w:t>
      </w:r>
      <w:r w:rsidRPr="0024015D">
        <w:rPr>
          <w:rStyle w:val="StyleUnderline"/>
        </w:rPr>
        <w:t xml:space="preserve">suicide issue and its media coverage illustrate the ramifications of news media images in the real lives of people with disabilities. If news </w:t>
      </w:r>
      <w:r w:rsidRPr="0024015D">
        <w:rPr>
          <w:rStyle w:val="Emphasis"/>
        </w:rPr>
        <w:t>media images reinforce a notion that disability is a fate worse than death</w:t>
      </w:r>
      <w:r w:rsidRPr="0024015D">
        <w:rPr>
          <w:rStyle w:val="StyleUnderline"/>
        </w:rPr>
        <w:t>, then</w:t>
      </w:r>
      <w:r w:rsidRPr="0024015D">
        <w:rPr>
          <w:sz w:val="16"/>
        </w:rPr>
        <w:t xml:space="preserve"> assisted </w:t>
      </w:r>
      <w:r w:rsidRPr="0024015D">
        <w:rPr>
          <w:rStyle w:val="Emphasis"/>
        </w:rPr>
        <w:t xml:space="preserve">suicide </w:t>
      </w:r>
      <w:r w:rsidRPr="0024015D">
        <w:rPr>
          <w:rStyle w:val="StyleUnderline"/>
        </w:rPr>
        <w:t>might be</w:t>
      </w:r>
      <w:r w:rsidRPr="0024015D">
        <w:rPr>
          <w:rStyle w:val="Emphasis"/>
        </w:rPr>
        <w:t xml:space="preserve"> shown in a positive light</w:t>
      </w:r>
      <w:r w:rsidRPr="0024015D">
        <w:rPr>
          <w:sz w:val="16"/>
        </w:rPr>
        <w:t xml:space="preserve">. A cursory glance at news media coverage of this issue and a discussion with the leader of Not Dead Yet shows that </w:t>
      </w:r>
      <w:r w:rsidRPr="0024015D">
        <w:rPr>
          <w:rStyle w:val="StyleUnderline"/>
        </w:rPr>
        <w:t>the news media rarely focused on the disability perspective</w:t>
      </w:r>
      <w:r w:rsidRPr="0024015D">
        <w:rPr>
          <w:sz w:val="16"/>
        </w:rPr>
        <w:t xml:space="preserve"> or even included comments from activist organizations. An exploratory look at major newspaper coverage of the issue, which went before the Supreme Court in 1997, showed that </w:t>
      </w:r>
      <w:r w:rsidRPr="0024015D">
        <w:rPr>
          <w:rStyle w:val="StyleUnderline"/>
        </w:rPr>
        <w:t>concerns of disabled people were rarely discussed.</w:t>
      </w:r>
    </w:p>
    <w:p w14:paraId="3A83DBAF" w14:textId="77777777" w:rsidR="007F403A" w:rsidRPr="0024015D" w:rsidRDefault="007F403A" w:rsidP="007F403A"/>
    <w:p w14:paraId="6F8F9633" w14:textId="77777777" w:rsidR="007F403A" w:rsidRPr="0024015D" w:rsidRDefault="007F403A" w:rsidP="007F403A">
      <w:pPr>
        <w:pStyle w:val="Heading4"/>
      </w:pPr>
      <w:r w:rsidRPr="0024015D">
        <w:t xml:space="preserve">Associating suicide with mental disability is </w:t>
      </w:r>
      <w:proofErr w:type="spellStart"/>
      <w:r w:rsidRPr="0024015D">
        <w:t>ableist</w:t>
      </w:r>
      <w:proofErr w:type="spellEnd"/>
    </w:p>
    <w:p w14:paraId="72820342" w14:textId="77777777" w:rsidR="007F403A" w:rsidRPr="0024015D" w:rsidRDefault="007F403A" w:rsidP="007F403A">
      <w:r w:rsidRPr="0024015D">
        <w:rPr>
          <w:rStyle w:val="Style13ptBold"/>
        </w:rPr>
        <w:t>Stevens 7/24</w:t>
      </w:r>
      <w:r w:rsidRPr="0024015D">
        <w:t xml:space="preserve"> (Danielle Stevens is co-founder and editor-in-chief of </w:t>
      </w:r>
      <w:r w:rsidRPr="0024015D">
        <w:rPr>
          <w:i/>
        </w:rPr>
        <w:t>This Bridge Called Our Health</w:t>
      </w:r>
      <w:r w:rsidRPr="0024015D">
        <w:t xml:space="preserve">, an online healing space for women and femmes of color. </w:t>
      </w:r>
      <w:r w:rsidRPr="0024015D">
        <w:rPr>
          <w:i/>
        </w:rPr>
        <w:t xml:space="preserve">For Harriet: </w:t>
      </w:r>
      <w:r w:rsidRPr="0024015D">
        <w:t xml:space="preserve">“We Must Change the </w:t>
      </w:r>
      <w:proofErr w:type="spellStart"/>
      <w:r w:rsidRPr="0024015D">
        <w:t>Ableist</w:t>
      </w:r>
      <w:proofErr w:type="spellEnd"/>
      <w:r w:rsidRPr="0024015D">
        <w:t xml:space="preserve"> Language Surrounding Sandra </w:t>
      </w:r>
      <w:proofErr w:type="spellStart"/>
      <w:r w:rsidRPr="0024015D">
        <w:t>Bland's</w:t>
      </w:r>
      <w:proofErr w:type="spellEnd"/>
      <w:r w:rsidRPr="0024015D">
        <w:t xml:space="preserve"> Death” published July 24</w:t>
      </w:r>
      <w:r w:rsidRPr="0024015D">
        <w:rPr>
          <w:vertAlign w:val="superscript"/>
        </w:rPr>
        <w:t>th</w:t>
      </w:r>
      <w:r w:rsidRPr="0024015D">
        <w:t>, 2015. Accessed July 25</w:t>
      </w:r>
      <w:r w:rsidRPr="0024015D">
        <w:rPr>
          <w:vertAlign w:val="superscript"/>
        </w:rPr>
        <w:t>th</w:t>
      </w:r>
      <w:r w:rsidRPr="0024015D">
        <w:t>, 2015. http://www.forharriet.com/2015/07/we-must-change-ableist-language.html#axzz3gw69D8jc)TheFedora</w:t>
      </w:r>
    </w:p>
    <w:p w14:paraId="00C3E800" w14:textId="77777777" w:rsidR="007F403A" w:rsidRPr="0024015D" w:rsidRDefault="007F403A" w:rsidP="007F403A">
      <w:pPr>
        <w:rPr>
          <w:sz w:val="16"/>
        </w:rPr>
      </w:pPr>
      <w:r w:rsidRPr="0024015D">
        <w:rPr>
          <w:sz w:val="16"/>
        </w:rPr>
        <w:t xml:space="preserve">I think </w:t>
      </w:r>
      <w:r w:rsidRPr="0024015D">
        <w:rPr>
          <w:rStyle w:val="StyleUnderline"/>
        </w:rPr>
        <w:t xml:space="preserve">some of the discourse emerging from these </w:t>
      </w:r>
      <w:dir w:val="ltr">
        <w:r w:rsidRPr="0024015D">
          <w:rPr>
            <w:rStyle w:val="StyleUnderline"/>
          </w:rPr>
          <w:t>#</w:t>
        </w:r>
        <w:r w:rsidRPr="0024015D">
          <w:rPr>
            <w:rStyle w:val="StyleUnderline"/>
            <w:rFonts w:cs="Times New Roman"/>
          </w:rPr>
          <w:t>‎</w:t>
        </w:r>
        <w:proofErr w:type="spellStart"/>
        <w:r w:rsidRPr="0024015D">
          <w:rPr>
            <w:rStyle w:val="StyleUnderline"/>
          </w:rPr>
          <w:t>IfIDieInPoliceCustody</w:t>
        </w:r>
        <w:proofErr w:type="spellEnd"/>
        <w:r w:rsidRPr="0024015D">
          <w:rPr>
            <w:sz w:val="16"/>
          </w:rPr>
          <w:t xml:space="preserve"> and </w:t>
        </w:r>
        <w:dir w:val="ltr">
          <w:r w:rsidRPr="0024015D">
            <w:rPr>
              <w:sz w:val="16"/>
            </w:rPr>
            <w:t>#</w:t>
          </w:r>
          <w:r w:rsidRPr="0024015D">
            <w:rPr>
              <w:rFonts w:cs="Times New Roman"/>
              <w:sz w:val="16"/>
            </w:rPr>
            <w:t>‎</w:t>
          </w:r>
          <w:proofErr w:type="spellStart"/>
          <w:r w:rsidRPr="0024015D">
            <w:rPr>
              <w:sz w:val="16"/>
            </w:rPr>
            <w:t>WhatHappenedToSandraBland</w:t>
          </w:r>
          <w:proofErr w:type="spellEnd"/>
          <w:r w:rsidRPr="0024015D">
            <w:rPr>
              <w:rFonts w:cs="Times New Roman"/>
              <w:sz w:val="16"/>
            </w:rPr>
            <w:t>‬</w:t>
          </w:r>
          <w:r w:rsidRPr="0024015D">
            <w:rPr>
              <w:sz w:val="16"/>
            </w:rPr>
            <w:t xml:space="preserve"> </w:t>
          </w:r>
          <w:r w:rsidRPr="0024015D">
            <w:rPr>
              <w:rStyle w:val="StyleUnderline"/>
            </w:rPr>
            <w:t>conversations are dangerously limited</w:t>
          </w:r>
          <w:r w:rsidRPr="0024015D">
            <w:rPr>
              <w:sz w:val="16"/>
            </w:rPr>
            <w:t xml:space="preserve">. </w:t>
          </w:r>
          <w:r w:rsidRPr="0024015D">
            <w:rPr>
              <w:rStyle w:val="StyleUnderline"/>
            </w:rPr>
            <w:t>Folks are saying “Sandra Bland was mentally sound</w:t>
          </w:r>
          <w:r w:rsidRPr="0024015D">
            <w:rPr>
              <w:rFonts w:cs="Georgia"/>
              <w:sz w:val="16"/>
            </w:rPr>
            <w:t>”</w:t>
          </w:r>
          <w:r w:rsidRPr="0024015D">
            <w:rPr>
              <w:sz w:val="16"/>
            </w:rPr>
            <w:t xml:space="preserve"> and </w:t>
          </w:r>
          <w:r w:rsidRPr="0024015D">
            <w:rPr>
              <w:rFonts w:cs="Georgia"/>
              <w:sz w:val="16"/>
            </w:rPr>
            <w:t>“</w:t>
          </w:r>
          <w:r w:rsidRPr="0024015D">
            <w:rPr>
              <w:sz w:val="16"/>
            </w:rPr>
            <w:t>Black women like her would never commit suicide</w:t>
          </w:r>
          <w:r w:rsidRPr="0024015D">
            <w:rPr>
              <w:rFonts w:cs="Georgia"/>
              <w:sz w:val="16"/>
            </w:rPr>
            <w:t>”</w:t>
          </w:r>
          <w:r w:rsidRPr="0024015D">
            <w:rPr>
              <w:sz w:val="16"/>
            </w:rPr>
            <w:t xml:space="preserve">, etc. Not only are we </w:t>
          </w:r>
          <w:r w:rsidRPr="0024015D">
            <w:rPr>
              <w:rStyle w:val="StyleUnderline"/>
            </w:rPr>
            <w:t>upholding precarious and dehumanizing</w:t>
          </w:r>
          <w:r w:rsidRPr="0024015D">
            <w:rPr>
              <w:sz w:val="16"/>
            </w:rPr>
            <w:t xml:space="preserve"> </w:t>
          </w:r>
          <w:r w:rsidRPr="0024015D">
            <w:rPr>
              <w:rFonts w:cs="Georgia"/>
              <w:sz w:val="16"/>
            </w:rPr>
            <w:t>‘</w:t>
          </w:r>
          <w:r w:rsidRPr="0024015D">
            <w:rPr>
              <w:sz w:val="16"/>
            </w:rPr>
            <w:t xml:space="preserve">strong black woman’ archetypes that neglect to hold Black women in the fullness and breadth that we embody, but our </w:t>
          </w:r>
          <w:r w:rsidRPr="0024015D">
            <w:rPr>
              <w:rStyle w:val="StyleUnderline"/>
            </w:rPr>
            <w:t>failure to operate within a mental health &amp; disability justice framework by making the assertion that Sandra Bland was ‘</w:t>
          </w:r>
          <w:proofErr w:type="spellStart"/>
          <w:r w:rsidRPr="0024015D">
            <w:rPr>
              <w:rStyle w:val="StyleUnderline"/>
            </w:rPr>
            <w:t>mentallly</w:t>
          </w:r>
          <w:proofErr w:type="spellEnd"/>
          <w:r w:rsidRPr="0024015D">
            <w:rPr>
              <w:rStyle w:val="StyleUnderline"/>
            </w:rPr>
            <w:t xml:space="preserve"> sound’ in order to prove that she did not commit suicide is a dangerous narrative that both devalues black people who navigate mental health difficulties and trauma and also erases their/our narratives from the conversation</w:t>
          </w:r>
          <w:r w:rsidRPr="0024015D">
            <w:rPr>
              <w:sz w:val="16"/>
            </w:rPr>
            <w:t xml:space="preserve">. </w:t>
          </w:r>
          <w:r w:rsidRPr="0024015D">
            <w:rPr>
              <w:rStyle w:val="StyleUnderline"/>
            </w:rPr>
            <w:t>To suggest that Sandra Bland was not the type of person to commit suicide results</w:t>
          </w:r>
          <w:r w:rsidRPr="0024015D">
            <w:rPr>
              <w:sz w:val="16"/>
            </w:rPr>
            <w:t xml:space="preserve"> not only </w:t>
          </w:r>
          <w:r w:rsidRPr="0024015D">
            <w:rPr>
              <w:rStyle w:val="StyleUnderline"/>
            </w:rPr>
            <w:t>in</w:t>
          </w:r>
          <w:r w:rsidRPr="0024015D">
            <w:rPr>
              <w:sz w:val="16"/>
            </w:rPr>
            <w:t xml:space="preserve"> the absolving of any accountability/responsibility police have in leading people to committing suicide, but can also lead to </w:t>
          </w:r>
          <w:r w:rsidRPr="0024015D">
            <w:rPr>
              <w:rStyle w:val="StyleUnderline"/>
            </w:rPr>
            <w:t>a really victim blaming narrative of ‘she did it to herself”</w:t>
          </w:r>
          <w:r w:rsidRPr="0024015D">
            <w:rPr>
              <w:sz w:val="16"/>
            </w:rPr>
            <w:t xml:space="preserve">. An empire of white supremacy and police terror predicated upon anti-black racism killed Sandra Bland. Being a black woman in the United States who is living through inherited and embodied instances of state-induced trauma for lifetimes is what killed Sandra Bland. The carefully calculated last moments of Sandra </w:t>
          </w:r>
          <w:proofErr w:type="spellStart"/>
          <w:r w:rsidRPr="0024015D">
            <w:rPr>
              <w:sz w:val="16"/>
            </w:rPr>
            <w:t>Bland’s</w:t>
          </w:r>
          <w:proofErr w:type="spellEnd"/>
          <w:r w:rsidRPr="0024015D">
            <w:rPr>
              <w:sz w:val="16"/>
            </w:rPr>
            <w:t xml:space="preserve"> life of getting pulled over for a minor traffic violation on her way to work, being brutalized by law enforcement officers, and subsequently seized and held in captivity for being a Black woman is what killed Sandra Bland. THE STATE DID THIS TO HER. Whether she committed suicide or not THEY ARE RESPONSIBLE. </w:t>
          </w:r>
          <w:r w:rsidRPr="0024015D">
            <w:rPr>
              <w:rStyle w:val="StyleUnderline"/>
            </w:rPr>
            <w:t>In discussions around Sandra Bland, it is imperative to hold nuanced conversations that address the pervasive murders against black women in police custody, while also destigmatizing people who are subject to suicide and recognizing the systemic forms of violence that lead people to make these decisions</w:t>
          </w:r>
          <w:r w:rsidRPr="0024015D">
            <w:rPr>
              <w:sz w:val="16"/>
            </w:rPr>
            <w:t xml:space="preserve">. Some black women don’t just wake up one day with mental health difficulties while the prized black women are strong, resilient, and beyond the impact of white supremacist state sanctioned violence. Black woman are not the curators of white supremacy and misogynoir, we are the targets. We can bring attention to the state-sanctioned violence of police murders against black women in custody while also understanding suicide as a manifestation of structural violence that is delicately crafted by </w:t>
          </w:r>
          <w:proofErr w:type="spellStart"/>
          <w:proofErr w:type="gramStart"/>
          <w:r w:rsidRPr="0024015D">
            <w:rPr>
              <w:sz w:val="16"/>
            </w:rPr>
            <w:t>a</w:t>
          </w:r>
          <w:proofErr w:type="spellEnd"/>
          <w:proofErr w:type="gramEnd"/>
          <w:r w:rsidRPr="0024015D">
            <w:rPr>
              <w:sz w:val="16"/>
            </w:rPr>
            <w:t xml:space="preserve"> abusive sociopolitical context that is obscenely anti-black, wildly misogynist, and buttressed upon legacies of misogynoir.</w:t>
          </w:r>
          <w:r w:rsidRPr="0024015D">
            <w:t>‬</w:t>
          </w:r>
          <w:r w:rsidRPr="0024015D">
            <w:t>‬</w:t>
          </w:r>
          <w:r w:rsidRPr="0024015D">
            <w:t>‬</w:t>
          </w:r>
          <w:r w:rsidRPr="0024015D">
            <w:t>‬</w:t>
          </w:r>
          <w:r w:rsidRPr="0024015D">
            <w:t>‬</w:t>
          </w:r>
          <w:r w:rsidRPr="0024015D">
            <w:t>‬</w:t>
          </w:r>
          <w:r w:rsidRPr="0024015D">
            <w:t>‬</w:t>
          </w:r>
          <w:r w:rsidRPr="0024015D">
            <w:t>‬</w:t>
          </w:r>
          <w:r w:rsidR="0038496F" w:rsidRPr="0024015D">
            <w:t>‬</w:t>
          </w:r>
          <w:r w:rsidR="0038496F" w:rsidRPr="0024015D">
            <w:t>‬</w:t>
          </w:r>
          <w:r w:rsidR="00565FDD">
            <w:t>‬</w:t>
          </w:r>
          <w:r w:rsidR="00565FDD">
            <w:t>‬</w:t>
          </w:r>
        </w:dir>
      </w:dir>
    </w:p>
    <w:p w14:paraId="76A80690" w14:textId="77777777" w:rsidR="007F403A" w:rsidRPr="0024015D" w:rsidRDefault="007F403A" w:rsidP="007F403A"/>
    <w:p w14:paraId="2710B5DB" w14:textId="77777777" w:rsidR="00292180" w:rsidRPr="0024015D" w:rsidRDefault="00292180" w:rsidP="00292180">
      <w:pPr>
        <w:pStyle w:val="Heading3"/>
      </w:pPr>
      <w:r w:rsidRPr="0024015D">
        <w:lastRenderedPageBreak/>
        <w:t xml:space="preserve">L-Satire- Ableism </w:t>
      </w:r>
    </w:p>
    <w:p w14:paraId="471D5505" w14:textId="77777777" w:rsidR="00292180" w:rsidRPr="0024015D" w:rsidRDefault="00292180" w:rsidP="00292180">
      <w:pPr>
        <w:pStyle w:val="Heading4"/>
        <w:rPr>
          <w:sz w:val="28"/>
        </w:rPr>
      </w:pPr>
      <w:r w:rsidRPr="0024015D">
        <w:rPr>
          <w:sz w:val="28"/>
        </w:rPr>
        <w:t>Satire employs heavy use of sarcasm and irony</w:t>
      </w:r>
    </w:p>
    <w:p w14:paraId="4B537F13" w14:textId="77777777" w:rsidR="00292180" w:rsidRPr="0024015D" w:rsidRDefault="00292180" w:rsidP="00292180">
      <w:pPr>
        <w:rPr>
          <w:sz w:val="16"/>
          <w:szCs w:val="16"/>
        </w:rPr>
      </w:pPr>
      <w:r w:rsidRPr="0024015D">
        <w:rPr>
          <w:rStyle w:val="Style13ptBold"/>
        </w:rPr>
        <w:t>Watson 11</w:t>
      </w:r>
      <w:r w:rsidRPr="0024015D">
        <w:rPr>
          <w:sz w:val="16"/>
          <w:szCs w:val="16"/>
        </w:rPr>
        <w:t xml:space="preserve"> (CATE WATSON: School of Education, University of </w:t>
      </w:r>
      <w:proofErr w:type="spellStart"/>
      <w:r w:rsidRPr="0024015D">
        <w:rPr>
          <w:sz w:val="16"/>
          <w:szCs w:val="16"/>
        </w:rPr>
        <w:t>Stirling</w:t>
      </w:r>
      <w:proofErr w:type="spellEnd"/>
      <w:r w:rsidRPr="0024015D">
        <w:rPr>
          <w:sz w:val="16"/>
          <w:szCs w:val="16"/>
        </w:rPr>
        <w:t xml:space="preserve">, United Kingdom. </w:t>
      </w:r>
      <w:r w:rsidRPr="0024015D">
        <w:rPr>
          <w:i/>
        </w:rPr>
        <w:t xml:space="preserve">SAGE Journals: </w:t>
      </w:r>
      <w:r w:rsidRPr="0024015D">
        <w:rPr>
          <w:sz w:val="16"/>
          <w:szCs w:val="16"/>
        </w:rPr>
        <w:t>“Notes on the Variety and Uses of Satire, Sarcasm and Irony in Social Research, with Some Observations on Vices and Follies in the Academy.” Published 2011. Accessed July 20</w:t>
      </w:r>
      <w:r w:rsidRPr="0024015D">
        <w:rPr>
          <w:vertAlign w:val="superscript"/>
        </w:rPr>
        <w:t>th</w:t>
      </w:r>
      <w:r w:rsidRPr="0024015D">
        <w:rPr>
          <w:sz w:val="16"/>
          <w:szCs w:val="16"/>
        </w:rPr>
        <w:t>, 2015. http://pae.sagepub.com/content/3/2/139.full.pdf+html)TheFedora</w:t>
      </w:r>
    </w:p>
    <w:p w14:paraId="5D3EE912" w14:textId="77777777" w:rsidR="00292180" w:rsidRPr="0024015D" w:rsidRDefault="00292180" w:rsidP="00292180">
      <w:pPr>
        <w:rPr>
          <w:sz w:val="16"/>
        </w:rPr>
      </w:pPr>
      <w:r w:rsidRPr="0024015D">
        <w:rPr>
          <w:rStyle w:val="Emphasis"/>
        </w:rPr>
        <w:t>Satire</w:t>
      </w:r>
      <w:r w:rsidRPr="0024015D">
        <w:rPr>
          <w:rStyle w:val="StyleUnderline"/>
        </w:rPr>
        <w:t>, whether considered as genre or mode of writing</w:t>
      </w:r>
      <w:r w:rsidRPr="0024015D">
        <w:rPr>
          <w:sz w:val="16"/>
        </w:rPr>
        <w:t xml:space="preserve"> (that is, as ‘a tone and an attitude’ [Real, 2005, p. 512]), frequently </w:t>
      </w:r>
      <w:r w:rsidRPr="0024015D">
        <w:rPr>
          <w:rStyle w:val="Emphasis"/>
        </w:rPr>
        <w:t>makes use of</w:t>
      </w:r>
      <w:r w:rsidRPr="0024015D">
        <w:rPr>
          <w:sz w:val="16"/>
        </w:rPr>
        <w:t xml:space="preserve"> other </w:t>
      </w:r>
      <w:r w:rsidRPr="0024015D">
        <w:rPr>
          <w:rStyle w:val="StyleUnderline"/>
        </w:rPr>
        <w:t xml:space="preserve">rhetorical devices, such as </w:t>
      </w:r>
      <w:r w:rsidRPr="0024015D">
        <w:rPr>
          <w:rStyle w:val="Emphasis"/>
        </w:rPr>
        <w:t>sarcasm</w:t>
      </w:r>
      <w:r w:rsidRPr="0024015D">
        <w:rPr>
          <w:sz w:val="16"/>
        </w:rPr>
        <w:t xml:space="preserve"> (which is distinguished by its bitter and caustic nature [Gibbs, 2007]) </w:t>
      </w:r>
      <w:r w:rsidRPr="0024015D">
        <w:rPr>
          <w:rStyle w:val="StyleUnderline"/>
        </w:rPr>
        <w:t xml:space="preserve">and, especially, </w:t>
      </w:r>
      <w:r w:rsidRPr="0024015D">
        <w:rPr>
          <w:rStyle w:val="Emphasis"/>
        </w:rPr>
        <w:t>irony</w:t>
      </w:r>
      <w:r w:rsidRPr="0024015D">
        <w:rPr>
          <w:sz w:val="16"/>
        </w:rPr>
        <w:t xml:space="preserve">. While irony is a difficult term to define, </w:t>
      </w:r>
      <w:r w:rsidRPr="0024015D">
        <w:rPr>
          <w:rStyle w:val="StyleUnderline"/>
        </w:rPr>
        <w:t>with many variants</w:t>
      </w:r>
      <w:r w:rsidRPr="0024015D">
        <w:rPr>
          <w:sz w:val="16"/>
        </w:rPr>
        <w:t xml:space="preserve"> – </w:t>
      </w:r>
      <w:r w:rsidRPr="0024015D">
        <w:rPr>
          <w:rStyle w:val="StyleUnderline"/>
        </w:rPr>
        <w:t>dramatic, verbal, situational, Socratic, etc.</w:t>
      </w:r>
      <w:r w:rsidRPr="0024015D">
        <w:rPr>
          <w:sz w:val="16"/>
        </w:rPr>
        <w:t xml:space="preserve"> – </w:t>
      </w:r>
      <w:r w:rsidRPr="0024015D">
        <w:rPr>
          <w:rStyle w:val="StyleUnderline"/>
        </w:rPr>
        <w:t>the most common definition</w:t>
      </w:r>
      <w:r w:rsidRPr="0024015D">
        <w:rPr>
          <w:sz w:val="16"/>
        </w:rPr>
        <w:t xml:space="preserve">, according to Colebrook (2004, p. 1), </w:t>
      </w:r>
      <w:r w:rsidRPr="0024015D">
        <w:rPr>
          <w:rStyle w:val="StyleUnderline"/>
        </w:rPr>
        <w:t>is ‘</w:t>
      </w:r>
      <w:r w:rsidRPr="0024015D">
        <w:rPr>
          <w:rStyle w:val="Emphasis"/>
        </w:rPr>
        <w:t>saying something contrary to what is meant’</w:t>
      </w:r>
      <w:r w:rsidRPr="0024015D">
        <w:rPr>
          <w:rStyle w:val="StyleUnderline"/>
        </w:rPr>
        <w:t xml:space="preserve">. </w:t>
      </w:r>
      <w:r w:rsidRPr="0024015D">
        <w:rPr>
          <w:sz w:val="16"/>
        </w:rPr>
        <w:t xml:space="preserve">Though she regards this as simplistic almost to the point of uselessness, it immediately throws up problems for the social scientist who is, generally speaking, discouraged from doing this sort of thing. However, while </w:t>
      </w:r>
      <w:r w:rsidRPr="0024015D">
        <w:rPr>
          <w:rStyle w:val="StyleUnderline"/>
        </w:rPr>
        <w:t>satire (and sarcasm)</w:t>
      </w:r>
      <w:r w:rsidRPr="0024015D">
        <w:rPr>
          <w:sz w:val="16"/>
        </w:rPr>
        <w:t xml:space="preserve"> may be </w:t>
      </w:r>
      <w:r w:rsidRPr="0024015D">
        <w:rPr>
          <w:rStyle w:val="StyleUnderline"/>
        </w:rPr>
        <w:t>considered narrative</w:t>
      </w:r>
      <w:r w:rsidRPr="0024015D">
        <w:rPr>
          <w:sz w:val="16"/>
        </w:rPr>
        <w:t xml:space="preserve"> forms, means for </w:t>
      </w:r>
      <w:r w:rsidRPr="0024015D">
        <w:rPr>
          <w:rStyle w:val="StyleUnderline"/>
        </w:rPr>
        <w:t>and</w:t>
      </w:r>
      <w:r w:rsidRPr="0024015D">
        <w:rPr>
          <w:sz w:val="16"/>
        </w:rPr>
        <w:t xml:space="preserve"> of representation, </w:t>
      </w:r>
      <w:r w:rsidRPr="0024015D">
        <w:rPr>
          <w:rStyle w:val="StyleUnderline"/>
        </w:rPr>
        <w:t>irony, as a rhetorical trope</w:t>
      </w:r>
      <w:r w:rsidRPr="0024015D">
        <w:rPr>
          <w:sz w:val="16"/>
        </w:rPr>
        <w:t xml:space="preserve"> which </w:t>
      </w:r>
      <w:r w:rsidRPr="0024015D">
        <w:rPr>
          <w:rStyle w:val="StyleUnderline"/>
        </w:rPr>
        <w:t>exerts its effects through juxtaposition and the creation of incongruity, constitutes a potential analytical tool</w:t>
      </w:r>
      <w:r w:rsidRPr="0024015D">
        <w:rPr>
          <w:sz w:val="16"/>
        </w:rPr>
        <w:t xml:space="preserve"> in social research, </w:t>
      </w:r>
      <w:r w:rsidRPr="0024015D">
        <w:rPr>
          <w:rStyle w:val="StyleUnderline"/>
        </w:rPr>
        <w:t>overturning expectations and operating within a ‘logic of discovery’</w:t>
      </w:r>
      <w:r w:rsidRPr="0024015D">
        <w:rPr>
          <w:sz w:val="16"/>
        </w:rPr>
        <w:t xml:space="preserve">. </w:t>
      </w:r>
      <w:r w:rsidRPr="0024015D">
        <w:rPr>
          <w:rStyle w:val="Emphasis"/>
        </w:rPr>
        <w:t>Irony is ‘a metaphor of opposites</w:t>
      </w:r>
      <w:r w:rsidRPr="0024015D">
        <w:rPr>
          <w:rStyle w:val="StyleUnderline"/>
        </w:rPr>
        <w:t>, a seeing of something from the viewpoint of its antithesis’</w:t>
      </w:r>
      <w:r w:rsidRPr="0024015D">
        <w:rPr>
          <w:sz w:val="16"/>
        </w:rPr>
        <w:t xml:space="preserve"> (Brown, 1989, p. 174), and it is the ability to do this which constitutes the art of social science. Indeed, Brown contends that ‘</w:t>
      </w:r>
      <w:r w:rsidRPr="0024015D">
        <w:rPr>
          <w:rStyle w:val="StyleUnderline"/>
        </w:rPr>
        <w:t xml:space="preserve">the prime instrument of sociological knowledge is an eye for paradox, contradiction and reversals that are </w:t>
      </w:r>
      <w:r w:rsidRPr="0024015D">
        <w:rPr>
          <w:rStyle w:val="Emphasis"/>
        </w:rPr>
        <w:t>latent beneath the more obvious</w:t>
      </w:r>
      <w:r w:rsidRPr="0024015D">
        <w:rPr>
          <w:sz w:val="16"/>
        </w:rPr>
        <w:t xml:space="preserve"> manifest content of action’ (p. 178); and he goes on, ‘[T]he sociologist must “estrange” taken-for-granted reality so that it appears in a new and previously unsuspected light; he must be the man who shouts “Theatre!” in the middle of a crowded fire’ (p. 183).</w:t>
      </w:r>
    </w:p>
    <w:p w14:paraId="51804A54" w14:textId="77777777" w:rsidR="00292180" w:rsidRPr="0024015D" w:rsidRDefault="00292180" w:rsidP="00292180">
      <w:pPr>
        <w:rPr>
          <w:sz w:val="16"/>
        </w:rPr>
      </w:pPr>
    </w:p>
    <w:p w14:paraId="41B05CD8" w14:textId="77777777" w:rsidR="00292180" w:rsidRPr="0024015D" w:rsidRDefault="00292180" w:rsidP="00292180">
      <w:pPr>
        <w:pStyle w:val="Heading4"/>
        <w:rPr>
          <w:sz w:val="28"/>
        </w:rPr>
      </w:pPr>
      <w:r w:rsidRPr="0024015D">
        <w:rPr>
          <w:sz w:val="28"/>
        </w:rPr>
        <w:t xml:space="preserve">Focus on sarcasm and irony is </w:t>
      </w:r>
      <w:proofErr w:type="spellStart"/>
      <w:r w:rsidRPr="0024015D">
        <w:rPr>
          <w:sz w:val="28"/>
        </w:rPr>
        <w:t>ableist</w:t>
      </w:r>
      <w:proofErr w:type="spellEnd"/>
      <w:r w:rsidRPr="0024015D">
        <w:rPr>
          <w:sz w:val="28"/>
        </w:rPr>
        <w:t>, excluding those unable to detect it: this removes from the debate space those who are sociopathic, or who have Asperger syndrome, or other social disabilities.</w:t>
      </w:r>
    </w:p>
    <w:p w14:paraId="25E6ACA0" w14:textId="77777777" w:rsidR="00292180" w:rsidRPr="0024015D" w:rsidRDefault="00292180" w:rsidP="00292180">
      <w:r w:rsidRPr="0024015D">
        <w:rPr>
          <w:rStyle w:val="Style13ptBold"/>
        </w:rPr>
        <w:t>Chin 14</w:t>
      </w:r>
      <w:r w:rsidRPr="0024015D">
        <w:t xml:space="preserve"> (Richard Chin is a Twin Cities newspaper reporter. He was a Knight Journalism Fellow at Stanford University. </w:t>
      </w:r>
      <w:r w:rsidRPr="0024015D">
        <w:rPr>
          <w:i/>
        </w:rPr>
        <w:t xml:space="preserve">Smithsonian Magazine: </w:t>
      </w:r>
      <w:r w:rsidRPr="0024015D">
        <w:t>“The Science of Sarcasm? Yeah, Right” published November 14</w:t>
      </w:r>
      <w:r w:rsidRPr="0024015D">
        <w:rPr>
          <w:vertAlign w:val="superscript"/>
        </w:rPr>
        <w:t>th</w:t>
      </w:r>
      <w:r w:rsidRPr="0024015D">
        <w:t>, 2014. Accessed July 21</w:t>
      </w:r>
      <w:r w:rsidRPr="0024015D">
        <w:rPr>
          <w:vertAlign w:val="superscript"/>
        </w:rPr>
        <w:t>st</w:t>
      </w:r>
      <w:r w:rsidRPr="0024015D">
        <w:t>, 2015. http://www.smithsonianmag.com/science-nature/the-science-of-sarcasm-yeah-right-25038/?all)TheFedora</w:t>
      </w:r>
    </w:p>
    <w:p w14:paraId="1D794E05" w14:textId="77777777" w:rsidR="00292180" w:rsidRPr="0024015D" w:rsidRDefault="00292180" w:rsidP="00292180">
      <w:pPr>
        <w:rPr>
          <w:sz w:val="16"/>
          <w:szCs w:val="16"/>
        </w:rPr>
      </w:pPr>
      <w:r w:rsidRPr="0024015D">
        <w:rPr>
          <w:sz w:val="16"/>
          <w:szCs w:val="16"/>
        </w:rPr>
        <w:t xml:space="preserve">Actually, scientists are finding that </w:t>
      </w:r>
      <w:r w:rsidRPr="0024015D">
        <w:rPr>
          <w:rStyle w:val="StyleUnderline"/>
        </w:rPr>
        <w:t>the ability to detect sarcasm really is useful</w:t>
      </w:r>
      <w:r w:rsidRPr="0024015D">
        <w:rPr>
          <w:sz w:val="16"/>
          <w:szCs w:val="16"/>
        </w:rPr>
        <w:t xml:space="preserve">. For the past 20 years, researchers from linguists to psychologists to neurologists have been studying our ability to perceive snarky remarks and gaining new insights into how the mind works. Studies have shown that exposure to sarcasm enhances creative problem solving, for instance. Children understand and use sarcasm by the time they get to kindergarten. </w:t>
      </w:r>
      <w:r w:rsidRPr="0024015D">
        <w:rPr>
          <w:rStyle w:val="StyleUnderline"/>
        </w:rPr>
        <w:t>An inability to understand sarcasm may be an early warning sign of brain disease. Sarcasm detection is an essential skill if one is going to function in a modern society dripping with irony</w:t>
      </w:r>
      <w:r w:rsidRPr="0024015D">
        <w:rPr>
          <w:sz w:val="16"/>
          <w:szCs w:val="16"/>
        </w:rPr>
        <w:t>. “</w:t>
      </w:r>
      <w:r w:rsidRPr="0024015D">
        <w:rPr>
          <w:rStyle w:val="Emphasis"/>
        </w:rPr>
        <w:t>Our culture in particular is permeated with sarcasm</w:t>
      </w:r>
      <w:r w:rsidRPr="0024015D">
        <w:rPr>
          <w:sz w:val="16"/>
          <w:szCs w:val="16"/>
        </w:rPr>
        <w:t>,” says Katherine Rankin, a neuropsychologist at the University of California at San Francisco. “</w:t>
      </w:r>
      <w:r w:rsidRPr="0024015D">
        <w:rPr>
          <w:rStyle w:val="Emphasis"/>
        </w:rPr>
        <w:t>People who don’t understand sarcasm are immediately noticed.</w:t>
      </w:r>
      <w:r w:rsidRPr="0024015D">
        <w:rPr>
          <w:rStyle w:val="StyleUnderline"/>
        </w:rPr>
        <w:t xml:space="preserve"> They’re not getting it. They’re not socially adept</w:t>
      </w:r>
      <w:r w:rsidRPr="0024015D">
        <w:rPr>
          <w:sz w:val="16"/>
          <w:szCs w:val="16"/>
        </w:rPr>
        <w:t>.” Sarcasm so saturates 21st-century America that according to one study of a database of telephone conversations, 23 percent of the time that the phrase “yeah, right” was used, it was uttered sarcastically. Entire phrases have almost lost their literal meanings because they are so frequently said with a sneer. “Big deal,” for example. When’s the last time someone said that to you and meant it sincerely? “My heart bleeds for you” almost always equals “Tell it to someone who cares,” and</w:t>
      </w:r>
      <w:r w:rsidRPr="0024015D">
        <w:rPr>
          <w:rStyle w:val="StyleUnderline"/>
        </w:rPr>
        <w:t xml:space="preserve"> “Aren’t you special” means you aren’t. </w:t>
      </w:r>
      <w:r w:rsidRPr="0024015D">
        <w:rPr>
          <w:sz w:val="16"/>
          <w:szCs w:val="16"/>
        </w:rPr>
        <w:t>“</w:t>
      </w:r>
      <w:r w:rsidRPr="0024015D">
        <w:rPr>
          <w:rStyle w:val="StyleUnderline"/>
        </w:rPr>
        <w:t>It’s practically the primary language” in modern society</w:t>
      </w:r>
      <w:r w:rsidRPr="0024015D">
        <w:rPr>
          <w:sz w:val="16"/>
          <w:szCs w:val="16"/>
        </w:rPr>
        <w:t xml:space="preserve">, says John </w:t>
      </w:r>
      <w:proofErr w:type="spellStart"/>
      <w:r w:rsidRPr="0024015D">
        <w:rPr>
          <w:sz w:val="16"/>
          <w:szCs w:val="16"/>
        </w:rPr>
        <w:t>Haiman</w:t>
      </w:r>
      <w:proofErr w:type="spellEnd"/>
      <w:r w:rsidRPr="0024015D">
        <w:rPr>
          <w:sz w:val="16"/>
          <w:szCs w:val="16"/>
        </w:rPr>
        <w:t xml:space="preserve">, a linguist at Macalester College in St. Paul, Minnesota, and the author of Talk is Cheap: Sarcasm, Alienation and the Evolution of Language. </w:t>
      </w:r>
      <w:r w:rsidRPr="0024015D">
        <w:rPr>
          <w:rStyle w:val="StyleUnderline"/>
        </w:rPr>
        <w:t>Sarcasm seems to exercise the brain more than sincere statements do</w:t>
      </w:r>
      <w:r w:rsidRPr="0024015D">
        <w:rPr>
          <w:sz w:val="16"/>
          <w:szCs w:val="16"/>
        </w:rPr>
        <w:t xml:space="preserve">. Scientists who have monitored the electrical activity of the brains of test subjects exposed to sarcastic statements have found that </w:t>
      </w:r>
      <w:r w:rsidRPr="0024015D">
        <w:rPr>
          <w:rStyle w:val="StyleUnderline"/>
        </w:rPr>
        <w:t>brains have to work harder to understand sarcasm</w:t>
      </w:r>
      <w:r w:rsidRPr="0024015D">
        <w:rPr>
          <w:sz w:val="16"/>
          <w:szCs w:val="16"/>
        </w:rPr>
        <w:t xml:space="preserve">. That extra work may make our brains sharper, according to another study. College students in Israel listened to complaints to a cellphone company’s customer service line. The students were better able to solve problems creatively when the complaints were sarcastic as opposed to just plain angry. Sarcasm “appears to stimulate complex thinking and to attenuate the otherwise negative effects of anger,” according to the study authors. </w:t>
      </w:r>
      <w:r w:rsidRPr="0024015D">
        <w:rPr>
          <w:rStyle w:val="StyleUnderline"/>
        </w:rPr>
        <w:t xml:space="preserve">The mental gymnastics needed to perceive sarcasm includes developing a “theory of mind” to see beyond the </w:t>
      </w:r>
      <w:r w:rsidRPr="0024015D">
        <w:rPr>
          <w:rStyle w:val="StyleUnderline"/>
        </w:rPr>
        <w:lastRenderedPageBreak/>
        <w:t xml:space="preserve">literal meaning of the words and </w:t>
      </w:r>
      <w:r w:rsidRPr="0024015D">
        <w:rPr>
          <w:rStyle w:val="Emphasis"/>
        </w:rPr>
        <w:t>understand that the speaker may be thinking of something entirely different</w:t>
      </w:r>
      <w:r w:rsidRPr="0024015D">
        <w:rPr>
          <w:rStyle w:val="StyleUnderline"/>
        </w:rPr>
        <w:t>.</w:t>
      </w:r>
      <w:r w:rsidRPr="0024015D">
        <w:rPr>
          <w:sz w:val="16"/>
          <w:szCs w:val="16"/>
        </w:rPr>
        <w:t xml:space="preserve"> A theory of mind allows you to realize that when your brother says “nice job” when you spill the milk, he means just the opposite, the jerk. Sarcastic statements are sort of a true lie. </w:t>
      </w:r>
      <w:r w:rsidRPr="0024015D">
        <w:rPr>
          <w:rStyle w:val="StyleUnderline"/>
        </w:rPr>
        <w:t>You’re saying something you don’t literally mean, and the communication works as intended only if your listener gets that you’re insincere.</w:t>
      </w:r>
      <w:r w:rsidRPr="0024015D">
        <w:rPr>
          <w:sz w:val="16"/>
          <w:szCs w:val="16"/>
        </w:rPr>
        <w:t xml:space="preserve"> Sarcasm has a two-faced quality: it’s both funny and mean. This dual nature has led to contradictory theories on why we use it.</w:t>
      </w:r>
    </w:p>
    <w:p w14:paraId="51B2CBC4" w14:textId="77777777" w:rsidR="00292180" w:rsidRPr="0024015D" w:rsidRDefault="00292180" w:rsidP="00292180">
      <w:pPr>
        <w:rPr>
          <w:sz w:val="16"/>
          <w:szCs w:val="16"/>
        </w:rPr>
      </w:pPr>
    </w:p>
    <w:p w14:paraId="533FEFA6" w14:textId="77777777" w:rsidR="00292180" w:rsidRPr="0024015D" w:rsidRDefault="00292180" w:rsidP="00292180">
      <w:pPr>
        <w:pStyle w:val="Heading4"/>
      </w:pPr>
      <w:r w:rsidRPr="0024015D">
        <w:t>Multiple disabilities limit capacity to accurately interpret sarcasm</w:t>
      </w:r>
    </w:p>
    <w:p w14:paraId="56D99E27" w14:textId="77777777" w:rsidR="00292180" w:rsidRPr="0024015D" w:rsidRDefault="00292180" w:rsidP="00292180">
      <w:r w:rsidRPr="0024015D">
        <w:rPr>
          <w:rStyle w:val="Style13ptBold"/>
        </w:rPr>
        <w:t>Williams ‘8</w:t>
      </w:r>
      <w:r w:rsidRPr="0024015D">
        <w:rPr>
          <w:rStyle w:val="StyleUnderline"/>
        </w:rPr>
        <w:t xml:space="preserve"> (Diane L. Williams:</w:t>
      </w:r>
      <w:r w:rsidRPr="0024015D">
        <w:t xml:space="preserve"> a Department of Speech Language Pathology, </w:t>
      </w:r>
      <w:proofErr w:type="spellStart"/>
      <w:r w:rsidRPr="0024015D">
        <w:t>Rangos</w:t>
      </w:r>
      <w:proofErr w:type="spellEnd"/>
      <w:r w:rsidRPr="0024015D">
        <w:t xml:space="preserve"> School of Health Sciences, Duquesne University; </w:t>
      </w:r>
      <w:r w:rsidRPr="0024015D">
        <w:rPr>
          <w:rStyle w:val="StyleUnderline"/>
        </w:rPr>
        <w:t>Gerald Goldstein</w:t>
      </w:r>
      <w:r w:rsidRPr="0024015D">
        <w:t xml:space="preserve">: VA Pittsburgh Healthcare System and University of Pittsburgh School of Medicine; </w:t>
      </w:r>
      <w:r w:rsidRPr="0024015D">
        <w:rPr>
          <w:rStyle w:val="StyleUnderline"/>
        </w:rPr>
        <w:t xml:space="preserve">Nicole </w:t>
      </w:r>
      <w:proofErr w:type="spellStart"/>
      <w:r w:rsidRPr="0024015D">
        <w:rPr>
          <w:rStyle w:val="StyleUnderline"/>
        </w:rPr>
        <w:t>Kojkowski</w:t>
      </w:r>
      <w:proofErr w:type="spellEnd"/>
      <w:r w:rsidRPr="0024015D">
        <w:rPr>
          <w:rStyle w:val="StyleUnderline"/>
        </w:rPr>
        <w:t>:</w:t>
      </w:r>
      <w:r w:rsidRPr="0024015D">
        <w:t xml:space="preserve"> University of Pittsburgh School of Medicine; and </w:t>
      </w:r>
      <w:r w:rsidRPr="0024015D">
        <w:rPr>
          <w:rStyle w:val="StyleUnderline"/>
        </w:rPr>
        <w:t xml:space="preserve">Nancy J. </w:t>
      </w:r>
      <w:proofErr w:type="spellStart"/>
      <w:r w:rsidRPr="0024015D">
        <w:rPr>
          <w:rStyle w:val="StyleUnderline"/>
        </w:rPr>
        <w:t>Minshewd</w:t>
      </w:r>
      <w:proofErr w:type="spellEnd"/>
      <w:r w:rsidRPr="0024015D">
        <w:rPr>
          <w:rStyle w:val="StyleUnderline"/>
        </w:rPr>
        <w:t xml:space="preserve">, </w:t>
      </w:r>
      <w:r w:rsidRPr="0024015D">
        <w:t xml:space="preserve">Department of Psychiatry, University of Pittsburgh School of Medicine, Department of Neurology, University of Pittsburgh School of Medicine. </w:t>
      </w:r>
      <w:r w:rsidRPr="0024015D">
        <w:rPr>
          <w:i/>
        </w:rPr>
        <w:t xml:space="preserve">Res Autism </w:t>
      </w:r>
      <w:proofErr w:type="spellStart"/>
      <w:r w:rsidRPr="0024015D">
        <w:rPr>
          <w:i/>
        </w:rPr>
        <w:t>Spectr</w:t>
      </w:r>
      <w:proofErr w:type="spellEnd"/>
      <w:r w:rsidRPr="0024015D">
        <w:rPr>
          <w:i/>
        </w:rPr>
        <w:t xml:space="preserve"> </w:t>
      </w:r>
      <w:proofErr w:type="spellStart"/>
      <w:r w:rsidRPr="0024015D">
        <w:rPr>
          <w:i/>
        </w:rPr>
        <w:t>Disord</w:t>
      </w:r>
      <w:proofErr w:type="spellEnd"/>
      <w:r w:rsidRPr="0024015D">
        <w:rPr>
          <w:i/>
        </w:rPr>
        <w:t xml:space="preserve">: </w:t>
      </w:r>
      <w:r w:rsidRPr="0024015D">
        <w:t>“Do individuals with high functioning autism have the IQ profile associated with nonverbal learning disability? “Published June, 2008. Accessed July 24</w:t>
      </w:r>
      <w:r w:rsidRPr="0024015D">
        <w:rPr>
          <w:vertAlign w:val="superscript"/>
        </w:rPr>
        <w:t>th</w:t>
      </w:r>
      <w:r w:rsidRPr="0024015D">
        <w:t xml:space="preserve">, 2015. </w:t>
      </w:r>
      <w:hyperlink r:id="rId19" w:history="1">
        <w:r w:rsidRPr="0024015D">
          <w:rPr>
            <w:rStyle w:val="Hyperlink"/>
          </w:rPr>
          <w:t>http://www.ncbi.nlm.nih.gov/pmc/articles/PMC4148695/</w:t>
        </w:r>
      </w:hyperlink>
      <w:r w:rsidRPr="0024015D">
        <w:t xml:space="preserve">) </w:t>
      </w:r>
      <w:proofErr w:type="spellStart"/>
      <w:r w:rsidRPr="0024015D">
        <w:t>TheFedora</w:t>
      </w:r>
      <w:proofErr w:type="spellEnd"/>
    </w:p>
    <w:p w14:paraId="759518C1" w14:textId="77777777" w:rsidR="00292180" w:rsidRPr="0024015D" w:rsidRDefault="00292180" w:rsidP="00292180">
      <w:pPr>
        <w:rPr>
          <w:sz w:val="16"/>
          <w:szCs w:val="16"/>
        </w:rPr>
      </w:pPr>
    </w:p>
    <w:p w14:paraId="73E3951A" w14:textId="77777777" w:rsidR="00292180" w:rsidRPr="0024015D" w:rsidRDefault="00292180" w:rsidP="00292180">
      <w:pPr>
        <w:rPr>
          <w:sz w:val="16"/>
          <w:szCs w:val="16"/>
        </w:rPr>
      </w:pPr>
      <w:r w:rsidRPr="0024015D">
        <w:rPr>
          <w:rStyle w:val="StyleUnderline"/>
        </w:rPr>
        <w:t xml:space="preserve">Individuals with </w:t>
      </w:r>
      <w:r w:rsidRPr="0024015D">
        <w:rPr>
          <w:rStyle w:val="Emphasis"/>
        </w:rPr>
        <w:t>high functioning autism</w:t>
      </w:r>
      <w:r w:rsidRPr="0024015D">
        <w:rPr>
          <w:sz w:val="16"/>
          <w:szCs w:val="16"/>
        </w:rPr>
        <w:t xml:space="preserve"> (HFA), </w:t>
      </w:r>
      <w:r w:rsidRPr="0024015D">
        <w:rPr>
          <w:rStyle w:val="Emphasis"/>
        </w:rPr>
        <w:t>Asperger</w:t>
      </w:r>
      <w:r w:rsidRPr="0024015D">
        <w:rPr>
          <w:rStyle w:val="StyleUnderline"/>
        </w:rPr>
        <w:t xml:space="preserve"> syndrome</w:t>
      </w:r>
      <w:r w:rsidRPr="0024015D">
        <w:rPr>
          <w:sz w:val="16"/>
          <w:szCs w:val="16"/>
        </w:rPr>
        <w:t xml:space="preserve"> (ASP), and </w:t>
      </w:r>
      <w:r w:rsidRPr="0024015D">
        <w:rPr>
          <w:rStyle w:val="StyleUnderline"/>
        </w:rPr>
        <w:t>nonverbal learning disability</w:t>
      </w:r>
      <w:r w:rsidRPr="0024015D">
        <w:rPr>
          <w:sz w:val="16"/>
          <w:szCs w:val="16"/>
        </w:rPr>
        <w:t xml:space="preserve"> (</w:t>
      </w:r>
      <w:r w:rsidRPr="0024015D">
        <w:rPr>
          <w:rStyle w:val="Emphasis"/>
        </w:rPr>
        <w:t>NLD</w:t>
      </w:r>
      <w:r w:rsidRPr="0024015D">
        <w:rPr>
          <w:sz w:val="16"/>
          <w:szCs w:val="16"/>
        </w:rPr>
        <w:t xml:space="preserve">) </w:t>
      </w:r>
      <w:r w:rsidRPr="0024015D">
        <w:rPr>
          <w:rStyle w:val="StyleUnderline"/>
        </w:rPr>
        <w:t>are all described as having difficulties in making sense of and navigating the social environment</w:t>
      </w:r>
      <w:r w:rsidRPr="0024015D">
        <w:rPr>
          <w:sz w:val="16"/>
          <w:szCs w:val="16"/>
        </w:rPr>
        <w:t>, resulting in interpersonal awkwardness (</w:t>
      </w:r>
      <w:proofErr w:type="spellStart"/>
      <w:r w:rsidRPr="0024015D">
        <w:rPr>
          <w:sz w:val="16"/>
          <w:szCs w:val="16"/>
        </w:rPr>
        <w:t>Frith</w:t>
      </w:r>
      <w:proofErr w:type="spellEnd"/>
      <w:r w:rsidRPr="0024015D">
        <w:rPr>
          <w:sz w:val="16"/>
          <w:szCs w:val="16"/>
        </w:rPr>
        <w:t xml:space="preserve">, 2003 and Rourke, 1989; </w:t>
      </w:r>
      <w:proofErr w:type="spellStart"/>
      <w:r w:rsidRPr="0024015D">
        <w:rPr>
          <w:sz w:val="16"/>
          <w:szCs w:val="16"/>
        </w:rPr>
        <w:t>Volkmar</w:t>
      </w:r>
      <w:proofErr w:type="spellEnd"/>
      <w:r w:rsidRPr="0024015D">
        <w:rPr>
          <w:sz w:val="16"/>
          <w:szCs w:val="16"/>
        </w:rPr>
        <w:t xml:space="preserve"> &amp; </w:t>
      </w:r>
      <w:proofErr w:type="spellStart"/>
      <w:r w:rsidRPr="0024015D">
        <w:rPr>
          <w:sz w:val="16"/>
          <w:szCs w:val="16"/>
        </w:rPr>
        <w:t>Klin</w:t>
      </w:r>
      <w:proofErr w:type="spellEnd"/>
      <w:r w:rsidRPr="0024015D">
        <w:rPr>
          <w:sz w:val="16"/>
          <w:szCs w:val="16"/>
        </w:rPr>
        <w:t xml:space="preserve">, 2000). </w:t>
      </w:r>
      <w:r w:rsidRPr="0024015D">
        <w:rPr>
          <w:rStyle w:val="StyleUnderline"/>
        </w:rPr>
        <w:t>In addition to problems with social functioning</w:t>
      </w:r>
      <w:r w:rsidRPr="0024015D">
        <w:rPr>
          <w:sz w:val="16"/>
          <w:szCs w:val="16"/>
        </w:rPr>
        <w:t xml:space="preserve">, all three </w:t>
      </w:r>
      <w:r w:rsidRPr="0024015D">
        <w:rPr>
          <w:rStyle w:val="Emphasis"/>
        </w:rPr>
        <w:t>disorders are characterized by right hemisphere language impairments such as difficulty understanding figurative language, sarcasm, and humor</w:t>
      </w:r>
      <w:r w:rsidRPr="0024015D">
        <w:rPr>
          <w:sz w:val="16"/>
          <w:szCs w:val="16"/>
        </w:rPr>
        <w:t xml:space="preserve"> as well as abnormalities in prosody, facial expression, gaze, gesture, and body language (Ellis, Ellis, Fraser, &amp; Deb, 1994; </w:t>
      </w:r>
      <w:proofErr w:type="spellStart"/>
      <w:r w:rsidRPr="0024015D">
        <w:rPr>
          <w:sz w:val="16"/>
          <w:szCs w:val="16"/>
        </w:rPr>
        <w:t>Jolliffe</w:t>
      </w:r>
      <w:proofErr w:type="spellEnd"/>
      <w:r w:rsidRPr="0024015D">
        <w:rPr>
          <w:sz w:val="16"/>
          <w:szCs w:val="16"/>
        </w:rPr>
        <w:t xml:space="preserve"> &amp; Baron-Cohen, 1999; </w:t>
      </w:r>
      <w:proofErr w:type="spellStart"/>
      <w:r w:rsidRPr="0024015D">
        <w:rPr>
          <w:sz w:val="16"/>
          <w:szCs w:val="16"/>
        </w:rPr>
        <w:t>Ozonoff</w:t>
      </w:r>
      <w:proofErr w:type="spellEnd"/>
      <w:r w:rsidRPr="0024015D">
        <w:rPr>
          <w:sz w:val="16"/>
          <w:szCs w:val="16"/>
        </w:rPr>
        <w:t xml:space="preserve"> &amp; Miller, 1996; Rourke &amp; </w:t>
      </w:r>
      <w:proofErr w:type="spellStart"/>
      <w:r w:rsidRPr="0024015D">
        <w:rPr>
          <w:sz w:val="16"/>
          <w:szCs w:val="16"/>
        </w:rPr>
        <w:t>Tsatsanis</w:t>
      </w:r>
      <w:proofErr w:type="spellEnd"/>
      <w:r w:rsidRPr="0024015D">
        <w:rPr>
          <w:sz w:val="16"/>
          <w:szCs w:val="16"/>
        </w:rPr>
        <w:t xml:space="preserve">, 2000; </w:t>
      </w:r>
      <w:proofErr w:type="spellStart"/>
      <w:r w:rsidRPr="0024015D">
        <w:rPr>
          <w:sz w:val="16"/>
          <w:szCs w:val="16"/>
        </w:rPr>
        <w:t>Sabbagh</w:t>
      </w:r>
      <w:proofErr w:type="spellEnd"/>
      <w:r w:rsidRPr="0024015D">
        <w:rPr>
          <w:sz w:val="16"/>
          <w:szCs w:val="16"/>
        </w:rPr>
        <w:t>, 1999). The overlaps in the behavioral presentation of these three disorders create a challenge for diagnosticians.</w:t>
      </w:r>
    </w:p>
    <w:p w14:paraId="7CDC0359" w14:textId="77777777" w:rsidR="00292180" w:rsidRPr="0024015D" w:rsidRDefault="00292180" w:rsidP="00292180"/>
    <w:p w14:paraId="1F7965BE" w14:textId="77777777" w:rsidR="003F1241" w:rsidRPr="0024015D" w:rsidRDefault="003F1241" w:rsidP="003F1241">
      <w:pPr>
        <w:pStyle w:val="Heading3"/>
        <w:rPr>
          <w:rFonts w:cs="Arial"/>
        </w:rPr>
      </w:pPr>
      <w:r w:rsidRPr="0024015D">
        <w:rPr>
          <w:rFonts w:cs="Arial"/>
        </w:rPr>
        <w:lastRenderedPageBreak/>
        <w:t>L- “You Guys”</w:t>
      </w:r>
    </w:p>
    <w:p w14:paraId="0F40FFF8" w14:textId="77777777" w:rsidR="003F1241" w:rsidRPr="0024015D" w:rsidRDefault="003F1241" w:rsidP="003F1241">
      <w:pPr>
        <w:pStyle w:val="Heading4"/>
        <w:rPr>
          <w:rFonts w:cs="Arial"/>
        </w:rPr>
      </w:pPr>
      <w:r w:rsidRPr="0024015D">
        <w:rPr>
          <w:rFonts w:cs="Arial"/>
          <w:color w:val="000000"/>
        </w:rPr>
        <w:br/>
      </w:r>
      <w:r w:rsidRPr="0024015D">
        <w:rPr>
          <w:rFonts w:cs="Arial"/>
        </w:rPr>
        <w:t>Changing language is a pre-requisite to shaping gender equality—phrases like “you guys” reinforce patriarchal system.</w:t>
      </w:r>
    </w:p>
    <w:p w14:paraId="4BA88DAE" w14:textId="77777777" w:rsidR="003F1241" w:rsidRPr="0024015D" w:rsidRDefault="003F1241" w:rsidP="003F1241">
      <w:proofErr w:type="spellStart"/>
      <w:r w:rsidRPr="0024015D">
        <w:rPr>
          <w:b/>
        </w:rPr>
        <w:t>Kleinman</w:t>
      </w:r>
      <w:proofErr w:type="spellEnd"/>
      <w:r w:rsidRPr="0024015D">
        <w:rPr>
          <w:b/>
        </w:rPr>
        <w:t xml:space="preserve"> </w:t>
      </w:r>
      <w:proofErr w:type="gramStart"/>
      <w:r w:rsidRPr="0024015D">
        <w:rPr>
          <w:b/>
        </w:rPr>
        <w:t>7’[</w:t>
      </w:r>
      <w:proofErr w:type="gramEnd"/>
      <w:r w:rsidRPr="0024015D">
        <w:t xml:space="preserve">Sherryl </w:t>
      </w:r>
      <w:proofErr w:type="spellStart"/>
      <w:r w:rsidRPr="0024015D">
        <w:t>Kleinman</w:t>
      </w:r>
      <w:proofErr w:type="spellEnd"/>
      <w:r w:rsidRPr="0024015D">
        <w:t xml:space="preserve">, Professor in Department of Sociology at the University of North Carolina, “Why Sexist Language Matters.” March 12, 2007. </w:t>
      </w:r>
      <w:hyperlink r:id="rId20" w:history="1">
        <w:r w:rsidRPr="0024015D">
          <w:rPr>
            <w:rStyle w:val="Hyperlink"/>
          </w:rPr>
          <w:t>http://www.alternet.org/story/48856/</w:t>
        </w:r>
      </w:hyperlink>
      <w:r w:rsidRPr="0024015D">
        <w:t xml:space="preserve"> ]</w:t>
      </w:r>
    </w:p>
    <w:p w14:paraId="1C503C15" w14:textId="77777777" w:rsidR="003F1241" w:rsidRPr="0024015D" w:rsidRDefault="003F1241" w:rsidP="003F1241">
      <w:pPr>
        <w:rPr>
          <w:rStyle w:val="underline"/>
          <w:rFonts w:ascii="Georgia" w:hAnsi="Georgia"/>
        </w:rPr>
      </w:pPr>
      <w:r w:rsidRPr="0024015D">
        <w:rPr>
          <w:rStyle w:val="underline"/>
          <w:rFonts w:ascii="Georgia" w:hAnsi="Georgia"/>
        </w:rPr>
        <w:t xml:space="preserve">Gendered words and phrases like "you guys" may seem small compared to issues like violence against women, but changing our language is an easy way to begin overcoming gender inequality. For years I've been up inches of space in the newsletter of a rape crisis center? Because male-based generics are another indicator -- and more importantly, a </w:t>
      </w:r>
      <w:proofErr w:type="spellStart"/>
      <w:r w:rsidRPr="0024015D">
        <w:rPr>
          <w:rStyle w:val="underline"/>
          <w:rFonts w:ascii="Georgia" w:hAnsi="Georgia"/>
        </w:rPr>
        <w:t>reinforcer</w:t>
      </w:r>
      <w:proofErr w:type="spellEnd"/>
      <w:r w:rsidRPr="0024015D">
        <w:rPr>
          <w:rStyle w:val="underline"/>
          <w:rFonts w:ascii="Georgia" w:hAnsi="Georgia"/>
        </w:rPr>
        <w:t xml:space="preserve"> -- of a system in which "man" in the abstract and men in the flesh are privileged over women. Some say that language merely reflects reality and so we should ignore our words and work on changing the unequal gender arrangements that are reflected in our language. Well, yes, in part. Link—noun, pronoun</w:t>
      </w:r>
    </w:p>
    <w:p w14:paraId="4D1DAC5F" w14:textId="77777777" w:rsidR="003F1241" w:rsidRPr="0024015D" w:rsidRDefault="003F1241" w:rsidP="003F1241"/>
    <w:p w14:paraId="066AA1F1" w14:textId="77777777" w:rsidR="003F1241" w:rsidRPr="0024015D" w:rsidRDefault="003F1241" w:rsidP="003F1241">
      <w:pPr>
        <w:pStyle w:val="tag"/>
        <w:rPr>
          <w:rFonts w:ascii="Georgia" w:hAnsi="Georgia" w:cs="Arial"/>
        </w:rPr>
      </w:pPr>
      <w:r w:rsidRPr="0024015D">
        <w:rPr>
          <w:rFonts w:ascii="Georgia" w:hAnsi="Georgia" w:cs="Arial"/>
        </w:rPr>
        <w:t>Masculine pronouns and nouns perpetuate male dominance in the workplace.</w:t>
      </w:r>
    </w:p>
    <w:p w14:paraId="43D33D78" w14:textId="77777777" w:rsidR="003F1241" w:rsidRPr="0024015D" w:rsidRDefault="003F1241" w:rsidP="003F1241">
      <w:pPr>
        <w:rPr>
          <w:sz w:val="14"/>
        </w:rPr>
      </w:pPr>
      <w:r w:rsidRPr="0024015D">
        <w:rPr>
          <w:rStyle w:val="Heading2Char"/>
          <w:rFonts w:cs="Arial"/>
        </w:rPr>
        <w:t>RSCC 10</w:t>
      </w:r>
      <w:r w:rsidRPr="0024015D">
        <w:rPr>
          <w:sz w:val="14"/>
        </w:rPr>
        <w:t xml:space="preserve"> </w:t>
      </w:r>
      <w:proofErr w:type="gramStart"/>
      <w:r w:rsidRPr="0024015D">
        <w:rPr>
          <w:sz w:val="14"/>
        </w:rPr>
        <w:t>The</w:t>
      </w:r>
      <w:proofErr w:type="gramEnd"/>
      <w:r w:rsidRPr="0024015D">
        <w:rPr>
          <w:sz w:val="14"/>
        </w:rPr>
        <w:t xml:space="preserve"> RSCC, online Writing Lab. “Avoiding Sexist Language.” The January 28, 2010. http://www.roanestate.edu/owl&amp;writingcenter/owl/Sexism.html. MR.</w:t>
      </w:r>
    </w:p>
    <w:p w14:paraId="19E9F0CC" w14:textId="77777777" w:rsidR="00861D6F" w:rsidRPr="0024015D" w:rsidRDefault="003F1241" w:rsidP="003F1241">
      <w:pPr>
        <w:rPr>
          <w:rStyle w:val="underline"/>
          <w:rFonts w:ascii="Georgia" w:hAnsi="Georgia"/>
        </w:rPr>
      </w:pPr>
      <w:r w:rsidRPr="0024015D">
        <w:rPr>
          <w:rStyle w:val="underline"/>
          <w:rFonts w:ascii="Georgia" w:hAnsi="Georgia"/>
        </w:rPr>
        <w:t>When people use sexist language they are actually showing a bias, even if they are unaware of the bias or if it is unintentional. Your usage is sexist if you refer in general to doctors, managers, lawyers, company presidents, engineers, and other professionals as "he" or "him" while referring to nurses, secretaries, and homemakers as "she" or "her." Our goal as communicators is to identify with our audience, not to inadvertently insult them. Follow these guidelines to eliminate sexist expressions from your communications:  1. Use neutral expressions:  Use "chair," or "chairperson," rather than "chairman" Use "businessperson" rather than "businessman" Use "supervisor" rather than "foreman" Use "police officer" rather than "policeman" Use "letter carrier" rather than "postman" Use "homemaker" rather than "housewife" 2. Use plural forms. Instead of using "The manager . . . he," use "The managers . . . they."  3. When possible (as in direct address), use "you." For example, "You can begin to eliminate sexual bias by becoming aware of the problem." But be careful to avoid using "you." If used too often, it can sound as if you're ordering your reader around.  4. Drop endings such as -</w:t>
      </w:r>
      <w:proofErr w:type="spellStart"/>
      <w:r w:rsidRPr="0024015D">
        <w:rPr>
          <w:rStyle w:val="underline"/>
          <w:rFonts w:ascii="Georgia" w:hAnsi="Georgia"/>
        </w:rPr>
        <w:t>ess</w:t>
      </w:r>
      <w:proofErr w:type="spellEnd"/>
      <w:r w:rsidRPr="0024015D">
        <w:rPr>
          <w:rStyle w:val="underline"/>
          <w:rFonts w:ascii="Georgia" w:hAnsi="Georgia"/>
        </w:rPr>
        <w:t xml:space="preserve"> and -</w:t>
      </w:r>
      <w:proofErr w:type="spellStart"/>
      <w:r w:rsidRPr="0024015D">
        <w:rPr>
          <w:rStyle w:val="underline"/>
          <w:rFonts w:ascii="Georgia" w:hAnsi="Georgia"/>
        </w:rPr>
        <w:t>ette</w:t>
      </w:r>
      <w:proofErr w:type="spellEnd"/>
      <w:r w:rsidRPr="0024015D">
        <w:rPr>
          <w:rStyle w:val="underline"/>
          <w:rFonts w:ascii="Georgia" w:hAnsi="Georgia"/>
        </w:rPr>
        <w:t xml:space="preserve"> used to denote females (e.g., poetess, authoress, bachelorette, majorette).  5. Avoid overuse of pairings (him or her, she or he, his or hers, he/she). Too many such pairings are awkward.  6. Avoid sexist salutations such as "Dear Sir", or "Gentlemen." It is always preferable to use the person's name. If you do not know whether a woman is married or not, use Ms. If you are unable to find out the gender of the person, use the position title on an attention line (Attention: Quality Assurance Supervisor) instead of a salutation.   </w:t>
      </w:r>
    </w:p>
    <w:p w14:paraId="3EC79189" w14:textId="77777777" w:rsidR="007C4D37" w:rsidRPr="0024015D" w:rsidRDefault="00E93958" w:rsidP="007C4D37">
      <w:pPr>
        <w:pStyle w:val="Heading3"/>
      </w:pPr>
      <w:r w:rsidRPr="0024015D">
        <w:lastRenderedPageBreak/>
        <w:t>L-“</w:t>
      </w:r>
      <w:r w:rsidR="007C4D37" w:rsidRPr="0024015D">
        <w:t>Transsexual’</w:t>
      </w:r>
    </w:p>
    <w:p w14:paraId="0926FCEE" w14:textId="77777777" w:rsidR="007C4D37" w:rsidRPr="0024015D" w:rsidRDefault="007C4D37" w:rsidP="007C4D37">
      <w:pPr>
        <w:pStyle w:val="Heading4"/>
      </w:pPr>
      <w:r w:rsidRPr="0024015D">
        <w:t xml:space="preserve">Using the term transsexual sexualizes </w:t>
      </w:r>
      <w:proofErr w:type="gramStart"/>
      <w:r w:rsidRPr="0024015D">
        <w:t>trans</w:t>
      </w:r>
      <w:proofErr w:type="gramEnd"/>
      <w:r w:rsidRPr="0024015D">
        <w:t xml:space="preserve"> women in an objectifying way and relinks to medicalization and the gender binary-turns the case</w:t>
      </w:r>
    </w:p>
    <w:p w14:paraId="37C1E6DE" w14:textId="77777777" w:rsidR="007C4D37" w:rsidRPr="0024015D" w:rsidRDefault="007C4D37" w:rsidP="007C4D37">
      <w:proofErr w:type="spellStart"/>
      <w:r w:rsidRPr="0024015D">
        <w:rPr>
          <w:rStyle w:val="Style13ptBold"/>
        </w:rPr>
        <w:t>Sandeen</w:t>
      </w:r>
      <w:proofErr w:type="spellEnd"/>
      <w:r w:rsidRPr="0024015D">
        <w:rPr>
          <w:rStyle w:val="Style13ptBold"/>
        </w:rPr>
        <w:t xml:space="preserve"> 12</w:t>
      </w:r>
      <w:r w:rsidRPr="0024015D">
        <w:t>(</w:t>
      </w:r>
      <w:proofErr w:type="gramStart"/>
      <w:r w:rsidRPr="0024015D">
        <w:t>Autumn</w:t>
      </w:r>
      <w:proofErr w:type="gramEnd"/>
      <w:r w:rsidRPr="0024015D">
        <w:t xml:space="preserve">, she is a </w:t>
      </w:r>
      <w:hyperlink r:id="rId21" w:tooltip="Transgender activism" w:history="1">
        <w:r w:rsidRPr="0024015D">
          <w:rPr>
            <w:rStyle w:val="Hyperlink"/>
          </w:rPr>
          <w:t>transgender activist</w:t>
        </w:r>
      </w:hyperlink>
      <w:r w:rsidRPr="0024015D">
        <w:t xml:space="preserve"> and </w:t>
      </w:r>
      <w:hyperlink r:id="rId22" w:tooltip="United States Navy" w:history="1">
        <w:r w:rsidRPr="0024015D">
          <w:rPr>
            <w:rStyle w:val="Hyperlink"/>
          </w:rPr>
          <w:t>US Navy</w:t>
        </w:r>
      </w:hyperlink>
      <w:r w:rsidRPr="0024015D">
        <w:t xml:space="preserve"> </w:t>
      </w:r>
      <w:hyperlink r:id="rId23" w:tooltip="Veteran" w:history="1">
        <w:r w:rsidRPr="0024015D">
          <w:rPr>
            <w:rStyle w:val="Hyperlink"/>
          </w:rPr>
          <w:t>veteran</w:t>
        </w:r>
      </w:hyperlink>
      <w:r w:rsidRPr="0024015D">
        <w:t xml:space="preserve">. In 2013, she became the first </w:t>
      </w:r>
      <w:hyperlink r:id="rId24" w:tooltip="United States Armed Forces" w:history="1">
        <w:r w:rsidRPr="0024015D">
          <w:rPr>
            <w:rStyle w:val="Hyperlink"/>
          </w:rPr>
          <w:t>US service member</w:t>
        </w:r>
      </w:hyperlink>
      <w:r w:rsidRPr="0024015D">
        <w:t xml:space="preserve"> to succeed in petitioning the </w:t>
      </w:r>
      <w:hyperlink r:id="rId25" w:tooltip="United States Department of Defense" w:history="1">
        <w:r w:rsidRPr="0024015D">
          <w:rPr>
            <w:rStyle w:val="Hyperlink"/>
          </w:rPr>
          <w:t>Defense Department</w:t>
        </w:r>
      </w:hyperlink>
      <w:r w:rsidRPr="0024015D">
        <w:t xml:space="preserve"> to publicly change her gender identification on all her military records., 5-10-12, Trans </w:t>
      </w:r>
      <w:proofErr w:type="spellStart"/>
      <w:r w:rsidRPr="0024015D">
        <w:t>sexualization</w:t>
      </w:r>
      <w:proofErr w:type="spellEnd"/>
      <w:r w:rsidRPr="0024015D">
        <w:t xml:space="preserve">; Trans medicalization, LGBT Weekly, </w:t>
      </w:r>
      <w:hyperlink r:id="rId26" w:history="1">
        <w:r w:rsidRPr="0024015D">
          <w:rPr>
            <w:rStyle w:val="Hyperlink"/>
          </w:rPr>
          <w:t>http://lgbtweekly.com/2012/05/10/trans-sexualization-trans-medicalization/</w:t>
        </w:r>
      </w:hyperlink>
      <w:r w:rsidRPr="0024015D">
        <w:t>, FH)</w:t>
      </w:r>
    </w:p>
    <w:p w14:paraId="24C2932A" w14:textId="77777777" w:rsidR="007C4D37" w:rsidRPr="0024015D" w:rsidRDefault="007C4D37" w:rsidP="007C4D37">
      <w:r w:rsidRPr="0024015D">
        <w:t>Famed transsexual</w:t>
      </w:r>
      <w:r w:rsidRPr="0024015D">
        <w:rPr>
          <w:rStyle w:val="StyleUnderline"/>
        </w:rPr>
        <w:t xml:space="preserve">, Christine Jorgensen embraced the term transgender in an attempt to distance herself from the </w:t>
      </w:r>
      <w:proofErr w:type="spellStart"/>
      <w:r w:rsidRPr="0024015D">
        <w:rPr>
          <w:rStyle w:val="StyleUnderline"/>
        </w:rPr>
        <w:t>sexualization</w:t>
      </w:r>
      <w:proofErr w:type="spellEnd"/>
      <w:r w:rsidRPr="0024015D">
        <w:rPr>
          <w:rStyle w:val="StyleUnderline"/>
        </w:rPr>
        <w:t xml:space="preserve"> of her life</w:t>
      </w:r>
      <w:r w:rsidRPr="0024015D">
        <w:t xml:space="preserve">. From Oct. 16, 1979 issue of the Winnipeg Free Press’ article Christine Recalls Life As Boy From The Bronx: </w:t>
      </w:r>
      <w:r w:rsidRPr="0024015D">
        <w:rPr>
          <w:rStyle w:val="StyleUnderline"/>
        </w:rPr>
        <w:t>“If you understand trans-genders,” she says, (the word she prefers to transsexuals), “then you understand that gender doesn’t have to do with bed partners, it has to do with identity</w:t>
      </w:r>
      <w:r w:rsidRPr="0024015D">
        <w:t xml:space="preserve">.” December 18, 1985, she went further by telling the Regina Leader Post: </w:t>
      </w:r>
      <w:r w:rsidRPr="0024015D">
        <w:rPr>
          <w:rStyle w:val="StyleUnderline"/>
        </w:rPr>
        <w:t xml:space="preserve">“I am a transgender because gender refers to who you are as a human.” </w:t>
      </w:r>
      <w:r w:rsidRPr="0024015D">
        <w:t xml:space="preserve">There is a divide among the population of transsexual, transgender and gender nonconforming people over what terminology should be used for </w:t>
      </w:r>
      <w:proofErr w:type="gramStart"/>
      <w:r w:rsidRPr="0024015D">
        <w:t>trans</w:t>
      </w:r>
      <w:proofErr w:type="gramEnd"/>
      <w:r w:rsidRPr="0024015D">
        <w:t xml:space="preserve"> people; and the divide speaks to why trans civil rights are a much more difficult thing to achieve than one would think it would be. We can’t seem to unite behind a community label in a struggle for ordinary equality. The word </w:t>
      </w:r>
      <w:proofErr w:type="gramStart"/>
      <w:r w:rsidRPr="0024015D">
        <w:t>trans</w:t>
      </w:r>
      <w:proofErr w:type="gramEnd"/>
      <w:r w:rsidRPr="0024015D">
        <w:t xml:space="preserve"> people united behind in the 1990s and early 2000s was transgender. There’s even a Transgender Pride flag. The term transgender, in the diversity model of the 1990s and 2000s, was cast as an umbrella term. Those who fell under the umbrella included transsexual people, crossdressers and genderqueer people. Many also included drag performers and intersex people under the umbrella. However, the work for trans people’s civil rights has almost exclusively been for the benefit of transsexuals – those who live 24/7 as a member of the binary sex that isn’t usually associated with the genitalia they were born with. This is because visibly </w:t>
      </w:r>
      <w:proofErr w:type="gramStart"/>
      <w:r w:rsidRPr="0024015D">
        <w:t>trans</w:t>
      </w:r>
      <w:proofErr w:type="gramEnd"/>
      <w:r w:rsidRPr="0024015D">
        <w:t xml:space="preserve"> people are most often the focus of </w:t>
      </w:r>
      <w:proofErr w:type="spellStart"/>
      <w:r w:rsidRPr="0024015D">
        <w:t>antitrans</w:t>
      </w:r>
      <w:proofErr w:type="spellEnd"/>
      <w:r w:rsidRPr="0024015D">
        <w:t xml:space="preserve"> discrimination. And, lawsuits over </w:t>
      </w:r>
      <w:proofErr w:type="gramStart"/>
      <w:r w:rsidRPr="0024015D">
        <w:t>trans</w:t>
      </w:r>
      <w:proofErr w:type="gramEnd"/>
      <w:r w:rsidRPr="0024015D">
        <w:t xml:space="preserve"> employment discrimination in the past 20-years have all but once dealt with transsexual people being discriminated against. The </w:t>
      </w:r>
      <w:r w:rsidRPr="0024015D">
        <w:rPr>
          <w:rStyle w:val="StyleUnderline"/>
        </w:rPr>
        <w:t xml:space="preserve">political decision of </w:t>
      </w:r>
      <w:proofErr w:type="gramStart"/>
      <w:r w:rsidRPr="0024015D">
        <w:rPr>
          <w:rStyle w:val="StyleUnderline"/>
        </w:rPr>
        <w:t>trans</w:t>
      </w:r>
      <w:proofErr w:type="gramEnd"/>
      <w:r w:rsidRPr="0024015D">
        <w:rPr>
          <w:rStyle w:val="StyleUnderline"/>
        </w:rPr>
        <w:t xml:space="preserve"> activists in the 1990s to unite behind the umbrella term transgender was related to why Christine Jorgensen preferred the term transgender: they perceived transgender as taking the “sex” out of “transsexual” – an effort to desexualize the sexualized perception of transsexual people. Sexualized perceptions of </w:t>
      </w:r>
      <w:proofErr w:type="gramStart"/>
      <w:r w:rsidRPr="0024015D">
        <w:rPr>
          <w:rStyle w:val="StyleUnderline"/>
        </w:rPr>
        <w:t>trans</w:t>
      </w:r>
      <w:proofErr w:type="gramEnd"/>
      <w:r w:rsidRPr="0024015D">
        <w:rPr>
          <w:rStyle w:val="StyleUnderline"/>
        </w:rPr>
        <w:t xml:space="preserve"> women are persistent</w:t>
      </w:r>
      <w:r w:rsidRPr="0024015D">
        <w:t>. Back in 2009, the Washington, D.C. Examiner reported: “[C]</w:t>
      </w:r>
      <w:proofErr w:type="spellStart"/>
      <w:r w:rsidRPr="0024015D">
        <w:t>ombined</w:t>
      </w:r>
      <w:proofErr w:type="spellEnd"/>
      <w:r w:rsidRPr="0024015D">
        <w:t xml:space="preserve"> traffic from the top 10 adult sites and top 10 dating sites catering exclusively to trans-loving males has risen 350 percent. While some crossover invariably exists, heterosexual male visitors to these 20 Web sites now top 188 million annually. And this figure doesn’t include traffic counts from the additional 300+ transsexual sites already in existence or from new ones being created by mainstream giants like Hustler.” </w:t>
      </w:r>
      <w:r w:rsidRPr="0024015D">
        <w:rPr>
          <w:rStyle w:val="StyleUnderline"/>
        </w:rPr>
        <w:t>There are a significant number of transsexual women</w:t>
      </w:r>
      <w:r w:rsidRPr="0024015D">
        <w:t xml:space="preserve">, as well as women who no longer consider themselves transsexual, identifying themselves with terms such as “women of transsexual history” </w:t>
      </w:r>
      <w:r w:rsidRPr="0024015D">
        <w:rPr>
          <w:rStyle w:val="StyleUnderline"/>
        </w:rPr>
        <w:t xml:space="preserve">who don’t want to be associated with the term transgender. They see </w:t>
      </w:r>
      <w:r w:rsidRPr="0024015D">
        <w:t xml:space="preserve">themselves as not being anything like crossdressers and drag queens, and they see </w:t>
      </w:r>
      <w:r w:rsidRPr="0024015D">
        <w:rPr>
          <w:rStyle w:val="StyleUnderline"/>
        </w:rPr>
        <w:t>evil in how many genderqueer and transgender identified people want to tear apart the gender binary. These transsexual women instead perceive themselves to be women with a medical condition that requires medical treatment, and that the focus should be on medically treating them. They embrace transsexual as a medicalizing term</w:t>
      </w:r>
      <w:r w:rsidRPr="0024015D">
        <w:t xml:space="preserve">. </w:t>
      </w:r>
      <w:r w:rsidRPr="0024015D">
        <w:rPr>
          <w:rStyle w:val="StyleUnderline"/>
        </w:rPr>
        <w:t xml:space="preserve">Rejection of the </w:t>
      </w:r>
      <w:proofErr w:type="spellStart"/>
      <w:r w:rsidRPr="0024015D">
        <w:rPr>
          <w:rStyle w:val="StyleUnderline"/>
        </w:rPr>
        <w:t>sexualization</w:t>
      </w:r>
      <w:proofErr w:type="spellEnd"/>
      <w:r w:rsidRPr="0024015D">
        <w:rPr>
          <w:rStyle w:val="StyleUnderline"/>
        </w:rPr>
        <w:t xml:space="preserve"> of transsexual people was what led in part to the embracing of the term transgender by </w:t>
      </w:r>
      <w:proofErr w:type="gramStart"/>
      <w:r w:rsidRPr="0024015D">
        <w:rPr>
          <w:rStyle w:val="StyleUnderline"/>
        </w:rPr>
        <w:t>trans</w:t>
      </w:r>
      <w:proofErr w:type="gramEnd"/>
      <w:r w:rsidRPr="0024015D">
        <w:rPr>
          <w:rStyle w:val="StyleUnderline"/>
        </w:rPr>
        <w:t xml:space="preserve"> women of past years. A re-embracing of the term transsexual by a number of </w:t>
      </w:r>
      <w:proofErr w:type="gramStart"/>
      <w:r w:rsidRPr="0024015D">
        <w:rPr>
          <w:rStyle w:val="StyleUnderline"/>
        </w:rPr>
        <w:t>trans</w:t>
      </w:r>
      <w:proofErr w:type="gramEnd"/>
      <w:r w:rsidRPr="0024015D">
        <w:rPr>
          <w:rStyle w:val="StyleUnderline"/>
        </w:rPr>
        <w:t xml:space="preserve"> women appears to be an embracing of the medicalization of trans people. </w:t>
      </w:r>
      <w:r w:rsidRPr="0024015D">
        <w:t xml:space="preserve">Somehow, I’d like to see a noncontroversial trans-related term that rejects both </w:t>
      </w:r>
      <w:proofErr w:type="spellStart"/>
      <w:r w:rsidRPr="0024015D">
        <w:t>sexualization</w:t>
      </w:r>
      <w:proofErr w:type="spellEnd"/>
      <w:r w:rsidRPr="0024015D">
        <w:t xml:space="preserve"> and medicalization of my peers and my life experience, and embraces my peers and me as whole beings. I’m not holding my breath.</w:t>
      </w:r>
    </w:p>
    <w:p w14:paraId="579474CB" w14:textId="77777777" w:rsidR="00B11F15" w:rsidRPr="0024015D" w:rsidRDefault="00B11F15" w:rsidP="00B11F15">
      <w:pPr>
        <w:pStyle w:val="Heading3"/>
      </w:pPr>
      <w:r w:rsidRPr="0024015D">
        <w:lastRenderedPageBreak/>
        <w:t>L-“That’s Gay”</w:t>
      </w:r>
    </w:p>
    <w:p w14:paraId="755174F9" w14:textId="77777777" w:rsidR="00B11F15" w:rsidRPr="0024015D" w:rsidRDefault="00B11F15" w:rsidP="00B11F15">
      <w:pPr>
        <w:pStyle w:val="Heading4"/>
      </w:pPr>
      <w:r w:rsidRPr="0024015D">
        <w:t xml:space="preserve">Using the term “gay” in incorrect usage is heteronormative violence </w:t>
      </w:r>
    </w:p>
    <w:p w14:paraId="51015D81" w14:textId="77777777" w:rsidR="00B11F15" w:rsidRPr="0024015D" w:rsidRDefault="00B11F15" w:rsidP="00B11F15">
      <w:r w:rsidRPr="0024015D">
        <w:rPr>
          <w:b/>
        </w:rPr>
        <w:t>Young 13’</w:t>
      </w:r>
      <w:r w:rsidRPr="0024015D">
        <w:t xml:space="preserve"> [Will </w:t>
      </w:r>
      <w:proofErr w:type="spellStart"/>
      <w:r w:rsidRPr="0024015D">
        <w:t>Youg</w:t>
      </w:r>
      <w:proofErr w:type="spellEnd"/>
      <w:r w:rsidRPr="0024015D">
        <w:t xml:space="preserve">, “Using the word 'gay' to mean 'crap' is a form of bullying of gay people”, The </w:t>
      </w:r>
      <w:proofErr w:type="spellStart"/>
      <w:r w:rsidRPr="0024015D">
        <w:t>Gaurdian</w:t>
      </w:r>
      <w:proofErr w:type="spellEnd"/>
      <w:r w:rsidRPr="0024015D">
        <w:t xml:space="preserve">, 11/24/13 </w:t>
      </w:r>
      <w:hyperlink r:id="rId27" w:history="1">
        <w:r w:rsidRPr="0024015D">
          <w:rPr>
            <w:rStyle w:val="Hyperlink"/>
          </w:rPr>
          <w:t>https://www.theguardian.com/commentisfree/2013/nov/24/using-gay-mean-crap-bullying-gap-people</w:t>
        </w:r>
      </w:hyperlink>
      <w:r w:rsidRPr="0024015D">
        <w:t xml:space="preserve"> </w:t>
      </w:r>
      <w:proofErr w:type="spellStart"/>
      <w:r w:rsidRPr="0024015D">
        <w:t>LMcf</w:t>
      </w:r>
      <w:proofErr w:type="spellEnd"/>
      <w:r w:rsidRPr="0024015D">
        <w:t xml:space="preserve"> ]</w:t>
      </w:r>
    </w:p>
    <w:p w14:paraId="3C6D112E" w14:textId="77777777" w:rsidR="00B11F15" w:rsidRPr="0024015D" w:rsidRDefault="00B11F15" w:rsidP="00B11F15">
      <w:pPr>
        <w:rPr>
          <w:sz w:val="16"/>
        </w:rPr>
      </w:pPr>
      <w:r w:rsidRPr="0024015D">
        <w:rPr>
          <w:sz w:val="16"/>
        </w:rPr>
        <w:t>I like to think I'm down with youth culture and its slang. Well, a bit anyway. I understand that the word "sick" can mean "cool", and "bare" can mean "a lot". This is pretty much the limit of my knowledge. But I do like to think I can tell the difference between words that have changed their meaning in a quirky but harmless way, and those that have a damaging knock-on effect. The evolution of the word "gay" is a case in point. Once it meant carefree or merry. Over time it came to be used to describe a sexual orientation. Now – for many at least – it has been appropriated to mean "rubbish" or "crap". So a word that started out meaning "happy" has ended up being used to denigrate. Well, language changes, doesn't it? Many would see no problem with a shift driven by everyday speech. It is a problem, however, for those of us – a whole swath of society – who are actually gay, and for whom the word forms an important part of our identity and sense of self. It might not be obvious to those who aren't. But the casual, insulting use of the word, in schools and elsewhere, hurts us. In fact, it seeps into the subconscious. It fuels people's perception of gay people as wrong or bad. If a young person, growing up gay, constantly hears the word being used to refer to something that's disliked, useless or stupid, they are quite naturally going to feel that reflects on them. They are going to feel disliked, useless and stupid. And young gay people have enough to deal with already. Look at the statistics</w:t>
      </w:r>
      <w:proofErr w:type="gramStart"/>
      <w:r w:rsidRPr="0024015D">
        <w:rPr>
          <w:sz w:val="16"/>
        </w:rPr>
        <w:t>:</w:t>
      </w:r>
      <w:proofErr w:type="gramEnd"/>
      <w:r w:rsidR="00565FDD">
        <w:fldChar w:fldCharType="begin"/>
      </w:r>
      <w:r w:rsidR="00565FDD">
        <w:instrText xml:space="preserve"> HYPERLINK "http://www.stonewall.org.uk/documents/school_report_2012(2).pdf" </w:instrText>
      </w:r>
      <w:r w:rsidR="00565FDD">
        <w:fldChar w:fldCharType="separate"/>
      </w:r>
      <w:r w:rsidRPr="0024015D">
        <w:rPr>
          <w:rStyle w:val="Hyperlink"/>
          <w:sz w:val="16"/>
        </w:rPr>
        <w:t>23% of gay or bisexual young people have tried to take their own lives and 56% have self-harmed</w:t>
      </w:r>
      <w:r w:rsidR="00565FDD">
        <w:rPr>
          <w:rStyle w:val="Hyperlink"/>
          <w:sz w:val="16"/>
        </w:rPr>
        <w:fldChar w:fldCharType="end"/>
      </w:r>
      <w:r w:rsidRPr="0024015D">
        <w:rPr>
          <w:sz w:val="16"/>
        </w:rPr>
        <w:t xml:space="preserve">. This isn't inconsequential squabbling over the use of an adjective. No one is looking to fetter freedom of expression. This is about stopping a new generation of gay people from growing up in a climate of persecution and ostracism. Gay charity Stonewall is leading a </w:t>
      </w:r>
      <w:hyperlink r:id="rId28" w:history="1">
        <w:r w:rsidRPr="0024015D">
          <w:rPr>
            <w:rStyle w:val="Hyperlink"/>
            <w:sz w:val="16"/>
          </w:rPr>
          <w:t>campaign</w:t>
        </w:r>
      </w:hyperlink>
      <w:r w:rsidRPr="0024015D">
        <w:rPr>
          <w:sz w:val="16"/>
        </w:rPr>
        <w:t xml:space="preserve"> against homophobic language. I share its view that the young people using the word gay negatively are not necessarily homophobic. There is a difference between labelling a statement or action homophobic and labelling someone a homophobe. What is needed is better education – of students and teachers alike. This isn't a question of punishment, but one of enlightenment. </w:t>
      </w:r>
      <w:r w:rsidRPr="0024015D">
        <w:rPr>
          <w:u w:val="single"/>
        </w:rPr>
        <w:t>Young gay people have told Stonewall that when they hear phrases such as "that is so gay" they feel ashamed; like they are outsiders.</w:t>
      </w:r>
      <w:r w:rsidRPr="0024015D">
        <w:rPr>
          <w:sz w:val="16"/>
        </w:rPr>
        <w:t xml:space="preserve"> Once again, this isn't oversensitivity, or nitpicking over language that may have been used quite innocently. I believe that political correctness for the sake of it can be counterproductive. </w:t>
      </w:r>
      <w:r w:rsidRPr="0024015D">
        <w:rPr>
          <w:u w:val="single"/>
        </w:rPr>
        <w:t>No, this is a form of bullying – intentional or not – that has obvious consequences</w:t>
      </w:r>
      <w:r w:rsidRPr="0024015D">
        <w:rPr>
          <w:sz w:val="16"/>
        </w:rPr>
        <w:t xml:space="preserve">. But are we fighting a losing battle? Can you really stand in the way of a linguistic change, or the way kids choose to behave in their own friendship groups or the playground? I firmly believe that young people's attitudes can rapidly change once they've been educated about something – I've seen it with my own eyes. I have faith in them. Give them the information they need about the harm being done and they will stop using language that hurts and upsets many of their peers. Most of the time, young people don't want to offend. They want to understand things and, ultimately, behave well towards one another. The devil is in the detail when it comes to language that is used to </w:t>
      </w:r>
      <w:proofErr w:type="spellStart"/>
      <w:r w:rsidRPr="0024015D">
        <w:rPr>
          <w:sz w:val="16"/>
        </w:rPr>
        <w:t>ostracise</w:t>
      </w:r>
      <w:proofErr w:type="spellEnd"/>
      <w:r w:rsidRPr="0024015D">
        <w:rPr>
          <w:sz w:val="16"/>
        </w:rPr>
        <w:t xml:space="preserve"> people. It is the detail that we have to get to grips with. People "tolerate" gays and lesbians; Joe </w:t>
      </w:r>
      <w:proofErr w:type="spellStart"/>
      <w:r w:rsidRPr="0024015D">
        <w:rPr>
          <w:sz w:val="16"/>
        </w:rPr>
        <w:t>Bloggs</w:t>
      </w:r>
      <w:proofErr w:type="spellEnd"/>
      <w:r w:rsidRPr="0024015D">
        <w:rPr>
          <w:sz w:val="16"/>
        </w:rPr>
        <w:t xml:space="preserve"> "admits" to being gay. Double </w:t>
      </w:r>
      <w:proofErr w:type="spellStart"/>
      <w:r w:rsidRPr="0024015D">
        <w:rPr>
          <w:sz w:val="16"/>
        </w:rPr>
        <w:t>maths</w:t>
      </w:r>
      <w:proofErr w:type="spellEnd"/>
      <w:r w:rsidRPr="0024015D">
        <w:rPr>
          <w:sz w:val="16"/>
        </w:rPr>
        <w:t xml:space="preserve"> is "so gay". These seemingly minor examples can lead to damaging emotional responses. They subtly undermine and erode confidence. The results are bad for society as a whole. Language is key. Language is everything. After all, what else do we have?</w:t>
      </w:r>
    </w:p>
    <w:p w14:paraId="3F38DA18" w14:textId="77777777" w:rsidR="00641470" w:rsidRPr="0024015D" w:rsidRDefault="00641470" w:rsidP="00641470">
      <w:pPr>
        <w:pStyle w:val="Heading3"/>
      </w:pPr>
      <w:r w:rsidRPr="0024015D">
        <w:lastRenderedPageBreak/>
        <w:t>L-“Excessive” Alts</w:t>
      </w:r>
    </w:p>
    <w:p w14:paraId="03139008" w14:textId="77777777" w:rsidR="00641470" w:rsidRPr="0024015D" w:rsidRDefault="00641470" w:rsidP="00641470">
      <w:pPr>
        <w:keepNext/>
        <w:keepLines/>
        <w:spacing w:before="40"/>
        <w:outlineLvl w:val="3"/>
        <w:rPr>
          <w:rFonts w:eastAsiaTheme="majorEastAsia" w:cstheme="majorBidi"/>
          <w:b/>
          <w:iCs/>
          <w:sz w:val="32"/>
        </w:rPr>
      </w:pPr>
      <w:r w:rsidRPr="0024015D">
        <w:rPr>
          <w:rFonts w:eastAsiaTheme="majorEastAsia" w:cstheme="majorBidi"/>
          <w:b/>
          <w:iCs/>
          <w:sz w:val="32"/>
        </w:rPr>
        <w:t>Excessive impacts and a culture normalizing fear triggers anxiety and excludes those with anxiety disorders from the debate space</w:t>
      </w:r>
    </w:p>
    <w:p w14:paraId="2089370F" w14:textId="77777777" w:rsidR="00641470" w:rsidRPr="0024015D" w:rsidRDefault="00641470" w:rsidP="00641470">
      <w:r w:rsidRPr="0024015D">
        <w:rPr>
          <w:b/>
          <w:bCs/>
        </w:rPr>
        <w:t>Calm Clinic 15</w:t>
      </w:r>
      <w:r w:rsidRPr="0024015D">
        <w:t xml:space="preserve"> (Calm Clinic is an informational blog designed to educate the public on anxiety and assist those with anxiety. </w:t>
      </w:r>
      <w:r w:rsidRPr="0024015D">
        <w:rPr>
          <w:i/>
        </w:rPr>
        <w:t xml:space="preserve">Calm Clinic: </w:t>
      </w:r>
      <w:r w:rsidRPr="0024015D">
        <w:t>“Common Anxiety Triggers for Anxiety and Panic” copyright 2009-2015. Accessed July 24</w:t>
      </w:r>
      <w:r w:rsidRPr="0024015D">
        <w:rPr>
          <w:vertAlign w:val="superscript"/>
        </w:rPr>
        <w:t>th</w:t>
      </w:r>
      <w:r w:rsidRPr="0024015D">
        <w:t xml:space="preserve">, 2015. </w:t>
      </w:r>
      <w:hyperlink r:id="rId29" w:history="1">
        <w:r w:rsidRPr="0024015D">
          <w:t>http://www.calmclinic.com/anxiety/causes/triggers</w:t>
        </w:r>
      </w:hyperlink>
      <w:r w:rsidRPr="0024015D">
        <w:t xml:space="preserve">) </w:t>
      </w:r>
      <w:proofErr w:type="spellStart"/>
      <w:r w:rsidRPr="0024015D">
        <w:t>TheFedora</w:t>
      </w:r>
      <w:proofErr w:type="spellEnd"/>
    </w:p>
    <w:p w14:paraId="4B11FE1D" w14:textId="77777777" w:rsidR="00641470" w:rsidRPr="0024015D" w:rsidRDefault="00641470" w:rsidP="00641470">
      <w:pPr>
        <w:rPr>
          <w:u w:val="single"/>
        </w:rPr>
      </w:pPr>
      <w:r w:rsidRPr="0024015D">
        <w:rPr>
          <w:sz w:val="16"/>
        </w:rPr>
        <w:t xml:space="preserve">Health and News </w:t>
      </w:r>
      <w:r w:rsidRPr="0024015D">
        <w:rPr>
          <w:u w:val="single"/>
        </w:rPr>
        <w:t>The media really has changed the culture of anxiety</w:t>
      </w:r>
      <w:r w:rsidRPr="0024015D">
        <w:rPr>
          <w:sz w:val="16"/>
        </w:rPr>
        <w:t xml:space="preserve">. </w:t>
      </w:r>
      <w:r w:rsidRPr="0024015D">
        <w:rPr>
          <w:u w:val="single"/>
        </w:rPr>
        <w:t>They report often on young deaths, dangers, and lawsuits that can all create a feeling of discomfort and fear that may trigger an increase in anxiety levels</w:t>
      </w:r>
      <w:r w:rsidRPr="0024015D">
        <w:rPr>
          <w:sz w:val="16"/>
        </w:rPr>
        <w:t xml:space="preserve">. A great example was an article about the dangers of MRSA - a deadly infection that is immune to most medications - where doctors wrote the biggest danger of MRSA wasn't the disease itself, but rather public fear over the disease. </w:t>
      </w:r>
      <w:r w:rsidRPr="0024015D">
        <w:rPr>
          <w:u w:val="single"/>
        </w:rPr>
        <w:t xml:space="preserve">Media can create fears and stress where they weren't before, and this may lead to persistent anxiety. </w:t>
      </w:r>
      <w:r w:rsidRPr="0024015D">
        <w:rPr>
          <w:sz w:val="16"/>
        </w:rPr>
        <w:t xml:space="preserve">Loss of Coping Anxiety may also be triggered by a loss of coping ability, often due to replacement coping. This is an incredibly common problem with those that abuse drugs or alcohol, but may affect those that party or do reckless behaviors in order to cure stress. These behaviors are coping replacements, and unfortunately natural stress coping is a "use it or lose it" type of ability. If you replace your coping ability with these types of negative behaviors, you risk losing you mental ability to cope with stress and anxiety may be the result. Anxious Thoughts Certain anxious thoughts may also trigger greater amounts of anxiety. Anxiety causes anxious thoughts in general, so often this affects those that have already been struggling with mild anxiety. But in some cases, </w:t>
      </w:r>
      <w:r w:rsidRPr="0024015D">
        <w:rPr>
          <w:u w:val="single"/>
        </w:rPr>
        <w:t>if the thought was particularly distressing, it may trigger an incredible increase in anxiety that cascades out of control.</w:t>
      </w:r>
    </w:p>
    <w:p w14:paraId="0C4E69D7" w14:textId="77777777" w:rsidR="00641470" w:rsidRPr="0024015D" w:rsidRDefault="00641470" w:rsidP="00641470"/>
    <w:p w14:paraId="373F25A3" w14:textId="77777777" w:rsidR="00B11F15" w:rsidRPr="0024015D" w:rsidRDefault="00B11F15" w:rsidP="00B11F15">
      <w:pPr>
        <w:pStyle w:val="Heading2"/>
      </w:pPr>
      <w:r w:rsidRPr="0024015D">
        <w:lastRenderedPageBreak/>
        <w:t xml:space="preserve">Impact </w:t>
      </w:r>
    </w:p>
    <w:p w14:paraId="0C93B177" w14:textId="77777777" w:rsidR="0088407B" w:rsidRPr="0024015D" w:rsidRDefault="0088407B" w:rsidP="0088407B">
      <w:pPr>
        <w:keepNext/>
        <w:keepLines/>
        <w:pageBreakBefore/>
        <w:spacing w:before="40"/>
        <w:jc w:val="center"/>
        <w:outlineLvl w:val="2"/>
        <w:rPr>
          <w:rFonts w:eastAsiaTheme="majorEastAsia" w:cstheme="majorBidi"/>
          <w:b/>
          <w:sz w:val="32"/>
          <w:szCs w:val="24"/>
          <w:u w:val="single"/>
        </w:rPr>
      </w:pPr>
      <w:r w:rsidRPr="0024015D">
        <w:rPr>
          <w:rFonts w:eastAsiaTheme="majorEastAsia" w:cstheme="majorBidi"/>
          <w:b/>
          <w:sz w:val="32"/>
          <w:szCs w:val="24"/>
          <w:u w:val="single"/>
        </w:rPr>
        <w:lastRenderedPageBreak/>
        <w:t>Ableism-Education</w:t>
      </w:r>
    </w:p>
    <w:p w14:paraId="190BCE24" w14:textId="77777777" w:rsidR="0088407B" w:rsidRPr="0024015D" w:rsidRDefault="0088407B" w:rsidP="0088407B">
      <w:pPr>
        <w:keepNext/>
        <w:keepLines/>
        <w:spacing w:before="40"/>
        <w:outlineLvl w:val="3"/>
        <w:rPr>
          <w:rFonts w:eastAsiaTheme="majorEastAsia" w:cstheme="majorBidi"/>
          <w:b/>
          <w:iCs/>
        </w:rPr>
      </w:pPr>
      <w:r w:rsidRPr="0024015D">
        <w:rPr>
          <w:rFonts w:eastAsiaTheme="majorEastAsia" w:cstheme="majorBidi"/>
          <w:b/>
          <w:iCs/>
        </w:rPr>
        <w:t xml:space="preserve">Continued </w:t>
      </w:r>
      <w:proofErr w:type="spellStart"/>
      <w:r w:rsidRPr="0024015D">
        <w:rPr>
          <w:rFonts w:eastAsiaTheme="majorEastAsia" w:cstheme="majorBidi"/>
          <w:b/>
          <w:iCs/>
        </w:rPr>
        <w:t>ableist</w:t>
      </w:r>
      <w:proofErr w:type="spellEnd"/>
      <w:r w:rsidRPr="0024015D">
        <w:rPr>
          <w:rFonts w:eastAsiaTheme="majorEastAsia" w:cstheme="majorBidi"/>
          <w:b/>
          <w:iCs/>
        </w:rPr>
        <w:t xml:space="preserve"> assumptions in the academic space destroys education</w:t>
      </w:r>
    </w:p>
    <w:p w14:paraId="74EFFF7C" w14:textId="77777777" w:rsidR="0088407B" w:rsidRPr="0024015D" w:rsidRDefault="0088407B" w:rsidP="0088407B">
      <w:pPr>
        <w:rPr>
          <w:sz w:val="16"/>
          <w:szCs w:val="16"/>
        </w:rPr>
      </w:pPr>
      <w:r w:rsidRPr="0024015D">
        <w:rPr>
          <w:b/>
          <w:bCs/>
        </w:rPr>
        <w:t>Hehir 07</w:t>
      </w:r>
      <w:r w:rsidRPr="0024015D">
        <w:rPr>
          <w:sz w:val="16"/>
          <w:szCs w:val="16"/>
        </w:rPr>
        <w:t xml:space="preserve"> (Thomas Hehir is Professor of Practice and Director of the School Leadership Program, Harvard Graduate School of Education, Cambridge, Massachusetts. </w:t>
      </w:r>
      <w:r w:rsidRPr="0024015D">
        <w:rPr>
          <w:i/>
        </w:rPr>
        <w:t xml:space="preserve">Educational Leadership: </w:t>
      </w:r>
      <w:r w:rsidRPr="0024015D">
        <w:rPr>
          <w:sz w:val="16"/>
          <w:szCs w:val="16"/>
        </w:rPr>
        <w:t>“Confronting Ableism.” Published in February, 2007. Accessed July 20</w:t>
      </w:r>
      <w:r w:rsidRPr="0024015D">
        <w:rPr>
          <w:vertAlign w:val="superscript"/>
        </w:rPr>
        <w:t>th</w:t>
      </w:r>
      <w:r w:rsidRPr="0024015D">
        <w:rPr>
          <w:sz w:val="16"/>
          <w:szCs w:val="16"/>
        </w:rPr>
        <w:t>, 2015. http://www.ascd.org/publications/educational-leadership/feb07/vol64/num05/Confronting-Ableism.aspx)TheFedora</w:t>
      </w:r>
    </w:p>
    <w:p w14:paraId="36293208" w14:textId="77777777" w:rsidR="0088407B" w:rsidRPr="0024015D" w:rsidRDefault="0088407B" w:rsidP="0088407B">
      <w:pPr>
        <w:rPr>
          <w:u w:val="single"/>
        </w:rPr>
      </w:pPr>
      <w:r w:rsidRPr="0024015D">
        <w:rPr>
          <w:u w:val="single"/>
        </w:rPr>
        <w:t xml:space="preserve">Negative cultural attitudes toward disability can undermine opportunities for all students to participate fully in school and society. </w:t>
      </w:r>
      <w:r w:rsidRPr="0024015D">
        <w:rPr>
          <w:sz w:val="16"/>
        </w:rPr>
        <w:t xml:space="preserve">When Ricky was born deaf, his parents were determined to raise him to function in the “normal” world. Ricky learned to read lips and was not taught American Sign Language. He felt comfortable within the secure world of his family, but when he entered his neighborhood school, he grew less confident as he struggled to understand what his classmates seemed to grasp so easily. Susan, a child with dyslexia, entered kindergarten with curiosity about the world around her, a lively imagination, and a love of picture books. Although her school provided her with individual tutoring and other special education services, it also expected her to read grade-level texts at the same speed as her nondisabled peers. Susan fell further and further behind. By 6th grade, she hated school and avoided reading. These two examples illustrate how </w:t>
      </w:r>
      <w:r w:rsidRPr="0024015D">
        <w:rPr>
          <w:u w:val="single"/>
        </w:rPr>
        <w:t>society's pervasive negative attitude about disability</w:t>
      </w:r>
      <w:r w:rsidRPr="0024015D">
        <w:rPr>
          <w:sz w:val="16"/>
        </w:rPr>
        <w:t xml:space="preserve">—which I term </w:t>
      </w:r>
      <w:r w:rsidRPr="0024015D">
        <w:rPr>
          <w:u w:val="single"/>
        </w:rPr>
        <w:t>ableism</w:t>
      </w:r>
      <w:r w:rsidRPr="0024015D">
        <w:rPr>
          <w:sz w:val="16"/>
        </w:rPr>
        <w:t>—</w:t>
      </w:r>
      <w:r w:rsidRPr="0024015D">
        <w:rPr>
          <w:u w:val="single"/>
        </w:rPr>
        <w:t>often makes the world unwelcoming and inaccessible for people with disabilities</w:t>
      </w:r>
      <w:r w:rsidRPr="0024015D">
        <w:rPr>
          <w:sz w:val="16"/>
        </w:rPr>
        <w:t xml:space="preserve">. </w:t>
      </w:r>
      <w:r w:rsidRPr="0024015D">
        <w:rPr>
          <w:u w:val="single"/>
        </w:rPr>
        <w:t xml:space="preserve">An </w:t>
      </w:r>
      <w:proofErr w:type="spellStart"/>
      <w:r w:rsidRPr="0024015D">
        <w:rPr>
          <w:u w:val="single"/>
        </w:rPr>
        <w:t>ableist</w:t>
      </w:r>
      <w:proofErr w:type="spellEnd"/>
      <w:r w:rsidRPr="0024015D">
        <w:rPr>
          <w:u w:val="single"/>
        </w:rPr>
        <w:t xml:space="preserve"> perspective asserts that it is preferable for a child to read print rather than Braille, walk rather than use a wheelchair, spell independently rather than use a spell-checker, read written text rather than listen to a book on tape, and hang out with nondisabled kids rather than with other disabled kids. </w:t>
      </w:r>
      <w:r w:rsidRPr="0024015D">
        <w:rPr>
          <w:sz w:val="16"/>
        </w:rPr>
        <w:t xml:space="preserve">Certainly, given a human-made world designed with the nondisabled in mind, children with disabilities gain an advantage if they can perform like their nondisabled peers. A physically disabled child who receives the help he or she needs to walk can move more easily in a barrier-filled environment. A child with a mild hearing loss who has been given the amplification and speech therapy he or she needs may function well in a regular classroom. But </w:t>
      </w:r>
      <w:proofErr w:type="spellStart"/>
      <w:r w:rsidRPr="0024015D">
        <w:rPr>
          <w:u w:val="single"/>
        </w:rPr>
        <w:t>ableist</w:t>
      </w:r>
      <w:proofErr w:type="spellEnd"/>
      <w:r w:rsidRPr="0024015D">
        <w:rPr>
          <w:u w:val="single"/>
        </w:rPr>
        <w:t xml:space="preserve"> assumptions become dysfunctional when the education and development services provided to disabled children focus on their disability to the exclusion of all else</w:t>
      </w:r>
      <w:r w:rsidRPr="0024015D">
        <w:rPr>
          <w:sz w:val="16"/>
        </w:rPr>
        <w:t xml:space="preserve">. </w:t>
      </w:r>
      <w:r w:rsidRPr="0024015D">
        <w:rPr>
          <w:u w:val="single"/>
        </w:rPr>
        <w:t>From an early age</w:t>
      </w:r>
      <w:r w:rsidRPr="0024015D">
        <w:rPr>
          <w:sz w:val="16"/>
        </w:rPr>
        <w:t xml:space="preserve">, many </w:t>
      </w:r>
      <w:r w:rsidRPr="0024015D">
        <w:rPr>
          <w:u w:val="single"/>
        </w:rPr>
        <w:t>people with disabilities encounter the view that disability is negative and tragic and that “overcoming” disability is the only valued result</w:t>
      </w:r>
      <w:r w:rsidRPr="0024015D">
        <w:rPr>
          <w:sz w:val="16"/>
        </w:rPr>
        <w:t xml:space="preserve"> (Ferguson &amp; Asch, 1989; </w:t>
      </w:r>
      <w:proofErr w:type="spellStart"/>
      <w:r w:rsidRPr="0024015D">
        <w:rPr>
          <w:sz w:val="16"/>
        </w:rPr>
        <w:t>Rousso</w:t>
      </w:r>
      <w:proofErr w:type="spellEnd"/>
      <w:r w:rsidRPr="0024015D">
        <w:rPr>
          <w:sz w:val="16"/>
        </w:rPr>
        <w:t xml:space="preserve">, 1984). </w:t>
      </w:r>
      <w:r w:rsidRPr="0024015D">
        <w:rPr>
          <w:u w:val="single"/>
        </w:rPr>
        <w:t>In education</w:t>
      </w:r>
      <w:r w:rsidRPr="0024015D">
        <w:rPr>
          <w:sz w:val="16"/>
        </w:rPr>
        <w:t xml:space="preserve">, considerable evidence shows that </w:t>
      </w:r>
      <w:r w:rsidRPr="0024015D">
        <w:rPr>
          <w:u w:val="single"/>
        </w:rPr>
        <w:t xml:space="preserve">unquestioned </w:t>
      </w:r>
      <w:proofErr w:type="spellStart"/>
      <w:r w:rsidRPr="0024015D">
        <w:rPr>
          <w:u w:val="single"/>
        </w:rPr>
        <w:t>ableist</w:t>
      </w:r>
      <w:proofErr w:type="spellEnd"/>
      <w:r w:rsidRPr="0024015D">
        <w:rPr>
          <w:u w:val="single"/>
        </w:rPr>
        <w:t xml:space="preserve"> assumptions are harming disabled students and contributing to unequal outcomes</w:t>
      </w:r>
      <w:r w:rsidRPr="0024015D">
        <w:rPr>
          <w:sz w:val="16"/>
        </w:rPr>
        <w:t xml:space="preserve"> (see </w:t>
      </w:r>
      <w:proofErr w:type="spellStart"/>
      <w:r w:rsidRPr="0024015D">
        <w:rPr>
          <w:sz w:val="16"/>
        </w:rPr>
        <w:t>Allington</w:t>
      </w:r>
      <w:proofErr w:type="spellEnd"/>
      <w:r w:rsidRPr="0024015D">
        <w:rPr>
          <w:sz w:val="16"/>
        </w:rPr>
        <w:t xml:space="preserve"> &amp; McGill-</w:t>
      </w:r>
      <w:proofErr w:type="spellStart"/>
      <w:r w:rsidRPr="0024015D">
        <w:rPr>
          <w:sz w:val="16"/>
        </w:rPr>
        <w:t>Franzen</w:t>
      </w:r>
      <w:proofErr w:type="spellEnd"/>
      <w:r w:rsidRPr="0024015D">
        <w:rPr>
          <w:sz w:val="16"/>
        </w:rPr>
        <w:t xml:space="preserve">, 1989; Lyon et al., 2001). </w:t>
      </w:r>
      <w:r w:rsidRPr="0024015D">
        <w:rPr>
          <w:u w:val="single"/>
        </w:rPr>
        <w:t xml:space="preserve">School time devoted to </w:t>
      </w:r>
      <w:r w:rsidRPr="0024015D">
        <w:rPr>
          <w:b/>
          <w:iCs/>
          <w:u w:val="single"/>
        </w:rPr>
        <w:t>activities that focus on changing disability</w:t>
      </w:r>
      <w:r w:rsidRPr="0024015D">
        <w:rPr>
          <w:u w:val="single"/>
        </w:rPr>
        <w:t xml:space="preserve"> may </w:t>
      </w:r>
      <w:r w:rsidRPr="0024015D">
        <w:rPr>
          <w:b/>
          <w:iCs/>
          <w:u w:val="single"/>
        </w:rPr>
        <w:t>take away from the time needed to learn</w:t>
      </w:r>
      <w:r w:rsidRPr="0024015D">
        <w:rPr>
          <w:u w:val="single"/>
        </w:rPr>
        <w:t xml:space="preserve"> academic material</w:t>
      </w:r>
      <w:r w:rsidRPr="0024015D">
        <w:rPr>
          <w:sz w:val="16"/>
        </w:rPr>
        <w:t xml:space="preserve">. In addition, </w:t>
      </w:r>
      <w:r w:rsidRPr="0024015D">
        <w:rPr>
          <w:u w:val="single"/>
        </w:rPr>
        <w:t xml:space="preserve">academic deficits may be exacerbated by the ingrained prejudice against performing activities in “different” ways that might be more efficient for disabled people—such as reading Braille, using sign language, or using text-to-speech software to read. </w:t>
      </w:r>
      <w:r w:rsidRPr="0024015D">
        <w:rPr>
          <w:sz w:val="16"/>
        </w:rPr>
        <w:t xml:space="preserve">The Purpose of Special Education What should the purpose of special education be? In struggling with this issue, we can find guidance in the rich and varied narratives of people with disabilities and their families. Noteworthy among these narratives is the work of Adrienne Asch, a professor of bioethics at Yeshiva University in New York who is blind. In her analysis of stories that adults with disabilities told about their childhood experiences (Ferguson &amp; Asch, 1989), Asch identified </w:t>
      </w:r>
      <w:r w:rsidRPr="0024015D">
        <w:rPr>
          <w:u w:val="single"/>
        </w:rPr>
        <w:t>common themes in</w:t>
      </w:r>
      <w:r w:rsidRPr="0024015D">
        <w:rPr>
          <w:sz w:val="16"/>
        </w:rPr>
        <w:t xml:space="preserve"> their </w:t>
      </w:r>
      <w:r w:rsidRPr="0024015D">
        <w:rPr>
          <w:u w:val="single"/>
        </w:rPr>
        <w:t>parents' and educators' responses to their disability</w:t>
      </w:r>
      <w:r w:rsidRPr="0024015D">
        <w:rPr>
          <w:sz w:val="16"/>
        </w:rPr>
        <w:t>. Some of the ad</w:t>
      </w:r>
      <w:r w:rsidRPr="0024015D">
        <w:rPr>
          <w:u w:val="single"/>
        </w:rPr>
        <w:t xml:space="preserve">ults responded with excessive concern and sheltering. Others conveyed to children, through silence or denial, that nothing was “wrong.” </w:t>
      </w:r>
      <w:r w:rsidRPr="0024015D">
        <w:rPr>
          <w:sz w:val="16"/>
        </w:rPr>
        <w:t xml:space="preserve">For example, one young woman with significant vision loss related that she was given no alternative but to use her limited vision even though this restriction caused her significant academic problems. </w:t>
      </w:r>
      <w:r w:rsidRPr="0024015D">
        <w:rPr>
          <w:u w:val="single"/>
        </w:rPr>
        <w:t xml:space="preserve">Another common reaction was to make ill-conceived attempts to fix the disability. </w:t>
      </w:r>
      <w:r w:rsidRPr="0024015D">
        <w:rPr>
          <w:sz w:val="16"/>
        </w:rPr>
        <w:t xml:space="preserve">For example, </w:t>
      </w:r>
      <w:proofErr w:type="spellStart"/>
      <w:r w:rsidRPr="0024015D">
        <w:rPr>
          <w:sz w:val="16"/>
        </w:rPr>
        <w:t>Harilyn</w:t>
      </w:r>
      <w:proofErr w:type="spellEnd"/>
      <w:r w:rsidRPr="0024015D">
        <w:rPr>
          <w:sz w:val="16"/>
        </w:rPr>
        <w:t xml:space="preserve"> </w:t>
      </w:r>
      <w:proofErr w:type="spellStart"/>
      <w:r w:rsidRPr="0024015D">
        <w:rPr>
          <w:sz w:val="16"/>
        </w:rPr>
        <w:t>Rousso</w:t>
      </w:r>
      <w:proofErr w:type="spellEnd"/>
      <w:r w:rsidRPr="0024015D">
        <w:rPr>
          <w:sz w:val="16"/>
        </w:rPr>
        <w:t xml:space="preserve">, an accomplished psychotherapist with cerebral palsy, recounts, </w:t>
      </w:r>
      <w:proofErr w:type="gramStart"/>
      <w:r w:rsidRPr="0024015D">
        <w:rPr>
          <w:sz w:val="16"/>
        </w:rPr>
        <w:t>My</w:t>
      </w:r>
      <w:proofErr w:type="gramEnd"/>
      <w:r w:rsidRPr="0024015D">
        <w:rPr>
          <w:sz w:val="16"/>
        </w:rPr>
        <w:t xml:space="preserve"> mother was quite concerned with the awkwardness of my walk. Not only did it periodically cause me to fall but it made me stand out, appear conspicuously different—which she feared would subject me to endless teasing and rejection. To some extent it did. She made numerous attempts over the years of my childhood to have me go to physical therapy and to practice walking “normally” at home. I vehemently refused her efforts. She could not understand why I would not walk straight. (1984, p. 9) In recalling her own upbringing and education, Asch describes a more positive response to disability: I give my parents high marks. They did not deny that I was blind, and did not ask me to pretend that everything about my life was fine. They rarely sheltered. They worked to help me behave and look the way others did without giving me a sense that to be blind—“different”—was shameful. They fought for me to ensure that I lived as full and rich a life as I could. For them, and consequently for me, my blindness was a fact, not a tragedy. It affected them but did not dominate their lives. Nor did it dominate mine. (Ferguson &amp; Asch, 1989, p. 118) Asch's narrative and others (</w:t>
      </w:r>
      <w:proofErr w:type="spellStart"/>
      <w:r w:rsidRPr="0024015D">
        <w:rPr>
          <w:sz w:val="16"/>
        </w:rPr>
        <w:t>Biklen</w:t>
      </w:r>
      <w:proofErr w:type="spellEnd"/>
      <w:r w:rsidRPr="0024015D">
        <w:rPr>
          <w:sz w:val="16"/>
        </w:rPr>
        <w:t xml:space="preserve">, 1992) suggest that </w:t>
      </w:r>
      <w:r w:rsidRPr="0024015D">
        <w:rPr>
          <w:u w:val="single"/>
        </w:rPr>
        <w:t>we can best frame the purpose of special education as minimizing the impact of disability and maximizing the opportunities for students with disabilities to participate in schooling and the community. This framework assumes that most students with disabilities will be integrated into general education and educated within their natural community</w:t>
      </w:r>
      <w:r w:rsidRPr="0024015D">
        <w:rPr>
          <w:sz w:val="16"/>
        </w:rPr>
        <w:t xml:space="preserve">. It is consistent with the 1997 and 2004 reauthorizations of the Individuals with Disabilities Education Act (IDEA), which requires that individualized education program (IEP) </w:t>
      </w:r>
      <w:proofErr w:type="gramStart"/>
      <w:r w:rsidRPr="0024015D">
        <w:rPr>
          <w:sz w:val="16"/>
        </w:rPr>
        <w:t>teams</w:t>
      </w:r>
      <w:proofErr w:type="gramEnd"/>
      <w:r w:rsidRPr="0024015D">
        <w:rPr>
          <w:sz w:val="16"/>
        </w:rPr>
        <w:t xml:space="preserve"> address how the student will gain access to the curriculum and how the school will meet the unique needs that arise out </w:t>
      </w:r>
      <w:r w:rsidRPr="0024015D">
        <w:rPr>
          <w:sz w:val="16"/>
        </w:rPr>
        <w:lastRenderedPageBreak/>
        <w:t xml:space="preserve">of the student's disability. Finally, </w:t>
      </w:r>
      <w:r w:rsidRPr="0024015D">
        <w:rPr>
          <w:u w:val="single"/>
        </w:rPr>
        <w:t xml:space="preserve">this framework embraces the diverse needs of students with various disabilities as well as the individual diversity found among students within each disability group. </w:t>
      </w:r>
      <w:r w:rsidRPr="0024015D">
        <w:rPr>
          <w:sz w:val="16"/>
        </w:rPr>
        <w:t xml:space="preserve">Falling Short of the Goal </w:t>
      </w:r>
      <w:r w:rsidRPr="0024015D">
        <w:rPr>
          <w:u w:val="single"/>
        </w:rPr>
        <w:t>Minimizing the impact of disability does not mean making misguided attempts to “cure” disability but rather giving students the supports, skills, and opportunities</w:t>
      </w:r>
      <w:r w:rsidRPr="0024015D">
        <w:rPr>
          <w:sz w:val="16"/>
        </w:rPr>
        <w:t xml:space="preserve"> needed to live as full a life as possible with their disability. </w:t>
      </w:r>
      <w:r w:rsidRPr="0024015D">
        <w:rPr>
          <w:u w:val="single"/>
        </w:rPr>
        <w:t>Maximizing access requires that school practices recognize the right of students with disabilities to participate fully in the school community</w:t>
      </w:r>
      <w:r w:rsidRPr="0024015D">
        <w:rPr>
          <w:sz w:val="16"/>
        </w:rPr>
        <w:t xml:space="preserve">—not only in academic programs, but also in sports teams, choruses, clubs, and field trips. </w:t>
      </w:r>
      <w:r w:rsidRPr="0024015D">
        <w:rPr>
          <w:u w:val="single"/>
        </w:rPr>
        <w:t xml:space="preserve">A look at common problems encountered by students with low-incidence disabilities, specific learning disabilities, and emotional disturbances illustrates that schools still have a long way to go in fulfilling the purpose of special education. </w:t>
      </w:r>
      <w:r w:rsidRPr="0024015D">
        <w:rPr>
          <w:sz w:val="16"/>
        </w:rPr>
        <w:t xml:space="preserve">Students with Low-Incidence Disabilities </w:t>
      </w:r>
      <w:proofErr w:type="gramStart"/>
      <w:r w:rsidRPr="0024015D">
        <w:rPr>
          <w:sz w:val="16"/>
        </w:rPr>
        <w:t>In</w:t>
      </w:r>
      <w:proofErr w:type="gramEnd"/>
      <w:r w:rsidRPr="0024015D">
        <w:rPr>
          <w:sz w:val="16"/>
        </w:rPr>
        <w:t xml:space="preserve"> Adrienne Asch's case, minimizing the impact of her blindness meant learning Braille, developing orientation and mobility skills, and having appropriate accommodations available that gave her access to education. Asch also points out that because of New Jersey's enlightened policies at the time, she could live at home and attend her local school, so she and her family were not required to disrupt their lives to receive the specialized services she needed. Unfortunately, many students today with low-incidence disabilities like blindness and deafness are not afforded the opportunities that Asch had in the early 1950s. Parents sometimes face the choice of sending their children to a local school that is ill equipped to meet their needs or to a residential school with specialized services, thus disrupting normal family life. Parents should not be forced to make this Hobson's choice. Services can be brought to blind and deaf students in typical community settings, and most students can thrive in that environment (Wagner, Black-</w:t>
      </w:r>
      <w:proofErr w:type="spellStart"/>
      <w:r w:rsidRPr="0024015D">
        <w:rPr>
          <w:sz w:val="16"/>
        </w:rPr>
        <w:t>orby</w:t>
      </w:r>
      <w:proofErr w:type="spellEnd"/>
      <w:r w:rsidRPr="0024015D">
        <w:rPr>
          <w:sz w:val="16"/>
        </w:rPr>
        <w:t xml:space="preserve">, </w:t>
      </w:r>
      <w:proofErr w:type="spellStart"/>
      <w:r w:rsidRPr="0024015D">
        <w:rPr>
          <w:sz w:val="16"/>
        </w:rPr>
        <w:t>Cameto</w:t>
      </w:r>
      <w:proofErr w:type="spellEnd"/>
      <w:r w:rsidRPr="0024015D">
        <w:rPr>
          <w:sz w:val="16"/>
        </w:rPr>
        <w:t xml:space="preserve">, &amp; Newman, 1993; Wagner &amp; </w:t>
      </w:r>
      <w:proofErr w:type="spellStart"/>
      <w:r w:rsidRPr="0024015D">
        <w:rPr>
          <w:sz w:val="16"/>
        </w:rPr>
        <w:t>Cameto</w:t>
      </w:r>
      <w:proofErr w:type="spellEnd"/>
      <w:r w:rsidRPr="0024015D">
        <w:rPr>
          <w:sz w:val="16"/>
        </w:rPr>
        <w:t xml:space="preserve">, 2004). It is up to policymakers to ensure that such services are available. Students with Specific Learning Disabilities </w:t>
      </w:r>
      <w:r w:rsidRPr="0024015D">
        <w:rPr>
          <w:u w:val="single"/>
        </w:rPr>
        <w:t xml:space="preserve">Because students identified as having learning disabilities are such a large and growing portion of the school population, we might expect that these students would be less likely to be subjected to </w:t>
      </w:r>
      <w:proofErr w:type="spellStart"/>
      <w:r w:rsidRPr="0024015D">
        <w:rPr>
          <w:u w:val="single"/>
        </w:rPr>
        <w:t>ableist</w:t>
      </w:r>
      <w:proofErr w:type="spellEnd"/>
      <w:r w:rsidRPr="0024015D">
        <w:rPr>
          <w:u w:val="single"/>
        </w:rPr>
        <w:t xml:space="preserve"> practices. The available evidence, however, contradicts this assumption. Many students with dyslexia and other specific learning disabilities receive inappropriate instruction that exacerbates their disabilities. For example, instead of making taped books available to these students, many schools require those taught in regular classrooms to handle grade-level or higher text. Other schools do not allow students to use computers when taking exams, thus greatly diminishing some students' ability to produce acceptable written work. </w:t>
      </w:r>
      <w:r w:rsidRPr="0024015D">
        <w:rPr>
          <w:sz w:val="16"/>
        </w:rPr>
        <w:t xml:space="preserve">The late disabilities advocate Ed Roberts had polio as a child, which left him dependent on an iron lung. He attended school from home in the 1960s with the assistance of a telephone link. When it was time for graduation, however, the school board planned to deny him a diploma because he had failed to meet the physical education requirement. His parents protested, and Ed eventually graduated (Shapiro, 1994). </w:t>
      </w:r>
      <w:r w:rsidRPr="0024015D">
        <w:rPr>
          <w:u w:val="single"/>
        </w:rPr>
        <w:t xml:space="preserve">We can hardly imagine this scenario happening today, given disability law and improved societal attitudes. Yet similar </w:t>
      </w:r>
      <w:proofErr w:type="spellStart"/>
      <w:r w:rsidRPr="0024015D">
        <w:rPr>
          <w:u w:val="single"/>
        </w:rPr>
        <w:t>ableist</w:t>
      </w:r>
      <w:proofErr w:type="spellEnd"/>
      <w:r w:rsidRPr="0024015D">
        <w:rPr>
          <w:u w:val="single"/>
        </w:rPr>
        <w:t xml:space="preserve"> assumptions are at work when schools routinely require students with learning disabilities to read print at grade level to gain access to the curriculum or to meet proficiency levels on high-stakes assessments</w:t>
      </w:r>
      <w:r w:rsidRPr="0024015D">
        <w:rPr>
          <w:sz w:val="16"/>
        </w:rPr>
        <w:t xml:space="preserve">. </w:t>
      </w:r>
      <w:r w:rsidRPr="0024015D">
        <w:rPr>
          <w:u w:val="single"/>
        </w:rPr>
        <w:t>Assuming that there is only one “right” way to learn—or to walk, talk, paint, read, and write—is the root of fundamental inequities.</w:t>
      </w:r>
      <w:r w:rsidRPr="0024015D">
        <w:rPr>
          <w:sz w:val="16"/>
        </w:rPr>
        <w:t xml:space="preserve"> Seriously Emotionally Disturbed Students Perhaps no group suffers from negative attitudes more than </w:t>
      </w:r>
      <w:r w:rsidRPr="0024015D">
        <w:rPr>
          <w:u w:val="single"/>
        </w:rPr>
        <w:t>students who have been identified as having serious emotional disturbance</w:t>
      </w:r>
      <w:r w:rsidRPr="0024015D">
        <w:rPr>
          <w:sz w:val="16"/>
        </w:rPr>
        <w:t xml:space="preserve"> (SED)—and no other subpopulation </w:t>
      </w:r>
      <w:r w:rsidRPr="0024015D">
        <w:rPr>
          <w:u w:val="single"/>
        </w:rPr>
        <w:t>experience</w:t>
      </w:r>
      <w:r w:rsidRPr="0024015D">
        <w:rPr>
          <w:sz w:val="16"/>
        </w:rPr>
        <w:t xml:space="preserve">s </w:t>
      </w:r>
      <w:r w:rsidRPr="0024015D">
        <w:rPr>
          <w:u w:val="single"/>
        </w:rPr>
        <w:t>poor</w:t>
      </w:r>
      <w:r w:rsidRPr="0024015D">
        <w:rPr>
          <w:sz w:val="16"/>
        </w:rPr>
        <w:t xml:space="preserve">er </w:t>
      </w:r>
      <w:r w:rsidRPr="0024015D">
        <w:rPr>
          <w:u w:val="single"/>
        </w:rPr>
        <w:t>outcomes</w:t>
      </w:r>
      <w:r w:rsidRPr="0024015D">
        <w:rPr>
          <w:sz w:val="16"/>
        </w:rPr>
        <w:t xml:space="preserve">. </w:t>
      </w:r>
      <w:r w:rsidRPr="0024015D">
        <w:rPr>
          <w:u w:val="single"/>
        </w:rPr>
        <w:t xml:space="preserve">Students with SED drop out of school at more than double the rate of nondisabled students. Only 15 percent pursue higher education, and approximately 50 percent are taught in segregated settings </w:t>
      </w:r>
      <w:r w:rsidRPr="0024015D">
        <w:rPr>
          <w:sz w:val="16"/>
        </w:rPr>
        <w:t xml:space="preserve">(U.S. Department of Education, 2003; Wagner &amp; </w:t>
      </w:r>
      <w:proofErr w:type="spellStart"/>
      <w:r w:rsidRPr="0024015D">
        <w:rPr>
          <w:sz w:val="16"/>
        </w:rPr>
        <w:t>Cameto</w:t>
      </w:r>
      <w:proofErr w:type="spellEnd"/>
      <w:r w:rsidRPr="0024015D">
        <w:rPr>
          <w:sz w:val="16"/>
        </w:rPr>
        <w:t xml:space="preserve">, 2004). For large numbers of students with serious emotional disturbance, their IEPs are more likely to include inappropriate responses to control the most common symptom of their disability—acting-out behavior—than to provide the accommodations and support the students need to be successful in education. Only 50 percent of students with SED receive mental health services, only 30 percent receive social work services, and only 50 percent have behavior management appropriately addressed in their IEPs (Wagner &amp; </w:t>
      </w:r>
      <w:proofErr w:type="spellStart"/>
      <w:r w:rsidRPr="0024015D">
        <w:rPr>
          <w:sz w:val="16"/>
        </w:rPr>
        <w:t>Cameto</w:t>
      </w:r>
      <w:proofErr w:type="spellEnd"/>
      <w:r w:rsidRPr="0024015D">
        <w:rPr>
          <w:sz w:val="16"/>
        </w:rPr>
        <w:t xml:space="preserve">, 2004). What do </w:t>
      </w:r>
      <w:r w:rsidRPr="0024015D">
        <w:rPr>
          <w:u w:val="single"/>
        </w:rPr>
        <w:t>these students</w:t>
      </w:r>
      <w:r w:rsidRPr="0024015D">
        <w:rPr>
          <w:sz w:val="16"/>
        </w:rPr>
        <w:t xml:space="preserve"> typically receive through special education? They </w:t>
      </w:r>
      <w:r w:rsidRPr="0024015D">
        <w:rPr>
          <w:u w:val="single"/>
        </w:rPr>
        <w:t>are commonly placed in a special classroom or school with other students with similar disabilities</w:t>
      </w:r>
      <w:r w:rsidRPr="0024015D">
        <w:rPr>
          <w:sz w:val="16"/>
        </w:rPr>
        <w:t xml:space="preserve"> (U.S. Department of Education, 2003)—</w:t>
      </w:r>
      <w:r w:rsidRPr="0024015D">
        <w:rPr>
          <w:u w:val="single"/>
        </w:rPr>
        <w:t>often with an uncertified teacher</w:t>
      </w:r>
      <w:r w:rsidRPr="0024015D">
        <w:rPr>
          <w:sz w:val="16"/>
        </w:rPr>
        <w:t xml:space="preserve">. </w:t>
      </w:r>
      <w:r w:rsidRPr="0024015D">
        <w:rPr>
          <w:u w:val="single"/>
        </w:rPr>
        <w:t xml:space="preserve">Placing such students in separate classes without specific behavioral supports, counseling, or an expert teacher is </w:t>
      </w:r>
      <w:r w:rsidRPr="0024015D">
        <w:rPr>
          <w:b/>
          <w:iCs/>
          <w:u w:val="single"/>
        </w:rPr>
        <w:t>unlikely to work</w:t>
      </w:r>
      <w:r w:rsidRPr="0024015D">
        <w:rPr>
          <w:u w:val="single"/>
        </w:rPr>
        <w:t>. Substantial evidence, indicates</w:t>
      </w:r>
      <w:r w:rsidRPr="0024015D">
        <w:rPr>
          <w:sz w:val="16"/>
        </w:rPr>
        <w:t xml:space="preserve">, however, that </w:t>
      </w:r>
      <w:r w:rsidRPr="0024015D">
        <w:rPr>
          <w:u w:val="single"/>
        </w:rPr>
        <w:t>providing</w:t>
      </w:r>
      <w:r w:rsidRPr="0024015D">
        <w:rPr>
          <w:sz w:val="16"/>
        </w:rPr>
        <w:t xml:space="preserve"> these </w:t>
      </w:r>
      <w:r w:rsidRPr="0024015D">
        <w:rPr>
          <w:u w:val="single"/>
        </w:rPr>
        <w:t>students with appropriate supports</w:t>
      </w:r>
      <w:r w:rsidRPr="0024015D">
        <w:rPr>
          <w:sz w:val="16"/>
        </w:rPr>
        <w:t xml:space="preserve"> and mental health services </w:t>
      </w:r>
      <w:r w:rsidRPr="0024015D">
        <w:rPr>
          <w:u w:val="single"/>
        </w:rPr>
        <w:t>can significantly reduce disruptive behavior and improve their learning</w:t>
      </w:r>
      <w:r w:rsidRPr="0024015D">
        <w:rPr>
          <w:sz w:val="16"/>
        </w:rPr>
        <w:t xml:space="preserve"> (</w:t>
      </w:r>
      <w:proofErr w:type="spellStart"/>
      <w:r w:rsidRPr="0024015D">
        <w:rPr>
          <w:sz w:val="16"/>
        </w:rPr>
        <w:t>Sugai</w:t>
      </w:r>
      <w:proofErr w:type="spellEnd"/>
      <w:r w:rsidRPr="0024015D">
        <w:rPr>
          <w:sz w:val="16"/>
        </w:rPr>
        <w:t xml:space="preserve">, Sprague, Horner, &amp; Walker, 2000). Such </w:t>
      </w:r>
      <w:r w:rsidRPr="0024015D">
        <w:rPr>
          <w:u w:val="single"/>
        </w:rPr>
        <w:t>supports are most effective when provided within the context of effective schoolwide discipline approaches</w:t>
      </w:r>
      <w:r w:rsidRPr="0024015D">
        <w:rPr>
          <w:sz w:val="16"/>
        </w:rPr>
        <w:t xml:space="preserve">, such as the U.S. Department of Education's Positive Behavioral Interventions and Supports program (www.pbis.org). </w:t>
      </w:r>
      <w:r w:rsidRPr="0024015D">
        <w:rPr>
          <w:b/>
          <w:iCs/>
          <w:u w:val="single"/>
        </w:rPr>
        <w:t xml:space="preserve">Schoolwide approaches also produce safer and better-run schools for all students. </w:t>
      </w:r>
      <w:r w:rsidRPr="0024015D">
        <w:rPr>
          <w:sz w:val="16"/>
        </w:rPr>
        <w:t xml:space="preserve">Guidelines for Special Education Decision Making </w:t>
      </w:r>
      <w:r w:rsidRPr="0024015D">
        <w:rPr>
          <w:u w:val="single"/>
        </w:rPr>
        <w:t xml:space="preserve">The goal of minimizing the impact of disability and maximizing opportunities to participate suggests several guidelines for serving students </w:t>
      </w:r>
      <w:r w:rsidRPr="0024015D">
        <w:rPr>
          <w:u w:val="single"/>
        </w:rPr>
        <w:lastRenderedPageBreak/>
        <w:t>with disabilities.</w:t>
      </w:r>
    </w:p>
    <w:p w14:paraId="65712BA7" w14:textId="77777777" w:rsidR="0088407B" w:rsidRPr="0024015D" w:rsidRDefault="0088407B" w:rsidP="0088407B">
      <w:pPr>
        <w:rPr>
          <w:u w:val="single"/>
        </w:rPr>
      </w:pPr>
    </w:p>
    <w:p w14:paraId="41A4A233" w14:textId="77777777" w:rsidR="0088407B" w:rsidRPr="0024015D" w:rsidRDefault="0088407B" w:rsidP="0088407B">
      <w:pPr>
        <w:keepNext/>
        <w:keepLines/>
        <w:spacing w:before="40"/>
        <w:outlineLvl w:val="3"/>
        <w:rPr>
          <w:rFonts w:eastAsiaTheme="majorEastAsia" w:cstheme="majorBidi"/>
          <w:b/>
          <w:iCs/>
          <w:sz w:val="32"/>
        </w:rPr>
      </w:pPr>
      <w:r w:rsidRPr="0024015D">
        <w:rPr>
          <w:rFonts w:eastAsiaTheme="majorEastAsia" w:cstheme="majorBidi"/>
          <w:b/>
          <w:iCs/>
          <w:sz w:val="32"/>
        </w:rPr>
        <w:t>Characterizing disabled bodies as intellectually inferior shapes educational spaces that disregard vast amounts of participants</w:t>
      </w:r>
    </w:p>
    <w:p w14:paraId="63EF5405" w14:textId="77777777" w:rsidR="0088407B" w:rsidRPr="0024015D" w:rsidRDefault="0088407B" w:rsidP="0088407B">
      <w:proofErr w:type="spellStart"/>
      <w:r w:rsidRPr="0024015D">
        <w:rPr>
          <w:b/>
          <w:bCs/>
        </w:rPr>
        <w:t>Omum</w:t>
      </w:r>
      <w:proofErr w:type="spellEnd"/>
      <w:r w:rsidRPr="0024015D">
        <w:rPr>
          <w:b/>
          <w:bCs/>
        </w:rPr>
        <w:t xml:space="preserve"> 14</w:t>
      </w:r>
      <w:r w:rsidRPr="0024015D">
        <w:t xml:space="preserve"> (Omum22 is the pen name of a writer for the organization </w:t>
      </w:r>
      <w:r w:rsidRPr="0024015D">
        <w:rPr>
          <w:i/>
        </w:rPr>
        <w:t xml:space="preserve">Small But </w:t>
      </w:r>
      <w:proofErr w:type="spellStart"/>
      <w:r w:rsidRPr="0024015D">
        <w:rPr>
          <w:i/>
        </w:rPr>
        <w:t>Kinda</w:t>
      </w:r>
      <w:proofErr w:type="spellEnd"/>
      <w:r w:rsidRPr="0024015D">
        <w:rPr>
          <w:i/>
        </w:rPr>
        <w:t xml:space="preserve"> Mighty, </w:t>
      </w:r>
      <w:r w:rsidRPr="0024015D">
        <w:t xml:space="preserve">a website devoted to information related to ableism and </w:t>
      </w:r>
      <w:proofErr w:type="spellStart"/>
      <w:r w:rsidRPr="0024015D">
        <w:t>ableist</w:t>
      </w:r>
      <w:proofErr w:type="spellEnd"/>
      <w:r w:rsidRPr="0024015D">
        <w:t xml:space="preserve"> concepts. </w:t>
      </w:r>
      <w:r w:rsidRPr="0024015D">
        <w:rPr>
          <w:i/>
        </w:rPr>
        <w:t xml:space="preserve">Small But </w:t>
      </w:r>
      <w:proofErr w:type="spellStart"/>
      <w:r w:rsidRPr="0024015D">
        <w:rPr>
          <w:i/>
        </w:rPr>
        <w:t>Kinda</w:t>
      </w:r>
      <w:proofErr w:type="spellEnd"/>
      <w:r w:rsidRPr="0024015D">
        <w:rPr>
          <w:i/>
        </w:rPr>
        <w:t xml:space="preserve"> Mighty: </w:t>
      </w:r>
      <w:r w:rsidRPr="0024015D">
        <w:t xml:space="preserve">“Five things to consider before using </w:t>
      </w:r>
      <w:proofErr w:type="spellStart"/>
      <w:r w:rsidRPr="0024015D">
        <w:t>ableist</w:t>
      </w:r>
      <w:proofErr w:type="spellEnd"/>
      <w:r w:rsidRPr="0024015D">
        <w:t xml:space="preserve"> language” Published August 19</w:t>
      </w:r>
      <w:r w:rsidRPr="0024015D">
        <w:rPr>
          <w:vertAlign w:val="superscript"/>
        </w:rPr>
        <w:t>th</w:t>
      </w:r>
      <w:r w:rsidRPr="0024015D">
        <w:t>, 2014. Accessed July 25</w:t>
      </w:r>
      <w:r w:rsidRPr="0024015D">
        <w:rPr>
          <w:vertAlign w:val="superscript"/>
        </w:rPr>
        <w:t>th</w:t>
      </w:r>
      <w:r w:rsidRPr="0024015D">
        <w:t>, 2015. http://smallbutkindamighty.com/2014/08/19/five-things-consider-using-ableist-language/)TheFedora</w:t>
      </w:r>
    </w:p>
    <w:p w14:paraId="6F772752" w14:textId="77777777" w:rsidR="0088407B" w:rsidRPr="0024015D" w:rsidRDefault="0088407B" w:rsidP="0088407B">
      <w:pPr>
        <w:rPr>
          <w:u w:val="single"/>
        </w:rPr>
      </w:pPr>
      <w:r w:rsidRPr="0024015D">
        <w:rPr>
          <w:u w:val="single"/>
        </w:rPr>
        <w:t xml:space="preserve">Our modern </w:t>
      </w:r>
      <w:proofErr w:type="spellStart"/>
      <w:r w:rsidRPr="0024015D">
        <w:rPr>
          <w:u w:val="single"/>
        </w:rPr>
        <w:t>fetishization</w:t>
      </w:r>
      <w:proofErr w:type="spellEnd"/>
      <w:r w:rsidRPr="0024015D">
        <w:rPr>
          <w:u w:val="single"/>
        </w:rPr>
        <w:t xml:space="preserve"> of “intellectual superiority” </w:t>
      </w:r>
      <w:r w:rsidRPr="0024015D">
        <w:rPr>
          <w:sz w:val="16"/>
        </w:rPr>
        <w:t xml:space="preserve">One person who engaged with me on twitter took the view that in </w:t>
      </w:r>
      <w:r w:rsidRPr="0024015D">
        <w:rPr>
          <w:u w:val="single"/>
        </w:rPr>
        <w:t>describing</w:t>
      </w:r>
      <w:r w:rsidRPr="0024015D">
        <w:rPr>
          <w:sz w:val="16"/>
        </w:rPr>
        <w:t xml:space="preserve"> Rob Ford as </w:t>
      </w:r>
      <w:r w:rsidRPr="0024015D">
        <w:rPr>
          <w:u w:val="single"/>
        </w:rPr>
        <w:t>an “idiot</w:t>
      </w:r>
      <w:r w:rsidRPr="0024015D">
        <w:rPr>
          <w:sz w:val="16"/>
        </w:rPr>
        <w:t>” and as “stupid”, he w</w:t>
      </w:r>
      <w:r w:rsidRPr="0024015D">
        <w:rPr>
          <w:u w:val="single"/>
        </w:rPr>
        <w:t>as</w:t>
      </w:r>
      <w:r w:rsidRPr="0024015D">
        <w:rPr>
          <w:sz w:val="16"/>
        </w:rPr>
        <w:t xml:space="preserve"> merely </w:t>
      </w:r>
      <w:r w:rsidRPr="0024015D">
        <w:rPr>
          <w:u w:val="single"/>
        </w:rPr>
        <w:t>being factually descriptive</w:t>
      </w:r>
      <w:r w:rsidRPr="0024015D">
        <w:rPr>
          <w:sz w:val="16"/>
        </w:rPr>
        <w:t xml:space="preserve">. I see this an awful lot and in my view </w:t>
      </w:r>
      <w:r w:rsidRPr="0024015D">
        <w:rPr>
          <w:u w:val="single"/>
        </w:rPr>
        <w:t>it’s one of the most insidious forms of ableism</w:t>
      </w:r>
      <w:r w:rsidRPr="0024015D">
        <w:rPr>
          <w:sz w:val="16"/>
        </w:rPr>
        <w:t xml:space="preserve">. </w:t>
      </w:r>
      <w:r w:rsidRPr="0024015D">
        <w:rPr>
          <w:u w:val="single"/>
        </w:rPr>
        <w:t>We see it everywhere, this idea that people who are “smart” are somehow better</w:t>
      </w:r>
      <w:r w:rsidRPr="0024015D">
        <w:rPr>
          <w:sz w:val="16"/>
        </w:rPr>
        <w:t xml:space="preserve">, more </w:t>
      </w:r>
      <w:r w:rsidRPr="0024015D">
        <w:rPr>
          <w:u w:val="single"/>
        </w:rPr>
        <w:t>superior</w:t>
      </w:r>
      <w:r w:rsidRPr="0024015D">
        <w:rPr>
          <w:sz w:val="16"/>
        </w:rPr>
        <w:t xml:space="preserve"> </w:t>
      </w:r>
      <w:proofErr w:type="gramStart"/>
      <w:r w:rsidRPr="0024015D">
        <w:rPr>
          <w:sz w:val="16"/>
        </w:rPr>
        <w:t>than</w:t>
      </w:r>
      <w:proofErr w:type="gramEnd"/>
      <w:r w:rsidRPr="0024015D">
        <w:rPr>
          <w:sz w:val="16"/>
        </w:rPr>
        <w:t xml:space="preserve"> others. </w:t>
      </w:r>
      <w:r w:rsidRPr="0024015D">
        <w:rPr>
          <w:u w:val="single"/>
        </w:rPr>
        <w:t>Don’t get me wrong, I’m a huge fan of education and completely deplore ignorance. I’m talking about how</w:t>
      </w:r>
      <w:r w:rsidRPr="0024015D">
        <w:rPr>
          <w:sz w:val="16"/>
        </w:rPr>
        <w:t xml:space="preserve"> </w:t>
      </w:r>
      <w:r w:rsidRPr="0024015D">
        <w:rPr>
          <w:u w:val="single"/>
        </w:rPr>
        <w:t xml:space="preserve">certain </w:t>
      </w:r>
      <w:r w:rsidRPr="0024015D">
        <w:rPr>
          <w:b/>
          <w:iCs/>
          <w:u w:val="single"/>
        </w:rPr>
        <w:t>people assume that others</w:t>
      </w:r>
      <w:r w:rsidRPr="0024015D">
        <w:rPr>
          <w:u w:val="single"/>
        </w:rPr>
        <w:t xml:space="preserve"> who do not share their views </w:t>
      </w:r>
      <w:r w:rsidRPr="0024015D">
        <w:rPr>
          <w:b/>
          <w:iCs/>
          <w:u w:val="single"/>
        </w:rPr>
        <w:t>are</w:t>
      </w:r>
      <w:r w:rsidRPr="0024015D">
        <w:rPr>
          <w:u w:val="single"/>
        </w:rPr>
        <w:t xml:space="preserve"> therefore </w:t>
      </w:r>
      <w:r w:rsidRPr="0024015D">
        <w:rPr>
          <w:b/>
          <w:iCs/>
          <w:u w:val="single"/>
        </w:rPr>
        <w:t>intellectually inferior</w:t>
      </w:r>
      <w:r w:rsidRPr="0024015D">
        <w:rPr>
          <w:sz w:val="16"/>
        </w:rPr>
        <w:t>. The Fords play on this to rally people to their cause – when they talk about “downtown elites” and “lefties” the dog-whistle they are blowing is to tell their supporters, “</w:t>
      </w:r>
      <w:proofErr w:type="gramStart"/>
      <w:r w:rsidRPr="0024015D">
        <w:rPr>
          <w:sz w:val="16"/>
        </w:rPr>
        <w:t>hey</w:t>
      </w:r>
      <w:proofErr w:type="gramEnd"/>
      <w:r w:rsidRPr="0024015D">
        <w:rPr>
          <w:sz w:val="16"/>
        </w:rPr>
        <w:t xml:space="preserve">, these people think they are better and smarter than you”. It builds resentment and it’s something that we inflame and reinforce every time we accuse the Fords and their supporters of stupidity. </w:t>
      </w:r>
      <w:r w:rsidRPr="0024015D">
        <w:rPr>
          <w:u w:val="single"/>
        </w:rPr>
        <w:t xml:space="preserve">Many parents of autistic people </w:t>
      </w:r>
      <w:r w:rsidRPr="0024015D">
        <w:rPr>
          <w:sz w:val="16"/>
        </w:rPr>
        <w:t xml:space="preserve">and even autistic people themselves, also </w:t>
      </w:r>
      <w:r w:rsidRPr="0024015D">
        <w:rPr>
          <w:u w:val="single"/>
        </w:rPr>
        <w:t>display ableism</w:t>
      </w:r>
      <w:r w:rsidRPr="0024015D">
        <w:rPr>
          <w:sz w:val="16"/>
        </w:rPr>
        <w:t xml:space="preserve"> in this regard </w:t>
      </w:r>
      <w:r w:rsidRPr="0024015D">
        <w:rPr>
          <w:u w:val="single"/>
        </w:rPr>
        <w:t>when they</w:t>
      </w:r>
      <w:r w:rsidRPr="0024015D">
        <w:rPr>
          <w:sz w:val="16"/>
        </w:rPr>
        <w:t xml:space="preserve">, consciously or otherwise, </w:t>
      </w:r>
      <w:r w:rsidRPr="0024015D">
        <w:rPr>
          <w:u w:val="single"/>
        </w:rPr>
        <w:t xml:space="preserve">emphasize that they </w:t>
      </w:r>
      <w:r w:rsidRPr="0024015D">
        <w:rPr>
          <w:sz w:val="16"/>
        </w:rPr>
        <w:t xml:space="preserve">or their children </w:t>
      </w:r>
      <w:r w:rsidRPr="0024015D">
        <w:rPr>
          <w:u w:val="single"/>
        </w:rPr>
        <w:t xml:space="preserve">are “high functioning”, have a diagnosis of Asperger’s not autism, </w:t>
      </w:r>
      <w:proofErr w:type="gramStart"/>
      <w:r w:rsidRPr="0024015D">
        <w:rPr>
          <w:u w:val="single"/>
        </w:rPr>
        <w:t>are</w:t>
      </w:r>
      <w:proofErr w:type="gramEnd"/>
      <w:r w:rsidRPr="0024015D">
        <w:rPr>
          <w:u w:val="single"/>
        </w:rPr>
        <w:t xml:space="preserve"> not “severely” autistic and so on</w:t>
      </w:r>
      <w:r w:rsidRPr="0024015D">
        <w:rPr>
          <w:sz w:val="16"/>
        </w:rPr>
        <w:t xml:space="preserve">. I see it in books, statements and memes that talk about the genius of autism and that retroactively diagnose people like Newton and Einstein as autistic. </w:t>
      </w:r>
      <w:r w:rsidRPr="0024015D">
        <w:rPr>
          <w:u w:val="single"/>
        </w:rPr>
        <w:t>In fact, all autistic people have value and they don’t need to be a savant to demonstrate that. Individuals with an intellectual or cognitive disability, whether due to autism</w:t>
      </w:r>
      <w:r w:rsidRPr="0024015D">
        <w:rPr>
          <w:sz w:val="16"/>
        </w:rPr>
        <w:t xml:space="preserve">, Fragile X, </w:t>
      </w:r>
      <w:r w:rsidRPr="0024015D">
        <w:rPr>
          <w:u w:val="single"/>
        </w:rPr>
        <w:t xml:space="preserve">Down </w:t>
      </w:r>
      <w:proofErr w:type="gramStart"/>
      <w:r w:rsidRPr="0024015D">
        <w:rPr>
          <w:u w:val="single"/>
        </w:rPr>
        <w:t>Syndrome</w:t>
      </w:r>
      <w:proofErr w:type="gramEnd"/>
      <w:r w:rsidRPr="0024015D">
        <w:rPr>
          <w:u w:val="single"/>
        </w:rPr>
        <w:t xml:space="preserve"> or something else are all inherently valuable and all have</w:t>
      </w:r>
      <w:r w:rsidRPr="0024015D">
        <w:rPr>
          <w:sz w:val="16"/>
        </w:rPr>
        <w:t xml:space="preserve"> both gifts to offer and </w:t>
      </w:r>
      <w:r w:rsidRPr="0024015D">
        <w:rPr>
          <w:u w:val="single"/>
        </w:rPr>
        <w:t>rights that need to be respected.</w:t>
      </w:r>
    </w:p>
    <w:p w14:paraId="492C5705" w14:textId="77777777" w:rsidR="0088407B" w:rsidRPr="0024015D" w:rsidRDefault="0088407B" w:rsidP="0088407B">
      <w:pPr>
        <w:rPr>
          <w:u w:val="single"/>
        </w:rPr>
      </w:pPr>
    </w:p>
    <w:p w14:paraId="451339C0" w14:textId="77777777" w:rsidR="0088407B" w:rsidRPr="0024015D" w:rsidRDefault="0088407B" w:rsidP="0088407B"/>
    <w:p w14:paraId="0D9B59EA" w14:textId="77777777" w:rsidR="0088407B" w:rsidRPr="0024015D" w:rsidRDefault="0088407B" w:rsidP="0088407B">
      <w:pPr>
        <w:keepNext/>
        <w:keepLines/>
        <w:pageBreakBefore/>
        <w:spacing w:before="40"/>
        <w:jc w:val="center"/>
        <w:outlineLvl w:val="2"/>
        <w:rPr>
          <w:rFonts w:eastAsiaTheme="majorEastAsia" w:cstheme="majorBidi"/>
          <w:b/>
          <w:sz w:val="32"/>
          <w:szCs w:val="24"/>
          <w:u w:val="single"/>
        </w:rPr>
      </w:pPr>
      <w:r w:rsidRPr="0024015D">
        <w:rPr>
          <w:rFonts w:eastAsiaTheme="majorEastAsia" w:cstheme="majorBidi"/>
          <w:b/>
          <w:sz w:val="32"/>
          <w:szCs w:val="24"/>
          <w:u w:val="single"/>
        </w:rPr>
        <w:lastRenderedPageBreak/>
        <w:t>Ableism- Debate space exclusion</w:t>
      </w:r>
    </w:p>
    <w:p w14:paraId="1BD50D59" w14:textId="77777777" w:rsidR="0088407B" w:rsidRPr="0024015D" w:rsidRDefault="0088407B" w:rsidP="0088407B">
      <w:pPr>
        <w:keepNext/>
        <w:keepLines/>
        <w:spacing w:before="40"/>
        <w:outlineLvl w:val="3"/>
        <w:rPr>
          <w:rFonts w:eastAsiaTheme="majorEastAsia" w:cstheme="majorBidi"/>
          <w:b/>
          <w:iCs/>
          <w:sz w:val="32"/>
        </w:rPr>
      </w:pPr>
      <w:r w:rsidRPr="0024015D">
        <w:rPr>
          <w:rFonts w:eastAsiaTheme="majorEastAsia" w:cstheme="majorBidi"/>
          <w:b/>
          <w:iCs/>
          <w:sz w:val="32"/>
        </w:rPr>
        <w:t>The impact is the silencing of disabled voices and violence against disabled persons</w:t>
      </w:r>
    </w:p>
    <w:p w14:paraId="576DD0AB" w14:textId="77777777" w:rsidR="0088407B" w:rsidRPr="0024015D" w:rsidRDefault="0088407B" w:rsidP="0088407B">
      <w:pPr>
        <w:tabs>
          <w:tab w:val="left" w:pos="9249"/>
        </w:tabs>
      </w:pPr>
      <w:proofErr w:type="spellStart"/>
      <w:r w:rsidRPr="0024015D">
        <w:rPr>
          <w:b/>
          <w:bCs/>
        </w:rPr>
        <w:t>Zelinger</w:t>
      </w:r>
      <w:proofErr w:type="spellEnd"/>
      <w:r w:rsidRPr="0024015D">
        <w:rPr>
          <w:b/>
          <w:bCs/>
        </w:rPr>
        <w:t xml:space="preserve"> 7/7</w:t>
      </w:r>
      <w:r w:rsidRPr="0024015D">
        <w:t xml:space="preserve"> (Julie </w:t>
      </w:r>
      <w:proofErr w:type="spellStart"/>
      <w:r w:rsidRPr="0024015D">
        <w:t>Zeilinger</w:t>
      </w:r>
      <w:proofErr w:type="spellEnd"/>
      <w:r w:rsidRPr="0024015D">
        <w:t xml:space="preserve">: a freelance author from the Barnard College class of 2015. </w:t>
      </w:r>
      <w:r w:rsidRPr="0024015D">
        <w:rPr>
          <w:i/>
        </w:rPr>
        <w:t xml:space="preserve">Mic.com: </w:t>
      </w:r>
      <w:r w:rsidRPr="0024015D">
        <w:t>“6 Forms of Ableism We Need to Retire Immediately” published July 7</w:t>
      </w:r>
      <w:r w:rsidRPr="0024015D">
        <w:rPr>
          <w:vertAlign w:val="superscript"/>
        </w:rPr>
        <w:t>th</w:t>
      </w:r>
      <w:r w:rsidRPr="0024015D">
        <w:t>, 2015. Accessed July 24</w:t>
      </w:r>
      <w:r w:rsidRPr="0024015D">
        <w:rPr>
          <w:vertAlign w:val="superscript"/>
        </w:rPr>
        <w:t>th</w:t>
      </w:r>
      <w:r w:rsidRPr="0024015D">
        <w:t>, 2015. http://mic.com/articles/121653/6-forms-of-ableism-we-need-to-retire-immediately)TheFedora</w:t>
      </w:r>
      <w:r w:rsidRPr="0024015D">
        <w:tab/>
      </w:r>
    </w:p>
    <w:p w14:paraId="2AEB18F3" w14:textId="77777777" w:rsidR="0088407B" w:rsidRPr="0024015D" w:rsidRDefault="0088407B" w:rsidP="0088407B">
      <w:pPr>
        <w:rPr>
          <w:u w:val="single"/>
        </w:rPr>
      </w:pPr>
      <w:r w:rsidRPr="0024015D">
        <w:rPr>
          <w:sz w:val="16"/>
        </w:rPr>
        <w:t xml:space="preserve">6. </w:t>
      </w:r>
      <w:r w:rsidRPr="0024015D">
        <w:rPr>
          <w:u w:val="single"/>
        </w:rPr>
        <w:t>Assuming disability is always visible</w:t>
      </w:r>
      <w:r w:rsidRPr="0024015D">
        <w:rPr>
          <w:sz w:val="16"/>
        </w:rPr>
        <w:t xml:space="preserve"> Source: Getty </w:t>
      </w:r>
      <w:r w:rsidRPr="0024015D">
        <w:rPr>
          <w:u w:val="single"/>
        </w:rPr>
        <w:t xml:space="preserve">Though their experiences are undoubtedly distinct from individuals with physical disabilities, people with non-apparent disabilities certainly face ableism as well. There is pervasive stigma surrounding mental illness, for example, and it can and often does lead to inequitable treatment, such as forced institutionalization and medication and a lack of agency in treating one's mental health, </w:t>
      </w:r>
      <w:r w:rsidRPr="0024015D">
        <w:rPr>
          <w:sz w:val="16"/>
        </w:rPr>
        <w:t xml:space="preserve">Cannington told Mic. But </w:t>
      </w:r>
      <w:r w:rsidRPr="0024015D">
        <w:rPr>
          <w:u w:val="single"/>
        </w:rPr>
        <w:t xml:space="preserve">beyond being denied the autonomy of making personal choices, this form of ableism may even cause individuals physical harm </w:t>
      </w:r>
      <w:r w:rsidRPr="0024015D">
        <w:rPr>
          <w:sz w:val="16"/>
        </w:rPr>
        <w:t xml:space="preserve">— </w:t>
      </w:r>
      <w:r w:rsidRPr="0024015D">
        <w:rPr>
          <w:u w:val="single"/>
        </w:rPr>
        <w:t>especially when compounded with race and class</w:t>
      </w:r>
      <w:r w:rsidRPr="0024015D">
        <w:rPr>
          <w:sz w:val="16"/>
        </w:rPr>
        <w:t>. "</w:t>
      </w:r>
      <w:r w:rsidRPr="0024015D">
        <w:rPr>
          <w:b/>
          <w:iCs/>
          <w:u w:val="single"/>
        </w:rPr>
        <w:t>People with</w:t>
      </w:r>
      <w:r w:rsidRPr="0024015D">
        <w:rPr>
          <w:u w:val="single"/>
        </w:rPr>
        <w:t xml:space="preserve"> psychiatric </w:t>
      </w:r>
      <w:r w:rsidRPr="0024015D">
        <w:rPr>
          <w:b/>
          <w:iCs/>
          <w:u w:val="single"/>
        </w:rPr>
        <w:t>disabilities are disproportionately victims of police brutality because of ableism</w:t>
      </w:r>
      <w:r w:rsidRPr="0024015D">
        <w:rPr>
          <w:sz w:val="16"/>
        </w:rPr>
        <w:t xml:space="preserve">," Cannington said. </w:t>
      </w:r>
      <w:r w:rsidRPr="0024015D">
        <w:rPr>
          <w:u w:val="single"/>
        </w:rPr>
        <w:t xml:space="preserve">"It's a huge form of ableism not often named as ableism." </w:t>
      </w:r>
      <w:r w:rsidRPr="0024015D">
        <w:rPr>
          <w:sz w:val="16"/>
        </w:rPr>
        <w:t xml:space="preserve">And </w:t>
      </w:r>
      <w:r w:rsidRPr="0024015D">
        <w:rPr>
          <w:u w:val="single"/>
        </w:rPr>
        <w:t>mental illness is hardly the only non-apparent disability. Individuals who experience learning disabilities, developmental intellectual disabilities and even chronic illness may identify as disabled, for example, but because they are not predominately recognized as such may be denied the help and resources they need</w:t>
      </w:r>
      <w:r w:rsidRPr="0024015D">
        <w:rPr>
          <w:sz w:val="16"/>
        </w:rPr>
        <w:t>. "</w:t>
      </w:r>
      <w:r w:rsidRPr="0024015D">
        <w:rPr>
          <w:u w:val="single"/>
        </w:rPr>
        <w:t>As human beings we need to check our privileges in regards to our abilities</w:t>
      </w:r>
      <w:r w:rsidRPr="0024015D">
        <w:rPr>
          <w:sz w:val="16"/>
        </w:rPr>
        <w:t>," Cannington concluded. "</w:t>
      </w:r>
      <w:r w:rsidRPr="0024015D">
        <w:rPr>
          <w:u w:val="single"/>
        </w:rPr>
        <w:t>In order to harness the power and diversity and innovation of our society, we have to realize that our minds and bodies experience the world in very different ways. If we are able to create access and be more intentional about how we create access, then we are doing everyone good."</w:t>
      </w:r>
    </w:p>
    <w:p w14:paraId="1828DA2D" w14:textId="77777777" w:rsidR="0088407B" w:rsidRPr="0024015D" w:rsidRDefault="0088407B" w:rsidP="0088407B">
      <w:pPr>
        <w:rPr>
          <w:b/>
          <w:iCs/>
          <w:u w:val="single"/>
        </w:rPr>
      </w:pPr>
    </w:p>
    <w:p w14:paraId="7246B727" w14:textId="77777777" w:rsidR="0088407B" w:rsidRPr="0024015D" w:rsidRDefault="0088407B" w:rsidP="0088407B">
      <w:pPr>
        <w:keepNext/>
        <w:keepLines/>
        <w:spacing w:before="40"/>
        <w:outlineLvl w:val="3"/>
        <w:rPr>
          <w:rFonts w:eastAsiaTheme="majorEastAsia" w:cstheme="majorBidi"/>
          <w:b/>
          <w:iCs/>
          <w:sz w:val="32"/>
        </w:rPr>
      </w:pPr>
      <w:r w:rsidRPr="0024015D">
        <w:rPr>
          <w:rFonts w:eastAsiaTheme="majorEastAsia" w:cstheme="majorBidi"/>
          <w:b/>
          <w:iCs/>
          <w:sz w:val="32"/>
        </w:rPr>
        <w:t xml:space="preserve">Ableism in the debate space excludes those with disabilities from participation. Only challenging </w:t>
      </w:r>
      <w:proofErr w:type="spellStart"/>
      <w:r w:rsidRPr="0024015D">
        <w:rPr>
          <w:rFonts w:eastAsiaTheme="majorEastAsia" w:cstheme="majorBidi"/>
          <w:b/>
          <w:iCs/>
          <w:sz w:val="32"/>
        </w:rPr>
        <w:t>ableist</w:t>
      </w:r>
      <w:proofErr w:type="spellEnd"/>
      <w:r w:rsidRPr="0024015D">
        <w:rPr>
          <w:rFonts w:eastAsiaTheme="majorEastAsia" w:cstheme="majorBidi"/>
          <w:b/>
          <w:iCs/>
          <w:sz w:val="32"/>
        </w:rPr>
        <w:t xml:space="preserve"> practices solves.</w:t>
      </w:r>
    </w:p>
    <w:p w14:paraId="1DED45F6" w14:textId="77777777" w:rsidR="0088407B" w:rsidRPr="0024015D" w:rsidRDefault="0088407B" w:rsidP="0088407B">
      <w:pPr>
        <w:tabs>
          <w:tab w:val="left" w:pos="9249"/>
        </w:tabs>
      </w:pPr>
      <w:proofErr w:type="spellStart"/>
      <w:r w:rsidRPr="0024015D">
        <w:rPr>
          <w:b/>
          <w:bCs/>
        </w:rPr>
        <w:t>Zelinger</w:t>
      </w:r>
      <w:proofErr w:type="spellEnd"/>
      <w:r w:rsidRPr="0024015D">
        <w:rPr>
          <w:b/>
          <w:bCs/>
        </w:rPr>
        <w:t xml:space="preserve"> 7/7</w:t>
      </w:r>
      <w:r w:rsidRPr="0024015D">
        <w:t xml:space="preserve"> (Julie </w:t>
      </w:r>
      <w:proofErr w:type="spellStart"/>
      <w:r w:rsidRPr="0024015D">
        <w:t>Zeilinger</w:t>
      </w:r>
      <w:proofErr w:type="spellEnd"/>
      <w:r w:rsidRPr="0024015D">
        <w:t xml:space="preserve">: a freelance author from the Barnard College class of 2015. </w:t>
      </w:r>
      <w:r w:rsidRPr="0024015D">
        <w:rPr>
          <w:i/>
        </w:rPr>
        <w:t xml:space="preserve">Mic.com: </w:t>
      </w:r>
      <w:r w:rsidRPr="0024015D">
        <w:t>“6 Forms of Ableism We Need to Retire Immediately” published July 7</w:t>
      </w:r>
      <w:r w:rsidRPr="0024015D">
        <w:rPr>
          <w:vertAlign w:val="superscript"/>
        </w:rPr>
        <w:t>th</w:t>
      </w:r>
      <w:r w:rsidRPr="0024015D">
        <w:t>, 2015. Accessed July 24</w:t>
      </w:r>
      <w:r w:rsidRPr="0024015D">
        <w:rPr>
          <w:vertAlign w:val="superscript"/>
        </w:rPr>
        <w:t>th</w:t>
      </w:r>
      <w:r w:rsidRPr="0024015D">
        <w:t>, 2015. http://mic.com/articles/121653/6-forms-of-ableism-we-need-to-retire-immediately)TheFedora</w:t>
      </w:r>
      <w:r w:rsidRPr="0024015D">
        <w:tab/>
      </w:r>
    </w:p>
    <w:p w14:paraId="32A1AC56" w14:textId="77777777" w:rsidR="0088407B" w:rsidRPr="0024015D" w:rsidRDefault="0088407B" w:rsidP="0088407B"/>
    <w:p w14:paraId="7F5D1B08" w14:textId="77777777" w:rsidR="0088407B" w:rsidRPr="0024015D" w:rsidRDefault="0088407B" w:rsidP="0088407B">
      <w:pPr>
        <w:rPr>
          <w:b/>
          <w:iCs/>
          <w:u w:val="single"/>
        </w:rPr>
      </w:pPr>
      <w:r w:rsidRPr="0024015D">
        <w:rPr>
          <w:u w:val="single"/>
        </w:rPr>
        <w:t>Nearly 1 in 5 people in the United States has a disability</w:t>
      </w:r>
      <w:r w:rsidRPr="0024015D">
        <w:rPr>
          <w:sz w:val="16"/>
        </w:rPr>
        <w:t xml:space="preserve">, according to a 2012 Census Bureau report. </w:t>
      </w:r>
      <w:r w:rsidRPr="0024015D">
        <w:rPr>
          <w:u w:val="single"/>
        </w:rPr>
        <w:t>Yet many forms of discrimination against the disability community not only persist, but are actually largely normalized and even integrated into our culture's very understanding</w:t>
      </w:r>
      <w:r w:rsidRPr="0024015D">
        <w:rPr>
          <w:sz w:val="16"/>
        </w:rPr>
        <w:t xml:space="preserve"> (</w:t>
      </w:r>
      <w:r w:rsidRPr="0024015D">
        <w:rPr>
          <w:u w:val="single"/>
        </w:rPr>
        <w:t>or, more accurately, disregard</w:t>
      </w:r>
      <w:r w:rsidRPr="0024015D">
        <w:rPr>
          <w:sz w:val="16"/>
        </w:rPr>
        <w:t xml:space="preserve">) </w:t>
      </w:r>
      <w:r w:rsidRPr="0024015D">
        <w:rPr>
          <w:u w:val="single"/>
        </w:rPr>
        <w:t>of disabled people's experiences</w:t>
      </w:r>
      <w:r w:rsidRPr="0024015D">
        <w:rPr>
          <w:sz w:val="16"/>
        </w:rPr>
        <w:t xml:space="preserve">. Ableism refers to "discrimination in favor of able-bodied people," according to the Oxford English Dictionary. But the reality of </w:t>
      </w:r>
      <w:r w:rsidRPr="0024015D">
        <w:rPr>
          <w:u w:val="single"/>
        </w:rPr>
        <w:t>ableism extends beyond literal discriminatory acts (intentional or not) to the way our culture views disabled people as a concept.</w:t>
      </w:r>
      <w:r w:rsidRPr="0024015D">
        <w:rPr>
          <w:sz w:val="16"/>
        </w:rPr>
        <w:t xml:space="preserve"> </w:t>
      </w:r>
      <w:r w:rsidRPr="0024015D">
        <w:rPr>
          <w:u w:val="single"/>
        </w:rPr>
        <w:t>Ableism is also the belief that people with disabilities "need to be fixed or cannot function as full members of society</w:t>
      </w:r>
      <w:r w:rsidRPr="0024015D">
        <w:rPr>
          <w:sz w:val="16"/>
        </w:rPr>
        <w:t xml:space="preserve">" </w:t>
      </w:r>
      <w:r w:rsidRPr="0024015D">
        <w:rPr>
          <w:u w:val="single"/>
        </w:rPr>
        <w:t>and that having a disability is "a defect rather than a dimension of difference</w:t>
      </w:r>
      <w:r w:rsidRPr="0024015D">
        <w:rPr>
          <w:sz w:val="16"/>
        </w:rPr>
        <w:t xml:space="preserve">," according to the authors of one 2008 Journal of Counseling &amp; Development article on the topic, as reported by Feminists with Disabilities. </w:t>
      </w:r>
      <w:r w:rsidRPr="0024015D">
        <w:rPr>
          <w:u w:val="single"/>
        </w:rPr>
        <w:t xml:space="preserve">This </w:t>
      </w:r>
      <w:r w:rsidRPr="0024015D">
        <w:rPr>
          <w:b/>
          <w:iCs/>
          <w:u w:val="single"/>
        </w:rPr>
        <w:t>interpretation of difference as defect</w:t>
      </w:r>
      <w:r w:rsidRPr="0024015D">
        <w:rPr>
          <w:u w:val="single"/>
        </w:rPr>
        <w:t xml:space="preserve"> </w:t>
      </w:r>
      <w:r w:rsidRPr="0024015D">
        <w:rPr>
          <w:sz w:val="16"/>
        </w:rPr>
        <w:t xml:space="preserve">is the true root of </w:t>
      </w:r>
      <w:proofErr w:type="spellStart"/>
      <w:r w:rsidRPr="0024015D">
        <w:rPr>
          <w:sz w:val="16"/>
        </w:rPr>
        <w:t>ableist</w:t>
      </w:r>
      <w:proofErr w:type="spellEnd"/>
      <w:r w:rsidRPr="0024015D">
        <w:rPr>
          <w:sz w:val="16"/>
        </w:rPr>
        <w:t xml:space="preserve"> acts that </w:t>
      </w:r>
      <w:r w:rsidRPr="0024015D">
        <w:rPr>
          <w:b/>
          <w:iCs/>
          <w:u w:val="single"/>
        </w:rPr>
        <w:t>cause far too many to feel marginalized, discriminated against and ultimately devalued in this society</w:t>
      </w:r>
      <w:r w:rsidRPr="0024015D">
        <w:rPr>
          <w:sz w:val="16"/>
        </w:rPr>
        <w:t xml:space="preserve">. Here are just six forms of this behavior that, though largely normalized, need to be retired immediately. 1. Failing to provide accessibility beyond wheelchair ramps Source: Getty Perhaps the most obvious form of discrimination people with disabilities face is the inability to access places and services open to their able-bodied counterparts — even with laws in place to prevent such inequality. As Tumblr user </w:t>
      </w:r>
      <w:proofErr w:type="gramStart"/>
      <w:r w:rsidRPr="0024015D">
        <w:rPr>
          <w:sz w:val="16"/>
        </w:rPr>
        <w:t>The</w:t>
      </w:r>
      <w:proofErr w:type="gramEnd"/>
      <w:r w:rsidRPr="0024015D">
        <w:rPr>
          <w:sz w:val="16"/>
        </w:rPr>
        <w:t xml:space="preserve"> (Chronically) </w:t>
      </w:r>
      <w:proofErr w:type="spellStart"/>
      <w:r w:rsidRPr="0024015D">
        <w:rPr>
          <w:sz w:val="16"/>
        </w:rPr>
        <w:t>Illest</w:t>
      </w:r>
      <w:proofErr w:type="spellEnd"/>
      <w:r w:rsidRPr="0024015D">
        <w:rPr>
          <w:sz w:val="16"/>
        </w:rPr>
        <w:t xml:space="preserve"> noted, while most </w:t>
      </w:r>
      <w:r w:rsidRPr="0024015D">
        <w:rPr>
          <w:u w:val="single"/>
        </w:rPr>
        <w:t xml:space="preserve">people think "just [putting] wheelchair ramps everywhere" is sufficient, true accessibility accommodates all </w:t>
      </w:r>
      <w:r w:rsidRPr="0024015D">
        <w:rPr>
          <w:u w:val="single"/>
        </w:rPr>
        <w:lastRenderedPageBreak/>
        <w:t>types of disabilities</w:t>
      </w:r>
      <w:r w:rsidRPr="0024015D">
        <w:rPr>
          <w:sz w:val="16"/>
        </w:rPr>
        <w:t xml:space="preserve"> — not just physical disabilities that specifically bind people to wheelchairs. Accommodations can also include "braille, seeing-eye dogs/assistant dogs, ergonomic workspaces, easy to grip tools, closed captions ... class note-takers, recording devices for lectures" and other services and alterations. Though </w:t>
      </w:r>
      <w:r w:rsidRPr="0024015D">
        <w:rPr>
          <w:u w:val="single"/>
        </w:rPr>
        <w:t xml:space="preserve">accessibility is certainly a matter of convenience and equity, a lack of accessible resources can impact the very wellbeing of people with disabilities. Individuals with disabilities have reported not being able to receive health care because their providers' facilities weren't accessible, and one study found that women with disabilities particularly face increased difficulty accessing reproductive health care, just to name two examples. </w:t>
      </w:r>
      <w:r w:rsidRPr="0024015D">
        <w:rPr>
          <w:sz w:val="16"/>
        </w:rPr>
        <w:t xml:space="preserve">2. Using </w:t>
      </w:r>
      <w:proofErr w:type="spellStart"/>
      <w:r w:rsidRPr="0024015D">
        <w:rPr>
          <w:sz w:val="16"/>
        </w:rPr>
        <w:t>ableist</w:t>
      </w:r>
      <w:proofErr w:type="spellEnd"/>
      <w:r w:rsidRPr="0024015D">
        <w:rPr>
          <w:sz w:val="16"/>
        </w:rPr>
        <w:t xml:space="preserve"> language Source: Getty Ableism has become undeniably naturalized in the English language. Many people not only use words like "crazy," "insane" or "retarded" without a second thought, but many adamantly defend their use of these terms, decrying anybody who questions their right to do so as too "politically correct" or "sensitive." But this personal defense fails to recognize that </w:t>
      </w:r>
      <w:proofErr w:type="spellStart"/>
      <w:r w:rsidRPr="0024015D">
        <w:rPr>
          <w:sz w:val="16"/>
        </w:rPr>
        <w:t>ableist</w:t>
      </w:r>
      <w:proofErr w:type="spellEnd"/>
      <w:r w:rsidRPr="0024015D">
        <w:rPr>
          <w:sz w:val="16"/>
        </w:rPr>
        <w:t xml:space="preserve"> language is not about the words themselves so much as what their usage suggests the speaker feels about the individuals they represent. "When a critique of language that makes reference to disability is not welcome, it is nearly inevitable that, as a disabled person, I am not welcome either," Rachel Cohen-</w:t>
      </w:r>
      <w:proofErr w:type="spellStart"/>
      <w:r w:rsidRPr="0024015D">
        <w:rPr>
          <w:sz w:val="16"/>
        </w:rPr>
        <w:t>Rottenberg</w:t>
      </w:r>
      <w:proofErr w:type="spellEnd"/>
      <w:r w:rsidRPr="0024015D">
        <w:rPr>
          <w:sz w:val="16"/>
        </w:rPr>
        <w:t xml:space="preserve"> wrote in a 2013 Disability and Representation article. But beyond individual feelings, </w:t>
      </w:r>
      <w:proofErr w:type="spellStart"/>
      <w:r w:rsidRPr="0024015D">
        <w:rPr>
          <w:sz w:val="16"/>
        </w:rPr>
        <w:t>ableist</w:t>
      </w:r>
      <w:proofErr w:type="spellEnd"/>
      <w:r w:rsidRPr="0024015D">
        <w:rPr>
          <w:sz w:val="16"/>
        </w:rPr>
        <w:t xml:space="preserve"> language can contribute to a foundation of more systemic oppression of people with disabilities as a group. "If a culture's language is full of pejorative metaphors about a group of people," Cohen-</w:t>
      </w:r>
      <w:proofErr w:type="spellStart"/>
      <w:r w:rsidRPr="0024015D">
        <w:rPr>
          <w:sz w:val="16"/>
        </w:rPr>
        <w:t>Rottenberg</w:t>
      </w:r>
      <w:proofErr w:type="spellEnd"/>
      <w:r w:rsidRPr="0024015D">
        <w:rPr>
          <w:sz w:val="16"/>
        </w:rPr>
        <w:t xml:space="preserve"> continued, that culture is more likely to view those individuals as less entitled to rights like "housing, employment, medical care, education, access, and inclusion as people in a more favored group." 3. Able-bodied people failing to check their privilege Source: Getty It may not seem like a big deal in the moment, but </w:t>
      </w:r>
      <w:r w:rsidRPr="0024015D">
        <w:rPr>
          <w:b/>
          <w:iCs/>
          <w:u w:val="single"/>
        </w:rPr>
        <w:t xml:space="preserve">able-bodied individuals fail to recognize the privilege of having access to </w:t>
      </w:r>
      <w:proofErr w:type="gramStart"/>
      <w:r w:rsidRPr="0024015D">
        <w:rPr>
          <w:b/>
          <w:iCs/>
          <w:u w:val="single"/>
        </w:rPr>
        <w:t>every and</w:t>
      </w:r>
      <w:proofErr w:type="gramEnd"/>
      <w:r w:rsidRPr="0024015D">
        <w:rPr>
          <w:b/>
          <w:iCs/>
          <w:u w:val="single"/>
        </w:rPr>
        <w:t xml:space="preserve"> any space accessible</w:t>
      </w:r>
      <w:r w:rsidRPr="0024015D">
        <w:rPr>
          <w:sz w:val="16"/>
        </w:rPr>
        <w:t xml:space="preserve">. As Erin Tatum points out at Everyday Feminism, </w:t>
      </w:r>
      <w:r w:rsidRPr="0024015D">
        <w:rPr>
          <w:u w:val="single"/>
        </w:rPr>
        <w:t xml:space="preserve">plenty of </w:t>
      </w:r>
      <w:r w:rsidRPr="0024015D">
        <w:rPr>
          <w:b/>
          <w:iCs/>
          <w:u w:val="single"/>
        </w:rPr>
        <w:t>people may not directly discriminate against people with disabilities but effectively do so by using resources allocated for them</w:t>
      </w:r>
      <w:r w:rsidRPr="0024015D">
        <w:rPr>
          <w:sz w:val="16"/>
        </w:rPr>
        <w:t xml:space="preserve">. For example, many able-bodied people use handicapped bathroom stalls or take up space in crowded elevators, rather than taking the stairs and leave room for people with disabilities who don't have other options, without a second thought. </w:t>
      </w:r>
      <w:r w:rsidRPr="0024015D">
        <w:rPr>
          <w:u w:val="single"/>
        </w:rPr>
        <w:t>While these actions may not be the product of ill will, they are evidence of the way able-bodied privilege manifests in our society</w:t>
      </w:r>
      <w:r w:rsidRPr="0024015D">
        <w:rPr>
          <w:sz w:val="16"/>
        </w:rPr>
        <w:t xml:space="preserve">. </w:t>
      </w:r>
      <w:r w:rsidRPr="0024015D">
        <w:rPr>
          <w:u w:val="single"/>
        </w:rPr>
        <w:t>There's a general cultural notion that "disability is something inherently negative</w:t>
      </w:r>
      <w:r w:rsidRPr="0024015D">
        <w:rPr>
          <w:sz w:val="16"/>
        </w:rPr>
        <w:t>," Allie Cannington, a board member of the American Association of People with Disabilities, told Mic. "</w:t>
      </w:r>
      <w:r w:rsidRPr="0024015D">
        <w:rPr>
          <w:b/>
          <w:iCs/>
          <w:u w:val="single"/>
        </w:rPr>
        <w:t>There's a level of silencing</w:t>
      </w:r>
      <w:r w:rsidRPr="0024015D">
        <w:rPr>
          <w:u w:val="single"/>
        </w:rPr>
        <w:t xml:space="preserve"> that happens</w:t>
      </w:r>
      <w:r w:rsidRPr="0024015D">
        <w:rPr>
          <w:sz w:val="16"/>
        </w:rPr>
        <w:t xml:space="preserve">, </w:t>
      </w:r>
      <w:r w:rsidRPr="0024015D">
        <w:rPr>
          <w:u w:val="single"/>
        </w:rPr>
        <w:t xml:space="preserve">and </w:t>
      </w:r>
      <w:r w:rsidRPr="0024015D">
        <w:rPr>
          <w:b/>
          <w:iCs/>
          <w:u w:val="single"/>
        </w:rPr>
        <w:t>erasing</w:t>
      </w:r>
      <w:r w:rsidRPr="0024015D">
        <w:rPr>
          <w:u w:val="single"/>
        </w:rPr>
        <w:t xml:space="preserve"> of </w:t>
      </w:r>
      <w:r w:rsidRPr="0024015D">
        <w:rPr>
          <w:b/>
          <w:iCs/>
          <w:u w:val="single"/>
        </w:rPr>
        <w:t>the disabled experience as an important experience because able-bodied experiences are the privileged experiences in our society."</w:t>
      </w:r>
    </w:p>
    <w:p w14:paraId="31E30029" w14:textId="77777777" w:rsidR="0088407B" w:rsidRPr="0024015D" w:rsidRDefault="0088407B" w:rsidP="0088407B"/>
    <w:p w14:paraId="6C8A0147" w14:textId="77777777" w:rsidR="0088407B" w:rsidRPr="0024015D" w:rsidRDefault="0088407B" w:rsidP="0088407B">
      <w:pPr>
        <w:keepNext/>
        <w:keepLines/>
        <w:spacing w:before="40"/>
        <w:outlineLvl w:val="3"/>
        <w:rPr>
          <w:rFonts w:eastAsiaTheme="majorEastAsia" w:cstheme="majorBidi"/>
          <w:b/>
          <w:iCs/>
          <w:sz w:val="32"/>
        </w:rPr>
      </w:pPr>
      <w:r w:rsidRPr="0024015D">
        <w:rPr>
          <w:rFonts w:eastAsiaTheme="majorEastAsia" w:cstheme="majorBidi"/>
          <w:b/>
          <w:iCs/>
          <w:sz w:val="32"/>
        </w:rPr>
        <w:t xml:space="preserve">Perpetuating </w:t>
      </w:r>
      <w:proofErr w:type="spellStart"/>
      <w:r w:rsidRPr="0024015D">
        <w:rPr>
          <w:rFonts w:eastAsiaTheme="majorEastAsia" w:cstheme="majorBidi"/>
          <w:b/>
          <w:iCs/>
          <w:sz w:val="32"/>
        </w:rPr>
        <w:t>ableist</w:t>
      </w:r>
      <w:proofErr w:type="spellEnd"/>
      <w:r w:rsidRPr="0024015D">
        <w:rPr>
          <w:rFonts w:eastAsiaTheme="majorEastAsia" w:cstheme="majorBidi"/>
          <w:b/>
          <w:iCs/>
          <w:sz w:val="32"/>
        </w:rPr>
        <w:t xml:space="preserve"> stigmas excludes disabled bodies</w:t>
      </w:r>
    </w:p>
    <w:p w14:paraId="055FFF93" w14:textId="77777777" w:rsidR="0088407B" w:rsidRPr="0024015D" w:rsidRDefault="0088407B" w:rsidP="0088407B">
      <w:r w:rsidRPr="0024015D">
        <w:rPr>
          <w:b/>
          <w:bCs/>
        </w:rPr>
        <w:t>Stevens 7/24</w:t>
      </w:r>
      <w:r w:rsidRPr="0024015D">
        <w:t xml:space="preserve"> (Danielle Stevens is co-founder and editor-in-chief of </w:t>
      </w:r>
      <w:r w:rsidRPr="0024015D">
        <w:rPr>
          <w:i/>
        </w:rPr>
        <w:t>This Bridge Called Our Health</w:t>
      </w:r>
      <w:r w:rsidRPr="0024015D">
        <w:t xml:space="preserve">, an online healing space for women and femmes of color. </w:t>
      </w:r>
      <w:r w:rsidRPr="0024015D">
        <w:rPr>
          <w:i/>
        </w:rPr>
        <w:t xml:space="preserve">For Harriet: </w:t>
      </w:r>
      <w:r w:rsidRPr="0024015D">
        <w:t xml:space="preserve">“We Must Change the </w:t>
      </w:r>
      <w:proofErr w:type="spellStart"/>
      <w:r w:rsidRPr="0024015D">
        <w:t>Ableist</w:t>
      </w:r>
      <w:proofErr w:type="spellEnd"/>
      <w:r w:rsidRPr="0024015D">
        <w:t xml:space="preserve"> Language Surrounding Sandra </w:t>
      </w:r>
      <w:proofErr w:type="spellStart"/>
      <w:r w:rsidRPr="0024015D">
        <w:t>Bland's</w:t>
      </w:r>
      <w:proofErr w:type="spellEnd"/>
      <w:r w:rsidRPr="0024015D">
        <w:t xml:space="preserve"> Death” published July 24</w:t>
      </w:r>
      <w:r w:rsidRPr="0024015D">
        <w:rPr>
          <w:vertAlign w:val="superscript"/>
        </w:rPr>
        <w:t>th</w:t>
      </w:r>
      <w:r w:rsidRPr="0024015D">
        <w:t>, 2015. Accessed July 25</w:t>
      </w:r>
      <w:r w:rsidRPr="0024015D">
        <w:rPr>
          <w:vertAlign w:val="superscript"/>
        </w:rPr>
        <w:t>th</w:t>
      </w:r>
      <w:r w:rsidRPr="0024015D">
        <w:t>, 2015. http://www.forharriet.com/2015/07/we-must-change-ableist-language.html#axzz3gw69D8jc)TheFedora</w:t>
      </w:r>
    </w:p>
    <w:p w14:paraId="4EDC6AC4" w14:textId="77777777" w:rsidR="0088407B" w:rsidRPr="0024015D" w:rsidRDefault="0088407B" w:rsidP="0088407B">
      <w:pPr>
        <w:rPr>
          <w:u w:val="single"/>
        </w:rPr>
      </w:pPr>
      <w:r w:rsidRPr="0024015D">
        <w:rPr>
          <w:u w:val="single"/>
        </w:rPr>
        <w:t xml:space="preserve">The impact of stigma </w:t>
      </w:r>
      <w:r w:rsidRPr="0024015D">
        <w:rPr>
          <w:sz w:val="16"/>
        </w:rPr>
        <w:t xml:space="preserve">I’ve written before about this issue but just a few “highlights” for you to consider: </w:t>
      </w:r>
      <w:r w:rsidRPr="0024015D">
        <w:rPr>
          <w:u w:val="single"/>
        </w:rPr>
        <w:t>Disabled people are worse off than their non-disabled peers in terms of finding employment and housing</w:t>
      </w:r>
      <w:r w:rsidRPr="0024015D">
        <w:rPr>
          <w:sz w:val="16"/>
        </w:rPr>
        <w:t xml:space="preserve">. Just a couple of examples: </w:t>
      </w:r>
      <w:r w:rsidRPr="0024015D">
        <w:rPr>
          <w:u w:val="single"/>
        </w:rPr>
        <w:t>one study found that in 2010 in the U.S., disabled people were half as likely to have a job as their counterparts without disabilities</w:t>
      </w:r>
      <w:r w:rsidRPr="0024015D">
        <w:rPr>
          <w:sz w:val="16"/>
        </w:rPr>
        <w:t xml:space="preserve"> and in 2009, the number of young autistic adults who had a job was nearly half that of their peers with other disabilities. Ontarians with </w:t>
      </w:r>
      <w:r w:rsidRPr="0024015D">
        <w:rPr>
          <w:u w:val="single"/>
        </w:rPr>
        <w:t xml:space="preserve">communication disabilities aren’t even properly covered by legislation mandating basic rights like accessibility. </w:t>
      </w:r>
      <w:r w:rsidRPr="0024015D">
        <w:rPr>
          <w:sz w:val="16"/>
        </w:rPr>
        <w:t xml:space="preserve">I’ve quoted this before but it’s worth quoting again. Data proves that: </w:t>
      </w:r>
      <w:r w:rsidRPr="0024015D">
        <w:rPr>
          <w:b/>
          <w:iCs/>
          <w:u w:val="single"/>
        </w:rPr>
        <w:t>Stigma leads others to avoid living, socializing, or working with, renting to, or employing people with mental disorders</w:t>
      </w:r>
      <w:r w:rsidRPr="0024015D">
        <w:rPr>
          <w:sz w:val="16"/>
        </w:rPr>
        <w:t xml:space="preserve"> – especially severe disorders, such as schizophrenia. </w:t>
      </w:r>
      <w:r w:rsidRPr="0024015D">
        <w:rPr>
          <w:u w:val="single"/>
        </w:rPr>
        <w:t xml:space="preserve">It leads to low self-esteem, isolation, and hopelessness. It deters the public from seeking and wanting to pay for care. Responding to stigma, people with mental health problems internalize public attitudes and become so embarrassed or ashamed that they often conceal symptoms and fail to seek treatment </w:t>
      </w:r>
    </w:p>
    <w:p w14:paraId="78F8BC2A" w14:textId="77777777" w:rsidR="0088407B" w:rsidRPr="0024015D" w:rsidRDefault="0088407B" w:rsidP="0088407B"/>
    <w:p w14:paraId="795784BA" w14:textId="77777777" w:rsidR="0088407B" w:rsidRPr="0024015D" w:rsidRDefault="0088407B" w:rsidP="0088407B">
      <w:pPr>
        <w:keepNext/>
        <w:keepLines/>
        <w:spacing w:before="40"/>
        <w:outlineLvl w:val="3"/>
        <w:rPr>
          <w:rFonts w:eastAsiaTheme="majorEastAsia" w:cstheme="majorBidi"/>
          <w:b/>
          <w:iCs/>
          <w:sz w:val="32"/>
        </w:rPr>
      </w:pPr>
      <w:r w:rsidRPr="0024015D">
        <w:rPr>
          <w:rFonts w:eastAsiaTheme="majorEastAsia" w:cstheme="majorBidi"/>
          <w:b/>
          <w:iCs/>
          <w:sz w:val="32"/>
        </w:rPr>
        <w:lastRenderedPageBreak/>
        <w:t xml:space="preserve">There is some anti-ableism in the </w:t>
      </w:r>
      <w:proofErr w:type="spellStart"/>
      <w:r w:rsidRPr="0024015D">
        <w:rPr>
          <w:rFonts w:eastAsiaTheme="majorEastAsia" w:cstheme="majorBidi"/>
          <w:b/>
          <w:iCs/>
          <w:sz w:val="32"/>
        </w:rPr>
        <w:t>squo</w:t>
      </w:r>
      <w:proofErr w:type="spellEnd"/>
      <w:r w:rsidRPr="0024015D">
        <w:rPr>
          <w:rFonts w:eastAsiaTheme="majorEastAsia" w:cstheme="majorBidi"/>
          <w:b/>
          <w:iCs/>
          <w:sz w:val="32"/>
        </w:rPr>
        <w:t>, but not enough. Without further movements society will be inherently exclusionary</w:t>
      </w:r>
    </w:p>
    <w:p w14:paraId="2D8BBBF2" w14:textId="77777777" w:rsidR="0088407B" w:rsidRPr="0024015D" w:rsidRDefault="0088407B" w:rsidP="0088407B">
      <w:r w:rsidRPr="0024015D">
        <w:rPr>
          <w:b/>
          <w:bCs/>
        </w:rPr>
        <w:t>Robinson 94</w:t>
      </w:r>
      <w:r w:rsidRPr="0024015D">
        <w:t xml:space="preserve"> (Mary Robinson: United Nations High Commissioner for Human Rights. </w:t>
      </w:r>
      <w:r w:rsidRPr="0024015D">
        <w:rPr>
          <w:i/>
        </w:rPr>
        <w:t xml:space="preserve">Disability Awareness in Action: </w:t>
      </w:r>
      <w:r w:rsidRPr="0024015D">
        <w:t>“Are Disabled People Included</w:t>
      </w:r>
      <w:proofErr w:type="gramStart"/>
      <w:r w:rsidRPr="0024015D">
        <w:t>?:</w:t>
      </w:r>
      <w:proofErr w:type="gramEnd"/>
      <w:r w:rsidRPr="0024015D">
        <w:t xml:space="preserve"> An Exposure Document on the Violation of Disabled People's Human Rights and the Solutions Recommended Within the UN Standard Rules” published in 1994. Accessed July 24</w:t>
      </w:r>
      <w:r w:rsidRPr="0024015D">
        <w:rPr>
          <w:vertAlign w:val="superscript"/>
        </w:rPr>
        <w:t>th</w:t>
      </w:r>
      <w:r w:rsidRPr="0024015D">
        <w:t>, 2015.)</w:t>
      </w:r>
      <w:proofErr w:type="spellStart"/>
      <w:r w:rsidRPr="0024015D">
        <w:t>TheFedora</w:t>
      </w:r>
      <w:proofErr w:type="spellEnd"/>
    </w:p>
    <w:p w14:paraId="64B60DCD" w14:textId="77777777" w:rsidR="0088407B" w:rsidRPr="0024015D" w:rsidRDefault="0088407B" w:rsidP="0088407B">
      <w:pPr>
        <w:rPr>
          <w:u w:val="single"/>
        </w:rPr>
      </w:pPr>
      <w:r w:rsidRPr="0024015D">
        <w:rPr>
          <w:sz w:val="16"/>
        </w:rPr>
        <w:t xml:space="preserve">Human Rights and Disabled Persons </w:t>
      </w:r>
      <w:proofErr w:type="gramStart"/>
      <w:r w:rsidRPr="0024015D">
        <w:rPr>
          <w:u w:val="single"/>
        </w:rPr>
        <w:t>The</w:t>
      </w:r>
      <w:proofErr w:type="gramEnd"/>
      <w:r w:rsidRPr="0024015D">
        <w:rPr>
          <w:u w:val="single"/>
        </w:rPr>
        <w:t xml:space="preserve"> United Nations General Assembly,</w:t>
      </w:r>
      <w:r w:rsidRPr="0024015D">
        <w:rPr>
          <w:sz w:val="16"/>
        </w:rPr>
        <w:t xml:space="preserve"> in 1981, </w:t>
      </w:r>
      <w:r w:rsidRPr="0024015D">
        <w:rPr>
          <w:u w:val="single"/>
        </w:rPr>
        <w:t>adopted</w:t>
      </w:r>
      <w:r w:rsidRPr="0024015D">
        <w:rPr>
          <w:sz w:val="16"/>
        </w:rPr>
        <w:t xml:space="preserve"> as the theme of the Year of Disabled Persons the slogan "Full Participation and Equality"; this meant </w:t>
      </w:r>
      <w:r w:rsidRPr="0024015D">
        <w:rPr>
          <w:u w:val="single"/>
        </w:rPr>
        <w:t>recognition at the</w:t>
      </w:r>
      <w:r w:rsidRPr="0024015D">
        <w:rPr>
          <w:sz w:val="16"/>
        </w:rPr>
        <w:t xml:space="preserve"> highest possible </w:t>
      </w:r>
      <w:r w:rsidRPr="0024015D">
        <w:rPr>
          <w:u w:val="single"/>
        </w:rPr>
        <w:t>political level of the right to full participation of disabled people in the societies to which they belong</w:t>
      </w:r>
      <w:r w:rsidRPr="0024015D">
        <w:rPr>
          <w:sz w:val="16"/>
        </w:rPr>
        <w:t xml:space="preserve">. This has since become widely accepted as the overall goal of all development efforts in the disability field. During the UN Decade of Disabled Persons, 1983-1992, when the policies and </w:t>
      </w:r>
      <w:proofErr w:type="spellStart"/>
      <w:r w:rsidRPr="0024015D">
        <w:rPr>
          <w:sz w:val="16"/>
        </w:rPr>
        <w:t>programmes</w:t>
      </w:r>
      <w:proofErr w:type="spellEnd"/>
      <w:r w:rsidRPr="0024015D">
        <w:rPr>
          <w:sz w:val="16"/>
        </w:rPr>
        <w:t xml:space="preserve"> outlined in the World </w:t>
      </w:r>
      <w:proofErr w:type="spellStart"/>
      <w:r w:rsidRPr="0024015D">
        <w:rPr>
          <w:sz w:val="16"/>
        </w:rPr>
        <w:t>Programme</w:t>
      </w:r>
      <w:proofErr w:type="spellEnd"/>
      <w:r w:rsidRPr="0024015D">
        <w:rPr>
          <w:sz w:val="16"/>
        </w:rPr>
        <w:t xml:space="preserve"> of Action were to be implemented, </w:t>
      </w:r>
      <w:r w:rsidRPr="0024015D">
        <w:rPr>
          <w:u w:val="single"/>
        </w:rPr>
        <w:t xml:space="preserve">some significant developments were achieved but </w:t>
      </w:r>
      <w:r w:rsidRPr="0024015D">
        <w:rPr>
          <w:b/>
          <w:iCs/>
          <w:u w:val="single"/>
        </w:rPr>
        <w:t>there was too little progress</w:t>
      </w:r>
      <w:r w:rsidRPr="0024015D">
        <w:rPr>
          <w:u w:val="single"/>
        </w:rPr>
        <w:t>.</w:t>
      </w:r>
      <w:r w:rsidRPr="0024015D">
        <w:rPr>
          <w:sz w:val="16"/>
        </w:rPr>
        <w:t xml:space="preserve"> So </w:t>
      </w:r>
      <w:r w:rsidRPr="0024015D">
        <w:rPr>
          <w:u w:val="single"/>
        </w:rPr>
        <w:t xml:space="preserve">the international disability community requested that the United Nations should assume a strong leadership role and find </w:t>
      </w:r>
      <w:r w:rsidRPr="0024015D">
        <w:rPr>
          <w:b/>
          <w:iCs/>
          <w:u w:val="single"/>
        </w:rPr>
        <w:t>more concrete guidelines</w:t>
      </w:r>
      <w:r w:rsidRPr="0024015D">
        <w:rPr>
          <w:u w:val="single"/>
        </w:rPr>
        <w:t xml:space="preserve"> for development</w:t>
      </w:r>
      <w:r w:rsidRPr="0024015D">
        <w:rPr>
          <w:sz w:val="16"/>
        </w:rPr>
        <w:t xml:space="preserve">. As a result the Standard Rules were elaborated and unanimously adopted by the General Assembly in its resolution 48/96 of 20 December 1993. UN Special Rapporteur </w:t>
      </w:r>
      <w:proofErr w:type="spellStart"/>
      <w:r w:rsidRPr="0024015D">
        <w:rPr>
          <w:sz w:val="16"/>
        </w:rPr>
        <w:t>Lindqvist</w:t>
      </w:r>
      <w:proofErr w:type="spellEnd"/>
      <w:r w:rsidRPr="0024015D">
        <w:rPr>
          <w:sz w:val="16"/>
        </w:rPr>
        <w:t xml:space="preserve"> stated that: "</w:t>
      </w:r>
      <w:r w:rsidRPr="0024015D">
        <w:rPr>
          <w:u w:val="single"/>
        </w:rPr>
        <w:t xml:space="preserve">The ideas and concepts of equality and full participation for persons with disabilities have been </w:t>
      </w:r>
      <w:r w:rsidRPr="0024015D">
        <w:rPr>
          <w:b/>
          <w:iCs/>
          <w:u w:val="single"/>
        </w:rPr>
        <w:t>developed very far on paper</w:t>
      </w:r>
      <w:r w:rsidRPr="0024015D">
        <w:rPr>
          <w:u w:val="single"/>
        </w:rPr>
        <w:t xml:space="preserve">, </w:t>
      </w:r>
      <w:r w:rsidRPr="0024015D">
        <w:rPr>
          <w:b/>
          <w:iCs/>
          <w:u w:val="single"/>
        </w:rPr>
        <w:t>but not in reality</w:t>
      </w:r>
      <w:r w:rsidRPr="0024015D">
        <w:rPr>
          <w:sz w:val="16"/>
        </w:rPr>
        <w:t xml:space="preserve">. In all our countries, in all types of living conditions, </w:t>
      </w:r>
      <w:r w:rsidRPr="0024015D">
        <w:rPr>
          <w:u w:val="single"/>
        </w:rPr>
        <w:t xml:space="preserve">the consequences of disability interfere in the lives of disabled persons to a degree which is not at all </w:t>
      </w:r>
      <w:proofErr w:type="gramStart"/>
      <w:r w:rsidRPr="0024015D">
        <w:rPr>
          <w:u w:val="single"/>
        </w:rPr>
        <w:t>acceptable</w:t>
      </w:r>
      <w:r w:rsidRPr="0024015D">
        <w:rPr>
          <w:sz w:val="16"/>
        </w:rPr>
        <w:t xml:space="preserve"> ....</w:t>
      </w:r>
      <w:proofErr w:type="gramEnd"/>
      <w:r w:rsidRPr="0024015D">
        <w:rPr>
          <w:sz w:val="16"/>
        </w:rPr>
        <w:t xml:space="preserve"> </w:t>
      </w:r>
      <w:r w:rsidRPr="0024015D">
        <w:rPr>
          <w:u w:val="single"/>
        </w:rPr>
        <w:t xml:space="preserve">When a person is excluded from employment because he is disabled, he is being discriminated against as a human being. If a general </w:t>
      </w:r>
      <w:r w:rsidRPr="0024015D">
        <w:rPr>
          <w:b/>
          <w:iCs/>
          <w:u w:val="single"/>
        </w:rPr>
        <w:t xml:space="preserve">education system is </w:t>
      </w:r>
      <w:proofErr w:type="gramStart"/>
      <w:r w:rsidRPr="0024015D">
        <w:rPr>
          <w:b/>
          <w:iCs/>
          <w:u w:val="single"/>
        </w:rPr>
        <w:t>developed</w:t>
      </w:r>
      <w:r w:rsidRPr="0024015D">
        <w:rPr>
          <w:sz w:val="16"/>
        </w:rPr>
        <w:t xml:space="preserve"> ....</w:t>
      </w:r>
      <w:proofErr w:type="gramEnd"/>
      <w:r w:rsidRPr="0024015D">
        <w:rPr>
          <w:sz w:val="16"/>
        </w:rPr>
        <w:t xml:space="preserve"> </w:t>
      </w:r>
      <w:proofErr w:type="gramStart"/>
      <w:r w:rsidRPr="0024015D">
        <w:rPr>
          <w:b/>
          <w:iCs/>
          <w:u w:val="single"/>
        </w:rPr>
        <w:t>and</w:t>
      </w:r>
      <w:proofErr w:type="gramEnd"/>
      <w:r w:rsidRPr="0024015D">
        <w:rPr>
          <w:b/>
          <w:iCs/>
          <w:u w:val="single"/>
        </w:rPr>
        <w:t xml:space="preserve"> disabled children are excluded, their rights are being violated</w:t>
      </w:r>
      <w:r w:rsidRPr="0024015D">
        <w:rPr>
          <w:sz w:val="16"/>
        </w:rPr>
        <w:t>". Even though it is difficult to have precise figures, it is estimated that more than 10 per cent of the world's total population have some type of disabling physical or mental impairment. This translates into the fact that approximately 25 per cent of the entire population are directly affected by disability</w:t>
      </w:r>
      <w:r w:rsidRPr="0024015D">
        <w:rPr>
          <w:u w:val="single"/>
        </w:rPr>
        <w:t xml:space="preserve">. These figures are testimony to the enormous size of the problem and highlight the impact of disability on every society. Quantification alone is not a sufficient basis for evaluating the actual gravity of the problem; </w:t>
      </w:r>
      <w:r w:rsidRPr="0024015D">
        <w:rPr>
          <w:b/>
          <w:iCs/>
          <w:u w:val="single"/>
        </w:rPr>
        <w:t>disabled persons frequently live in deplorable conditions</w:t>
      </w:r>
      <w:r w:rsidRPr="0024015D">
        <w:rPr>
          <w:u w:val="single"/>
        </w:rPr>
        <w:t xml:space="preserve">, </w:t>
      </w:r>
      <w:r w:rsidRPr="0024015D">
        <w:rPr>
          <w:b/>
          <w:iCs/>
          <w:u w:val="single"/>
        </w:rPr>
        <w:t>owing to the presence of physical and social barriers which prevent their integration and full participation in the community</w:t>
      </w:r>
      <w:r w:rsidRPr="0024015D">
        <w:rPr>
          <w:sz w:val="16"/>
        </w:rPr>
        <w:t xml:space="preserve">. </w:t>
      </w:r>
      <w:r w:rsidRPr="0024015D">
        <w:rPr>
          <w:u w:val="single"/>
        </w:rPr>
        <w:t>Millions</w:t>
      </w:r>
      <w:r w:rsidRPr="0024015D">
        <w:rPr>
          <w:sz w:val="16"/>
        </w:rPr>
        <w:t xml:space="preserve"> of children and adults worldwide </w:t>
      </w:r>
      <w:r w:rsidRPr="0024015D">
        <w:rPr>
          <w:u w:val="single"/>
        </w:rPr>
        <w:t>are segregated and deprived of their rights</w:t>
      </w:r>
      <w:r w:rsidRPr="0024015D">
        <w:rPr>
          <w:sz w:val="16"/>
        </w:rPr>
        <w:t xml:space="preserve"> and are, in effect, living on the margins. </w:t>
      </w:r>
      <w:r w:rsidRPr="0024015D">
        <w:rPr>
          <w:u w:val="single"/>
        </w:rPr>
        <w:t>This is unacceptable</w:t>
      </w:r>
      <w:r w:rsidRPr="0024015D">
        <w:rPr>
          <w:sz w:val="16"/>
        </w:rPr>
        <w:t xml:space="preserve">. This year of commemoration by the international community of the 50th anniversary of the Universal Declaration of Human Rights, provides an opportunity to examine what has been achieved and to reflect what needs to be accomplished in the future. The motto of the anniversary 'All Human Rights for All' expresses what we must commit ourselves to securing in the years ahead. The provisions of the Declaration call for the respect of the rights of all human beings - recognition of the dignity of all humans, with or without disabilities. </w:t>
      </w:r>
      <w:r w:rsidRPr="0024015D">
        <w:rPr>
          <w:u w:val="single"/>
        </w:rPr>
        <w:t>We must all be aware that no society can enjoy full development without proper consideration of all members and that there is no acceptable future for a society where individuals are excluded and deprived of their rights and dignity.</w:t>
      </w:r>
    </w:p>
    <w:p w14:paraId="373C57FA" w14:textId="77777777" w:rsidR="0088407B" w:rsidRPr="0024015D" w:rsidRDefault="0088407B" w:rsidP="0088407B">
      <w:pPr>
        <w:rPr>
          <w:u w:val="single"/>
        </w:rPr>
      </w:pPr>
    </w:p>
    <w:p w14:paraId="2107D7E1" w14:textId="77777777" w:rsidR="003F7500" w:rsidRPr="0024015D" w:rsidRDefault="003F7500" w:rsidP="003F7500">
      <w:pPr>
        <w:pStyle w:val="Heading3"/>
      </w:pPr>
      <w:r w:rsidRPr="0024015D">
        <w:lastRenderedPageBreak/>
        <w:t xml:space="preserve">!- Heteronormativity </w:t>
      </w:r>
    </w:p>
    <w:p w14:paraId="44F1A635" w14:textId="77777777" w:rsidR="003F7500" w:rsidRPr="0024015D" w:rsidRDefault="003F7500" w:rsidP="003F7500">
      <w:pPr>
        <w:pStyle w:val="Heading4"/>
      </w:pPr>
      <w:r w:rsidRPr="0024015D">
        <w:t xml:space="preserve">Discrimination against queer leads to violent exclusion. This logic spreads to other forms of difference and further perpetuates heteronormative supremacy. </w:t>
      </w:r>
    </w:p>
    <w:p w14:paraId="0582266F" w14:textId="77777777" w:rsidR="003F7500" w:rsidRPr="0024015D" w:rsidRDefault="003F7500" w:rsidP="003F7500">
      <w:r w:rsidRPr="0024015D">
        <w:rPr>
          <w:rStyle w:val="Heading3Char"/>
        </w:rPr>
        <w:t xml:space="preserve">Gómez 5’, </w:t>
      </w:r>
      <w:r w:rsidRPr="0024015D">
        <w:rPr>
          <w:rStyle w:val="Heading3Char"/>
          <w:u w:val="none"/>
        </w:rPr>
        <w:t xml:space="preserve">Political theorist on Hate Crimes, </w:t>
      </w:r>
      <w:proofErr w:type="spellStart"/>
      <w:r w:rsidRPr="0024015D">
        <w:t>María</w:t>
      </w:r>
      <w:proofErr w:type="spellEnd"/>
      <w:r w:rsidRPr="0024015D">
        <w:t xml:space="preserve"> Mercedes, On Prejudice, Violence, and Democracy, la-buena-vida.info, ongoing project from 2005 until 2008, pp. 2-3, JAR)</w:t>
      </w:r>
    </w:p>
    <w:p w14:paraId="6D09285E" w14:textId="77777777" w:rsidR="003F7500" w:rsidRPr="0024015D" w:rsidRDefault="003F7500" w:rsidP="003F7500">
      <w:pPr>
        <w:pStyle w:val="card"/>
      </w:pPr>
      <w:r w:rsidRPr="0024015D">
        <w:rPr>
          <w:b/>
          <w:u w:val="single"/>
        </w:rPr>
        <w:t xml:space="preserve">The logic of </w:t>
      </w:r>
      <w:r w:rsidRPr="0024015D">
        <w:rPr>
          <w:b/>
          <w:highlight w:val="yellow"/>
          <w:u w:val="single"/>
        </w:rPr>
        <w:t xml:space="preserve">discrimination seeks to maintain “the other” as inferior while </w:t>
      </w:r>
      <w:r w:rsidRPr="0024015D">
        <w:rPr>
          <w:b/>
          <w:u w:val="single"/>
        </w:rPr>
        <w:t xml:space="preserve">the logic of </w:t>
      </w:r>
      <w:r w:rsidRPr="0024015D">
        <w:rPr>
          <w:b/>
          <w:highlight w:val="yellow"/>
          <w:u w:val="single"/>
        </w:rPr>
        <w:t xml:space="preserve">exclusion seeks to </w:t>
      </w:r>
      <w:r w:rsidRPr="0024015D">
        <w:rPr>
          <w:b/>
          <w:u w:val="single"/>
        </w:rPr>
        <w:t xml:space="preserve">liquidate or </w:t>
      </w:r>
      <w:r w:rsidRPr="0024015D">
        <w:rPr>
          <w:b/>
          <w:highlight w:val="yellow"/>
          <w:u w:val="single"/>
        </w:rPr>
        <w:t>erase “the other” from the social world</w:t>
      </w:r>
      <w:r w:rsidRPr="0024015D">
        <w:t xml:space="preserve">.7 </w:t>
      </w:r>
      <w:r w:rsidRPr="0024015D">
        <w:rPr>
          <w:b/>
          <w:highlight w:val="yellow"/>
          <w:u w:val="single"/>
        </w:rPr>
        <w:t xml:space="preserve">These </w:t>
      </w:r>
      <w:r w:rsidRPr="0024015D">
        <w:rPr>
          <w:b/>
          <w:u w:val="single"/>
        </w:rPr>
        <w:t xml:space="preserve">logics </w:t>
      </w:r>
      <w:r w:rsidRPr="0024015D">
        <w:rPr>
          <w:b/>
          <w:highlight w:val="yellow"/>
          <w:u w:val="single"/>
        </w:rPr>
        <w:t>materialize in</w:t>
      </w:r>
      <w:r w:rsidRPr="0024015D">
        <w:rPr>
          <w:b/>
          <w:u w:val="single"/>
        </w:rPr>
        <w:t xml:space="preserve"> two uses of </w:t>
      </w:r>
      <w:r w:rsidRPr="0024015D">
        <w:rPr>
          <w:b/>
          <w:highlight w:val="yellow"/>
          <w:u w:val="single"/>
        </w:rPr>
        <w:t>violence</w:t>
      </w:r>
      <w:r w:rsidRPr="0024015D">
        <w:rPr>
          <w:b/>
          <w:u w:val="single"/>
        </w:rPr>
        <w:t>, which I call hierarchical and exclusionary. In the hierarchical use of violence, perpetrators maintain and enjoy difference as a mark of inferiority</w:t>
      </w:r>
      <w:r w:rsidRPr="0024015D">
        <w:t xml:space="preserve">. In contrast, </w:t>
      </w:r>
      <w:r w:rsidRPr="0024015D">
        <w:rPr>
          <w:b/>
          <w:u w:val="single"/>
        </w:rPr>
        <w:t xml:space="preserve">the exclusionary use of </w:t>
      </w:r>
      <w:r w:rsidRPr="0024015D">
        <w:rPr>
          <w:b/>
          <w:highlight w:val="yellow"/>
          <w:u w:val="single"/>
        </w:rPr>
        <w:t>violence attempts to eliminate differences because they are understood to be incompatible with the perpetrator(s)’ world-view</w:t>
      </w:r>
      <w:r w:rsidRPr="0024015D">
        <w:rPr>
          <w:highlight w:val="yellow"/>
        </w:rPr>
        <w:t xml:space="preserve">.  </w:t>
      </w:r>
      <w:r w:rsidRPr="0024015D">
        <w:rPr>
          <w:b/>
          <w:highlight w:val="yellow"/>
          <w:u w:val="single"/>
        </w:rPr>
        <w:t xml:space="preserve">In a compulsory heterosexual system </w:t>
      </w:r>
      <w:r w:rsidRPr="0024015D">
        <w:rPr>
          <w:b/>
          <w:u w:val="single"/>
        </w:rPr>
        <w:t>of domination</w:t>
      </w:r>
      <w:r w:rsidRPr="0024015D">
        <w:rPr>
          <w:b/>
          <w:highlight w:val="yellow"/>
          <w:u w:val="single"/>
        </w:rPr>
        <w:t xml:space="preserve">, non-heterosexual practices and identifications are a threat to the system. Keeping them as inferior is, </w:t>
      </w:r>
      <w:r w:rsidRPr="0024015D">
        <w:rPr>
          <w:b/>
          <w:u w:val="single"/>
        </w:rPr>
        <w:t xml:space="preserve">in some cases, </w:t>
      </w:r>
      <w:r w:rsidRPr="0024015D">
        <w:rPr>
          <w:b/>
          <w:highlight w:val="yellow"/>
          <w:u w:val="single"/>
        </w:rPr>
        <w:t>instrumental to heterosexual supremacy</w:t>
      </w:r>
      <w:r w:rsidRPr="0024015D">
        <w:rPr>
          <w:highlight w:val="yellow"/>
        </w:rPr>
        <w:t>.</w:t>
      </w:r>
      <w:r w:rsidRPr="0024015D">
        <w:t xml:space="preserve">  But non-heterosexual identities are overall targets for exclusion although such exclusion takes place in different degrees for individuals perceived or defined as gay, lesbian, and transgender.</w:t>
      </w:r>
    </w:p>
    <w:p w14:paraId="135E9942" w14:textId="77777777" w:rsidR="003F7500" w:rsidRPr="0024015D" w:rsidRDefault="003F7500" w:rsidP="003F7500">
      <w:pPr>
        <w:rPr>
          <w:sz w:val="16"/>
          <w:szCs w:val="28"/>
        </w:rPr>
      </w:pPr>
    </w:p>
    <w:p w14:paraId="2F2A3D3D" w14:textId="77777777" w:rsidR="003F7500" w:rsidRPr="0024015D" w:rsidRDefault="003F7500" w:rsidP="003F7500">
      <w:pPr>
        <w:pStyle w:val="Heading3"/>
      </w:pPr>
      <w:r w:rsidRPr="0024015D">
        <w:lastRenderedPageBreak/>
        <w:t xml:space="preserve">!-Patriachy </w:t>
      </w:r>
    </w:p>
    <w:p w14:paraId="027C12D9" w14:textId="77777777" w:rsidR="003F7500" w:rsidRPr="0024015D" w:rsidRDefault="003F7500" w:rsidP="003F7500">
      <w:pPr>
        <w:keepNext/>
        <w:keepLines/>
        <w:spacing w:before="40"/>
        <w:outlineLvl w:val="3"/>
        <w:rPr>
          <w:rFonts w:eastAsiaTheme="majorEastAsia" w:cstheme="majorBidi"/>
          <w:b/>
          <w:iCs/>
          <w:sz w:val="32"/>
        </w:rPr>
      </w:pPr>
      <w:r w:rsidRPr="0024015D">
        <w:rPr>
          <w:rFonts w:eastAsiaTheme="majorEastAsia" w:cstheme="majorBidi"/>
          <w:b/>
          <w:iCs/>
          <w:sz w:val="32"/>
        </w:rPr>
        <w:t xml:space="preserve">Patriarchy leads to war, </w:t>
      </w:r>
      <w:proofErr w:type="spellStart"/>
      <w:r w:rsidRPr="0024015D">
        <w:rPr>
          <w:rFonts w:eastAsiaTheme="majorEastAsia" w:cstheme="majorBidi"/>
          <w:b/>
          <w:iCs/>
          <w:sz w:val="32"/>
        </w:rPr>
        <w:t>prolif</w:t>
      </w:r>
      <w:proofErr w:type="spellEnd"/>
      <w:r w:rsidRPr="0024015D">
        <w:rPr>
          <w:rFonts w:eastAsiaTheme="majorEastAsia" w:cstheme="majorBidi"/>
          <w:b/>
          <w:iCs/>
          <w:sz w:val="32"/>
        </w:rPr>
        <w:t>, environmental destruction, and eventually extinction</w:t>
      </w:r>
    </w:p>
    <w:p w14:paraId="6CEBBF75" w14:textId="77777777" w:rsidR="003F7500" w:rsidRPr="0024015D" w:rsidRDefault="003F7500" w:rsidP="003F7500">
      <w:pPr>
        <w:rPr>
          <w:sz w:val="16"/>
          <w:szCs w:val="20"/>
        </w:rPr>
      </w:pPr>
      <w:r w:rsidRPr="0024015D">
        <w:rPr>
          <w:b/>
          <w:sz w:val="24"/>
          <w:u w:val="thick"/>
        </w:rPr>
        <w:t>Warren and Cady 94</w:t>
      </w:r>
      <w:r w:rsidRPr="0024015D">
        <w:rPr>
          <w:sz w:val="16"/>
          <w:szCs w:val="16"/>
        </w:rPr>
        <w:t>—</w:t>
      </w:r>
      <w:r w:rsidRPr="0024015D">
        <w:rPr>
          <w:sz w:val="16"/>
          <w:szCs w:val="20"/>
        </w:rPr>
        <w:t xml:space="preserve">Warren is the Chair of the Philosophy Department at Macalester College and Cady is Professor of Philosophy at Hamline University (Karen and Duane, “Feminism and Peace: Seeing Connections”, p. 16, JSTOR, http://www.jstor.org/stable/pdfplus/3810167.pdf) </w:t>
      </w:r>
    </w:p>
    <w:p w14:paraId="2B1CE74A" w14:textId="77777777" w:rsidR="003F7500" w:rsidRPr="0024015D" w:rsidRDefault="003F7500" w:rsidP="003F7500">
      <w:pPr>
        <w:rPr>
          <w:sz w:val="16"/>
          <w:szCs w:val="20"/>
        </w:rPr>
      </w:pPr>
      <w:r w:rsidRPr="0024015D">
        <w:rPr>
          <w:sz w:val="16"/>
          <w:szCs w:val="20"/>
        </w:rPr>
        <w:t>Operationalized, the evidence of patriarchy as a dysfunctional system is found in the behaviors to which it gives rise, (c), and the unmanageability, (d), which results. For example</w:t>
      </w:r>
      <w:r w:rsidRPr="0024015D">
        <w:rPr>
          <w:szCs w:val="20"/>
          <w:u w:val="single"/>
        </w:rPr>
        <w:t>, in the United States</w:t>
      </w:r>
      <w:r w:rsidRPr="0024015D">
        <w:rPr>
          <w:sz w:val="16"/>
          <w:szCs w:val="20"/>
        </w:rPr>
        <w:t xml:space="preserve">, current estimates are that </w:t>
      </w:r>
      <w:r w:rsidRPr="0024015D">
        <w:rPr>
          <w:szCs w:val="20"/>
          <w:u w:val="single"/>
        </w:rPr>
        <w:t xml:space="preserve">one out of every three or four women will be raped by someone she knows; globally, rape, sexual harassment, spouse-beating, and </w:t>
      </w:r>
      <w:proofErr w:type="spellStart"/>
      <w:r w:rsidRPr="0024015D">
        <w:rPr>
          <w:szCs w:val="20"/>
          <w:u w:val="single"/>
        </w:rPr>
        <w:t>sado</w:t>
      </w:r>
      <w:proofErr w:type="spellEnd"/>
      <w:r w:rsidRPr="0024015D">
        <w:rPr>
          <w:szCs w:val="20"/>
          <w:u w:val="single"/>
        </w:rPr>
        <w:t>-masochistic pornography are examples of behaviors practiced, sanctioned, or tolerated within patriarchy</w:t>
      </w:r>
      <w:r w:rsidRPr="0024015D">
        <w:rPr>
          <w:sz w:val="16"/>
          <w:szCs w:val="20"/>
        </w:rPr>
        <w:t xml:space="preserve">. In the realm of environmentally destructive behaviors, </w:t>
      </w:r>
      <w:r w:rsidRPr="0024015D">
        <w:rPr>
          <w:szCs w:val="20"/>
          <w:u w:val="single"/>
        </w:rPr>
        <w:t>strip-mining, factory farming, and pollution of the air, water, and soil are instances of behaviors maintained and sanctioned within patriarchy</w:t>
      </w:r>
      <w:r w:rsidRPr="0024015D">
        <w:rPr>
          <w:sz w:val="16"/>
          <w:szCs w:val="20"/>
        </w:rPr>
        <w:t xml:space="preserve">. </w:t>
      </w:r>
      <w:r w:rsidRPr="0024015D">
        <w:rPr>
          <w:szCs w:val="20"/>
          <w:u w:val="single"/>
        </w:rPr>
        <w:t>They, too, rest on the faulty beliefs that it is okay to "rape the earth,</w:t>
      </w:r>
      <w:proofErr w:type="gramStart"/>
      <w:r w:rsidRPr="0024015D">
        <w:rPr>
          <w:szCs w:val="20"/>
          <w:u w:val="single"/>
        </w:rPr>
        <w:t>" that it is "man's</w:t>
      </w:r>
      <w:proofErr w:type="gramEnd"/>
      <w:r w:rsidRPr="0024015D">
        <w:rPr>
          <w:szCs w:val="20"/>
          <w:u w:val="single"/>
        </w:rPr>
        <w:t xml:space="preserve"> God-given right" to have dominion (that is, domination) over the earth</w:t>
      </w:r>
      <w:r w:rsidRPr="0024015D">
        <w:rPr>
          <w:sz w:val="16"/>
          <w:szCs w:val="20"/>
        </w:rPr>
        <w:t>, that nature has only instrumental value, that environmental destruction is the acceptable price we pay for "</w:t>
      </w:r>
      <w:proofErr w:type="spellStart"/>
      <w:r w:rsidRPr="0024015D">
        <w:rPr>
          <w:sz w:val="16"/>
          <w:szCs w:val="20"/>
        </w:rPr>
        <w:t>progress."And</w:t>
      </w:r>
      <w:proofErr w:type="spellEnd"/>
      <w:r w:rsidRPr="0024015D">
        <w:rPr>
          <w:sz w:val="16"/>
          <w:szCs w:val="20"/>
        </w:rPr>
        <w:t xml:space="preserve"> the presumption of </w:t>
      </w:r>
      <w:proofErr w:type="spellStart"/>
      <w:r w:rsidRPr="0024015D">
        <w:rPr>
          <w:sz w:val="16"/>
          <w:szCs w:val="20"/>
        </w:rPr>
        <w:t>warism</w:t>
      </w:r>
      <w:proofErr w:type="spellEnd"/>
      <w:r w:rsidRPr="0024015D">
        <w:rPr>
          <w:sz w:val="16"/>
          <w:szCs w:val="20"/>
        </w:rPr>
        <w:t xml:space="preserve">, that war is a natural, righteous, and ordinary way to impose dominion on a people or nation, goes hand in hand with patriarchy and leads to dysfunctional behaviors of nations and ultimately to international unmanageability. </w:t>
      </w:r>
      <w:r w:rsidRPr="0024015D">
        <w:rPr>
          <w:szCs w:val="20"/>
          <w:highlight w:val="cyan"/>
          <w:u w:val="single"/>
        </w:rPr>
        <w:t>Much of the current" unmanageability" of contemporary life in patriarchal societies</w:t>
      </w:r>
      <w:r w:rsidRPr="0024015D">
        <w:rPr>
          <w:szCs w:val="20"/>
          <w:u w:val="single"/>
        </w:rPr>
        <w:t xml:space="preserve">, (d), </w:t>
      </w:r>
      <w:r w:rsidRPr="0024015D">
        <w:rPr>
          <w:szCs w:val="20"/>
          <w:highlight w:val="cyan"/>
          <w:u w:val="single"/>
        </w:rPr>
        <w:t>is then viewed as a consequence of a patriarchal preoccupation with activities, events, and experiences that reflect historically</w:t>
      </w:r>
      <w:r w:rsidRPr="0024015D">
        <w:rPr>
          <w:szCs w:val="20"/>
          <w:u w:val="single"/>
        </w:rPr>
        <w:t xml:space="preserve"> male-</w:t>
      </w:r>
      <w:r w:rsidRPr="0024015D">
        <w:rPr>
          <w:szCs w:val="20"/>
          <w:highlight w:val="cyan"/>
          <w:u w:val="single"/>
        </w:rPr>
        <w:t>gender identified beliefs, values, attitudes, and assumptions.</w:t>
      </w:r>
      <w:r w:rsidRPr="0024015D">
        <w:rPr>
          <w:szCs w:val="20"/>
          <w:u w:val="single"/>
        </w:rPr>
        <w:t xml:space="preserve"> </w:t>
      </w:r>
      <w:r w:rsidRPr="0024015D">
        <w:rPr>
          <w:szCs w:val="20"/>
          <w:highlight w:val="cyan"/>
          <w:u w:val="single"/>
        </w:rPr>
        <w:t xml:space="preserve">Included among these real-life consequences are precisely those concerns with </w:t>
      </w:r>
      <w:r w:rsidRPr="0024015D">
        <w:rPr>
          <w:b/>
          <w:bCs/>
          <w:szCs w:val="20"/>
          <w:highlight w:val="cyan"/>
          <w:u w:val="single"/>
        </w:rPr>
        <w:t>nuclear proliferation, war, environmental destruction, and violence toward women</w:t>
      </w:r>
      <w:r w:rsidRPr="0024015D">
        <w:rPr>
          <w:szCs w:val="20"/>
          <w:highlight w:val="cyan"/>
          <w:u w:val="single"/>
        </w:rPr>
        <w:t>,</w:t>
      </w:r>
      <w:r w:rsidRPr="0024015D">
        <w:rPr>
          <w:szCs w:val="20"/>
          <w:u w:val="single"/>
        </w:rPr>
        <w:t xml:space="preserve"> which many feminists see as the logical outgrowth of patriarchal thinking</w:t>
      </w:r>
      <w:r w:rsidRPr="0024015D">
        <w:rPr>
          <w:sz w:val="16"/>
          <w:szCs w:val="20"/>
        </w:rPr>
        <w:t xml:space="preserve">.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w:t>
      </w:r>
      <w:proofErr w:type="gramStart"/>
      <w:r w:rsidRPr="0024015D">
        <w:rPr>
          <w:sz w:val="16"/>
          <w:szCs w:val="20"/>
        </w:rPr>
        <w:t>The</w:t>
      </w:r>
      <w:proofErr w:type="gramEnd"/>
      <w:r w:rsidRPr="0024015D">
        <w:rPr>
          <w:sz w:val="16"/>
          <w:szCs w:val="20"/>
        </w:rPr>
        <w:t xml:space="preserve"> theme that global environmental crises, war, and violence generally are predictable and logical consequences of sexism and patriarchal culture is pervasive in ecofeminist literature (see Russell 1989, 2). Ecofeminist Charlene </w:t>
      </w:r>
      <w:proofErr w:type="spellStart"/>
      <w:r w:rsidRPr="0024015D">
        <w:rPr>
          <w:sz w:val="16"/>
          <w:szCs w:val="20"/>
        </w:rPr>
        <w:t>Spretnak</w:t>
      </w:r>
      <w:proofErr w:type="spellEnd"/>
      <w:r w:rsidRPr="0024015D">
        <w:rPr>
          <w:sz w:val="16"/>
          <w:szCs w:val="20"/>
        </w:rPr>
        <w:t>, for instance, argues that "</w:t>
      </w:r>
      <w:r w:rsidRPr="0024015D">
        <w:rPr>
          <w:szCs w:val="20"/>
          <w:u w:val="single"/>
        </w:rPr>
        <w:t>militarism and warfare are continual features of a patriarchal society because they reflect and instill patriarchal values and fulfill needs of such a system</w:t>
      </w:r>
      <w:r w:rsidRPr="0024015D">
        <w:rPr>
          <w:sz w:val="16"/>
          <w:szCs w:val="20"/>
        </w:rPr>
        <w:t>. Acknowledging the context of patriarchal conceptualizations that feed militarism is a first step toward reducing their impact and preserving life on Earth" (</w:t>
      </w:r>
      <w:proofErr w:type="spellStart"/>
      <w:r w:rsidRPr="0024015D">
        <w:rPr>
          <w:sz w:val="16"/>
          <w:szCs w:val="20"/>
        </w:rPr>
        <w:t>Spretnak</w:t>
      </w:r>
      <w:proofErr w:type="spellEnd"/>
      <w:r w:rsidRPr="0024015D">
        <w:rPr>
          <w:sz w:val="16"/>
          <w:szCs w:val="20"/>
        </w:rPr>
        <w:t xml:space="preserve"> 1989, 54). Stated in terms of the foregoing model of patriarchy as a dysfunctional social system, the claims by </w:t>
      </w:r>
      <w:proofErr w:type="spellStart"/>
      <w:r w:rsidRPr="0024015D">
        <w:rPr>
          <w:sz w:val="16"/>
          <w:szCs w:val="20"/>
        </w:rPr>
        <w:t>Spretnak</w:t>
      </w:r>
      <w:proofErr w:type="spellEnd"/>
      <w:r w:rsidRPr="0024015D">
        <w:rPr>
          <w:sz w:val="16"/>
          <w:szCs w:val="20"/>
        </w:rPr>
        <w:t xml:space="preserve"> and other feminists take on a clearer meaning</w:t>
      </w:r>
      <w:r w:rsidRPr="0024015D">
        <w:rPr>
          <w:szCs w:val="20"/>
          <w:u w:val="single"/>
        </w:rPr>
        <w:t xml:space="preserve">: </w:t>
      </w:r>
      <w:r w:rsidRPr="0024015D">
        <w:rPr>
          <w:szCs w:val="20"/>
          <w:highlight w:val="cyan"/>
          <w:u w:val="single"/>
        </w:rPr>
        <w:t xml:space="preserve">Patriarchal conceptual frameworks legitimate impaired thinking (about women, national and regional conflict, the environment) which is manifested in behaviors which, if continued, </w:t>
      </w:r>
      <w:r w:rsidRPr="0024015D">
        <w:rPr>
          <w:b/>
          <w:bCs/>
          <w:szCs w:val="20"/>
          <w:highlight w:val="cyan"/>
          <w:u w:val="single"/>
        </w:rPr>
        <w:t>will make life on earth difficult, if not impossible</w:t>
      </w:r>
      <w:r w:rsidRPr="0024015D">
        <w:rPr>
          <w:sz w:val="16"/>
          <w:szCs w:val="20"/>
        </w:rPr>
        <w:t xml:space="preserve">. It is a stark message, but it is plausible. Its plausibility lies in understanding the conceptual roots of various woman-nature-peace connections in regional, national, and global contexts. </w:t>
      </w:r>
    </w:p>
    <w:p w14:paraId="0EE1CF23" w14:textId="77777777" w:rsidR="00861D6F" w:rsidRPr="0024015D" w:rsidRDefault="00861D6F" w:rsidP="00861D6F">
      <w:pPr>
        <w:pStyle w:val="Heading3"/>
      </w:pPr>
      <w:r w:rsidRPr="0024015D">
        <w:lastRenderedPageBreak/>
        <w:t>Root Case-</w:t>
      </w:r>
      <w:r w:rsidR="00B11F15" w:rsidRPr="0024015D">
        <w:t xml:space="preserve"> Ableism to</w:t>
      </w:r>
      <w:r w:rsidRPr="0024015D">
        <w:t xml:space="preserve"> Patriachy/Racism</w:t>
      </w:r>
    </w:p>
    <w:p w14:paraId="07D42F9C" w14:textId="77777777" w:rsidR="00861D6F" w:rsidRPr="0024015D" w:rsidRDefault="00861D6F" w:rsidP="00861D6F">
      <w:pPr>
        <w:pStyle w:val="Heading4"/>
      </w:pPr>
      <w:r w:rsidRPr="0024015D">
        <w:t xml:space="preserve">Ableism is the root cause patriarchy and racism </w:t>
      </w:r>
    </w:p>
    <w:p w14:paraId="7233287E" w14:textId="77777777" w:rsidR="00861D6F" w:rsidRPr="0024015D" w:rsidRDefault="00861D6F" w:rsidP="00861D6F">
      <w:pPr>
        <w:autoSpaceDE w:val="0"/>
        <w:autoSpaceDN w:val="0"/>
        <w:adjustRightInd w:val="0"/>
        <w:rPr>
          <w:b/>
          <w:sz w:val="20"/>
          <w:szCs w:val="20"/>
        </w:rPr>
      </w:pPr>
      <w:proofErr w:type="spellStart"/>
      <w:r w:rsidRPr="0024015D">
        <w:rPr>
          <w:b/>
          <w:sz w:val="20"/>
          <w:szCs w:val="20"/>
        </w:rPr>
        <w:t>Wolbring</w:t>
      </w:r>
      <w:proofErr w:type="spellEnd"/>
      <w:r w:rsidRPr="0024015D">
        <w:rPr>
          <w:b/>
          <w:sz w:val="20"/>
          <w:szCs w:val="20"/>
        </w:rPr>
        <w:t xml:space="preserve"> 8’ [</w:t>
      </w:r>
      <w:proofErr w:type="spellStart"/>
      <w:r w:rsidRPr="0024015D">
        <w:rPr>
          <w:sz w:val="20"/>
          <w:szCs w:val="20"/>
        </w:rPr>
        <w:t>Gregor</w:t>
      </w:r>
      <w:proofErr w:type="spellEnd"/>
      <w:r w:rsidRPr="0024015D">
        <w:rPr>
          <w:sz w:val="20"/>
          <w:szCs w:val="20"/>
        </w:rPr>
        <w:t xml:space="preserve"> </w:t>
      </w:r>
      <w:proofErr w:type="spellStart"/>
      <w:r w:rsidRPr="0024015D">
        <w:rPr>
          <w:sz w:val="20"/>
          <w:szCs w:val="20"/>
        </w:rPr>
        <w:t>Wolbring</w:t>
      </w:r>
      <w:proofErr w:type="spellEnd"/>
      <w:r w:rsidRPr="0024015D">
        <w:rPr>
          <w:sz w:val="20"/>
          <w:szCs w:val="20"/>
        </w:rPr>
        <w:t xml:space="preserve">, Associate Professor Community Rehabilitation and Disability Studies, Past President of Canadian Disability Studies Association and member of the board of the Society for Disability Studies (USA, ) </w:t>
      </w:r>
      <w:hyperlink r:id="rId30" w:history="1">
        <w:r w:rsidRPr="0024015D">
          <w:rPr>
            <w:rStyle w:val="Hyperlink"/>
            <w:sz w:val="20"/>
            <w:szCs w:val="20"/>
          </w:rPr>
          <w:t>http://secure.gvsu.edu/cms3/assets/3B8FF455-E590-0E6C-3ED0F895A6FBB287/the_politics_of_ableism.pdf</w:t>
        </w:r>
      </w:hyperlink>
      <w:r w:rsidRPr="0024015D">
        <w:rPr>
          <w:sz w:val="20"/>
          <w:szCs w:val="20"/>
        </w:rPr>
        <w:t xml:space="preserve"> ;</w:t>
      </w:r>
    </w:p>
    <w:p w14:paraId="2FA56C26" w14:textId="77777777" w:rsidR="00861D6F" w:rsidRPr="0024015D" w:rsidRDefault="00861D6F" w:rsidP="00861D6F">
      <w:r w:rsidRPr="0024015D">
        <w:rPr>
          <w:highlight w:val="cyan"/>
          <w:u w:val="single"/>
        </w:rPr>
        <w:t>Sexism is</w:t>
      </w:r>
      <w:r w:rsidRPr="0024015D">
        <w:rPr>
          <w:u w:val="single"/>
        </w:rPr>
        <w:t xml:space="preserve"> partly </w:t>
      </w:r>
      <w:r w:rsidRPr="0024015D">
        <w:rPr>
          <w:highlight w:val="cyan"/>
          <w:u w:val="single"/>
        </w:rPr>
        <w:t>driven by</w:t>
      </w:r>
      <w:r w:rsidRPr="0024015D">
        <w:rPr>
          <w:u w:val="single"/>
        </w:rPr>
        <w:t xml:space="preserve"> a form of </w:t>
      </w:r>
      <w:r w:rsidRPr="0024015D">
        <w:rPr>
          <w:highlight w:val="cyan"/>
          <w:u w:val="single"/>
        </w:rPr>
        <w:t>ableism</w:t>
      </w:r>
      <w:r w:rsidRPr="0024015D">
        <w:rPr>
          <w:u w:val="single"/>
        </w:rPr>
        <w:t xml:space="preserve"> </w:t>
      </w:r>
      <w:r w:rsidRPr="0024015D">
        <w:rPr>
          <w:highlight w:val="cyan"/>
          <w:u w:val="single"/>
        </w:rPr>
        <w:t xml:space="preserve">that </w:t>
      </w:r>
      <w:proofErr w:type="spellStart"/>
      <w:r w:rsidRPr="0024015D">
        <w:rPr>
          <w:highlight w:val="cyan"/>
          <w:u w:val="single"/>
        </w:rPr>
        <w:t>favours</w:t>
      </w:r>
      <w:proofErr w:type="spellEnd"/>
      <w:r w:rsidRPr="0024015D">
        <w:rPr>
          <w:highlight w:val="cyan"/>
          <w:u w:val="single"/>
        </w:rPr>
        <w:t xml:space="preserve"> certain abilities</w:t>
      </w:r>
      <w:r w:rsidRPr="0024015D">
        <w:rPr>
          <w:u w:val="single"/>
        </w:rPr>
        <w:t>, and the l</w:t>
      </w:r>
      <w:r w:rsidRPr="0024015D">
        <w:rPr>
          <w:highlight w:val="cyan"/>
          <w:u w:val="single"/>
        </w:rPr>
        <w:t>abelling</w:t>
      </w:r>
      <w:r w:rsidRPr="0024015D">
        <w:rPr>
          <w:u w:val="single"/>
        </w:rPr>
        <w:t xml:space="preserve"> of </w:t>
      </w:r>
      <w:r w:rsidRPr="0024015D">
        <w:rPr>
          <w:highlight w:val="cyan"/>
          <w:u w:val="single"/>
        </w:rPr>
        <w:t>women as not having</w:t>
      </w:r>
      <w:r w:rsidRPr="0024015D">
        <w:rPr>
          <w:u w:val="single"/>
        </w:rPr>
        <w:t xml:space="preserve"> those certain </w:t>
      </w:r>
      <w:r w:rsidRPr="0024015D">
        <w:rPr>
          <w:highlight w:val="cyan"/>
          <w:u w:val="single"/>
        </w:rPr>
        <w:t>necessary abilities is used to justify sexism and the dominance</w:t>
      </w:r>
      <w:r w:rsidRPr="0024015D">
        <w:rPr>
          <w:u w:val="single"/>
        </w:rPr>
        <w:t xml:space="preserve"> of males over female</w:t>
      </w:r>
      <w:r w:rsidRPr="0024015D">
        <w:t xml:space="preserve">s. Similarly, </w:t>
      </w:r>
      <w:r w:rsidRPr="0024015D">
        <w:rPr>
          <w:highlight w:val="cyan"/>
          <w:u w:val="single"/>
        </w:rPr>
        <w:t>racism</w:t>
      </w:r>
      <w:r w:rsidRPr="0024015D">
        <w:rPr>
          <w:u w:val="single"/>
        </w:rPr>
        <w:t xml:space="preserve"> and </w:t>
      </w:r>
      <w:proofErr w:type="spellStart"/>
      <w:r w:rsidRPr="0024015D">
        <w:rPr>
          <w:u w:val="single"/>
        </w:rPr>
        <w:t>ethnicism</w:t>
      </w:r>
      <w:proofErr w:type="spellEnd"/>
      <w:r w:rsidRPr="0024015D">
        <w:rPr>
          <w:u w:val="single"/>
        </w:rPr>
        <w:t xml:space="preserve"> are </w:t>
      </w:r>
      <w:r w:rsidRPr="0024015D">
        <w:rPr>
          <w:highlight w:val="cyan"/>
          <w:u w:val="single"/>
        </w:rPr>
        <w:t>partly driven by</w:t>
      </w:r>
      <w:r w:rsidRPr="0024015D">
        <w:rPr>
          <w:u w:val="single"/>
        </w:rPr>
        <w:t xml:space="preserve"> forms of </w:t>
      </w:r>
      <w:r w:rsidRPr="0024015D">
        <w:rPr>
          <w:highlight w:val="cyan"/>
          <w:u w:val="single"/>
        </w:rPr>
        <w:t>ableism</w:t>
      </w:r>
      <w:r w:rsidRPr="0024015D">
        <w:rPr>
          <w:highlight w:val="cyan"/>
        </w:rPr>
        <w:t>,</w:t>
      </w:r>
      <w:r w:rsidRPr="0024015D">
        <w:t xml:space="preserve"> which have two components. </w:t>
      </w:r>
      <w:r w:rsidRPr="0024015D">
        <w:rPr>
          <w:u w:val="single"/>
        </w:rPr>
        <w:t xml:space="preserve">One </w:t>
      </w:r>
      <w:proofErr w:type="spellStart"/>
      <w:r w:rsidRPr="0024015D">
        <w:rPr>
          <w:u w:val="single"/>
        </w:rPr>
        <w:t>favours</w:t>
      </w:r>
      <w:proofErr w:type="spellEnd"/>
      <w:r w:rsidRPr="0024015D">
        <w:rPr>
          <w:u w:val="single"/>
        </w:rPr>
        <w:t xml:space="preserve"> one race or ethnic group and discriminates against another</w:t>
      </w:r>
      <w:r w:rsidRPr="0024015D">
        <w:t xml:space="preserve">. The book The Bell Curve (Herrnstein and Murray, 1994) judged human beings on their ‘cognitive abilities’ (their IQ). </w:t>
      </w:r>
      <w:r w:rsidRPr="0024015D">
        <w:rPr>
          <w:u w:val="single"/>
        </w:rPr>
        <w:t xml:space="preserve">It promoted </w:t>
      </w:r>
      <w:proofErr w:type="spellStart"/>
      <w:r w:rsidRPr="0024015D">
        <w:rPr>
          <w:u w:val="single"/>
        </w:rPr>
        <w:t>racismby</w:t>
      </w:r>
      <w:proofErr w:type="spellEnd"/>
      <w:r w:rsidRPr="0024015D">
        <w:rPr>
          <w:u w:val="single"/>
        </w:rPr>
        <w:t xml:space="preserve"> </w:t>
      </w:r>
      <w:r w:rsidRPr="0024015D">
        <w:rPr>
          <w:highlight w:val="cyan"/>
          <w:u w:val="single"/>
        </w:rPr>
        <w:t>claiming that</w:t>
      </w:r>
      <w:r w:rsidRPr="0024015D">
        <w:rPr>
          <w:u w:val="single"/>
        </w:rPr>
        <w:t xml:space="preserve"> </w:t>
      </w:r>
      <w:r w:rsidRPr="0024015D">
        <w:rPr>
          <w:highlight w:val="cyan"/>
          <w:u w:val="single"/>
        </w:rPr>
        <w:t>certain ethnic groups are less cognitively able than others</w:t>
      </w:r>
      <w:r w:rsidRPr="0024015D">
        <w:t xml:space="preserve">. </w:t>
      </w:r>
      <w:r w:rsidRPr="0024015D">
        <w:rPr>
          <w:u w:val="single"/>
        </w:rPr>
        <w:t xml:space="preserve">The </w:t>
      </w:r>
      <w:proofErr w:type="spellStart"/>
      <w:r w:rsidRPr="0024015D">
        <w:rPr>
          <w:u w:val="single"/>
        </w:rPr>
        <w:t>ableist</w:t>
      </w:r>
      <w:proofErr w:type="spellEnd"/>
      <w:r w:rsidRPr="0024015D">
        <w:rPr>
          <w:u w:val="single"/>
        </w:rPr>
        <w:t xml:space="preserve"> judgement related to cognitive abilities continues justifying racist arguments. </w:t>
      </w:r>
      <w:proofErr w:type="spellStart"/>
      <w:r w:rsidRPr="0024015D">
        <w:t>Casteism</w:t>
      </w:r>
      <w:proofErr w:type="spellEnd"/>
      <w:r w:rsidRPr="0024015D">
        <w:t xml:space="preserve">, </w:t>
      </w:r>
      <w:r w:rsidRPr="0024015D">
        <w:rPr>
          <w:u w:val="single"/>
        </w:rPr>
        <w:t>lik</w:t>
      </w:r>
      <w:r w:rsidRPr="0024015D">
        <w:rPr>
          <w:highlight w:val="cyan"/>
          <w:u w:val="single"/>
        </w:rPr>
        <w:t>e racism, is based on the notion that socially defined groups of people have inherent, natural qualities</w:t>
      </w:r>
      <w:r w:rsidRPr="0024015D">
        <w:rPr>
          <w:u w:val="single"/>
        </w:rPr>
        <w:t xml:space="preserve"> or ‘</w:t>
      </w:r>
      <w:proofErr w:type="spellStart"/>
      <w:r w:rsidRPr="0024015D">
        <w:rPr>
          <w:u w:val="single"/>
        </w:rPr>
        <w:t>essences’that</w:t>
      </w:r>
      <w:proofErr w:type="spellEnd"/>
      <w:r w:rsidRPr="0024015D">
        <w:rPr>
          <w:u w:val="single"/>
        </w:rPr>
        <w:t xml:space="preserve"> assign them to social positions, make them fit for specific duties and occupations</w:t>
      </w:r>
      <w:r w:rsidRPr="0024015D">
        <w:t xml:space="preserve"> (Omvedt,2001).The natural inherent qualities are ‘abilities’ that make them fit for specific duties and occupations.</w:t>
      </w:r>
    </w:p>
    <w:p w14:paraId="7832C9BD" w14:textId="77777777" w:rsidR="00861D6F" w:rsidRPr="0024015D" w:rsidRDefault="00861D6F" w:rsidP="00861D6F">
      <w:pPr>
        <w:rPr>
          <w:sz w:val="16"/>
          <w:szCs w:val="28"/>
        </w:rPr>
      </w:pPr>
      <w:proofErr w:type="gramStart"/>
      <w:r w:rsidRPr="0024015D">
        <w:rPr>
          <w:rStyle w:val="StyleUnderline"/>
          <w:szCs w:val="28"/>
          <w:highlight w:val="cyan"/>
        </w:rPr>
        <w:t>to</w:t>
      </w:r>
      <w:proofErr w:type="gramEnd"/>
      <w:r w:rsidRPr="0024015D">
        <w:rPr>
          <w:rStyle w:val="StyleUnderline"/>
          <w:szCs w:val="28"/>
          <w:highlight w:val="cyan"/>
        </w:rPr>
        <w:t xml:space="preserve"> foster a more accessible debate space.</w:t>
      </w:r>
      <w:r w:rsidRPr="0024015D">
        <w:rPr>
          <w:sz w:val="16"/>
          <w:szCs w:val="28"/>
        </w:rPr>
        <w:t xml:space="preserve"> </w:t>
      </w:r>
    </w:p>
    <w:p w14:paraId="4F7252FE" w14:textId="77777777" w:rsidR="00B11F15" w:rsidRPr="0024015D" w:rsidRDefault="00B11F15" w:rsidP="00B11F15">
      <w:pPr>
        <w:pStyle w:val="Heading2"/>
      </w:pPr>
      <w:r w:rsidRPr="0024015D">
        <w:lastRenderedPageBreak/>
        <w:t xml:space="preserve">Alternative </w:t>
      </w:r>
    </w:p>
    <w:p w14:paraId="6FE6B383" w14:textId="77777777" w:rsidR="0088407B" w:rsidRPr="0024015D" w:rsidRDefault="0088407B" w:rsidP="0088407B">
      <w:pPr>
        <w:keepNext/>
        <w:keepLines/>
        <w:pageBreakBefore/>
        <w:spacing w:before="40"/>
        <w:jc w:val="center"/>
        <w:outlineLvl w:val="2"/>
        <w:rPr>
          <w:rFonts w:eastAsiaTheme="majorEastAsia" w:cstheme="majorBidi"/>
          <w:b/>
          <w:sz w:val="32"/>
          <w:szCs w:val="24"/>
          <w:u w:val="single"/>
        </w:rPr>
      </w:pPr>
      <w:r w:rsidRPr="0024015D">
        <w:rPr>
          <w:rFonts w:eastAsiaTheme="majorEastAsia" w:cstheme="majorBidi"/>
          <w:b/>
          <w:sz w:val="32"/>
          <w:szCs w:val="24"/>
          <w:u w:val="single"/>
        </w:rPr>
        <w:lastRenderedPageBreak/>
        <w:t xml:space="preserve">Generic- Ableism </w:t>
      </w:r>
    </w:p>
    <w:p w14:paraId="00818F3F" w14:textId="77777777" w:rsidR="0088407B" w:rsidRPr="0024015D" w:rsidRDefault="0088407B" w:rsidP="0088407B">
      <w:pPr>
        <w:keepNext/>
        <w:keepLines/>
        <w:spacing w:before="40"/>
        <w:outlineLvl w:val="3"/>
        <w:rPr>
          <w:rFonts w:eastAsiaTheme="majorEastAsia" w:cstheme="majorBidi"/>
          <w:b/>
          <w:iCs/>
        </w:rPr>
      </w:pPr>
      <w:r w:rsidRPr="0024015D">
        <w:rPr>
          <w:rFonts w:eastAsiaTheme="majorEastAsia" w:cstheme="majorBidi"/>
          <w:b/>
          <w:iCs/>
        </w:rPr>
        <w:t xml:space="preserve">The alternative is to recognize and challenge </w:t>
      </w:r>
      <w:proofErr w:type="spellStart"/>
      <w:r w:rsidRPr="0024015D">
        <w:rPr>
          <w:rFonts w:eastAsiaTheme="majorEastAsia" w:cstheme="majorBidi"/>
          <w:b/>
          <w:iCs/>
        </w:rPr>
        <w:t>ableist</w:t>
      </w:r>
      <w:proofErr w:type="spellEnd"/>
      <w:r w:rsidRPr="0024015D">
        <w:rPr>
          <w:rFonts w:eastAsiaTheme="majorEastAsia" w:cstheme="majorBidi"/>
          <w:b/>
          <w:iCs/>
        </w:rPr>
        <w:t xml:space="preserve"> assumptions in the educational space of debate by rejecting the other team </w:t>
      </w:r>
    </w:p>
    <w:p w14:paraId="056111AC" w14:textId="77777777" w:rsidR="0088407B" w:rsidRPr="0024015D" w:rsidRDefault="0088407B" w:rsidP="0088407B">
      <w:pPr>
        <w:rPr>
          <w:sz w:val="16"/>
          <w:szCs w:val="16"/>
        </w:rPr>
      </w:pPr>
      <w:r w:rsidRPr="0024015D">
        <w:rPr>
          <w:b/>
          <w:bCs/>
        </w:rPr>
        <w:t>Hehir 07</w:t>
      </w:r>
      <w:r w:rsidRPr="0024015D">
        <w:rPr>
          <w:sz w:val="16"/>
          <w:szCs w:val="16"/>
        </w:rPr>
        <w:t xml:space="preserve"> (Thomas Hehir is Professor of Practice and Director of the School Leadership Program, Harvard Graduate School of Education, Cambridge, Massachusetts. </w:t>
      </w:r>
      <w:r w:rsidRPr="0024015D">
        <w:rPr>
          <w:i/>
        </w:rPr>
        <w:t xml:space="preserve">Educational Leadership: </w:t>
      </w:r>
      <w:r w:rsidRPr="0024015D">
        <w:rPr>
          <w:sz w:val="16"/>
          <w:szCs w:val="16"/>
        </w:rPr>
        <w:t>“Confronting Ableism.” Published in February, 2007. Accessed July 20</w:t>
      </w:r>
      <w:r w:rsidRPr="0024015D">
        <w:rPr>
          <w:vertAlign w:val="superscript"/>
        </w:rPr>
        <w:t>th</w:t>
      </w:r>
      <w:r w:rsidRPr="0024015D">
        <w:rPr>
          <w:sz w:val="16"/>
          <w:szCs w:val="16"/>
        </w:rPr>
        <w:t>, 2015. http://www.ascd.org/publications/educational-leadership/feb07/vol64/num05/Confronting-Ableism.aspx)TheFedora</w:t>
      </w:r>
    </w:p>
    <w:p w14:paraId="77EFA649" w14:textId="77777777" w:rsidR="0088407B" w:rsidRPr="0024015D" w:rsidRDefault="0088407B" w:rsidP="0088407B">
      <w:pPr>
        <w:rPr>
          <w:sz w:val="16"/>
          <w:szCs w:val="16"/>
        </w:rPr>
      </w:pPr>
      <w:r w:rsidRPr="0024015D">
        <w:rPr>
          <w:sz w:val="16"/>
          <w:szCs w:val="16"/>
        </w:rPr>
        <w:t xml:space="preserve">The U.S. education system has made major strides in improving education opportunities for students with disabilities. </w:t>
      </w:r>
      <w:r w:rsidRPr="0024015D">
        <w:rPr>
          <w:u w:val="single"/>
        </w:rPr>
        <w:t>More of these students are finishing high school than ever, and record numbers are moving on to employment and higher education</w:t>
      </w:r>
      <w:r w:rsidRPr="0024015D">
        <w:rPr>
          <w:sz w:val="16"/>
          <w:szCs w:val="16"/>
        </w:rPr>
        <w:t xml:space="preserve"> (Wagner &amp; </w:t>
      </w:r>
      <w:proofErr w:type="spellStart"/>
      <w:r w:rsidRPr="0024015D">
        <w:rPr>
          <w:sz w:val="16"/>
          <w:szCs w:val="16"/>
        </w:rPr>
        <w:t>Cameto</w:t>
      </w:r>
      <w:proofErr w:type="spellEnd"/>
      <w:r w:rsidRPr="0024015D">
        <w:rPr>
          <w:sz w:val="16"/>
          <w:szCs w:val="16"/>
        </w:rPr>
        <w:t xml:space="preserve">, 2004). Much of </w:t>
      </w:r>
      <w:r w:rsidRPr="0024015D">
        <w:rPr>
          <w:u w:val="single"/>
        </w:rPr>
        <w:t xml:space="preserve">this improvement has taken place </w:t>
      </w:r>
      <w:r w:rsidRPr="0024015D">
        <w:rPr>
          <w:b/>
          <w:iCs/>
          <w:u w:val="single"/>
        </w:rPr>
        <w:t>because of the work of school leaders</w:t>
      </w:r>
      <w:r w:rsidRPr="0024015D">
        <w:rPr>
          <w:sz w:val="16"/>
          <w:szCs w:val="16"/>
        </w:rPr>
        <w:t xml:space="preserve"> throughout the United States.</w:t>
      </w:r>
    </w:p>
    <w:p w14:paraId="3FCB29B3" w14:textId="77777777" w:rsidR="0088407B" w:rsidRPr="0024015D" w:rsidRDefault="0088407B" w:rsidP="0088407B">
      <w:pPr>
        <w:rPr>
          <w:sz w:val="16"/>
          <w:szCs w:val="16"/>
        </w:rPr>
      </w:pPr>
      <w:r w:rsidRPr="0024015D">
        <w:rPr>
          <w:b/>
          <w:iCs/>
          <w:u w:val="single"/>
        </w:rPr>
        <w:t>To continue and expand this progress</w:t>
      </w:r>
      <w:r w:rsidRPr="0024015D">
        <w:rPr>
          <w:u w:val="single"/>
        </w:rPr>
        <w:t xml:space="preserve">, however, </w:t>
      </w:r>
      <w:r w:rsidRPr="0024015D">
        <w:rPr>
          <w:b/>
          <w:iCs/>
          <w:u w:val="single"/>
        </w:rPr>
        <w:t xml:space="preserve">educators must recognize and challenge the </w:t>
      </w:r>
      <w:proofErr w:type="spellStart"/>
      <w:r w:rsidRPr="0024015D">
        <w:rPr>
          <w:b/>
          <w:iCs/>
          <w:u w:val="single"/>
        </w:rPr>
        <w:t>ableist</w:t>
      </w:r>
      <w:proofErr w:type="spellEnd"/>
      <w:r w:rsidRPr="0024015D">
        <w:rPr>
          <w:b/>
          <w:iCs/>
          <w:u w:val="single"/>
        </w:rPr>
        <w:t xml:space="preserve"> assumptions</w:t>
      </w:r>
      <w:r w:rsidRPr="0024015D">
        <w:rPr>
          <w:u w:val="single"/>
        </w:rPr>
        <w:t xml:space="preserve"> that still permeate the culture and guide much special education practice. Students with disabilities need carefully constructed</w:t>
      </w:r>
      <w:r w:rsidRPr="0024015D">
        <w:rPr>
          <w:sz w:val="16"/>
          <w:szCs w:val="16"/>
        </w:rPr>
        <w:t xml:space="preserve">, individual instructional </w:t>
      </w:r>
      <w:r w:rsidRPr="0024015D">
        <w:rPr>
          <w:u w:val="single"/>
        </w:rPr>
        <w:t>programs that recognize the effects of their disability while creating opportunities for them to learn and fully participate</w:t>
      </w:r>
      <w:r w:rsidRPr="0024015D">
        <w:rPr>
          <w:sz w:val="16"/>
          <w:szCs w:val="16"/>
        </w:rPr>
        <w:t xml:space="preserve"> in school and society.</w:t>
      </w:r>
    </w:p>
    <w:p w14:paraId="700B9742" w14:textId="77777777" w:rsidR="0088407B" w:rsidRPr="0024015D" w:rsidRDefault="0088407B" w:rsidP="0088407B">
      <w:pPr>
        <w:rPr>
          <w:sz w:val="16"/>
          <w:szCs w:val="16"/>
        </w:rPr>
      </w:pPr>
    </w:p>
    <w:p w14:paraId="07B6BA03" w14:textId="77777777" w:rsidR="0088407B" w:rsidRPr="0024015D" w:rsidRDefault="0088407B" w:rsidP="0088407B"/>
    <w:p w14:paraId="080AC276" w14:textId="77777777" w:rsidR="00F66C18" w:rsidRPr="0024015D" w:rsidRDefault="00F66C18" w:rsidP="00F66C18">
      <w:pPr>
        <w:pStyle w:val="Heading3"/>
      </w:pPr>
      <w:r w:rsidRPr="0024015D">
        <w:lastRenderedPageBreak/>
        <w:t xml:space="preserve">Lose the Round </w:t>
      </w:r>
    </w:p>
    <w:p w14:paraId="1FD2D347" w14:textId="77777777" w:rsidR="00F66C18" w:rsidRPr="0024015D" w:rsidRDefault="00F66C18" w:rsidP="00F66C18">
      <w:pPr>
        <w:pStyle w:val="Heading4"/>
      </w:pPr>
      <w:r w:rsidRPr="0024015D">
        <w:t>Lose the Debate Round</w:t>
      </w:r>
    </w:p>
    <w:p w14:paraId="76001D49" w14:textId="77777777" w:rsidR="00B11F15" w:rsidRPr="0024015D" w:rsidRDefault="00B11F15" w:rsidP="00B11F15">
      <w:pPr>
        <w:pStyle w:val="Heading3"/>
      </w:pPr>
      <w:r w:rsidRPr="0024015D">
        <w:lastRenderedPageBreak/>
        <w:t>Pedagogy</w:t>
      </w:r>
      <w:r w:rsidR="0088407B" w:rsidRPr="0024015D">
        <w:t xml:space="preserve">- Heteronormativity Bad </w:t>
      </w:r>
    </w:p>
    <w:p w14:paraId="7D707932" w14:textId="77777777" w:rsidR="00B11F15" w:rsidRPr="0024015D" w:rsidRDefault="00B11F15" w:rsidP="0088407B">
      <w:pPr>
        <w:pStyle w:val="Heading4"/>
      </w:pPr>
      <w:r w:rsidRPr="0024015D">
        <w:t xml:space="preserve">View this round through a </w:t>
      </w:r>
      <w:proofErr w:type="spellStart"/>
      <w:r w:rsidRPr="0024015D">
        <w:t>transpedagogical</w:t>
      </w:r>
      <w:proofErr w:type="spellEnd"/>
      <w:r w:rsidRPr="0024015D">
        <w:t xml:space="preserve"> lens: </w:t>
      </w:r>
      <w:proofErr w:type="spellStart"/>
      <w:r w:rsidRPr="0024015D">
        <w:t>Transpedagogy</w:t>
      </w:r>
      <w:proofErr w:type="spellEnd"/>
      <w:r w:rsidRPr="0024015D">
        <w:t xml:space="preserve"> is the best method with which to challenge heteronormative structures and analyze violence towards </w:t>
      </w:r>
      <w:proofErr w:type="gramStart"/>
      <w:r w:rsidRPr="0024015D">
        <w:t>trans</w:t>
      </w:r>
      <w:proofErr w:type="gramEnd"/>
      <w:r w:rsidRPr="0024015D">
        <w:t>* bodies</w:t>
      </w:r>
    </w:p>
    <w:p w14:paraId="5EE660C8" w14:textId="77777777" w:rsidR="00B11F15" w:rsidRPr="0024015D" w:rsidRDefault="00B11F15" w:rsidP="00B11F15">
      <w:pPr>
        <w:shd w:val="clear" w:color="auto" w:fill="FFFFFF"/>
        <w:rPr>
          <w:rFonts w:eastAsia="Times New Roman"/>
          <w:color w:val="222222"/>
          <w:sz w:val="19"/>
          <w:szCs w:val="19"/>
        </w:rPr>
      </w:pPr>
      <w:proofErr w:type="spellStart"/>
      <w:r w:rsidRPr="0024015D">
        <w:rPr>
          <w:rFonts w:eastAsia="Times New Roman"/>
          <w:b/>
          <w:bCs/>
          <w:color w:val="222222"/>
          <w:sz w:val="26"/>
          <w:szCs w:val="26"/>
        </w:rPr>
        <w:t>Galarte</w:t>
      </w:r>
      <w:proofErr w:type="spellEnd"/>
      <w:r w:rsidRPr="0024015D">
        <w:rPr>
          <w:rFonts w:eastAsia="Times New Roman"/>
          <w:b/>
          <w:bCs/>
          <w:color w:val="222222"/>
          <w:sz w:val="26"/>
          <w:szCs w:val="26"/>
        </w:rPr>
        <w:t xml:space="preserve"> 2014 </w:t>
      </w:r>
      <w:r w:rsidRPr="0024015D">
        <w:rPr>
          <w:rFonts w:eastAsia="Times New Roman"/>
          <w:color w:val="222222"/>
          <w:sz w:val="16"/>
          <w:szCs w:val="16"/>
        </w:rPr>
        <w:t>(Francisco,</w:t>
      </w:r>
      <w:r w:rsidRPr="0024015D">
        <w:rPr>
          <w:rFonts w:eastAsia="Times New Roman"/>
          <w:color w:val="222222"/>
          <w:sz w:val="19"/>
          <w:szCs w:val="19"/>
        </w:rPr>
        <w:t> </w:t>
      </w:r>
      <w:r w:rsidRPr="0024015D">
        <w:rPr>
          <w:rFonts w:eastAsia="Times New Roman"/>
          <w:color w:val="222222"/>
          <w:sz w:val="16"/>
          <w:szCs w:val="16"/>
        </w:rPr>
        <w:t>assistant professor of gender and women’s studies at the University of Arizona, TSQ: Transgender Studies Quarterly Volume 1, Numbers 1–2, May 2014 “Pedagogy)</w:t>
      </w:r>
    </w:p>
    <w:p w14:paraId="471BCEF8" w14:textId="77777777" w:rsidR="00B11F15" w:rsidRPr="0024015D" w:rsidRDefault="00B11F15" w:rsidP="00B11F15">
      <w:pPr>
        <w:shd w:val="clear" w:color="auto" w:fill="FFFFFF"/>
        <w:rPr>
          <w:rFonts w:eastAsia="Times New Roman"/>
          <w:color w:val="222222"/>
          <w:sz w:val="19"/>
          <w:szCs w:val="19"/>
        </w:rPr>
      </w:pPr>
      <w:r w:rsidRPr="0024015D">
        <w:rPr>
          <w:rFonts w:eastAsia="Times New Roman"/>
          <w:color w:val="222222"/>
          <w:sz w:val="19"/>
          <w:szCs w:val="19"/>
          <w:u w:val="single"/>
        </w:rPr>
        <w:t>Pedagogy,</w:t>
      </w:r>
      <w:r w:rsidRPr="0024015D">
        <w:rPr>
          <w:rFonts w:eastAsia="Times New Roman"/>
          <w:color w:val="222222"/>
          <w:sz w:val="19"/>
          <w:szCs w:val="19"/>
        </w:rPr>
        <w:t> narrowly construed, is the study of teaching and learning; more generally, it </w:t>
      </w:r>
      <w:r w:rsidRPr="0024015D">
        <w:rPr>
          <w:rFonts w:eastAsia="Times New Roman"/>
          <w:color w:val="222222"/>
          <w:sz w:val="19"/>
          <w:szCs w:val="19"/>
          <w:u w:val="single"/>
        </w:rPr>
        <w:t>pertains to the social construction of knowledge, values, and experiences</w:t>
      </w:r>
      <w:r w:rsidRPr="0024015D">
        <w:rPr>
          <w:rFonts w:eastAsia="Times New Roman"/>
          <w:color w:val="222222"/>
          <w:sz w:val="19"/>
          <w:szCs w:val="19"/>
        </w:rPr>
        <w:t xml:space="preserve">. The common assumption that the classroom is the exclusive site where pedagogy transpires is challenged by educational theorists such as Henry A. Giroux (2004), Antonia </w:t>
      </w:r>
      <w:proofErr w:type="spellStart"/>
      <w:r w:rsidRPr="0024015D">
        <w:rPr>
          <w:rFonts w:eastAsia="Times New Roman"/>
          <w:color w:val="222222"/>
          <w:sz w:val="19"/>
          <w:szCs w:val="19"/>
        </w:rPr>
        <w:t>Darder</w:t>
      </w:r>
      <w:proofErr w:type="spellEnd"/>
      <w:r w:rsidRPr="0024015D">
        <w:rPr>
          <w:rFonts w:eastAsia="Times New Roman"/>
          <w:color w:val="222222"/>
          <w:sz w:val="19"/>
          <w:szCs w:val="19"/>
        </w:rPr>
        <w:t xml:space="preserve"> (2002), and bell hooks (1994), whose definitions of pedagogy extend it beyond the classroom and who, like Paolo Freire, advance a conception of pedagogy as a ‘‘practice of freedom’’ (Freire 2000: 80). Freire similarly redefines ‘‘educator’’ to mean more than a mere classroom instructor; for him, </w:t>
      </w:r>
      <w:r w:rsidRPr="0024015D">
        <w:rPr>
          <w:rFonts w:eastAsia="Times New Roman"/>
          <w:color w:val="222222"/>
          <w:sz w:val="19"/>
          <w:szCs w:val="19"/>
          <w:u w:val="single"/>
        </w:rPr>
        <w:t>being an educator should encompass the multiple perspectives of ‘‘border intellectual, social activist, critical researcher, moral agent, radical philosopher, and political revolutionar</w:t>
      </w:r>
      <w:r w:rsidRPr="0024015D">
        <w:rPr>
          <w:rFonts w:eastAsia="Times New Roman"/>
          <w:color w:val="222222"/>
          <w:sz w:val="19"/>
          <w:szCs w:val="19"/>
        </w:rPr>
        <w:t>y’’ (</w:t>
      </w:r>
      <w:proofErr w:type="spellStart"/>
      <w:r w:rsidRPr="0024015D">
        <w:rPr>
          <w:rFonts w:eastAsia="Times New Roman"/>
          <w:color w:val="222222"/>
          <w:sz w:val="19"/>
          <w:szCs w:val="19"/>
        </w:rPr>
        <w:t>Darder</w:t>
      </w:r>
      <w:proofErr w:type="spellEnd"/>
      <w:r w:rsidRPr="0024015D">
        <w:rPr>
          <w:rFonts w:eastAsia="Times New Roman"/>
          <w:color w:val="222222"/>
          <w:sz w:val="19"/>
          <w:szCs w:val="19"/>
        </w:rPr>
        <w:t xml:space="preserve"> 2002: 249</w:t>
      </w:r>
      <w:r w:rsidRPr="0024015D">
        <w:rPr>
          <w:rFonts w:eastAsia="Times New Roman"/>
          <w:color w:val="222222"/>
          <w:sz w:val="19"/>
          <w:szCs w:val="19"/>
          <w:u w:val="single"/>
        </w:rPr>
        <w:t>). Pedagogy,</w:t>
      </w:r>
      <w:r w:rsidRPr="0024015D">
        <w:rPr>
          <w:rFonts w:eastAsia="Times New Roman"/>
          <w:color w:val="222222"/>
          <w:sz w:val="19"/>
          <w:szCs w:val="19"/>
        </w:rPr>
        <w:t> broadly defined in this way, </w:t>
      </w:r>
      <w:r w:rsidRPr="0024015D">
        <w:rPr>
          <w:rFonts w:eastAsia="Times New Roman"/>
          <w:color w:val="222222"/>
          <w:sz w:val="19"/>
          <w:szCs w:val="19"/>
          <w:u w:val="single"/>
        </w:rPr>
        <w:t>engages questions of teaching and learning with questions of culture and power, of democracy and citizenship. It points to the multiplicity of sites</w:t>
      </w:r>
      <w:r w:rsidRPr="0024015D">
        <w:rPr>
          <w:rFonts w:eastAsia="Times New Roman"/>
          <w:color w:val="222222"/>
          <w:sz w:val="19"/>
          <w:szCs w:val="19"/>
        </w:rPr>
        <w:t xml:space="preserve"> (corporeal, spatial, temporal, </w:t>
      </w:r>
      <w:proofErr w:type="gramStart"/>
      <w:r w:rsidRPr="0024015D">
        <w:rPr>
          <w:rFonts w:eastAsia="Times New Roman"/>
          <w:color w:val="222222"/>
          <w:sz w:val="19"/>
          <w:szCs w:val="19"/>
        </w:rPr>
        <w:t>psychic</w:t>
      </w:r>
      <w:proofErr w:type="gramEnd"/>
      <w:r w:rsidRPr="0024015D">
        <w:rPr>
          <w:rFonts w:eastAsia="Times New Roman"/>
          <w:color w:val="222222"/>
          <w:sz w:val="19"/>
          <w:szCs w:val="19"/>
        </w:rPr>
        <w:t>) </w:t>
      </w:r>
      <w:r w:rsidRPr="0024015D">
        <w:rPr>
          <w:rFonts w:eastAsia="Times New Roman"/>
          <w:color w:val="222222"/>
          <w:sz w:val="19"/>
          <w:szCs w:val="19"/>
          <w:u w:val="single"/>
        </w:rPr>
        <w:t>in which education takes place and where, most importantly, knowledge is produced.</w:t>
      </w:r>
      <w:r w:rsidRPr="0024015D">
        <w:rPr>
          <w:rFonts w:eastAsia="Times New Roman"/>
          <w:color w:val="222222"/>
          <w:sz w:val="19"/>
          <w:szCs w:val="19"/>
        </w:rPr>
        <w:t> </w:t>
      </w:r>
      <w:r w:rsidRPr="0024015D">
        <w:rPr>
          <w:rFonts w:eastAsia="Times New Roman"/>
          <w:color w:val="222222"/>
          <w:sz w:val="19"/>
          <w:szCs w:val="19"/>
          <w:u w:val="single"/>
        </w:rPr>
        <w:t>Transgender studies, as a framework or lens through which to theorize</w:t>
      </w:r>
      <w:r w:rsidRPr="0024015D">
        <w:rPr>
          <w:rFonts w:eastAsia="Times New Roman"/>
          <w:color w:val="222222"/>
          <w:sz w:val="19"/>
          <w:szCs w:val="19"/>
        </w:rPr>
        <w:t> the myriad ways in which people understand, name, experience, and claim gender in relationship to such other processes as racialization, class, nationalism, and globalization, </w:t>
      </w:r>
      <w:r w:rsidRPr="0024015D">
        <w:rPr>
          <w:rFonts w:eastAsia="Times New Roman"/>
          <w:color w:val="222222"/>
          <w:sz w:val="19"/>
          <w:szCs w:val="19"/>
          <w:u w:val="single"/>
        </w:rPr>
        <w:t>needs to incorporate a critical pedagogical perspective</w:t>
      </w:r>
      <w:r w:rsidRPr="0024015D">
        <w:rPr>
          <w:rFonts w:eastAsia="Times New Roman"/>
          <w:color w:val="222222"/>
          <w:sz w:val="19"/>
          <w:szCs w:val="19"/>
        </w:rPr>
        <w:t xml:space="preserve">. In the 2008 Women’s Studies Quarterly special ‘‘Trans-’’ issue, Vic </w:t>
      </w:r>
      <w:proofErr w:type="spellStart"/>
      <w:r w:rsidRPr="0024015D">
        <w:rPr>
          <w:rFonts w:eastAsia="Times New Roman"/>
          <w:color w:val="222222"/>
          <w:sz w:val="19"/>
          <w:szCs w:val="19"/>
        </w:rPr>
        <w:t>Mun˜oz</w:t>
      </w:r>
      <w:proofErr w:type="spellEnd"/>
      <w:r w:rsidRPr="0024015D">
        <w:rPr>
          <w:rFonts w:eastAsia="Times New Roman"/>
          <w:color w:val="222222"/>
          <w:sz w:val="19"/>
          <w:szCs w:val="19"/>
        </w:rPr>
        <w:t xml:space="preserve"> and </w:t>
      </w:r>
      <w:proofErr w:type="spellStart"/>
      <w:r w:rsidRPr="0024015D">
        <w:rPr>
          <w:rFonts w:eastAsia="Times New Roman"/>
          <w:color w:val="222222"/>
          <w:sz w:val="19"/>
          <w:szCs w:val="19"/>
        </w:rPr>
        <w:t>Ednie</w:t>
      </w:r>
      <w:proofErr w:type="spellEnd"/>
      <w:r w:rsidRPr="0024015D">
        <w:rPr>
          <w:rFonts w:eastAsia="Times New Roman"/>
          <w:color w:val="222222"/>
          <w:sz w:val="19"/>
          <w:szCs w:val="19"/>
        </w:rPr>
        <w:t xml:space="preserve"> </w:t>
      </w:r>
      <w:proofErr w:type="spellStart"/>
      <w:r w:rsidRPr="0024015D">
        <w:rPr>
          <w:rFonts w:eastAsia="Times New Roman"/>
          <w:color w:val="222222"/>
          <w:sz w:val="19"/>
          <w:szCs w:val="19"/>
        </w:rPr>
        <w:t>Kaeh</w:t>
      </w:r>
      <w:proofErr w:type="spellEnd"/>
      <w:r w:rsidRPr="0024015D">
        <w:rPr>
          <w:rFonts w:eastAsia="Times New Roman"/>
          <w:color w:val="222222"/>
          <w:sz w:val="19"/>
          <w:szCs w:val="19"/>
        </w:rPr>
        <w:t xml:space="preserve"> Garrison coined </w:t>
      </w:r>
      <w:r w:rsidRPr="0024015D">
        <w:rPr>
          <w:rFonts w:eastAsia="Times New Roman"/>
          <w:color w:val="222222"/>
          <w:sz w:val="19"/>
          <w:szCs w:val="19"/>
          <w:u w:val="single"/>
        </w:rPr>
        <w:t xml:space="preserve">the term </w:t>
      </w:r>
      <w:proofErr w:type="spellStart"/>
      <w:r w:rsidRPr="0024015D">
        <w:rPr>
          <w:rFonts w:eastAsia="Times New Roman"/>
          <w:color w:val="222222"/>
          <w:sz w:val="19"/>
          <w:szCs w:val="19"/>
          <w:u w:val="single"/>
        </w:rPr>
        <w:t>transpedagogies</w:t>
      </w:r>
      <w:proofErr w:type="spellEnd"/>
      <w:r w:rsidRPr="0024015D">
        <w:rPr>
          <w:rFonts w:eastAsia="Times New Roman"/>
          <w:color w:val="222222"/>
          <w:sz w:val="19"/>
          <w:szCs w:val="19"/>
        </w:rPr>
        <w:t xml:space="preserve"> (291), seeking a word to capture the dialogic relationship between </w:t>
      </w:r>
      <w:proofErr w:type="gramStart"/>
      <w:r w:rsidRPr="0024015D">
        <w:rPr>
          <w:rFonts w:eastAsia="Times New Roman"/>
          <w:color w:val="222222"/>
          <w:sz w:val="19"/>
          <w:szCs w:val="19"/>
        </w:rPr>
        <w:t>trans</w:t>
      </w:r>
      <w:proofErr w:type="gramEnd"/>
      <w:r w:rsidRPr="0024015D">
        <w:rPr>
          <w:rFonts w:eastAsia="Times New Roman"/>
          <w:color w:val="222222"/>
          <w:sz w:val="19"/>
          <w:szCs w:val="19"/>
        </w:rPr>
        <w:t xml:space="preserve"> subjects and pedagogical practices. They envisioned </w:t>
      </w:r>
      <w:r w:rsidRPr="0024015D">
        <w:rPr>
          <w:rFonts w:eastAsia="Times New Roman"/>
          <w:color w:val="222222"/>
          <w:sz w:val="19"/>
          <w:szCs w:val="19"/>
          <w:u w:val="single"/>
        </w:rPr>
        <w:t>the term as a ‘‘coalitional concept’’ that encompassed transsexual, transgender, and gender/queer perspectives, through which an analysis of the production of knowledge could be linked conceptually to varying experiences of gender socialization</w:t>
      </w:r>
      <w:r w:rsidRPr="0024015D">
        <w:rPr>
          <w:rFonts w:eastAsia="Times New Roman"/>
          <w:color w:val="222222"/>
          <w:sz w:val="19"/>
          <w:szCs w:val="19"/>
        </w:rPr>
        <w:t xml:space="preserve"> or gender identity in diverse contexts. What might such a </w:t>
      </w:r>
      <w:proofErr w:type="spellStart"/>
      <w:r w:rsidRPr="0024015D">
        <w:rPr>
          <w:rFonts w:eastAsia="Times New Roman"/>
          <w:color w:val="222222"/>
          <w:sz w:val="19"/>
          <w:szCs w:val="19"/>
        </w:rPr>
        <w:t>transpedagogy</w:t>
      </w:r>
      <w:proofErr w:type="spellEnd"/>
      <w:r w:rsidRPr="0024015D">
        <w:rPr>
          <w:rFonts w:eastAsia="Times New Roman"/>
          <w:color w:val="222222"/>
          <w:sz w:val="19"/>
          <w:szCs w:val="19"/>
        </w:rPr>
        <w:t xml:space="preserve"> encompass? A pedagogical perspective on transgender studies should, at a minimum, note that teaching and learning about transgender phenomena take place across a spectrum of social practices and locations and that </w:t>
      </w:r>
      <w:proofErr w:type="spellStart"/>
      <w:r w:rsidRPr="0024015D">
        <w:rPr>
          <w:rFonts w:eastAsia="Times New Roman"/>
          <w:color w:val="222222"/>
          <w:sz w:val="19"/>
          <w:szCs w:val="19"/>
        </w:rPr>
        <w:t>transpedagogies</w:t>
      </w:r>
      <w:proofErr w:type="spellEnd"/>
      <w:r w:rsidRPr="0024015D">
        <w:rPr>
          <w:rFonts w:eastAsia="Times New Roman"/>
          <w:color w:val="222222"/>
          <w:sz w:val="19"/>
          <w:szCs w:val="19"/>
        </w:rPr>
        <w:t xml:space="preserve"> are part of a broader public politics not solely limited to what goes on in schools. But more </w:t>
      </w:r>
      <w:proofErr w:type="spellStart"/>
      <w:r w:rsidRPr="0024015D">
        <w:rPr>
          <w:rFonts w:eastAsia="Times New Roman"/>
          <w:color w:val="222222"/>
          <w:sz w:val="19"/>
          <w:szCs w:val="19"/>
        </w:rPr>
        <w:t>expansively</w:t>
      </w:r>
      <w:proofErr w:type="gramStart"/>
      <w:r w:rsidRPr="0024015D">
        <w:rPr>
          <w:rFonts w:eastAsia="Times New Roman"/>
          <w:color w:val="222222"/>
          <w:sz w:val="19"/>
          <w:szCs w:val="19"/>
        </w:rPr>
        <w:t>,</w:t>
      </w:r>
      <w:r w:rsidRPr="0024015D">
        <w:rPr>
          <w:rFonts w:eastAsia="Times New Roman"/>
          <w:color w:val="222222"/>
          <w:sz w:val="19"/>
          <w:szCs w:val="19"/>
          <w:u w:val="single"/>
        </w:rPr>
        <w:t>a</w:t>
      </w:r>
      <w:proofErr w:type="spellEnd"/>
      <w:proofErr w:type="gramEnd"/>
      <w:r w:rsidRPr="0024015D">
        <w:rPr>
          <w:rFonts w:eastAsia="Times New Roman"/>
          <w:color w:val="222222"/>
          <w:sz w:val="19"/>
          <w:szCs w:val="19"/>
          <w:u w:val="single"/>
        </w:rPr>
        <w:t xml:space="preserve"> pedagogical perspective</w:t>
      </w:r>
      <w:r w:rsidRPr="0024015D">
        <w:rPr>
          <w:rFonts w:eastAsia="Times New Roman"/>
          <w:color w:val="222222"/>
          <w:sz w:val="19"/>
          <w:szCs w:val="19"/>
        </w:rPr>
        <w:t> on transgender phenomena </w:t>
      </w:r>
      <w:r w:rsidRPr="0024015D">
        <w:rPr>
          <w:rFonts w:eastAsia="Times New Roman"/>
          <w:color w:val="222222"/>
          <w:sz w:val="19"/>
          <w:szCs w:val="19"/>
          <w:u w:val="single"/>
        </w:rPr>
        <w:t xml:space="preserve">can also help unsettle historically and contextually specific knowledge(s) that shape understandings of normative gender. </w:t>
      </w:r>
      <w:proofErr w:type="spellStart"/>
      <w:r w:rsidRPr="0024015D">
        <w:rPr>
          <w:rFonts w:eastAsia="Times New Roman"/>
          <w:color w:val="222222"/>
          <w:sz w:val="19"/>
          <w:szCs w:val="19"/>
          <w:u w:val="single"/>
        </w:rPr>
        <w:t>Transpedagogies</w:t>
      </w:r>
      <w:proofErr w:type="spellEnd"/>
      <w:r w:rsidRPr="0024015D">
        <w:rPr>
          <w:rFonts w:eastAsia="Times New Roman"/>
          <w:color w:val="222222"/>
          <w:sz w:val="19"/>
          <w:szCs w:val="19"/>
          <w:u w:val="single"/>
        </w:rPr>
        <w:t xml:space="preserve"> should offer students the tools they need to participate in the political and economic power structures that shape the boundaries of gender categories, with the goal of changing those structures in ways that create greater</w:t>
      </w:r>
      <w:r w:rsidRPr="0024015D">
        <w:rPr>
          <w:rFonts w:eastAsia="Times New Roman"/>
          <w:color w:val="222222"/>
          <w:sz w:val="19"/>
          <w:szCs w:val="19"/>
        </w:rPr>
        <w:t> </w:t>
      </w:r>
      <w:r w:rsidRPr="0024015D">
        <w:rPr>
          <w:rFonts w:eastAsia="Times New Roman"/>
          <w:color w:val="222222"/>
          <w:sz w:val="19"/>
          <w:szCs w:val="19"/>
          <w:u w:val="single"/>
        </w:rPr>
        <w:t xml:space="preserve">freedom. In a </w:t>
      </w:r>
      <w:proofErr w:type="spellStart"/>
      <w:r w:rsidRPr="0024015D">
        <w:rPr>
          <w:rFonts w:eastAsia="Times New Roman"/>
          <w:color w:val="222222"/>
          <w:sz w:val="19"/>
          <w:szCs w:val="19"/>
          <w:u w:val="single"/>
        </w:rPr>
        <w:t>transpedagogical</w:t>
      </w:r>
      <w:proofErr w:type="spellEnd"/>
      <w:r w:rsidRPr="0024015D">
        <w:rPr>
          <w:rFonts w:eastAsia="Times New Roman"/>
          <w:color w:val="222222"/>
          <w:sz w:val="19"/>
          <w:szCs w:val="19"/>
          <w:u w:val="single"/>
        </w:rPr>
        <w:t xml:space="preserve"> approach, processes of learning become political mechanisms through which identities can be shaped and desires mobilized and through which the experience of bodily materiality and everyday life can take form and acquire meaning</w:t>
      </w:r>
      <w:r w:rsidRPr="0024015D">
        <w:rPr>
          <w:rFonts w:eastAsia="Times New Roman"/>
          <w:color w:val="222222"/>
          <w:sz w:val="19"/>
          <w:szCs w:val="19"/>
        </w:rPr>
        <w:t>. </w:t>
      </w:r>
      <w:proofErr w:type="spellStart"/>
      <w:r w:rsidRPr="0024015D">
        <w:rPr>
          <w:rFonts w:eastAsia="Times New Roman"/>
          <w:color w:val="222222"/>
          <w:sz w:val="19"/>
          <w:szCs w:val="19"/>
          <w:u w:val="single"/>
        </w:rPr>
        <w:t>Transpedagogies</w:t>
      </w:r>
      <w:proofErr w:type="spellEnd"/>
      <w:r w:rsidRPr="0024015D">
        <w:rPr>
          <w:rFonts w:eastAsia="Times New Roman"/>
          <w:color w:val="222222"/>
          <w:sz w:val="19"/>
          <w:szCs w:val="19"/>
          <w:u w:val="single"/>
        </w:rPr>
        <w:t xml:space="preserve"> supply a discursive mode of critique</w:t>
      </w:r>
      <w:r w:rsidRPr="0024015D">
        <w:rPr>
          <w:rFonts w:eastAsia="Times New Roman"/>
          <w:color w:val="222222"/>
          <w:sz w:val="19"/>
          <w:szCs w:val="19"/>
        </w:rPr>
        <w:t> </w:t>
      </w:r>
      <w:r w:rsidRPr="0024015D">
        <w:rPr>
          <w:rFonts w:eastAsia="Times New Roman"/>
          <w:color w:val="222222"/>
          <w:sz w:val="19"/>
          <w:szCs w:val="19"/>
          <w:u w:val="single"/>
        </w:rPr>
        <w:t>for challenging the production of social hierarchies, identities, and ideologies across local and national boundaries.</w:t>
      </w:r>
      <w:r w:rsidRPr="0024015D">
        <w:rPr>
          <w:rFonts w:eastAsia="Times New Roman"/>
          <w:color w:val="222222"/>
          <w:sz w:val="19"/>
          <w:szCs w:val="19"/>
        </w:rPr>
        <w:t> They represent both a mode of cultural production and a type of cultural criticism for questioning the conditions under which knowledge of gendered embodiment is produced. </w:t>
      </w:r>
      <w:r w:rsidRPr="0024015D">
        <w:rPr>
          <w:rFonts w:eastAsia="Times New Roman"/>
          <w:color w:val="222222"/>
          <w:sz w:val="19"/>
          <w:szCs w:val="19"/>
          <w:u w:val="single"/>
        </w:rPr>
        <w:t>They provide a space for affective engagement, for the affirmation or rejection of values, and for the inhabitation, negotiation, or refusal of culturally prescribed gendered subject positions. Understanding pedagogy as a mode of cultural production in this way underscores its performative nature</w:t>
      </w:r>
      <w:r w:rsidRPr="0024015D">
        <w:rPr>
          <w:rFonts w:eastAsia="Times New Roman"/>
          <w:color w:val="222222"/>
          <w:sz w:val="19"/>
          <w:szCs w:val="19"/>
        </w:rPr>
        <w:t>. It is how theory becomes practice. The proliferation of culture via new communication technologies and social media further shifts the production, reception, and consumption of knowledge about gender diversity. It</w:t>
      </w:r>
      <w:r w:rsidRPr="0024015D">
        <w:rPr>
          <w:rFonts w:eastAsia="Times New Roman"/>
          <w:color w:val="222222"/>
          <w:sz w:val="19"/>
          <w:szCs w:val="19"/>
          <w:u w:val="single"/>
        </w:rPr>
        <w:t> allows for new and alternative modes of access to knowledge and for fresh ways of knowing that purposefully resist normative bodily comportment and that confound the boundaries of gender.</w:t>
      </w:r>
      <w:r w:rsidRPr="0024015D">
        <w:rPr>
          <w:rFonts w:eastAsia="Times New Roman"/>
          <w:color w:val="222222"/>
          <w:sz w:val="19"/>
          <w:szCs w:val="19"/>
        </w:rPr>
        <w:t xml:space="preserve"> Such technologies of the </w:t>
      </w:r>
      <w:proofErr w:type="spellStart"/>
      <w:r w:rsidRPr="0024015D">
        <w:rPr>
          <w:rFonts w:eastAsia="Times New Roman"/>
          <w:color w:val="222222"/>
          <w:sz w:val="19"/>
          <w:szCs w:val="19"/>
        </w:rPr>
        <w:t>self create</w:t>
      </w:r>
      <w:proofErr w:type="spellEnd"/>
      <w:r w:rsidRPr="0024015D">
        <w:rPr>
          <w:rFonts w:eastAsia="Times New Roman"/>
          <w:color w:val="222222"/>
          <w:sz w:val="19"/>
          <w:szCs w:val="19"/>
        </w:rPr>
        <w:t xml:space="preserve"> a space for what Chela Sandoval has called ‘‘differential maneuvering,’’ where ‘‘the transcultural, transgendered, transsexual, transnational leaps necessary to the play of effective stratagems of oppositional praxis’’ can begin articulating themselves (2000: 63). </w:t>
      </w:r>
      <w:r w:rsidRPr="0024015D">
        <w:rPr>
          <w:rFonts w:eastAsia="Times New Roman"/>
          <w:color w:val="222222"/>
          <w:sz w:val="19"/>
          <w:szCs w:val="19"/>
          <w:u w:val="single"/>
        </w:rPr>
        <w:t xml:space="preserve">Stratagems of oppositional praxis are precisely what critical </w:t>
      </w:r>
      <w:proofErr w:type="spellStart"/>
      <w:r w:rsidRPr="0024015D">
        <w:rPr>
          <w:rFonts w:eastAsia="Times New Roman"/>
          <w:color w:val="222222"/>
          <w:sz w:val="19"/>
          <w:szCs w:val="19"/>
          <w:u w:val="single"/>
        </w:rPr>
        <w:t>transpedagogical</w:t>
      </w:r>
      <w:proofErr w:type="spellEnd"/>
      <w:r w:rsidRPr="0024015D">
        <w:rPr>
          <w:rFonts w:eastAsia="Times New Roman"/>
          <w:color w:val="222222"/>
          <w:sz w:val="19"/>
          <w:szCs w:val="19"/>
          <w:u w:val="single"/>
        </w:rPr>
        <w:t xml:space="preserve"> practices should aim to produce: they must shift the framework available for understanding, describing, and addressing the multiple and varying vulnerabilities to violence faced by transgender subjects</w:t>
      </w:r>
      <w:r w:rsidRPr="0024015D">
        <w:rPr>
          <w:rFonts w:eastAsia="Times New Roman"/>
          <w:color w:val="222222"/>
          <w:sz w:val="19"/>
          <w:szCs w:val="19"/>
        </w:rPr>
        <w:t>. As Dean Spade notes, </w:t>
      </w:r>
      <w:r w:rsidRPr="0024015D">
        <w:rPr>
          <w:rFonts w:eastAsia="Times New Roman"/>
          <w:color w:val="222222"/>
          <w:sz w:val="19"/>
          <w:szCs w:val="19"/>
          <w:u w:val="single"/>
        </w:rPr>
        <w:t>there is an uneven distribution of vulnerability and violence across trans populations, and such harms are not fully described or addressed by the single vector of transphobia</w:t>
      </w:r>
      <w:r w:rsidRPr="0024015D">
        <w:rPr>
          <w:rFonts w:eastAsia="Times New Roman"/>
          <w:color w:val="222222"/>
          <w:sz w:val="19"/>
          <w:szCs w:val="19"/>
        </w:rPr>
        <w:t> (2010: 447).</w:t>
      </w:r>
      <w:r w:rsidRPr="0024015D">
        <w:rPr>
          <w:rFonts w:eastAsia="Times New Roman"/>
          <w:color w:val="222222"/>
          <w:sz w:val="19"/>
          <w:szCs w:val="19"/>
          <w:u w:val="single"/>
        </w:rPr>
        <w:t xml:space="preserve">Paying attention to the highly variable and sometimes contradictory narratives that transgender subjects actually use to describe and explain their experiences of classist, racist, sexist, and </w:t>
      </w:r>
      <w:proofErr w:type="spellStart"/>
      <w:r w:rsidRPr="0024015D">
        <w:rPr>
          <w:rFonts w:eastAsia="Times New Roman"/>
          <w:color w:val="222222"/>
          <w:sz w:val="19"/>
          <w:szCs w:val="19"/>
          <w:u w:val="single"/>
        </w:rPr>
        <w:t>ableist</w:t>
      </w:r>
      <w:proofErr w:type="spellEnd"/>
      <w:r w:rsidRPr="0024015D">
        <w:rPr>
          <w:rFonts w:eastAsia="Times New Roman"/>
          <w:color w:val="222222"/>
          <w:sz w:val="19"/>
          <w:szCs w:val="19"/>
          <w:u w:val="single"/>
        </w:rPr>
        <w:t xml:space="preserve"> exploitation is a necessary pedagogical practice. It situates knowledge production in specific or local ‘‘acts of knowing</w:t>
      </w:r>
      <w:r w:rsidRPr="0024015D">
        <w:rPr>
          <w:rFonts w:eastAsia="Times New Roman"/>
          <w:color w:val="222222"/>
          <w:sz w:val="19"/>
          <w:szCs w:val="19"/>
        </w:rPr>
        <w:t xml:space="preserve">.’’ Centering the transgender body as a site of knowledge production is a crucial </w:t>
      </w:r>
      <w:proofErr w:type="spellStart"/>
      <w:r w:rsidRPr="0024015D">
        <w:rPr>
          <w:rFonts w:eastAsia="Times New Roman"/>
          <w:color w:val="222222"/>
          <w:sz w:val="19"/>
          <w:szCs w:val="19"/>
        </w:rPr>
        <w:t>transpedagogy</w:t>
      </w:r>
      <w:proofErr w:type="spellEnd"/>
      <w:r w:rsidRPr="0024015D">
        <w:rPr>
          <w:rFonts w:eastAsia="Times New Roman"/>
          <w:color w:val="222222"/>
          <w:sz w:val="19"/>
          <w:szCs w:val="19"/>
        </w:rPr>
        <w:t xml:space="preserve">. It creates new opportunities for teaching and learning by working to understand how </w:t>
      </w:r>
      <w:proofErr w:type="spellStart"/>
      <w:r w:rsidRPr="0024015D">
        <w:rPr>
          <w:rFonts w:eastAsia="Times New Roman"/>
          <w:color w:val="222222"/>
          <w:sz w:val="19"/>
          <w:szCs w:val="19"/>
        </w:rPr>
        <w:t>transfolk</w:t>
      </w:r>
      <w:proofErr w:type="spellEnd"/>
      <w:r w:rsidRPr="0024015D">
        <w:rPr>
          <w:rFonts w:eastAsia="Times New Roman"/>
          <w:color w:val="222222"/>
          <w:sz w:val="19"/>
          <w:szCs w:val="19"/>
        </w:rPr>
        <w:t xml:space="preserve"> critically understand their places in the world and tactically maneuver through it (i.e., how they negotiate relations of </w:t>
      </w:r>
      <w:r w:rsidRPr="0024015D">
        <w:rPr>
          <w:rFonts w:eastAsia="Times New Roman"/>
          <w:color w:val="222222"/>
          <w:sz w:val="19"/>
          <w:szCs w:val="19"/>
        </w:rPr>
        <w:lastRenderedPageBreak/>
        <w:t>power, privilege, and subordination) as well as how they actively participate in the transformation of their world(s). </w:t>
      </w:r>
      <w:r w:rsidRPr="0024015D">
        <w:rPr>
          <w:rFonts w:eastAsia="Times New Roman"/>
          <w:color w:val="222222"/>
          <w:sz w:val="19"/>
          <w:szCs w:val="19"/>
          <w:u w:val="single"/>
        </w:rPr>
        <w:t xml:space="preserve">This type of </w:t>
      </w:r>
      <w:proofErr w:type="spellStart"/>
      <w:r w:rsidRPr="0024015D">
        <w:rPr>
          <w:rFonts w:eastAsia="Times New Roman"/>
          <w:color w:val="222222"/>
          <w:sz w:val="19"/>
          <w:szCs w:val="19"/>
          <w:u w:val="single"/>
        </w:rPr>
        <w:t>transpedagogy</w:t>
      </w:r>
      <w:proofErr w:type="spellEnd"/>
      <w:r w:rsidRPr="0024015D">
        <w:rPr>
          <w:rFonts w:eastAsia="Times New Roman"/>
          <w:color w:val="222222"/>
          <w:sz w:val="19"/>
          <w:szCs w:val="19"/>
          <w:u w:val="single"/>
        </w:rPr>
        <w:t xml:space="preserve"> is radical to the extent that it critiques, and can potentially transform, how power and authority construct and organize knowledge—including knowledge of gendered desires, values, and identities</w:t>
      </w:r>
      <w:r w:rsidRPr="0024015D">
        <w:rPr>
          <w:rFonts w:eastAsia="Times New Roman"/>
          <w:color w:val="222222"/>
          <w:sz w:val="19"/>
          <w:szCs w:val="19"/>
        </w:rPr>
        <w:t> (Giroux 2004: 69). </w:t>
      </w:r>
      <w:proofErr w:type="spellStart"/>
      <w:r w:rsidRPr="0024015D">
        <w:rPr>
          <w:rFonts w:eastAsia="Times New Roman"/>
          <w:color w:val="222222"/>
          <w:sz w:val="19"/>
          <w:szCs w:val="19"/>
          <w:u w:val="single"/>
        </w:rPr>
        <w:t>Transpedagogies</w:t>
      </w:r>
      <w:proofErr w:type="spellEnd"/>
      <w:r w:rsidRPr="0024015D">
        <w:rPr>
          <w:rFonts w:eastAsia="Times New Roman"/>
          <w:color w:val="222222"/>
          <w:sz w:val="19"/>
          <w:szCs w:val="19"/>
          <w:u w:val="single"/>
        </w:rPr>
        <w:t xml:space="preserve"> are indeed ‘‘practices of freedom’’ that can link teaching and learning to social change. </w:t>
      </w:r>
      <w:proofErr w:type="spellStart"/>
      <w:r w:rsidRPr="0024015D">
        <w:rPr>
          <w:rFonts w:eastAsia="Times New Roman"/>
          <w:color w:val="222222"/>
          <w:sz w:val="19"/>
          <w:szCs w:val="19"/>
          <w:u w:val="single"/>
        </w:rPr>
        <w:t>Transpedagogies</w:t>
      </w:r>
      <w:proofErr w:type="spellEnd"/>
      <w:r w:rsidRPr="0024015D">
        <w:rPr>
          <w:rFonts w:eastAsia="Times New Roman"/>
          <w:color w:val="222222"/>
          <w:sz w:val="19"/>
          <w:szCs w:val="19"/>
          <w:u w:val="single"/>
        </w:rPr>
        <w:t xml:space="preserve"> must keep up with the continually shifting terms and conditions through which gender is named, imagined, and theorized as well as with the ongoing neoliberal </w:t>
      </w:r>
      <w:proofErr w:type="spellStart"/>
      <w:r w:rsidRPr="0024015D">
        <w:rPr>
          <w:rFonts w:eastAsia="Times New Roman"/>
          <w:color w:val="222222"/>
          <w:sz w:val="19"/>
          <w:szCs w:val="19"/>
          <w:u w:val="single"/>
        </w:rPr>
        <w:t>depoliticization</w:t>
      </w:r>
      <w:proofErr w:type="spellEnd"/>
      <w:r w:rsidRPr="0024015D">
        <w:rPr>
          <w:rFonts w:eastAsia="Times New Roman"/>
          <w:color w:val="222222"/>
          <w:sz w:val="19"/>
          <w:szCs w:val="19"/>
          <w:u w:val="single"/>
        </w:rPr>
        <w:t xml:space="preserve"> of public life and the impoverishment of public discourse. </w:t>
      </w:r>
      <w:proofErr w:type="spellStart"/>
      <w:r w:rsidRPr="0024015D">
        <w:rPr>
          <w:rFonts w:eastAsia="Times New Roman"/>
          <w:color w:val="222222"/>
          <w:sz w:val="19"/>
          <w:szCs w:val="19"/>
          <w:u w:val="single"/>
        </w:rPr>
        <w:t>Transpedagogical</w:t>
      </w:r>
      <w:proofErr w:type="spellEnd"/>
      <w:r w:rsidRPr="0024015D">
        <w:rPr>
          <w:rFonts w:eastAsia="Times New Roman"/>
          <w:color w:val="222222"/>
          <w:sz w:val="19"/>
          <w:szCs w:val="19"/>
          <w:u w:val="single"/>
        </w:rPr>
        <w:t xml:space="preserve"> perspectives and approaches need to ask how knowledge of transgender phenomena is constructed through this absence as well as through its presence and circulation in the public sphere</w:t>
      </w:r>
      <w:r w:rsidRPr="0024015D">
        <w:rPr>
          <w:rFonts w:eastAsia="Times New Roman"/>
          <w:color w:val="222222"/>
          <w:sz w:val="19"/>
          <w:szCs w:val="19"/>
        </w:rPr>
        <w:t xml:space="preserve">. Proliferating trans-knowledges in the public sphere is only the first step of a radical educational agenda. The heart of effective </w:t>
      </w:r>
      <w:proofErr w:type="spellStart"/>
      <w:r w:rsidRPr="0024015D">
        <w:rPr>
          <w:rFonts w:eastAsia="Times New Roman"/>
          <w:color w:val="222222"/>
          <w:sz w:val="19"/>
          <w:szCs w:val="19"/>
        </w:rPr>
        <w:t>transpedagogy</w:t>
      </w:r>
      <w:proofErr w:type="spellEnd"/>
      <w:r w:rsidRPr="0024015D">
        <w:rPr>
          <w:rFonts w:eastAsia="Times New Roman"/>
          <w:color w:val="222222"/>
          <w:sz w:val="19"/>
          <w:szCs w:val="19"/>
        </w:rPr>
        <w:t>, buttressed by rigorous intellectual work and political courage, is </w:t>
      </w:r>
      <w:r w:rsidRPr="0024015D">
        <w:rPr>
          <w:rFonts w:eastAsia="Times New Roman"/>
          <w:color w:val="222222"/>
          <w:sz w:val="19"/>
          <w:szCs w:val="19"/>
          <w:u w:val="single"/>
        </w:rPr>
        <w:t>to link theory and praxis to create new modes of resistance and collective struggle.</w:t>
      </w:r>
    </w:p>
    <w:p w14:paraId="10DFD2AB" w14:textId="77777777" w:rsidR="00B11F15" w:rsidRPr="0024015D" w:rsidRDefault="00B11F15" w:rsidP="00B11F15"/>
    <w:p w14:paraId="75A1A40A" w14:textId="77777777" w:rsidR="00861D6F" w:rsidRPr="0024015D" w:rsidRDefault="00861D6F" w:rsidP="00861D6F">
      <w:pPr>
        <w:pStyle w:val="Heading3"/>
      </w:pPr>
      <w:r w:rsidRPr="0024015D">
        <w:lastRenderedPageBreak/>
        <w:t xml:space="preserve">Content Warnings   </w:t>
      </w:r>
    </w:p>
    <w:p w14:paraId="551EFD22" w14:textId="77777777" w:rsidR="00861D6F" w:rsidRPr="0024015D" w:rsidRDefault="00861D6F" w:rsidP="00861D6F">
      <w:pPr>
        <w:pStyle w:val="Heading4"/>
      </w:pPr>
      <w:r w:rsidRPr="0024015D">
        <w:t xml:space="preserve">We as a debate community must find a way to approach discussions of violence without isolating </w:t>
      </w:r>
      <w:proofErr w:type="spellStart"/>
      <w:r w:rsidRPr="0024015D">
        <w:t>inviduals</w:t>
      </w:r>
      <w:proofErr w:type="spellEnd"/>
      <w:r w:rsidRPr="0024015D">
        <w:t xml:space="preserve"> or policing language, </w:t>
      </w:r>
      <w:proofErr w:type="spellStart"/>
      <w:r w:rsidRPr="0024015D">
        <w:t>inorder</w:t>
      </w:r>
      <w:proofErr w:type="spellEnd"/>
      <w:r w:rsidRPr="0024015D">
        <w:t xml:space="preserve"> to create a space where everyone can discuss strategies to combat colonialism, capitalism, white supremacy, </w:t>
      </w:r>
      <w:proofErr w:type="spellStart"/>
      <w:r w:rsidRPr="0024015D">
        <w:t>abeilism</w:t>
      </w:r>
      <w:proofErr w:type="spellEnd"/>
      <w:r w:rsidRPr="0024015D">
        <w:t xml:space="preserve">, and heteropatriarchy without cooption. </w:t>
      </w:r>
    </w:p>
    <w:p w14:paraId="20E1D19A" w14:textId="77777777" w:rsidR="00861D6F" w:rsidRPr="0024015D" w:rsidRDefault="00861D6F" w:rsidP="00861D6F">
      <w:r w:rsidRPr="0024015D">
        <w:rPr>
          <w:b/>
        </w:rPr>
        <w:t>Smith 14’</w:t>
      </w:r>
      <w:r w:rsidRPr="0024015D">
        <w:t xml:space="preserve"> [</w:t>
      </w:r>
      <w:proofErr w:type="spellStart"/>
      <w:r w:rsidRPr="0024015D">
        <w:t>Andrae</w:t>
      </w:r>
      <w:proofErr w:type="spellEnd"/>
      <w:r w:rsidRPr="0024015D">
        <w:t xml:space="preserve">, “Beyond the Pros and Cons of Trigger Warnings: Collectivizing Healing”, July 13, 2014, https://andrea366.wordpress.com/2014/07/13/beyond-the-pros-and-cons-of-trigger-warnings-collectivizing-healing/ </w:t>
      </w:r>
      <w:proofErr w:type="spellStart"/>
      <w:r w:rsidRPr="0024015D">
        <w:t>LMcf</w:t>
      </w:r>
      <w:proofErr w:type="spellEnd"/>
      <w:r w:rsidRPr="0024015D">
        <w:t xml:space="preserve">] </w:t>
      </w:r>
    </w:p>
    <w:p w14:paraId="1232C908" w14:textId="77777777" w:rsidR="00861D6F" w:rsidRPr="0024015D" w:rsidRDefault="00861D6F" w:rsidP="00861D6F">
      <w:pPr>
        <w:rPr>
          <w:sz w:val="16"/>
        </w:rPr>
      </w:pPr>
      <w:r w:rsidRPr="0024015D">
        <w:rPr>
          <w:sz w:val="16"/>
        </w:rPr>
        <w:t>When I used to work as an anti-violence crisis counselor full-time, a counselor in another agency confided in me that she was currently being battered by her partner. She did not want anyone to know, however, because she feared losing her job. “People won’t think I have my act together enough to be in this movement if they know what I am going through,” as she explained why she did not think she could tell anyone. She was part of an anti-violence movement that she did not feel would support her. She had to address this violence on her own. I was part of a larger collective that organized human rights/legal training for Native boarding school survivors. Frequently, survivors would drive literally hundreds of miles to attend at considerable expense because they really wanted this information. But when they arrived at the training, flashbacks from their years of boarding school abuse literally prevented them from walking through the door. A healing movement for boarding school survivors was being created that did not actually create space for survivors. I was teaching a class on gender/racial violence when I noticed that one student repeatedly look disengaged and distant during the class. I presumed they were not interested in the material until one day they confided that one of authors we had read had abused them. They had tried to keep this information to themselves because they wanted to be a “good” student, but they were finding it too difficult to stay engaged in the class. I had created a learning space on racial/gender violence where a survivor of violence could not participate.</w:t>
      </w:r>
      <w:r w:rsidRPr="0024015D">
        <w:rPr>
          <w:sz w:val="14"/>
          <w:u w:val="single"/>
        </w:rPr>
        <w:t xml:space="preserve"> </w:t>
      </w:r>
      <w:r w:rsidRPr="0024015D">
        <w:rPr>
          <w:u w:val="single"/>
        </w:rPr>
        <w:t>There is a continuing debate about the politics and efficacy of trigger warnings within activist, social media and academic spaces</w:t>
      </w:r>
      <w:r w:rsidRPr="0024015D">
        <w:rPr>
          <w:sz w:val="14"/>
          <w:u w:val="single"/>
        </w:rPr>
        <w:t xml:space="preserve">. </w:t>
      </w:r>
      <w:r w:rsidRPr="0024015D">
        <w:rPr>
          <w:u w:val="single"/>
        </w:rPr>
        <w:t>There are merits to the various arguments on all sides of this discussion. However, sometimes what is missed is the larger context from which trigger warnings emerged.</w:t>
      </w:r>
      <w:r w:rsidRPr="0024015D">
        <w:rPr>
          <w:sz w:val="16"/>
        </w:rPr>
        <w:t xml:space="preserve"> In particular, </w:t>
      </w:r>
      <w:r w:rsidRPr="0024015D">
        <w:rPr>
          <w:u w:val="single"/>
        </w:rPr>
        <w:t xml:space="preserve">this intervention emerged from the recognition by many of us in </w:t>
      </w:r>
      <w:r w:rsidRPr="0024015D">
        <w:rPr>
          <w:highlight w:val="cyan"/>
          <w:u w:val="single"/>
        </w:rPr>
        <w:t>the anti-violence movement</w:t>
      </w:r>
      <w:r w:rsidRPr="0024015D">
        <w:rPr>
          <w:u w:val="single"/>
        </w:rPr>
        <w:t xml:space="preserve"> that we were building a movement that </w:t>
      </w:r>
      <w:r w:rsidRPr="0024015D">
        <w:rPr>
          <w:highlight w:val="cyan"/>
          <w:u w:val="single"/>
        </w:rPr>
        <w:t>continued to structurally marginalize survivors by privatizing healing.</w:t>
      </w:r>
      <w:r w:rsidRPr="0024015D">
        <w:rPr>
          <w:sz w:val="16"/>
        </w:rPr>
        <w:t xml:space="preserve"> </w:t>
      </w:r>
      <w:r w:rsidRPr="0024015D">
        <w:rPr>
          <w:u w:val="single"/>
        </w:rPr>
        <w:t>We had built movements that were supposed to be led by bad-ass organizers who were “healed” and thus had their acts together. If we in fact did not have our act together, this was an indication that we had not healed sufficiently to be part of the movement. W</w:t>
      </w:r>
      <w:r w:rsidRPr="0024015D">
        <w:rPr>
          <w:sz w:val="16"/>
        </w:rPr>
        <w:t xml:space="preserve">e built movements around an idealized image of who were supposed to be rather than the people we actually were. </w:t>
      </w:r>
      <w:r w:rsidRPr="0024015D">
        <w:rPr>
          <w:highlight w:val="cyan"/>
          <w:u w:val="single"/>
        </w:rPr>
        <w:t>The result was that we created</w:t>
      </w:r>
      <w:r w:rsidRPr="0024015D">
        <w:rPr>
          <w:u w:val="single"/>
        </w:rPr>
        <w:t xml:space="preserve"> </w:t>
      </w:r>
      <w:r w:rsidRPr="0024015D">
        <w:rPr>
          <w:highlight w:val="cyan"/>
          <w:u w:val="single"/>
        </w:rPr>
        <w:t>a gendered and capitalist split in how we organized.</w:t>
      </w:r>
      <w:r w:rsidRPr="0024015D">
        <w:rPr>
          <w:u w:val="single"/>
        </w:rPr>
        <w:t xml:space="preserve"> </w:t>
      </w:r>
      <w:r w:rsidRPr="0024015D">
        <w:rPr>
          <w:highlight w:val="cyan"/>
          <w:u w:val="single"/>
        </w:rPr>
        <w:t>Healing was relegated to the “private” sphere and became unacknowledged labor that we had to do on our own with a therapist or a few friends.</w:t>
      </w:r>
      <w:r w:rsidRPr="0024015D">
        <w:rPr>
          <w:u w:val="single"/>
        </w:rPr>
        <w:t xml:space="preserve"> Once we were healed, then we were allowed to enter the public sphere of organizing. Of course, </w:t>
      </w:r>
      <w:r w:rsidRPr="0024015D">
        <w:rPr>
          <w:highlight w:val="cyan"/>
          <w:u w:val="single"/>
        </w:rPr>
        <w:t>since we continued to have problems, we continued to destroy our own organizing efforts internally with no space to even talk about what was going on</w:t>
      </w:r>
      <w:r w:rsidRPr="0024015D">
        <w:rPr>
          <w:u w:val="single"/>
        </w:rPr>
        <w:t>.</w:t>
      </w:r>
      <w:r w:rsidRPr="0024015D">
        <w:rPr>
          <w:sz w:val="16"/>
        </w:rPr>
        <w:t xml:space="preserve"> Indigenous organizer Heather Milton-Lightening once prophetically declared at an Indigenous Women’s Network gathering many years ago that our movements were shunning people who might have issues, such as substance abuse. She called on us all to embrace whoever wants to be part of our movements as they are rather than as who we think they should be. </w:t>
      </w:r>
      <w:r w:rsidRPr="0024015D">
        <w:rPr>
          <w:u w:val="single"/>
        </w:rPr>
        <w:t xml:space="preserve">The challenge for us, she noted, is to </w:t>
      </w:r>
      <w:r w:rsidRPr="0024015D">
        <w:rPr>
          <w:highlight w:val="cyan"/>
          <w:u w:val="single"/>
        </w:rPr>
        <w:t>build movement structures that take into account the reality of how personal and collective trauma has impacted all of us.</w:t>
      </w:r>
      <w:r w:rsidRPr="0024015D">
        <w:rPr>
          <w:sz w:val="16"/>
        </w:rPr>
        <w:t xml:space="preserve"> </w:t>
      </w:r>
      <w:r w:rsidRPr="0024015D">
        <w:rPr>
          <w:highlight w:val="cyan"/>
          <w:u w:val="single"/>
        </w:rPr>
        <w:t>Thus, trigger warnings cannot be viewed in isolation. Rather, they are part of a larger complex of practices designed to de-privatize and collective healing</w:t>
      </w:r>
      <w:r w:rsidRPr="0024015D">
        <w:rPr>
          <w:u w:val="single"/>
        </w:rPr>
        <w:t>. They came out of the recognition that we are not unaffected by the political and intellectual work that we do.</w:t>
      </w:r>
      <w:r w:rsidRPr="0024015D">
        <w:rPr>
          <w:sz w:val="16"/>
        </w:rPr>
        <w:t xml:space="preserve"> </w:t>
      </w:r>
      <w:r w:rsidRPr="0024015D">
        <w:rPr>
          <w:u w:val="single"/>
        </w:rPr>
        <w:t xml:space="preserve">These practices also recognized that the labor of healing has to be shared by all. Trigger warnings are one of many practices that insist that one does not have to be silent about one’s healing journey – that one’s healing can occupy public and collective spaces. </w:t>
      </w:r>
      <w:r w:rsidRPr="0024015D">
        <w:rPr>
          <w:highlight w:val="cyan"/>
          <w:u w:val="single"/>
        </w:rPr>
        <w:t>And healing can only truly happen when we take collective responsibility for creating structures and practices that enable healing</w:t>
      </w:r>
      <w:r w:rsidRPr="0024015D">
        <w:rPr>
          <w:sz w:val="16"/>
        </w:rPr>
        <w:t xml:space="preserve">. Of course, all organizing strategies and practices can be co-opted. As Dian Million so brilliantly details in Therapeutic Nations, the colonial state has attempted to co-opt indigenous healing movements by framing Indigenous nations as dysfunctional people requiring therapeutic healing provided by the state rather than as nations requiring decolonization. And yet, as she also details, the fact of this co-optation cannot make us lose sight of the interventions made by indigenous healing movements, particularly those made by indigenous feminists. In particular, these movements have demonstrated that historical trauma impacts us on the individual and collective level and that we cannot decolonize without centering the impact of trauma in our organizing. And as Million further argues, rather than privatize our traumas, how can we rearticulate trauma as a place from which to develop what she calls “felt theory”–a place from which to understand our social and political conditions? Thus, in the case of trigger warnings in particular, it is certainly the case that this intervention can be and is misused. I have seen white students say they are “triggered” by having to hear about racism. The intervention of trigger warnings also often shifts from asserting a public space to organize around trauma to creating a safe space from it. But just as Christina </w:t>
      </w:r>
      <w:proofErr w:type="spellStart"/>
      <w:r w:rsidRPr="0024015D">
        <w:rPr>
          <w:sz w:val="16"/>
        </w:rPr>
        <w:t>Hanhardt</w:t>
      </w:r>
      <w:proofErr w:type="spellEnd"/>
      <w:r w:rsidRPr="0024015D">
        <w:rPr>
          <w:sz w:val="16"/>
        </w:rPr>
        <w:t xml:space="preserve"> shows us that there is no such thing as a “safe space,”</w:t>
      </w:r>
      <w:r w:rsidRPr="0024015D">
        <w:rPr>
          <w:u w:val="single"/>
        </w:rPr>
        <w:t xml:space="preserve"> </w:t>
      </w:r>
      <w:r w:rsidRPr="0024015D">
        <w:rPr>
          <w:u w:val="single"/>
        </w:rPr>
        <w:lastRenderedPageBreak/>
        <w:t xml:space="preserve">Roxane Gay shows us that </w:t>
      </w:r>
      <w:r w:rsidRPr="0024015D">
        <w:rPr>
          <w:highlight w:val="cyan"/>
          <w:u w:val="single"/>
        </w:rPr>
        <w:t>there are no such things as “safe words.” Trigger warnings as well as ANY organizing practice we develop will be co-opted in order individualize and domesticate its potential impact on movement-building.</w:t>
      </w:r>
      <w:r w:rsidRPr="0024015D">
        <w:rPr>
          <w:u w:val="single"/>
        </w:rPr>
        <w:t xml:space="preserve"> But this reality should not make us lose sight of our larger vision of building holistic movements for liberation. In the end</w:t>
      </w:r>
      <w:r w:rsidRPr="0024015D">
        <w:rPr>
          <w:highlight w:val="cyan"/>
          <w:u w:val="single"/>
        </w:rPr>
        <w:t xml:space="preserve">, </w:t>
      </w:r>
      <w:r w:rsidRPr="0024015D">
        <w:rPr>
          <w:b/>
          <w:highlight w:val="cyan"/>
          <w:u w:val="single"/>
        </w:rPr>
        <w:t>the question is not really about the pros and cons of trigger words</w:t>
      </w:r>
      <w:r w:rsidRPr="0024015D">
        <w:rPr>
          <w:highlight w:val="cyan"/>
          <w:u w:val="single"/>
        </w:rPr>
        <w:t>. The questions are around, what are the organizing practices and strategies for building movements that recognize that settler colonialism, capitalism, white supremacy and heteropatriarchy have not left us unscathed? How do we create spaces to experiment with different strategies, as well as spaces to openly assess and change these strategies as they inevitably become co-opted? How do we create movements that make us collectively accountable for healing from individual and collective trauma?</w:t>
      </w:r>
      <w:r w:rsidRPr="0024015D">
        <w:rPr>
          <w:u w:val="single"/>
        </w:rPr>
        <w:t xml:space="preserve"> </w:t>
      </w:r>
      <w:r w:rsidRPr="0024015D">
        <w:rPr>
          <w:sz w:val="16"/>
        </w:rPr>
        <w:t>How do we create critical intellectual spaces that recognize that intellectual work is not disembodied and without material effects? How do we collectively reduce harm in our intellectual and political spaces? And finally, how can we build healing movements for liberation that can include us as we actually are rather than as the peoples we are supposed to be?</w:t>
      </w:r>
    </w:p>
    <w:p w14:paraId="4156E158" w14:textId="77777777" w:rsidR="00861D6F" w:rsidRPr="0024015D" w:rsidRDefault="00861D6F" w:rsidP="00861D6F">
      <w:pPr>
        <w:rPr>
          <w:u w:val="single"/>
        </w:rPr>
      </w:pPr>
    </w:p>
    <w:p w14:paraId="3D0FB19B" w14:textId="77777777" w:rsidR="00861D6F" w:rsidRPr="0024015D" w:rsidRDefault="00861D6F" w:rsidP="00861D6F">
      <w:pPr>
        <w:rPr>
          <w:sz w:val="16"/>
        </w:rPr>
      </w:pPr>
      <w:r w:rsidRPr="0024015D">
        <w:rPr>
          <w:sz w:val="16"/>
        </w:rPr>
        <w:t>\</w:t>
      </w:r>
    </w:p>
    <w:p w14:paraId="1E1D4979" w14:textId="77777777" w:rsidR="00744DCB" w:rsidRPr="0024015D" w:rsidRDefault="00744DCB" w:rsidP="00744DCB">
      <w:pPr>
        <w:pStyle w:val="Heading3"/>
        <w:rPr>
          <w:rFonts w:cs="Arial"/>
        </w:rPr>
      </w:pPr>
      <w:r w:rsidRPr="0024015D">
        <w:rPr>
          <w:rFonts w:cs="Arial"/>
        </w:rPr>
        <w:lastRenderedPageBreak/>
        <w:t>Content Warnings- Good</w:t>
      </w:r>
    </w:p>
    <w:p w14:paraId="64986957" w14:textId="77777777" w:rsidR="00744DCB" w:rsidRPr="0024015D" w:rsidRDefault="00744DCB" w:rsidP="00744DCB">
      <w:pPr>
        <w:pStyle w:val="Heading4"/>
        <w:rPr>
          <w:rFonts w:cs="Arial"/>
        </w:rPr>
      </w:pPr>
      <w:r w:rsidRPr="0024015D">
        <w:rPr>
          <w:rFonts w:cs="Arial"/>
        </w:rPr>
        <w:t xml:space="preserve">Content Warnings are </w:t>
      </w:r>
      <w:proofErr w:type="gramStart"/>
      <w:r w:rsidRPr="0024015D">
        <w:rPr>
          <w:rFonts w:cs="Arial"/>
        </w:rPr>
        <w:t>Good</w:t>
      </w:r>
      <w:proofErr w:type="gramEnd"/>
      <w:r w:rsidRPr="0024015D">
        <w:rPr>
          <w:rFonts w:cs="Arial"/>
        </w:rPr>
        <w:t xml:space="preserve"> </w:t>
      </w:r>
    </w:p>
    <w:p w14:paraId="460E2C43" w14:textId="77777777" w:rsidR="00744DCB" w:rsidRPr="0024015D" w:rsidRDefault="00744DCB" w:rsidP="00744DCB">
      <w:r w:rsidRPr="0024015D">
        <w:rPr>
          <w:b/>
        </w:rPr>
        <w:t xml:space="preserve">Bailey </w:t>
      </w:r>
      <w:proofErr w:type="spellStart"/>
      <w:r w:rsidRPr="0024015D">
        <w:rPr>
          <w:b/>
        </w:rPr>
        <w:t>Loverin</w:t>
      </w:r>
      <w:proofErr w:type="spellEnd"/>
      <w:r w:rsidRPr="0024015D">
        <w:rPr>
          <w:b/>
        </w:rPr>
        <w:t xml:space="preserve"> 14’</w:t>
      </w:r>
      <w:r w:rsidRPr="0024015D">
        <w:t xml:space="preserve"> [Bailey, Co-author and </w:t>
      </w:r>
      <w:proofErr w:type="spellStart"/>
      <w:r w:rsidRPr="0024015D">
        <w:t>sponser</w:t>
      </w:r>
      <w:proofErr w:type="spellEnd"/>
      <w:r w:rsidRPr="0024015D">
        <w:t xml:space="preserve"> of UCSB resolution on trigger warnings, “Trigger Warnings Encourage Free Thought and Debate”, 5/19/2014, http://www.nytimes.com/roomfordebate/2014/05/19/restraint-of-expression-on-college-campuses/trigger-warnings-encourage-free-thought-and-</w:t>
      </w:r>
      <w:proofErr w:type="gramStart"/>
      <w:r w:rsidRPr="0024015D">
        <w:t xml:space="preserve">debate  </w:t>
      </w:r>
      <w:proofErr w:type="spellStart"/>
      <w:r w:rsidRPr="0024015D">
        <w:t>LMcf</w:t>
      </w:r>
      <w:proofErr w:type="spellEnd"/>
      <w:proofErr w:type="gramEnd"/>
      <w:r w:rsidRPr="0024015D">
        <w:t>]</w:t>
      </w:r>
    </w:p>
    <w:p w14:paraId="28C4D145" w14:textId="77777777" w:rsidR="00744DCB" w:rsidRPr="0024015D" w:rsidRDefault="00744DCB" w:rsidP="00744DCB">
      <w:pPr>
        <w:rPr>
          <w:sz w:val="16"/>
        </w:rPr>
      </w:pPr>
      <w:r w:rsidRPr="0024015D">
        <w:rPr>
          <w:sz w:val="16"/>
        </w:rPr>
        <w:t>"</w:t>
      </w:r>
      <w:r w:rsidRPr="0024015D">
        <w:rPr>
          <w:highlight w:val="cyan"/>
          <w:u w:val="single"/>
        </w:rPr>
        <w:t>Trigger warnings" are a way of identifying what may cause someone who recently experienced trauma or has post-traumatic stress disorder to relive their trauma.</w:t>
      </w:r>
      <w:r w:rsidRPr="0024015D">
        <w:rPr>
          <w:u w:val="single"/>
        </w:rPr>
        <w:t xml:space="preserve"> They are the equivalent of content warnings on CDs, video games, movies or the nightly news, and are especially useful in classes where traumatic content is unexpected.</w:t>
      </w:r>
      <w:r w:rsidRPr="0024015D">
        <w:rPr>
          <w:sz w:val="16"/>
        </w:rPr>
        <w:t xml:space="preserve"> Campus discussions about trigger warnings have </w:t>
      </w:r>
      <w:proofErr w:type="spellStart"/>
      <w:r w:rsidRPr="0024015D">
        <w:rPr>
          <w:sz w:val="16"/>
        </w:rPr>
        <w:t>lead</w:t>
      </w:r>
      <w:proofErr w:type="spellEnd"/>
      <w:r w:rsidRPr="0024015D">
        <w:rPr>
          <w:sz w:val="16"/>
        </w:rPr>
        <w:t xml:space="preserve"> to healthy and informative debates on P.T.S.D., mental health and classroom content. </w:t>
      </w:r>
      <w:r w:rsidRPr="0024015D">
        <w:rPr>
          <w:u w:val="single"/>
        </w:rPr>
        <w:t xml:space="preserve">Supporters contend that </w:t>
      </w:r>
      <w:r w:rsidRPr="0024015D">
        <w:rPr>
          <w:highlight w:val="cyan"/>
          <w:u w:val="single"/>
        </w:rPr>
        <w:t>t</w:t>
      </w:r>
      <w:r w:rsidRPr="0024015D">
        <w:rPr>
          <w:u w:val="single"/>
        </w:rPr>
        <w:t>hey allow survivors the chance to prepare to face the material, adding new perspectives.</w:t>
      </w:r>
      <w:r w:rsidRPr="0024015D">
        <w:rPr>
          <w:sz w:val="16"/>
        </w:rPr>
        <w:t xml:space="preserve"> </w:t>
      </w:r>
      <w:r w:rsidRPr="0024015D">
        <w:rPr>
          <w:highlight w:val="cyan"/>
          <w:u w:val="single"/>
        </w:rPr>
        <w:t xml:space="preserve">Without a trigger warning, a survivor might black out, </w:t>
      </w:r>
      <w:r w:rsidRPr="0024015D">
        <w:rPr>
          <w:u w:val="single"/>
        </w:rPr>
        <w:t xml:space="preserve">become hysterical </w:t>
      </w:r>
      <w:r w:rsidRPr="0024015D">
        <w:rPr>
          <w:highlight w:val="cyan"/>
          <w:u w:val="single"/>
        </w:rPr>
        <w:t>or</w:t>
      </w:r>
      <w:r w:rsidRPr="0024015D">
        <w:rPr>
          <w:u w:val="single"/>
        </w:rPr>
        <w:t xml:space="preserve"> </w:t>
      </w:r>
      <w:r w:rsidRPr="0024015D">
        <w:rPr>
          <w:highlight w:val="cyan"/>
          <w:u w:val="single"/>
        </w:rPr>
        <w:t>feel forced to leave the room.</w:t>
      </w:r>
      <w:r w:rsidRPr="0024015D">
        <w:rPr>
          <w:sz w:val="16"/>
        </w:rPr>
        <w:t xml:space="preserve"> This effectively stops their learning process. </w:t>
      </w:r>
      <w:r w:rsidRPr="0024015D">
        <w:rPr>
          <w:u w:val="single"/>
        </w:rPr>
        <w:t>However, with the trigger warning they would be prepared to face uncomfortable material and could better contribute to the discussions or opt to avoid them. These warnings are less about protection and more about preparation, but the recent spread of university and college students requesting trigger warnings has caused an unnecessary panic over free speech.</w:t>
      </w:r>
      <w:r w:rsidRPr="0024015D">
        <w:rPr>
          <w:sz w:val="16"/>
        </w:rPr>
        <w:t xml:space="preserve"> A Rutgers student encouraged trigger warnings for literary works. While criticism has focused on books used as examples, the difficulties of implementing such an effort and the possibility of tainting readers' experiences, two facts have been untouched: the student condemned censorship, and his idea never left the school paper’s opinion page. A task force of administrators, faculty and students at Oberlin suggested professors use trigger warnings. While critics were right to address the number of warnings and to encourage professors to avoid using triggering content altogether, they neglected to mention that students and teachers were already tackling these concerns and have tabled the policy. The University of California, Santa Barbara's student senate passed a resolution urging professors to use trigger warnings on syllabi. Critics have compared this resolution to efforts at Rutgers and Oberlin, but this is entirely misleading. The U.C.S.B. resolution only applies to in-class content like screenings or planned lectures and doesn’t ban the content or excuse students from learning it. Furthermore, the resolution will not lead to a policy change without approval from the academic senate. </w:t>
      </w:r>
      <w:r w:rsidRPr="0024015D">
        <w:rPr>
          <w:u w:val="single"/>
        </w:rPr>
        <w:t xml:space="preserve">Campus </w:t>
      </w:r>
      <w:r w:rsidRPr="0024015D">
        <w:rPr>
          <w:highlight w:val="cyan"/>
          <w:u w:val="single"/>
        </w:rPr>
        <w:t xml:space="preserve">discussions about trigger warnings have </w:t>
      </w:r>
      <w:proofErr w:type="spellStart"/>
      <w:r w:rsidRPr="0024015D">
        <w:rPr>
          <w:highlight w:val="cyan"/>
          <w:u w:val="single"/>
        </w:rPr>
        <w:t>lead</w:t>
      </w:r>
      <w:proofErr w:type="spellEnd"/>
      <w:r w:rsidRPr="0024015D">
        <w:rPr>
          <w:highlight w:val="cyan"/>
          <w:u w:val="single"/>
        </w:rPr>
        <w:t xml:space="preserve"> to widespread discussion and debate on P.T.S.D., mental health and classroom content</w:t>
      </w:r>
      <w:r w:rsidRPr="0024015D">
        <w:rPr>
          <w:u w:val="single"/>
        </w:rPr>
        <w:t xml:space="preserve">. </w:t>
      </w:r>
      <w:r w:rsidRPr="0024015D">
        <w:rPr>
          <w:sz w:val="16"/>
        </w:rPr>
        <w:t>So far, there is no official policy, no punishment for teachers and no censorship. Don’t lose sleep over fear mongering and slippery slope arguments.</w:t>
      </w:r>
    </w:p>
    <w:p w14:paraId="219D101F" w14:textId="77777777" w:rsidR="00861D6F" w:rsidRPr="0024015D" w:rsidRDefault="00861D6F" w:rsidP="00861D6F">
      <w:pPr>
        <w:pStyle w:val="Heading3"/>
        <w:rPr>
          <w:rFonts w:cs="Arial"/>
        </w:rPr>
      </w:pPr>
      <w:proofErr w:type="gramStart"/>
      <w:r w:rsidRPr="0024015D">
        <w:rPr>
          <w:rFonts w:cs="Arial"/>
        </w:rPr>
        <w:lastRenderedPageBreak/>
        <w:t>Discourse  Shape</w:t>
      </w:r>
      <w:proofErr w:type="gramEnd"/>
      <w:r w:rsidRPr="0024015D">
        <w:rPr>
          <w:rFonts w:cs="Arial"/>
        </w:rPr>
        <w:t xml:space="preserve"> Reality</w:t>
      </w:r>
    </w:p>
    <w:p w14:paraId="218036C0" w14:textId="77777777" w:rsidR="00861D6F" w:rsidRPr="0024015D" w:rsidRDefault="00861D6F" w:rsidP="00861D6F">
      <w:pPr>
        <w:pStyle w:val="Heading4"/>
      </w:pPr>
      <w:r w:rsidRPr="0024015D">
        <w:t xml:space="preserve">Discourse Shapes Reality </w:t>
      </w:r>
    </w:p>
    <w:p w14:paraId="4EC13426" w14:textId="77777777" w:rsidR="00861D6F" w:rsidRPr="0024015D" w:rsidRDefault="00861D6F" w:rsidP="00861D6F">
      <w:pPr>
        <w:rPr>
          <w:color w:val="000000"/>
        </w:rPr>
      </w:pPr>
      <w:r w:rsidRPr="0024015D">
        <w:rPr>
          <w:b/>
        </w:rPr>
        <w:t>Spender 80</w:t>
      </w:r>
      <w:r w:rsidRPr="0024015D">
        <w:t xml:space="preserve">’ [Dale Spender, </w:t>
      </w:r>
      <w:r w:rsidRPr="0024015D">
        <w:rPr>
          <w:rStyle w:val="apple-converted-space"/>
          <w:color w:val="000000"/>
        </w:rPr>
        <w:t>Australian</w:t>
      </w:r>
      <w:r w:rsidRPr="0024015D">
        <w:rPr>
          <w:rStyle w:val="apple-style-span"/>
          <w:rFonts w:cs="Arial"/>
          <w:color w:val="000000"/>
        </w:rPr>
        <w:t xml:space="preserve"> feminist scholar, teacher, writer and consultant “Man Made Language” pg. 19]</w:t>
      </w:r>
    </w:p>
    <w:p w14:paraId="64FA6BD2" w14:textId="77777777" w:rsidR="00861D6F" w:rsidRPr="0024015D" w:rsidRDefault="00861D6F" w:rsidP="00861D6F">
      <w:pPr>
        <w:rPr>
          <w:rStyle w:val="CharacterStyle12"/>
        </w:rPr>
      </w:pPr>
      <w:r w:rsidRPr="0024015D">
        <w:rPr>
          <w:rStyle w:val="CharacterStyle12"/>
          <w:color w:val="0C0D06"/>
          <w:spacing w:val="-3"/>
          <w:u w:val="single"/>
        </w:rPr>
        <w:t xml:space="preserve">Words help to structure the world we live in, </w:t>
      </w:r>
      <w:r w:rsidRPr="0024015D">
        <w:rPr>
          <w:rStyle w:val="CharacterStyle12"/>
          <w:bCs/>
          <w:color w:val="0C0D06"/>
          <w:spacing w:val="-3"/>
          <w:u w:val="single"/>
        </w:rPr>
        <w:t xml:space="preserve">and the words we have </w:t>
      </w:r>
      <w:r w:rsidRPr="0024015D">
        <w:rPr>
          <w:rStyle w:val="CharacterStyle12"/>
          <w:bCs/>
          <w:color w:val="0C0D06"/>
          <w:spacing w:val="4"/>
          <w:u w:val="single"/>
        </w:rPr>
        <w:t xml:space="preserve">help to </w:t>
      </w:r>
      <w:r w:rsidRPr="0024015D">
        <w:rPr>
          <w:rStyle w:val="CharacterStyle12"/>
          <w:color w:val="0C0D06"/>
          <w:spacing w:val="4"/>
          <w:u w:val="single"/>
        </w:rPr>
        <w:t xml:space="preserve">structure a sexist world in </w:t>
      </w:r>
      <w:r w:rsidRPr="0024015D">
        <w:rPr>
          <w:rStyle w:val="CharacterStyle12"/>
          <w:color w:val="0C0D06"/>
          <w:spacing w:val="4"/>
          <w:u w:val="single"/>
          <w:vertAlign w:val="superscript"/>
        </w:rPr>
        <w:t>-</w:t>
      </w:r>
      <w:r w:rsidRPr="0024015D">
        <w:rPr>
          <w:rStyle w:val="CharacterStyle12"/>
          <w:color w:val="0C0D06"/>
          <w:spacing w:val="4"/>
          <w:u w:val="single"/>
        </w:rPr>
        <w:t>which women are</w:t>
      </w:r>
      <w:r w:rsidRPr="0024015D">
        <w:rPr>
          <w:rStyle w:val="CharacterStyle12"/>
          <w:color w:val="0C0D06"/>
          <w:spacing w:val="4"/>
          <w:u w:val="single"/>
          <w:vertAlign w:val="superscript"/>
        </w:rPr>
        <w:t>--</w:t>
      </w:r>
      <w:r w:rsidRPr="0024015D">
        <w:rPr>
          <w:rStyle w:val="CharacterStyle12"/>
          <w:color w:val="0C0D06"/>
          <w:spacing w:val="4"/>
          <w:u w:val="single"/>
        </w:rPr>
        <w:t xml:space="preserve">assigned a </w:t>
      </w:r>
      <w:r w:rsidRPr="0024015D">
        <w:rPr>
          <w:rStyle w:val="CharacterStyle12"/>
          <w:color w:val="0C0D06"/>
          <w:spacing w:val="10"/>
          <w:u w:val="single"/>
        </w:rPr>
        <w:t>subordinate position</w:t>
      </w:r>
      <w:r w:rsidRPr="0024015D">
        <w:rPr>
          <w:rStyle w:val="CharacterStyle12"/>
          <w:color w:val="0C0D06"/>
          <w:spacing w:val="10"/>
          <w:sz w:val="14"/>
        </w:rPr>
        <w:t xml:space="preserve"> (Chapter Five). As Schulz has stated: </w:t>
      </w:r>
      <w:r w:rsidRPr="0024015D">
        <w:rPr>
          <w:rStyle w:val="CharacterStyle12"/>
          <w:color w:val="0C0D06"/>
          <w:spacing w:val="10"/>
          <w:u w:val="single"/>
        </w:rPr>
        <w:t xml:space="preserve">words </w:t>
      </w:r>
      <w:r w:rsidRPr="0024015D">
        <w:rPr>
          <w:rStyle w:val="CharacterStyle12"/>
          <w:bCs/>
          <w:color w:val="0C0D06"/>
          <w:spacing w:val="-2"/>
          <w:u w:val="single"/>
        </w:rPr>
        <w:t>w</w:t>
      </w:r>
      <w:r w:rsidRPr="0024015D">
        <w:rPr>
          <w:rStyle w:val="CharacterStyle12"/>
          <w:color w:val="0C0D06"/>
          <w:spacing w:val="-2"/>
          <w:u w:val="single"/>
        </w:rPr>
        <w:t>hich are highly charged with emotion</w:t>
      </w:r>
      <w:r w:rsidRPr="0024015D">
        <w:rPr>
          <w:rStyle w:val="CharacterStyle12"/>
          <w:color w:val="0C0D06"/>
          <w:spacing w:val="-2"/>
          <w:sz w:val="14"/>
        </w:rPr>
        <w:t xml:space="preserve">, </w:t>
      </w:r>
      <w:r w:rsidRPr="0024015D">
        <w:rPr>
          <w:rStyle w:val="CharacterStyle12"/>
          <w:bCs/>
          <w:color w:val="0C0D06"/>
          <w:spacing w:val="-2"/>
          <w:sz w:val="14"/>
        </w:rPr>
        <w:t xml:space="preserve">taboo, or distaste, (as so many words for women are) not only reflect the culture which uses </w:t>
      </w:r>
      <w:r w:rsidRPr="0024015D">
        <w:rPr>
          <w:rStyle w:val="CharacterStyle12"/>
          <w:color w:val="0C0D06"/>
          <w:spacing w:val="-2"/>
          <w:sz w:val="14"/>
        </w:rPr>
        <w:t xml:space="preserve">them. </w:t>
      </w:r>
      <w:r w:rsidRPr="0024015D">
        <w:rPr>
          <w:rStyle w:val="CharacterStyle12"/>
          <w:color w:val="0C0D06"/>
          <w:spacing w:val="9"/>
          <w:sz w:val="14"/>
        </w:rPr>
        <w:t xml:space="preserve">They teach and perpetuate the </w:t>
      </w:r>
      <w:proofErr w:type="spellStart"/>
      <w:r w:rsidRPr="0024015D">
        <w:rPr>
          <w:rStyle w:val="CharacterStyle12"/>
          <w:color w:val="0C0D06"/>
          <w:spacing w:val="9"/>
          <w:sz w:val="14"/>
        </w:rPr>
        <w:t>aftitudes</w:t>
      </w:r>
      <w:proofErr w:type="spellEnd"/>
      <w:r w:rsidRPr="0024015D">
        <w:rPr>
          <w:rStyle w:val="CharacterStyle12"/>
          <w:color w:val="0C0D06"/>
          <w:spacing w:val="9"/>
          <w:sz w:val="14"/>
        </w:rPr>
        <w:t xml:space="preserve"> </w:t>
      </w:r>
      <w:proofErr w:type="gramStart"/>
      <w:r w:rsidRPr="0024015D">
        <w:rPr>
          <w:rStyle w:val="CharacterStyle12"/>
          <w:color w:val="0C0D06"/>
          <w:spacing w:val="9"/>
          <w:sz w:val="14"/>
        </w:rPr>
        <w:t>Which</w:t>
      </w:r>
      <w:proofErr w:type="gramEnd"/>
      <w:r w:rsidRPr="0024015D">
        <w:rPr>
          <w:rStyle w:val="CharacterStyle12"/>
          <w:color w:val="0C0D06"/>
          <w:spacing w:val="9"/>
          <w:sz w:val="14"/>
        </w:rPr>
        <w:t xml:space="preserve"> created them' </w:t>
      </w:r>
      <w:r w:rsidRPr="0024015D">
        <w:rPr>
          <w:rStyle w:val="CharacterStyle12"/>
          <w:color w:val="0C0D06"/>
          <w:sz w:val="14"/>
        </w:rPr>
        <w:t xml:space="preserve">(1975a: 73). </w:t>
      </w:r>
      <w:r w:rsidRPr="0024015D">
        <w:rPr>
          <w:rStyle w:val="CharacterStyle12"/>
          <w:color w:val="0C0D06"/>
          <w:u w:val="single"/>
        </w:rPr>
        <w:t xml:space="preserve">Obviously the meaning of these words must be changed. </w:t>
      </w:r>
      <w:r w:rsidRPr="0024015D">
        <w:rPr>
          <w:rStyle w:val="CharacterStyle12"/>
          <w:color w:val="0C0D06"/>
          <w:spacing w:val="-5"/>
          <w:u w:val="single"/>
        </w:rPr>
        <w:t xml:space="preserve">We cannot trust to luck that women will </w:t>
      </w:r>
      <w:r w:rsidRPr="0024015D">
        <w:rPr>
          <w:rStyle w:val="CharacterStyle12"/>
          <w:bCs/>
          <w:color w:val="0C0D06"/>
          <w:spacing w:val="-5"/>
          <w:u w:val="single"/>
        </w:rPr>
        <w:t xml:space="preserve">be able to formulate </w:t>
      </w:r>
      <w:r w:rsidRPr="0024015D">
        <w:rPr>
          <w:rStyle w:val="CharacterStyle12"/>
          <w:color w:val="0C0D06"/>
          <w:spacing w:val="-5"/>
          <w:u w:val="single"/>
        </w:rPr>
        <w:t xml:space="preserve">positive </w:t>
      </w:r>
      <w:r w:rsidRPr="0024015D">
        <w:rPr>
          <w:rStyle w:val="CharacterStyle12"/>
          <w:color w:val="0C0D06"/>
          <w:spacing w:val="-3"/>
          <w:u w:val="single"/>
        </w:rPr>
        <w:t xml:space="preserve">definitions of themselves </w:t>
      </w:r>
      <w:r w:rsidRPr="0024015D">
        <w:rPr>
          <w:rStyle w:val="CharacterStyle12"/>
          <w:color w:val="0C0D06"/>
          <w:spacing w:val="-3"/>
          <w:sz w:val="14"/>
        </w:rPr>
        <w:t xml:space="preserve">(an objective in the women's movement) while </w:t>
      </w:r>
      <w:r w:rsidRPr="0024015D">
        <w:rPr>
          <w:rStyle w:val="CharacterStyle12"/>
          <w:color w:val="0C0D06"/>
          <w:spacing w:val="-5"/>
          <w:sz w:val="14"/>
        </w:rPr>
        <w:t xml:space="preserve">they are confined to the present semantic sources. But just as previously </w:t>
      </w:r>
      <w:r w:rsidRPr="0024015D">
        <w:rPr>
          <w:rStyle w:val="CharacterStyle12"/>
          <w:color w:val="0C0D06"/>
          <w:sz w:val="14"/>
        </w:rPr>
        <w:t>initially</w:t>
      </w:r>
      <w:r w:rsidRPr="0024015D">
        <w:rPr>
          <w:rStyle w:val="CharacterStyle12"/>
          <w:color w:val="0C0D06"/>
          <w:sz w:val="14"/>
          <w:vertAlign w:val="superscript"/>
        </w:rPr>
        <w:t>-</w:t>
      </w:r>
      <w:r w:rsidRPr="0024015D">
        <w:rPr>
          <w:rStyle w:val="CharacterStyle12"/>
          <w:color w:val="0C0D06"/>
          <w:sz w:val="14"/>
        </w:rPr>
        <w:t xml:space="preserve"> positive usages enjoyed only a short life-span and became </w:t>
      </w:r>
      <w:r w:rsidRPr="0024015D">
        <w:rPr>
          <w:rStyle w:val="CharacterStyle12"/>
          <w:color w:val="0C0D06"/>
          <w:spacing w:val="-4"/>
          <w:sz w:val="14"/>
        </w:rPr>
        <w:t xml:space="preserve">devalue because the object to which they referred was devalued, so will </w:t>
      </w:r>
      <w:r w:rsidRPr="0024015D">
        <w:rPr>
          <w:rStyle w:val="CharacterStyle12"/>
          <w:color w:val="0C0D06"/>
          <w:sz w:val="14"/>
        </w:rPr>
        <w:t xml:space="preserve">present positive coinages be </w:t>
      </w:r>
      <w:proofErr w:type="spellStart"/>
      <w:r w:rsidRPr="0024015D">
        <w:rPr>
          <w:rStyle w:val="CharacterStyle12"/>
          <w:color w:val="0C0D06"/>
          <w:sz w:val="14"/>
        </w:rPr>
        <w:t>pejorated</w:t>
      </w:r>
      <w:proofErr w:type="spellEnd"/>
      <w:r w:rsidRPr="0024015D">
        <w:rPr>
          <w:rStyle w:val="CharacterStyle12"/>
          <w:color w:val="0C0D06"/>
          <w:sz w:val="14"/>
        </w:rPr>
        <w:t xml:space="preserve"> (the women's libber?) unless </w:t>
      </w:r>
      <w:r w:rsidRPr="0024015D">
        <w:rPr>
          <w:rStyle w:val="CharacterStyle12"/>
          <w:bCs/>
          <w:color w:val="0C0D06"/>
          <w:spacing w:val="-4"/>
          <w:sz w:val="14"/>
        </w:rPr>
        <w:t>women</w:t>
      </w:r>
      <w:r w:rsidRPr="0024015D">
        <w:rPr>
          <w:rStyle w:val="CharacterStyle12"/>
          <w:bCs/>
          <w:color w:val="0C0D06"/>
          <w:spacing w:val="-4"/>
          <w:sz w:val="14"/>
          <w:vertAlign w:val="superscript"/>
        </w:rPr>
        <w:t>-</w:t>
      </w:r>
      <w:r w:rsidRPr="0024015D">
        <w:rPr>
          <w:rStyle w:val="CharacterStyle12"/>
          <w:bCs/>
          <w:color w:val="0C0D06"/>
          <w:spacing w:val="-4"/>
          <w:sz w:val="14"/>
        </w:rPr>
        <w:t xml:space="preserve">Tie </w:t>
      </w:r>
      <w:r w:rsidRPr="0024015D">
        <w:rPr>
          <w:rStyle w:val="CharacterStyle12"/>
          <w:color w:val="0C0D06"/>
          <w:spacing w:val="-4"/>
          <w:sz w:val="14"/>
        </w:rPr>
        <w:t xml:space="preserve">valued. </w:t>
      </w:r>
      <w:r w:rsidRPr="0024015D">
        <w:rPr>
          <w:rStyle w:val="CharacterStyle12"/>
          <w:color w:val="0C0D06"/>
          <w:spacing w:val="-4"/>
          <w:u w:val="single"/>
        </w:rPr>
        <w:t xml:space="preserve">Society must change if positive meanings which are </w:t>
      </w:r>
      <w:r w:rsidRPr="0024015D">
        <w:rPr>
          <w:rStyle w:val="CharacterStyle12"/>
          <w:color w:val="0C0D06"/>
          <w:spacing w:val="-2"/>
          <w:u w:val="single"/>
        </w:rPr>
        <w:t>being</w:t>
      </w:r>
      <w:r w:rsidRPr="0024015D">
        <w:rPr>
          <w:rStyle w:val="CharacterStyle12"/>
          <w:color w:val="0C0D06"/>
          <w:spacing w:val="-2"/>
          <w:sz w:val="14"/>
        </w:rPr>
        <w:t xml:space="preserve"> </w:t>
      </w:r>
      <w:r w:rsidRPr="0024015D">
        <w:rPr>
          <w:rStyle w:val="CharacterStyle12"/>
          <w:bCs/>
          <w:color w:val="0C0D06"/>
          <w:spacing w:val="-2"/>
          <w:u w:val="single"/>
        </w:rPr>
        <w:t xml:space="preserve">caned are to be sustained. The process is a dialectical one. As more meanings are changed so </w:t>
      </w:r>
      <w:r w:rsidRPr="0024015D">
        <w:rPr>
          <w:rStyle w:val="CharacterStyle12"/>
          <w:bCs/>
          <w:color w:val="0C0D06"/>
          <w:spacing w:val="-6"/>
          <w:u w:val="single"/>
        </w:rPr>
        <w:t xml:space="preserve">will society change and the sexist semantic rule be weakened; as society </w:t>
      </w:r>
      <w:r w:rsidRPr="0024015D">
        <w:rPr>
          <w:rStyle w:val="CharacterStyle12"/>
          <w:color w:val="0C0D06"/>
          <w:sz w:val="14"/>
        </w:rPr>
        <w:t xml:space="preserve">and the </w:t>
      </w:r>
      <w:proofErr w:type="spellStart"/>
      <w:r w:rsidRPr="0024015D">
        <w:rPr>
          <w:rStyle w:val="CharacterStyle12"/>
          <w:color w:val="0C0D06"/>
          <w:sz w:val="14"/>
        </w:rPr>
        <w:t>areThinriciule</w:t>
      </w:r>
      <w:proofErr w:type="spellEnd"/>
      <w:r w:rsidRPr="0024015D">
        <w:rPr>
          <w:rStyle w:val="CharacterStyle12"/>
          <w:color w:val="0C0D06"/>
          <w:sz w:val="14"/>
        </w:rPr>
        <w:t xml:space="preserve"> changes so will more meanings change -</w:t>
      </w:r>
      <w:r w:rsidRPr="0024015D">
        <w:rPr>
          <w:rStyle w:val="CharacterStyle12"/>
          <w:color w:val="0C0D06"/>
          <w:spacing w:val="-1"/>
          <w:sz w:val="14"/>
        </w:rPr>
        <w:t xml:space="preserve">even without deliberate intervention. To concentrate on either </w:t>
      </w:r>
      <w:r w:rsidRPr="0024015D">
        <w:rPr>
          <w:rStyle w:val="CharacterStyle12"/>
          <w:bCs/>
          <w:color w:val="0C0D06"/>
          <w:spacing w:val="-1"/>
          <w:sz w:val="14"/>
        </w:rPr>
        <w:t xml:space="preserve">word </w:t>
      </w:r>
      <w:r w:rsidRPr="0024015D">
        <w:rPr>
          <w:rStyle w:val="CharacterStyle12"/>
          <w:bCs/>
          <w:color w:val="0C0D06"/>
          <w:spacing w:val="-5"/>
          <w:sz w:val="14"/>
        </w:rPr>
        <w:t>meanings or social organizations - to the exclusion of the</w:t>
      </w:r>
      <w:r w:rsidRPr="0024015D">
        <w:rPr>
          <w:rStyle w:val="CharacterStyle12"/>
          <w:bCs/>
          <w:color w:val="0C0D06"/>
          <w:spacing w:val="-5"/>
          <w:sz w:val="14"/>
          <w:vertAlign w:val="superscript"/>
        </w:rPr>
        <w:t>—</w:t>
      </w:r>
      <w:r w:rsidRPr="0024015D">
        <w:rPr>
          <w:rStyle w:val="CharacterStyle12"/>
          <w:bCs/>
          <w:color w:val="0C0D06"/>
          <w:spacing w:val="-5"/>
          <w:sz w:val="14"/>
        </w:rPr>
        <w:t xml:space="preserve">C1e° r is to </w:t>
      </w:r>
      <w:r w:rsidRPr="0024015D">
        <w:rPr>
          <w:rStyle w:val="CharacterStyle12"/>
          <w:color w:val="0C0D06"/>
          <w:spacing w:val="-8"/>
          <w:sz w:val="14"/>
        </w:rPr>
        <w:t xml:space="preserve">invite </w:t>
      </w:r>
      <w:r w:rsidRPr="0024015D">
        <w:rPr>
          <w:rStyle w:val="CharacterStyle12"/>
          <w:bCs/>
          <w:color w:val="0C0D06"/>
          <w:spacing w:val="-8"/>
          <w:sz w:val="14"/>
        </w:rPr>
        <w:t xml:space="preserve">failure. Sadly, researchers into sexism in language have not always come to </w:t>
      </w:r>
      <w:r w:rsidRPr="0024015D">
        <w:rPr>
          <w:rStyle w:val="CharacterStyle12"/>
          <w:color w:val="0C0D06"/>
          <w:spacing w:val="-1"/>
          <w:sz w:val="14"/>
        </w:rPr>
        <w:t xml:space="preserve">appreciate the dimensions of this issue and too </w:t>
      </w:r>
      <w:proofErr w:type="spellStart"/>
      <w:r w:rsidRPr="0024015D">
        <w:rPr>
          <w:rStyle w:val="CharacterStyle12"/>
          <w:color w:val="0C0D06"/>
          <w:spacing w:val="-1"/>
          <w:sz w:val="14"/>
        </w:rPr>
        <w:t>freq</w:t>
      </w:r>
      <w:r w:rsidRPr="0024015D">
        <w:rPr>
          <w:rStyle w:val="CharacterStyle12"/>
          <w:color w:val="0C0D06"/>
          <w:spacing w:val="-1"/>
          <w:sz w:val="14"/>
          <w:vertAlign w:val="superscript"/>
        </w:rPr>
        <w:t>-</w:t>
      </w:r>
      <w:r w:rsidRPr="0024015D">
        <w:rPr>
          <w:rStyle w:val="CharacterStyle12"/>
          <w:color w:val="0C0D06"/>
          <w:spacing w:val="-1"/>
          <w:sz w:val="14"/>
        </w:rPr>
        <w:t>ue</w:t>
      </w:r>
      <w:r w:rsidRPr="0024015D">
        <w:rPr>
          <w:rStyle w:val="CharacterStyle12"/>
          <w:color w:val="0C0D06"/>
          <w:spacing w:val="-1"/>
          <w:sz w:val="14"/>
          <w:vertAlign w:val="superscript"/>
        </w:rPr>
        <w:t>-</w:t>
      </w:r>
      <w:r w:rsidRPr="0024015D">
        <w:rPr>
          <w:rStyle w:val="CharacterStyle12"/>
          <w:color w:val="0C0D06"/>
          <w:spacing w:val="-1"/>
          <w:sz w:val="14"/>
        </w:rPr>
        <w:t>ntly,wfiere</w:t>
      </w:r>
      <w:proofErr w:type="spellEnd"/>
      <w:r w:rsidRPr="0024015D">
        <w:rPr>
          <w:rStyle w:val="CharacterStyle12"/>
          <w:color w:val="0C0D06"/>
          <w:spacing w:val="-1"/>
          <w:sz w:val="14"/>
        </w:rPr>
        <w:t xml:space="preserve"> it is </w:t>
      </w:r>
      <w:r w:rsidRPr="0024015D">
        <w:rPr>
          <w:rStyle w:val="CharacterStyle12"/>
          <w:color w:val="0C0D06"/>
          <w:sz w:val="14"/>
        </w:rPr>
        <w:t xml:space="preserve">felt 'proper' to make suggestions for possible strategies, the </w:t>
      </w:r>
      <w:proofErr w:type="spellStart"/>
      <w:r w:rsidRPr="0024015D">
        <w:rPr>
          <w:rStyle w:val="CharacterStyle12"/>
          <w:color w:val="0C0D06"/>
          <w:sz w:val="14"/>
        </w:rPr>
        <w:t>propo&amp;als</w:t>
      </w:r>
      <w:proofErr w:type="spellEnd"/>
      <w:r w:rsidRPr="0024015D">
        <w:rPr>
          <w:rStyle w:val="CharacterStyle12"/>
          <w:color w:val="0C0D06"/>
          <w:sz w:val="14"/>
        </w:rPr>
        <w:t xml:space="preserve"> </w:t>
      </w:r>
      <w:r w:rsidRPr="0024015D">
        <w:rPr>
          <w:rStyle w:val="CharacterStyle12"/>
          <w:color w:val="0C0D06"/>
          <w:spacing w:val="-7"/>
          <w:sz w:val="14"/>
        </w:rPr>
        <w:t xml:space="preserve">are in terms </w:t>
      </w:r>
      <w:r w:rsidRPr="0024015D">
        <w:rPr>
          <w:rStyle w:val="CharacterStyle12"/>
          <w:bCs/>
          <w:color w:val="0C0D06"/>
          <w:spacing w:val="-7"/>
          <w:sz w:val="14"/>
        </w:rPr>
        <w:t xml:space="preserve">of Whither there should/should not be intervention in the </w:t>
      </w:r>
      <w:r w:rsidRPr="0024015D">
        <w:rPr>
          <w:rStyle w:val="CharacterStyle12"/>
          <w:color w:val="0C0D06"/>
          <w:sz w:val="14"/>
        </w:rPr>
        <w:t xml:space="preserve">language or whether the focus should/should_ </w:t>
      </w:r>
      <w:r w:rsidRPr="0024015D">
        <w:rPr>
          <w:rStyle w:val="CharacterStyle12"/>
          <w:bCs/>
          <w:color w:val="0C0D06"/>
          <w:sz w:val="14"/>
        </w:rPr>
        <w:t>not be</w:t>
      </w:r>
      <w:r w:rsidRPr="0024015D">
        <w:rPr>
          <w:rStyle w:val="CharacterStyle12"/>
          <w:bCs/>
          <w:color w:val="0C0D06"/>
          <w:sz w:val="14"/>
          <w:vertAlign w:val="superscript"/>
        </w:rPr>
        <w:t>.</w:t>
      </w:r>
      <w:r w:rsidRPr="0024015D">
        <w:rPr>
          <w:rStyle w:val="CharacterStyle12"/>
          <w:bCs/>
          <w:color w:val="0C0D06"/>
          <w:sz w:val="14"/>
        </w:rPr>
        <w:t xml:space="preserve"> </w:t>
      </w:r>
      <w:proofErr w:type="gramStart"/>
      <w:r w:rsidRPr="0024015D">
        <w:rPr>
          <w:rStyle w:val="CharacterStyle12"/>
          <w:bCs/>
          <w:color w:val="0C0D06"/>
          <w:sz w:val="14"/>
        </w:rPr>
        <w:t>on</w:t>
      </w:r>
      <w:proofErr w:type="gramEnd"/>
      <w:r w:rsidRPr="0024015D">
        <w:rPr>
          <w:rStyle w:val="CharacterStyle12"/>
          <w:bCs/>
          <w:color w:val="0C0D06"/>
          <w:sz w:val="14"/>
        </w:rPr>
        <w:t xml:space="preserve"> </w:t>
      </w:r>
      <w:r w:rsidRPr="0024015D">
        <w:rPr>
          <w:rStyle w:val="CharacterStyle12"/>
          <w:color w:val="0C0D06"/>
          <w:sz w:val="14"/>
        </w:rPr>
        <w:t xml:space="preserve">changing society. </w:t>
      </w:r>
      <w:proofErr w:type="spellStart"/>
      <w:r w:rsidRPr="0024015D">
        <w:rPr>
          <w:rStyle w:val="CharacterStyle12"/>
          <w:color w:val="0C0D06"/>
          <w:sz w:val="14"/>
        </w:rPr>
        <w:t>Ettorihas</w:t>
      </w:r>
      <w:proofErr w:type="spellEnd"/>
      <w:r w:rsidRPr="0024015D">
        <w:rPr>
          <w:rStyle w:val="CharacterStyle12"/>
          <w:color w:val="0C0D06"/>
          <w:sz w:val="14"/>
        </w:rPr>
        <w:t xml:space="preserve"> been expended on the futile debate on which comes first, the </w:t>
      </w:r>
      <w:r w:rsidRPr="0024015D">
        <w:rPr>
          <w:rStyle w:val="CharacterStyle12"/>
          <w:bCs/>
          <w:color w:val="0C0D06"/>
          <w:sz w:val="14"/>
        </w:rPr>
        <w:t xml:space="preserve">chicken or the </w:t>
      </w:r>
      <w:proofErr w:type="spellStart"/>
      <w:r w:rsidRPr="0024015D">
        <w:rPr>
          <w:rStyle w:val="CharacterStyle12"/>
          <w:color w:val="0C0D06"/>
          <w:sz w:val="14"/>
        </w:rPr>
        <w:t>egg.</w:t>
      </w:r>
      <w:r w:rsidRPr="0024015D">
        <w:rPr>
          <w:rStyle w:val="CharacterStyle12"/>
          <w:color w:val="0C0D06"/>
          <w:spacing w:val="3"/>
          <w:sz w:val="14"/>
        </w:rPr>
        <w:t>The</w:t>
      </w:r>
      <w:proofErr w:type="spellEnd"/>
      <w:r w:rsidRPr="0024015D">
        <w:rPr>
          <w:rStyle w:val="CharacterStyle12"/>
          <w:color w:val="0C0D06"/>
          <w:spacing w:val="3"/>
          <w:sz w:val="14"/>
        </w:rPr>
        <w:t xml:space="preserve"> absence of an analysis of the patriarchal order is glaringly </w:t>
      </w:r>
      <w:r w:rsidRPr="0024015D">
        <w:rPr>
          <w:rStyle w:val="CharacterStyle12"/>
          <w:color w:val="0C0D06"/>
          <w:spacing w:val="-2"/>
          <w:sz w:val="14"/>
        </w:rPr>
        <w:t>obvious in this research area.</w:t>
      </w:r>
      <w:r w:rsidRPr="0024015D">
        <w:rPr>
          <w:rStyle w:val="CharacterStyle12"/>
          <w:color w:val="0C0D06"/>
          <w:spacing w:val="-2"/>
          <w:u w:val="single"/>
        </w:rPr>
        <w:t xml:space="preserve"> Language is a </w:t>
      </w:r>
      <w:proofErr w:type="gramStart"/>
      <w:r w:rsidRPr="0024015D">
        <w:rPr>
          <w:rStyle w:val="CharacterStyle12"/>
          <w:color w:val="0C0D06"/>
          <w:spacing w:val="-2"/>
          <w:u w:val="single"/>
        </w:rPr>
        <w:t>cultural  artifact</w:t>
      </w:r>
      <w:proofErr w:type="gramEnd"/>
      <w:r w:rsidRPr="0024015D">
        <w:rPr>
          <w:rStyle w:val="CharacterStyle12"/>
          <w:color w:val="0C0D06"/>
          <w:spacing w:val="-2"/>
          <w:u w:val="single"/>
        </w:rPr>
        <w:t xml:space="preserve"> which has </w:t>
      </w:r>
      <w:r w:rsidRPr="0024015D">
        <w:rPr>
          <w:rStyle w:val="CharacterStyle12"/>
          <w:color w:val="0C0D06"/>
          <w:spacing w:val="-3"/>
          <w:u w:val="single"/>
        </w:rPr>
        <w:t xml:space="preserve">been invented by human beings; because males have primarily been </w:t>
      </w:r>
      <w:r w:rsidRPr="0024015D">
        <w:rPr>
          <w:rStyle w:val="CharacterStyle12"/>
          <w:color w:val="0C0D06"/>
          <w:spacing w:val="3"/>
          <w:u w:val="single"/>
          <w:vertAlign w:val="superscript"/>
        </w:rPr>
        <w:t xml:space="preserve"> </w:t>
      </w:r>
      <w:r w:rsidRPr="0024015D">
        <w:rPr>
          <w:rStyle w:val="CharacterStyle12"/>
          <w:color w:val="0C0D06"/>
          <w:spacing w:val="3"/>
          <w:u w:val="single"/>
        </w:rPr>
        <w:t xml:space="preserve">responsible for the production of Cultural forms and images then </w:t>
      </w:r>
      <w:r w:rsidRPr="0024015D">
        <w:rPr>
          <w:rStyle w:val="CharacterStyle12"/>
          <w:color w:val="0C0D06"/>
          <w:spacing w:val="-1"/>
          <w:u w:val="single"/>
        </w:rPr>
        <w:t>language would be no exception.</w:t>
      </w:r>
      <w:r w:rsidRPr="0024015D">
        <w:rPr>
          <w:rStyle w:val="CharacterStyle12"/>
          <w:color w:val="0C0D06"/>
          <w:spacing w:val="-1"/>
          <w:sz w:val="14"/>
        </w:rPr>
        <w:t xml:space="preserve"> But </w:t>
      </w:r>
      <w:r w:rsidRPr="0024015D">
        <w:rPr>
          <w:rStyle w:val="CharacterStyle12"/>
          <w:color w:val="0C0D06"/>
          <w:spacing w:val="-2"/>
          <w:sz w:val="14"/>
        </w:rPr>
        <w:t xml:space="preserve">this line of inquiry - this thesis of English as a man's language - has not </w:t>
      </w:r>
      <w:r w:rsidRPr="0024015D">
        <w:rPr>
          <w:rStyle w:val="CharacterStyle12"/>
          <w:color w:val="0C0D06"/>
          <w:sz w:val="14"/>
        </w:rPr>
        <w:t xml:space="preserve">been pursued. Few researchers have asked who </w:t>
      </w:r>
    </w:p>
    <w:p w14:paraId="76074535" w14:textId="77777777" w:rsidR="00861D6F" w:rsidRPr="0024015D" w:rsidRDefault="00861D6F" w:rsidP="00861D6F">
      <w:pPr>
        <w:pStyle w:val="Heading4"/>
        <w:rPr>
          <w:rFonts w:cs="Arial"/>
        </w:rPr>
      </w:pPr>
      <w:r w:rsidRPr="0024015D">
        <w:rPr>
          <w:rFonts w:cs="Arial"/>
        </w:rPr>
        <w:t xml:space="preserve">Gendered discourse shapes reality, rejecting key to fight it </w:t>
      </w:r>
    </w:p>
    <w:p w14:paraId="0FF6EE01" w14:textId="77777777" w:rsidR="00861D6F" w:rsidRPr="0024015D" w:rsidRDefault="00861D6F" w:rsidP="00861D6F">
      <w:pPr>
        <w:rPr>
          <w:color w:val="231F20"/>
        </w:rPr>
      </w:pPr>
      <w:r w:rsidRPr="0024015D">
        <w:rPr>
          <w:rStyle w:val="cite"/>
          <w:rFonts w:ascii="Georgia" w:hAnsi="Georgia"/>
        </w:rPr>
        <w:t xml:space="preserve">Shepherd </w:t>
      </w:r>
      <w:proofErr w:type="gramStart"/>
      <w:r w:rsidRPr="0024015D">
        <w:rPr>
          <w:rStyle w:val="cite"/>
          <w:rFonts w:ascii="Georgia" w:hAnsi="Georgia"/>
        </w:rPr>
        <w:t>10’[</w:t>
      </w:r>
      <w:proofErr w:type="gramEnd"/>
      <w:r w:rsidRPr="0024015D">
        <w:rPr>
          <w:sz w:val="14"/>
        </w:rPr>
        <w:t xml:space="preserve">Laura Shepard,  </w:t>
      </w:r>
      <w:r w:rsidRPr="0024015D">
        <w:rPr>
          <w:rStyle w:val="apple-style-span"/>
          <w:rFonts w:cs="Arial"/>
          <w:color w:val="000000"/>
          <w:sz w:val="14"/>
        </w:rPr>
        <w:t>Lecturer in International Relations and International Law, “</w:t>
      </w:r>
      <w:r w:rsidRPr="0024015D">
        <w:rPr>
          <w:sz w:val="14"/>
        </w:rPr>
        <w:t xml:space="preserve">Women, armed conflict and language – Gender, violence and discourse”, March 2010, </w:t>
      </w:r>
      <w:hyperlink r:id="rId31" w:history="1">
        <w:r w:rsidRPr="0024015D">
          <w:rPr>
            <w:rStyle w:val="Hyperlink"/>
            <w:sz w:val="14"/>
          </w:rPr>
          <w:t>http://journals.cambridge.or</w:t>
        </w:r>
      </w:hyperlink>
      <w:r w:rsidRPr="0024015D">
        <w:rPr>
          <w:sz w:val="14"/>
        </w:rPr>
        <w:t xml:space="preserve"> ]</w:t>
      </w:r>
    </w:p>
    <w:p w14:paraId="0F1557A3" w14:textId="77777777" w:rsidR="00861D6F" w:rsidRPr="0024015D" w:rsidRDefault="00861D6F" w:rsidP="00861D6F">
      <w:r w:rsidRPr="0024015D">
        <w:t xml:space="preserve">This </w:t>
      </w:r>
      <w:r w:rsidRPr="0024015D">
        <w:rPr>
          <w:u w:val="single"/>
        </w:rPr>
        <w:t>theoretical agenda starts from the premise that no ‘thing’ has a material reality prior to language.</w:t>
      </w:r>
      <w:r w:rsidRPr="0024015D">
        <w:t xml:space="preserve"> There is no universal and unproblematic </w:t>
      </w:r>
      <w:proofErr w:type="spellStart"/>
      <w:r w:rsidRPr="0024015D">
        <w:t>initional</w:t>
      </w:r>
      <w:proofErr w:type="spellEnd"/>
      <w:r w:rsidRPr="0024015D">
        <w:t xml:space="preserve"> lexicon to which we as scholars or practitioners can </w:t>
      </w:r>
      <w:r w:rsidRPr="0024015D">
        <w:rPr>
          <w:u w:val="single"/>
        </w:rPr>
        <w:t>refer. All concepts come to have meaning through the context of their articulation.</w:t>
      </w:r>
      <w:r w:rsidRPr="0024015D">
        <w:t xml:space="preserve"> This may seem counter-intuitive. Surely a woman is a woman is a woman, regardless of her ‘context’? This is not in fact the case, for as we can learn through engagement with </w:t>
      </w:r>
      <w:proofErr w:type="spellStart"/>
      <w:r w:rsidRPr="0024015D">
        <w:t>poststructural</w:t>
      </w:r>
      <w:proofErr w:type="spellEnd"/>
      <w:r w:rsidRPr="0024015D">
        <w:t xml:space="preserve"> gender theory</w:t>
      </w:r>
      <w:proofErr w:type="gramStart"/>
      <w:r w:rsidRPr="0024015D">
        <w:t>,11</w:t>
      </w:r>
      <w:proofErr w:type="gramEnd"/>
      <w:r w:rsidRPr="0024015D">
        <w:t xml:space="preserve"> </w:t>
      </w:r>
      <w:r w:rsidRPr="0024015D">
        <w:rPr>
          <w:u w:val="single"/>
        </w:rPr>
        <w:t>we can never ‘fix’ the identity of ‘woman’ independent of context.</w:t>
      </w:r>
      <w:r w:rsidRPr="0024015D">
        <w:t xml:space="preserve"> It may be strategically useful to speak of women, or directly necessary to speak with women. In some cases it might even be politically justifiable to speak for women, but</w:t>
      </w:r>
      <w:r w:rsidRPr="0024015D">
        <w:rPr>
          <w:u w:val="single"/>
        </w:rPr>
        <w:t xml:space="preserve"> we can never assume that we know who we are including and excluding in the category of ‘women’</w:t>
      </w:r>
      <w:r w:rsidRPr="0024015D">
        <w:t>. Further, we cannot assume that those to whom we speak have the same understanding of women as we do, that their boundaries of inclusion and exclusion map on to our own. Finally, even if we were to agree with all concerned that we know what the category of ‘women’ is – that it includes, for example, post-operative male-to-female transsexuals and self-identified butches and bois12 but excludes, for example, drag queens, female-to-male transsexuals and self-identified sissies13 – we could not, as the examples given demonstrate, say with any certainty that we know what ‘woman’ means.</w:t>
      </w:r>
    </w:p>
    <w:p w14:paraId="10FFABE7" w14:textId="77777777" w:rsidR="0024015D" w:rsidRPr="002C3740" w:rsidRDefault="0024015D" w:rsidP="0024015D">
      <w:pPr>
        <w:pStyle w:val="Heading2"/>
        <w:rPr>
          <w:rFonts w:eastAsia="Times New Roman"/>
        </w:rPr>
      </w:pPr>
      <w:bookmarkStart w:id="0" w:name="_GoBack"/>
      <w:bookmarkEnd w:id="0"/>
      <w:r w:rsidRPr="002C3740">
        <w:rPr>
          <w:rFonts w:eastAsia="Times New Roman"/>
        </w:rPr>
        <w:lastRenderedPageBreak/>
        <w:t xml:space="preserve">Racism in the debate space </w:t>
      </w:r>
    </w:p>
    <w:p w14:paraId="3B727471" w14:textId="65411EE2" w:rsidR="0024015D" w:rsidRPr="002C3740" w:rsidRDefault="0024015D" w:rsidP="0024015D">
      <w:pPr>
        <w:pStyle w:val="Heading4"/>
      </w:pPr>
      <w:r w:rsidRPr="002C3740">
        <w:t xml:space="preserve">Black debaters face racial prejudice and are often forced to embody the “ghetto kid gone good” narrative </w:t>
      </w:r>
    </w:p>
    <w:p w14:paraId="30E9DD62" w14:textId="77777777" w:rsidR="0024015D" w:rsidRPr="002C3740" w:rsidRDefault="0024015D" w:rsidP="0024015D">
      <w:r w:rsidRPr="002C3740">
        <w:rPr>
          <w:rStyle w:val="Emphasis"/>
        </w:rPr>
        <w:t>Reid-Brinkley, 12</w:t>
      </w:r>
      <w:r w:rsidRPr="002C3740">
        <w:t xml:space="preserve"> [</w:t>
      </w:r>
      <w:r w:rsidRPr="002C3740">
        <w:rPr>
          <w:color w:val="222222"/>
          <w:sz w:val="20"/>
          <w:szCs w:val="20"/>
          <w:shd w:val="clear" w:color="auto" w:fill="FFFFFF"/>
        </w:rPr>
        <w:t>"ARGUMENTATION AND ADVOCACY.TR "</w:t>
      </w:r>
      <w:r w:rsidRPr="002C3740">
        <w:rPr>
          <w:i/>
          <w:iCs/>
          <w:color w:val="222222"/>
          <w:sz w:val="20"/>
          <w:szCs w:val="20"/>
          <w:shd w:val="clear" w:color="auto" w:fill="FFFFFF"/>
        </w:rPr>
        <w:t>Argumentation and Advocacy</w:t>
      </w:r>
      <w:r w:rsidRPr="002C3740">
        <w:rPr>
          <w:rStyle w:val="apple-converted-space"/>
          <w:color w:val="222222"/>
          <w:sz w:val="20"/>
          <w:szCs w:val="20"/>
          <w:shd w:val="clear" w:color="auto" w:fill="FFFFFF"/>
        </w:rPr>
        <w:t> </w:t>
      </w:r>
      <w:r w:rsidRPr="002C3740">
        <w:rPr>
          <w:color w:val="222222"/>
          <w:sz w:val="20"/>
          <w:szCs w:val="20"/>
          <w:shd w:val="clear" w:color="auto" w:fill="FFFFFF"/>
        </w:rPr>
        <w:t>49 (2012): 77-99.]</w:t>
      </w:r>
    </w:p>
    <w:p w14:paraId="16DEB346" w14:textId="77777777" w:rsidR="0024015D" w:rsidRPr="002C3740" w:rsidRDefault="0024015D" w:rsidP="0024015D">
      <w:r w:rsidRPr="002C3740">
        <w:rPr>
          <w:u w:val="single"/>
        </w:rPr>
        <w:t>I remember one particular incident that most clearly highlighted my sense of discomfort. I was still in college and maintaining my "poster child" relationship with the UDL.</w:t>
      </w:r>
      <w:r w:rsidRPr="002C3740">
        <w:t xml:space="preserve"> Melissa Wade, my college debate director at Emory University, was contacted by </w:t>
      </w:r>
      <w:r w:rsidRPr="002C3740">
        <w:rPr>
          <w:u w:val="single"/>
        </w:rPr>
        <w:t>a production company that wanted to put together a human-interest segment to be broadcast by a number of local news stations along the east coast</w:t>
      </w:r>
      <w:r w:rsidRPr="002C3740">
        <w:t xml:space="preserve">. In addition to interviewing Wade the producers also </w:t>
      </w:r>
      <w:r w:rsidRPr="002C3740">
        <w:rPr>
          <w:u w:val="single"/>
        </w:rPr>
        <w:t>requested an interview with the two African American students on the Emory team who had been former members of the university's outreach program, and I was one of those students.</w:t>
      </w:r>
      <w:r w:rsidRPr="002C3740">
        <w:t xml:space="preserve"> I put on a nice suit (one my mom picked out and paid what was, at the time, a lot of money for her and my dad to spend) and went to the interview, conducted in the middle of the central two-block quadrangle on the university's campus. Emory's architecture is quite beautiful. The quad '-vas almost two blocks of open green space where students played Frisbee, studied while sunbathing, or attended class on a beautiful spring day. The quad is bound on all sides by clean, light-marble buildings. Everything is incredibly bright and fresh, gleaming in the Georgia sunshine</w:t>
      </w:r>
      <w:r w:rsidRPr="002C3740">
        <w:rPr>
          <w:u w:val="single"/>
        </w:rPr>
        <w:t>. The interview went well, the reporter asking about my debate career and the UDL program. The interviewer thanked me for my time and I went on my way. A few weeks later, my debate coach called me into her office for a chat. It seemed that the producers would like to interview me again, this time while touring the inner-city community where I had grown up and the high school I had attended.</w:t>
      </w:r>
      <w:r w:rsidRPr="002C3740">
        <w:t xml:space="preserve"> I wanted to know why they had made that request before I made a decision. The producer agreed to call me within a few days. </w:t>
      </w:r>
      <w:r w:rsidRPr="002C3740">
        <w:rPr>
          <w:u w:val="single"/>
        </w:rPr>
        <w:t xml:space="preserve">With that time to think about the request, I began to visualize what the edited version of the piece would look like. They would show my interview on campus and contrast the image of the university's economic privilege with the "darker" image of my inner-city community </w:t>
      </w:r>
      <w:proofErr w:type="gramStart"/>
      <w:r w:rsidRPr="002C3740">
        <w:rPr>
          <w:u w:val="single"/>
        </w:rPr>
        <w:t>It</w:t>
      </w:r>
      <w:proofErr w:type="gramEnd"/>
      <w:r w:rsidRPr="002C3740">
        <w:rPr>
          <w:u w:val="single"/>
        </w:rPr>
        <w:t xml:space="preserve"> was the "ghetto kid gone good" narrative that had already begun to make me uncomfortable.</w:t>
      </w:r>
      <w:r w:rsidRPr="002C3740">
        <w:t xml:space="preserve"> The producer finally called </w:t>
      </w:r>
      <w:r w:rsidRPr="002C3740">
        <w:rPr>
          <w:u w:val="single"/>
        </w:rPr>
        <w:t>and I expressed my concern about their need to contrast my economic (and racial) background to that of my college environment as a means of sensationalizing my story. I simply wondered why my achievements, which were the focus of the interview, could not stand on merit alone. The producer was completely clueless and after going in circles with her for 20 minutes, I realized we were not going to get anywhere. At the end of our conversation, she stated "But, I don't understand, I mean you did go to school there." I told her that I would not be granting them a second interview and terminated the conversation. The representation of successful UDL students is of human-interest appeal. It contrasts with the dominant narrative that constructs inner-city children of color as deviant and intellectually inferior. Yet, the representation of success is extremely restrictive, requiring the embodiment and enactment of the "ghetto" at-risk youth narrative to produce the transformative discourse of exceptionalism read tokenism. The repetition of the dangerous urban youth of color character as the most used representation of UDL students suggests an inability of news media to tell the success stories of inner-city students of color outside this frame</w:t>
      </w:r>
      <w:r w:rsidRPr="002C3740">
        <w:t xml:space="preserve">. The texture </w:t>
      </w:r>
      <w:proofErr w:type="spellStart"/>
      <w:r w:rsidRPr="002C3740">
        <w:t>ami</w:t>
      </w:r>
      <w:proofErr w:type="spellEnd"/>
      <w:r w:rsidRPr="002C3740">
        <w:t xml:space="preserve"> </w:t>
      </w:r>
      <w:r w:rsidRPr="002C3740">
        <w:rPr>
          <w:u w:val="single"/>
        </w:rPr>
        <w:t xml:space="preserve">complexity of the lives of UDL students is lost within the constraints of a pre-determined frame that restricts these students to the scripts made available to them in a society bound by the ontological standard of whiteness at the intersection </w:t>
      </w:r>
      <w:proofErr w:type="spellStart"/>
      <w:r w:rsidRPr="002C3740">
        <w:rPr>
          <w:u w:val="single"/>
        </w:rPr>
        <w:t>ofthe</w:t>
      </w:r>
      <w:proofErr w:type="spellEnd"/>
      <w:r w:rsidRPr="002C3740">
        <w:rPr>
          <w:u w:val="single"/>
        </w:rPr>
        <w:t xml:space="preserve"> material privileges associated with economic wealth.</w:t>
      </w:r>
      <w:r w:rsidRPr="002C3740">
        <w:t xml:space="preserve"> As a 20-year-old, I lacked the vocabulary to fully articulate my discomfort with the scripts made available to me. What I intuitively understood to be happening was ignored by the news producer and by every other media representative I encountered. I am an "outsider within," to use Patricia Hill Collins's (1998) term, one "who no longer belong[s] to any one group" (p. 5). </w:t>
      </w:r>
      <w:r w:rsidRPr="002C3740">
        <w:rPr>
          <w:u w:val="single"/>
        </w:rPr>
        <w:t xml:space="preserve">I occupy a borderland space between various communities, including the academy, the UDL, college </w:t>
      </w:r>
      <w:r w:rsidRPr="002C3740">
        <w:rPr>
          <w:u w:val="single"/>
        </w:rPr>
        <w:lastRenderedPageBreak/>
        <w:t>debate, and the black community in which I was raised, where all or part of my subjectivity can be rejected or vilified at any moment.</w:t>
      </w:r>
      <w:r w:rsidRPr="002C3740">
        <w:t xml:space="preserve"> It is within this liminal space that I engage in an oppositional reading of the discourses surrounding UDL students in news media representation. Such an oppositional reading recognizes and engages the dominant, or suggested, reading offered within a field of signification (Hall, 1997). Rather than offering an alternative or more positive reading in opposition to the suggested read, I seek to highlight the modalities by which racialized representation reproduces itself.</w:t>
      </w:r>
    </w:p>
    <w:p w14:paraId="78904085" w14:textId="77777777" w:rsidR="0024015D" w:rsidRPr="002C3740" w:rsidRDefault="0024015D" w:rsidP="0024015D">
      <w:pPr>
        <w:pStyle w:val="Heading4"/>
      </w:pPr>
      <w:r w:rsidRPr="002C3740">
        <w:t>The narratives of UDL black debaters are scripted. The media’s portrayal of black debaters is inherently racist and a depiction of white privilege.</w:t>
      </w:r>
    </w:p>
    <w:p w14:paraId="51082214" w14:textId="77777777" w:rsidR="0024015D" w:rsidRPr="002C3740" w:rsidRDefault="0024015D" w:rsidP="0024015D">
      <w:r w:rsidRPr="002C3740">
        <w:rPr>
          <w:rStyle w:val="Emphasis"/>
        </w:rPr>
        <w:t>Reid-Brinkley, 12</w:t>
      </w:r>
      <w:r w:rsidRPr="002C3740">
        <w:t xml:space="preserve"> [</w:t>
      </w:r>
      <w:r w:rsidRPr="002C3740">
        <w:rPr>
          <w:color w:val="222222"/>
          <w:sz w:val="20"/>
          <w:szCs w:val="20"/>
          <w:shd w:val="clear" w:color="auto" w:fill="FFFFFF"/>
        </w:rPr>
        <w:t>"ARGUMENTATION AND ADVOCACY.TR "</w:t>
      </w:r>
      <w:r w:rsidRPr="002C3740">
        <w:rPr>
          <w:i/>
          <w:iCs/>
          <w:color w:val="222222"/>
          <w:sz w:val="20"/>
          <w:szCs w:val="20"/>
          <w:shd w:val="clear" w:color="auto" w:fill="FFFFFF"/>
        </w:rPr>
        <w:t>Argumentation and Advocacy</w:t>
      </w:r>
      <w:r w:rsidRPr="002C3740">
        <w:rPr>
          <w:rStyle w:val="apple-converted-space"/>
          <w:color w:val="222222"/>
          <w:sz w:val="20"/>
          <w:szCs w:val="20"/>
          <w:shd w:val="clear" w:color="auto" w:fill="FFFFFF"/>
        </w:rPr>
        <w:t> </w:t>
      </w:r>
      <w:r w:rsidRPr="002C3740">
        <w:rPr>
          <w:color w:val="222222"/>
          <w:sz w:val="20"/>
          <w:szCs w:val="20"/>
          <w:shd w:val="clear" w:color="auto" w:fill="FFFFFF"/>
        </w:rPr>
        <w:t>49 (2012): 77-99.]</w:t>
      </w:r>
    </w:p>
    <w:p w14:paraId="40104B88" w14:textId="77777777" w:rsidR="0024015D" w:rsidRPr="002C3740" w:rsidRDefault="0024015D" w:rsidP="0024015D">
      <w:r w:rsidRPr="002C3740">
        <w:rPr>
          <w:u w:val="single"/>
        </w:rPr>
        <w:t xml:space="preserve">As Jackson points out, scripting is not a static, monolithic process of one-size fits all meaning-making; rather, it is possible that subversive scripts can be generated for and by audiences. Dominant media frames suggest scripts for the audience to use in interpreting narratives about the ubiquity of inner-city decay, black violence, and nihilism. </w:t>
      </w:r>
      <w:r w:rsidRPr="002C3740">
        <w:t xml:space="preserve">Such representations prime audiences to adopt the redemptive scripts deployed to describe triumphal UDL participants. </w:t>
      </w:r>
      <w:r w:rsidRPr="002C3740">
        <w:rPr>
          <w:u w:val="single"/>
        </w:rPr>
        <w:t>Yet, as I have demonstrated, in order to embrace the redemptive script, the audience must also accept associated scripts that mark inner-city black youths as deviant, violent, and culturally dysfunctional.</w:t>
      </w:r>
      <w:r w:rsidRPr="002C3740">
        <w:t xml:space="preserve"> There is always the potential that the audience will read against the normative </w:t>
      </w:r>
      <w:proofErr w:type="spellStart"/>
      <w:r w:rsidRPr="002C3740">
        <w:t>ltames</w:t>
      </w:r>
      <w:proofErr w:type="spellEnd"/>
      <w:r w:rsidRPr="002C3740">
        <w:t xml:space="preserve"> news media offer to them; however, that does not belie the fact that there is likely a suggested reading of the frame (During, 2003).</w:t>
      </w:r>
      <w:r w:rsidRPr="002C3740">
        <w:rPr>
          <w:u w:val="single"/>
        </w:rPr>
        <w:t xml:space="preserve"> In other words, this article can make no determination of how audiences actually read the news representation of UDLs, but it does suggest that the news framing practices suggest particular readings based on prior representations of deviance and criminality in inner-city communities of color. Is it not possible to construct a human-interest story about the UDLs that simply focuses on the achievement of smart students? Why is it necessary to paint the students as potentially destructive in order to </w:t>
      </w:r>
      <w:proofErr w:type="spellStart"/>
      <w:r w:rsidRPr="002C3740">
        <w:rPr>
          <w:u w:val="single"/>
        </w:rPr>
        <w:t>demonstiate</w:t>
      </w:r>
      <w:proofErr w:type="spellEnd"/>
      <w:r w:rsidRPr="002C3740">
        <w:rPr>
          <w:u w:val="single"/>
        </w:rPr>
        <w:t xml:space="preserve"> the significance of their story? Journalists could frame UDL students through the drama of competition, the highs and lows of winning and losing, intellectual grudge matches, the stress on the coaches as they respond to their debaters' successes and failures, the hard work and frustration as students grapple with foreign concepts, or the amazing depth of discussion about the significant political issues of our time.</w:t>
      </w:r>
      <w:r w:rsidRPr="002C3740">
        <w:t xml:space="preserve"> </w:t>
      </w:r>
      <w:r w:rsidRPr="002C3740">
        <w:rPr>
          <w:u w:val="single"/>
        </w:rPr>
        <w:t xml:space="preserve">Stories could even mention the hardships when one lacks the economic advantages and resources that increase the likelihood of </w:t>
      </w:r>
      <w:r w:rsidRPr="002C3740">
        <w:t>competitive success, but it is not necessary to demonize black families, black youths, and black culture to do so. At the very least, a diversity of representations of black mothers/fathers and urban minority communities would disrupt the normative frame of poverty, race, and deviance. Not all UDL students come from broken homes, with absentee dads (most likely in prison) and drug-addicted mothers. The scripts offered may not be deterministic, but the strength of the poverty and urban decay frames greatly limits the scripts made available to black youths.</w:t>
      </w:r>
    </w:p>
    <w:p w14:paraId="4C2E7A52" w14:textId="77777777" w:rsidR="0024015D" w:rsidRPr="002C3740" w:rsidRDefault="0024015D" w:rsidP="0024015D">
      <w:pPr>
        <w:pStyle w:val="Heading4"/>
      </w:pPr>
      <w:r w:rsidRPr="002C3740">
        <w:t xml:space="preserve">The narrative is written for us, affirming the media’s racial bias, but that doesn’t mean we except those conditions. </w:t>
      </w:r>
    </w:p>
    <w:p w14:paraId="2E17746E" w14:textId="77777777" w:rsidR="0024015D" w:rsidRPr="002C3740" w:rsidRDefault="0024015D" w:rsidP="0024015D">
      <w:r w:rsidRPr="002C3740">
        <w:rPr>
          <w:rStyle w:val="Emphasis"/>
        </w:rPr>
        <w:t>Reid-Brinkley, 12</w:t>
      </w:r>
      <w:r w:rsidRPr="002C3740">
        <w:t xml:space="preserve"> [</w:t>
      </w:r>
      <w:r w:rsidRPr="002C3740">
        <w:rPr>
          <w:color w:val="222222"/>
          <w:sz w:val="20"/>
          <w:szCs w:val="20"/>
          <w:shd w:val="clear" w:color="auto" w:fill="FFFFFF"/>
        </w:rPr>
        <w:t>"ARGUMENTATION AND ADVOCACY.TR "</w:t>
      </w:r>
      <w:r w:rsidRPr="002C3740">
        <w:rPr>
          <w:i/>
          <w:iCs/>
          <w:color w:val="222222"/>
          <w:sz w:val="20"/>
          <w:szCs w:val="20"/>
          <w:shd w:val="clear" w:color="auto" w:fill="FFFFFF"/>
        </w:rPr>
        <w:t>Argumentation and Advocacy</w:t>
      </w:r>
      <w:r w:rsidRPr="002C3740">
        <w:rPr>
          <w:rStyle w:val="apple-converted-space"/>
          <w:color w:val="222222"/>
          <w:sz w:val="20"/>
          <w:szCs w:val="20"/>
          <w:shd w:val="clear" w:color="auto" w:fill="FFFFFF"/>
        </w:rPr>
        <w:t> </w:t>
      </w:r>
      <w:r w:rsidRPr="002C3740">
        <w:rPr>
          <w:color w:val="222222"/>
          <w:sz w:val="20"/>
          <w:szCs w:val="20"/>
          <w:shd w:val="clear" w:color="auto" w:fill="FFFFFF"/>
        </w:rPr>
        <w:t>49 (2012): 77-99.]</w:t>
      </w:r>
    </w:p>
    <w:p w14:paraId="54DA753A" w14:textId="77777777" w:rsidR="0024015D" w:rsidRPr="002C3740" w:rsidRDefault="0024015D" w:rsidP="0024015D">
      <w:pPr>
        <w:rPr>
          <w:u w:val="single"/>
        </w:rPr>
      </w:pPr>
      <w:r w:rsidRPr="002C3740">
        <w:t xml:space="preserve">Earlier in this essay, I drew on Karen </w:t>
      </w:r>
      <w:proofErr w:type="spellStart"/>
      <w:r w:rsidRPr="002C3740">
        <w:t>Houppert's</w:t>
      </w:r>
      <w:proofErr w:type="spellEnd"/>
      <w:r w:rsidRPr="002C3740">
        <w:t xml:space="preserve"> (2007) article, "Finding Their Voices," in the Washington Post to discuss the framing of familial dysfunction. </w:t>
      </w:r>
      <w:proofErr w:type="spellStart"/>
      <w:r w:rsidRPr="002C3740">
        <w:t>Houppert</w:t>
      </w:r>
      <w:proofErr w:type="spellEnd"/>
      <w:r w:rsidRPr="002C3740">
        <w:t>, profiling Baltimore Urban Debate League student Ignacio "</w:t>
      </w:r>
      <w:proofErr w:type="spellStart"/>
      <w:r w:rsidRPr="002C3740">
        <w:t>Iggie</w:t>
      </w:r>
      <w:proofErr w:type="spellEnd"/>
      <w:r w:rsidRPr="002C3740">
        <w:t xml:space="preserve">" Evans, asks personal questions about Evans's family background. </w:t>
      </w:r>
      <w:proofErr w:type="spellStart"/>
      <w:r w:rsidRPr="002C3740">
        <w:rPr>
          <w:u w:val="single"/>
        </w:rPr>
        <w:t>Houppert</w:t>
      </w:r>
      <w:proofErr w:type="spellEnd"/>
      <w:r w:rsidRPr="002C3740">
        <w:rPr>
          <w:u w:val="single"/>
        </w:rPr>
        <w:t xml:space="preserve"> notes that while Evans was initially reticent about sharing his story, she persisted and eventually convinced her interview subject to reveal sensitive information about his personal background</w:t>
      </w:r>
      <w:r w:rsidRPr="002C3740">
        <w:t xml:space="preserve">. Three years after the original interview in August 2007, </w:t>
      </w:r>
      <w:proofErr w:type="spellStart"/>
      <w:r w:rsidRPr="002C3740">
        <w:t>Houppert</w:t>
      </w:r>
      <w:proofErr w:type="spellEnd"/>
      <w:r w:rsidRPr="002C3740">
        <w:t xml:space="preserve"> (2010) published a follow up article </w:t>
      </w:r>
      <w:proofErr w:type="spellStart"/>
      <w:r w:rsidRPr="002C3740">
        <w:t>entitied</w:t>
      </w:r>
      <w:proofErr w:type="spellEnd"/>
      <w:r w:rsidRPr="002C3740">
        <w:t xml:space="preserve"> </w:t>
      </w:r>
      <w:r w:rsidRPr="002C3740">
        <w:rPr>
          <w:u w:val="single"/>
        </w:rPr>
        <w:t xml:space="preserve">"Whatever Happened To </w:t>
      </w:r>
      <w:proofErr w:type="gramStart"/>
      <w:r w:rsidRPr="002C3740">
        <w:rPr>
          <w:u w:val="single"/>
        </w:rPr>
        <w:t>.. .</w:t>
      </w:r>
      <w:proofErr w:type="gramEnd"/>
      <w:r w:rsidRPr="002C3740">
        <w:rPr>
          <w:u w:val="single"/>
        </w:rPr>
        <w:t xml:space="preserve"> </w:t>
      </w:r>
      <w:proofErr w:type="gramStart"/>
      <w:r w:rsidRPr="002C3740">
        <w:rPr>
          <w:u w:val="single"/>
        </w:rPr>
        <w:t>the</w:t>
      </w:r>
      <w:proofErr w:type="gramEnd"/>
      <w:r w:rsidRPr="002C3740">
        <w:rPr>
          <w:u w:val="single"/>
        </w:rPr>
        <w:t xml:space="preserve"> Baltimore high school debater?" Evans, at the time of the article's publication, was in his junior </w:t>
      </w:r>
      <w:r w:rsidRPr="002C3740">
        <w:rPr>
          <w:u w:val="single"/>
        </w:rPr>
        <w:lastRenderedPageBreak/>
        <w:t xml:space="preserve">year of college at Towson University and along with his debate partner was well on his way to being a formidable competitor on the national college policy debate circuit. </w:t>
      </w:r>
      <w:proofErr w:type="spellStart"/>
      <w:r w:rsidRPr="002C3740">
        <w:t>Houppert's</w:t>
      </w:r>
      <w:proofErr w:type="spellEnd"/>
      <w:r w:rsidRPr="002C3740">
        <w:t xml:space="preserve"> (2010</w:t>
      </w:r>
      <w:r w:rsidRPr="002C3740">
        <w:rPr>
          <w:u w:val="single"/>
        </w:rPr>
        <w:t xml:space="preserve">) second article begins with a summary of what believes to be the relevant information from the first article. Still misspelling his name, she reported: Iggy was a kid who had a lot of strikes against him. He never knew his biological dad. His mom struggled with drug addiction, and he landed in foster care. He attended Baltimore's Frederick Douglass High School, one of four failing Baltimore schools slated for takeover under the No Child Left </w:t>
      </w:r>
      <w:proofErr w:type="gramStart"/>
      <w:r w:rsidRPr="002C3740">
        <w:rPr>
          <w:u w:val="single"/>
        </w:rPr>
        <w:t>Behind</w:t>
      </w:r>
      <w:proofErr w:type="gramEnd"/>
      <w:r w:rsidRPr="002C3740">
        <w:rPr>
          <w:u w:val="single"/>
        </w:rPr>
        <w:t xml:space="preserve"> Act. His odds of success were poor. Here we have a reproduction of the familial dysfunction and failing community/school frames, which is followed by the narrative of exceptionalism that identifies debate as Evans's savior: But Iggy, an argumentative kid, found a way to channel his contrariness through the wildly popular Baltimore Urban Debate League, a program </w:t>
      </w:r>
      <w:proofErr w:type="spellStart"/>
      <w:r w:rsidRPr="002C3740">
        <w:rPr>
          <w:u w:val="single"/>
        </w:rPr>
        <w:t>chat</w:t>
      </w:r>
      <w:proofErr w:type="spellEnd"/>
      <w:r w:rsidRPr="002C3740">
        <w:rPr>
          <w:u w:val="single"/>
        </w:rPr>
        <w:t xml:space="preserve"> teaches the fundamentals of democracy-as well as critical thinking, basic literacy and research skills-to underprivileged students.</w:t>
      </w:r>
      <w:r w:rsidRPr="002C3740">
        <w:t xml:space="preserve"> {</w:t>
      </w:r>
      <w:proofErr w:type="spellStart"/>
      <w:r w:rsidRPr="002C3740">
        <w:t>Houppert</w:t>
      </w:r>
      <w:proofErr w:type="spellEnd"/>
      <w:r w:rsidRPr="002C3740">
        <w:t xml:space="preserve">, 2010, para. 3) </w:t>
      </w:r>
      <w:r w:rsidRPr="002C3740">
        <w:rPr>
          <w:u w:val="single"/>
        </w:rPr>
        <w:t xml:space="preserve">The repetition of the narrative frames associated with black youths, in this example, demonstrates the difficulty these students will have in any attempt to escape this narrative's social intelligibility. The narrative frame may be quite difficult to overcome because of its intelligibility to audiences trained to process the classed and racialized redemptive narrative. </w:t>
      </w:r>
      <w:r w:rsidRPr="002C3740">
        <w:t xml:space="preserve">Yet, the final paragraph of the </w:t>
      </w:r>
      <w:proofErr w:type="spellStart"/>
      <w:r w:rsidRPr="002C3740">
        <w:t>Houppert</w:t>
      </w:r>
      <w:proofErr w:type="spellEnd"/>
      <w:r w:rsidRPr="002C3740">
        <w:t xml:space="preserve"> (2010) follow up article on Evans may offer a glimpse at potential tactics students and supporters might use to respond to the context of the frame when engaging with media representatives</w:t>
      </w:r>
      <w:r w:rsidRPr="002C3740">
        <w:rPr>
          <w:u w:val="single"/>
        </w:rPr>
        <w:t xml:space="preserve">: Meanwhile, he continues to question what it means to be a black man in America today, personally and politically. Though </w:t>
      </w:r>
      <w:proofErr w:type="spellStart"/>
      <w:r w:rsidRPr="002C3740">
        <w:rPr>
          <w:u w:val="single"/>
        </w:rPr>
        <w:t>Towscn</w:t>
      </w:r>
      <w:proofErr w:type="spellEnd"/>
      <w:r w:rsidRPr="002C3740">
        <w:rPr>
          <w:u w:val="single"/>
        </w:rPr>
        <w:t xml:space="preserve"> is only a half-mile north of the Baltimore city limits, Iggy's sense of displacement is profound. "My biggest challenge is being able to authentically perform who I am in these spaces," Iggy says. "At the very least, debate has taught me to relentlessly defend my position as a black man and to understand my community's needs."</w:t>
      </w:r>
      <w:r w:rsidRPr="002C3740">
        <w:t xml:space="preserve"> |para. 8) </w:t>
      </w:r>
      <w:r w:rsidRPr="002C3740">
        <w:rPr>
          <w:u w:val="single"/>
        </w:rPr>
        <w:t xml:space="preserve">Evans does not speak to the obstacles he faced as a young man; it is </w:t>
      </w:r>
      <w:proofErr w:type="spellStart"/>
      <w:r w:rsidRPr="002C3740">
        <w:rPr>
          <w:u w:val="single"/>
        </w:rPr>
        <w:t>Houppert</w:t>
      </w:r>
      <w:proofErr w:type="spellEnd"/>
      <w:r w:rsidRPr="002C3740">
        <w:rPr>
          <w:u w:val="single"/>
        </w:rPr>
        <w:t xml:space="preserve"> who summarizes that part of the initial story.</w:t>
      </w:r>
      <w:r w:rsidRPr="002C3740">
        <w:t xml:space="preserve"> </w:t>
      </w:r>
      <w:r w:rsidRPr="002C3740">
        <w:rPr>
          <w:u w:val="single"/>
        </w:rPr>
        <w:t>Evans focuses the discussion away from the racialized poverty frame that positions blackness and urban communities as spaces from which to escape, to his community as a place to direct the resources made available to him through debate training and a college education</w:t>
      </w:r>
      <w:r w:rsidRPr="002C3740">
        <w:t>. Rather than demonize his community</w:t>
      </w:r>
      <w:r w:rsidRPr="002C3740">
        <w:rPr>
          <w:u w:val="single"/>
        </w:rPr>
        <w:t xml:space="preserve">, Evans indicates both a love and support for the very community that </w:t>
      </w:r>
      <w:proofErr w:type="spellStart"/>
      <w:r w:rsidRPr="002C3740">
        <w:rPr>
          <w:u w:val="single"/>
        </w:rPr>
        <w:t>Houppert</w:t>
      </w:r>
      <w:proofErr w:type="spellEnd"/>
      <w:r w:rsidRPr="002C3740">
        <w:rPr>
          <w:u w:val="single"/>
        </w:rPr>
        <w:t xml:space="preserve"> has characterized as nothing but deviant with dilapidated school systems and failing students. The </w:t>
      </w:r>
      <w:proofErr w:type="spellStart"/>
      <w:r w:rsidRPr="002C3740">
        <w:rPr>
          <w:u w:val="single"/>
        </w:rPr>
        <w:t>Houppert</w:t>
      </w:r>
      <w:proofErr w:type="spellEnd"/>
      <w:r w:rsidRPr="002C3740">
        <w:rPr>
          <w:u w:val="single"/>
        </w:rPr>
        <w:t>/ Evans example, while demonstrating the strength of the frame, simultaneously indicates that students can engage the frame, attempting to create alternative scripts to those that are normally intelligible.</w:t>
      </w:r>
      <w:r w:rsidRPr="002C3740">
        <w:t xml:space="preserve"> Given the audience for this journal, I think the readership might be more interested in a discussion of the potential responses available for UDL students and supporters to this normative media frame, rather than a focus on what the media might do to resolve this problem. I attempt to offer some possible tactics and strategies for engaging the news media given the prevalence of the frame. First, UDL students should be trained to interact with journalists. Anyone who has worked with UDL students knows that they are often incredibly intelligent and quite sensitive to and reflexive about issues of representation. </w:t>
      </w:r>
      <w:r w:rsidRPr="002C3740">
        <w:rPr>
          <w:u w:val="single"/>
        </w:rPr>
        <w:t xml:space="preserve">Thus, investing time in training UDL advocates, teachers, and coaches in media tactics, in order to educate the students, may be a significant tool in supporting student agency in the shaping of their representation. Students can learn to pivot the dominant frame. Knowing that the exists and how it functions may offer students the opportunity to interact with the frame, engaging in oppositional discourse designed to disrupt the normative scripts made available within the racialized poverty frame. </w:t>
      </w:r>
      <w:r w:rsidRPr="002C3740">
        <w:t xml:space="preserve">Second, UDL administrators and teachers might consider broaching the subject of the normative frames used in a majority of news representation of the UDL with journalists interested in featuring the program's students. </w:t>
      </w:r>
      <w:r w:rsidRPr="002C3740">
        <w:rPr>
          <w:u w:val="single"/>
        </w:rPr>
        <w:t xml:space="preserve">Those journalists who are unwilling to reject or, at the very least, interrogate the racialized poverty frame should potentially be denied access to the students. All interactions between journalists and students could be recorded by a UDL representative, likely a good common practice as a means of protecting the interests of the students given their ages. </w:t>
      </w:r>
      <w:r w:rsidRPr="002C3740">
        <w:rPr>
          <w:u w:val="single"/>
        </w:rPr>
        <w:lastRenderedPageBreak/>
        <w:t xml:space="preserve">In addition, those recordings could be used to further engage media outlets in conversations about what narratives journalists have chosen to focus their attention upon versus what may have been said in the actual interview. </w:t>
      </w:r>
      <w:r w:rsidRPr="002C3740">
        <w:t xml:space="preserve">Lastly, </w:t>
      </w:r>
      <w:r w:rsidRPr="002C3740">
        <w:rPr>
          <w:u w:val="single"/>
        </w:rPr>
        <w:t xml:space="preserve">administrators and teachers might turn to minority and alternative news press outlets as options for more complex representations of the UDL and its students. Future research into UDL representation should evaluate the framing and scripting techniques of these alternative presses. </w:t>
      </w:r>
      <w:r w:rsidRPr="002C3740">
        <w:t xml:space="preserve">The suggestions I offer, however, must be considered within the </w:t>
      </w:r>
      <w:r w:rsidRPr="002C3740">
        <w:rPr>
          <w:u w:val="single"/>
        </w:rPr>
        <w:t>context of a dominant narrative that will be difficult, if not impossible, to replace through individual and even institutional acts of agency. The issue here is one of the intelligibility of representations and the scripting of racialized narratives on the corporeal bodies of those coded as black in the social imagination.</w:t>
      </w:r>
    </w:p>
    <w:p w14:paraId="5BD02708" w14:textId="77777777" w:rsidR="0024015D" w:rsidRPr="002C3740" w:rsidRDefault="0024015D" w:rsidP="0024015D">
      <w:pPr>
        <w:pStyle w:val="Heading4"/>
        <w:rPr>
          <w:rStyle w:val="StyleUnderline"/>
          <w:szCs w:val="28"/>
          <w:u w:val="none"/>
        </w:rPr>
      </w:pPr>
      <w:r w:rsidRPr="002C3740">
        <w:rPr>
          <w:rStyle w:val="StyleUnderline"/>
          <w:szCs w:val="28"/>
          <w:u w:val="none"/>
        </w:rPr>
        <w:t xml:space="preserve">Black debaters have become vocal, but backlash still occurs. Discussion is key to a free debate space. </w:t>
      </w:r>
      <w:r w:rsidRPr="002C3740">
        <w:rPr>
          <w:rStyle w:val="Emphasis"/>
          <w:b/>
          <w:szCs w:val="28"/>
        </w:rPr>
        <w:t>Kraft 14</w:t>
      </w:r>
      <w:r w:rsidRPr="002C3740">
        <w:rPr>
          <w:rStyle w:val="Style13ptBold"/>
        </w:rPr>
        <w:t xml:space="preserve"> [</w:t>
      </w:r>
      <w:r w:rsidRPr="002C3740">
        <w:rPr>
          <w:rFonts w:cs="Arial"/>
          <w:color w:val="333333"/>
          <w:sz w:val="21"/>
          <w:szCs w:val="21"/>
          <w:shd w:val="clear" w:color="auto" w:fill="FFFFFF"/>
        </w:rPr>
        <w:t>Independent journalist covering health, culture, sustainability and tech from San Francisco</w:t>
      </w:r>
      <w:r w:rsidRPr="002C3740">
        <w:t xml:space="preserve"> “Hacking traditional College Debate’s White Privilege Problem”, </w:t>
      </w:r>
      <w:r w:rsidRPr="002C3740">
        <w:rPr>
          <w:i/>
        </w:rPr>
        <w:t xml:space="preserve">The Atlantic, </w:t>
      </w:r>
      <w:proofErr w:type="spellStart"/>
      <w:r w:rsidRPr="002C3740">
        <w:rPr>
          <w:i/>
        </w:rPr>
        <w:t>TR</w:t>
      </w:r>
      <w:proofErr w:type="gramStart"/>
      <w:r w:rsidRPr="002C3740">
        <w:rPr>
          <w:i/>
        </w:rPr>
        <w:t>,April</w:t>
      </w:r>
      <w:proofErr w:type="spellEnd"/>
      <w:proofErr w:type="gramEnd"/>
      <w:r w:rsidRPr="002C3740">
        <w:rPr>
          <w:i/>
        </w:rPr>
        <w:t xml:space="preserve"> 16</w:t>
      </w:r>
      <w:r w:rsidRPr="002C3740">
        <w:rPr>
          <w:i/>
          <w:vertAlign w:val="superscript"/>
        </w:rPr>
        <w:t>th</w:t>
      </w:r>
      <w:r w:rsidRPr="002C3740">
        <w:rPr>
          <w:i/>
        </w:rPr>
        <w:t>, 2014</w:t>
      </w:r>
      <w:r w:rsidRPr="002C3740">
        <w:t>]</w:t>
      </w:r>
    </w:p>
    <w:p w14:paraId="5B764C80" w14:textId="77777777" w:rsidR="0024015D" w:rsidRPr="002C3740" w:rsidRDefault="0024015D" w:rsidP="0024015D">
      <w:pPr>
        <w:rPr>
          <w:rFonts w:eastAsia="Times New Roman" w:cs="Times New Roman"/>
          <w:color w:val="000000"/>
          <w:sz w:val="24"/>
          <w:szCs w:val="24"/>
          <w:u w:val="single"/>
        </w:rPr>
      </w:pPr>
      <w:r w:rsidRPr="002C3740">
        <w:rPr>
          <w:rStyle w:val="StyleUnderline"/>
          <w:sz w:val="24"/>
          <w:szCs w:val="24"/>
        </w:rPr>
        <w:t>It used to be that if you went to a college-level debate tournament</w:t>
      </w:r>
      <w:r w:rsidRPr="002C3740">
        <w:rPr>
          <w:rFonts w:eastAsia="Times New Roman" w:cs="Times New Roman"/>
          <w:color w:val="000000"/>
          <w:sz w:val="24"/>
          <w:szCs w:val="24"/>
        </w:rPr>
        <w:t xml:space="preserve">, </w:t>
      </w:r>
      <w:r w:rsidRPr="002C3740">
        <w:rPr>
          <w:rStyle w:val="StyleUnderline"/>
          <w:sz w:val="24"/>
          <w:szCs w:val="24"/>
        </w:rPr>
        <w:t>the students you’d see would be</w:t>
      </w:r>
      <w:r w:rsidRPr="002C3740">
        <w:rPr>
          <w:rFonts w:eastAsia="Times New Roman" w:cs="Times New Roman"/>
          <w:color w:val="000000"/>
          <w:sz w:val="24"/>
          <w:szCs w:val="24"/>
        </w:rPr>
        <w:t xml:space="preserve"> bookish future lawyers </w:t>
      </w:r>
      <w:r w:rsidRPr="002C3740">
        <w:rPr>
          <w:rStyle w:val="StyleUnderline"/>
          <w:sz w:val="24"/>
          <w:szCs w:val="24"/>
        </w:rPr>
        <w:t>from elite universities, most of them white</w:t>
      </w:r>
      <w:r w:rsidRPr="002C3740">
        <w:rPr>
          <w:rFonts w:eastAsia="Times New Roman" w:cs="Times New Roman"/>
          <w:color w:val="000000"/>
          <w:sz w:val="24"/>
          <w:szCs w:val="24"/>
        </w:rPr>
        <w:t xml:space="preserve">. In matching navy blazers, </w:t>
      </w:r>
      <w:r w:rsidRPr="002C3740">
        <w:rPr>
          <w:rFonts w:eastAsia="Times New Roman" w:cs="Times New Roman"/>
          <w:color w:val="000000"/>
          <w:sz w:val="24"/>
          <w:szCs w:val="24"/>
          <w:u w:val="single"/>
        </w:rPr>
        <w:t>they’d recite academic arguments for and against various government policies. It was tame, predictable, and, frankly, boring</w:t>
      </w:r>
      <w:r w:rsidRPr="002C3740">
        <w:rPr>
          <w:rFonts w:eastAsia="Times New Roman" w:cs="Times New Roman"/>
          <w:color w:val="000000"/>
          <w:sz w:val="24"/>
          <w:szCs w:val="24"/>
        </w:rPr>
        <w:t xml:space="preserve">. No more. These days, an increasingly </w:t>
      </w:r>
      <w:r w:rsidRPr="002C3740">
        <w:rPr>
          <w:rFonts w:eastAsia="Times New Roman" w:cs="Times New Roman"/>
          <w:color w:val="000000"/>
          <w:sz w:val="24"/>
          <w:szCs w:val="24"/>
          <w:u w:val="single"/>
        </w:rPr>
        <w:t>diverse group of participants has transformed debate competitions, mounting challenges to traditional form and content by incorporating personal experience, performance, and radical politics.</w:t>
      </w:r>
      <w:r w:rsidRPr="002C3740">
        <w:rPr>
          <w:rFonts w:eastAsia="Times New Roman" w:cs="Times New Roman"/>
          <w:color w:val="000000"/>
          <w:sz w:val="24"/>
          <w:szCs w:val="24"/>
        </w:rPr>
        <w:t xml:space="preserve"> </w:t>
      </w:r>
      <w:r w:rsidRPr="002C3740">
        <w:rPr>
          <w:rFonts w:eastAsia="Times New Roman" w:cs="Times New Roman"/>
          <w:i/>
          <w:color w:val="000000"/>
          <w:sz w:val="24"/>
          <w:szCs w:val="24"/>
          <w:u w:val="single"/>
        </w:rPr>
        <w:t>These “alternative-style” debaters have achieved success, too, taking top honors at national collegiate tournaments over the past few years. But this transformation has also sparked a difficult, often painful controversy for a community that prides itself on handling volatile topics.</w:t>
      </w:r>
      <w:r w:rsidRPr="002C3740">
        <w:rPr>
          <w:rFonts w:eastAsia="Times New Roman" w:cs="Times New Roman"/>
          <w:color w:val="000000"/>
          <w:sz w:val="24"/>
          <w:szCs w:val="24"/>
          <w:u w:val="single"/>
        </w:rPr>
        <w:t xml:space="preserve"> </w:t>
      </w:r>
      <w:r w:rsidRPr="002C3740">
        <w:rPr>
          <w:rFonts w:eastAsia="Times New Roman" w:cs="Times New Roman"/>
          <w:color w:val="000000"/>
          <w:sz w:val="24"/>
          <w:szCs w:val="24"/>
        </w:rPr>
        <w:t>On March 24, 2014 at the Cross Examination Debate Association (CEDA) Championships at Indiana University, two Towson University students</w:t>
      </w:r>
      <w:r w:rsidRPr="002C3740">
        <w:rPr>
          <w:rFonts w:eastAsia="Times New Roman" w:cs="Times New Roman"/>
          <w:color w:val="000000"/>
          <w:sz w:val="24"/>
          <w:szCs w:val="24"/>
          <w:u w:val="single"/>
        </w:rPr>
        <w:t xml:space="preserve">, </w:t>
      </w:r>
      <w:proofErr w:type="spellStart"/>
      <w:r w:rsidRPr="002C3740">
        <w:rPr>
          <w:rFonts w:eastAsia="Times New Roman" w:cs="Times New Roman"/>
          <w:color w:val="000000"/>
          <w:sz w:val="24"/>
          <w:szCs w:val="24"/>
          <w:u w:val="single"/>
        </w:rPr>
        <w:t>Ameena</w:t>
      </w:r>
      <w:proofErr w:type="spellEnd"/>
      <w:r w:rsidRPr="002C3740">
        <w:rPr>
          <w:rFonts w:eastAsia="Times New Roman" w:cs="Times New Roman"/>
          <w:color w:val="000000"/>
          <w:sz w:val="24"/>
          <w:szCs w:val="24"/>
          <w:u w:val="single"/>
        </w:rPr>
        <w:t xml:space="preserve"> Ruffin and Korey Johnson, became the first African-American women to win a national college debate tournament, for which the resolution asked whether the U.S. president’s war powers should be restricted</w:t>
      </w:r>
      <w:r w:rsidRPr="002C3740">
        <w:rPr>
          <w:rFonts w:eastAsia="Times New Roman" w:cs="Times New Roman"/>
          <w:color w:val="000000"/>
          <w:sz w:val="24"/>
          <w:szCs w:val="24"/>
        </w:rPr>
        <w:t xml:space="preserve">. </w:t>
      </w:r>
      <w:r w:rsidRPr="002C3740">
        <w:rPr>
          <w:rFonts w:eastAsia="Times New Roman" w:cs="Times New Roman"/>
          <w:color w:val="000000"/>
          <w:sz w:val="24"/>
          <w:szCs w:val="24"/>
          <w:u w:val="single"/>
        </w:rPr>
        <w:t>Rather than address the resolution straight on, Ruffin and Johnson, along with other teams of African-Americans, attacked its premise.</w:t>
      </w:r>
      <w:r w:rsidRPr="002C3740">
        <w:rPr>
          <w:rFonts w:eastAsia="Times New Roman" w:cs="Times New Roman"/>
          <w:color w:val="000000"/>
          <w:sz w:val="24"/>
          <w:szCs w:val="24"/>
        </w:rPr>
        <w:t xml:space="preserve"> The more pressing issue, they argued, is how </w:t>
      </w:r>
      <w:r w:rsidRPr="002C3740">
        <w:rPr>
          <w:rFonts w:eastAsia="Times New Roman" w:cs="Times New Roman"/>
          <w:color w:val="000000"/>
          <w:sz w:val="24"/>
          <w:szCs w:val="24"/>
          <w:u w:val="single"/>
        </w:rPr>
        <w:t>the U.S. government is at war with poor black communities</w:t>
      </w:r>
      <w:r w:rsidRPr="002C3740">
        <w:rPr>
          <w:rFonts w:eastAsia="Times New Roman" w:cs="Times New Roman"/>
          <w:color w:val="000000"/>
          <w:sz w:val="24"/>
          <w:szCs w:val="24"/>
        </w:rPr>
        <w:t>. In the final round, Ruffin and Johnson squared off against Rashid Campbell and George Lee from the University of Oklahoma, two highly accomplished African-American debaters with distinctive dreadlocks and dashikis. Over four hours</w:t>
      </w:r>
      <w:r w:rsidRPr="002C3740">
        <w:rPr>
          <w:rFonts w:eastAsia="Times New Roman" w:cs="Times New Roman"/>
          <w:color w:val="000000"/>
          <w:sz w:val="24"/>
          <w:szCs w:val="24"/>
          <w:u w:val="single"/>
        </w:rPr>
        <w:t>, the two teams engaged in a heated discussion of concepts like “nigga authenticity” and performed hip-hop and spoken-word poetry in the traditional timed format</w:t>
      </w:r>
      <w:r w:rsidRPr="002C3740">
        <w:rPr>
          <w:rFonts w:eastAsia="Times New Roman" w:cs="Times New Roman"/>
          <w:color w:val="000000"/>
          <w:sz w:val="24"/>
          <w:szCs w:val="24"/>
        </w:rPr>
        <w:t xml:space="preserve">. </w:t>
      </w:r>
      <w:r w:rsidRPr="002C3740">
        <w:rPr>
          <w:rFonts w:eastAsia="Times New Roman" w:cs="Times New Roman"/>
          <w:color w:val="000000"/>
          <w:sz w:val="24"/>
          <w:szCs w:val="24"/>
          <w:u w:val="single"/>
        </w:rPr>
        <w:t xml:space="preserve">At one point during Lee’s rebuttal, the clock ran out but he refused to yield the floor. “Fuck the time!” he yelled. </w:t>
      </w:r>
      <w:r w:rsidRPr="002C3740">
        <w:rPr>
          <w:rFonts w:eastAsia="Times New Roman" w:cs="Times New Roman"/>
          <w:color w:val="000000"/>
          <w:sz w:val="24"/>
          <w:szCs w:val="24"/>
        </w:rPr>
        <w:t xml:space="preserve">His partner Campbell, who won the top speaker award at the National Debate Tournament two weeks later, had been </w:t>
      </w:r>
      <w:r w:rsidRPr="002C3740">
        <w:rPr>
          <w:rFonts w:eastAsia="Times New Roman" w:cs="Times New Roman"/>
          <w:color w:val="000000"/>
          <w:sz w:val="24"/>
          <w:szCs w:val="24"/>
          <w:u w:val="single"/>
        </w:rPr>
        <w:t xml:space="preserve">unfairly targeted by the police at the debate venue just days before, and cited this experience as evidence for his case against the government’s treatment of poor African-Americans. </w:t>
      </w:r>
      <w:r w:rsidRPr="002C3740">
        <w:rPr>
          <w:rFonts w:eastAsia="Times New Roman" w:cs="Times New Roman"/>
          <w:color w:val="000000"/>
          <w:sz w:val="24"/>
          <w:szCs w:val="24"/>
        </w:rPr>
        <w:t xml:space="preserve">This year wasn't the first time this had happened. In the 2013 championship, two men from Emporia State University, Ryan Walsh and Elijah Smith, employed a similar style and became the first African-Americans to win two national debate tournaments. </w:t>
      </w:r>
      <w:r w:rsidRPr="002C3740">
        <w:rPr>
          <w:rFonts w:eastAsia="Times New Roman" w:cs="Times New Roman"/>
          <w:color w:val="000000"/>
          <w:sz w:val="24"/>
          <w:szCs w:val="24"/>
          <w:u w:val="single"/>
        </w:rPr>
        <w:t>Many of their arguments, based on personal memoir and rap music, completely ignored the stated resolution, and instead asserted that the framework of collegiate debate has historically privileged straight, white, middle-class students</w:t>
      </w:r>
      <w:r w:rsidRPr="002C3740">
        <w:rPr>
          <w:rFonts w:eastAsia="Times New Roman" w:cs="Times New Roman"/>
          <w:color w:val="000000"/>
          <w:sz w:val="24"/>
          <w:szCs w:val="24"/>
        </w:rPr>
        <w:t xml:space="preserve">. </w:t>
      </w:r>
      <w:r w:rsidRPr="002C3740">
        <w:rPr>
          <w:rFonts w:eastAsia="Times New Roman" w:cs="Times New Roman"/>
          <w:color w:val="000000"/>
          <w:sz w:val="24"/>
          <w:szCs w:val="24"/>
          <w:u w:val="single"/>
        </w:rPr>
        <w:t xml:space="preserve">Tournament participants from all </w:t>
      </w:r>
      <w:r w:rsidRPr="002C3740">
        <w:rPr>
          <w:rFonts w:eastAsia="Times New Roman" w:cs="Times New Roman"/>
          <w:color w:val="000000"/>
          <w:sz w:val="24"/>
          <w:szCs w:val="24"/>
          <w:u w:val="single"/>
        </w:rPr>
        <w:lastRenderedPageBreak/>
        <w:t>backgrounds say they have found some of these debate strategies offensive. Even so, the new style has received mainstream acceptance, sympathy, and awards.</w:t>
      </w:r>
      <w:r w:rsidRPr="002C3740">
        <w:rPr>
          <w:rFonts w:eastAsia="Times New Roman" w:cs="Times New Roman"/>
          <w:color w:val="000000"/>
          <w:sz w:val="24"/>
          <w:szCs w:val="24"/>
        </w:rPr>
        <w:t xml:space="preserve"> Joe Leeson Schatz, Director of Speech and Debate at Binghamton University, is encouraged by the changes in debate style and community. </w:t>
      </w:r>
      <w:r w:rsidRPr="002C3740">
        <w:rPr>
          <w:rFonts w:eastAsia="Times New Roman" w:cs="Times New Roman"/>
          <w:color w:val="000000"/>
          <w:sz w:val="24"/>
          <w:szCs w:val="24"/>
          <w:u w:val="single"/>
        </w:rPr>
        <w:t xml:space="preserve">“Finally, there’s a recognition in the academic space that the way argument has taken place in the past privileges certain types of people over others,” </w:t>
      </w:r>
      <w:r w:rsidRPr="002C3740">
        <w:rPr>
          <w:rFonts w:eastAsia="Times New Roman" w:cs="Times New Roman"/>
          <w:color w:val="000000"/>
          <w:sz w:val="24"/>
          <w:szCs w:val="24"/>
        </w:rPr>
        <w:t xml:space="preserve">he said. </w:t>
      </w:r>
      <w:r w:rsidRPr="002C3740">
        <w:rPr>
          <w:rFonts w:eastAsia="Times New Roman" w:cs="Times New Roman"/>
          <w:color w:val="000000"/>
          <w:sz w:val="24"/>
          <w:szCs w:val="24"/>
          <w:u w:val="single"/>
        </w:rPr>
        <w:t>“Arguments don’t necessarily have to be backed up by professors or written papers. They can come from lived experience.”</w:t>
      </w:r>
      <w:r w:rsidRPr="002C3740">
        <w:rPr>
          <w:rFonts w:eastAsia="Times New Roman" w:cs="Times New Roman"/>
          <w:color w:val="000000"/>
          <w:sz w:val="24"/>
          <w:szCs w:val="24"/>
        </w:rPr>
        <w:t xml:space="preserve"> </w:t>
      </w:r>
      <w:r w:rsidRPr="002C3740">
        <w:rPr>
          <w:rStyle w:val="StyleUnderline"/>
          <w:sz w:val="24"/>
          <w:szCs w:val="24"/>
        </w:rPr>
        <w:t>But other teams who have prepared for a traditional policy debate are frustrated when they encounter a meta-debate, or an alternative stylistic approach in competition. These teams say that the pedagogical goals of policy debate are not being met—and are even being undermined.</w:t>
      </w:r>
      <w:r w:rsidRPr="002C3740">
        <w:rPr>
          <w:rFonts w:eastAsia="Times New Roman" w:cs="Times New Roman"/>
          <w:color w:val="000000"/>
          <w:sz w:val="24"/>
          <w:szCs w:val="24"/>
        </w:rPr>
        <w:t xml:space="preserve"> Aaron Hardy, who coaches debate at Northwestern University, is concerned about where the field is headed. “We end up … with a large percentage of debates being devoted to arguing about the rules, rather than anything substantive,” he wrote on a CEDA </w:t>
      </w:r>
      <w:hyperlink r:id="rId32" w:history="1">
        <w:r w:rsidRPr="002C3740">
          <w:rPr>
            <w:rFonts w:eastAsia="Times New Roman" w:cs="Times New Roman"/>
            <w:color w:val="458CD5"/>
            <w:sz w:val="24"/>
            <w:szCs w:val="24"/>
            <w:u w:val="single"/>
          </w:rPr>
          <w:t>message board</w:t>
        </w:r>
      </w:hyperlink>
      <w:r w:rsidRPr="002C3740">
        <w:rPr>
          <w:rFonts w:eastAsia="Times New Roman" w:cs="Times New Roman"/>
          <w:color w:val="000000"/>
          <w:sz w:val="24"/>
          <w:szCs w:val="24"/>
        </w:rPr>
        <w:t xml:space="preserve"> last fall</w:t>
      </w:r>
      <w:r w:rsidRPr="002C3740">
        <w:rPr>
          <w:rFonts w:eastAsia="Times New Roman" w:cs="Times New Roman"/>
          <w:color w:val="000000"/>
          <w:sz w:val="24"/>
          <w:szCs w:val="24"/>
          <w:u w:val="single"/>
        </w:rPr>
        <w:t>. Critics of the new approach allege that students don’t necessarily have to develop high-level research skills or marshal evidence from published scholarship. They also might not need to have the intellectual acuity required for arguing both sides of a resolution</w:t>
      </w:r>
      <w:r w:rsidRPr="002C3740">
        <w:rPr>
          <w:rFonts w:eastAsia="Times New Roman" w:cs="Times New Roman"/>
          <w:color w:val="000000"/>
          <w:sz w:val="24"/>
          <w:szCs w:val="24"/>
        </w:rPr>
        <w:t xml:space="preserve">. These skills—together with a non-confrontational presentation style—are considered crucial for success in fields like law and business. </w:t>
      </w:r>
      <w:r w:rsidRPr="002C3740">
        <w:rPr>
          <w:rFonts w:eastAsia="Times New Roman" w:cs="Times New Roman"/>
          <w:color w:val="000000"/>
          <w:sz w:val="24"/>
          <w:szCs w:val="24"/>
          <w:u w:val="single"/>
        </w:rPr>
        <w:t>Hardy and others are also disappointed with what they perceive as a lack of civility and decorum at recent competitions, and believe that the alternative-style debaters have contributed to this environment. “Judges have been very angry, coaches have screamed and yelled. People have given profanity-laced tirades, thrown furniture, and both sides of the ideological divide have used racial slurs,”</w:t>
      </w:r>
      <w:r w:rsidRPr="002C3740">
        <w:rPr>
          <w:rFonts w:eastAsia="Times New Roman" w:cs="Times New Roman"/>
          <w:color w:val="000000"/>
          <w:sz w:val="24"/>
          <w:szCs w:val="24"/>
        </w:rPr>
        <w:t xml:space="preserve"> he said. To counter this trend</w:t>
      </w:r>
      <w:r w:rsidRPr="002C3740">
        <w:rPr>
          <w:rFonts w:eastAsia="Times New Roman" w:cs="Times New Roman"/>
          <w:color w:val="000000"/>
          <w:sz w:val="24"/>
          <w:szCs w:val="24"/>
          <w:u w:val="single"/>
        </w:rPr>
        <w:t>, Hardy and his allies want to create a “policy only” space in which traditional standards for debate will be enforced</w:t>
      </w:r>
      <w:r w:rsidRPr="002C3740">
        <w:rPr>
          <w:rFonts w:eastAsia="Times New Roman" w:cs="Times New Roman"/>
          <w:color w:val="000000"/>
          <w:sz w:val="24"/>
          <w:szCs w:val="24"/>
        </w:rPr>
        <w:t xml:space="preserve">. However, this is nearly impossible to do within the two major debate associations, CEDA and the National Debate Tournament (NDT), as they are governed by participants and have few conduct enforcement mechanisms. For instance, while CEDA and NDT’s institutional </w:t>
      </w:r>
      <w:r w:rsidRPr="002C3740">
        <w:rPr>
          <w:rFonts w:eastAsia="Times New Roman" w:cs="Times New Roman"/>
          <w:color w:val="000000"/>
          <w:sz w:val="24"/>
          <w:szCs w:val="24"/>
          <w:u w:val="single"/>
        </w:rPr>
        <w:t>anti-harassment policy would normally prohibit the term “nigga” as it was used at the recent Indiana University tournament finals, none of the judges penalized the competitors that used it</w:t>
      </w:r>
      <w:r w:rsidRPr="002C3740">
        <w:rPr>
          <w:rStyle w:val="StyleUnderline"/>
          <w:sz w:val="24"/>
          <w:szCs w:val="24"/>
        </w:rPr>
        <w:t>. In fact, those debaters took home prizes.</w:t>
      </w:r>
      <w:r w:rsidRPr="002C3740">
        <w:rPr>
          <w:rFonts w:eastAsia="Times New Roman" w:cs="Times New Roman"/>
          <w:color w:val="000000"/>
          <w:sz w:val="24"/>
          <w:szCs w:val="24"/>
        </w:rPr>
        <w:t xml:space="preserve"> </w:t>
      </w:r>
      <w:r w:rsidRPr="002C3740">
        <w:rPr>
          <w:rFonts w:eastAsia="Times New Roman" w:cs="Times New Roman"/>
          <w:color w:val="000000"/>
          <w:sz w:val="24"/>
          <w:szCs w:val="24"/>
          <w:u w:val="single"/>
        </w:rPr>
        <w:t>14 schools expressed interest in sending debaters to Hardy’s proposed alternative tournament, scheduled to occur last month. But after word got out that a group of mostly white teams from elite universities were trying to form their own league, Hardy and his supporters were widely attacked on Facebook and other online forums.</w:t>
      </w:r>
      <w:r w:rsidRPr="002C3740">
        <w:rPr>
          <w:rFonts w:eastAsia="Times New Roman" w:cs="Times New Roman"/>
          <w:color w:val="000000"/>
          <w:sz w:val="24"/>
          <w:szCs w:val="24"/>
        </w:rPr>
        <w:t xml:space="preserve"> Ultimately the competition didn’t happen, purportedly because of logistical issues with the hotel venue. Nonetheless, </w:t>
      </w:r>
      <w:r w:rsidRPr="002C3740">
        <w:rPr>
          <w:rFonts w:eastAsia="Times New Roman" w:cs="Times New Roman"/>
          <w:color w:val="000000"/>
          <w:sz w:val="24"/>
          <w:szCs w:val="24"/>
          <w:u w:val="single"/>
        </w:rPr>
        <w:t>Hardy wrote in an email that a “toxic climate” has precluded even “strong supporters of ‘policy debate’ from “publicly attach[</w:t>
      </w:r>
      <w:proofErr w:type="spellStart"/>
      <w:r w:rsidRPr="002C3740">
        <w:rPr>
          <w:rFonts w:eastAsia="Times New Roman" w:cs="Times New Roman"/>
          <w:color w:val="000000"/>
          <w:sz w:val="24"/>
          <w:szCs w:val="24"/>
          <w:u w:val="single"/>
        </w:rPr>
        <w:t>ing</w:t>
      </w:r>
      <w:proofErr w:type="spellEnd"/>
      <w:r w:rsidRPr="002C3740">
        <w:rPr>
          <w:rFonts w:eastAsia="Times New Roman" w:cs="Times New Roman"/>
          <w:color w:val="000000"/>
          <w:sz w:val="24"/>
          <w:szCs w:val="24"/>
          <w:u w:val="single"/>
        </w:rPr>
        <w:t>] their name to anything that might get them called racist or worse.”</w:t>
      </w:r>
      <w:r w:rsidRPr="002C3740">
        <w:rPr>
          <w:rFonts w:eastAsia="Times New Roman" w:cs="Times New Roman"/>
          <w:color w:val="000000"/>
          <w:sz w:val="24"/>
          <w:szCs w:val="24"/>
        </w:rPr>
        <w:t xml:space="preserve"> </w:t>
      </w:r>
      <w:r w:rsidRPr="002C3740">
        <w:rPr>
          <w:rFonts w:eastAsia="Times New Roman" w:cs="Times New Roman"/>
          <w:color w:val="000000"/>
          <w:sz w:val="24"/>
          <w:szCs w:val="24"/>
          <w:u w:val="single"/>
        </w:rPr>
        <w:t>"The debate community is broken, but there is nothing wrong with that." Korey Johnson, the reigning CEDA champion from Towson University, was one of the students who took offense the alternative tournament. “Segregating debate is a bad move,” she said.*</w:t>
      </w:r>
      <w:r w:rsidRPr="002C3740">
        <w:rPr>
          <w:rFonts w:eastAsia="Times New Roman" w:cs="Times New Roman"/>
          <w:color w:val="000000"/>
          <w:sz w:val="24"/>
          <w:szCs w:val="24"/>
        </w:rPr>
        <w:t xml:space="preserve"> </w:t>
      </w:r>
      <w:r w:rsidRPr="002C3740">
        <w:rPr>
          <w:rStyle w:val="StyleUnderline"/>
          <w:sz w:val="24"/>
          <w:szCs w:val="24"/>
        </w:rPr>
        <w:t>“With the increase in minority participation came a range of different types of argument and perspectives, not just from the people who are in debate, but the kind of scholarship we bring in.”</w:t>
      </w:r>
      <w:r w:rsidRPr="002C3740">
        <w:rPr>
          <w:rFonts w:eastAsia="Times New Roman" w:cs="Times New Roman"/>
          <w:color w:val="000000"/>
          <w:sz w:val="24"/>
          <w:szCs w:val="24"/>
        </w:rPr>
        <w:t xml:space="preserve"> Her debate partner </w:t>
      </w:r>
      <w:proofErr w:type="spellStart"/>
      <w:r w:rsidRPr="002C3740">
        <w:rPr>
          <w:rFonts w:eastAsia="Times New Roman" w:cs="Times New Roman"/>
          <w:color w:val="000000"/>
          <w:sz w:val="24"/>
          <w:szCs w:val="24"/>
        </w:rPr>
        <w:t>Ameena</w:t>
      </w:r>
      <w:proofErr w:type="spellEnd"/>
      <w:r w:rsidRPr="002C3740">
        <w:rPr>
          <w:rFonts w:eastAsia="Times New Roman" w:cs="Times New Roman"/>
          <w:color w:val="000000"/>
          <w:sz w:val="24"/>
          <w:szCs w:val="24"/>
        </w:rPr>
        <w:t xml:space="preserve"> Ruffin agreed: </w:t>
      </w:r>
      <w:r w:rsidRPr="002C3740">
        <w:rPr>
          <w:rFonts w:eastAsia="Times New Roman" w:cs="Times New Roman"/>
          <w:color w:val="000000"/>
          <w:sz w:val="24"/>
          <w:szCs w:val="24"/>
          <w:u w:val="single"/>
        </w:rPr>
        <w:t xml:space="preserve">“For them to tell us that we can’t bring our personal experience, it would literally be impossible. Not just for black people—it is true of everyone. We are always biased by who we are in any argument.” </w:t>
      </w:r>
      <w:r w:rsidRPr="002C3740">
        <w:rPr>
          <w:rFonts w:eastAsia="Times New Roman" w:cs="Times New Roman"/>
          <w:color w:val="000000"/>
          <w:sz w:val="24"/>
          <w:szCs w:val="24"/>
        </w:rPr>
        <w:t xml:space="preserve">Liberal law professors have been making this point for decades. </w:t>
      </w:r>
      <w:r w:rsidRPr="002C3740">
        <w:rPr>
          <w:rFonts w:eastAsia="Times New Roman" w:cs="Times New Roman"/>
          <w:color w:val="000000"/>
          <w:sz w:val="24"/>
          <w:szCs w:val="24"/>
          <w:u w:val="single"/>
        </w:rPr>
        <w:t>“Various procedures—</w:t>
      </w:r>
      <w:r w:rsidRPr="002C3740">
        <w:rPr>
          <w:rFonts w:eastAsia="Times New Roman" w:cs="Times New Roman"/>
          <w:color w:val="000000"/>
          <w:sz w:val="24"/>
          <w:szCs w:val="24"/>
          <w:u w:val="single"/>
        </w:rPr>
        <w:lastRenderedPageBreak/>
        <w:t>regardless of whether we're talking about debate formats or law—have the ability to hide the subjective experiences that shape these seemingly ‘objective’ and ‘rational’ rules,”</w:t>
      </w:r>
      <w:r w:rsidRPr="002C3740">
        <w:rPr>
          <w:rFonts w:eastAsia="Times New Roman" w:cs="Times New Roman"/>
          <w:color w:val="000000"/>
          <w:sz w:val="24"/>
          <w:szCs w:val="24"/>
        </w:rPr>
        <w:t xml:space="preserve"> said UC Hastings Law School professor </w:t>
      </w:r>
      <w:proofErr w:type="spellStart"/>
      <w:r w:rsidRPr="002C3740">
        <w:rPr>
          <w:rFonts w:eastAsia="Times New Roman" w:cs="Times New Roman"/>
          <w:color w:val="000000"/>
          <w:sz w:val="24"/>
          <w:szCs w:val="24"/>
        </w:rPr>
        <w:t>Osagie</w:t>
      </w:r>
      <w:proofErr w:type="spellEnd"/>
      <w:r w:rsidRPr="002C3740">
        <w:rPr>
          <w:rFonts w:eastAsia="Times New Roman" w:cs="Times New Roman"/>
          <w:color w:val="000000"/>
          <w:sz w:val="24"/>
          <w:szCs w:val="24"/>
        </w:rPr>
        <w:t xml:space="preserve"> </w:t>
      </w:r>
      <w:proofErr w:type="spellStart"/>
      <w:r w:rsidRPr="002C3740">
        <w:rPr>
          <w:rFonts w:eastAsia="Times New Roman" w:cs="Times New Roman"/>
          <w:color w:val="000000"/>
          <w:sz w:val="24"/>
          <w:szCs w:val="24"/>
        </w:rPr>
        <w:t>Obasogie</w:t>
      </w:r>
      <w:proofErr w:type="spellEnd"/>
      <w:r w:rsidRPr="002C3740">
        <w:rPr>
          <w:rFonts w:eastAsia="Times New Roman" w:cs="Times New Roman"/>
          <w:color w:val="000000"/>
          <w:sz w:val="24"/>
          <w:szCs w:val="24"/>
        </w:rPr>
        <w:t>, who teaches critical race theory</w:t>
      </w:r>
      <w:r w:rsidRPr="002C3740">
        <w:rPr>
          <w:rFonts w:eastAsia="Times New Roman" w:cs="Times New Roman"/>
          <w:color w:val="000000"/>
          <w:sz w:val="24"/>
          <w:szCs w:val="24"/>
          <w:u w:val="single"/>
        </w:rPr>
        <w:t>. “This is the power of racial subordination: making the viewpoint of the dominant group seem like the only true reality.”</w:t>
      </w:r>
      <w:r w:rsidRPr="002C3740">
        <w:rPr>
          <w:rFonts w:eastAsia="Times New Roman" w:cs="Times New Roman"/>
          <w:color w:val="000000"/>
          <w:sz w:val="24"/>
          <w:szCs w:val="24"/>
        </w:rPr>
        <w:t xml:space="preserve"> </w:t>
      </w:r>
      <w:r w:rsidRPr="002C3740">
        <w:rPr>
          <w:rFonts w:eastAsia="Times New Roman" w:cs="Times New Roman"/>
          <w:color w:val="000000"/>
          <w:sz w:val="24"/>
          <w:szCs w:val="24"/>
          <w:u w:val="single"/>
        </w:rPr>
        <w:t>Hardy disagrees. “Having minimal rules is not something that reflects a middle-class white bias,”</w:t>
      </w:r>
      <w:r w:rsidRPr="002C3740">
        <w:rPr>
          <w:rFonts w:eastAsia="Times New Roman" w:cs="Times New Roman"/>
          <w:color w:val="000000"/>
          <w:sz w:val="24"/>
          <w:szCs w:val="24"/>
        </w:rPr>
        <w:t xml:space="preserve"> he said. </w:t>
      </w:r>
      <w:r w:rsidRPr="002C3740">
        <w:rPr>
          <w:rFonts w:eastAsia="Times New Roman" w:cs="Times New Roman"/>
          <w:color w:val="000000"/>
          <w:sz w:val="24"/>
          <w:szCs w:val="24"/>
          <w:u w:val="single"/>
        </w:rPr>
        <w:t>“I think it is wildly reductionist to say that black people can’t understand debate unless there is rap in it—it sells short their potential.” He said he is committed to increasing economic and racial diversity in debate and has set up a nonprofit organization to fundraise for minority scholarships.</w:t>
      </w:r>
      <w:r w:rsidRPr="002C3740">
        <w:rPr>
          <w:rFonts w:eastAsia="Times New Roman" w:cs="Times New Roman"/>
          <w:color w:val="000000"/>
          <w:sz w:val="24"/>
          <w:szCs w:val="24"/>
        </w:rPr>
        <w:t xml:space="preserve"> </w:t>
      </w:r>
      <w:r w:rsidRPr="002C3740">
        <w:rPr>
          <w:rFonts w:eastAsia="Times New Roman" w:cs="Times New Roman"/>
          <w:color w:val="000000"/>
          <w:sz w:val="24"/>
          <w:szCs w:val="24"/>
          <w:u w:val="single"/>
        </w:rPr>
        <w:t>According to Joe Leeson Schatz, one of the unstated reasons for trying to set up policy-only debates is that once-dominant debate teams from colleges like Harvard and Northwestern are no longer winning the national competitions. “It is now much easier for smaller programs to be successful,” he said. “You don’t have to be from a high budget program; all you need to win is just a couple of smart students.”</w:t>
      </w:r>
      <w:r w:rsidRPr="002C3740">
        <w:rPr>
          <w:rFonts w:eastAsia="Times New Roman" w:cs="Times New Roman"/>
          <w:color w:val="000000"/>
          <w:sz w:val="24"/>
          <w:szCs w:val="24"/>
        </w:rPr>
        <w:t xml:space="preserve"> Schatz believes that the </w:t>
      </w:r>
      <w:r w:rsidRPr="002C3740">
        <w:rPr>
          <w:rFonts w:eastAsia="Times New Roman" w:cs="Times New Roman"/>
          <w:color w:val="000000"/>
          <w:sz w:val="24"/>
          <w:szCs w:val="24"/>
          <w:u w:val="single"/>
        </w:rPr>
        <w:t>changes in college debate are widening the playing field and attracting more students from all backgrounds</w:t>
      </w:r>
      <w:r w:rsidRPr="002C3740">
        <w:rPr>
          <w:rFonts w:eastAsia="Times New Roman" w:cs="Times New Roman"/>
          <w:color w:val="000000"/>
          <w:sz w:val="24"/>
          <w:szCs w:val="24"/>
        </w:rPr>
        <w:t xml:space="preserve">. Paul </w:t>
      </w:r>
      <w:proofErr w:type="spellStart"/>
      <w:r w:rsidRPr="002C3740">
        <w:rPr>
          <w:rFonts w:eastAsia="Times New Roman" w:cs="Times New Roman"/>
          <w:color w:val="000000"/>
          <w:sz w:val="24"/>
          <w:szCs w:val="24"/>
        </w:rPr>
        <w:t>Mabrey</w:t>
      </w:r>
      <w:proofErr w:type="spellEnd"/>
      <w:r w:rsidRPr="002C3740">
        <w:rPr>
          <w:rFonts w:eastAsia="Times New Roman" w:cs="Times New Roman"/>
          <w:color w:val="000000"/>
          <w:sz w:val="24"/>
          <w:szCs w:val="24"/>
        </w:rPr>
        <w:t>, a communications lecturer at James Madison University and CEDA vice president, is organizing a conference for this coming June that will address the college debate diversity problem</w:t>
      </w:r>
      <w:r w:rsidRPr="002C3740">
        <w:rPr>
          <w:rFonts w:eastAsia="Times New Roman" w:cs="Times New Roman"/>
          <w:color w:val="000000"/>
          <w:sz w:val="24"/>
          <w:szCs w:val="24"/>
          <w:u w:val="single"/>
        </w:rPr>
        <w:t>. “The debate community is broken,” he declared, “but there is nothing wrong with that. We talk about a post-racial America, but we shouldn’t elide our real differences, we should talk about how to work across and work with these differences.”</w:t>
      </w:r>
      <w:r w:rsidRPr="002C3740">
        <w:rPr>
          <w:rFonts w:eastAsia="Times New Roman" w:cs="Times New Roman"/>
          <w:color w:val="000000"/>
          <w:sz w:val="24"/>
          <w:szCs w:val="24"/>
        </w:rPr>
        <w:t xml:space="preserve"> One thing is clear: </w:t>
      </w:r>
      <w:r w:rsidRPr="002C3740">
        <w:rPr>
          <w:rFonts w:eastAsia="Times New Roman" w:cs="Times New Roman"/>
          <w:color w:val="000000"/>
          <w:sz w:val="24"/>
          <w:szCs w:val="24"/>
          <w:u w:val="single"/>
        </w:rPr>
        <w:t>In a community accustomed to hashing out every possible argument, this particular debate will continue.</w:t>
      </w:r>
      <w:r w:rsidRPr="002C3740">
        <w:rPr>
          <w:rFonts w:eastAsia="Times New Roman" w:cs="Times New Roman"/>
          <w:color w:val="000000"/>
          <w:sz w:val="24"/>
          <w:szCs w:val="24"/>
        </w:rPr>
        <w:t xml:space="preserve"> The uncontested benefit of the debate format is that everyone receives </w:t>
      </w:r>
      <w:r w:rsidRPr="002C3740">
        <w:rPr>
          <w:rFonts w:eastAsia="Times New Roman" w:cs="Times New Roman"/>
          <w:color w:val="000000"/>
          <w:sz w:val="24"/>
          <w:szCs w:val="24"/>
          <w:u w:val="single"/>
        </w:rPr>
        <w:t xml:space="preserve">equal time to speak, something that drew many minority students to debate in the first place, said Korey Johnson. “No matter how people feel about my argument, they have to listen to me for all of my speeches, everything I have to say, they can’t make me stop speaking,” she said. </w:t>
      </w:r>
    </w:p>
    <w:p w14:paraId="6461A83C" w14:textId="77777777" w:rsidR="0024015D" w:rsidRPr="002C3740" w:rsidRDefault="0024015D" w:rsidP="0024015D">
      <w:pPr>
        <w:pStyle w:val="Heading4"/>
        <w:rPr>
          <w:rFonts w:eastAsia="Times New Roman"/>
        </w:rPr>
      </w:pPr>
      <w:r w:rsidRPr="002C3740">
        <w:rPr>
          <w:rFonts w:eastAsia="Times New Roman"/>
        </w:rPr>
        <w:t>Even when black debaters succeed they are met with hostility and acts that resemble “the civil rights movement”. Black people speaking up in white spaces are key to a collaborative community. Cooper, 14 [</w:t>
      </w:r>
      <w:r w:rsidRPr="002C3740">
        <w:rPr>
          <w:rFonts w:cs="Helvetica"/>
          <w:i/>
          <w:iCs w:val="0"/>
          <w:color w:val="222222"/>
          <w:shd w:val="clear" w:color="auto" w:fill="FFFFFF"/>
        </w:rPr>
        <w:t xml:space="preserve">Brittney Cooper is a contributing writer at Salon, and teaches Women's and Gender Studies and Africana Studies at Rutgers </w:t>
      </w:r>
      <w:r w:rsidRPr="002C3740">
        <w:rPr>
          <w:i/>
        </w:rPr>
        <w:t>TR,</w:t>
      </w:r>
      <w:r w:rsidRPr="002C3740">
        <w:rPr>
          <w:rFonts w:cs="Helvetica"/>
          <w:i/>
          <w:iCs w:val="0"/>
          <w:color w:val="222222"/>
          <w:shd w:val="clear" w:color="auto" w:fill="FFFFFF"/>
        </w:rPr>
        <w:t xml:space="preserve"> “”I was hurt”: How white elite racism invaded a college debate championship” June 3</w:t>
      </w:r>
      <w:r w:rsidRPr="002C3740">
        <w:rPr>
          <w:rFonts w:cs="Helvetica"/>
          <w:i/>
          <w:iCs w:val="0"/>
          <w:color w:val="222222"/>
          <w:shd w:val="clear" w:color="auto" w:fill="FFFFFF"/>
          <w:vertAlign w:val="superscript"/>
        </w:rPr>
        <w:t>rd</w:t>
      </w:r>
      <w:r w:rsidRPr="002C3740">
        <w:rPr>
          <w:rFonts w:cs="Helvetica"/>
          <w:i/>
          <w:iCs w:val="0"/>
          <w:color w:val="222222"/>
          <w:shd w:val="clear" w:color="auto" w:fill="FFFFFF"/>
        </w:rPr>
        <w:t>, 2014]</w:t>
      </w:r>
    </w:p>
    <w:p w14:paraId="117FE88E" w14:textId="77777777" w:rsidR="0024015D" w:rsidRPr="002C3740" w:rsidRDefault="0024015D" w:rsidP="0024015D">
      <w:pPr>
        <w:spacing w:before="225" w:after="225" w:line="360" w:lineRule="atLeast"/>
        <w:textAlignment w:val="baseline"/>
        <w:rPr>
          <w:rFonts w:eastAsia="Times New Roman" w:cs="Helvetica"/>
          <w:sz w:val="24"/>
          <w:szCs w:val="24"/>
          <w:u w:val="single"/>
        </w:rPr>
      </w:pPr>
      <w:r w:rsidRPr="002C3740">
        <w:rPr>
          <w:rFonts w:eastAsia="Times New Roman" w:cs="Helvetica"/>
          <w:sz w:val="24"/>
          <w:szCs w:val="24"/>
          <w:u w:val="single"/>
        </w:rPr>
        <w:t xml:space="preserve">In March of this year, Korey Johnson and </w:t>
      </w:r>
      <w:proofErr w:type="spellStart"/>
      <w:r w:rsidRPr="002C3740">
        <w:rPr>
          <w:rFonts w:eastAsia="Times New Roman" w:cs="Helvetica"/>
          <w:sz w:val="24"/>
          <w:szCs w:val="24"/>
          <w:u w:val="single"/>
        </w:rPr>
        <w:t>Ameena</w:t>
      </w:r>
      <w:proofErr w:type="spellEnd"/>
      <w:r w:rsidRPr="002C3740">
        <w:rPr>
          <w:rFonts w:eastAsia="Times New Roman" w:cs="Helvetica"/>
          <w:sz w:val="24"/>
          <w:szCs w:val="24"/>
          <w:u w:val="single"/>
        </w:rPr>
        <w:t xml:space="preserve"> Ruffin, college students at Towson University, became the first African-American women to win the Cross-Examination Debate Association college championship</w:t>
      </w:r>
      <w:r w:rsidRPr="002C3740">
        <w:rPr>
          <w:rFonts w:eastAsia="Times New Roman" w:cs="Helvetica"/>
          <w:sz w:val="24"/>
          <w:szCs w:val="24"/>
        </w:rPr>
        <w:t xml:space="preserve">. Cross-examination debate, also known </w:t>
      </w:r>
      <w:r w:rsidRPr="002C3740">
        <w:rPr>
          <w:rFonts w:eastAsia="Times New Roman" w:cs="Helvetica"/>
          <w:sz w:val="24"/>
          <w:szCs w:val="24"/>
          <w:u w:val="single"/>
        </w:rPr>
        <w:t>as policy debate, is a notoriously elite, white academic sport.</w:t>
      </w:r>
      <w:r w:rsidRPr="002C3740">
        <w:rPr>
          <w:rFonts w:eastAsia="Times New Roman" w:cs="Helvetica"/>
          <w:sz w:val="24"/>
          <w:szCs w:val="24"/>
        </w:rPr>
        <w:t xml:space="preserve"> Unfortunately, </w:t>
      </w:r>
      <w:r w:rsidRPr="002C3740">
        <w:rPr>
          <w:rFonts w:eastAsia="Times New Roman" w:cs="Helvetica"/>
          <w:sz w:val="24"/>
          <w:szCs w:val="24"/>
          <w:u w:val="single"/>
        </w:rPr>
        <w:t>Johnson’s and Ruffin’s auspicious victory has been marred by right-wing trolls in the debate community and well-meaning white liberals, too, who have mischaracterized and minimized their victory, attributing their win to white liberal guilt, rather than meritorious performance.</w:t>
      </w:r>
      <w:r w:rsidRPr="002C3740">
        <w:rPr>
          <w:rFonts w:eastAsia="Times New Roman" w:cs="Helvetica"/>
          <w:sz w:val="24"/>
          <w:szCs w:val="24"/>
        </w:rPr>
        <w:t xml:space="preserve"> </w:t>
      </w:r>
      <w:r w:rsidRPr="002C3740">
        <w:rPr>
          <w:rFonts w:eastAsia="Times New Roman" w:cs="Helvetica"/>
          <w:sz w:val="24"/>
          <w:szCs w:val="24"/>
          <w:u w:val="single"/>
        </w:rPr>
        <w:t xml:space="preserve">The Council of Conservative Citizens, a contemporary iteration of the racist White Citizens Councils of eras past, </w:t>
      </w:r>
      <w:hyperlink r:id="rId33" w:history="1">
        <w:r w:rsidRPr="002C3740">
          <w:rPr>
            <w:rFonts w:eastAsia="Times New Roman" w:cs="Helvetica"/>
            <w:sz w:val="24"/>
            <w:szCs w:val="24"/>
            <w:u w:val="single"/>
            <w:bdr w:val="none" w:sz="0" w:space="0" w:color="auto" w:frame="1"/>
          </w:rPr>
          <w:t>penned an article</w:t>
        </w:r>
      </w:hyperlink>
      <w:r w:rsidRPr="002C3740">
        <w:rPr>
          <w:rFonts w:eastAsia="Times New Roman" w:cs="Helvetica"/>
          <w:sz w:val="24"/>
          <w:szCs w:val="24"/>
          <w:u w:val="single"/>
        </w:rPr>
        <w:t xml:space="preserve"> called “Black female debate team wins national tournament to make up for white privilege.”</w:t>
      </w:r>
      <w:r w:rsidRPr="002C3740">
        <w:rPr>
          <w:rFonts w:eastAsia="Times New Roman" w:cs="Helvetica"/>
          <w:sz w:val="24"/>
          <w:szCs w:val="24"/>
        </w:rPr>
        <w:t xml:space="preserve"> </w:t>
      </w:r>
      <w:r w:rsidRPr="002C3740">
        <w:rPr>
          <w:rFonts w:eastAsia="Times New Roman" w:cs="Helvetica"/>
          <w:sz w:val="24"/>
          <w:szCs w:val="24"/>
          <w:u w:val="single"/>
        </w:rPr>
        <w:lastRenderedPageBreak/>
        <w:t>The Council of Conservative Citizens appears on the Southern Poverty Law Center’s list of racist hate groups.</w:t>
      </w:r>
      <w:r w:rsidRPr="002C3740">
        <w:rPr>
          <w:rFonts w:eastAsia="Times New Roman" w:cs="Helvetica"/>
          <w:sz w:val="24"/>
          <w:szCs w:val="24"/>
        </w:rPr>
        <w:t xml:space="preserve"> </w:t>
      </w:r>
      <w:r w:rsidRPr="002C3740">
        <w:rPr>
          <w:rFonts w:eastAsia="Times New Roman" w:cs="Helvetica"/>
          <w:sz w:val="24"/>
          <w:szCs w:val="24"/>
          <w:u w:val="single"/>
        </w:rPr>
        <w:t>The Daily Caller accused the “far left” judges who voted for these women of destroying college debate clubs via false accusations of racism</w:t>
      </w:r>
      <w:r w:rsidRPr="002C3740">
        <w:rPr>
          <w:rFonts w:eastAsia="Times New Roman" w:cs="Helvetica"/>
          <w:sz w:val="24"/>
          <w:szCs w:val="24"/>
        </w:rPr>
        <w:t xml:space="preserve">. I shared news of </w:t>
      </w:r>
      <w:proofErr w:type="spellStart"/>
      <w:r w:rsidRPr="002C3740">
        <w:rPr>
          <w:rFonts w:eastAsia="Times New Roman" w:cs="Helvetica"/>
          <w:sz w:val="24"/>
          <w:szCs w:val="24"/>
        </w:rPr>
        <w:t>Ameena’s</w:t>
      </w:r>
      <w:proofErr w:type="spellEnd"/>
      <w:r w:rsidRPr="002C3740">
        <w:rPr>
          <w:rFonts w:eastAsia="Times New Roman" w:cs="Helvetica"/>
          <w:sz w:val="24"/>
          <w:szCs w:val="24"/>
        </w:rPr>
        <w:t xml:space="preserve"> and Korey’s championship in my social networks with special pride because this coming fall will mark my 20</w:t>
      </w:r>
      <w:r w:rsidRPr="002C3740">
        <w:rPr>
          <w:rFonts w:eastAsia="Times New Roman" w:cs="Helvetica"/>
          <w:sz w:val="24"/>
          <w:szCs w:val="24"/>
          <w:bdr w:val="none" w:sz="0" w:space="0" w:color="auto" w:frame="1"/>
          <w:vertAlign w:val="superscript"/>
        </w:rPr>
        <w:t>th</w:t>
      </w:r>
      <w:r w:rsidRPr="002C3740">
        <w:rPr>
          <w:rFonts w:eastAsia="Times New Roman" w:cs="Helvetica"/>
          <w:sz w:val="24"/>
          <w:szCs w:val="24"/>
        </w:rPr>
        <w:t xml:space="preserve"> anniversary as part of the policy debate community. I made the debate team as a precocious 13 year-old high school student, and have remained a part of that community in one form or another as debater, coach, debate camp instructor and tournament judge, for the last two decades. Other than the influence of my fourth grade teacher, I give no other academic experience more credit for informing how I think, write, research and communicate. </w:t>
      </w:r>
      <w:r w:rsidRPr="002C3740">
        <w:rPr>
          <w:rFonts w:eastAsia="Times New Roman" w:cs="Helvetica"/>
          <w:sz w:val="24"/>
          <w:szCs w:val="24"/>
          <w:u w:val="single"/>
        </w:rPr>
        <w:t>But when I debated in high school in Louisiana in the 1990s, my debate partner and I were the only all-Black girl debate team that I ever encountered, and one of only a handful of all-Black teams we ever encountered at either the state or national level.</w:t>
      </w:r>
      <w:r w:rsidRPr="002C3740">
        <w:rPr>
          <w:rFonts w:eastAsia="Times New Roman" w:cs="Helvetica"/>
          <w:sz w:val="24"/>
          <w:szCs w:val="24"/>
        </w:rPr>
        <w:t xml:space="preserve"> The rise of the Urban Debate League movement in the late 1980s helped to diversify debate at both the high school and college level by providing debate instruction and attendance at camps and tournaments for free or for significantly reduced costs. I have worked with three such leagues in Baltimore, Atlanta and Washington, D.C. Korey and </w:t>
      </w:r>
      <w:proofErr w:type="spellStart"/>
      <w:r w:rsidRPr="002C3740">
        <w:rPr>
          <w:rFonts w:eastAsia="Times New Roman" w:cs="Helvetica"/>
          <w:sz w:val="24"/>
          <w:szCs w:val="24"/>
        </w:rPr>
        <w:t>Ameena</w:t>
      </w:r>
      <w:proofErr w:type="spellEnd"/>
      <w:r w:rsidRPr="002C3740">
        <w:rPr>
          <w:rFonts w:eastAsia="Times New Roman" w:cs="Helvetica"/>
          <w:sz w:val="24"/>
          <w:szCs w:val="24"/>
        </w:rPr>
        <w:t xml:space="preserve"> learned to debate in the Baltimore Urban Debate League, many years after my tenure as a volunteer there. The increasing racial diversity of college debate is directly attributable to the work of these leagues, but of course the presence of more Black folks in any space also fundamentally challenges the ground upon which business proceeds. </w:t>
      </w:r>
      <w:r w:rsidRPr="002C3740">
        <w:rPr>
          <w:rFonts w:eastAsia="Times New Roman" w:cs="Helvetica"/>
          <w:sz w:val="24"/>
          <w:szCs w:val="24"/>
          <w:u w:val="single"/>
        </w:rPr>
        <w:t>Black students have not only excelled at traditional debate, but they have invented new modes of competitive forensics, including a more performative style of debate that incorporates rap music, poetry and personal anecdotes.</w:t>
      </w:r>
      <w:r w:rsidRPr="002C3740">
        <w:rPr>
          <w:rFonts w:eastAsia="Times New Roman" w:cs="Helvetica"/>
          <w:sz w:val="24"/>
          <w:szCs w:val="24"/>
        </w:rPr>
        <w:t xml:space="preserve"> Pioneered in college debate programs like that at the University of Louisville, this more performative style of debate has productively disrupted the traditionalist forms of debate centered on spouting, at the highest rates of speed, copious amounts of academic literature in order to prove a point. When I spoke with Korey by phone about this piece, she was hesitant to characterize her and </w:t>
      </w:r>
      <w:proofErr w:type="spellStart"/>
      <w:r w:rsidRPr="002C3740">
        <w:rPr>
          <w:rFonts w:eastAsia="Times New Roman" w:cs="Helvetica"/>
          <w:sz w:val="24"/>
          <w:szCs w:val="24"/>
        </w:rPr>
        <w:t>Ameena’s</w:t>
      </w:r>
      <w:proofErr w:type="spellEnd"/>
      <w:r w:rsidRPr="002C3740">
        <w:rPr>
          <w:rFonts w:eastAsia="Times New Roman" w:cs="Helvetica"/>
          <w:sz w:val="24"/>
          <w:szCs w:val="24"/>
        </w:rPr>
        <w:t xml:space="preserve"> style in a singular way, since they tend to incorporate both traditional elements like the reading of arguments published in academic journals and books with newer elements like poetry. Korey told me</w:t>
      </w:r>
      <w:r w:rsidRPr="002C3740">
        <w:rPr>
          <w:rFonts w:eastAsia="Times New Roman" w:cs="Helvetica"/>
          <w:sz w:val="24"/>
          <w:szCs w:val="24"/>
          <w:u w:val="single"/>
        </w:rPr>
        <w:t>, “The word ‘traditional,’ the word ‘performative,’ the word ‘k-debater’ (which refers to “critique” or “</w:t>
      </w:r>
      <w:proofErr w:type="spellStart"/>
      <w:r w:rsidRPr="002C3740">
        <w:rPr>
          <w:rFonts w:eastAsia="Times New Roman" w:cs="Helvetica"/>
          <w:sz w:val="24"/>
          <w:szCs w:val="24"/>
          <w:u w:val="single"/>
        </w:rPr>
        <w:t>kritik</w:t>
      </w:r>
      <w:proofErr w:type="spellEnd"/>
      <w:r w:rsidRPr="002C3740">
        <w:rPr>
          <w:rFonts w:eastAsia="Times New Roman" w:cs="Helvetica"/>
          <w:sz w:val="24"/>
          <w:szCs w:val="24"/>
          <w:u w:val="single"/>
        </w:rPr>
        <w:t xml:space="preserve">” debaters, who argue more philosophical rather than policy positions) will never actually capture what we are trying to do here.” </w:t>
      </w:r>
      <w:r w:rsidRPr="002C3740">
        <w:rPr>
          <w:rFonts w:eastAsia="Times New Roman" w:cs="Helvetica"/>
          <w:sz w:val="24"/>
          <w:szCs w:val="24"/>
        </w:rPr>
        <w:t xml:space="preserve">That resistance to labels, and ambivalence about “the violence labels perform,” are hallmarks of the speech of young thinkers, searching to find their way in the world. However, as my own scholarly research about Black female public </w:t>
      </w:r>
      <w:r w:rsidRPr="002C3740">
        <w:rPr>
          <w:rFonts w:eastAsia="Times New Roman" w:cs="Helvetica"/>
          <w:sz w:val="24"/>
          <w:szCs w:val="24"/>
        </w:rPr>
        <w:lastRenderedPageBreak/>
        <w:t>intellectuals in the 19</w:t>
      </w:r>
      <w:r w:rsidRPr="002C3740">
        <w:rPr>
          <w:rFonts w:eastAsia="Times New Roman" w:cs="Helvetica"/>
          <w:sz w:val="24"/>
          <w:szCs w:val="24"/>
          <w:bdr w:val="none" w:sz="0" w:space="0" w:color="auto" w:frame="1"/>
          <w:vertAlign w:val="superscript"/>
        </w:rPr>
        <w:t>th</w:t>
      </w:r>
      <w:r w:rsidRPr="002C3740">
        <w:rPr>
          <w:rFonts w:eastAsia="Times New Roman" w:cs="Helvetica"/>
          <w:sz w:val="24"/>
          <w:szCs w:val="24"/>
        </w:rPr>
        <w:t xml:space="preserve"> and 20</w:t>
      </w:r>
      <w:r w:rsidRPr="002C3740">
        <w:rPr>
          <w:rFonts w:eastAsia="Times New Roman" w:cs="Helvetica"/>
          <w:sz w:val="24"/>
          <w:szCs w:val="24"/>
          <w:bdr w:val="none" w:sz="0" w:space="0" w:color="auto" w:frame="1"/>
          <w:vertAlign w:val="superscript"/>
        </w:rPr>
        <w:t>th</w:t>
      </w:r>
      <w:r w:rsidRPr="002C3740">
        <w:rPr>
          <w:rFonts w:eastAsia="Times New Roman" w:cs="Helvetica"/>
          <w:sz w:val="24"/>
          <w:szCs w:val="24"/>
        </w:rPr>
        <w:t xml:space="preserve"> centuries indicates, we live in a world that still struggles to see Black women as serious thinkers and intellectuals who have something to contribute to our national grappling with social problems. </w:t>
      </w:r>
      <w:r w:rsidRPr="002C3740">
        <w:rPr>
          <w:rFonts w:eastAsia="Times New Roman" w:cs="Helvetica"/>
          <w:sz w:val="24"/>
          <w:szCs w:val="24"/>
          <w:u w:val="single"/>
        </w:rPr>
        <w:t>Frequently for young Black women thinkers, particularly those who invoke a clear Black feminist perspective, there is a resistance to donning a stance of detached objectivity. Korey asked me rhetorically, “How can we talk about policy if we don’t know [the] social location of the people?”</w:t>
      </w:r>
      <w:r w:rsidRPr="002C3740">
        <w:rPr>
          <w:rFonts w:eastAsia="Times New Roman" w:cs="Helvetica"/>
          <w:sz w:val="24"/>
          <w:szCs w:val="24"/>
        </w:rPr>
        <w:t xml:space="preserve"> When I watch </w:t>
      </w:r>
      <w:proofErr w:type="spellStart"/>
      <w:r w:rsidRPr="002C3740">
        <w:rPr>
          <w:rFonts w:eastAsia="Times New Roman" w:cs="Helvetica"/>
          <w:sz w:val="24"/>
          <w:szCs w:val="24"/>
        </w:rPr>
        <w:t>Ameena’s</w:t>
      </w:r>
      <w:proofErr w:type="spellEnd"/>
      <w:r w:rsidRPr="002C3740">
        <w:rPr>
          <w:rFonts w:eastAsia="Times New Roman" w:cs="Helvetica"/>
          <w:sz w:val="24"/>
          <w:szCs w:val="24"/>
        </w:rPr>
        <w:t xml:space="preserve"> and Korey’s final round (video </w:t>
      </w:r>
      <w:hyperlink r:id="rId34" w:history="1">
        <w:r w:rsidRPr="002C3740">
          <w:rPr>
            <w:rFonts w:eastAsia="Times New Roman" w:cs="Helvetica"/>
            <w:sz w:val="24"/>
            <w:szCs w:val="24"/>
            <w:bdr w:val="none" w:sz="0" w:space="0" w:color="auto" w:frame="1"/>
          </w:rPr>
          <w:t>here</w:t>
        </w:r>
      </w:hyperlink>
      <w:r w:rsidRPr="002C3740">
        <w:rPr>
          <w:rFonts w:eastAsia="Times New Roman" w:cs="Helvetica"/>
          <w:sz w:val="24"/>
          <w:szCs w:val="24"/>
        </w:rPr>
        <w:t xml:space="preserve">), in which they are debating against two young Black men from the University of Oklahoma, I am struck by the courage of their propositions. This year’s topic, as are the topics for every year, is situated right at the heart of both national and global political conversations. It reads: Resolved: The United States Federal Government should substantially increase statutory and/or judicial restrictions on the war powers authority of the President of the United States in one or more of the following areas: targeted killing, indefinite detention, offensive cyber operations, or introducing United States Armed Forces into hostilities. </w:t>
      </w:r>
      <w:r w:rsidRPr="002C3740">
        <w:rPr>
          <w:rFonts w:eastAsia="Times New Roman" w:cs="Helvetica"/>
          <w:sz w:val="24"/>
          <w:szCs w:val="24"/>
          <w:u w:val="single"/>
        </w:rPr>
        <w:t>In the final round, the Oklahoma team, who took the affirmative side, offered a performative argument that “war powers should not be waged against niggas.”</w:t>
      </w:r>
      <w:r w:rsidRPr="002C3740">
        <w:rPr>
          <w:rFonts w:eastAsia="Times New Roman" w:cs="Helvetica"/>
          <w:sz w:val="24"/>
          <w:szCs w:val="24"/>
        </w:rPr>
        <w:t xml:space="preserve"> </w:t>
      </w:r>
      <w:r w:rsidRPr="002C3740">
        <w:rPr>
          <w:rFonts w:eastAsia="Times New Roman" w:cs="Helvetica"/>
          <w:sz w:val="24"/>
          <w:szCs w:val="24"/>
          <w:u w:val="single"/>
        </w:rPr>
        <w:t xml:space="preserve">Using the colloquial form of the n-word, they sought to disrupt the very assumptions of the resolution, by placing the relationship between race and U.S. militarism front and center. The intrinsic moxie and audacity of this kind of argument exposes the flaws in traditional forms of debate performativity. </w:t>
      </w:r>
      <w:r w:rsidRPr="002C3740">
        <w:rPr>
          <w:rFonts w:eastAsia="Times New Roman" w:cs="Helvetica"/>
          <w:sz w:val="24"/>
          <w:szCs w:val="24"/>
        </w:rPr>
        <w:t>In part, they demonstrate that an investment in cool, detached, dispassionate forms of speech about political matters of such import could in their own way be considered pathological and imperialist</w:t>
      </w:r>
      <w:r w:rsidRPr="002C3740">
        <w:rPr>
          <w:rFonts w:eastAsia="Times New Roman" w:cs="Helvetica"/>
          <w:sz w:val="24"/>
          <w:szCs w:val="24"/>
          <w:u w:val="single"/>
        </w:rPr>
        <w:t xml:space="preserve">. Using a range of academic work, Johnson and Ruffin offered a </w:t>
      </w:r>
      <w:hyperlink r:id="rId35" w:history="1">
        <w:r w:rsidRPr="002C3740">
          <w:rPr>
            <w:rFonts w:eastAsia="Times New Roman" w:cs="Helvetica"/>
            <w:sz w:val="24"/>
            <w:szCs w:val="24"/>
            <w:u w:val="single"/>
            <w:bdr w:val="none" w:sz="0" w:space="0" w:color="auto" w:frame="1"/>
          </w:rPr>
          <w:t>counter argument</w:t>
        </w:r>
      </w:hyperlink>
      <w:r w:rsidRPr="002C3740">
        <w:rPr>
          <w:rFonts w:eastAsia="Times New Roman" w:cs="Helvetica"/>
          <w:sz w:val="24"/>
          <w:szCs w:val="24"/>
          <w:u w:val="single"/>
        </w:rPr>
        <w:t xml:space="preserve"> that “we should not present scenes of suffering within the academy… because the academic machine will become a spectator that merely feeds its libido by consuming pain narrations.” Furthermore, Johnson writes, “we said that when we tell narrations of pain and suffering to black youth as a means of survival, this inhibits their political imagination because they can only envision similar </w:t>
      </w:r>
      <w:proofErr w:type="spellStart"/>
      <w:r w:rsidRPr="002C3740">
        <w:rPr>
          <w:rFonts w:eastAsia="Times New Roman" w:cs="Helvetica"/>
          <w:sz w:val="24"/>
          <w:szCs w:val="24"/>
          <w:u w:val="single"/>
        </w:rPr>
        <w:t>violences</w:t>
      </w:r>
      <w:proofErr w:type="spellEnd"/>
      <w:r w:rsidRPr="002C3740">
        <w:rPr>
          <w:rFonts w:eastAsia="Times New Roman" w:cs="Helvetica"/>
          <w:sz w:val="24"/>
          <w:szCs w:val="24"/>
          <w:u w:val="single"/>
        </w:rPr>
        <w:t xml:space="preserve"> happen[</w:t>
      </w:r>
      <w:proofErr w:type="spellStart"/>
      <w:r w:rsidRPr="002C3740">
        <w:rPr>
          <w:rFonts w:eastAsia="Times New Roman" w:cs="Helvetica"/>
          <w:sz w:val="24"/>
          <w:szCs w:val="24"/>
          <w:u w:val="single"/>
        </w:rPr>
        <w:t>ing</w:t>
      </w:r>
      <w:proofErr w:type="spellEnd"/>
      <w:r w:rsidRPr="002C3740">
        <w:rPr>
          <w:rFonts w:eastAsia="Times New Roman" w:cs="Helvetica"/>
          <w:sz w:val="24"/>
          <w:szCs w:val="24"/>
          <w:u w:val="single"/>
        </w:rPr>
        <w:t>] to them.”</w:t>
      </w:r>
      <w:r w:rsidRPr="002C3740">
        <w:rPr>
          <w:rFonts w:eastAsia="Times New Roman" w:cs="Helvetica"/>
          <w:sz w:val="24"/>
          <w:szCs w:val="24"/>
        </w:rPr>
        <w:t xml:space="preserve"> So here’s the thing: I am not litigating here whether </w:t>
      </w:r>
      <w:proofErr w:type="spellStart"/>
      <w:r w:rsidRPr="002C3740">
        <w:rPr>
          <w:rFonts w:eastAsia="Times New Roman" w:cs="Helvetica"/>
          <w:sz w:val="24"/>
          <w:szCs w:val="24"/>
        </w:rPr>
        <w:t>Ameena</w:t>
      </w:r>
      <w:proofErr w:type="spellEnd"/>
      <w:r w:rsidRPr="002C3740">
        <w:rPr>
          <w:rFonts w:eastAsia="Times New Roman" w:cs="Helvetica"/>
          <w:sz w:val="24"/>
          <w:szCs w:val="24"/>
        </w:rPr>
        <w:t xml:space="preserve"> and Korey are right, although I do find their arguments compelling. </w:t>
      </w:r>
      <w:r w:rsidRPr="002C3740">
        <w:rPr>
          <w:rFonts w:eastAsia="Times New Roman" w:cs="Helvetica"/>
          <w:sz w:val="24"/>
          <w:szCs w:val="24"/>
          <w:u w:val="single"/>
        </w:rPr>
        <w:t>Pushing for alternative ways for Black people to exist and thrive in hyper-militarist regimes is important political work, work that both final round teams are engaged in.</w:t>
      </w:r>
      <w:r w:rsidRPr="002C3740">
        <w:rPr>
          <w:rFonts w:eastAsia="Times New Roman" w:cs="Helvetica"/>
          <w:sz w:val="24"/>
          <w:szCs w:val="24"/>
        </w:rPr>
        <w:t xml:space="preserve"> Still, this is a conversation about how it is the case that in the face of such clearly sophisticated argumentation from two second-year college students, those on the right could then conclude that they won the debate out of white liberal guilt. </w:t>
      </w:r>
      <w:r w:rsidRPr="002C3740">
        <w:rPr>
          <w:rFonts w:eastAsia="Times New Roman" w:cs="Helvetica"/>
          <w:sz w:val="24"/>
          <w:szCs w:val="24"/>
          <w:u w:val="single"/>
        </w:rPr>
        <w:t xml:space="preserve">To mischaracterize and diminish their accomplishment is the height of white elitist racism, and it is deeply rooted in an anxiety about the ways that Black people and </w:t>
      </w:r>
      <w:r w:rsidRPr="002C3740">
        <w:rPr>
          <w:rFonts w:eastAsia="Times New Roman" w:cs="Helvetica"/>
          <w:sz w:val="24"/>
          <w:szCs w:val="24"/>
          <w:u w:val="single"/>
        </w:rPr>
        <w:lastRenderedPageBreak/>
        <w:t xml:space="preserve">Black forms of knowledge production fundamentally shift the terms of political discussion. In addition to hyperemotional rants </w:t>
      </w:r>
      <w:hyperlink r:id="rId36" w:history="1">
        <w:r w:rsidRPr="002C3740">
          <w:rPr>
            <w:rFonts w:eastAsia="Times New Roman" w:cs="Helvetica"/>
            <w:sz w:val="24"/>
            <w:szCs w:val="24"/>
            <w:u w:val="single"/>
            <w:bdr w:val="none" w:sz="0" w:space="0" w:color="auto" w:frame="1"/>
          </w:rPr>
          <w:t>from middle-aged white men</w:t>
        </w:r>
      </w:hyperlink>
      <w:r w:rsidRPr="002C3740">
        <w:rPr>
          <w:rFonts w:eastAsia="Times New Roman" w:cs="Helvetica"/>
          <w:sz w:val="24"/>
          <w:szCs w:val="24"/>
          <w:u w:val="single"/>
        </w:rPr>
        <w:t xml:space="preserve"> and dishonest journalistic coverage from right-wing sites, some white members of the debate community have even gone so far as to try to start a new, segregated “policy-only” debate league.</w:t>
      </w:r>
      <w:r w:rsidRPr="002C3740">
        <w:rPr>
          <w:rFonts w:eastAsia="Times New Roman" w:cs="Helvetica"/>
          <w:sz w:val="24"/>
          <w:szCs w:val="24"/>
        </w:rPr>
        <w:t xml:space="preserve"> Jessica Carew Kraft notes in a </w:t>
      </w:r>
      <w:hyperlink r:id="rId37" w:history="1">
        <w:r w:rsidRPr="002C3740">
          <w:rPr>
            <w:rFonts w:eastAsia="Times New Roman" w:cs="Helvetica"/>
            <w:sz w:val="24"/>
            <w:szCs w:val="24"/>
            <w:bdr w:val="none" w:sz="0" w:space="0" w:color="auto" w:frame="1"/>
          </w:rPr>
          <w:t>piece at The Atlantic</w:t>
        </w:r>
      </w:hyperlink>
      <w:r w:rsidRPr="002C3740">
        <w:rPr>
          <w:rFonts w:eastAsia="Times New Roman" w:cs="Helvetica"/>
          <w:sz w:val="24"/>
          <w:szCs w:val="24"/>
        </w:rPr>
        <w:t xml:space="preserve"> that one of the effects of these new forms of debate is that traditionally dominant teams from elite universities like Harvard and Northwestern are now routinely unseated by teams from smaller colleges, with smaller budgets. </w:t>
      </w:r>
      <w:r w:rsidRPr="002C3740">
        <w:rPr>
          <w:rFonts w:eastAsia="Times New Roman" w:cs="Helvetica"/>
          <w:sz w:val="24"/>
          <w:szCs w:val="24"/>
          <w:u w:val="single"/>
        </w:rPr>
        <w:t>After a strident backlash within the debate community, this attempt at race and class-based segregation thankfully failed. Korey noted that the initial move sounded like something straight out of the “Civil Rights Movement.”</w:t>
      </w:r>
      <w:r w:rsidRPr="002C3740">
        <w:rPr>
          <w:rFonts w:eastAsia="Times New Roman" w:cs="Helvetica"/>
          <w:sz w:val="24"/>
          <w:szCs w:val="24"/>
        </w:rPr>
        <w:t xml:space="preserve"> </w:t>
      </w:r>
      <w:r w:rsidRPr="002C3740">
        <w:rPr>
          <w:rFonts w:eastAsia="Times New Roman" w:cs="Helvetica"/>
          <w:sz w:val="24"/>
          <w:szCs w:val="24"/>
          <w:u w:val="single"/>
        </w:rPr>
        <w:t>And she is right. The move to segregate debate, not on the explicit basis of race, but on the basis of supposedly “race-neutral” ideas about style and substance is part and parcel of a larger more insidious national backlash against integrated education.</w:t>
      </w:r>
      <w:r w:rsidRPr="002C3740">
        <w:rPr>
          <w:rFonts w:eastAsia="Times New Roman" w:cs="Helvetica"/>
          <w:sz w:val="24"/>
          <w:szCs w:val="24"/>
        </w:rPr>
        <w:t xml:space="preserve"> Not only has the Supreme Court suggested implicitly through its gutting of affirmative action that the success of these programs means federal oversight is no longer mandated and vigilance about ameliorating racial inequality is no longer required, but </w:t>
      </w:r>
      <w:r w:rsidRPr="002C3740">
        <w:rPr>
          <w:rFonts w:eastAsia="Times New Roman" w:cs="Helvetica"/>
          <w:sz w:val="24"/>
          <w:szCs w:val="24"/>
          <w:u w:val="single"/>
        </w:rPr>
        <w:t xml:space="preserve">Nikole Hannah-Jones also </w:t>
      </w:r>
      <w:hyperlink r:id="rId38" w:history="1">
        <w:r w:rsidRPr="002C3740">
          <w:rPr>
            <w:rFonts w:eastAsia="Times New Roman" w:cs="Helvetica"/>
            <w:sz w:val="24"/>
            <w:szCs w:val="24"/>
            <w:u w:val="single"/>
            <w:bdr w:val="none" w:sz="0" w:space="0" w:color="auto" w:frame="1"/>
          </w:rPr>
          <w:t>lays out quite profoundly</w:t>
        </w:r>
      </w:hyperlink>
      <w:r w:rsidRPr="002C3740">
        <w:rPr>
          <w:rFonts w:eastAsia="Times New Roman" w:cs="Helvetica"/>
          <w:sz w:val="24"/>
          <w:szCs w:val="24"/>
          <w:u w:val="single"/>
        </w:rPr>
        <w:t xml:space="preserve"> the ways that the white middle class have responded to decades of federally mandated integration by pulling their children out of successful public schools and enrolling them in elite private schools.</w:t>
      </w:r>
      <w:r w:rsidRPr="002C3740">
        <w:rPr>
          <w:rFonts w:eastAsia="Times New Roman" w:cs="Helvetica"/>
          <w:sz w:val="24"/>
          <w:szCs w:val="24"/>
        </w:rPr>
        <w:t xml:space="preserve"> </w:t>
      </w:r>
      <w:r w:rsidRPr="002C3740">
        <w:rPr>
          <w:rFonts w:eastAsia="Times New Roman" w:cs="Helvetica"/>
          <w:sz w:val="24"/>
          <w:szCs w:val="24"/>
          <w:u w:val="single"/>
        </w:rPr>
        <w:t xml:space="preserve">The thinking seems to be that when programs to reduce racially disparate impacts actually work, then it’s time to kill them. </w:t>
      </w:r>
      <w:proofErr w:type="spellStart"/>
      <w:r w:rsidRPr="002C3740">
        <w:rPr>
          <w:rFonts w:eastAsia="Times New Roman" w:cs="Helvetica"/>
          <w:sz w:val="24"/>
          <w:szCs w:val="24"/>
        </w:rPr>
        <w:t>Ameena</w:t>
      </w:r>
      <w:proofErr w:type="spellEnd"/>
      <w:r w:rsidRPr="002C3740">
        <w:rPr>
          <w:rFonts w:eastAsia="Times New Roman" w:cs="Helvetica"/>
          <w:sz w:val="24"/>
          <w:szCs w:val="24"/>
        </w:rPr>
        <w:t xml:space="preserve"> and Korey are being targeted because they mastered the rules of the debate world and then broke the rules masterfully. In a world where many of their college counterparts believe the myth of meritocracy, it is incredibly important to point to incidents like this to demonstrate that </w:t>
      </w:r>
      <w:r w:rsidRPr="002C3740">
        <w:rPr>
          <w:rFonts w:eastAsia="Times New Roman" w:cs="Helvetica"/>
          <w:sz w:val="24"/>
          <w:szCs w:val="24"/>
          <w:u w:val="single"/>
        </w:rPr>
        <w:t>even when African-American college students are meritorious, their qualifications are challenged, and accomplishments maligned. Frequently, Black success is met with white temper tantrums and passive aggressive attempts to resituate power through calls for a return to “tradition.” It is not coincidental that this backlash has reached a crescendo over the last two years when African-American debaters won the championship both times and when, in the case of the 2014 tournament, both the semifinal and final rounds featured all-Black debate teams, using both traditional and performative methods of debate.</w:t>
      </w:r>
      <w:r w:rsidRPr="002C3740">
        <w:rPr>
          <w:rFonts w:eastAsia="Times New Roman" w:cs="Helvetica"/>
          <w:sz w:val="24"/>
          <w:szCs w:val="24"/>
        </w:rPr>
        <w:t xml:space="preserve"> Rather than seeing these recent successes as evidence of successful integration of a traditionally exclusionary sport, sponsors of elite programs now advocate for a return to exclusionary practices. </w:t>
      </w:r>
      <w:r w:rsidRPr="002C3740">
        <w:rPr>
          <w:rFonts w:eastAsia="Times New Roman" w:cs="Helvetica"/>
          <w:sz w:val="24"/>
          <w:szCs w:val="24"/>
          <w:u w:val="single"/>
        </w:rPr>
        <w:t xml:space="preserve">Although Korey and </w:t>
      </w:r>
      <w:proofErr w:type="spellStart"/>
      <w:r w:rsidRPr="002C3740">
        <w:rPr>
          <w:rFonts w:eastAsia="Times New Roman" w:cs="Helvetica"/>
          <w:sz w:val="24"/>
          <w:szCs w:val="24"/>
          <w:u w:val="single"/>
        </w:rPr>
        <w:t>Ameena</w:t>
      </w:r>
      <w:proofErr w:type="spellEnd"/>
      <w:r w:rsidRPr="002C3740">
        <w:rPr>
          <w:rFonts w:eastAsia="Times New Roman" w:cs="Helvetica"/>
          <w:sz w:val="24"/>
          <w:szCs w:val="24"/>
          <w:u w:val="single"/>
        </w:rPr>
        <w:t xml:space="preserve"> won their championship by challenging their opponents not to engage in copious narrations of Black suffering, it bears noting that racism hurts. When I asked Korey how she felt about all the negative </w:t>
      </w:r>
      <w:r w:rsidRPr="002C3740">
        <w:rPr>
          <w:rFonts w:eastAsia="Times New Roman" w:cs="Helvetica"/>
          <w:sz w:val="24"/>
          <w:szCs w:val="24"/>
          <w:u w:val="single"/>
        </w:rPr>
        <w:lastRenderedPageBreak/>
        <w:t xml:space="preserve">attention she received, in classic strong Black woman fashion she told me, “Haters </w:t>
      </w:r>
      <w:proofErr w:type="spellStart"/>
      <w:r w:rsidRPr="002C3740">
        <w:rPr>
          <w:rFonts w:eastAsia="Times New Roman" w:cs="Helvetica"/>
          <w:sz w:val="24"/>
          <w:szCs w:val="24"/>
          <w:u w:val="single"/>
        </w:rPr>
        <w:t>gon</w:t>
      </w:r>
      <w:proofErr w:type="spellEnd"/>
      <w:r w:rsidRPr="002C3740">
        <w:rPr>
          <w:rFonts w:eastAsia="Times New Roman" w:cs="Helvetica"/>
          <w:sz w:val="24"/>
          <w:szCs w:val="24"/>
          <w:u w:val="single"/>
        </w:rPr>
        <w:t>’ hate.” That is of course true. But then, as she grappled with the “material reality of anti-Blackness,” another truth set in. “I was hurt,” she told me, “because I had that little bit of bad faith,” by which she meant, a little bit of awareness that there were going to be people not happy about her victory.</w:t>
      </w:r>
      <w:r w:rsidRPr="002C3740">
        <w:rPr>
          <w:rFonts w:eastAsia="Times New Roman" w:cs="Helvetica"/>
          <w:sz w:val="24"/>
          <w:szCs w:val="24"/>
        </w:rPr>
        <w:t xml:space="preserve"> </w:t>
      </w:r>
      <w:r w:rsidRPr="002C3740">
        <w:rPr>
          <w:rFonts w:eastAsia="Times New Roman" w:cs="Helvetica"/>
          <w:sz w:val="24"/>
          <w:szCs w:val="24"/>
          <w:u w:val="single"/>
        </w:rPr>
        <w:t>“We did so much to be here,”</w:t>
      </w:r>
      <w:r w:rsidRPr="002C3740">
        <w:rPr>
          <w:rFonts w:eastAsia="Times New Roman" w:cs="Helvetica"/>
          <w:sz w:val="24"/>
          <w:szCs w:val="24"/>
        </w:rPr>
        <w:t xml:space="preserve"> she said and then recounted the two months she spent preparing an argument by reading doctoral dissertations and academic journals, to find the perfect set of arguments to wage in response to one team, her final round opponents from Oklahoma. Incivility now dominates U.S. public culture</w:t>
      </w:r>
      <w:r w:rsidRPr="002C3740">
        <w:rPr>
          <w:rFonts w:eastAsia="Times New Roman" w:cs="Helvetica"/>
          <w:sz w:val="24"/>
          <w:szCs w:val="24"/>
          <w:u w:val="single"/>
        </w:rPr>
        <w:t>. But the critiques that these Black debaters make about the falsity of civil discourse, about the ways that calls to civility mask fundamental relations of power and acts of violence, is deeply in the center of our national conversations in this moment about how we engage in every space from politics to social media.</w:t>
      </w:r>
      <w:r w:rsidRPr="002C3740">
        <w:rPr>
          <w:rFonts w:eastAsia="Times New Roman" w:cs="Helvetica"/>
          <w:sz w:val="24"/>
          <w:szCs w:val="24"/>
        </w:rPr>
        <w:t xml:space="preserve"> Though the styles and arguments these debaters bring to the table absolutely disturb the peace, the reality is </w:t>
      </w:r>
      <w:r w:rsidRPr="002C3740">
        <w:rPr>
          <w:rFonts w:eastAsia="Times New Roman" w:cs="Helvetica"/>
          <w:sz w:val="24"/>
          <w:szCs w:val="24"/>
          <w:u w:val="single"/>
        </w:rPr>
        <w:t>that Black people who speak up in white spaces are an intrinsic disruption to the status quo. We should recognize and applaud the courage of these young thinkers who boldly step into inhospitable spaces and speak truth to power. Our nation certainly needs more people like them.</w:t>
      </w:r>
    </w:p>
    <w:p w14:paraId="7309527E" w14:textId="77777777" w:rsidR="0024015D" w:rsidRPr="002C3740" w:rsidRDefault="0024015D" w:rsidP="0024015D">
      <w:pPr>
        <w:pStyle w:val="Heading4"/>
        <w:rPr>
          <w:rFonts w:eastAsia="Times New Roman"/>
        </w:rPr>
      </w:pPr>
      <w:r w:rsidRPr="002C3740">
        <w:rPr>
          <w:rFonts w:eastAsia="Times New Roman"/>
        </w:rPr>
        <w:t>White supremacy functions on an unstable structure of inj</w:t>
      </w:r>
      <w:r>
        <w:rPr>
          <w:rFonts w:eastAsia="Times New Roman"/>
        </w:rPr>
        <w:t xml:space="preserve">ustice. Only through critically analyzing </w:t>
      </w:r>
      <w:r w:rsidRPr="002C3740">
        <w:rPr>
          <w:rFonts w:eastAsia="Times New Roman"/>
        </w:rPr>
        <w:t xml:space="preserve">these ideas can we </w:t>
      </w:r>
      <w:r>
        <w:rPr>
          <w:rFonts w:eastAsia="Times New Roman"/>
        </w:rPr>
        <w:t>competently engage</w:t>
      </w:r>
      <w:r w:rsidRPr="002C3740">
        <w:rPr>
          <w:rFonts w:eastAsia="Times New Roman"/>
        </w:rPr>
        <w:t xml:space="preserve"> the state.</w:t>
      </w:r>
    </w:p>
    <w:p w14:paraId="47AEB3D8" w14:textId="77777777" w:rsidR="0024015D" w:rsidRPr="002C3740" w:rsidRDefault="0024015D" w:rsidP="0024015D">
      <w:pPr>
        <w:rPr>
          <w:b/>
          <w:bCs/>
          <w:sz w:val="26"/>
        </w:rPr>
      </w:pPr>
      <w:proofErr w:type="spellStart"/>
      <w:r w:rsidRPr="002C3740">
        <w:rPr>
          <w:rStyle w:val="Style13ptBold"/>
        </w:rPr>
        <w:t>Martinot</w:t>
      </w:r>
      <w:proofErr w:type="spellEnd"/>
      <w:r w:rsidRPr="002C3740">
        <w:rPr>
          <w:rStyle w:val="Style13ptBold"/>
        </w:rPr>
        <w:t xml:space="preserve"> and Sexton, 2003 [</w:t>
      </w:r>
      <w:r w:rsidRPr="002C3740">
        <w:t>Steve and Jared, "The Avant-Garde of White Supremacy", Social Identities, Volume 9, Number 2,</w:t>
      </w:r>
      <w:r w:rsidRPr="002C3740">
        <w:rPr>
          <w:i/>
        </w:rPr>
        <w:t xml:space="preserve"> TR,</w:t>
      </w:r>
      <w:r w:rsidRPr="002C3740">
        <w:t xml:space="preserve"> </w:t>
      </w:r>
      <w:proofErr w:type="gramStart"/>
      <w:r w:rsidRPr="002C3740">
        <w:t>2003 ]</w:t>
      </w:r>
      <w:proofErr w:type="gramEnd"/>
    </w:p>
    <w:p w14:paraId="143639EA" w14:textId="77777777" w:rsidR="0024015D" w:rsidRPr="002C3740" w:rsidRDefault="0024015D" w:rsidP="0024015D">
      <w:pPr>
        <w:spacing w:before="100" w:beforeAutospacing="1" w:line="280" w:lineRule="atLeast"/>
        <w:rPr>
          <w:rFonts w:eastAsia="Times New Roman" w:cs="Times New Roman"/>
          <w:color w:val="000000"/>
          <w:sz w:val="24"/>
          <w:szCs w:val="24"/>
          <w:u w:val="single"/>
        </w:rPr>
      </w:pPr>
      <w:r w:rsidRPr="002C3740">
        <w:rPr>
          <w:rFonts w:eastAsia="Times New Roman" w:cs="Times New Roman"/>
          <w:color w:val="000000"/>
          <w:sz w:val="24"/>
          <w:szCs w:val="24"/>
          <w:u w:val="single"/>
        </w:rPr>
        <w:t>The foundations of US white supremacy are far from stable</w:t>
      </w:r>
      <w:r w:rsidRPr="002C3740">
        <w:rPr>
          <w:rFonts w:eastAsia="Times New Roman" w:cs="Times New Roman"/>
          <w:color w:val="000000"/>
          <w:sz w:val="24"/>
          <w:szCs w:val="24"/>
        </w:rPr>
        <w:t xml:space="preserve">. Owing to the instability of white supremacy, </w:t>
      </w:r>
      <w:r w:rsidRPr="002C3740">
        <w:rPr>
          <w:rFonts w:eastAsia="Times New Roman" w:cs="Times New Roman"/>
          <w:color w:val="000000"/>
          <w:sz w:val="24"/>
          <w:szCs w:val="24"/>
          <w:u w:val="single"/>
        </w:rPr>
        <w:t>the social structures of whiteness must ever be re-secured in an obsessive fashion</w:t>
      </w:r>
      <w:r w:rsidRPr="002C3740">
        <w:rPr>
          <w:rFonts w:eastAsia="Times New Roman" w:cs="Times New Roman"/>
          <w:color w:val="000000"/>
          <w:sz w:val="24"/>
          <w:szCs w:val="24"/>
        </w:rPr>
        <w:t xml:space="preserve">. </w:t>
      </w:r>
      <w:r w:rsidRPr="002C3740">
        <w:rPr>
          <w:rFonts w:eastAsia="Times New Roman" w:cs="Times New Roman"/>
          <w:color w:val="000000"/>
          <w:sz w:val="24"/>
          <w:szCs w:val="24"/>
          <w:u w:val="single"/>
        </w:rPr>
        <w:t>The process of re-inventing whiteness and white supremacy has always involved the state, and the state has always involved the utmost paranoia</w:t>
      </w:r>
      <w:r w:rsidRPr="002C3740">
        <w:rPr>
          <w:rFonts w:eastAsia="Times New Roman" w:cs="Times New Roman"/>
          <w:color w:val="000000"/>
          <w:sz w:val="24"/>
          <w:szCs w:val="24"/>
        </w:rPr>
        <w:t xml:space="preserve">. Vast political cataclysms such as </w:t>
      </w:r>
      <w:r w:rsidRPr="002C3740">
        <w:rPr>
          <w:rFonts w:eastAsia="Times New Roman" w:cs="Times New Roman"/>
          <w:color w:val="000000"/>
          <w:sz w:val="24"/>
          <w:szCs w:val="24"/>
          <w:u w:val="single"/>
        </w:rPr>
        <w:t>the civil rights movements that sought to shatter this invention have confronted the state as harbingers of sanity. Yet the state’s absorption and co-optation of that opposition for the reconstruction of the white social order has been reoccurring before our very eyes.</w:t>
      </w:r>
      <w:r w:rsidRPr="002C3740">
        <w:rPr>
          <w:rFonts w:eastAsia="Times New Roman" w:cs="Times New Roman"/>
          <w:color w:val="000000"/>
          <w:sz w:val="24"/>
          <w:szCs w:val="24"/>
        </w:rPr>
        <w:t xml:space="preserve"> </w:t>
      </w:r>
      <w:r w:rsidRPr="002C3740">
        <w:rPr>
          <w:rFonts w:eastAsia="Times New Roman" w:cs="Times New Roman"/>
          <w:color w:val="000000"/>
          <w:sz w:val="24"/>
          <w:szCs w:val="24"/>
          <w:u w:val="single"/>
        </w:rPr>
        <w:t xml:space="preserve"> </w:t>
      </w:r>
      <w:r w:rsidRPr="002C3740">
        <w:rPr>
          <w:rFonts w:eastAsia="Times New Roman" w:cs="Times New Roman"/>
          <w:color w:val="000000"/>
          <w:sz w:val="24"/>
          <w:szCs w:val="24"/>
        </w:rPr>
        <w:t xml:space="preserve"> The cold, gray institutions of this society—</w:t>
      </w:r>
      <w:r w:rsidRPr="002C3740">
        <w:rPr>
          <w:rFonts w:eastAsia="Times New Roman" w:cs="Times New Roman"/>
          <w:color w:val="000000"/>
          <w:sz w:val="24"/>
          <w:szCs w:val="24"/>
          <w:u w:val="single"/>
        </w:rPr>
        <w:t>courts, schools, prisons, police, army, law, religion, the two-party system—become the arenas of this brutality, its excess and spectacle, which they then normalize throughout the social field.</w:t>
      </w:r>
      <w:r w:rsidRPr="002C3740">
        <w:rPr>
          <w:rFonts w:eastAsia="Times New Roman" w:cs="Times New Roman"/>
          <w:color w:val="000000"/>
          <w:sz w:val="24"/>
          <w:szCs w:val="24"/>
        </w:rPr>
        <w:t xml:space="preserve"> It is not simply by </w:t>
      </w:r>
      <w:r w:rsidRPr="002C3740">
        <w:rPr>
          <w:rFonts w:eastAsia="Times New Roman" w:cs="Times New Roman"/>
          <w:color w:val="000000"/>
          <w:sz w:val="24"/>
          <w:szCs w:val="24"/>
          <w:u w:val="single"/>
        </w:rPr>
        <w:t>understanding the forms of state violence that the structures of hyper-injustice and their excess of hegemony will be addressed</w:t>
      </w:r>
      <w:r w:rsidRPr="002C3740">
        <w:rPr>
          <w:rFonts w:eastAsia="Times New Roman" w:cs="Times New Roman"/>
          <w:color w:val="000000"/>
          <w:sz w:val="24"/>
          <w:szCs w:val="24"/>
        </w:rPr>
        <w:t xml:space="preserve">. </w:t>
      </w:r>
      <w:r w:rsidRPr="002C3740">
        <w:rPr>
          <w:rFonts w:eastAsia="Times New Roman" w:cs="Times New Roman"/>
          <w:color w:val="000000"/>
          <w:sz w:val="24"/>
          <w:szCs w:val="24"/>
          <w:u w:val="single"/>
        </w:rPr>
        <w:t xml:space="preserve">If they foster policing as their paradigm—including imprisonment, police occupations, commodified governmental operations, a renewed Jim Crow, and a re-criminalization of race as their version of social order—then to merely catalogue these institutional forms marks the moment at which understanding stops. </w:t>
      </w:r>
      <w:r w:rsidRPr="002C3740">
        <w:rPr>
          <w:rFonts w:eastAsia="Times New Roman" w:cs="Times New Roman"/>
          <w:color w:val="000000"/>
          <w:sz w:val="24"/>
          <w:szCs w:val="24"/>
        </w:rPr>
        <w:t xml:space="preserve">To pretend to understand at that point would be to affirm what denies understanding. Instead, </w:t>
      </w:r>
      <w:r w:rsidRPr="002C3740">
        <w:rPr>
          <w:rFonts w:eastAsia="Times New Roman" w:cs="Times New Roman"/>
          <w:color w:val="000000"/>
          <w:sz w:val="24"/>
          <w:szCs w:val="24"/>
          <w:u w:val="single"/>
        </w:rPr>
        <w:t>we have to understand the state and its order as a mode of anti-production that seeks precisely to cancel understanding through its own common sense.</w:t>
      </w:r>
      <w:r w:rsidRPr="002C3740">
        <w:rPr>
          <w:rFonts w:eastAsia="Times New Roman" w:cs="Times New Roman"/>
          <w:color w:val="000000"/>
          <w:sz w:val="24"/>
          <w:szCs w:val="24"/>
        </w:rPr>
        <w:t xml:space="preserve"> For common sense, </w:t>
      </w:r>
      <w:r w:rsidRPr="002C3740">
        <w:rPr>
          <w:rFonts w:eastAsia="Times New Roman" w:cs="Times New Roman"/>
          <w:color w:val="000000"/>
          <w:sz w:val="24"/>
          <w:szCs w:val="24"/>
          <w:u w:val="single"/>
        </w:rPr>
        <w:t xml:space="preserve">the opposite of </w:t>
      </w:r>
      <w:r w:rsidRPr="002C3740">
        <w:rPr>
          <w:rFonts w:eastAsia="Times New Roman" w:cs="Times New Roman"/>
          <w:color w:val="000000"/>
          <w:sz w:val="24"/>
          <w:szCs w:val="24"/>
          <w:u w:val="single"/>
        </w:rPr>
        <w:lastRenderedPageBreak/>
        <w:t>injustice is justice; however, the opposite of hyper-injustice is not justice.</w:t>
      </w:r>
      <w:r w:rsidRPr="002C3740">
        <w:rPr>
          <w:rFonts w:eastAsia="Times New Roman" w:cs="Times New Roman"/>
          <w:color w:val="000000"/>
          <w:sz w:val="24"/>
          <w:szCs w:val="24"/>
        </w:rPr>
        <w:t xml:space="preserve"> The existence of hyper-injustice implies that neither a consciousness of injustice nor the possibility of justice any longer applies. </w:t>
      </w:r>
      <w:r w:rsidRPr="002C3740">
        <w:rPr>
          <w:rFonts w:eastAsia="Times New Roman" w:cs="Times New Roman"/>
          <w:color w:val="000000"/>
          <w:sz w:val="24"/>
          <w:szCs w:val="24"/>
          <w:u w:val="single"/>
        </w:rPr>
        <w:t>Justice as such is incommensurable with and wholly exterior to the relation between ordinary social existence and the ethic of impunity including the modes of gratuitous violence that it fosters.</w:t>
      </w:r>
      <w:r w:rsidRPr="002C3740">
        <w:rPr>
          <w:rFonts w:eastAsia="Times New Roman" w:cs="Times New Roman"/>
          <w:color w:val="000000"/>
          <w:sz w:val="24"/>
          <w:szCs w:val="24"/>
        </w:rPr>
        <w:t xml:space="preserve"> </w:t>
      </w:r>
      <w:r w:rsidRPr="002C3740">
        <w:rPr>
          <w:rFonts w:eastAsia="Times New Roman" w:cs="Times New Roman"/>
          <w:color w:val="000000"/>
          <w:sz w:val="24"/>
          <w:szCs w:val="24"/>
          <w:u w:val="single"/>
        </w:rPr>
        <w:t xml:space="preserve">The pervasiveness of state-sanctioned terror, police brutality, mass incarceration, and the endless ambushes of white populism is where we must begin our theorizing. </w:t>
      </w:r>
      <w:r w:rsidRPr="002C3740">
        <w:rPr>
          <w:rFonts w:eastAsia="Times New Roman" w:cs="Times New Roman"/>
          <w:color w:val="000000"/>
          <w:sz w:val="24"/>
          <w:szCs w:val="24"/>
        </w:rPr>
        <w:t xml:space="preserve">Though state practices create and reproduce the subjects, discourses, and places that are inseparable from them, we can no longer presuppose the subjects and subject positions nor the ideologies and empiricisms of political and class forces. Rather, the analysis of a contingent yet comprehensive state terror becomes primary. This is not to debate the traditional concerns of radical leftist politics that presuppose (and close off) the question of structure, its tenacity, its systematic and inexplicable gratuitousness. </w:t>
      </w:r>
      <w:r w:rsidRPr="002C3740">
        <w:rPr>
          <w:rFonts w:eastAsia="Times New Roman" w:cs="Times New Roman"/>
          <w:color w:val="000000"/>
          <w:sz w:val="24"/>
          <w:szCs w:val="24"/>
          <w:u w:val="single"/>
        </w:rPr>
        <w:t>The problem here is how to dwell on the structures of pervasiveness, terror, and gratuitousness themselves rather than simply the state as an apparatus.</w:t>
      </w:r>
      <w:r w:rsidRPr="002C3740">
        <w:rPr>
          <w:rFonts w:eastAsia="Times New Roman" w:cs="Times New Roman"/>
          <w:color w:val="000000"/>
          <w:sz w:val="24"/>
          <w:szCs w:val="24"/>
        </w:rPr>
        <w:t xml:space="preserve"> It is to ask how the state exists as a formation or confluence of processes with de-centered agency, how the subjects of state authority—its agents, citizens, and captives—are produced in the crucible of its ritualistic violence. </w:t>
      </w:r>
      <w:r w:rsidRPr="002C3740">
        <w:rPr>
          <w:rFonts w:eastAsia="Times New Roman" w:cs="Times New Roman"/>
          <w:color w:val="000000"/>
          <w:sz w:val="24"/>
          <w:szCs w:val="24"/>
          <w:u w:val="single"/>
        </w:rPr>
        <w:t>What is at stake is how to mark the outlines of white supremacist excess within its banality, to map out the dimensions of its landscape as pervasive and ordinary</w:t>
      </w:r>
      <w:r w:rsidRPr="002C3740">
        <w:rPr>
          <w:rFonts w:eastAsia="Times New Roman" w:cs="Times New Roman"/>
          <w:color w:val="000000"/>
          <w:sz w:val="24"/>
          <w:szCs w:val="24"/>
        </w:rPr>
        <w:t xml:space="preserve">. The following essays are offered as only preliminary articulations in this lethal milieu. In order to engage this problematic, we construct a collective enunciation, a theoretical assemblage of diverse investigations. The four arenas addressed here—the militarization of police, the proliferating prison-industrial complex, New World slavery, and the history of anti-miscegenation—do not subsume the situation in which we find ourselves. This project strives toward neither completeness, nor a definitive articulation. What unites these essays is an attention to the shadows and living legacies of racial despotism, the direct relations of force that are often occluded in analyses of hegemony and its quotidian institutions. We seek to displace without dispensing with the institutional rationalizations of US white supremacy in order to see its own vigorous reconstitution. </w:t>
      </w:r>
      <w:r w:rsidRPr="002C3740">
        <w:rPr>
          <w:rFonts w:eastAsia="Times New Roman" w:cs="Times New Roman"/>
          <w:color w:val="000000"/>
          <w:sz w:val="24"/>
          <w:szCs w:val="24"/>
          <w:u w:val="single"/>
        </w:rPr>
        <w:t>This will ultimately mean addressing every social motif (a task we only begin here) as entailing a paradoxical or even incomprehensible scandal, something beyond the rules of society yet pawned off on us as proper and legitimate.</w:t>
      </w:r>
    </w:p>
    <w:p w14:paraId="7F5894AE" w14:textId="77777777" w:rsidR="0024015D" w:rsidRPr="002C3740" w:rsidRDefault="0024015D" w:rsidP="0024015D">
      <w:pPr>
        <w:spacing w:before="100" w:beforeAutospacing="1" w:line="280" w:lineRule="atLeast"/>
        <w:rPr>
          <w:rFonts w:eastAsia="Times New Roman" w:cs="Times New Roman"/>
          <w:color w:val="000000"/>
          <w:sz w:val="24"/>
          <w:szCs w:val="24"/>
          <w:u w:val="single"/>
        </w:rPr>
      </w:pPr>
    </w:p>
    <w:p w14:paraId="044CCCC7" w14:textId="77777777" w:rsidR="0024015D" w:rsidRPr="002C3740" w:rsidRDefault="0024015D" w:rsidP="0024015D">
      <w:pPr>
        <w:pStyle w:val="Heading4"/>
        <w:rPr>
          <w:rStyle w:val="Style13ptBold"/>
          <w:b/>
        </w:rPr>
      </w:pPr>
      <w:r w:rsidRPr="002C3740">
        <w:rPr>
          <w:rStyle w:val="Style13ptBold"/>
          <w:b/>
        </w:rPr>
        <w:t xml:space="preserve">The inequalities Black debaters face are continually ignored. </w:t>
      </w:r>
    </w:p>
    <w:p w14:paraId="1158A19F" w14:textId="77777777" w:rsidR="0024015D" w:rsidRPr="002C3740" w:rsidRDefault="0024015D" w:rsidP="0024015D">
      <w:pPr>
        <w:rPr>
          <w:rStyle w:val="Style13ptBold"/>
        </w:rPr>
      </w:pPr>
      <w:r w:rsidRPr="002C3740">
        <w:rPr>
          <w:rStyle w:val="Style13ptBold"/>
        </w:rPr>
        <w:t>Resistance Debate, 12</w:t>
      </w:r>
    </w:p>
    <w:p w14:paraId="103D1480" w14:textId="77777777" w:rsidR="0024015D" w:rsidRPr="002C3740" w:rsidRDefault="0024015D" w:rsidP="0024015D">
      <w:r w:rsidRPr="002C3740">
        <w:t xml:space="preserve">(Rashad, Lawyer/Winner of CEDA/Coach at </w:t>
      </w:r>
      <w:proofErr w:type="spellStart"/>
      <w:r w:rsidRPr="002C3740">
        <w:t>Bx</w:t>
      </w:r>
      <w:proofErr w:type="spellEnd"/>
      <w:r w:rsidRPr="002C3740">
        <w:t xml:space="preserve"> Law, </w:t>
      </w:r>
      <w:proofErr w:type="spellStart"/>
      <w:r w:rsidRPr="002C3740">
        <w:t>Shanara</w:t>
      </w:r>
      <w:proofErr w:type="spellEnd"/>
      <w:r w:rsidRPr="002C3740">
        <w:t xml:space="preserve"> Rose, Professor of African American Studies at U of Pit, Jillian Marty, Former Towson Coach,/Former Debater, Amber Kelsie, Former Member of the IMPACT Coalition, works along Dr. Brinkley at U of Pit, “An Open Letter to Sarah Spring”,</w:t>
      </w:r>
      <w:r w:rsidRPr="002C3740">
        <w:rPr>
          <w:i/>
        </w:rPr>
        <w:t xml:space="preserve"> TR,</w:t>
      </w:r>
      <w:r w:rsidRPr="002C3740">
        <w:t xml:space="preserve"> http://resistanceanddebate.wordpress.com/2012/11/12/an-open-letter-to-sarah-spring/)</w:t>
      </w:r>
    </w:p>
    <w:p w14:paraId="12482DC5" w14:textId="77777777" w:rsidR="0024015D" w:rsidRPr="002C3740" w:rsidRDefault="0024015D" w:rsidP="0024015D">
      <w:pPr>
        <w:rPr>
          <w:rFonts w:eastAsia="Times New Roman" w:cs="Times New Roman"/>
          <w:color w:val="000000"/>
          <w:sz w:val="24"/>
          <w:szCs w:val="24"/>
          <w:u w:val="single"/>
        </w:rPr>
      </w:pPr>
    </w:p>
    <w:p w14:paraId="7610AC0A" w14:textId="77777777" w:rsidR="0024015D" w:rsidRPr="002C3740" w:rsidRDefault="0024015D" w:rsidP="0024015D">
      <w:pPr>
        <w:rPr>
          <w:sz w:val="24"/>
          <w:szCs w:val="24"/>
          <w:u w:val="single"/>
          <w:shd w:val="clear" w:color="auto" w:fill="FFFFFF"/>
        </w:rPr>
      </w:pPr>
      <w:r w:rsidRPr="002C3740">
        <w:rPr>
          <w:sz w:val="24"/>
          <w:szCs w:val="24"/>
          <w:u w:val="single"/>
          <w:shd w:val="clear" w:color="auto" w:fill="FFFFFF"/>
        </w:rPr>
        <w:t>Lack of community discussion is neither random nor power-neutral. We have tried to have discussions. These discussions have been regularly derailed—in “wrong forum” arguments, in the demand for “evidence,”</w:t>
      </w:r>
      <w:r w:rsidRPr="002C3740">
        <w:rPr>
          <w:sz w:val="24"/>
          <w:szCs w:val="24"/>
          <w:shd w:val="clear" w:color="auto" w:fill="FFFFFF"/>
        </w:rPr>
        <w:t xml:space="preserve"> in the unfair burdens placed on the aggrieved as a pre-requisite for engagement. Read the last ten years of these discussions on </w:t>
      </w:r>
      <w:proofErr w:type="spellStart"/>
      <w:r w:rsidRPr="002C3740">
        <w:rPr>
          <w:sz w:val="24"/>
          <w:szCs w:val="24"/>
          <w:shd w:val="clear" w:color="auto" w:fill="FFFFFF"/>
        </w:rPr>
        <w:lastRenderedPageBreak/>
        <w:t>edebate</w:t>
      </w:r>
      <w:proofErr w:type="spellEnd"/>
      <w:r w:rsidRPr="002C3740">
        <w:rPr>
          <w:sz w:val="24"/>
          <w:szCs w:val="24"/>
          <w:shd w:val="clear" w:color="auto" w:fill="FFFFFF"/>
        </w:rPr>
        <w:t xml:space="preserve"> archives: Ede Warner on </w:t>
      </w:r>
      <w:proofErr w:type="spellStart"/>
      <w:r w:rsidRPr="002C3740">
        <w:rPr>
          <w:sz w:val="24"/>
          <w:szCs w:val="24"/>
          <w:shd w:val="clear" w:color="auto" w:fill="FFFFFF"/>
        </w:rPr>
        <w:t>edebate</w:t>
      </w:r>
      <w:proofErr w:type="spellEnd"/>
      <w:r w:rsidRPr="002C3740">
        <w:rPr>
          <w:sz w:val="24"/>
          <w:szCs w:val="24"/>
          <w:shd w:val="clear" w:color="auto" w:fill="FFFFFF"/>
        </w:rPr>
        <w:t xml:space="preserve"> and move forward to Rashad Evans diversity discussion from 2010 to </w:t>
      </w:r>
      <w:proofErr w:type="spellStart"/>
      <w:r w:rsidRPr="002C3740">
        <w:rPr>
          <w:sz w:val="24"/>
          <w:szCs w:val="24"/>
          <w:shd w:val="clear" w:color="auto" w:fill="FFFFFF"/>
        </w:rPr>
        <w:t>Deven</w:t>
      </w:r>
      <w:proofErr w:type="spellEnd"/>
      <w:r w:rsidRPr="002C3740">
        <w:rPr>
          <w:sz w:val="24"/>
          <w:szCs w:val="24"/>
          <w:shd w:val="clear" w:color="auto" w:fill="FFFFFF"/>
        </w:rPr>
        <w:t xml:space="preserve"> Cooper to Amber Kelsie’s discussion on CEDA Forums and the NDT CEDA Traditions page</w:t>
      </w:r>
      <w:r w:rsidRPr="002C3740">
        <w:rPr>
          <w:sz w:val="24"/>
          <w:szCs w:val="24"/>
          <w:u w:val="single"/>
          <w:shd w:val="clear" w:color="auto" w:fill="FFFFFF"/>
        </w:rPr>
        <w:t xml:space="preserve">. We have been talking for over a decade, we have been reaching out for years, </w:t>
      </w:r>
      <w:proofErr w:type="gramStart"/>
      <w:r w:rsidRPr="002C3740">
        <w:rPr>
          <w:sz w:val="24"/>
          <w:szCs w:val="24"/>
          <w:u w:val="single"/>
          <w:shd w:val="clear" w:color="auto" w:fill="FFFFFF"/>
        </w:rPr>
        <w:t>we</w:t>
      </w:r>
      <w:proofErr w:type="gramEnd"/>
      <w:r w:rsidRPr="002C3740">
        <w:rPr>
          <w:sz w:val="24"/>
          <w:szCs w:val="24"/>
          <w:u w:val="single"/>
          <w:shd w:val="clear" w:color="auto" w:fill="FFFFFF"/>
        </w:rPr>
        <w:t xml:space="preserve"> have been listening to the liberal, moderate refrain of “we agree with your goals but not with your method.” We will no longer wait for the community to respond, to relinquish privilege, to engage in authentic discussion, since largely the community seems incapable of producing a consensus for responding to what “we all agree” is blatant structural inequity. </w:t>
      </w:r>
      <w:r w:rsidRPr="002C3740">
        <w:rPr>
          <w:sz w:val="24"/>
          <w:szCs w:val="24"/>
          <w:shd w:val="clear" w:color="auto" w:fill="FFFFFF"/>
        </w:rPr>
        <w:t xml:space="preserve">It seems that meta-debates/discussions </w:t>
      </w:r>
      <w:r w:rsidRPr="002C3740">
        <w:rPr>
          <w:sz w:val="24"/>
          <w:szCs w:val="24"/>
          <w:u w:val="single"/>
          <w:shd w:val="clear" w:color="auto" w:fill="FFFFFF"/>
        </w:rPr>
        <w:t>about debate are generally met with denial, hostility and—more often—silence. This silence is in fact a focused silence</w:t>
      </w:r>
      <w:r w:rsidRPr="002C3740">
        <w:rPr>
          <w:sz w:val="24"/>
          <w:szCs w:val="24"/>
          <w:shd w:val="clear" w:color="auto" w:fill="FFFFFF"/>
        </w:rPr>
        <w:t xml:space="preserve">. It is not people in the Resistance Facebook group that comprise these silent figures—it is (as has been described) “the old boys club.” </w:t>
      </w:r>
      <w:r w:rsidRPr="002C3740">
        <w:rPr>
          <w:sz w:val="24"/>
          <w:szCs w:val="24"/>
          <w:u w:val="single"/>
          <w:shd w:val="clear" w:color="auto" w:fill="FFFFFF"/>
        </w:rPr>
        <w:t xml:space="preserve">We have been quite vocal—and we believe that it is this very </w:t>
      </w:r>
      <w:proofErr w:type="spellStart"/>
      <w:r w:rsidRPr="002C3740">
        <w:rPr>
          <w:sz w:val="24"/>
          <w:szCs w:val="24"/>
          <w:u w:val="single"/>
          <w:shd w:val="clear" w:color="auto" w:fill="FFFFFF"/>
        </w:rPr>
        <w:t>vocalness</w:t>
      </w:r>
      <w:proofErr w:type="spellEnd"/>
      <w:r w:rsidRPr="002C3740">
        <w:rPr>
          <w:sz w:val="24"/>
          <w:szCs w:val="24"/>
          <w:u w:val="single"/>
          <w:shd w:val="clear" w:color="auto" w:fill="FFFFFF"/>
        </w:rPr>
        <w:t xml:space="preserve"> (and the development of a diversity of tactics in response to status quo stalling tactics) that has provoked response when response was given.</w:t>
      </w:r>
    </w:p>
    <w:p w14:paraId="78A4F4CA" w14:textId="77777777" w:rsidR="0024015D" w:rsidRPr="002C3740" w:rsidRDefault="0024015D" w:rsidP="0024015D">
      <w:pPr>
        <w:pStyle w:val="Heading4"/>
        <w:rPr>
          <w:rStyle w:val="Style13ptBold"/>
          <w:b/>
        </w:rPr>
      </w:pPr>
      <w:r w:rsidRPr="002C3740">
        <w:rPr>
          <w:rStyle w:val="Style13ptBold"/>
          <w:b/>
        </w:rPr>
        <w:t xml:space="preserve">Discussion is key to create a positive community- Resistance debate proves. </w:t>
      </w:r>
    </w:p>
    <w:p w14:paraId="6B4FDEA5" w14:textId="77777777" w:rsidR="0024015D" w:rsidRPr="002C3740" w:rsidRDefault="0024015D" w:rsidP="0024015D">
      <w:pPr>
        <w:rPr>
          <w:rStyle w:val="Style13ptBold"/>
        </w:rPr>
      </w:pPr>
      <w:r w:rsidRPr="002C3740">
        <w:rPr>
          <w:rStyle w:val="Style13ptBold"/>
        </w:rPr>
        <w:t>Resistance Debate, 12</w:t>
      </w:r>
    </w:p>
    <w:p w14:paraId="721D441E" w14:textId="77777777" w:rsidR="0024015D" w:rsidRPr="002C3740" w:rsidRDefault="0024015D" w:rsidP="0024015D">
      <w:r w:rsidRPr="002C3740">
        <w:t xml:space="preserve">(Rashad, Lawyer/Winner of CEDA/Coach at </w:t>
      </w:r>
      <w:proofErr w:type="spellStart"/>
      <w:r w:rsidRPr="002C3740">
        <w:t>Bx</w:t>
      </w:r>
      <w:proofErr w:type="spellEnd"/>
      <w:r w:rsidRPr="002C3740">
        <w:t xml:space="preserve"> Law, </w:t>
      </w:r>
      <w:proofErr w:type="spellStart"/>
      <w:r w:rsidRPr="002C3740">
        <w:t>Shanara</w:t>
      </w:r>
      <w:proofErr w:type="spellEnd"/>
      <w:r w:rsidRPr="002C3740">
        <w:t xml:space="preserve"> Rose, Professor of African American Studies at U of Pit, Jillian Marty, Former Towson Coach,/Former Debater, Amber Kelsie, Former Member of the IMPACT Coalition, works along Dr. Brinkley at U of Pit, “An Open Letter to Sarah Spring”,</w:t>
      </w:r>
      <w:r w:rsidRPr="002C3740">
        <w:rPr>
          <w:i/>
        </w:rPr>
        <w:t xml:space="preserve"> TR,</w:t>
      </w:r>
      <w:r w:rsidRPr="002C3740">
        <w:t xml:space="preserve"> http://resistanceanddebate.wordpress.com/2012/11/12/an-open-letter-to-sarah-spring/)</w:t>
      </w:r>
    </w:p>
    <w:p w14:paraId="67CB2D8E" w14:textId="77777777" w:rsidR="0024015D" w:rsidRPr="002C3740" w:rsidRDefault="0024015D" w:rsidP="0024015D">
      <w:pPr>
        <w:shd w:val="clear" w:color="auto" w:fill="FFFFFF"/>
        <w:spacing w:line="351" w:lineRule="atLeast"/>
        <w:textAlignment w:val="baseline"/>
        <w:rPr>
          <w:color w:val="333333"/>
          <w:sz w:val="20"/>
          <w:szCs w:val="20"/>
          <w:u w:val="single"/>
          <w:shd w:val="clear" w:color="auto" w:fill="FFFFFF"/>
        </w:rPr>
      </w:pPr>
      <w:r w:rsidRPr="002C3740">
        <w:rPr>
          <w:rStyle w:val="StyleUnderline"/>
        </w:rPr>
        <w:t>Often it is a rare place where the K v K or Performance v Performance debate can be considered in its practical and ethical implications.</w:t>
      </w:r>
      <w:r w:rsidRPr="002C3740">
        <w:rPr>
          <w:rFonts w:eastAsia="Times New Roman" w:cs="Times New Roman"/>
          <w:color w:val="333333"/>
          <w:sz w:val="24"/>
          <w:szCs w:val="24"/>
        </w:rPr>
        <w:t>  It is precisely the kind of place for open discussion that Sarah Spring calls for—</w:t>
      </w:r>
      <w:r w:rsidRPr="002C3740">
        <w:rPr>
          <w:rFonts w:eastAsia="Times New Roman" w:cs="Times New Roman"/>
          <w:color w:val="333333"/>
          <w:sz w:val="24"/>
          <w:szCs w:val="24"/>
          <w:u w:val="single"/>
        </w:rPr>
        <w:t xml:space="preserve">the kind of place where discussion that needs to take place often does.  But those discussions also do not stop there.  Discussions that begin in the group are often taken to wider groups within the debate community to broaden the discussion and yet they are often derailed and then we must retreat and regroup, review our strategies, discuss potential options, and seek advice. </w:t>
      </w:r>
      <w:r w:rsidRPr="002C3740">
        <w:rPr>
          <w:rFonts w:eastAsia="Times New Roman" w:cs="Times New Roman"/>
          <w:color w:val="333333"/>
          <w:sz w:val="24"/>
          <w:szCs w:val="24"/>
        </w:rPr>
        <w:t>Note that the example of the “active and lively debate” about the hotel architecture at the Clay mentioned in Sarah’s post, was hashed out for months on the resistance page before many of us began to speak publicly about the issue. It was through that vibrant debate in the Resistance Facebook group that produced the very conditions for the open discussion you mention. </w:t>
      </w:r>
      <w:r w:rsidRPr="002C3740">
        <w:rPr>
          <w:rFonts w:eastAsia="Times New Roman" w:cs="Times New Roman"/>
          <w:i/>
          <w:iCs/>
          <w:color w:val="333333"/>
          <w:sz w:val="24"/>
          <w:szCs w:val="24"/>
          <w:bdr w:val="none" w:sz="0" w:space="0" w:color="auto" w:frame="1"/>
        </w:rPr>
        <w:t>The Resistance Facebook page is a response to the increasing ghettoization of some bodies and some discursive forms in debate—not the other way around.</w:t>
      </w:r>
      <w:r w:rsidRPr="002C3740">
        <w:rPr>
          <w:rFonts w:eastAsia="Times New Roman" w:cs="Times New Roman"/>
          <w:color w:val="333333"/>
          <w:sz w:val="24"/>
          <w:szCs w:val="24"/>
        </w:rPr>
        <w:t xml:space="preserve">  The fact that the existence of the group was what was critiqued rather than the necessity of the group is deeply troubling to us. It is unclear what the bright line is between “group discussions or backchannels or </w:t>
      </w:r>
      <w:proofErr w:type="spellStart"/>
      <w:r w:rsidRPr="002C3740">
        <w:rPr>
          <w:rFonts w:eastAsia="Times New Roman" w:cs="Times New Roman"/>
          <w:color w:val="333333"/>
          <w:sz w:val="24"/>
          <w:szCs w:val="24"/>
        </w:rPr>
        <w:t>facebook</w:t>
      </w:r>
      <w:proofErr w:type="spellEnd"/>
      <w:r w:rsidRPr="002C3740">
        <w:rPr>
          <w:rFonts w:eastAsia="Times New Roman" w:cs="Times New Roman"/>
          <w:color w:val="333333"/>
          <w:sz w:val="24"/>
          <w:szCs w:val="24"/>
        </w:rPr>
        <w:t xml:space="preserve"> groups” and a discussion group (articulated as “closed backroom discussion” – which is by the way, homophobic) which produces </w:t>
      </w:r>
      <w:proofErr w:type="spellStart"/>
      <w:r w:rsidRPr="002C3740">
        <w:rPr>
          <w:rFonts w:eastAsia="Times New Roman" w:cs="Times New Roman"/>
          <w:color w:val="333333"/>
          <w:sz w:val="24"/>
          <w:szCs w:val="24"/>
        </w:rPr>
        <w:t>disenfranchized</w:t>
      </w:r>
      <w:proofErr w:type="spellEnd"/>
      <w:r w:rsidRPr="002C3740">
        <w:rPr>
          <w:rFonts w:eastAsia="Times New Roman" w:cs="Times New Roman"/>
          <w:color w:val="333333"/>
          <w:sz w:val="24"/>
          <w:szCs w:val="24"/>
        </w:rPr>
        <w:t xml:space="preserve"> </w:t>
      </w:r>
      <w:proofErr w:type="gramStart"/>
      <w:r w:rsidRPr="002C3740">
        <w:rPr>
          <w:rFonts w:eastAsia="Times New Roman" w:cs="Times New Roman"/>
          <w:color w:val="333333"/>
          <w:sz w:val="24"/>
          <w:szCs w:val="24"/>
        </w:rPr>
        <w:t>discussion  </w:t>
      </w:r>
      <w:r w:rsidRPr="002C3740">
        <w:rPr>
          <w:rFonts w:eastAsia="Times New Roman" w:cs="Times New Roman"/>
          <w:color w:val="333333"/>
          <w:sz w:val="24"/>
          <w:szCs w:val="24"/>
          <w:u w:val="single"/>
        </w:rPr>
        <w:t>As</w:t>
      </w:r>
      <w:proofErr w:type="gramEnd"/>
      <w:r w:rsidRPr="002C3740">
        <w:rPr>
          <w:rFonts w:eastAsia="Times New Roman" w:cs="Times New Roman"/>
          <w:color w:val="333333"/>
          <w:sz w:val="24"/>
          <w:szCs w:val="24"/>
          <w:u w:val="single"/>
        </w:rPr>
        <w:t xml:space="preserve"> far as we can tell, Sarah Spring is upset that she has not been able to see what mischief the slaves are hatching “in the slave quarters on the plantation.”</w:t>
      </w:r>
      <w:r w:rsidRPr="002C3740">
        <w:rPr>
          <w:rFonts w:eastAsia="Times New Roman" w:cs="Times New Roman"/>
          <w:color w:val="333333"/>
          <w:sz w:val="24"/>
          <w:szCs w:val="24"/>
        </w:rPr>
        <w:t xml:space="preserve">  The Resistance Facebook group has a wide range of members.  It includes </w:t>
      </w:r>
      <w:r w:rsidRPr="002C3740">
        <w:rPr>
          <w:rFonts w:eastAsia="Times New Roman" w:cs="Times New Roman"/>
          <w:color w:val="333333"/>
          <w:sz w:val="24"/>
          <w:szCs w:val="24"/>
        </w:rPr>
        <w:lastRenderedPageBreak/>
        <w:t xml:space="preserve">current debaters, former debaters, coaches, judges, high school students, academics (with no relationship to debate), </w:t>
      </w:r>
      <w:proofErr w:type="gramStart"/>
      <w:r w:rsidRPr="002C3740">
        <w:rPr>
          <w:rFonts w:eastAsia="Times New Roman" w:cs="Times New Roman"/>
          <w:color w:val="333333"/>
          <w:sz w:val="24"/>
          <w:szCs w:val="24"/>
        </w:rPr>
        <w:t>radical</w:t>
      </w:r>
      <w:proofErr w:type="gramEnd"/>
      <w:r w:rsidRPr="002C3740">
        <w:rPr>
          <w:rFonts w:eastAsia="Times New Roman" w:cs="Times New Roman"/>
          <w:color w:val="333333"/>
          <w:sz w:val="24"/>
          <w:szCs w:val="24"/>
        </w:rPr>
        <w:t xml:space="preserve"> community activists. </w:t>
      </w:r>
      <w:r w:rsidRPr="002C3740">
        <w:rPr>
          <w:color w:val="333333"/>
          <w:sz w:val="20"/>
          <w:szCs w:val="20"/>
          <w:shd w:val="clear" w:color="auto" w:fill="FFFFFF"/>
        </w:rPr>
        <w:t>All members of the group are granted administrative access once they are admitted, so people request admission through the relationships they have cultivated with already existing members.  If someone has not been invited to the group, it is because they lack authentic relationships with any of the members—perhaps the perceived secrecy of the group could be better understood as a symptom of the lack of social relations you have with a wide group of differently situated people</w:t>
      </w:r>
      <w:r w:rsidRPr="002C3740">
        <w:rPr>
          <w:color w:val="333333"/>
          <w:sz w:val="20"/>
          <w:szCs w:val="20"/>
          <w:u w:val="single"/>
          <w:shd w:val="clear" w:color="auto" w:fill="FFFFFF"/>
        </w:rPr>
        <w:t>.  The argument here is likened to the question, “why are all the black kids sitting together in the cafeteria?”—an argument meant to imply that it is the burden of the black students to make friends with the whites, and that the whites cannot be faulted for choosing to maintain distance.</w:t>
      </w:r>
      <w:r w:rsidRPr="002C3740">
        <w:rPr>
          <w:color w:val="333333"/>
          <w:sz w:val="20"/>
          <w:szCs w:val="20"/>
          <w:shd w:val="clear" w:color="auto" w:fill="FFFFFF"/>
        </w:rPr>
        <w:t xml:space="preserve">  There are a number of issues that marginalized members of the community simply do not know about.  For example, many of us did not discover the existence of Sarah’s post until the last round of the evening, although we have since learned that people have been talking about it (not to us) throughout the day.  </w:t>
      </w:r>
      <w:r w:rsidRPr="002C3740">
        <w:rPr>
          <w:color w:val="333333"/>
          <w:sz w:val="20"/>
          <w:szCs w:val="20"/>
          <w:u w:val="single"/>
          <w:shd w:val="clear" w:color="auto" w:fill="FFFFFF"/>
        </w:rPr>
        <w:t>If you are excluding yourself from us</w:t>
      </w:r>
      <w:r w:rsidRPr="002C3740">
        <w:rPr>
          <w:color w:val="333333"/>
          <w:sz w:val="20"/>
          <w:szCs w:val="20"/>
          <w:shd w:val="clear" w:color="auto" w:fill="FFFFFF"/>
        </w:rPr>
        <w:t>—via MPJ, on the quad, in the hallway, at the hotel—</w:t>
      </w:r>
      <w:r w:rsidRPr="002C3740">
        <w:rPr>
          <w:color w:val="333333"/>
          <w:sz w:val="20"/>
          <w:szCs w:val="20"/>
          <w:u w:val="single"/>
          <w:shd w:val="clear" w:color="auto" w:fill="FFFFFF"/>
        </w:rPr>
        <w:t>then you should hold yourself accountable, not us.  We are not secret.  We are not hiding.  We are just invisible to you.</w:t>
      </w:r>
    </w:p>
    <w:p w14:paraId="789F87C2" w14:textId="77777777" w:rsidR="00F84DFB" w:rsidRPr="0024015D" w:rsidRDefault="00F84DFB" w:rsidP="00D749BC">
      <w:pPr>
        <w:rPr>
          <w:sz w:val="16"/>
        </w:rPr>
      </w:pPr>
    </w:p>
    <w:sectPr w:rsidR="00F84DFB" w:rsidRPr="00240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2C2FA2"/>
    <w:multiLevelType w:val="hybridMultilevel"/>
    <w:tmpl w:val="97225AC0"/>
    <w:lvl w:ilvl="0" w:tplc="625494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717EC8"/>
    <w:multiLevelType w:val="multilevel"/>
    <w:tmpl w:val="3B5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10546268"/>
    <w:docVar w:name="VerbatimVersion" w:val="5.1"/>
  </w:docVars>
  <w:rsids>
    <w:rsidRoot w:val="00903433"/>
    <w:rsid w:val="000139A3"/>
    <w:rsid w:val="000337B3"/>
    <w:rsid w:val="00064A68"/>
    <w:rsid w:val="000660B3"/>
    <w:rsid w:val="000663E3"/>
    <w:rsid w:val="000A09C2"/>
    <w:rsid w:val="00100833"/>
    <w:rsid w:val="00104034"/>
    <w:rsid w:val="00104529"/>
    <w:rsid w:val="00105942"/>
    <w:rsid w:val="00107396"/>
    <w:rsid w:val="00117858"/>
    <w:rsid w:val="00144A4C"/>
    <w:rsid w:val="001637A1"/>
    <w:rsid w:val="001729EC"/>
    <w:rsid w:val="00176AB0"/>
    <w:rsid w:val="00177B7D"/>
    <w:rsid w:val="0018322D"/>
    <w:rsid w:val="00194AC8"/>
    <w:rsid w:val="001B5776"/>
    <w:rsid w:val="001E527A"/>
    <w:rsid w:val="001F78CE"/>
    <w:rsid w:val="0024015D"/>
    <w:rsid w:val="00251FC7"/>
    <w:rsid w:val="002526F3"/>
    <w:rsid w:val="00266334"/>
    <w:rsid w:val="00272E38"/>
    <w:rsid w:val="002855A7"/>
    <w:rsid w:val="00292180"/>
    <w:rsid w:val="002B146A"/>
    <w:rsid w:val="002B5E17"/>
    <w:rsid w:val="002F3C80"/>
    <w:rsid w:val="00315690"/>
    <w:rsid w:val="00316B75"/>
    <w:rsid w:val="00324DA0"/>
    <w:rsid w:val="00325646"/>
    <w:rsid w:val="003414F2"/>
    <w:rsid w:val="00345C85"/>
    <w:rsid w:val="003460F2"/>
    <w:rsid w:val="0038158C"/>
    <w:rsid w:val="0038496F"/>
    <w:rsid w:val="003902BA"/>
    <w:rsid w:val="003A09E2"/>
    <w:rsid w:val="003F1241"/>
    <w:rsid w:val="003F7500"/>
    <w:rsid w:val="00407037"/>
    <w:rsid w:val="004605D6"/>
    <w:rsid w:val="00480065"/>
    <w:rsid w:val="004C60E8"/>
    <w:rsid w:val="004E3579"/>
    <w:rsid w:val="004E728B"/>
    <w:rsid w:val="004F39E0"/>
    <w:rsid w:val="00537BD5"/>
    <w:rsid w:val="00565EA9"/>
    <w:rsid w:val="00565FDD"/>
    <w:rsid w:val="0057268A"/>
    <w:rsid w:val="0059322C"/>
    <w:rsid w:val="005B2110"/>
    <w:rsid w:val="005C10E2"/>
    <w:rsid w:val="005C4778"/>
    <w:rsid w:val="005D2912"/>
    <w:rsid w:val="006065BD"/>
    <w:rsid w:val="00641470"/>
    <w:rsid w:val="00641E0F"/>
    <w:rsid w:val="00645FA9"/>
    <w:rsid w:val="00647866"/>
    <w:rsid w:val="00665003"/>
    <w:rsid w:val="006A2AD0"/>
    <w:rsid w:val="006C2375"/>
    <w:rsid w:val="006D4ECC"/>
    <w:rsid w:val="00722258"/>
    <w:rsid w:val="007243E5"/>
    <w:rsid w:val="00744DCB"/>
    <w:rsid w:val="00766EA0"/>
    <w:rsid w:val="007A2226"/>
    <w:rsid w:val="007B09B9"/>
    <w:rsid w:val="007B7DEC"/>
    <w:rsid w:val="007C4D37"/>
    <w:rsid w:val="007F403A"/>
    <w:rsid w:val="007F5B66"/>
    <w:rsid w:val="008165DC"/>
    <w:rsid w:val="008212F2"/>
    <w:rsid w:val="00823A1C"/>
    <w:rsid w:val="00845B9D"/>
    <w:rsid w:val="00860984"/>
    <w:rsid w:val="00861D6F"/>
    <w:rsid w:val="008635EE"/>
    <w:rsid w:val="0088407B"/>
    <w:rsid w:val="008A048A"/>
    <w:rsid w:val="008B3ECB"/>
    <w:rsid w:val="008B4E85"/>
    <w:rsid w:val="008C1B2E"/>
    <w:rsid w:val="00903433"/>
    <w:rsid w:val="0091627E"/>
    <w:rsid w:val="00950C84"/>
    <w:rsid w:val="0097032B"/>
    <w:rsid w:val="009D2EAD"/>
    <w:rsid w:val="009D54B2"/>
    <w:rsid w:val="009E1922"/>
    <w:rsid w:val="009F3829"/>
    <w:rsid w:val="009F7ED2"/>
    <w:rsid w:val="00A20E45"/>
    <w:rsid w:val="00A23ACB"/>
    <w:rsid w:val="00A8181E"/>
    <w:rsid w:val="00A93661"/>
    <w:rsid w:val="00A95652"/>
    <w:rsid w:val="00AA6ACF"/>
    <w:rsid w:val="00AC012E"/>
    <w:rsid w:val="00AC0AB8"/>
    <w:rsid w:val="00AE000D"/>
    <w:rsid w:val="00AE2A3D"/>
    <w:rsid w:val="00B11F15"/>
    <w:rsid w:val="00B13AAB"/>
    <w:rsid w:val="00B33C6D"/>
    <w:rsid w:val="00B4508F"/>
    <w:rsid w:val="00B55AD5"/>
    <w:rsid w:val="00B8057C"/>
    <w:rsid w:val="00B8680C"/>
    <w:rsid w:val="00BD6238"/>
    <w:rsid w:val="00BF593B"/>
    <w:rsid w:val="00BF773A"/>
    <w:rsid w:val="00BF7E81"/>
    <w:rsid w:val="00C02C94"/>
    <w:rsid w:val="00C13773"/>
    <w:rsid w:val="00C17CC8"/>
    <w:rsid w:val="00C83417"/>
    <w:rsid w:val="00C9604F"/>
    <w:rsid w:val="00CA19AA"/>
    <w:rsid w:val="00CC5298"/>
    <w:rsid w:val="00CD0921"/>
    <w:rsid w:val="00CD736E"/>
    <w:rsid w:val="00CD798D"/>
    <w:rsid w:val="00CE161E"/>
    <w:rsid w:val="00CF59A8"/>
    <w:rsid w:val="00D1020B"/>
    <w:rsid w:val="00D16576"/>
    <w:rsid w:val="00D325A9"/>
    <w:rsid w:val="00D36A8A"/>
    <w:rsid w:val="00D61409"/>
    <w:rsid w:val="00D6691E"/>
    <w:rsid w:val="00D71170"/>
    <w:rsid w:val="00D749BC"/>
    <w:rsid w:val="00DA1C92"/>
    <w:rsid w:val="00DA25D4"/>
    <w:rsid w:val="00DA6538"/>
    <w:rsid w:val="00E05AE8"/>
    <w:rsid w:val="00E15E75"/>
    <w:rsid w:val="00E348AD"/>
    <w:rsid w:val="00E5262C"/>
    <w:rsid w:val="00E52BB3"/>
    <w:rsid w:val="00E72493"/>
    <w:rsid w:val="00E93958"/>
    <w:rsid w:val="00EC7DC4"/>
    <w:rsid w:val="00ED30CF"/>
    <w:rsid w:val="00F176EF"/>
    <w:rsid w:val="00F252A1"/>
    <w:rsid w:val="00F45E10"/>
    <w:rsid w:val="00F6364A"/>
    <w:rsid w:val="00F66C18"/>
    <w:rsid w:val="00F7693D"/>
    <w:rsid w:val="00F84DFB"/>
    <w:rsid w:val="00F9113A"/>
    <w:rsid w:val="00FD5425"/>
    <w:rsid w:val="00FE2546"/>
    <w:rsid w:val="00FF53A6"/>
    <w:rsid w:val="00FF7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1145B"/>
  <w15:chartTrackingRefBased/>
  <w15:docId w15:val="{AC733FC6-46E3-4A3F-9EB3-EB2611670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65FDD"/>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565FDD"/>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565FDD"/>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565FDD"/>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body,small text,Normal Tag,Underlined,heading 2,Heading 2 Char2 Char,Heading 2 Char1 Char Char, Ch,Ch,TAG,no read,No Spacing211,No Spacing12,No Spacing2111,No Spacing4,No Spacing11111,No Spacing5,No Spacing21,Card,Tags,tags,ta,T,t"/>
    <w:basedOn w:val="Normal"/>
    <w:next w:val="Normal"/>
    <w:link w:val="Heading4Char"/>
    <w:uiPriority w:val="4"/>
    <w:qFormat/>
    <w:rsid w:val="00565FDD"/>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565F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5FDD"/>
  </w:style>
  <w:style w:type="character" w:customStyle="1" w:styleId="Heading1Char">
    <w:name w:val="Heading 1 Char"/>
    <w:aliases w:val="Pocket Char"/>
    <w:basedOn w:val="DefaultParagraphFont"/>
    <w:link w:val="Heading1"/>
    <w:uiPriority w:val="1"/>
    <w:rsid w:val="00565FDD"/>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565FDD"/>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565FDD"/>
    <w:rPr>
      <w:rFonts w:ascii="Georgia" w:eastAsiaTheme="majorEastAsia" w:hAnsi="Georgia" w:cstheme="majorBidi"/>
      <w:b/>
      <w:bCs/>
      <w:caps/>
      <w:sz w:val="32"/>
      <w:u w:val="single"/>
    </w:rPr>
  </w:style>
  <w:style w:type="character" w:customStyle="1" w:styleId="Heading4Char">
    <w:name w:val="Heading 4 Char"/>
    <w:aliases w:val="Tag Char,Big card Char,body Char,small text Char,Normal Tag Char,Underlined Char,heading 2 Char,Heading 2 Char2 Char Char,Heading 2 Char1 Char Char Char, Ch Char,Ch Char,TAG Char,no read Char,No Spacing211 Char,No Spacing12 Char,Card Char"/>
    <w:basedOn w:val="DefaultParagraphFont"/>
    <w:link w:val="Heading4"/>
    <w:uiPriority w:val="4"/>
    <w:rsid w:val="00565FDD"/>
    <w:rPr>
      <w:rFonts w:ascii="Georgia" w:eastAsiaTheme="majorEastAsia" w:hAnsi="Georgia" w:cstheme="majorBidi"/>
      <w:b/>
      <w:bCs/>
      <w:iCs/>
    </w:rPr>
  </w:style>
  <w:style w:type="character" w:styleId="Emphasis">
    <w:name w:val="Emphasis"/>
    <w:basedOn w:val="DefaultParagraphFont"/>
    <w:uiPriority w:val="7"/>
    <w:qFormat/>
    <w:rsid w:val="00565FDD"/>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565FDD"/>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B"/>
    <w:basedOn w:val="DefaultParagraphFont"/>
    <w:uiPriority w:val="6"/>
    <w:qFormat/>
    <w:rsid w:val="00565FDD"/>
    <w:rPr>
      <w:b w:val="0"/>
      <w:bCs/>
      <w:sz w:val="22"/>
      <w:u w:val="single"/>
    </w:rPr>
  </w:style>
  <w:style w:type="character" w:styleId="Hyperlink">
    <w:name w:val="Hyperlink"/>
    <w:basedOn w:val="DefaultParagraphFont"/>
    <w:uiPriority w:val="99"/>
    <w:rsid w:val="00565FDD"/>
    <w:rPr>
      <w:color w:val="auto"/>
      <w:u w:val="none"/>
    </w:rPr>
  </w:style>
  <w:style w:type="character" w:styleId="FollowedHyperlink">
    <w:name w:val="FollowedHyperlink"/>
    <w:basedOn w:val="DefaultParagraphFont"/>
    <w:uiPriority w:val="99"/>
    <w:semiHidden/>
    <w:rsid w:val="00565FDD"/>
    <w:rPr>
      <w:color w:val="auto"/>
      <w:u w:val="none"/>
    </w:rPr>
  </w:style>
  <w:style w:type="paragraph" w:styleId="NormalWeb">
    <w:name w:val="Normal (Web)"/>
    <w:basedOn w:val="Normal"/>
    <w:uiPriority w:val="99"/>
    <w:unhideWhenUsed/>
    <w:rsid w:val="00CD092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D0921"/>
    <w:rPr>
      <w:b/>
      <w:bCs/>
    </w:rPr>
  </w:style>
  <w:style w:type="character" w:customStyle="1" w:styleId="apple-converted-space">
    <w:name w:val="apple-converted-space"/>
    <w:basedOn w:val="DefaultParagraphFont"/>
    <w:rsid w:val="00CD0921"/>
  </w:style>
  <w:style w:type="character" w:customStyle="1" w:styleId="cite">
    <w:name w:val="cite"/>
    <w:basedOn w:val="DefaultParagraphFont"/>
    <w:rsid w:val="00C02C94"/>
    <w:rPr>
      <w:rFonts w:ascii="Times New Roman" w:hAnsi="Times New Roman"/>
      <w:b/>
      <w:sz w:val="24"/>
    </w:rPr>
  </w:style>
  <w:style w:type="paragraph" w:customStyle="1" w:styleId="tag">
    <w:name w:val="tag"/>
    <w:basedOn w:val="Normal"/>
    <w:rsid w:val="00C02C94"/>
    <w:rPr>
      <w:rFonts w:ascii="Times New Roman" w:eastAsia="Times New Roman" w:hAnsi="Times New Roman" w:cs="Times New Roman"/>
      <w:b/>
      <w:sz w:val="24"/>
      <w:lang w:bidi="en-US"/>
    </w:rPr>
  </w:style>
  <w:style w:type="character" w:customStyle="1" w:styleId="underline">
    <w:name w:val="underline"/>
    <w:basedOn w:val="DefaultParagraphFont"/>
    <w:link w:val="textbold"/>
    <w:qFormat/>
    <w:rsid w:val="00C02C94"/>
    <w:rPr>
      <w:rFonts w:ascii="Times New Roman" w:hAnsi="Times New Roman"/>
      <w:sz w:val="20"/>
      <w:u w:val="single"/>
    </w:rPr>
  </w:style>
  <w:style w:type="character" w:customStyle="1" w:styleId="FontStyle22">
    <w:name w:val="Font Style22"/>
    <w:basedOn w:val="DefaultParagraphFont"/>
    <w:rsid w:val="00A23ACB"/>
    <w:rPr>
      <w:rFonts w:ascii="Times New Roman" w:hAnsi="Times New Roman" w:cs="Times New Roman"/>
      <w:sz w:val="18"/>
    </w:rPr>
  </w:style>
  <w:style w:type="character" w:customStyle="1" w:styleId="FontStyle30">
    <w:name w:val="Font Style30"/>
    <w:basedOn w:val="DefaultParagraphFont"/>
    <w:rsid w:val="00A23ACB"/>
    <w:rPr>
      <w:rFonts w:ascii="Times New Roman" w:hAnsi="Times New Roman" w:cs="Times New Roman"/>
      <w:i/>
      <w:iCs/>
      <w:sz w:val="18"/>
    </w:rPr>
  </w:style>
  <w:style w:type="character" w:customStyle="1" w:styleId="apple-style-span">
    <w:name w:val="apple-style-span"/>
    <w:basedOn w:val="DefaultParagraphFont"/>
    <w:rsid w:val="00A23ACB"/>
    <w:rPr>
      <w:rFonts w:cs="Times New Roman"/>
    </w:rPr>
  </w:style>
  <w:style w:type="paragraph" w:customStyle="1" w:styleId="BlockTitle">
    <w:name w:val="Block Title"/>
    <w:basedOn w:val="Heading1"/>
    <w:next w:val="Normal"/>
    <w:autoRedefine/>
    <w:rsid w:val="00A23ACB"/>
    <w:pPr>
      <w:keepLines w:val="0"/>
      <w:pageBreakBefore w:val="0"/>
      <w:pBdr>
        <w:top w:val="none" w:sz="0" w:space="0" w:color="auto"/>
        <w:left w:val="none" w:sz="0" w:space="0" w:color="auto"/>
        <w:bottom w:val="none" w:sz="0" w:space="0" w:color="auto"/>
        <w:right w:val="none" w:sz="0" w:space="0" w:color="auto"/>
      </w:pBdr>
    </w:pPr>
    <w:rPr>
      <w:rFonts w:eastAsia="Times New Roman" w:cs="Arial"/>
      <w:bCs w:val="0"/>
      <w:kern w:val="32"/>
      <w:sz w:val="28"/>
      <w:lang w:bidi="en-US"/>
    </w:rPr>
  </w:style>
  <w:style w:type="character" w:customStyle="1" w:styleId="CharacterStyle12">
    <w:name w:val="Character Style 12"/>
    <w:rsid w:val="00A23ACB"/>
    <w:rPr>
      <w:sz w:val="20"/>
    </w:rPr>
  </w:style>
  <w:style w:type="paragraph" w:styleId="ListParagraph">
    <w:name w:val="List Paragraph"/>
    <w:basedOn w:val="Normal"/>
    <w:uiPriority w:val="99"/>
    <w:unhideWhenUsed/>
    <w:qFormat/>
    <w:rsid w:val="00E93958"/>
    <w:pPr>
      <w:ind w:left="720"/>
      <w:contextualSpacing/>
    </w:pPr>
  </w:style>
  <w:style w:type="paragraph" w:customStyle="1" w:styleId="textbold">
    <w:name w:val="text bold"/>
    <w:basedOn w:val="Normal"/>
    <w:link w:val="underline"/>
    <w:qFormat/>
    <w:rsid w:val="003F7500"/>
    <w:pPr>
      <w:ind w:left="720"/>
      <w:jc w:val="both"/>
    </w:pPr>
    <w:rPr>
      <w:rFonts w:ascii="Times New Roman" w:hAnsi="Times New Roman" w:cstheme="minorBidi"/>
      <w:sz w:val="20"/>
      <w:u w:val="single"/>
    </w:rPr>
  </w:style>
  <w:style w:type="paragraph" w:customStyle="1" w:styleId="card">
    <w:name w:val="card"/>
    <w:basedOn w:val="Normal"/>
    <w:next w:val="Normal"/>
    <w:link w:val="cardChar"/>
    <w:uiPriority w:val="6"/>
    <w:qFormat/>
    <w:rsid w:val="003F7500"/>
    <w:pPr>
      <w:ind w:left="288" w:right="288"/>
    </w:pPr>
    <w:rPr>
      <w:rFonts w:eastAsia="Times New Roman"/>
      <w:sz w:val="20"/>
      <w:szCs w:val="20"/>
    </w:rPr>
  </w:style>
  <w:style w:type="character" w:customStyle="1" w:styleId="cardChar">
    <w:name w:val="card Char"/>
    <w:link w:val="card"/>
    <w:uiPriority w:val="6"/>
    <w:rsid w:val="003F7500"/>
    <w:rPr>
      <w:rFonts w:ascii="Arial" w:eastAsia="Times New Roman" w:hAnsi="Arial" w:cs="Arial"/>
      <w:sz w:val="20"/>
      <w:szCs w:val="20"/>
    </w:rPr>
  </w:style>
  <w:style w:type="paragraph" w:styleId="DocumentMap">
    <w:name w:val="Document Map"/>
    <w:basedOn w:val="Normal"/>
    <w:link w:val="DocumentMapChar"/>
    <w:uiPriority w:val="99"/>
    <w:semiHidden/>
    <w:unhideWhenUsed/>
    <w:rsid w:val="0024015D"/>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24015D"/>
    <w:rPr>
      <w:rFonts w:ascii="Times New Roman" w:hAnsi="Times New Roman" w:cs="Times New Roman"/>
      <w:sz w:val="24"/>
      <w:szCs w:val="24"/>
    </w:rPr>
  </w:style>
  <w:style w:type="character" w:customStyle="1" w:styleId="StyleBold">
    <w:name w:val="Style Bold"/>
    <w:basedOn w:val="DefaultParagraphFont"/>
    <w:uiPriority w:val="9"/>
    <w:semiHidden/>
    <w:rsid w:val="00565FDD"/>
    <w:rPr>
      <w:b/>
      <w:bCs/>
    </w:rPr>
  </w:style>
  <w:style w:type="paragraph" w:styleId="Header">
    <w:name w:val="header"/>
    <w:basedOn w:val="Normal"/>
    <w:link w:val="HeaderChar"/>
    <w:uiPriority w:val="99"/>
    <w:semiHidden/>
    <w:rsid w:val="00565FDD"/>
    <w:pPr>
      <w:tabs>
        <w:tab w:val="center" w:pos="4680"/>
        <w:tab w:val="right" w:pos="9360"/>
      </w:tabs>
    </w:pPr>
  </w:style>
  <w:style w:type="character" w:customStyle="1" w:styleId="HeaderChar">
    <w:name w:val="Header Char"/>
    <w:basedOn w:val="DefaultParagraphFont"/>
    <w:link w:val="Header"/>
    <w:uiPriority w:val="99"/>
    <w:semiHidden/>
    <w:rsid w:val="00565FDD"/>
    <w:rPr>
      <w:rFonts w:ascii="Georgia" w:hAnsi="Georgia" w:cs="Calibri"/>
    </w:rPr>
  </w:style>
  <w:style w:type="paragraph" w:styleId="Footer">
    <w:name w:val="footer"/>
    <w:basedOn w:val="Normal"/>
    <w:link w:val="FooterChar"/>
    <w:uiPriority w:val="99"/>
    <w:semiHidden/>
    <w:rsid w:val="00565FDD"/>
    <w:pPr>
      <w:tabs>
        <w:tab w:val="center" w:pos="4680"/>
        <w:tab w:val="right" w:pos="9360"/>
      </w:tabs>
    </w:pPr>
  </w:style>
  <w:style w:type="character" w:customStyle="1" w:styleId="FooterChar">
    <w:name w:val="Footer Char"/>
    <w:basedOn w:val="DefaultParagraphFont"/>
    <w:link w:val="Footer"/>
    <w:uiPriority w:val="99"/>
    <w:semiHidden/>
    <w:rsid w:val="00565FDD"/>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8354">
      <w:bodyDiv w:val="1"/>
      <w:marLeft w:val="0"/>
      <w:marRight w:val="0"/>
      <w:marTop w:val="0"/>
      <w:marBottom w:val="0"/>
      <w:divBdr>
        <w:top w:val="none" w:sz="0" w:space="0" w:color="auto"/>
        <w:left w:val="none" w:sz="0" w:space="0" w:color="auto"/>
        <w:bottom w:val="none" w:sz="0" w:space="0" w:color="auto"/>
        <w:right w:val="none" w:sz="0" w:space="0" w:color="auto"/>
      </w:divBdr>
    </w:div>
    <w:div w:id="168371729">
      <w:bodyDiv w:val="1"/>
      <w:marLeft w:val="0"/>
      <w:marRight w:val="0"/>
      <w:marTop w:val="0"/>
      <w:marBottom w:val="0"/>
      <w:divBdr>
        <w:top w:val="none" w:sz="0" w:space="0" w:color="auto"/>
        <w:left w:val="none" w:sz="0" w:space="0" w:color="auto"/>
        <w:bottom w:val="none" w:sz="0" w:space="0" w:color="auto"/>
        <w:right w:val="none" w:sz="0" w:space="0" w:color="auto"/>
      </w:divBdr>
    </w:div>
    <w:div w:id="677467183">
      <w:bodyDiv w:val="1"/>
      <w:marLeft w:val="0"/>
      <w:marRight w:val="0"/>
      <w:marTop w:val="0"/>
      <w:marBottom w:val="0"/>
      <w:divBdr>
        <w:top w:val="none" w:sz="0" w:space="0" w:color="auto"/>
        <w:left w:val="none" w:sz="0" w:space="0" w:color="auto"/>
        <w:bottom w:val="none" w:sz="0" w:space="0" w:color="auto"/>
        <w:right w:val="none" w:sz="0" w:space="0" w:color="auto"/>
      </w:divBdr>
    </w:div>
    <w:div w:id="1110247717">
      <w:bodyDiv w:val="1"/>
      <w:marLeft w:val="0"/>
      <w:marRight w:val="0"/>
      <w:marTop w:val="0"/>
      <w:marBottom w:val="0"/>
      <w:divBdr>
        <w:top w:val="none" w:sz="0" w:space="0" w:color="auto"/>
        <w:left w:val="none" w:sz="0" w:space="0" w:color="auto"/>
        <w:bottom w:val="none" w:sz="0" w:space="0" w:color="auto"/>
        <w:right w:val="none" w:sz="0" w:space="0" w:color="auto"/>
      </w:divBdr>
    </w:div>
    <w:div w:id="1480608550">
      <w:bodyDiv w:val="1"/>
      <w:marLeft w:val="0"/>
      <w:marRight w:val="0"/>
      <w:marTop w:val="0"/>
      <w:marBottom w:val="0"/>
      <w:divBdr>
        <w:top w:val="none" w:sz="0" w:space="0" w:color="auto"/>
        <w:left w:val="none" w:sz="0" w:space="0" w:color="auto"/>
        <w:bottom w:val="none" w:sz="0" w:space="0" w:color="auto"/>
        <w:right w:val="none" w:sz="0" w:space="0" w:color="auto"/>
      </w:divBdr>
    </w:div>
    <w:div w:id="1522816015">
      <w:bodyDiv w:val="1"/>
      <w:marLeft w:val="0"/>
      <w:marRight w:val="0"/>
      <w:marTop w:val="0"/>
      <w:marBottom w:val="0"/>
      <w:divBdr>
        <w:top w:val="none" w:sz="0" w:space="0" w:color="auto"/>
        <w:left w:val="none" w:sz="0" w:space="0" w:color="auto"/>
        <w:bottom w:val="none" w:sz="0" w:space="0" w:color="auto"/>
        <w:right w:val="none" w:sz="0" w:space="0" w:color="auto"/>
      </w:divBdr>
      <w:divsChild>
        <w:div w:id="176969105">
          <w:marLeft w:val="0"/>
          <w:marRight w:val="0"/>
          <w:marTop w:val="0"/>
          <w:marBottom w:val="0"/>
          <w:divBdr>
            <w:top w:val="none" w:sz="0" w:space="0" w:color="auto"/>
            <w:left w:val="none" w:sz="0" w:space="0" w:color="auto"/>
            <w:bottom w:val="none" w:sz="0" w:space="0" w:color="auto"/>
            <w:right w:val="none" w:sz="0" w:space="0" w:color="auto"/>
          </w:divBdr>
          <w:divsChild>
            <w:div w:id="752698663">
              <w:marLeft w:val="0"/>
              <w:marRight w:val="0"/>
              <w:marTop w:val="0"/>
              <w:marBottom w:val="0"/>
              <w:divBdr>
                <w:top w:val="none" w:sz="0" w:space="0" w:color="auto"/>
                <w:left w:val="none" w:sz="0" w:space="0" w:color="auto"/>
                <w:bottom w:val="none" w:sz="0" w:space="0" w:color="auto"/>
                <w:right w:val="none" w:sz="0" w:space="0" w:color="auto"/>
              </w:divBdr>
              <w:divsChild>
                <w:div w:id="1337079697">
                  <w:marLeft w:val="0"/>
                  <w:marRight w:val="0"/>
                  <w:marTop w:val="0"/>
                  <w:marBottom w:val="0"/>
                  <w:divBdr>
                    <w:top w:val="none" w:sz="0" w:space="0" w:color="auto"/>
                    <w:left w:val="none" w:sz="0" w:space="0" w:color="auto"/>
                    <w:bottom w:val="none" w:sz="0" w:space="0" w:color="auto"/>
                    <w:right w:val="none" w:sz="0" w:space="0" w:color="auto"/>
                  </w:divBdr>
                  <w:divsChild>
                    <w:div w:id="291329296">
                      <w:marLeft w:val="0"/>
                      <w:marRight w:val="0"/>
                      <w:marTop w:val="0"/>
                      <w:marBottom w:val="0"/>
                      <w:divBdr>
                        <w:top w:val="none" w:sz="0" w:space="0" w:color="auto"/>
                        <w:left w:val="none" w:sz="0" w:space="0" w:color="auto"/>
                        <w:bottom w:val="none" w:sz="0" w:space="0" w:color="auto"/>
                        <w:right w:val="none" w:sz="0" w:space="0" w:color="auto"/>
                      </w:divBdr>
                      <w:divsChild>
                        <w:div w:id="123011896">
                          <w:marLeft w:val="0"/>
                          <w:marRight w:val="0"/>
                          <w:marTop w:val="0"/>
                          <w:marBottom w:val="0"/>
                          <w:divBdr>
                            <w:top w:val="none" w:sz="0" w:space="0" w:color="auto"/>
                            <w:left w:val="none" w:sz="0" w:space="0" w:color="auto"/>
                            <w:bottom w:val="none" w:sz="0" w:space="0" w:color="auto"/>
                            <w:right w:val="none" w:sz="0" w:space="0" w:color="auto"/>
                          </w:divBdr>
                          <w:divsChild>
                            <w:div w:id="837813555">
                              <w:marLeft w:val="0"/>
                              <w:marRight w:val="0"/>
                              <w:marTop w:val="0"/>
                              <w:marBottom w:val="0"/>
                              <w:divBdr>
                                <w:top w:val="none" w:sz="0" w:space="0" w:color="auto"/>
                                <w:left w:val="none" w:sz="0" w:space="0" w:color="auto"/>
                                <w:bottom w:val="none" w:sz="0" w:space="0" w:color="auto"/>
                                <w:right w:val="none" w:sz="0" w:space="0" w:color="auto"/>
                              </w:divBdr>
                            </w:div>
                            <w:div w:id="142310789">
                              <w:marLeft w:val="0"/>
                              <w:marRight w:val="0"/>
                              <w:marTop w:val="0"/>
                              <w:marBottom w:val="0"/>
                              <w:divBdr>
                                <w:top w:val="none" w:sz="0" w:space="0" w:color="auto"/>
                                <w:left w:val="none" w:sz="0" w:space="0" w:color="auto"/>
                                <w:bottom w:val="none" w:sz="0" w:space="0" w:color="auto"/>
                                <w:right w:val="none" w:sz="0" w:space="0" w:color="auto"/>
                              </w:divBdr>
                              <w:divsChild>
                                <w:div w:id="1959214366">
                                  <w:marLeft w:val="0"/>
                                  <w:marRight w:val="75"/>
                                  <w:marTop w:val="0"/>
                                  <w:marBottom w:val="0"/>
                                  <w:divBdr>
                                    <w:top w:val="single" w:sz="6" w:space="0" w:color="3A589E"/>
                                    <w:left w:val="single" w:sz="6" w:space="0" w:color="3A589E"/>
                                    <w:bottom w:val="single" w:sz="6" w:space="0" w:color="3A589E"/>
                                    <w:right w:val="single" w:sz="6" w:space="0" w:color="3A589E"/>
                                  </w:divBdr>
                                </w:div>
                                <w:div w:id="915435657">
                                  <w:marLeft w:val="75"/>
                                  <w:marRight w:val="75"/>
                                  <w:marTop w:val="0"/>
                                  <w:marBottom w:val="0"/>
                                  <w:divBdr>
                                    <w:top w:val="single" w:sz="6" w:space="0" w:color="429CD6"/>
                                    <w:left w:val="single" w:sz="6" w:space="0" w:color="429CD6"/>
                                    <w:bottom w:val="single" w:sz="6" w:space="0" w:color="429CD6"/>
                                    <w:right w:val="single" w:sz="6" w:space="0" w:color="429CD6"/>
                                  </w:divBdr>
                                </w:div>
                                <w:div w:id="1332565171">
                                  <w:marLeft w:val="75"/>
                                  <w:marRight w:val="75"/>
                                  <w:marTop w:val="0"/>
                                  <w:marBottom w:val="0"/>
                                  <w:divBdr>
                                    <w:top w:val="single" w:sz="6" w:space="0" w:color="39475D"/>
                                    <w:left w:val="single" w:sz="6" w:space="0" w:color="39475D"/>
                                    <w:bottom w:val="single" w:sz="6" w:space="0" w:color="39475D"/>
                                    <w:right w:val="single" w:sz="6" w:space="0" w:color="39475D"/>
                                  </w:divBdr>
                                </w:div>
                                <w:div w:id="178272665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691216">
                      <w:marLeft w:val="0"/>
                      <w:marRight w:val="0"/>
                      <w:marTop w:val="0"/>
                      <w:marBottom w:val="0"/>
                      <w:divBdr>
                        <w:top w:val="none" w:sz="0" w:space="0" w:color="auto"/>
                        <w:left w:val="none" w:sz="0" w:space="0" w:color="auto"/>
                        <w:bottom w:val="none" w:sz="0" w:space="0" w:color="auto"/>
                        <w:right w:val="none" w:sz="0" w:space="0" w:color="auto"/>
                      </w:divBdr>
                      <w:divsChild>
                        <w:div w:id="242614762">
                          <w:marLeft w:val="0"/>
                          <w:marRight w:val="0"/>
                          <w:marTop w:val="0"/>
                          <w:marBottom w:val="0"/>
                          <w:divBdr>
                            <w:top w:val="none" w:sz="0" w:space="0" w:color="auto"/>
                            <w:left w:val="none" w:sz="0" w:space="0" w:color="auto"/>
                            <w:bottom w:val="none" w:sz="0" w:space="0" w:color="auto"/>
                            <w:right w:val="none" w:sz="0" w:space="0" w:color="auto"/>
                          </w:divBdr>
                          <w:divsChild>
                            <w:div w:id="1243219565">
                              <w:marLeft w:val="0"/>
                              <w:marRight w:val="0"/>
                              <w:marTop w:val="0"/>
                              <w:marBottom w:val="0"/>
                              <w:divBdr>
                                <w:top w:val="none" w:sz="0" w:space="0" w:color="E3E3E3"/>
                                <w:left w:val="none" w:sz="0" w:space="0" w:color="E3E3E3"/>
                                <w:bottom w:val="none" w:sz="0" w:space="0" w:color="E3E3E3"/>
                                <w:right w:val="none" w:sz="0" w:space="0" w:color="E3E3E3"/>
                              </w:divBdr>
                              <w:divsChild>
                                <w:div w:id="1155611163">
                                  <w:marLeft w:val="0"/>
                                  <w:marRight w:val="0"/>
                                  <w:marTop w:val="0"/>
                                  <w:marBottom w:val="0"/>
                                  <w:divBdr>
                                    <w:top w:val="none" w:sz="0" w:space="0" w:color="E3E3E3"/>
                                    <w:left w:val="none" w:sz="0" w:space="0" w:color="E3E3E3"/>
                                    <w:bottom w:val="none" w:sz="0" w:space="0" w:color="E3E3E3"/>
                                    <w:right w:val="none" w:sz="0" w:space="0" w:color="E3E3E3"/>
                                  </w:divBdr>
                                  <w:divsChild>
                                    <w:div w:id="1644969157">
                                      <w:marLeft w:val="0"/>
                                      <w:marRight w:val="0"/>
                                      <w:marTop w:val="0"/>
                                      <w:marBottom w:val="0"/>
                                      <w:divBdr>
                                        <w:top w:val="none" w:sz="0" w:space="0" w:color="auto"/>
                                        <w:left w:val="none" w:sz="0" w:space="0" w:color="auto"/>
                                        <w:bottom w:val="none" w:sz="0" w:space="0" w:color="auto"/>
                                        <w:right w:val="none" w:sz="0" w:space="0" w:color="auto"/>
                                      </w:divBdr>
                                    </w:div>
                                    <w:div w:id="2102556031">
                                      <w:marLeft w:val="0"/>
                                      <w:marRight w:val="0"/>
                                      <w:marTop w:val="0"/>
                                      <w:marBottom w:val="0"/>
                                      <w:divBdr>
                                        <w:top w:val="none" w:sz="0" w:space="0" w:color="auto"/>
                                        <w:left w:val="none" w:sz="0" w:space="0" w:color="auto"/>
                                        <w:bottom w:val="none" w:sz="0" w:space="0" w:color="auto"/>
                                        <w:right w:val="none" w:sz="0" w:space="0" w:color="auto"/>
                                      </w:divBdr>
                                      <w:divsChild>
                                        <w:div w:id="1813400433">
                                          <w:marLeft w:val="135"/>
                                          <w:marRight w:val="135"/>
                                          <w:marTop w:val="0"/>
                                          <w:marBottom w:val="0"/>
                                          <w:divBdr>
                                            <w:top w:val="none" w:sz="0" w:space="0" w:color="auto"/>
                                            <w:left w:val="none" w:sz="0" w:space="0" w:color="auto"/>
                                            <w:bottom w:val="none" w:sz="0" w:space="0" w:color="auto"/>
                                            <w:right w:val="none" w:sz="0" w:space="0" w:color="auto"/>
                                          </w:divBdr>
                                          <w:divsChild>
                                            <w:div w:id="708334088">
                                              <w:marLeft w:val="0"/>
                                              <w:marRight w:val="0"/>
                                              <w:marTop w:val="0"/>
                                              <w:marBottom w:val="0"/>
                                              <w:divBdr>
                                                <w:top w:val="none" w:sz="0" w:space="0" w:color="auto"/>
                                                <w:left w:val="none" w:sz="0" w:space="0" w:color="auto"/>
                                                <w:bottom w:val="none" w:sz="0" w:space="0" w:color="auto"/>
                                                <w:right w:val="none" w:sz="0" w:space="0" w:color="auto"/>
                                              </w:divBdr>
                                            </w:div>
                                            <w:div w:id="164328435">
                                              <w:marLeft w:val="0"/>
                                              <w:marRight w:val="0"/>
                                              <w:marTop w:val="0"/>
                                              <w:marBottom w:val="0"/>
                                              <w:divBdr>
                                                <w:top w:val="none" w:sz="0" w:space="0" w:color="auto"/>
                                                <w:left w:val="none" w:sz="0" w:space="0" w:color="auto"/>
                                                <w:bottom w:val="none" w:sz="0" w:space="0" w:color="auto"/>
                                                <w:right w:val="none" w:sz="0" w:space="0" w:color="auto"/>
                                              </w:divBdr>
                                            </w:div>
                                          </w:divsChild>
                                        </w:div>
                                        <w:div w:id="34745220">
                                          <w:marLeft w:val="135"/>
                                          <w:marRight w:val="135"/>
                                          <w:marTop w:val="0"/>
                                          <w:marBottom w:val="0"/>
                                          <w:divBdr>
                                            <w:top w:val="none" w:sz="0" w:space="0" w:color="auto"/>
                                            <w:left w:val="none" w:sz="0" w:space="0" w:color="auto"/>
                                            <w:bottom w:val="none" w:sz="0" w:space="0" w:color="auto"/>
                                            <w:right w:val="none" w:sz="0" w:space="0" w:color="auto"/>
                                          </w:divBdr>
                                          <w:divsChild>
                                            <w:div w:id="888688975">
                                              <w:marLeft w:val="0"/>
                                              <w:marRight w:val="0"/>
                                              <w:marTop w:val="0"/>
                                              <w:marBottom w:val="0"/>
                                              <w:divBdr>
                                                <w:top w:val="none" w:sz="0" w:space="0" w:color="auto"/>
                                                <w:left w:val="none" w:sz="0" w:space="0" w:color="auto"/>
                                                <w:bottom w:val="none" w:sz="0" w:space="0" w:color="auto"/>
                                                <w:right w:val="none" w:sz="0" w:space="0" w:color="auto"/>
                                              </w:divBdr>
                                            </w:div>
                                            <w:div w:id="1258564437">
                                              <w:marLeft w:val="0"/>
                                              <w:marRight w:val="0"/>
                                              <w:marTop w:val="0"/>
                                              <w:marBottom w:val="0"/>
                                              <w:divBdr>
                                                <w:top w:val="none" w:sz="0" w:space="0" w:color="auto"/>
                                                <w:left w:val="none" w:sz="0" w:space="0" w:color="auto"/>
                                                <w:bottom w:val="none" w:sz="0" w:space="0" w:color="auto"/>
                                                <w:right w:val="none" w:sz="0" w:space="0" w:color="auto"/>
                                              </w:divBdr>
                                            </w:div>
                                          </w:divsChild>
                                        </w:div>
                                        <w:div w:id="1817799508">
                                          <w:marLeft w:val="135"/>
                                          <w:marRight w:val="135"/>
                                          <w:marTop w:val="0"/>
                                          <w:marBottom w:val="0"/>
                                          <w:divBdr>
                                            <w:top w:val="none" w:sz="0" w:space="0" w:color="auto"/>
                                            <w:left w:val="none" w:sz="0" w:space="0" w:color="auto"/>
                                            <w:bottom w:val="none" w:sz="0" w:space="0" w:color="auto"/>
                                            <w:right w:val="none" w:sz="0" w:space="0" w:color="auto"/>
                                          </w:divBdr>
                                          <w:divsChild>
                                            <w:div w:id="623777531">
                                              <w:marLeft w:val="0"/>
                                              <w:marRight w:val="0"/>
                                              <w:marTop w:val="0"/>
                                              <w:marBottom w:val="0"/>
                                              <w:divBdr>
                                                <w:top w:val="none" w:sz="0" w:space="0" w:color="auto"/>
                                                <w:left w:val="none" w:sz="0" w:space="0" w:color="auto"/>
                                                <w:bottom w:val="none" w:sz="0" w:space="0" w:color="auto"/>
                                                <w:right w:val="none" w:sz="0" w:space="0" w:color="auto"/>
                                              </w:divBdr>
                                            </w:div>
                                            <w:div w:id="838425526">
                                              <w:marLeft w:val="0"/>
                                              <w:marRight w:val="0"/>
                                              <w:marTop w:val="0"/>
                                              <w:marBottom w:val="0"/>
                                              <w:divBdr>
                                                <w:top w:val="none" w:sz="0" w:space="0" w:color="auto"/>
                                                <w:left w:val="none" w:sz="0" w:space="0" w:color="auto"/>
                                                <w:bottom w:val="none" w:sz="0" w:space="0" w:color="auto"/>
                                                <w:right w:val="none" w:sz="0" w:space="0" w:color="auto"/>
                                              </w:divBdr>
                                            </w:div>
                                          </w:divsChild>
                                        </w:div>
                                        <w:div w:id="801339584">
                                          <w:marLeft w:val="135"/>
                                          <w:marRight w:val="135"/>
                                          <w:marTop w:val="0"/>
                                          <w:marBottom w:val="0"/>
                                          <w:divBdr>
                                            <w:top w:val="none" w:sz="0" w:space="0" w:color="auto"/>
                                            <w:left w:val="none" w:sz="0" w:space="0" w:color="auto"/>
                                            <w:bottom w:val="none" w:sz="0" w:space="0" w:color="auto"/>
                                            <w:right w:val="none" w:sz="0" w:space="0" w:color="auto"/>
                                          </w:divBdr>
                                          <w:divsChild>
                                            <w:div w:id="535853192">
                                              <w:marLeft w:val="0"/>
                                              <w:marRight w:val="0"/>
                                              <w:marTop w:val="0"/>
                                              <w:marBottom w:val="0"/>
                                              <w:divBdr>
                                                <w:top w:val="none" w:sz="0" w:space="0" w:color="auto"/>
                                                <w:left w:val="none" w:sz="0" w:space="0" w:color="auto"/>
                                                <w:bottom w:val="none" w:sz="0" w:space="0" w:color="auto"/>
                                                <w:right w:val="none" w:sz="0" w:space="0" w:color="auto"/>
                                              </w:divBdr>
                                            </w:div>
                                            <w:div w:id="1724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724377">
                  <w:marLeft w:val="0"/>
                  <w:marRight w:val="0"/>
                  <w:marTop w:val="600"/>
                  <w:marBottom w:val="0"/>
                  <w:divBdr>
                    <w:top w:val="single" w:sz="12" w:space="23" w:color="222222"/>
                    <w:left w:val="none" w:sz="0" w:space="0" w:color="auto"/>
                    <w:bottom w:val="single" w:sz="6" w:space="23" w:color="222222"/>
                    <w:right w:val="none" w:sz="0" w:space="0" w:color="auto"/>
                  </w:divBdr>
                  <w:divsChild>
                    <w:div w:id="317534313">
                      <w:marLeft w:val="0"/>
                      <w:marRight w:val="0"/>
                      <w:marTop w:val="0"/>
                      <w:marBottom w:val="0"/>
                      <w:divBdr>
                        <w:top w:val="none" w:sz="0" w:space="0" w:color="auto"/>
                        <w:left w:val="none" w:sz="0" w:space="0" w:color="auto"/>
                        <w:bottom w:val="none" w:sz="0" w:space="0" w:color="auto"/>
                        <w:right w:val="none" w:sz="0" w:space="0" w:color="auto"/>
                      </w:divBdr>
                      <w:divsChild>
                        <w:div w:id="1835298601">
                          <w:marLeft w:val="0"/>
                          <w:marRight w:val="0"/>
                          <w:marTop w:val="0"/>
                          <w:marBottom w:val="0"/>
                          <w:divBdr>
                            <w:top w:val="none" w:sz="0" w:space="0" w:color="auto"/>
                            <w:left w:val="none" w:sz="0" w:space="0" w:color="auto"/>
                            <w:bottom w:val="none" w:sz="0" w:space="0" w:color="auto"/>
                            <w:right w:val="none" w:sz="0" w:space="0" w:color="auto"/>
                          </w:divBdr>
                        </w:div>
                        <w:div w:id="1961111402">
                          <w:marLeft w:val="0"/>
                          <w:marRight w:val="0"/>
                          <w:marTop w:val="0"/>
                          <w:marBottom w:val="0"/>
                          <w:divBdr>
                            <w:top w:val="none" w:sz="0" w:space="0" w:color="auto"/>
                            <w:left w:val="none" w:sz="0" w:space="0" w:color="auto"/>
                            <w:bottom w:val="none" w:sz="0" w:space="0" w:color="auto"/>
                            <w:right w:val="none" w:sz="0" w:space="0" w:color="auto"/>
                          </w:divBdr>
                          <w:divsChild>
                            <w:div w:id="1891837677">
                              <w:marLeft w:val="0"/>
                              <w:marRight w:val="0"/>
                              <w:marTop w:val="0"/>
                              <w:marBottom w:val="0"/>
                              <w:divBdr>
                                <w:top w:val="none" w:sz="0" w:space="0" w:color="auto"/>
                                <w:left w:val="none" w:sz="0" w:space="0" w:color="auto"/>
                                <w:bottom w:val="none" w:sz="0" w:space="0" w:color="auto"/>
                                <w:right w:val="none" w:sz="0" w:space="0" w:color="auto"/>
                              </w:divBdr>
                              <w:divsChild>
                                <w:div w:id="35131362">
                                  <w:marLeft w:val="0"/>
                                  <w:marRight w:val="0"/>
                                  <w:marTop w:val="300"/>
                                  <w:marBottom w:val="300"/>
                                  <w:divBdr>
                                    <w:top w:val="single" w:sz="18" w:space="0" w:color="FF6633"/>
                                    <w:left w:val="single" w:sz="18" w:space="0" w:color="FF6633"/>
                                    <w:bottom w:val="single" w:sz="18" w:space="0" w:color="FF6633"/>
                                    <w:right w:val="single" w:sz="18" w:space="0" w:color="FF6633"/>
                                  </w:divBdr>
                                  <w:divsChild>
                                    <w:div w:id="1882984612">
                                      <w:marLeft w:val="0"/>
                                      <w:marRight w:val="0"/>
                                      <w:marTop w:val="4200"/>
                                      <w:marBottom w:val="0"/>
                                      <w:divBdr>
                                        <w:top w:val="none" w:sz="0" w:space="0" w:color="auto"/>
                                        <w:left w:val="none" w:sz="0" w:space="0" w:color="auto"/>
                                        <w:bottom w:val="none" w:sz="0" w:space="0" w:color="auto"/>
                                        <w:right w:val="none" w:sz="0" w:space="0" w:color="auto"/>
                                      </w:divBdr>
                                      <w:divsChild>
                                        <w:div w:id="79779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0572837">
          <w:marLeft w:val="0"/>
          <w:marRight w:val="0"/>
          <w:marTop w:val="0"/>
          <w:marBottom w:val="0"/>
          <w:divBdr>
            <w:top w:val="none" w:sz="0" w:space="0" w:color="auto"/>
            <w:left w:val="none" w:sz="0" w:space="0" w:color="auto"/>
            <w:bottom w:val="none" w:sz="0" w:space="0" w:color="auto"/>
            <w:right w:val="none" w:sz="0" w:space="0" w:color="auto"/>
          </w:divBdr>
          <w:divsChild>
            <w:div w:id="291403168">
              <w:marLeft w:val="0"/>
              <w:marRight w:val="0"/>
              <w:marTop w:val="0"/>
              <w:marBottom w:val="0"/>
              <w:divBdr>
                <w:top w:val="none" w:sz="0" w:space="0" w:color="auto"/>
                <w:left w:val="none" w:sz="0" w:space="0" w:color="auto"/>
                <w:bottom w:val="none" w:sz="0" w:space="0" w:color="auto"/>
                <w:right w:val="none" w:sz="0" w:space="0" w:color="auto"/>
              </w:divBdr>
              <w:divsChild>
                <w:div w:id="1867710985">
                  <w:marLeft w:val="0"/>
                  <w:marRight w:val="0"/>
                  <w:marTop w:val="0"/>
                  <w:marBottom w:val="0"/>
                  <w:divBdr>
                    <w:top w:val="single" w:sz="12" w:space="11" w:color="555555"/>
                    <w:left w:val="single" w:sz="12" w:space="19" w:color="555555"/>
                    <w:bottom w:val="single" w:sz="12" w:space="11" w:color="555555"/>
                    <w:right w:val="single" w:sz="12" w:space="11" w:color="555555"/>
                  </w:divBdr>
                  <w:divsChild>
                    <w:div w:id="78377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184852">
          <w:marLeft w:val="0"/>
          <w:marRight w:val="0"/>
          <w:marTop w:val="0"/>
          <w:marBottom w:val="0"/>
          <w:divBdr>
            <w:top w:val="none" w:sz="0" w:space="0" w:color="auto"/>
            <w:left w:val="none" w:sz="0" w:space="0" w:color="auto"/>
            <w:bottom w:val="none" w:sz="0" w:space="0" w:color="auto"/>
            <w:right w:val="none" w:sz="0" w:space="0" w:color="auto"/>
          </w:divBdr>
          <w:divsChild>
            <w:div w:id="1017080621">
              <w:marLeft w:val="0"/>
              <w:marRight w:val="0"/>
              <w:marTop w:val="0"/>
              <w:marBottom w:val="0"/>
              <w:divBdr>
                <w:top w:val="none" w:sz="0" w:space="0" w:color="auto"/>
                <w:left w:val="none" w:sz="0" w:space="0" w:color="auto"/>
                <w:bottom w:val="none" w:sz="0" w:space="0" w:color="auto"/>
                <w:right w:val="none" w:sz="0" w:space="0" w:color="auto"/>
              </w:divBdr>
              <w:divsChild>
                <w:div w:id="1369524721">
                  <w:marLeft w:val="0"/>
                  <w:marRight w:val="0"/>
                  <w:marTop w:val="0"/>
                  <w:marBottom w:val="0"/>
                  <w:divBdr>
                    <w:top w:val="none" w:sz="0" w:space="0" w:color="auto"/>
                    <w:left w:val="none" w:sz="0" w:space="0" w:color="auto"/>
                    <w:bottom w:val="none" w:sz="0" w:space="0" w:color="auto"/>
                    <w:right w:val="none" w:sz="0" w:space="0" w:color="auto"/>
                  </w:divBdr>
                  <w:divsChild>
                    <w:div w:id="96351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307616">
      <w:bodyDiv w:val="1"/>
      <w:marLeft w:val="0"/>
      <w:marRight w:val="0"/>
      <w:marTop w:val="0"/>
      <w:marBottom w:val="0"/>
      <w:divBdr>
        <w:top w:val="none" w:sz="0" w:space="0" w:color="auto"/>
        <w:left w:val="none" w:sz="0" w:space="0" w:color="auto"/>
        <w:bottom w:val="none" w:sz="0" w:space="0" w:color="auto"/>
        <w:right w:val="none" w:sz="0" w:space="0" w:color="auto"/>
      </w:divBdr>
    </w:div>
    <w:div w:id="1795051429">
      <w:bodyDiv w:val="1"/>
      <w:marLeft w:val="0"/>
      <w:marRight w:val="0"/>
      <w:marTop w:val="0"/>
      <w:marBottom w:val="0"/>
      <w:divBdr>
        <w:top w:val="none" w:sz="0" w:space="0" w:color="auto"/>
        <w:left w:val="none" w:sz="0" w:space="0" w:color="auto"/>
        <w:bottom w:val="none" w:sz="0" w:space="0" w:color="auto"/>
        <w:right w:val="none" w:sz="0" w:space="0" w:color="auto"/>
      </w:divBdr>
      <w:divsChild>
        <w:div w:id="592013926">
          <w:blockQuote w:val="1"/>
          <w:marLeft w:val="600"/>
          <w:marRight w:val="600"/>
          <w:marTop w:val="600"/>
          <w:marBottom w:val="600"/>
          <w:divBdr>
            <w:top w:val="none" w:sz="0" w:space="0" w:color="auto"/>
            <w:left w:val="none" w:sz="0" w:space="0" w:color="auto"/>
            <w:bottom w:val="none" w:sz="0" w:space="0" w:color="auto"/>
            <w:right w:val="none" w:sz="0" w:space="0" w:color="auto"/>
          </w:divBdr>
        </w:div>
      </w:divsChild>
    </w:div>
    <w:div w:id="2124228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uffingtonpost.com/rachel-cohenrottenberg/doing-social-justice-thou_b_5476271.html" TargetMode="External"/><Relationship Id="rId13" Type="http://schemas.openxmlformats.org/officeDocument/2006/relationships/hyperlink" Target="http://everydayfeminism.com/2015/04/support-suicide-attempt-survivors/" TargetMode="External"/><Relationship Id="rId18" Type="http://schemas.openxmlformats.org/officeDocument/2006/relationships/hyperlink" Target="http://www.calmclinic.com/anxiety/causes/triggers" TargetMode="External"/><Relationship Id="rId26" Type="http://schemas.openxmlformats.org/officeDocument/2006/relationships/hyperlink" Target="http://lgbtweekly.com/2012/05/10/trans-sexualization-trans-medicalization/"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en.wikipedia.org/wiki/Transgender_activism" TargetMode="External"/><Relationship Id="rId34" Type="http://schemas.openxmlformats.org/officeDocument/2006/relationships/hyperlink" Target="https://www.youtube.com/watch?v=HFbQftMe6qY" TargetMode="External"/><Relationship Id="rId7" Type="http://schemas.openxmlformats.org/officeDocument/2006/relationships/hyperlink" Target="http://dearauthor.com/features/letters-of-opinion/being-crazy-an-insiders-view-on-ableist-language/" TargetMode="External"/><Relationship Id="rId12" Type="http://schemas.openxmlformats.org/officeDocument/2006/relationships/hyperlink" Target="http://everydayfeminism.com/2015/06/guide-to-triggering/" TargetMode="External"/><Relationship Id="rId17" Type="http://schemas.openxmlformats.org/officeDocument/2006/relationships/hyperlink" Target="http://www.r-word.org/r-word-effects-of-the-word.aspx" TargetMode="External"/><Relationship Id="rId25" Type="http://schemas.openxmlformats.org/officeDocument/2006/relationships/hyperlink" Target="https://en.wikipedia.org/wiki/United_States_Department_of_Defense" TargetMode="External"/><Relationship Id="rId33" Type="http://schemas.openxmlformats.org/officeDocument/2006/relationships/hyperlink" Target="http://topconservativenews.com/2014/04/black-female-debate-team-named-national-champions-to-make-up-for-white-privilege/" TargetMode="External"/><Relationship Id="rId38" Type="http://schemas.openxmlformats.org/officeDocument/2006/relationships/hyperlink" Target="http://www.propublica.org/article/segregation-now-full-text" TargetMode="External"/><Relationship Id="rId2" Type="http://schemas.openxmlformats.org/officeDocument/2006/relationships/numbering" Target="numbering.xml"/><Relationship Id="rId16" Type="http://schemas.openxmlformats.org/officeDocument/2006/relationships/hyperlink" Target="http://everydayfeminism.com/2014/11/physical-illness-mental-illness/" TargetMode="External"/><Relationship Id="rId20" Type="http://schemas.openxmlformats.org/officeDocument/2006/relationships/hyperlink" Target="http://www.alternet.org/story/48856/" TargetMode="External"/><Relationship Id="rId29" Type="http://schemas.openxmlformats.org/officeDocument/2006/relationships/hyperlink" Target="http://www.calmclinic.com/anxiety/causes/triggers" TargetMode="External"/><Relationship Id="rId1" Type="http://schemas.openxmlformats.org/officeDocument/2006/relationships/customXml" Target="../customXml/item1.xml"/><Relationship Id="rId6" Type="http://schemas.openxmlformats.org/officeDocument/2006/relationships/hyperlink" Target="http://disabledfeminists.com/2010/05/17/guest-post-from-rmj-ableist-word-profile-crazy/" TargetMode="External"/><Relationship Id="rId11" Type="http://schemas.openxmlformats.org/officeDocument/2006/relationships/hyperlink" Target="http://everydayfeminism.com/2015/07/opposing-trigger-warnings/" TargetMode="External"/><Relationship Id="rId24" Type="http://schemas.openxmlformats.org/officeDocument/2006/relationships/hyperlink" Target="https://en.wikipedia.org/wiki/United_States_Armed_Forces" TargetMode="External"/><Relationship Id="rId32" Type="http://schemas.openxmlformats.org/officeDocument/2006/relationships/hyperlink" Target="http://www.cedadebate.org/forum/index.php?topic=5423.0" TargetMode="External"/><Relationship Id="rId37" Type="http://schemas.openxmlformats.org/officeDocument/2006/relationships/hyperlink" Target="http://www.theatlantic.com/education/archive/2014/04/traditional-college-debate-white-privilege/360746/"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verydayfeminism.com/2014/09/ally-people-invisible-disabilities/" TargetMode="External"/><Relationship Id="rId23" Type="http://schemas.openxmlformats.org/officeDocument/2006/relationships/hyperlink" Target="https://en.wikipedia.org/wiki/Veteran" TargetMode="External"/><Relationship Id="rId28" Type="http://schemas.openxmlformats.org/officeDocument/2006/relationships/hyperlink" Target="http://www.stonewall.org.uk/at_school/education_for_all/quick_links/9291.asp" TargetMode="External"/><Relationship Id="rId36" Type="http://schemas.openxmlformats.org/officeDocument/2006/relationships/hyperlink" Target="https://www.youtube.com/watch?v=NrK1a-MT-VI" TargetMode="External"/><Relationship Id="rId10" Type="http://schemas.openxmlformats.org/officeDocument/2006/relationships/hyperlink" Target="https://www.washingtonpost.com/posteverything/wp/2015/05/13/lame-stand-up-and-other-words-we-use-to-insult-the-disabled-without-even-knowing-it/)The" TargetMode="External"/><Relationship Id="rId19" Type="http://schemas.openxmlformats.org/officeDocument/2006/relationships/hyperlink" Target="http://www.ncbi.nlm.nih.gov/pmc/articles/PMC4148695/" TargetMode="External"/><Relationship Id="rId31" Type="http://schemas.openxmlformats.org/officeDocument/2006/relationships/hyperlink" Target="http://journals.cambridge.or" TargetMode="External"/><Relationship Id="rId4" Type="http://schemas.openxmlformats.org/officeDocument/2006/relationships/settings" Target="settings.xml"/><Relationship Id="rId9" Type="http://schemas.openxmlformats.org/officeDocument/2006/relationships/hyperlink" Target="http://whatprivilege.com/replacing-crazy-for-ableism-and-preciseness-of-language/" TargetMode="External"/><Relationship Id="rId14" Type="http://schemas.openxmlformats.org/officeDocument/2006/relationships/hyperlink" Target="http://www.webmd.com/mental-health/understanding-posttraumatic-stress-disorder-symptoms" TargetMode="External"/><Relationship Id="rId22" Type="http://schemas.openxmlformats.org/officeDocument/2006/relationships/hyperlink" Target="https://en.wikipedia.org/wiki/United_States_Navy" TargetMode="External"/><Relationship Id="rId27" Type="http://schemas.openxmlformats.org/officeDocument/2006/relationships/hyperlink" Target="https://www.theguardian.com/commentisfree/2013/nov/24/using-gay-mean-crap-bullying-gap-people" TargetMode="External"/><Relationship Id="rId30" Type="http://schemas.openxmlformats.org/officeDocument/2006/relationships/hyperlink" Target="http://secure.gvsu.edu/cms3/assets/3B8FF455-E590-0E6C-3ED0F895A6FBB287/the_politics_of_ableism.pdf" TargetMode="External"/><Relationship Id="rId35" Type="http://schemas.openxmlformats.org/officeDocument/2006/relationships/hyperlink" Target="http://outofnowhereblog.wordpress.com/2014/05/08/never-meant-to-survive-the-debate-sapphire-reclaims-her-performa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B5300-5339-452D-A914-8ADAE66BC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55</Pages>
  <Words>28423</Words>
  <Characters>162017</Characters>
  <Application>Microsoft Office Word</Application>
  <DocSecurity>0</DocSecurity>
  <Lines>1350</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McFadyen, Nancy B.</dc:creator>
  <cp:keywords>5.1.1</cp:keywords>
  <dc:description/>
  <cp:lastModifiedBy>Kevin Hirn</cp:lastModifiedBy>
  <cp:revision>2</cp:revision>
  <dcterms:created xsi:type="dcterms:W3CDTF">2016-06-28T16:06:00Z</dcterms:created>
  <dcterms:modified xsi:type="dcterms:W3CDTF">2016-06-28T16:06:00Z</dcterms:modified>
</cp:coreProperties>
</file>