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3898" w:rsidRDefault="0029700E" w:rsidP="00BA6C94">
      <w:pPr>
        <w:pStyle w:val="Heading1"/>
      </w:pPr>
      <w:bookmarkStart w:id="0" w:name="_GoBack"/>
      <w:bookmarkEnd w:id="0"/>
      <w:r>
        <w:t>CONDITIONALITY IS NOT TOPICAL</w:t>
      </w:r>
    </w:p>
    <w:p w:rsidR="00BA6C94" w:rsidRPr="00BA6C94" w:rsidRDefault="00BA6C94" w:rsidP="00BA6C94"/>
    <w:p w:rsidR="00DA3898" w:rsidRDefault="00DA3898" w:rsidP="0029700E">
      <w:pPr>
        <w:pStyle w:val="Heading4"/>
      </w:pPr>
      <w:r>
        <w:t>T – NOT INCREASE ENGAGEMENT</w:t>
      </w:r>
    </w:p>
    <w:p w:rsidR="00DA3898" w:rsidRDefault="00DA3898" w:rsidP="00DA3898">
      <w:pPr>
        <w:pStyle w:val="Heading4"/>
        <w:numPr>
          <w:ilvl w:val="0"/>
          <w:numId w:val="15"/>
        </w:numPr>
      </w:pPr>
      <w:proofErr w:type="gramStart"/>
      <w:r>
        <w:t>Interpretation  --</w:t>
      </w:r>
      <w:proofErr w:type="gramEnd"/>
      <w:r>
        <w:t xml:space="preserve"> the plan itself must increase ties between the US and China</w:t>
      </w:r>
    </w:p>
    <w:p w:rsidR="00DA3898" w:rsidRDefault="00DA3898" w:rsidP="00DA3898">
      <w:pPr>
        <w:ind w:left="360"/>
      </w:pPr>
      <w:r>
        <w:t xml:space="preserve"> </w:t>
      </w:r>
    </w:p>
    <w:p w:rsidR="00DA3898" w:rsidRDefault="00DA3898" w:rsidP="00DA3898">
      <w:pPr>
        <w:pStyle w:val="Heading4"/>
        <w:numPr>
          <w:ilvl w:val="0"/>
          <w:numId w:val="16"/>
        </w:numPr>
      </w:pPr>
      <w:r>
        <w:t>Increase is to make greater</w:t>
      </w:r>
    </w:p>
    <w:p w:rsidR="00DA3898" w:rsidRPr="00A304AE" w:rsidRDefault="00DA3898" w:rsidP="00DA3898">
      <w:r w:rsidRPr="00A304AE">
        <w:rPr>
          <w:rStyle w:val="Style13ptBold"/>
        </w:rPr>
        <w:t>Random House 13</w:t>
      </w:r>
      <w:r w:rsidRPr="00A304AE">
        <w:t xml:space="preserve">   Dictionary.com </w:t>
      </w:r>
      <w:proofErr w:type="gramStart"/>
      <w:r w:rsidRPr="00A304AE">
        <w:t>Unabridged  Based</w:t>
      </w:r>
      <w:proofErr w:type="gramEnd"/>
      <w:r w:rsidRPr="00A304AE">
        <w:t xml:space="preserve"> on the Random House Dictionary, © Random House, Inc. 2013.   http://dictionary.reference.com/browse/increase</w:t>
      </w:r>
    </w:p>
    <w:p w:rsidR="00DA3898" w:rsidRPr="00A304AE" w:rsidRDefault="00DA3898" w:rsidP="00DA3898">
      <w:pPr>
        <w:pStyle w:val="CardIndented"/>
        <w:spacing w:after="0"/>
        <w:rPr>
          <w:u w:val="thick"/>
        </w:rPr>
      </w:pPr>
      <w:proofErr w:type="spellStart"/>
      <w:proofErr w:type="gramStart"/>
      <w:r w:rsidRPr="00DA3898">
        <w:rPr>
          <w:b/>
        </w:rPr>
        <w:t>in·</w:t>
      </w:r>
      <w:proofErr w:type="gramEnd"/>
      <w:r w:rsidRPr="00DA3898">
        <w:rPr>
          <w:b/>
        </w:rPr>
        <w:t>crease</w:t>
      </w:r>
      <w:proofErr w:type="spellEnd"/>
      <w:r w:rsidRPr="00A304AE">
        <w:rPr>
          <w:rStyle w:val="TitleChar"/>
        </w:rPr>
        <w:t xml:space="preserve"> </w:t>
      </w:r>
      <w:r>
        <w:rPr>
          <w:rStyle w:val="TitleChar"/>
        </w:rPr>
        <w:t xml:space="preserve">        </w:t>
      </w:r>
      <w:r w:rsidRPr="00A304AE">
        <w:t>[v. in-</w:t>
      </w:r>
      <w:proofErr w:type="spellStart"/>
      <w:r w:rsidRPr="00A304AE">
        <w:t>krees</w:t>
      </w:r>
      <w:proofErr w:type="spellEnd"/>
      <w:r w:rsidRPr="00A304AE">
        <w:t>; n. in-</w:t>
      </w:r>
      <w:proofErr w:type="spellStart"/>
      <w:r w:rsidRPr="00A304AE">
        <w:t>krees</w:t>
      </w:r>
      <w:proofErr w:type="spellEnd"/>
      <w:r w:rsidRPr="00A304AE">
        <w:t xml:space="preserve">] Show IPA verb, </w:t>
      </w:r>
      <w:proofErr w:type="spellStart"/>
      <w:r w:rsidRPr="00A304AE">
        <w:t>in·creased</w:t>
      </w:r>
      <w:proofErr w:type="spellEnd"/>
      <w:r w:rsidRPr="00A304AE">
        <w:t xml:space="preserve">, </w:t>
      </w:r>
      <w:proofErr w:type="spellStart"/>
      <w:r w:rsidRPr="00A304AE">
        <w:t>in·creas·ing</w:t>
      </w:r>
      <w:proofErr w:type="spellEnd"/>
      <w:r w:rsidRPr="00A304AE">
        <w:t>, noun</w:t>
      </w:r>
    </w:p>
    <w:p w:rsidR="00DA3898" w:rsidRPr="00DA3898" w:rsidRDefault="00DA3898" w:rsidP="00DA3898">
      <w:pPr>
        <w:pStyle w:val="CardIndented"/>
        <w:spacing w:after="0"/>
        <w:rPr>
          <w:b/>
        </w:rPr>
      </w:pPr>
      <w:proofErr w:type="gramStart"/>
      <w:r w:rsidRPr="00DA3898">
        <w:rPr>
          <w:b/>
        </w:rPr>
        <w:t>verb</w:t>
      </w:r>
      <w:proofErr w:type="gramEnd"/>
      <w:r w:rsidRPr="00DA3898">
        <w:rPr>
          <w:b/>
        </w:rPr>
        <w:t xml:space="preserve"> (used with object)</w:t>
      </w:r>
    </w:p>
    <w:p w:rsidR="00DA3898" w:rsidRPr="00A304AE" w:rsidRDefault="00DA3898" w:rsidP="00DA3898">
      <w:pPr>
        <w:pStyle w:val="CardIndented"/>
        <w:spacing w:after="0"/>
      </w:pPr>
      <w:proofErr w:type="gramStart"/>
      <w:r w:rsidRPr="00DA3898">
        <w:rPr>
          <w:rStyle w:val="TitleChar"/>
          <w:b/>
        </w:rPr>
        <w:t>to</w:t>
      </w:r>
      <w:proofErr w:type="gramEnd"/>
      <w:r w:rsidRPr="00DA3898">
        <w:rPr>
          <w:rStyle w:val="TitleChar"/>
          <w:b/>
        </w:rPr>
        <w:t xml:space="preserve"> make greater, as in number, size, strength, or quality</w:t>
      </w:r>
      <w:r w:rsidRPr="00A304AE">
        <w:t>; augment; add to: to increase taxes.</w:t>
      </w:r>
    </w:p>
    <w:p w:rsidR="00DA3898" w:rsidRPr="00DA3898" w:rsidRDefault="00DA3898" w:rsidP="00DA3898">
      <w:pPr>
        <w:pStyle w:val="CardIndented"/>
        <w:spacing w:after="0"/>
        <w:rPr>
          <w:sz w:val="18"/>
        </w:rPr>
      </w:pPr>
      <w:proofErr w:type="gramStart"/>
      <w:r w:rsidRPr="00DA3898">
        <w:rPr>
          <w:sz w:val="18"/>
        </w:rPr>
        <w:t>verb</w:t>
      </w:r>
      <w:proofErr w:type="gramEnd"/>
      <w:r w:rsidRPr="00DA3898">
        <w:rPr>
          <w:sz w:val="18"/>
        </w:rPr>
        <w:t xml:space="preserve"> (used without object)</w:t>
      </w:r>
    </w:p>
    <w:p w:rsidR="00DA3898" w:rsidRPr="00DA3898" w:rsidRDefault="00DA3898" w:rsidP="00DA3898">
      <w:pPr>
        <w:pStyle w:val="CardIndented"/>
        <w:spacing w:after="0"/>
        <w:rPr>
          <w:sz w:val="18"/>
        </w:rPr>
      </w:pPr>
      <w:r w:rsidRPr="00DA3898">
        <w:rPr>
          <w:sz w:val="18"/>
        </w:rPr>
        <w:t xml:space="preserve">2. </w:t>
      </w:r>
      <w:proofErr w:type="gramStart"/>
      <w:r w:rsidRPr="00DA3898">
        <w:rPr>
          <w:sz w:val="18"/>
        </w:rPr>
        <w:t>to</w:t>
      </w:r>
      <w:proofErr w:type="gramEnd"/>
      <w:r w:rsidRPr="00DA3898">
        <w:rPr>
          <w:sz w:val="18"/>
        </w:rPr>
        <w:t xml:space="preserve"> become greater, as in number, size, strength, or quality: Sales of automobiles increased last year.</w:t>
      </w:r>
    </w:p>
    <w:p w:rsidR="00DA3898" w:rsidRPr="00DA3898" w:rsidRDefault="00DA3898" w:rsidP="00DA3898">
      <w:pPr>
        <w:pStyle w:val="CardIndented"/>
        <w:spacing w:after="0"/>
        <w:rPr>
          <w:sz w:val="18"/>
        </w:rPr>
      </w:pPr>
      <w:r w:rsidRPr="00DA3898">
        <w:rPr>
          <w:sz w:val="18"/>
        </w:rPr>
        <w:t xml:space="preserve">3. </w:t>
      </w:r>
      <w:proofErr w:type="gramStart"/>
      <w:r w:rsidRPr="00DA3898">
        <w:rPr>
          <w:sz w:val="18"/>
        </w:rPr>
        <w:t>to</w:t>
      </w:r>
      <w:proofErr w:type="gramEnd"/>
      <w:r w:rsidRPr="00DA3898">
        <w:rPr>
          <w:sz w:val="18"/>
        </w:rPr>
        <w:t xml:space="preserve"> multiply by propagation.</w:t>
      </w:r>
    </w:p>
    <w:p w:rsidR="00DA3898" w:rsidRPr="00DA3898" w:rsidRDefault="00DA3898" w:rsidP="00DA3898">
      <w:pPr>
        <w:pStyle w:val="CardIndented"/>
        <w:spacing w:after="0"/>
        <w:rPr>
          <w:sz w:val="18"/>
        </w:rPr>
      </w:pPr>
      <w:r w:rsidRPr="00DA3898">
        <w:rPr>
          <w:sz w:val="18"/>
        </w:rPr>
        <w:t xml:space="preserve">4. </w:t>
      </w:r>
      <w:proofErr w:type="gramStart"/>
      <w:r w:rsidRPr="00DA3898">
        <w:rPr>
          <w:sz w:val="18"/>
        </w:rPr>
        <w:t>to</w:t>
      </w:r>
      <w:proofErr w:type="gramEnd"/>
      <w:r w:rsidRPr="00DA3898">
        <w:rPr>
          <w:sz w:val="18"/>
        </w:rPr>
        <w:t xml:space="preserve"> wax, as the moon.</w:t>
      </w:r>
    </w:p>
    <w:p w:rsidR="00DA3898" w:rsidRPr="00A304AE" w:rsidRDefault="00DA3898" w:rsidP="00DA3898">
      <w:pPr>
        <w:pStyle w:val="CardIndented"/>
        <w:spacing w:after="0"/>
      </w:pPr>
      <w:r w:rsidRPr="00A304AE">
        <w:t>.</w:t>
      </w:r>
    </w:p>
    <w:p w:rsidR="0029700E" w:rsidRPr="00DA3898" w:rsidRDefault="0029700E" w:rsidP="00DA3898">
      <w:pPr>
        <w:pStyle w:val="Heading4"/>
        <w:numPr>
          <w:ilvl w:val="0"/>
          <w:numId w:val="16"/>
        </w:numPr>
      </w:pPr>
      <w:r w:rsidRPr="00DA3898">
        <w:t>E</w:t>
      </w:r>
      <w:r w:rsidR="00DA3898" w:rsidRPr="00DA3898">
        <w:t>ngagement is unc</w:t>
      </w:r>
      <w:r w:rsidRPr="00DA3898">
        <w:t>onditional</w:t>
      </w:r>
      <w:r w:rsidR="00DA3898" w:rsidRPr="00DA3898">
        <w:t xml:space="preserve"> ties</w:t>
      </w:r>
    </w:p>
    <w:p w:rsidR="0029700E" w:rsidRPr="00D24C9C" w:rsidRDefault="0029700E" w:rsidP="0029700E">
      <w:proofErr w:type="gramStart"/>
      <w:r w:rsidRPr="00D24C9C">
        <w:rPr>
          <w:rStyle w:val="Style13ptBold"/>
        </w:rPr>
        <w:t>Smith  5</w:t>
      </w:r>
      <w:proofErr w:type="gramEnd"/>
      <w:r>
        <w:t xml:space="preserve">      Karen E. Smith (2005) Engagement and conditionality: incompatible or mutually reinforcing? In: </w:t>
      </w:r>
      <w:proofErr w:type="spellStart"/>
      <w:r>
        <w:t>Youngs</w:t>
      </w:r>
      <w:proofErr w:type="spellEnd"/>
      <w:r>
        <w:t xml:space="preserve">, Richard, Emerson, Michael, Smith, Karen E. and Whitman, Richard, (eds.) New Terms of Engagement. Foreign Policy Centre, London, UK, pp. 23-29. ISBN 9781903558546    </w:t>
      </w:r>
      <w:hyperlink r:id="rId7" w:history="1">
        <w:r w:rsidRPr="00D815A6">
          <w:rPr>
            <w:rStyle w:val="Hyperlink"/>
            <w:rFonts w:eastAsia="Calibri"/>
          </w:rPr>
          <w:t>http://scholar.googleusercontent.com/scholar?q=cache:83RqE0TzFMJ:scholar.google.com/ +</w:t>
        </w:r>
        <w:proofErr w:type="spellStart"/>
        <w:r w:rsidRPr="00D815A6">
          <w:rPr>
            <w:rStyle w:val="Hyperlink"/>
            <w:rFonts w:eastAsia="Calibri"/>
          </w:rPr>
          <w:t>engagement+positive+incentives+bilateral&amp;hl</w:t>
        </w:r>
        <w:proofErr w:type="spellEnd"/>
        <w:r w:rsidRPr="00D815A6">
          <w:rPr>
            <w:rStyle w:val="Hyperlink"/>
            <w:rFonts w:eastAsia="Calibri"/>
          </w:rPr>
          <w:t>=</w:t>
        </w:r>
        <w:proofErr w:type="spellStart"/>
        <w:r w:rsidRPr="00D815A6">
          <w:rPr>
            <w:rStyle w:val="Hyperlink"/>
            <w:rFonts w:eastAsia="Calibri"/>
          </w:rPr>
          <w:t>en&amp;as_sdt</w:t>
        </w:r>
        <w:proofErr w:type="spellEnd"/>
        <w:r w:rsidRPr="00D815A6">
          <w:rPr>
            <w:rStyle w:val="Hyperlink"/>
            <w:rFonts w:eastAsia="Calibri"/>
          </w:rPr>
          <w:t>=0,14</w:t>
        </w:r>
      </w:hyperlink>
    </w:p>
    <w:p w:rsidR="0029700E" w:rsidRPr="00DA3898" w:rsidRDefault="0029700E" w:rsidP="0029700E">
      <w:pPr>
        <w:rPr>
          <w:sz w:val="14"/>
        </w:rPr>
      </w:pPr>
      <w:r w:rsidRPr="00DA3898">
        <w:rPr>
          <w:rFonts w:eastAsia="Calibri"/>
          <w:sz w:val="14"/>
        </w:rPr>
        <w:t>First, a few definitions. ‘</w:t>
      </w:r>
      <w:r w:rsidRPr="007D3FB6">
        <w:rPr>
          <w:rFonts w:eastAsia="Calibri"/>
          <w:b/>
          <w:bCs/>
          <w:u w:val="single"/>
        </w:rPr>
        <w:t xml:space="preserve">Engagement’ is a foreign policy strategy of building close ties with </w:t>
      </w:r>
      <w:r w:rsidRPr="00DA3898">
        <w:rPr>
          <w:sz w:val="14"/>
        </w:rPr>
        <w:t>the government and/or civil society and/or business community of</w:t>
      </w:r>
      <w:r w:rsidRPr="007D3FB6">
        <w:rPr>
          <w:rFonts w:eastAsia="Calibri"/>
          <w:b/>
          <w:bCs/>
          <w:u w:val="single"/>
        </w:rPr>
        <w:t xml:space="preserve"> another state</w:t>
      </w:r>
      <w:r w:rsidRPr="00DA3898">
        <w:rPr>
          <w:rFonts w:eastAsia="Calibri"/>
          <w:sz w:val="14"/>
        </w:rPr>
        <w:t xml:space="preserve">. The intention of this strategy is to undermine illiberal political and economic practices, and </w:t>
      </w:r>
      <w:proofErr w:type="spellStart"/>
      <w:r w:rsidRPr="00DA3898">
        <w:rPr>
          <w:rFonts w:eastAsia="Calibri"/>
          <w:sz w:val="14"/>
        </w:rPr>
        <w:t>socialise</w:t>
      </w:r>
      <w:proofErr w:type="spellEnd"/>
      <w:r w:rsidRPr="00DA3898">
        <w:rPr>
          <w:rFonts w:eastAsia="Calibri"/>
          <w:sz w:val="14"/>
        </w:rPr>
        <w:t xml:space="preserve"> government and other domestic actors into more liberal ways. </w:t>
      </w:r>
      <w:r w:rsidRPr="007B4B59">
        <w:rPr>
          <w:rStyle w:val="TitleChar"/>
          <w:b/>
        </w:rPr>
        <w:t xml:space="preserve">Most cases of engagement entail primarily building economic links, </w:t>
      </w:r>
      <w:r w:rsidRPr="00DA3898">
        <w:rPr>
          <w:sz w:val="14"/>
        </w:rPr>
        <w:t>and encouraging trade and investment in particular</w:t>
      </w:r>
      <w:r w:rsidRPr="007B4B59">
        <w:rPr>
          <w:rStyle w:val="TitleChar"/>
          <w:b/>
        </w:rPr>
        <w:t xml:space="preserve">. </w:t>
      </w:r>
      <w:r w:rsidRPr="00DA3898">
        <w:rPr>
          <w:sz w:val="14"/>
        </w:rPr>
        <w:t>Some observers have variously labeled this strategy one of interdependence, or of ‘oxygen’: economic activity leads to positive political consequences.19‘</w:t>
      </w:r>
      <w:r w:rsidRPr="007B4B59">
        <w:rPr>
          <w:rStyle w:val="TitleChar"/>
          <w:b/>
        </w:rPr>
        <w:t xml:space="preserve">Conditionality’, in contrast, is the linking, by a state or international </w:t>
      </w:r>
      <w:proofErr w:type="spellStart"/>
      <w:r w:rsidRPr="007B4B59">
        <w:rPr>
          <w:rStyle w:val="TitleChar"/>
          <w:b/>
        </w:rPr>
        <w:t>organisation</w:t>
      </w:r>
      <w:proofErr w:type="spellEnd"/>
      <w:r w:rsidRPr="007B4B59">
        <w:rPr>
          <w:rStyle w:val="TitleChar"/>
          <w:b/>
        </w:rPr>
        <w:t>, of perceived benefits to another state(such as aid or trade concessions) to the fulfilment of economic and/or political conditions.</w:t>
      </w:r>
      <w:r w:rsidRPr="00DA3898">
        <w:rPr>
          <w:sz w:val="14"/>
        </w:rPr>
        <w:t xml:space="preserve"> ‘Positive conditionality’ entails promising benefits to a state if it fulfils the conditions; ‘negative conditionality’ involves reducing, suspending, or terminating those benefits if the state violates the conditions (in other words, applying sanctions, or a strategy of ‘asphyxiation’).20 </w:t>
      </w:r>
      <w:proofErr w:type="gramStart"/>
      <w:r w:rsidRPr="00DA3898">
        <w:rPr>
          <w:sz w:val="14"/>
        </w:rPr>
        <w:t>To</w:t>
      </w:r>
      <w:proofErr w:type="gramEnd"/>
      <w:r w:rsidRPr="00DA3898">
        <w:rPr>
          <w:sz w:val="14"/>
        </w:rPr>
        <w:t xml:space="preserve"> put it simply, </w:t>
      </w:r>
      <w:r w:rsidRPr="007B4B59">
        <w:rPr>
          <w:rStyle w:val="TitleChar"/>
          <w:b/>
        </w:rPr>
        <w:t>engagement implies ties, but with no strings attached; conditionality attaches the strings</w:t>
      </w:r>
      <w:r w:rsidRPr="00DA3898">
        <w:rPr>
          <w:sz w:val="14"/>
        </w:rPr>
        <w:t>. In another way of looking at it, engagement is more of a bottom-up strategy to induce change in another country, conditionality more of a top-down strategy</w:t>
      </w:r>
    </w:p>
    <w:p w:rsidR="0029700E" w:rsidRDefault="0029700E" w:rsidP="00B55AD5"/>
    <w:p w:rsidR="0029700E" w:rsidRDefault="00DA3898" w:rsidP="00637A94">
      <w:pPr>
        <w:pStyle w:val="Heading4"/>
        <w:numPr>
          <w:ilvl w:val="0"/>
          <w:numId w:val="15"/>
        </w:numPr>
      </w:pPr>
      <w:r>
        <w:t>Plan violates – it is not unconditional; it does not</w:t>
      </w:r>
      <w:r w:rsidR="00637A94">
        <w:t xml:space="preserve"> itself</w:t>
      </w:r>
      <w:r>
        <w:t xml:space="preserve"> increase </w:t>
      </w:r>
      <w:proofErr w:type="gramStart"/>
      <w:r>
        <w:t xml:space="preserve">engagement </w:t>
      </w:r>
      <w:r w:rsidR="00637A94">
        <w:t>,</w:t>
      </w:r>
      <w:proofErr w:type="gramEnd"/>
      <w:r w:rsidR="00637A94">
        <w:t xml:space="preserve"> but depends on outside events</w:t>
      </w:r>
    </w:p>
    <w:p w:rsidR="00637A94" w:rsidRDefault="00637A94" w:rsidP="00637A94"/>
    <w:p w:rsidR="00637A94" w:rsidRDefault="00637A94" w:rsidP="00637A94">
      <w:pPr>
        <w:pStyle w:val="Heading4"/>
        <w:numPr>
          <w:ilvl w:val="0"/>
          <w:numId w:val="15"/>
        </w:numPr>
      </w:pPr>
      <w:r>
        <w:t>The affirmative interpretation is bad for debate</w:t>
      </w:r>
    </w:p>
    <w:p w:rsidR="0029700E" w:rsidRDefault="00637A94" w:rsidP="00637A94">
      <w:pPr>
        <w:pStyle w:val="Heading4"/>
      </w:pPr>
      <w:r>
        <w:t xml:space="preserve">Limits are necessary for negative preparation and clash, but the affirmative interpretation is too big.  There are an infinite number of conditions that could be set.  Also, the plan doesn’t make engagement occur; </w:t>
      </w:r>
      <w:proofErr w:type="gramStart"/>
      <w:r>
        <w:t>It</w:t>
      </w:r>
      <w:proofErr w:type="gramEnd"/>
      <w:r>
        <w:t xml:space="preserve"> relies on effects for engagement to occur and all sorts of things affect relations.</w:t>
      </w:r>
    </w:p>
    <w:p w:rsidR="00637A94" w:rsidRDefault="00637A94" w:rsidP="00637A94"/>
    <w:p w:rsidR="00637A94" w:rsidRPr="00637A94" w:rsidRDefault="00637A94" w:rsidP="00637A94">
      <w:pPr>
        <w:pStyle w:val="Heading4"/>
        <w:numPr>
          <w:ilvl w:val="0"/>
          <w:numId w:val="15"/>
        </w:numPr>
      </w:pPr>
      <w:r>
        <w:t>T is a voter for pedagogical reasons – it’s the only way we can learn to rigorously test ideas and respond to rigorous testing</w:t>
      </w:r>
    </w:p>
    <w:p w:rsidR="00BA6C94" w:rsidRDefault="00637A94" w:rsidP="00637A94">
      <w:pPr>
        <w:pStyle w:val="Heading1"/>
      </w:pPr>
      <w:r>
        <w:t xml:space="preserve">EXTENTION </w:t>
      </w:r>
      <w:r w:rsidR="004870E8">
        <w:t>–</w:t>
      </w:r>
      <w:r>
        <w:t xml:space="preserve"> </w:t>
      </w:r>
      <w:r w:rsidR="004870E8">
        <w:t xml:space="preserve">DEBATABILITY </w:t>
      </w:r>
      <w:r w:rsidR="0029700E">
        <w:t xml:space="preserve">PROBLEMS WITH </w:t>
      </w:r>
      <w:r w:rsidR="00BA6C94">
        <w:t>CONDITIONALITY</w:t>
      </w:r>
    </w:p>
    <w:p w:rsidR="0029700E" w:rsidRDefault="0029700E" w:rsidP="0029700E"/>
    <w:p w:rsidR="00637A94" w:rsidRPr="00637A94" w:rsidRDefault="00637A94" w:rsidP="00637A94">
      <w:pPr>
        <w:pStyle w:val="Heading4"/>
        <w:spacing w:before="0"/>
      </w:pPr>
      <w:r>
        <w:t>Conditional engagement is indefinite –</w:t>
      </w:r>
      <w:r w:rsidR="004870E8">
        <w:t xml:space="preserve"> the affirmative becomes a moving target</w:t>
      </w:r>
    </w:p>
    <w:p w:rsidR="00637A94" w:rsidRPr="0015269A" w:rsidRDefault="00637A94" w:rsidP="00637A94">
      <w:pPr>
        <w:spacing w:after="0"/>
      </w:pPr>
      <w:r w:rsidRPr="00FF69C4">
        <w:rPr>
          <w:rStyle w:val="Style13ptBold"/>
        </w:rPr>
        <w:t>Jenkins 8</w:t>
      </w:r>
      <w:r>
        <w:t xml:space="preserve">    </w:t>
      </w:r>
      <w:r w:rsidRPr="0015269A">
        <w:t xml:space="preserve">Simon Jenkins </w:t>
      </w:r>
      <w:r>
        <w:t xml:space="preserve">   </w:t>
      </w:r>
      <w:r w:rsidRPr="0015269A">
        <w:t xml:space="preserve">July 16, 2008 </w:t>
      </w:r>
      <w:r>
        <w:t xml:space="preserve">  </w:t>
      </w:r>
      <w:r w:rsidRPr="0015269A">
        <w:t>The Guardian - Final Edition</w:t>
      </w:r>
      <w:r>
        <w:t xml:space="preserve">    </w:t>
      </w:r>
      <w:r w:rsidRPr="0015269A">
        <w:t>Comment &amp; Debate: The withdrawal dynamic is shifting Iraq's political plates: The surge is at best a crime-cutting exercise. It is the promise of Obama and disengagement that really concentrates minds</w:t>
      </w:r>
      <w:r>
        <w:t xml:space="preserve">    lexis</w:t>
      </w:r>
    </w:p>
    <w:p w:rsidR="00637A94" w:rsidRDefault="00637A94" w:rsidP="00637A94">
      <w:pPr>
        <w:spacing w:after="0"/>
      </w:pPr>
    </w:p>
    <w:p w:rsidR="00637A94" w:rsidRPr="00CE7D67" w:rsidRDefault="00637A94" w:rsidP="00637A94">
      <w:pPr>
        <w:spacing w:after="0"/>
        <w:rPr>
          <w:sz w:val="16"/>
        </w:rPr>
      </w:pPr>
      <w:r w:rsidRPr="00CE7D67">
        <w:rPr>
          <w:sz w:val="16"/>
        </w:rPr>
        <w:t xml:space="preserve">Against this strategy stands the slow-withdrawal group. They see the surge remaining in place, notionally conditional on pressing Maliki to conciliate the Kurds and Sunnis. Such </w:t>
      </w:r>
      <w:r w:rsidRPr="00FF69C4">
        <w:rPr>
          <w:rStyle w:val="TitleChar"/>
          <w:b/>
        </w:rPr>
        <w:t>"conditional engagement" means a continued American presence</w:t>
      </w:r>
      <w:r w:rsidRPr="00CE7D67">
        <w:rPr>
          <w:sz w:val="16"/>
        </w:rPr>
        <w:t xml:space="preserve"> to "shock-absorb" change, and a continued splurge of aid. Above all, the gains of the surge must not be put at risk by precipitate withdrawal.</w:t>
      </w:r>
    </w:p>
    <w:p w:rsidR="00637A94" w:rsidRDefault="00637A94" w:rsidP="00BA6C94">
      <w:pPr>
        <w:spacing w:after="0"/>
        <w:rPr>
          <w:b/>
          <w:u w:val="single"/>
        </w:rPr>
      </w:pPr>
      <w:r w:rsidRPr="00B350F9">
        <w:rPr>
          <w:sz w:val="16"/>
        </w:rPr>
        <w:t xml:space="preserve">In reality this is a static strategy that denies the dynamic incentive of unconditional withdrawal. Ardent advocates admit it has not worked so far, and its bluff can always be called by those crying "After us, the deluge", including the Babel of concerns with a financial interest in a US presence. The evidence of the past two years is that Maliki and his colleagues, awash with corruption, won't negotiate the necessary alliances until they know the occupation is emphatically ending. </w:t>
      </w:r>
      <w:r w:rsidRPr="0015269A">
        <w:rPr>
          <w:b/>
          <w:u w:val="single"/>
        </w:rPr>
        <w:t>Conditional engagement means indefinite engagement.</w:t>
      </w:r>
    </w:p>
    <w:p w:rsidR="00BA6C94" w:rsidRDefault="00BA6C94" w:rsidP="00BA6C94">
      <w:pPr>
        <w:spacing w:after="0"/>
        <w:rPr>
          <w:b/>
          <w:u w:val="single"/>
        </w:rPr>
      </w:pPr>
    </w:p>
    <w:p w:rsidR="00BA6C94" w:rsidRPr="00BA6C94" w:rsidRDefault="00BA6C94" w:rsidP="00BA6C94">
      <w:pPr>
        <w:spacing w:after="0"/>
        <w:rPr>
          <w:b/>
          <w:u w:val="single"/>
        </w:rPr>
      </w:pPr>
    </w:p>
    <w:p w:rsidR="0029700E" w:rsidRPr="00085D2D" w:rsidRDefault="0029700E" w:rsidP="0029700E">
      <w:pPr>
        <w:pStyle w:val="Heading4"/>
        <w:spacing w:before="0"/>
      </w:pPr>
      <w:r>
        <w:t>C</w:t>
      </w:r>
      <w:r w:rsidRPr="00085D2D">
        <w:t xml:space="preserve">onditional engagement is </w:t>
      </w:r>
      <w:r>
        <w:t xml:space="preserve">intentionally </w:t>
      </w:r>
      <w:r w:rsidRPr="00085D2D">
        <w:t>indeterminate</w:t>
      </w:r>
      <w:r>
        <w:t xml:space="preserve"> </w:t>
      </w:r>
      <w:r w:rsidR="004870E8">
        <w:t>– the affirmative can claim any kind of result, even worse relations</w:t>
      </w:r>
    </w:p>
    <w:p w:rsidR="0029700E" w:rsidRDefault="0029700E" w:rsidP="0029700E">
      <w:pPr>
        <w:spacing w:after="0"/>
      </w:pPr>
      <w:proofErr w:type="gramStart"/>
      <w:r w:rsidRPr="00B26CD1">
        <w:rPr>
          <w:rStyle w:val="Style13ptBold"/>
        </w:rPr>
        <w:t>Hadar  96</w:t>
      </w:r>
      <w:proofErr w:type="gramEnd"/>
      <w:r>
        <w:t xml:space="preserve">    Leon Hadar, BT's Washington correspondent       May 30, 1996       Business Times (Singapore)   </w:t>
      </w:r>
    </w:p>
    <w:p w:rsidR="0029700E" w:rsidRDefault="0029700E" w:rsidP="0029700E">
      <w:pPr>
        <w:spacing w:after="0"/>
      </w:pPr>
      <w:r>
        <w:t>Why conditional engagement won't work      lexis</w:t>
      </w:r>
    </w:p>
    <w:p w:rsidR="0029700E" w:rsidRDefault="0029700E" w:rsidP="0029700E">
      <w:pPr>
        <w:spacing w:after="0"/>
      </w:pPr>
    </w:p>
    <w:p w:rsidR="0029700E" w:rsidRPr="00085D2D" w:rsidRDefault="0029700E" w:rsidP="0029700E">
      <w:pPr>
        <w:spacing w:after="0"/>
        <w:rPr>
          <w:sz w:val="16"/>
        </w:rPr>
      </w:pPr>
      <w:r w:rsidRPr="00EF3097">
        <w:rPr>
          <w:b/>
          <w:u w:val="single"/>
        </w:rPr>
        <w:t xml:space="preserve">A group of former US officials, business executives and policy analysts </w:t>
      </w:r>
      <w:r w:rsidRPr="00085D2D">
        <w:rPr>
          <w:sz w:val="16"/>
        </w:rPr>
        <w:t xml:space="preserve">who prepared the study (Weaving </w:t>
      </w:r>
      <w:proofErr w:type="gramStart"/>
      <w:r w:rsidRPr="00085D2D">
        <w:rPr>
          <w:sz w:val="16"/>
        </w:rPr>
        <w:t>The</w:t>
      </w:r>
      <w:proofErr w:type="gramEnd"/>
      <w:r w:rsidRPr="00085D2D">
        <w:rPr>
          <w:sz w:val="16"/>
        </w:rPr>
        <w:t xml:space="preserve"> Net: Conditional Engagement With China. Edited by James Shinn. Council on Foreign Relations; 284 pp; $ 19:95), </w:t>
      </w:r>
      <w:r w:rsidRPr="00EF3097">
        <w:rPr>
          <w:b/>
          <w:u w:val="single"/>
        </w:rPr>
        <w:t xml:space="preserve">are proposing an alternative. </w:t>
      </w:r>
      <w:r w:rsidRPr="00085D2D">
        <w:rPr>
          <w:sz w:val="16"/>
        </w:rPr>
        <w:t>It is a "moderate, rules-based, essentially empirical strategy"</w:t>
      </w:r>
      <w:r w:rsidRPr="00EF3097">
        <w:rPr>
          <w:b/>
          <w:u w:val="single"/>
        </w:rPr>
        <w:t xml:space="preserve"> for dealing with China that is termed "conditional engagement</w:t>
      </w:r>
      <w:r w:rsidRPr="00443B55">
        <w:rPr>
          <w:rStyle w:val="TitleChar"/>
          <w:b/>
        </w:rPr>
        <w:t>" (CE).</w:t>
      </w:r>
    </w:p>
    <w:p w:rsidR="0029700E" w:rsidRPr="00EF3097" w:rsidRDefault="0029700E" w:rsidP="0029700E">
      <w:pPr>
        <w:spacing w:after="0"/>
        <w:rPr>
          <w:b/>
          <w:u w:val="single"/>
        </w:rPr>
      </w:pPr>
      <w:r w:rsidRPr="00EF3097">
        <w:rPr>
          <w:b/>
          <w:u w:val="single"/>
        </w:rPr>
        <w:t xml:space="preserve">CE is a "hedging strategy" </w:t>
      </w:r>
      <w:r w:rsidRPr="004870E8">
        <w:rPr>
          <w:sz w:val="16"/>
        </w:rPr>
        <w:t>that assumes, as Jonathan Pollack of RAND, puts it, "neither a Kantian world of perpetual peace, nor a hegemonic China, nor an endlessly shifting balance of power".</w:t>
      </w:r>
      <w:r w:rsidRPr="00EF3097">
        <w:rPr>
          <w:b/>
          <w:u w:val="single"/>
        </w:rPr>
        <w:t xml:space="preserve"> Instead, CE rests on uncertainty about the ultimate configuration of power in the region and predicts neither a benign nor a malign outcome to the Sino-American encounter.</w:t>
      </w:r>
    </w:p>
    <w:p w:rsidR="0029700E" w:rsidRPr="004870E8" w:rsidRDefault="0029700E" w:rsidP="0029700E">
      <w:pPr>
        <w:spacing w:after="0"/>
        <w:rPr>
          <w:sz w:val="14"/>
        </w:rPr>
      </w:pPr>
      <w:r w:rsidRPr="004870E8">
        <w:rPr>
          <w:sz w:val="14"/>
        </w:rPr>
        <w:t>Like "engagement"</w:t>
      </w:r>
      <w:r w:rsidRPr="00EF3097">
        <w:rPr>
          <w:b/>
          <w:u w:val="single"/>
        </w:rPr>
        <w:t xml:space="preserve">, CE </w:t>
      </w:r>
      <w:r w:rsidRPr="004870E8">
        <w:rPr>
          <w:sz w:val="14"/>
        </w:rPr>
        <w:t xml:space="preserve">hopes for the best, but it </w:t>
      </w:r>
      <w:r w:rsidRPr="00EF3097">
        <w:rPr>
          <w:b/>
          <w:u w:val="single"/>
        </w:rPr>
        <w:t>does not rest exclusively on the expectation that economic interdependence and diplomatic engagement with China can keep competitive instincts between Beijing and Washington in check</w:t>
      </w:r>
      <w:r w:rsidRPr="004870E8">
        <w:rPr>
          <w:sz w:val="14"/>
        </w:rPr>
        <w:t>. And, not unlike "containment", it prepares for the worst, but does not base its policy solely on a vision of open-ended suspicion and unregulated competition between the US and China.</w:t>
      </w:r>
    </w:p>
    <w:p w:rsidR="0029700E" w:rsidRDefault="0029700E" w:rsidP="004870E8">
      <w:pPr>
        <w:spacing w:after="0"/>
        <w:rPr>
          <w:sz w:val="16"/>
        </w:rPr>
      </w:pPr>
      <w:r w:rsidRPr="00EF3097">
        <w:rPr>
          <w:b/>
          <w:u w:val="single"/>
        </w:rPr>
        <w:t>Since CE assumes that a variety of outcomes are possible, it "can only offer signposts along an indeterminate path</w:t>
      </w:r>
      <w:r w:rsidRPr="00085D2D">
        <w:rPr>
          <w:sz w:val="16"/>
        </w:rPr>
        <w:t xml:space="preserve">", says </w:t>
      </w:r>
      <w:proofErr w:type="spellStart"/>
      <w:r w:rsidRPr="00085D2D">
        <w:rPr>
          <w:sz w:val="16"/>
        </w:rPr>
        <w:t>Mr</w:t>
      </w:r>
      <w:proofErr w:type="spellEnd"/>
      <w:r w:rsidRPr="00085D2D">
        <w:rPr>
          <w:sz w:val="16"/>
        </w:rPr>
        <w:t xml:space="preserve"> Pollack. But the policy can provide clear incentives in the form of carrots and sticks for China to engage in collaborative long-term relations with the US. Hence CE adopts the two main assumptions of </w:t>
      </w:r>
      <w:proofErr w:type="spellStart"/>
      <w:r w:rsidRPr="00085D2D">
        <w:rPr>
          <w:sz w:val="16"/>
        </w:rPr>
        <w:t>Mr</w:t>
      </w:r>
      <w:proofErr w:type="spellEnd"/>
      <w:r w:rsidRPr="00085D2D">
        <w:rPr>
          <w:sz w:val="16"/>
        </w:rPr>
        <w:t xml:space="preserve"> Clinton's "engagement" approach. One, China cannot be isolated like the Soviet Union during the Cold War and has to be integrated into the international political and economic system. And, two, a policy of engagement will encourage China to reform its political and economic institutions.</w:t>
      </w:r>
    </w:p>
    <w:p w:rsidR="004870E8" w:rsidRPr="004870E8" w:rsidRDefault="004870E8" w:rsidP="004870E8">
      <w:pPr>
        <w:spacing w:after="0"/>
        <w:rPr>
          <w:sz w:val="16"/>
        </w:rPr>
      </w:pPr>
    </w:p>
    <w:p w:rsidR="0029700E" w:rsidRDefault="0029700E" w:rsidP="0029700E">
      <w:pPr>
        <w:pStyle w:val="Heading4"/>
        <w:spacing w:before="0"/>
      </w:pPr>
      <w:r>
        <w:t>Conditional engagement can set unrealistic conditions – Bush’s Korea policy proves</w:t>
      </w:r>
    </w:p>
    <w:p w:rsidR="0029700E" w:rsidRDefault="0029700E" w:rsidP="0029700E">
      <w:pPr>
        <w:spacing w:after="0"/>
      </w:pPr>
      <w:r w:rsidRPr="006852E0">
        <w:rPr>
          <w:rStyle w:val="Style13ptBold"/>
        </w:rPr>
        <w:t>Gard 9</w:t>
      </w:r>
      <w:r>
        <w:t xml:space="preserve">   Robert Gard, a retired U.S. Army lieutenant general and former president of both National Defense University and the Monterey Institute of International Studies, is chairman of the Washington, D.C.-based Center for Arms Control and Non-Proliferation, where Travis Sharp is a military policy analyst.   March 1, 2009     Korea Times       Coordination and Realism on North Korea</w:t>
      </w:r>
    </w:p>
    <w:p w:rsidR="0029700E" w:rsidRDefault="0029700E" w:rsidP="0029700E">
      <w:pPr>
        <w:spacing w:after="0"/>
      </w:pPr>
    </w:p>
    <w:p w:rsidR="0029700E" w:rsidRPr="00CE7D67" w:rsidRDefault="0029700E" w:rsidP="0029700E">
      <w:pPr>
        <w:spacing w:after="0"/>
        <w:rPr>
          <w:sz w:val="18"/>
        </w:rPr>
      </w:pPr>
      <w:r w:rsidRPr="00CE7D67">
        <w:rPr>
          <w:sz w:val="18"/>
        </w:rPr>
        <w:t>During 2008, President Lee refused to grant North Korea unconditional aid and instead tied any meaningful concessions to progress on denuclearization, thereby casting South Korea as the "bad cop," in the classic American idiom, and leaving the United States to play "good cop" via the quixotic shuttle diplomacy of Christopher Hill.</w:t>
      </w:r>
    </w:p>
    <w:p w:rsidR="0029700E" w:rsidRPr="00CE7D67" w:rsidRDefault="0029700E" w:rsidP="0029700E">
      <w:pPr>
        <w:spacing w:after="0"/>
        <w:rPr>
          <w:sz w:val="16"/>
        </w:rPr>
      </w:pPr>
      <w:r w:rsidRPr="00CE7D67">
        <w:rPr>
          <w:sz w:val="16"/>
        </w:rPr>
        <w:t xml:space="preserve">This was a 180-degree reversal from the period when </w:t>
      </w:r>
      <w:r w:rsidRPr="00E710EF">
        <w:rPr>
          <w:rStyle w:val="TitleChar"/>
          <w:b/>
        </w:rPr>
        <w:t>South Korea employed the "Sunshine" policy of unconditional engagement and the</w:t>
      </w:r>
      <w:r w:rsidRPr="00CE7D67">
        <w:rPr>
          <w:sz w:val="16"/>
        </w:rPr>
        <w:t xml:space="preserve"> </w:t>
      </w:r>
      <w:r w:rsidRPr="007B70B8">
        <w:rPr>
          <w:b/>
          <w:u w:val="single"/>
        </w:rPr>
        <w:t>United States set as an unrealistic precondition to negotiations the complete, verifiable, irreversible dismantlement of the North's nuclear program</w:t>
      </w:r>
      <w:r w:rsidRPr="00CE7D67">
        <w:rPr>
          <w:sz w:val="16"/>
        </w:rPr>
        <w:t>.</w:t>
      </w:r>
    </w:p>
    <w:p w:rsidR="0029700E" w:rsidRDefault="0029700E" w:rsidP="0029700E">
      <w:pPr>
        <w:spacing w:after="0"/>
      </w:pPr>
    </w:p>
    <w:p w:rsidR="0029700E" w:rsidRDefault="0029700E" w:rsidP="0029700E">
      <w:pPr>
        <w:pStyle w:val="Heading4"/>
        <w:spacing w:before="0"/>
      </w:pPr>
      <w:r>
        <w:t>Conditional engagement can be hardline – Bush’s Korea policy proves</w:t>
      </w:r>
    </w:p>
    <w:p w:rsidR="0029700E" w:rsidRDefault="0029700E" w:rsidP="0029700E">
      <w:pPr>
        <w:spacing w:after="0"/>
      </w:pPr>
      <w:r w:rsidRPr="006852E0">
        <w:rPr>
          <w:rStyle w:val="Style13ptBold"/>
        </w:rPr>
        <w:t>Cha 2</w:t>
      </w:r>
      <w:r>
        <w:t xml:space="preserve">   Victor D. Cha, professor at Georgetown University's School of Foreign Service.        December 20, 2002   The Washington Post    Keep Calm on Korea   SECTION: EDITORIAL; Pg. A43   lexis</w:t>
      </w:r>
      <w:r w:rsidR="004870E8">
        <w:t xml:space="preserve"> </w:t>
      </w:r>
    </w:p>
    <w:p w:rsidR="004870E8" w:rsidRDefault="004870E8" w:rsidP="0029700E">
      <w:pPr>
        <w:spacing w:after="0"/>
      </w:pPr>
    </w:p>
    <w:p w:rsidR="0029700E" w:rsidRPr="006852E0" w:rsidRDefault="0029700E" w:rsidP="0029700E">
      <w:pPr>
        <w:spacing w:after="0"/>
        <w:rPr>
          <w:sz w:val="16"/>
        </w:rPr>
      </w:pPr>
      <w:r w:rsidRPr="006852E0">
        <w:rPr>
          <w:sz w:val="16"/>
        </w:rPr>
        <w:t xml:space="preserve">On policy toward North Korea, there is no denying that the gaps with the United States appear to be wide. In contrast to the conservative candidate, </w:t>
      </w:r>
      <w:proofErr w:type="spellStart"/>
      <w:r w:rsidRPr="006852E0">
        <w:rPr>
          <w:b/>
          <w:u w:val="single"/>
        </w:rPr>
        <w:t>Roh</w:t>
      </w:r>
      <w:proofErr w:type="spellEnd"/>
      <w:r w:rsidRPr="006852E0">
        <w:rPr>
          <w:b/>
          <w:u w:val="single"/>
        </w:rPr>
        <w:t xml:space="preserve"> declared during his campaign that he would continue the sunshine policy of engagement with Pyongyang. This view stood in apparent defiance of the Bush administration's highly conditional view of</w:t>
      </w:r>
      <w:r w:rsidRPr="00F33C5F">
        <w:rPr>
          <w:b/>
          <w:u w:val="single"/>
        </w:rPr>
        <w:t xml:space="preserve"> engagement and a harder-line posture of non-dialogue and diplomatic pressure in the aftermath of revelations in October of North Korea's secret nuclear weapons program</w:t>
      </w:r>
      <w:r w:rsidRPr="006852E0">
        <w:rPr>
          <w:sz w:val="16"/>
        </w:rPr>
        <w:t>.</w:t>
      </w:r>
    </w:p>
    <w:p w:rsidR="0029700E" w:rsidRDefault="0029700E" w:rsidP="0029700E">
      <w:pPr>
        <w:spacing w:after="0"/>
      </w:pPr>
      <w:r>
        <w:t xml:space="preserve"> </w:t>
      </w:r>
    </w:p>
    <w:p w:rsidR="0029700E" w:rsidRDefault="0029700E" w:rsidP="0029700E">
      <w:pPr>
        <w:pStyle w:val="Heading4"/>
        <w:spacing w:before="0"/>
      </w:pPr>
      <w:r>
        <w:t xml:space="preserve">Conditional engagement can be a </w:t>
      </w:r>
      <w:proofErr w:type="spellStart"/>
      <w:r>
        <w:t>hard-line</w:t>
      </w:r>
      <w:proofErr w:type="spellEnd"/>
      <w:r>
        <w:t xml:space="preserve"> stance</w:t>
      </w:r>
    </w:p>
    <w:p w:rsidR="0029700E" w:rsidRDefault="0029700E" w:rsidP="0029700E">
      <w:pPr>
        <w:spacing w:after="0"/>
      </w:pPr>
      <w:r w:rsidRPr="009B70CE">
        <w:rPr>
          <w:rStyle w:val="Style13ptBold"/>
        </w:rPr>
        <w:t>Chung 13</w:t>
      </w:r>
      <w:r>
        <w:t xml:space="preserve">      By Chung Min-</w:t>
      </w:r>
      <w:proofErr w:type="spellStart"/>
      <w:proofErr w:type="gramStart"/>
      <w:r>
        <w:t>uck</w:t>
      </w:r>
      <w:proofErr w:type="spellEnd"/>
      <w:r>
        <w:t xml:space="preserve">  February</w:t>
      </w:r>
      <w:proofErr w:type="gramEnd"/>
      <w:r>
        <w:t xml:space="preserve"> 14, 2013    Korea Times   President-elect to stake principled stance       lexis</w:t>
      </w:r>
    </w:p>
    <w:p w:rsidR="0029700E" w:rsidRDefault="0029700E" w:rsidP="0029700E">
      <w:pPr>
        <w:spacing w:after="0"/>
      </w:pPr>
    </w:p>
    <w:p w:rsidR="0029700E" w:rsidRPr="009B70CE" w:rsidRDefault="0029700E" w:rsidP="0029700E">
      <w:pPr>
        <w:spacing w:after="0"/>
        <w:rPr>
          <w:sz w:val="18"/>
        </w:rPr>
      </w:pPr>
      <w:r w:rsidRPr="009B70CE">
        <w:rPr>
          <w:sz w:val="18"/>
        </w:rPr>
        <w:t xml:space="preserve">Yun </w:t>
      </w:r>
      <w:proofErr w:type="spellStart"/>
      <w:r w:rsidRPr="009B70CE">
        <w:rPr>
          <w:sz w:val="18"/>
        </w:rPr>
        <w:t>Byung</w:t>
      </w:r>
      <w:proofErr w:type="spellEnd"/>
      <w:r w:rsidRPr="009B70CE">
        <w:rPr>
          <w:sz w:val="18"/>
        </w:rPr>
        <w:t>-se, a career diplomat and the architect of the president-elect's '</w:t>
      </w:r>
      <w:proofErr w:type="spellStart"/>
      <w:r w:rsidRPr="009B70CE">
        <w:rPr>
          <w:sz w:val="18"/>
        </w:rPr>
        <w:t>trustpolitik</w:t>
      </w:r>
      <w:proofErr w:type="spellEnd"/>
      <w:r w:rsidRPr="009B70CE">
        <w:rPr>
          <w:sz w:val="18"/>
        </w:rPr>
        <w:t>' doctrine, was recently named the nominee for the foreign ministerial post.</w:t>
      </w:r>
    </w:p>
    <w:p w:rsidR="0029700E" w:rsidRPr="009B70CE" w:rsidRDefault="0029700E" w:rsidP="0029700E">
      <w:pPr>
        <w:spacing w:after="0"/>
        <w:rPr>
          <w:sz w:val="16"/>
        </w:rPr>
      </w:pPr>
      <w:r w:rsidRPr="009B70CE">
        <w:rPr>
          <w:sz w:val="16"/>
        </w:rPr>
        <w:t xml:space="preserve">The doctrine calls for engagement with the North while standing firm against any provocations from the North. </w:t>
      </w:r>
      <w:r w:rsidRPr="009B70CE">
        <w:rPr>
          <w:rStyle w:val="TitleChar"/>
          <w:b/>
        </w:rPr>
        <w:t xml:space="preserve">Experts say his engagement policy is 'conditional' which is almost the same as a </w:t>
      </w:r>
      <w:proofErr w:type="spellStart"/>
      <w:r w:rsidRPr="009B70CE">
        <w:rPr>
          <w:rStyle w:val="TitleChar"/>
          <w:b/>
        </w:rPr>
        <w:t>hard-line</w:t>
      </w:r>
      <w:proofErr w:type="spellEnd"/>
      <w:r w:rsidRPr="009B70CE">
        <w:rPr>
          <w:rStyle w:val="TitleChar"/>
          <w:b/>
        </w:rPr>
        <w:t xml:space="preserve"> stance if the North doesn't back down </w:t>
      </w:r>
      <w:r w:rsidRPr="009B70CE">
        <w:rPr>
          <w:sz w:val="16"/>
        </w:rPr>
        <w:t>from its military provocations.</w:t>
      </w:r>
    </w:p>
    <w:p w:rsidR="0029700E" w:rsidRDefault="0029700E" w:rsidP="00B55AD5"/>
    <w:p w:rsidR="0029700E" w:rsidRDefault="0029700E" w:rsidP="00B55AD5"/>
    <w:p w:rsidR="0029700E" w:rsidRDefault="0029700E" w:rsidP="00B55AD5"/>
    <w:p w:rsidR="0029700E" w:rsidRDefault="0029700E" w:rsidP="0029700E">
      <w:pPr>
        <w:pStyle w:val="Heading1"/>
      </w:pPr>
      <w:r>
        <w:t xml:space="preserve">MUST </w:t>
      </w:r>
      <w:r w:rsidR="00AD6CDE">
        <w:t xml:space="preserve">TRY TO </w:t>
      </w:r>
      <w:r>
        <w:t xml:space="preserve">INFLUENCE </w:t>
      </w:r>
      <w:r w:rsidR="00AD6CDE">
        <w:t xml:space="preserve">BROADER </w:t>
      </w:r>
      <w:r>
        <w:t>POLICY</w:t>
      </w:r>
    </w:p>
    <w:p w:rsidR="0029700E" w:rsidRDefault="0029700E" w:rsidP="0029700E"/>
    <w:p w:rsidR="004870E8" w:rsidRDefault="004870E8" w:rsidP="00AD6CDE">
      <w:pPr>
        <w:pStyle w:val="Heading4"/>
      </w:pPr>
      <w:r>
        <w:t>T – NOT ENGAGEMENT</w:t>
      </w:r>
    </w:p>
    <w:p w:rsidR="0029700E" w:rsidRPr="00A6067C" w:rsidRDefault="0029700E" w:rsidP="00AD6CDE">
      <w:pPr>
        <w:pStyle w:val="Heading4"/>
        <w:numPr>
          <w:ilvl w:val="0"/>
          <w:numId w:val="19"/>
        </w:numPr>
      </w:pPr>
      <w:r>
        <w:t>Engagement is influence</w:t>
      </w:r>
      <w:r w:rsidR="004870E8">
        <w:t xml:space="preserve"> of policy.  Being nice or improving relations is not enough.  The plan must seek to change broader policy</w:t>
      </w:r>
    </w:p>
    <w:p w:rsidR="0029700E" w:rsidRPr="00A6067C" w:rsidRDefault="0029700E" w:rsidP="0029700E">
      <w:pPr>
        <w:spacing w:after="0"/>
      </w:pPr>
      <w:r w:rsidRPr="00E85F6B">
        <w:rPr>
          <w:rStyle w:val="Style13ptBold"/>
        </w:rPr>
        <w:t>Crocker 9</w:t>
      </w:r>
      <w:r>
        <w:t xml:space="preserve">     Chester A. Crocker, </w:t>
      </w:r>
      <w:r w:rsidRPr="00A6067C">
        <w:t>professor of strategic studies at the Walsh School of Foreign Service at Georgetown University, was an assistant secretary of state for African affairs from 1981 to 1989.</w:t>
      </w:r>
      <w:r>
        <w:t xml:space="preserve">  9-14-09   New York Times     </w:t>
      </w:r>
      <w:r w:rsidRPr="00A6067C">
        <w:t>Terms of Engagement</w:t>
      </w:r>
    </w:p>
    <w:p w:rsidR="0029700E" w:rsidRPr="00A6067C" w:rsidRDefault="000D4E5D" w:rsidP="0029700E">
      <w:pPr>
        <w:spacing w:after="0"/>
      </w:pPr>
      <w:hyperlink r:id="rId8" w:history="1">
        <w:r w:rsidR="0029700E" w:rsidRPr="00A6067C">
          <w:rPr>
            <w:rStyle w:val="Hyperlink"/>
          </w:rPr>
          <w:t>http://www.nytimes.com/2009/09/14/opinion/14crocker.html</w:t>
        </w:r>
      </w:hyperlink>
    </w:p>
    <w:p w:rsidR="0029700E" w:rsidRPr="00A6067C" w:rsidRDefault="0029700E" w:rsidP="0029700E">
      <w:pPr>
        <w:spacing w:after="0"/>
      </w:pPr>
    </w:p>
    <w:p w:rsidR="0029700E" w:rsidRPr="00314AC6" w:rsidRDefault="0029700E" w:rsidP="0029700E">
      <w:pPr>
        <w:spacing w:after="0"/>
        <w:rPr>
          <w:rStyle w:val="TitleChar"/>
          <w:b/>
        </w:rPr>
      </w:pPr>
      <w:r w:rsidRPr="00FD6BF2">
        <w:rPr>
          <w:sz w:val="16"/>
        </w:rPr>
        <w:t>Let’s get a few things straight</w:t>
      </w:r>
      <w:r w:rsidRPr="00314AC6">
        <w:rPr>
          <w:rStyle w:val="TitleChar"/>
          <w:b/>
        </w:rPr>
        <w:t>. Engagement in statecraft is not about sweet talk. Nor is it based on the illusion that our problems with rogue regimes can be solved if only we would talk to them. Engagement is not normalization, and its goal is not improved relations. It is not akin to détente, working for rapprochement, or appeasement.</w:t>
      </w:r>
    </w:p>
    <w:p w:rsidR="0029700E" w:rsidRPr="00314AC6" w:rsidRDefault="0029700E" w:rsidP="0029700E">
      <w:pPr>
        <w:spacing w:after="0"/>
        <w:rPr>
          <w:rStyle w:val="TitleChar"/>
        </w:rPr>
      </w:pPr>
      <w:r w:rsidRPr="00FD6BF2">
        <w:rPr>
          <w:sz w:val="16"/>
        </w:rPr>
        <w:t xml:space="preserve">So how do you define an engagement strategy? It does require direct talks. There is simply no better way to convey authoritative statements of position or to hear responses. But </w:t>
      </w:r>
      <w:r w:rsidRPr="00FD6BF2">
        <w:rPr>
          <w:rStyle w:val="TitleChar"/>
          <w:b/>
        </w:rPr>
        <w:t>establishing talks is just a first step. The goal of engagement is to change the other country’s perception of its own interests and realistic options and, hence, to modify its policies and its behavior</w:t>
      </w:r>
      <w:r w:rsidRPr="00314AC6">
        <w:rPr>
          <w:rStyle w:val="TitleChar"/>
        </w:rPr>
        <w:t>.</w:t>
      </w:r>
    </w:p>
    <w:p w:rsidR="0029700E" w:rsidRPr="00450E2B" w:rsidRDefault="0029700E" w:rsidP="0029700E">
      <w:pPr>
        <w:spacing w:after="0"/>
        <w:rPr>
          <w:sz w:val="18"/>
        </w:rPr>
      </w:pPr>
      <w:r w:rsidRPr="00450E2B">
        <w:rPr>
          <w:sz w:val="18"/>
        </w:rPr>
        <w:t>Diplomatic engagement is proven to work — in the right circumstances. American diplomats have used it to change the calculations and behavior of regimes as varied as the Soviet Union, South Africa, Angola, Mozambique, Cuba, China, Libya and, intermittently, Syria.</w:t>
      </w:r>
    </w:p>
    <w:p w:rsidR="0029700E" w:rsidRDefault="0029700E" w:rsidP="0029700E"/>
    <w:p w:rsidR="00AD6CDE" w:rsidRDefault="00AD6CDE" w:rsidP="006C34B7">
      <w:pPr>
        <w:pStyle w:val="Heading4"/>
        <w:numPr>
          <w:ilvl w:val="0"/>
          <w:numId w:val="19"/>
        </w:numPr>
      </w:pPr>
      <w:r>
        <w:t>Violatio</w:t>
      </w:r>
      <w:r w:rsidR="006C34B7">
        <w:t>n – the plan increases contacts for their own value, not to change broader policy.  The objectives of influence must be specified for policy analysis.</w:t>
      </w:r>
    </w:p>
    <w:p w:rsidR="006C34B7" w:rsidRPr="00A6067C" w:rsidRDefault="006C34B7" w:rsidP="006C34B7">
      <w:pPr>
        <w:spacing w:after="0"/>
      </w:pPr>
      <w:r w:rsidRPr="008B373C">
        <w:rPr>
          <w:rStyle w:val="Style13ptBold"/>
        </w:rPr>
        <w:t>Hayden 13</w:t>
      </w:r>
      <w:r>
        <w:t xml:space="preserve">    </w:t>
      </w:r>
      <w:r w:rsidRPr="00A6067C">
        <w:t>Craig Hayden</w:t>
      </w:r>
      <w:r>
        <w:t xml:space="preserve">,     </w:t>
      </w:r>
      <w:r w:rsidRPr="00A6067C">
        <w:t xml:space="preserve">USC Center for Public Diplomacy </w:t>
      </w:r>
      <w:r>
        <w:t xml:space="preserve">   </w:t>
      </w:r>
      <w:r w:rsidRPr="00A6067C">
        <w:t xml:space="preserve">June 20th, 2013   </w:t>
      </w:r>
      <w:r>
        <w:t xml:space="preserve"> </w:t>
      </w:r>
      <w:r w:rsidRPr="00A6067C">
        <w:t xml:space="preserve"> “Engagement” is More Convenient than Helpful: Dissecting a Public Diplomacy Term</w:t>
      </w:r>
      <w:r>
        <w:t xml:space="preserve">      </w:t>
      </w:r>
      <w:hyperlink r:id="rId9" w:history="1">
        <w:r w:rsidRPr="00A6067C">
          <w:rPr>
            <w:rStyle w:val="Hyperlink"/>
          </w:rPr>
          <w:t>http://intermap.org/2013/06/20/engagement-is-more-convenient-than-helpful-dissecting-a-public-diplomacy-term/</w:t>
        </w:r>
      </w:hyperlink>
    </w:p>
    <w:p w:rsidR="006C34B7" w:rsidRPr="00A6067C" w:rsidRDefault="006C34B7" w:rsidP="006C34B7">
      <w:pPr>
        <w:spacing w:after="0"/>
      </w:pPr>
      <w:r>
        <w:t xml:space="preserve"> </w:t>
      </w:r>
    </w:p>
    <w:p w:rsidR="006C34B7" w:rsidRPr="006C34B7" w:rsidRDefault="006C34B7" w:rsidP="006C34B7">
      <w:pPr>
        <w:spacing w:after="0"/>
        <w:rPr>
          <w:sz w:val="16"/>
        </w:rPr>
      </w:pPr>
      <w:r w:rsidRPr="006C34B7">
        <w:rPr>
          <w:sz w:val="16"/>
        </w:rPr>
        <w:t xml:space="preserve">Yet </w:t>
      </w:r>
      <w:r w:rsidRPr="006C34B7">
        <w:rPr>
          <w:rStyle w:val="TitleChar"/>
          <w:b/>
        </w:rPr>
        <w:t>the ambiguity of engagement also provides cover for policy-makers seeking some relief from the mandate of measurement and evaluation</w:t>
      </w:r>
      <w:r w:rsidRPr="006C34B7">
        <w:rPr>
          <w:sz w:val="16"/>
        </w:rPr>
        <w:t xml:space="preserve">. One of </w:t>
      </w:r>
      <w:proofErr w:type="spellStart"/>
      <w:r w:rsidRPr="006C34B7">
        <w:rPr>
          <w:sz w:val="16"/>
        </w:rPr>
        <w:t>Wallin’s</w:t>
      </w:r>
      <w:proofErr w:type="spellEnd"/>
      <w:r w:rsidRPr="006C34B7">
        <w:rPr>
          <w:sz w:val="16"/>
        </w:rPr>
        <w:t xml:space="preserve"> </w:t>
      </w:r>
      <w:proofErr w:type="gramStart"/>
      <w:r w:rsidRPr="006C34B7">
        <w:rPr>
          <w:sz w:val="16"/>
        </w:rPr>
        <w:t>argument’s</w:t>
      </w:r>
      <w:proofErr w:type="gramEnd"/>
      <w:r w:rsidRPr="006C34B7">
        <w:rPr>
          <w:sz w:val="16"/>
        </w:rPr>
        <w:t xml:space="preserve"> is worth quoting at length:</w:t>
      </w:r>
    </w:p>
    <w:p w:rsidR="006C34B7" w:rsidRPr="006C34B7" w:rsidRDefault="006C34B7" w:rsidP="006C34B7">
      <w:pPr>
        <w:spacing w:after="0"/>
        <w:rPr>
          <w:rStyle w:val="TitleChar"/>
          <w:b/>
        </w:rPr>
      </w:pPr>
      <w:r w:rsidRPr="006C34B7">
        <w:rPr>
          <w:sz w:val="16"/>
        </w:rPr>
        <w:t xml:space="preserve">  If anything</w:t>
      </w:r>
      <w:r w:rsidRPr="002B1E4A">
        <w:rPr>
          <w:rStyle w:val="TitleChar"/>
        </w:rPr>
        <w:t xml:space="preserve">, using </w:t>
      </w:r>
      <w:r w:rsidRPr="006C34B7">
        <w:rPr>
          <w:rStyle w:val="TitleChar"/>
          <w:b/>
        </w:rPr>
        <w:t>the term engagement can sometimes provide the user with a perceived ability to forgo one of the most difficult parts of public diplomacy—that is demonstrating metrics which indicate whether or not one’s efforts are succeeding at influencing the target audience. In other words, the user of “engagement” may feel as though they needn’t actually explain the effects of their activities because they are “engaging” by nature of the word.</w:t>
      </w:r>
    </w:p>
    <w:p w:rsidR="006C34B7" w:rsidRDefault="006C34B7" w:rsidP="006C34B7"/>
    <w:p w:rsidR="006C34B7" w:rsidRDefault="006C34B7" w:rsidP="006A1EFF">
      <w:pPr>
        <w:pStyle w:val="Heading4"/>
        <w:numPr>
          <w:ilvl w:val="0"/>
          <w:numId w:val="19"/>
        </w:numPr>
      </w:pPr>
      <w:r>
        <w:t>The affirmative interpretation is bad for debate</w:t>
      </w:r>
    </w:p>
    <w:p w:rsidR="006C34B7" w:rsidRDefault="006C34B7" w:rsidP="006C34B7">
      <w:pPr>
        <w:pStyle w:val="Heading4"/>
      </w:pPr>
      <w:r>
        <w:t>Limits are necessary for negative preparation and clash, but the affirmative interpretation is too big.  There are an infinite number of economic and diplomatic contacts that could be made.  Only by limiting the plan to contacts which are important enough to influence policy can we set a reasonable limit on the topic.</w:t>
      </w:r>
    </w:p>
    <w:p w:rsidR="006C34B7" w:rsidRDefault="006C34B7" w:rsidP="006C34B7"/>
    <w:p w:rsidR="006C34B7" w:rsidRPr="00637A94" w:rsidRDefault="006C34B7" w:rsidP="006A1EFF">
      <w:pPr>
        <w:pStyle w:val="Heading4"/>
        <w:numPr>
          <w:ilvl w:val="0"/>
          <w:numId w:val="19"/>
        </w:numPr>
      </w:pPr>
      <w:r>
        <w:t>T is a voter for pedagogical reasons – it’s the only way we can learn to rigorously test ideas and respond to rigorous testing</w:t>
      </w:r>
    </w:p>
    <w:p w:rsidR="006C34B7" w:rsidRDefault="006C34B7" w:rsidP="006C34B7"/>
    <w:p w:rsidR="006C34B7" w:rsidRDefault="006C34B7" w:rsidP="006C34B7"/>
    <w:p w:rsidR="006C34B7" w:rsidRPr="006C34B7" w:rsidRDefault="006C34B7" w:rsidP="006C34B7"/>
    <w:p w:rsidR="004870E8" w:rsidRDefault="00AD6CDE" w:rsidP="00BA6C94">
      <w:pPr>
        <w:pStyle w:val="Heading1"/>
      </w:pPr>
      <w:r>
        <w:t>E</w:t>
      </w:r>
      <w:r w:rsidR="004870E8">
        <w:t>XTENSION – ENGAGEMENT MUST INFLUENCE BROADER POLICY</w:t>
      </w:r>
    </w:p>
    <w:p w:rsidR="00BA6C94" w:rsidRPr="00BA6C94" w:rsidRDefault="00BA6C94" w:rsidP="00BA6C94"/>
    <w:p w:rsidR="0067080C" w:rsidRPr="00A304AE" w:rsidRDefault="0067080C" w:rsidP="0067080C">
      <w:pPr>
        <w:pStyle w:val="Heading4"/>
        <w:spacing w:before="0"/>
      </w:pPr>
      <w:r w:rsidRPr="00A304AE">
        <w:t>Engagement is extending incentives to change behavior – it is more than mere interaction</w:t>
      </w:r>
    </w:p>
    <w:p w:rsidR="0067080C" w:rsidRPr="00A304AE" w:rsidRDefault="0067080C" w:rsidP="0067080C">
      <w:pPr>
        <w:rPr>
          <w:szCs w:val="20"/>
        </w:rPr>
      </w:pPr>
      <w:r w:rsidRPr="00A304AE">
        <w:rPr>
          <w:rStyle w:val="Style13ptBold"/>
        </w:rPr>
        <w:t xml:space="preserve"> </w:t>
      </w:r>
      <w:proofErr w:type="spellStart"/>
      <w:r w:rsidRPr="00A304AE">
        <w:rPr>
          <w:rStyle w:val="Style13ptBold"/>
        </w:rPr>
        <w:t>Haass</w:t>
      </w:r>
      <w:proofErr w:type="spellEnd"/>
      <w:r w:rsidRPr="00A304AE">
        <w:rPr>
          <w:rStyle w:val="Style13ptBold"/>
        </w:rPr>
        <w:t xml:space="preserve"> and </w:t>
      </w:r>
      <w:proofErr w:type="gramStart"/>
      <w:r w:rsidRPr="00A304AE">
        <w:rPr>
          <w:rStyle w:val="Style13ptBold"/>
        </w:rPr>
        <w:t>O’Sullivan  2K</w:t>
      </w:r>
      <w:proofErr w:type="gramEnd"/>
      <w:r w:rsidRPr="00A304AE">
        <w:rPr>
          <w:szCs w:val="20"/>
        </w:rPr>
        <w:t xml:space="preserve">   Richard N. </w:t>
      </w:r>
      <w:proofErr w:type="spellStart"/>
      <w:r w:rsidRPr="00A304AE">
        <w:rPr>
          <w:szCs w:val="20"/>
        </w:rPr>
        <w:t>Haass</w:t>
      </w:r>
      <w:proofErr w:type="spellEnd"/>
      <w:r w:rsidRPr="00A304AE">
        <w:rPr>
          <w:szCs w:val="20"/>
        </w:rPr>
        <w:t>, formerly a senior aide to President George Bush, is Vice President and Director of Foreign Policy Studies at the Brookings Institution AND Meghan L. O’Sullivan, is a Fellow in the Foreign Policy Studies Program at the Brookings Institution    Terms of Engagement: Alternatives to Punitive Policies   Survival, vol. 42, no. 2, Summer 2000, pp. 113–35    Taylor &amp; Francis online http://www.tandfonline.com/doi/abs/10.1093/survival/42.2.113#preview</w:t>
      </w:r>
    </w:p>
    <w:p w:rsidR="0067080C" w:rsidRDefault="0067080C" w:rsidP="00AD6CDE">
      <w:pPr>
        <w:pStyle w:val="CardIndented"/>
        <w:ind w:left="0"/>
        <w:rPr>
          <w:rStyle w:val="TitleChar"/>
          <w:b/>
        </w:rPr>
      </w:pPr>
      <w:r w:rsidRPr="00296B30">
        <w:rPr>
          <w:sz w:val="16"/>
        </w:rPr>
        <w:t xml:space="preserve">The term ‘engagement’ was </w:t>
      </w:r>
      <w:proofErr w:type="spellStart"/>
      <w:r w:rsidRPr="00296B30">
        <w:rPr>
          <w:sz w:val="16"/>
        </w:rPr>
        <w:t>popularised</w:t>
      </w:r>
      <w:proofErr w:type="spellEnd"/>
      <w:r w:rsidRPr="00296B30">
        <w:rPr>
          <w:sz w:val="16"/>
        </w:rPr>
        <w:t xml:space="preserve"> in the early 1980s amid </w:t>
      </w:r>
      <w:proofErr w:type="gramStart"/>
      <w:r w:rsidRPr="00296B30">
        <w:rPr>
          <w:sz w:val="16"/>
        </w:rPr>
        <w:t>controversy  about</w:t>
      </w:r>
      <w:proofErr w:type="gramEnd"/>
      <w:r w:rsidRPr="00296B30">
        <w:rPr>
          <w:sz w:val="16"/>
        </w:rPr>
        <w:t xml:space="preserve"> the Reagan administration’s policy of ‘constructive engagement’ towards  South Africa. However, the term itself remains a source of confusion. Except </w:t>
      </w:r>
      <w:proofErr w:type="gramStart"/>
      <w:r w:rsidRPr="00296B30">
        <w:rPr>
          <w:sz w:val="16"/>
        </w:rPr>
        <w:t>in  the</w:t>
      </w:r>
      <w:proofErr w:type="gramEnd"/>
      <w:r w:rsidRPr="00296B30">
        <w:rPr>
          <w:sz w:val="16"/>
        </w:rPr>
        <w:t xml:space="preserve"> few instances where the US has sought to isolate a regime or country,  </w:t>
      </w:r>
      <w:r w:rsidRPr="00296B30">
        <w:rPr>
          <w:rStyle w:val="TitleChar"/>
          <w:b/>
        </w:rPr>
        <w:t xml:space="preserve">America arguably ‘engages’ states and actors all the time simply by interacting  with them. To be a meaningful subject of analysis, the term ‘engagement’ must    refer to something more specific than a policy of ‘non-isolation’. As used in </w:t>
      </w:r>
      <w:proofErr w:type="gramStart"/>
      <w:r w:rsidRPr="00296B30">
        <w:rPr>
          <w:rStyle w:val="TitleChar"/>
          <w:b/>
        </w:rPr>
        <w:t>this  article</w:t>
      </w:r>
      <w:proofErr w:type="gramEnd"/>
      <w:r w:rsidRPr="00296B30">
        <w:rPr>
          <w:rStyle w:val="TitleChar"/>
          <w:b/>
        </w:rPr>
        <w:t>, ‘engagement’ refers to a foreign-policy strategy which depends to a  significant degree on positive incentives to achieve its objectives.</w:t>
      </w:r>
      <w:r w:rsidRPr="00296B30">
        <w:rPr>
          <w:sz w:val="16"/>
        </w:rPr>
        <w:t xml:space="preserve"> Certainly, </w:t>
      </w:r>
      <w:proofErr w:type="gramStart"/>
      <w:r w:rsidRPr="00296B30">
        <w:rPr>
          <w:sz w:val="16"/>
        </w:rPr>
        <w:t>it  does</w:t>
      </w:r>
      <w:proofErr w:type="gramEnd"/>
      <w:r w:rsidRPr="00296B30">
        <w:rPr>
          <w:sz w:val="16"/>
        </w:rPr>
        <w:t xml:space="preserve"> not preclude the simultaneous use of other foreign-policy instruments  such as sanctions or military force: in practice, there is often considerable  overlap of strategies, particularly when the termination or lifting of sanctions is  used as a positive inducement. Yet </w:t>
      </w:r>
      <w:r w:rsidRPr="00296B30">
        <w:rPr>
          <w:rStyle w:val="TitleChar"/>
          <w:b/>
        </w:rPr>
        <w:t xml:space="preserve">the distinguishing feature of </w:t>
      </w:r>
      <w:proofErr w:type="gramStart"/>
      <w:r w:rsidRPr="00296B30">
        <w:rPr>
          <w:rStyle w:val="TitleChar"/>
          <w:b/>
        </w:rPr>
        <w:t>American  engagement</w:t>
      </w:r>
      <w:proofErr w:type="gramEnd"/>
      <w:r w:rsidRPr="00296B30">
        <w:rPr>
          <w:rStyle w:val="TitleChar"/>
          <w:b/>
        </w:rPr>
        <w:t xml:space="preserve"> strategies is their reliance on the extension or provision of  incentives to shape the </w:t>
      </w:r>
      <w:proofErr w:type="spellStart"/>
      <w:r w:rsidRPr="00296B30">
        <w:rPr>
          <w:rStyle w:val="TitleChar"/>
          <w:b/>
        </w:rPr>
        <w:t>behaviour</w:t>
      </w:r>
      <w:proofErr w:type="spellEnd"/>
      <w:r w:rsidRPr="00296B30">
        <w:rPr>
          <w:rStyle w:val="TitleChar"/>
          <w:b/>
        </w:rPr>
        <w:t xml:space="preserve"> of countries with which the US has important  disagreements.</w:t>
      </w:r>
    </w:p>
    <w:p w:rsidR="00AD6CDE" w:rsidRPr="00AD6CDE" w:rsidRDefault="00AD6CDE" w:rsidP="00AD6CDE">
      <w:pPr>
        <w:pStyle w:val="CardIndented"/>
        <w:ind w:left="0"/>
        <w:rPr>
          <w:u w:val="single"/>
        </w:rPr>
      </w:pPr>
    </w:p>
    <w:p w:rsidR="00AD6CDE" w:rsidRDefault="00AD6CDE" w:rsidP="00AD6CDE">
      <w:pPr>
        <w:pStyle w:val="Heading4"/>
        <w:spacing w:before="0"/>
      </w:pPr>
      <w:r>
        <w:t>Engagement tries to change policy of adversaries – it is not appeasement</w:t>
      </w:r>
    </w:p>
    <w:p w:rsidR="00AD6CDE" w:rsidRDefault="00AD6CDE" w:rsidP="00AD6CDE">
      <w:pPr>
        <w:spacing w:after="0"/>
      </w:pPr>
      <w:proofErr w:type="spellStart"/>
      <w:r w:rsidRPr="00DC0C2B">
        <w:rPr>
          <w:rStyle w:val="Style13ptBold"/>
        </w:rPr>
        <w:t>Takeyh</w:t>
      </w:r>
      <w:proofErr w:type="spellEnd"/>
      <w:r w:rsidRPr="00DC0C2B">
        <w:rPr>
          <w:rStyle w:val="Style13ptBold"/>
        </w:rPr>
        <w:t xml:space="preserve"> 9 </w:t>
      </w:r>
      <w:r>
        <w:t xml:space="preserve">         Ray </w:t>
      </w:r>
      <w:proofErr w:type="spellStart"/>
      <w:r>
        <w:t>Takeyh</w:t>
      </w:r>
      <w:proofErr w:type="spellEnd"/>
      <w:r>
        <w:t xml:space="preserve">, Senior Fellow for Middle Eastern Studies, Council on Foreign </w:t>
      </w:r>
      <w:proofErr w:type="gramStart"/>
      <w:r>
        <w:t>Relations  October</w:t>
      </w:r>
      <w:proofErr w:type="gramEnd"/>
      <w:r>
        <w:t xml:space="preserve"> 7, 2009    The Boston Globe </w:t>
      </w:r>
      <w:r w:rsidRPr="00A6067C">
        <w:t xml:space="preserve"> </w:t>
      </w:r>
    </w:p>
    <w:p w:rsidR="00AD6CDE" w:rsidRDefault="00AD6CDE" w:rsidP="00AD6CDE">
      <w:pPr>
        <w:spacing w:after="0"/>
      </w:pPr>
      <w:r>
        <w:t xml:space="preserve">The Essence of Diplomatic </w:t>
      </w:r>
      <w:proofErr w:type="gramStart"/>
      <w:r>
        <w:t xml:space="preserve">Engagement  </w:t>
      </w:r>
      <w:proofErr w:type="gramEnd"/>
      <w:r>
        <w:fldChar w:fldCharType="begin"/>
      </w:r>
      <w:r>
        <w:instrText xml:space="preserve"> HYPERLINK "http://www.cfr.org/diplomacy-and-statecraft/essence-diplomatic-engagement/p20362" </w:instrText>
      </w:r>
      <w:r>
        <w:fldChar w:fldCharType="separate"/>
      </w:r>
      <w:r w:rsidRPr="006B0404">
        <w:rPr>
          <w:rStyle w:val="Hyperlink"/>
        </w:rPr>
        <w:t>http://www.cfr.org/diplomacy-and-statecraft/essence-diplomatic-engagement/p20362</w:t>
      </w:r>
      <w:r>
        <w:rPr>
          <w:rStyle w:val="Hyperlink"/>
        </w:rPr>
        <w:fldChar w:fldCharType="end"/>
      </w:r>
    </w:p>
    <w:p w:rsidR="00AD6CDE" w:rsidRDefault="00AD6CDE" w:rsidP="00AD6CDE">
      <w:pPr>
        <w:spacing w:after="0"/>
      </w:pPr>
    </w:p>
    <w:p w:rsidR="00AD6CDE" w:rsidRPr="00DC0C2B" w:rsidRDefault="00AD6CDE" w:rsidP="00AD6CDE">
      <w:pPr>
        <w:spacing w:after="0"/>
        <w:rPr>
          <w:sz w:val="16"/>
        </w:rPr>
      </w:pPr>
      <w:r w:rsidRPr="00DC0C2B">
        <w:rPr>
          <w:sz w:val="16"/>
        </w:rPr>
        <w:t xml:space="preserve">It is Obama's declared </w:t>
      </w:r>
      <w:r w:rsidRPr="00DC0C2B">
        <w:rPr>
          <w:rStyle w:val="TitleChar"/>
          <w:b/>
        </w:rPr>
        <w:t>engagement policy</w:t>
      </w:r>
      <w:r w:rsidRPr="00DC0C2B">
        <w:rPr>
          <w:sz w:val="16"/>
        </w:rPr>
        <w:t xml:space="preserve"> that </w:t>
      </w:r>
      <w:r w:rsidRPr="00DC0C2B">
        <w:rPr>
          <w:rStyle w:val="TitleChar"/>
          <w:b/>
        </w:rPr>
        <w:t>has raised the ire of critics and led them to</w:t>
      </w:r>
      <w:r w:rsidRPr="00DC0C2B">
        <w:rPr>
          <w:sz w:val="16"/>
        </w:rPr>
        <w:t xml:space="preserve"> once more take refuge in </w:t>
      </w:r>
      <w:r w:rsidRPr="00DC0C2B">
        <w:rPr>
          <w:rStyle w:val="TitleChar"/>
          <w:b/>
        </w:rPr>
        <w:t>the spurious</w:t>
      </w:r>
      <w:r w:rsidRPr="00DC0C2B">
        <w:rPr>
          <w:sz w:val="16"/>
        </w:rPr>
        <w:t xml:space="preserve"> yet incendiary </w:t>
      </w:r>
      <w:r w:rsidRPr="00DC0C2B">
        <w:rPr>
          <w:rStyle w:val="TitleChar"/>
          <w:b/>
        </w:rPr>
        <w:t>charge of appeasement</w:t>
      </w:r>
      <w:r w:rsidRPr="00DC0C2B">
        <w:rPr>
          <w:sz w:val="16"/>
        </w:rPr>
        <w:t>. Columnist Charles Krauthammer recently exclaimed, "When France chides you for appeasement, you know you're scraping bottom." Acknowledgement of America's misjudgments is derided as an unseemly apologia while diplomacy is denigrated as a misguided exercise in self-delusion. After all, North Korea continues to test its nuclear weapons and missiles, Cuba spurns America's offers of a greater opening, and the Iranian mullahs contrive conspiracy theories about how George Soros and the CIA are instigating a velvet revolution in their country. Tough-minded conservatives are urging a course correction and a resolute approach to the gallery of rogues that the president pledges to embrace.</w:t>
      </w:r>
    </w:p>
    <w:p w:rsidR="00AD6CDE" w:rsidRDefault="00AD6CDE" w:rsidP="00AD6CDE">
      <w:pPr>
        <w:spacing w:after="0"/>
        <w:rPr>
          <w:sz w:val="16"/>
        </w:rPr>
      </w:pPr>
      <w:r w:rsidRPr="00DC0C2B">
        <w:rPr>
          <w:rStyle w:val="TitleChar"/>
          <w:b/>
        </w:rPr>
        <w:t>Such views miscast the essence of diplomatic engagement</w:t>
      </w:r>
      <w:r w:rsidRPr="00DC0C2B">
        <w:rPr>
          <w:sz w:val="16"/>
        </w:rPr>
        <w:t xml:space="preserve">. Diplomacy is likely to be a painstaking process and it may not work with every targeted nation. However, </w:t>
      </w:r>
      <w:r w:rsidRPr="00DC0C2B">
        <w:rPr>
          <w:rStyle w:val="TitleChar"/>
          <w:b/>
        </w:rPr>
        <w:t>the purpose of such a policy is not to transform adversaries into allies, but to seek adjustments in their behavior and ambitions</w:t>
      </w:r>
      <w:r w:rsidRPr="00DC0C2B">
        <w:rPr>
          <w:b/>
          <w:sz w:val="16"/>
        </w:rPr>
        <w:t>.</w:t>
      </w:r>
      <w:r w:rsidRPr="00DC0C2B">
        <w:rPr>
          <w:sz w:val="16"/>
        </w:rPr>
        <w:t xml:space="preserve"> North Korea, Cuba, Syria, and Iran would be offered a path toward realizing their essential national interests should they conform to global conventions on issues such as terrorism and proliferation.</w:t>
      </w:r>
    </w:p>
    <w:p w:rsidR="00AD6CDE" w:rsidRDefault="00AD6CDE" w:rsidP="00AD6CDE"/>
    <w:p w:rsidR="00AD6CDE" w:rsidRPr="004C3348" w:rsidRDefault="00AD6CDE" w:rsidP="00AD6CDE">
      <w:pPr>
        <w:pStyle w:val="Heading4"/>
      </w:pPr>
      <w:r w:rsidRPr="004C3348">
        <w:t>Not all positive incentives are engagement</w:t>
      </w:r>
    </w:p>
    <w:p w:rsidR="00AD6CDE" w:rsidRDefault="00AD6CDE" w:rsidP="00AD6CDE">
      <w:r w:rsidRPr="00142805">
        <w:rPr>
          <w:rStyle w:val="Style13ptBold"/>
        </w:rPr>
        <w:t>Resnick 1</w:t>
      </w:r>
      <w:r>
        <w:t xml:space="preserve">    Dr. Evan Resnick, Ph.D. in Political Science from Columbia University, Assistant Professor of Political Science at Yeshiva University, “Defining Engagement”, Journal of International Affairs, Vol. 54, No. 2, (Spring 2001), pp. 551-566, </w:t>
      </w:r>
      <w:hyperlink r:id="rId10" w:history="1">
        <w:r w:rsidRPr="00F75D55">
          <w:rPr>
            <w:rStyle w:val="Hyperlink"/>
          </w:rPr>
          <w:t>http://www.jstor.org/stable/24357749</w:t>
        </w:r>
      </w:hyperlink>
    </w:p>
    <w:p w:rsidR="00AD6CDE" w:rsidRDefault="00AD6CDE" w:rsidP="00AD6CDE">
      <w:r w:rsidRPr="00D56C9C">
        <w:rPr>
          <w:rStyle w:val="StyleUnderline"/>
          <w:b/>
        </w:rPr>
        <w:t>A</w:t>
      </w:r>
      <w:r>
        <w:t xml:space="preserve"> second </w:t>
      </w:r>
      <w:r w:rsidRPr="00D56C9C">
        <w:rPr>
          <w:rStyle w:val="StyleUnderline"/>
          <w:b/>
        </w:rPr>
        <w:t>problem associated with various scholarly treatments of engagement is the tendency to define the concept too broadly</w:t>
      </w:r>
      <w:r>
        <w:t xml:space="preserve"> to be of much help to the analyst. </w:t>
      </w:r>
      <w:r w:rsidRPr="00D56C9C">
        <w:rPr>
          <w:rStyle w:val="StyleUnderline"/>
          <w:b/>
        </w:rPr>
        <w:t xml:space="preserve">For instance, </w:t>
      </w:r>
      <w:proofErr w:type="spellStart"/>
      <w:r w:rsidRPr="00D56C9C">
        <w:rPr>
          <w:rStyle w:val="StyleUnderline"/>
          <w:b/>
        </w:rPr>
        <w:t>Cha's</w:t>
      </w:r>
      <w:proofErr w:type="spellEnd"/>
      <w:r w:rsidRPr="00D56C9C">
        <w:rPr>
          <w:rStyle w:val="StyleUnderline"/>
          <w:b/>
        </w:rPr>
        <w:t xml:space="preserve"> definition of engagement as any policy whose means are "non-coercive and non-punitive" is so vague that essentially any positive sanction could be considered engagement. </w:t>
      </w:r>
      <w:r>
        <w:t xml:space="preserve">The definition put forth by Alastair Iain Johnston and Robert Ross in their edited volume, Engaging China, is equally nebulous. According to Johnston and Ross, engagement constitutes "the use of non-coercive methods to ameliorate the non-status quo elements of a rising power's behavior."14 Likewise, in his work, Rogue States and US Foreign Policy, Robert </w:t>
      </w:r>
      <w:proofErr w:type="spellStart"/>
      <w:r>
        <w:t>Litwak</w:t>
      </w:r>
      <w:proofErr w:type="spellEnd"/>
      <w:r>
        <w:t xml:space="preserve"> defines engagement as "positive sanctions."15 Moreover, in their edited volume, Honey and Vinegar: Incentives, Sanctions, and Foreign Policy, Richard </w:t>
      </w:r>
      <w:proofErr w:type="spellStart"/>
      <w:r>
        <w:t>Haass</w:t>
      </w:r>
      <w:proofErr w:type="spellEnd"/>
      <w:r>
        <w:t xml:space="preserve"> and Meghan O'Sullivan define engagement as "a foreign policy strategy that depends to a significant degree on positive incentives to achieve its objectives."16 As policymakers possess a highly differentiated typology of alternative options in the realm of negative sanctions from which to choose—including covert action, deterrence, coercive diplomacy, containment, limited war and total war—it is only reasonable to expect that they should have a similar menu of options in the realm of positive sanctions than simply engagement. </w:t>
      </w:r>
      <w:r w:rsidRPr="00D56C9C">
        <w:rPr>
          <w:rStyle w:val="StyleUnderline"/>
          <w:b/>
        </w:rPr>
        <w:t>Equating engagement with positive sanctions risks lumping together a variety of discrete actions that could be analyzed by distinguishing among them and comparing them as separate policies</w:t>
      </w:r>
      <w:r>
        <w:t>. 14</w:t>
      </w:r>
    </w:p>
    <w:p w:rsidR="0067080C" w:rsidRDefault="0067080C" w:rsidP="0029700E"/>
    <w:p w:rsidR="00AD6CDE" w:rsidRPr="00A304AE" w:rsidRDefault="00AD6CDE" w:rsidP="00AD6CDE">
      <w:pPr>
        <w:pStyle w:val="Heading4"/>
        <w:spacing w:before="0"/>
      </w:pPr>
      <w:r w:rsidRPr="00A304AE">
        <w:t>Economic engagement seeks to change the other nation's policy</w:t>
      </w:r>
    </w:p>
    <w:p w:rsidR="00AD6CDE" w:rsidRPr="00A304AE" w:rsidRDefault="00AD6CDE" w:rsidP="00AD6CDE">
      <w:proofErr w:type="spellStart"/>
      <w:r w:rsidRPr="00A304AE">
        <w:rPr>
          <w:rStyle w:val="Style13ptBold"/>
        </w:rPr>
        <w:t>Jakštaitė</w:t>
      </w:r>
      <w:proofErr w:type="spellEnd"/>
      <w:r w:rsidRPr="00A304AE">
        <w:rPr>
          <w:rStyle w:val="Style13ptBold"/>
        </w:rPr>
        <w:t xml:space="preserve">  10</w:t>
      </w:r>
      <w:r w:rsidRPr="00A304AE">
        <w:t xml:space="preserve">   Gerda </w:t>
      </w:r>
      <w:proofErr w:type="spellStart"/>
      <w:r w:rsidRPr="00A304AE">
        <w:t>Jakštaitė</w:t>
      </w:r>
      <w:proofErr w:type="spellEnd"/>
      <w:r w:rsidRPr="00A304AE">
        <w:t xml:space="preserve">, Doctoral Candidate </w:t>
      </w:r>
      <w:proofErr w:type="spellStart"/>
      <w:r w:rsidRPr="00A304AE">
        <w:t>Vytautas</w:t>
      </w:r>
      <w:proofErr w:type="spellEnd"/>
      <w:r w:rsidRPr="00A304AE">
        <w:t xml:space="preserve"> Magnus University Faculty of Political Sciences and Diplomacy, Lithuania    BALTIC JOURNAL OF LAW &amp; POLITICS, VOLUME 3, NUMBER 2    2010  CONTAINMENT AND ENGAGEMENT AS MIDDLE-RANGETHEORIES     </w:t>
      </w:r>
      <w:hyperlink r:id="rId11" w:history="1">
        <w:r w:rsidRPr="00A304AE">
          <w:rPr>
            <w:rStyle w:val="Hyperlink"/>
          </w:rPr>
          <w:t>http://versita.metapress.com/content/0w3157n438689417/fulltext.pdf</w:t>
        </w:r>
      </w:hyperlink>
    </w:p>
    <w:p w:rsidR="00AD6CDE" w:rsidRPr="003968A4" w:rsidRDefault="00AD6CDE" w:rsidP="00AD6CDE">
      <w:pPr>
        <w:pStyle w:val="CardIndented"/>
        <w:rPr>
          <w:rStyle w:val="TitleChar"/>
          <w:b/>
        </w:rPr>
      </w:pPr>
      <w:r w:rsidRPr="003968A4">
        <w:rPr>
          <w:sz w:val="16"/>
        </w:rPr>
        <w:t>In the studies of international relations containment and engagement are  often  understood  as strategies of foreign policy aimed to balance the power of  potential  adversaries: containment strategy seeks to limit the power of adversaries  by  all means</w:t>
      </w:r>
      <w:r w:rsidRPr="003968A4">
        <w:rPr>
          <w:rStyle w:val="TitleChar"/>
          <w:b/>
        </w:rPr>
        <w:t xml:space="preserve">, engagement  seeks to change foreign (and domestic) policy of an  adversary and to bring it into its sphere of influence.  </w:t>
      </w:r>
    </w:p>
    <w:p w:rsidR="00AD6CDE" w:rsidRPr="00A304AE" w:rsidRDefault="00AD6CDE" w:rsidP="00AD6CDE">
      <w:pPr>
        <w:rPr>
          <w:sz w:val="12"/>
        </w:rPr>
      </w:pPr>
    </w:p>
    <w:p w:rsidR="00AD6CDE" w:rsidRPr="00A304AE" w:rsidRDefault="00AD6CDE" w:rsidP="00AD6CDE">
      <w:pPr>
        <w:pStyle w:val="Heading4"/>
        <w:spacing w:before="0"/>
      </w:pPr>
      <w:r w:rsidRPr="00A304AE">
        <w:t>Economic engagement seeks to change the other nation's behavior – to get cooperation</w:t>
      </w:r>
    </w:p>
    <w:p w:rsidR="00AD6CDE" w:rsidRPr="00A304AE" w:rsidRDefault="00AD6CDE" w:rsidP="00AD6CDE">
      <w:proofErr w:type="spellStart"/>
      <w:r w:rsidRPr="00A304AE">
        <w:rPr>
          <w:rStyle w:val="Style13ptBold"/>
        </w:rPr>
        <w:t>Jakštaitė</w:t>
      </w:r>
      <w:proofErr w:type="spellEnd"/>
      <w:r w:rsidRPr="00A304AE">
        <w:rPr>
          <w:rStyle w:val="Style13ptBold"/>
        </w:rPr>
        <w:t xml:space="preserve">  10</w:t>
      </w:r>
      <w:r w:rsidRPr="00A304AE">
        <w:t xml:space="preserve">   Gerda </w:t>
      </w:r>
      <w:proofErr w:type="spellStart"/>
      <w:r w:rsidRPr="00A304AE">
        <w:t>Jakštaitė</w:t>
      </w:r>
      <w:proofErr w:type="spellEnd"/>
      <w:r w:rsidRPr="00A304AE">
        <w:t xml:space="preserve">, Doctoral Candidate </w:t>
      </w:r>
      <w:proofErr w:type="spellStart"/>
      <w:r w:rsidRPr="00A304AE">
        <w:t>Vytautas</w:t>
      </w:r>
      <w:proofErr w:type="spellEnd"/>
      <w:r w:rsidRPr="00A304AE">
        <w:t xml:space="preserve"> Magnus University Faculty of Political Sciences and Diplomacy, Lithuania    BALTIC JOURNAL OF LAW &amp; POLITICS, VOLUME 3, NUMBER 2    2010  CONTAINMENT AND ENGAGEMENT AS MIDDLE-RANGETHEORIES     </w:t>
      </w:r>
      <w:hyperlink r:id="rId12" w:history="1">
        <w:r w:rsidRPr="00A304AE">
          <w:rPr>
            <w:rStyle w:val="Hyperlink"/>
          </w:rPr>
          <w:t>http://versita.metapress.com/content/0w3157n438689417/fulltext.pdf</w:t>
        </w:r>
      </w:hyperlink>
    </w:p>
    <w:p w:rsidR="00AD6CDE" w:rsidRPr="00A304AE" w:rsidRDefault="00AD6CDE" w:rsidP="00AD6CDE">
      <w:pPr>
        <w:pStyle w:val="CardIndented"/>
        <w:rPr>
          <w:rStyle w:val="TitleChar"/>
        </w:rPr>
      </w:pPr>
      <w:r w:rsidRPr="003968A4">
        <w:rPr>
          <w:sz w:val="16"/>
        </w:rPr>
        <w:t xml:space="preserve">The concept of engagement has different </w:t>
      </w:r>
      <w:proofErr w:type="gramStart"/>
      <w:r w:rsidRPr="003968A4">
        <w:rPr>
          <w:sz w:val="16"/>
        </w:rPr>
        <w:t>interpretations  in</w:t>
      </w:r>
      <w:proofErr w:type="gramEnd"/>
      <w:r w:rsidRPr="003968A4">
        <w:rPr>
          <w:sz w:val="16"/>
        </w:rPr>
        <w:t xml:space="preserve"> the sphere of  international relations. Manager </w:t>
      </w:r>
      <w:proofErr w:type="gramStart"/>
      <w:r w:rsidRPr="003968A4">
        <w:rPr>
          <w:sz w:val="16"/>
        </w:rPr>
        <w:t>of ,</w:t>
      </w:r>
      <w:proofErr w:type="gramEnd"/>
      <w:r w:rsidRPr="003968A4">
        <w:rPr>
          <w:sz w:val="16"/>
        </w:rPr>
        <w:t xml:space="preserve"> Brookings Institution” Richard </w:t>
      </w:r>
      <w:r w:rsidRPr="003968A4">
        <w:rPr>
          <w:rStyle w:val="TitleChar"/>
          <w:b/>
        </w:rPr>
        <w:t>Haas and</w:t>
      </w:r>
      <w:r w:rsidRPr="003968A4">
        <w:rPr>
          <w:sz w:val="16"/>
        </w:rPr>
        <w:t xml:space="preserve"> his  colleague Meghan </w:t>
      </w:r>
      <w:r w:rsidRPr="003968A4">
        <w:rPr>
          <w:rStyle w:val="TitleChar"/>
          <w:b/>
        </w:rPr>
        <w:t xml:space="preserve">O'Sullivan defined engagement as the provision of incentives for  a particular state in order to shape its </w:t>
      </w:r>
      <w:proofErr w:type="spellStart"/>
      <w:r w:rsidRPr="003968A4">
        <w:rPr>
          <w:rStyle w:val="TitleChar"/>
          <w:b/>
        </w:rPr>
        <w:t>behaviour</w:t>
      </w:r>
      <w:proofErr w:type="spellEnd"/>
      <w:r w:rsidRPr="003968A4">
        <w:rPr>
          <w:rStyle w:val="TitleChar"/>
          <w:b/>
        </w:rPr>
        <w:t xml:space="preserve"> in the desired direction.</w:t>
      </w:r>
      <w:r w:rsidRPr="00A304AE">
        <w:rPr>
          <w:rStyle w:val="TitleChar"/>
        </w:rPr>
        <w:t xml:space="preserve">  </w:t>
      </w:r>
      <w:proofErr w:type="gramStart"/>
      <w:r w:rsidRPr="00A304AE">
        <w:rPr>
          <w:rStyle w:val="TitleChar"/>
        </w:rPr>
        <w:t xml:space="preserve">83  </w:t>
      </w:r>
      <w:r w:rsidRPr="003968A4">
        <w:rPr>
          <w:rStyle w:val="TitleChar"/>
          <w:b/>
        </w:rPr>
        <w:t>Professor</w:t>
      </w:r>
      <w:proofErr w:type="gramEnd"/>
      <w:r w:rsidRPr="003968A4">
        <w:rPr>
          <w:rStyle w:val="TitleChar"/>
          <w:b/>
        </w:rPr>
        <w:t xml:space="preserve"> of Georgetown</w:t>
      </w:r>
      <w:r w:rsidRPr="003968A4">
        <w:rPr>
          <w:sz w:val="16"/>
        </w:rPr>
        <w:t xml:space="preserve"> </w:t>
      </w:r>
      <w:proofErr w:type="spellStart"/>
      <w:r w:rsidRPr="003968A4">
        <w:rPr>
          <w:sz w:val="16"/>
        </w:rPr>
        <w:t>Univer</w:t>
      </w:r>
      <w:proofErr w:type="spellEnd"/>
      <w:r w:rsidRPr="003968A4">
        <w:rPr>
          <w:sz w:val="16"/>
        </w:rPr>
        <w:t xml:space="preserve">  </w:t>
      </w:r>
      <w:proofErr w:type="spellStart"/>
      <w:r w:rsidRPr="003968A4">
        <w:rPr>
          <w:sz w:val="16"/>
        </w:rPr>
        <w:t>sity</w:t>
      </w:r>
      <w:proofErr w:type="spellEnd"/>
      <w:r w:rsidRPr="003968A4">
        <w:rPr>
          <w:sz w:val="16"/>
        </w:rPr>
        <w:t xml:space="preserve"> Victor </w:t>
      </w:r>
      <w:r w:rsidRPr="003968A4">
        <w:rPr>
          <w:rStyle w:val="TitleChar"/>
          <w:b/>
        </w:rPr>
        <w:t xml:space="preserve">Cha describes engage </w:t>
      </w:r>
      <w:proofErr w:type="spellStart"/>
      <w:r w:rsidRPr="003968A4">
        <w:rPr>
          <w:rStyle w:val="TitleChar"/>
          <w:b/>
        </w:rPr>
        <w:t>ment</w:t>
      </w:r>
      <w:proofErr w:type="spellEnd"/>
      <w:r w:rsidRPr="003968A4">
        <w:rPr>
          <w:rStyle w:val="TitleChar"/>
          <w:b/>
        </w:rPr>
        <w:t xml:space="preserve"> as  “  strategic  interaction process to encourage an adversary to co  -  operate.”</w:t>
      </w:r>
      <w:r w:rsidRPr="00A304AE">
        <w:rPr>
          <w:rStyle w:val="TitleChar"/>
        </w:rPr>
        <w:t xml:space="preserve">  84  </w:t>
      </w:r>
    </w:p>
    <w:p w:rsidR="00AD6CDE" w:rsidRPr="00A304AE" w:rsidRDefault="00AD6CDE" w:rsidP="00AD6CDE">
      <w:pPr>
        <w:rPr>
          <w:sz w:val="12"/>
        </w:rPr>
      </w:pPr>
    </w:p>
    <w:p w:rsidR="00AD6CDE" w:rsidRPr="00A6067C" w:rsidRDefault="00AD6CDE" w:rsidP="00AD6CDE">
      <w:pPr>
        <w:pStyle w:val="Heading4"/>
        <w:spacing w:before="0"/>
      </w:pPr>
      <w:r>
        <w:t>Engagement is designed to influence</w:t>
      </w:r>
    </w:p>
    <w:p w:rsidR="00AD6CDE" w:rsidRPr="00A6067C" w:rsidRDefault="00AD6CDE" w:rsidP="00AD6CDE">
      <w:pPr>
        <w:spacing w:after="0"/>
      </w:pPr>
      <w:proofErr w:type="spellStart"/>
      <w:r w:rsidRPr="00B34329">
        <w:rPr>
          <w:rStyle w:val="Style13ptBold"/>
        </w:rPr>
        <w:t>Wallin</w:t>
      </w:r>
      <w:proofErr w:type="spellEnd"/>
      <w:r w:rsidRPr="00B34329">
        <w:rPr>
          <w:rStyle w:val="Style13ptBold"/>
        </w:rPr>
        <w:t xml:space="preserve"> 13</w:t>
      </w:r>
      <w:r>
        <w:t xml:space="preserve"> </w:t>
      </w:r>
      <w:r w:rsidRPr="00A6067C">
        <w:t xml:space="preserve">Matthew </w:t>
      </w:r>
      <w:proofErr w:type="spellStart"/>
      <w:r w:rsidRPr="00A6067C">
        <w:t>Wallin</w:t>
      </w:r>
      <w:proofErr w:type="spellEnd"/>
      <w:r w:rsidRPr="00A6067C">
        <w:t>,   American Security Project</w:t>
      </w:r>
      <w:proofErr w:type="gramStart"/>
      <w:r w:rsidRPr="00A6067C">
        <w:t>,  Jun</w:t>
      </w:r>
      <w:proofErr w:type="gramEnd"/>
      <w:r w:rsidRPr="00A6067C">
        <w:t xml:space="preserve"> 11, 2013   </w:t>
      </w:r>
      <w:r>
        <w:t xml:space="preserve">Engagement: What does it Mean for Public Diplomacy? </w:t>
      </w:r>
      <w:hyperlink r:id="rId13" w:history="1">
        <w:r w:rsidRPr="00A6067C">
          <w:rPr>
            <w:rStyle w:val="Hyperlink"/>
          </w:rPr>
          <w:t>http://www.americansecurityproject.org/engagement-what-does-it-mean-for-public-diplomacy/</w:t>
        </w:r>
      </w:hyperlink>
    </w:p>
    <w:p w:rsidR="00AD6CDE" w:rsidRDefault="00AD6CDE" w:rsidP="00AD6CDE">
      <w:pPr>
        <w:spacing w:after="0"/>
      </w:pPr>
    </w:p>
    <w:p w:rsidR="00AD6CDE" w:rsidRPr="008D3EF2" w:rsidRDefault="00AD6CDE" w:rsidP="00AD6CDE">
      <w:pPr>
        <w:spacing w:after="0"/>
        <w:rPr>
          <w:rStyle w:val="TitleChar"/>
          <w:b/>
        </w:rPr>
      </w:pPr>
      <w:r w:rsidRPr="00B34329">
        <w:rPr>
          <w:sz w:val="16"/>
        </w:rPr>
        <w:t xml:space="preserve">In recent years, diplomatic circles have been relying on </w:t>
      </w:r>
      <w:r w:rsidRPr="008D3EF2">
        <w:rPr>
          <w:rStyle w:val="TitleChar"/>
          <w:b/>
        </w:rPr>
        <w:t>the term “engagement</w:t>
      </w:r>
      <w:r w:rsidRPr="00B34329">
        <w:rPr>
          <w:rStyle w:val="TitleChar"/>
        </w:rPr>
        <w:t>”</w:t>
      </w:r>
      <w:r w:rsidRPr="00B34329">
        <w:rPr>
          <w:sz w:val="16"/>
        </w:rPr>
        <w:t xml:space="preserve"> to describe various communication and public diplomacy activities with foreign publics. The term </w:t>
      </w:r>
      <w:r w:rsidRPr="008D3EF2">
        <w:rPr>
          <w:rStyle w:val="TitleChar"/>
          <w:b/>
        </w:rPr>
        <w:t>is used almost universally in government, the military, academia, corporations and think tanks to describe a range of practices designed to influence or persuade foreign audiences.</w:t>
      </w:r>
    </w:p>
    <w:p w:rsidR="00AD6CDE" w:rsidRDefault="00AD6CDE" w:rsidP="0029700E"/>
    <w:p w:rsidR="00BD4E3E" w:rsidRDefault="00BD4E3E" w:rsidP="0029700E"/>
    <w:p w:rsidR="002F0B4B" w:rsidRDefault="002F3C26" w:rsidP="00A91FD1">
      <w:pPr>
        <w:pStyle w:val="Heading1"/>
      </w:pPr>
      <w:r>
        <w:t>NOT SUBSTANTIALLY INCREASE ECONOMIC</w:t>
      </w:r>
    </w:p>
    <w:p w:rsidR="002F0B4B" w:rsidRDefault="002F0B4B" w:rsidP="00BD4E3E">
      <w:pPr>
        <w:spacing w:after="0"/>
      </w:pPr>
    </w:p>
    <w:p w:rsidR="002F0B4B" w:rsidRDefault="002F0B4B" w:rsidP="002F3C26">
      <w:pPr>
        <w:pStyle w:val="Heading4"/>
      </w:pPr>
      <w:r>
        <w:t>T – SUBSTANTIALLY</w:t>
      </w:r>
    </w:p>
    <w:p w:rsidR="002F0B4B" w:rsidRDefault="00A91FD1" w:rsidP="002F3C26">
      <w:pPr>
        <w:pStyle w:val="Heading4"/>
      </w:pPr>
      <w:r>
        <w:t xml:space="preserve">       </w:t>
      </w:r>
      <w:r w:rsidR="002F0B4B">
        <w:t>A. SUBSTANTIALLY REQUIRES AT LEAST A 2% REDUCTION --- THIS IS THE SMALLEST PERCENTAGE WE COULD FIND</w:t>
      </w:r>
    </w:p>
    <w:p w:rsidR="002F0B4B" w:rsidRDefault="002F0B4B" w:rsidP="002F0B4B">
      <w:pPr>
        <w:rPr>
          <w:rStyle w:val="Style13ptBold"/>
        </w:rPr>
      </w:pPr>
      <w:r>
        <w:rPr>
          <w:rStyle w:val="Style13ptBold"/>
        </w:rPr>
        <w:t>Word and Phrases 1960</w:t>
      </w:r>
    </w:p>
    <w:p w:rsidR="002F0B4B" w:rsidRDefault="002F0B4B" w:rsidP="002F0B4B">
      <w:pPr>
        <w:pStyle w:val="CardIndented"/>
        <w:rPr>
          <w:sz w:val="20"/>
        </w:rPr>
      </w:pPr>
      <w:r>
        <w:t> </w:t>
      </w:r>
      <w:r w:rsidRPr="00A91FD1">
        <w:rPr>
          <w:rStyle w:val="StyleUnderline"/>
          <w:b/>
        </w:rPr>
        <w:t>'Substantial" means</w:t>
      </w:r>
      <w:r>
        <w:rPr>
          <w:rStyle w:val="StyleUnderline"/>
        </w:rPr>
        <w:t xml:space="preserve"> "</w:t>
      </w:r>
      <w:r>
        <w:t xml:space="preserve">of real worth and importance; </w:t>
      </w:r>
      <w:r w:rsidRPr="00A91FD1">
        <w:rPr>
          <w:rStyle w:val="StyleUnderline"/>
          <w:b/>
        </w:rPr>
        <w:t>of considerable value</w:t>
      </w:r>
      <w:r>
        <w:t>; valuable</w:t>
      </w:r>
      <w:r>
        <w:rPr>
          <w:rStyle w:val="StyleUnderline"/>
        </w:rPr>
        <w:t xml:space="preserve">." </w:t>
      </w:r>
      <w:r w:rsidRPr="00A91FD1">
        <w:rPr>
          <w:rStyle w:val="StyleUnderline"/>
          <w:b/>
        </w:rPr>
        <w:t>Bequest</w:t>
      </w:r>
      <w:r w:rsidRPr="00A91FD1">
        <w:rPr>
          <w:b/>
        </w:rPr>
        <w:t xml:space="preserve"> to charitable institution</w:t>
      </w:r>
      <w:r w:rsidRPr="00A91FD1">
        <w:rPr>
          <w:rStyle w:val="StyleUnderline"/>
          <w:b/>
        </w:rPr>
        <w:t>, making 1/48 of expenditures in state,</w:t>
      </w:r>
      <w:r>
        <w:t xml:space="preserve"> held exempt from taxation; </w:t>
      </w:r>
      <w:r w:rsidRPr="00A91FD1">
        <w:rPr>
          <w:rStyle w:val="StyleUnderline"/>
          <w:b/>
        </w:rPr>
        <w:t>such expenditures constituting "substantial" part of its activitie</w:t>
      </w:r>
      <w:r>
        <w:rPr>
          <w:rStyle w:val="StyleUnderline"/>
        </w:rPr>
        <w:t>s.</w:t>
      </w:r>
      <w:r>
        <w:t xml:space="preserve"> Tax Commission of Ohio v. American Humane Education Soc., 181 N.E. 557, 42 Ohio App.</w:t>
      </w:r>
    </w:p>
    <w:p w:rsidR="002F0B4B" w:rsidRDefault="00A91FD1" w:rsidP="002F3C26">
      <w:pPr>
        <w:pStyle w:val="Heading4"/>
      </w:pPr>
      <w:r>
        <w:t xml:space="preserve">      </w:t>
      </w:r>
      <w:r w:rsidR="002F0B4B">
        <w:t xml:space="preserve">B. PLAN </w:t>
      </w:r>
      <w:proofErr w:type="gramStart"/>
      <w:r w:rsidR="002F0B4B">
        <w:t xml:space="preserve">VIOLATES  </w:t>
      </w:r>
      <w:r>
        <w:t>--</w:t>
      </w:r>
      <w:proofErr w:type="gramEnd"/>
      <w:r>
        <w:t xml:space="preserve"> it’s less than $13 billion in trade   </w:t>
      </w:r>
    </w:p>
    <w:p w:rsidR="00A91FD1" w:rsidRDefault="00A91FD1" w:rsidP="00A91FD1">
      <w:r w:rsidRPr="00BD4E3E">
        <w:rPr>
          <w:rStyle w:val="Style13ptBold"/>
        </w:rPr>
        <w:t xml:space="preserve">US Trade Rep 16   </w:t>
      </w:r>
      <w:r>
        <w:t xml:space="preserve">  Office of the United States Trade Representative 2016    The People's Republic of China   </w:t>
      </w:r>
      <w:r w:rsidRPr="00BD4E3E">
        <w:t>https://ustr.gov/countries-regions/china-mongolia-taiwan/peoples-republic-china</w:t>
      </w:r>
    </w:p>
    <w:p w:rsidR="00A91FD1" w:rsidRDefault="00A91FD1" w:rsidP="00A91FD1">
      <w:pPr>
        <w:spacing w:after="0"/>
      </w:pPr>
      <w:r>
        <w:t>U.S.-China Trade Facts</w:t>
      </w:r>
    </w:p>
    <w:p w:rsidR="00A91FD1" w:rsidRDefault="00A91FD1" w:rsidP="00A91FD1">
      <w:pPr>
        <w:spacing w:after="0"/>
      </w:pPr>
      <w:r w:rsidRPr="00A91FD1">
        <w:rPr>
          <w:rStyle w:val="StyleUnderline"/>
          <w:b/>
        </w:rPr>
        <w:t>U.S. goods and services trade with China totaled an estimated $659.4 billion in 2015.</w:t>
      </w:r>
      <w:r>
        <w:t xml:space="preserve"> Exports were $161.6 billion; imports were $497.8 billion. The U.S. goods and services trade deficit with China was $336.2 billion in 2015.</w:t>
      </w:r>
    </w:p>
    <w:p w:rsidR="00A91FD1" w:rsidRDefault="00A91FD1" w:rsidP="00A91FD1">
      <w:pPr>
        <w:spacing w:after="0"/>
      </w:pPr>
      <w:r>
        <w:t>China is currently our largest goods trading partner with $598 billion in total (two way) goods trade during 2015. Goods exports totaled $116 billion; goods imports totaled $482 billion. The U.S. goods trade deficit with China was $366 billion in 2015.</w:t>
      </w:r>
    </w:p>
    <w:p w:rsidR="00A91FD1" w:rsidRDefault="00A91FD1" w:rsidP="00A91FD1">
      <w:pPr>
        <w:spacing w:after="0"/>
      </w:pPr>
      <w:r>
        <w:t>Trade in services with China (exports and imports) totaled an estimated $61.3 billion in 2015. Services exports were $45.4 billion; services imports were $15.9 billion. The U.S. services trade surplus with China was $29.5 billion in 2015.</w:t>
      </w:r>
    </w:p>
    <w:p w:rsidR="00A91FD1" w:rsidRDefault="00A91FD1" w:rsidP="00A91FD1">
      <w:pPr>
        <w:spacing w:after="0"/>
      </w:pPr>
      <w:r>
        <w:t xml:space="preserve"> </w:t>
      </w:r>
    </w:p>
    <w:p w:rsidR="002F0B4B" w:rsidRDefault="00A91FD1" w:rsidP="00A91FD1">
      <w:pPr>
        <w:pStyle w:val="Heading4"/>
      </w:pPr>
      <w:r>
        <w:t xml:space="preserve">     </w:t>
      </w:r>
      <w:r w:rsidR="002F0B4B">
        <w:t>C. THE AFFIRMATIVE MUST DEFEND AN INTERPRETATION</w:t>
      </w:r>
    </w:p>
    <w:p w:rsidR="002F0B4B" w:rsidRDefault="002F0B4B" w:rsidP="00A91FD1">
      <w:pPr>
        <w:pStyle w:val="Heading4"/>
      </w:pPr>
      <w:r>
        <w:t>They cannot just quibble with our de</w:t>
      </w:r>
      <w:r w:rsidR="00A91FD1">
        <w:t>f</w:t>
      </w:r>
      <w:r>
        <w:t>inition.  They have to counter-define and defend the limits of their definition. Substantially must be given meaning</w:t>
      </w:r>
    </w:p>
    <w:p w:rsidR="002F0B4B" w:rsidRDefault="002F0B4B" w:rsidP="002F0B4B">
      <w:r>
        <w:rPr>
          <w:rStyle w:val="Style13ptBold"/>
        </w:rPr>
        <w:t>CJS 83</w:t>
      </w:r>
      <w:r>
        <w:t xml:space="preserve">   Corpus Juris </w:t>
      </w:r>
      <w:proofErr w:type="spellStart"/>
      <w:r>
        <w:t>Secundum</w:t>
      </w:r>
      <w:proofErr w:type="spellEnd"/>
      <w:r>
        <w:t xml:space="preserve">, </w:t>
      </w:r>
      <w:proofErr w:type="gramStart"/>
      <w:r>
        <w:t>1983 ,</w:t>
      </w:r>
      <w:proofErr w:type="gramEnd"/>
      <w:r>
        <w:t xml:space="preserve"> 765.</w:t>
      </w:r>
    </w:p>
    <w:p w:rsidR="002F0B4B" w:rsidRDefault="002F0B4B" w:rsidP="002F0B4B">
      <w:pPr>
        <w:pStyle w:val="CardIndented"/>
      </w:pPr>
      <w:r>
        <w:t>“</w:t>
      </w:r>
      <w:r>
        <w:rPr>
          <w:rStyle w:val="StyleUnderline"/>
        </w:rPr>
        <w:t>Substantially. A relative and elastic term</w:t>
      </w:r>
      <w:r>
        <w:t xml:space="preserve"> which should be interpreted in accordance with the context in which it </w:t>
      </w:r>
      <w:proofErr w:type="spellStart"/>
      <w:r>
        <w:t>isused</w:t>
      </w:r>
      <w:proofErr w:type="spellEnd"/>
      <w:r>
        <w:t xml:space="preserve">. </w:t>
      </w:r>
      <w:r>
        <w:rPr>
          <w:rStyle w:val="StyleUnderline"/>
        </w:rPr>
        <w:t xml:space="preserve">While it must be employed with care and discrimination, it must, nevertheless, be given effect.” </w:t>
      </w:r>
      <w:r>
        <w:t>48</w:t>
      </w:r>
    </w:p>
    <w:p w:rsidR="00A91FD1" w:rsidRDefault="00A91FD1" w:rsidP="002F0B4B">
      <w:pPr>
        <w:pStyle w:val="CardIndented"/>
      </w:pPr>
    </w:p>
    <w:p w:rsidR="002F0B4B" w:rsidRDefault="00A91FD1" w:rsidP="00A91FD1">
      <w:pPr>
        <w:pStyle w:val="Heading4"/>
      </w:pPr>
      <w:r>
        <w:t xml:space="preserve">     </w:t>
      </w:r>
      <w:r w:rsidR="002F0B4B">
        <w:t>D. THE AFFIRMATIVE INTERPRETATION IS BAD FOR DEBATE</w:t>
      </w:r>
    </w:p>
    <w:p w:rsidR="002F0B4B" w:rsidRDefault="002F0B4B" w:rsidP="00A91FD1">
      <w:pPr>
        <w:pStyle w:val="Heading4"/>
      </w:pPr>
      <w:r>
        <w:t>Limits are necessary for negative preparation and clash, and their interpretation makes the topic too big.  Permitting minor changes like the plan permits a huge number of cases.</w:t>
      </w:r>
    </w:p>
    <w:p w:rsidR="002F0B4B" w:rsidRDefault="002F0B4B" w:rsidP="00BD4E3E">
      <w:pPr>
        <w:spacing w:after="0"/>
      </w:pPr>
    </w:p>
    <w:p w:rsidR="00A91FD1" w:rsidRPr="00637A94" w:rsidRDefault="00A91FD1" w:rsidP="00A91FD1">
      <w:pPr>
        <w:pStyle w:val="Heading4"/>
        <w:numPr>
          <w:ilvl w:val="0"/>
          <w:numId w:val="15"/>
        </w:numPr>
      </w:pPr>
      <w:r>
        <w:t xml:space="preserve">T IS </w:t>
      </w:r>
      <w:proofErr w:type="gramStart"/>
      <w:r>
        <w:t>A</w:t>
      </w:r>
      <w:proofErr w:type="gramEnd"/>
      <w:r>
        <w:t xml:space="preserve"> VOTER FOR PEDAGOGICAL REASONS– it’s the only way we can learn to rigorously test ideas and respond to rigorous testing</w:t>
      </w:r>
    </w:p>
    <w:p w:rsidR="00A91FD1" w:rsidRDefault="00A91FD1" w:rsidP="00BD4E3E">
      <w:pPr>
        <w:spacing w:after="0"/>
      </w:pPr>
    </w:p>
    <w:p w:rsidR="00BD4E3E" w:rsidRDefault="00A91FD1" w:rsidP="00A91FD1">
      <w:pPr>
        <w:pStyle w:val="Heading1"/>
      </w:pPr>
      <w:r>
        <w:t>EXTENSIONS – SUBSTANTIALLY</w:t>
      </w:r>
    </w:p>
    <w:p w:rsidR="00A91FD1" w:rsidRDefault="00A91FD1" w:rsidP="00A91FD1"/>
    <w:p w:rsidR="00BA6C94" w:rsidRDefault="00BA6C94" w:rsidP="00BA6C94">
      <w:pPr>
        <w:pStyle w:val="Heading4"/>
      </w:pPr>
      <w:r>
        <w:t xml:space="preserve">Investment statistics to add to trade </w:t>
      </w:r>
      <w:proofErr w:type="spellStart"/>
      <w:r>
        <w:t>valurs</w:t>
      </w:r>
      <w:proofErr w:type="spellEnd"/>
    </w:p>
    <w:p w:rsidR="00A91FD1" w:rsidRDefault="00A91FD1" w:rsidP="00A91FD1">
      <w:r w:rsidRPr="00BD4E3E">
        <w:rPr>
          <w:rStyle w:val="Style13ptBold"/>
        </w:rPr>
        <w:t xml:space="preserve">US Trade Rep 16   </w:t>
      </w:r>
      <w:r>
        <w:t xml:space="preserve">  Office of the United States Trade Representative 2016    The People's Republic of China   </w:t>
      </w:r>
      <w:r w:rsidRPr="00BD4E3E">
        <w:t>https://ustr.gov/countries-regions/china-mongolia-taiwan/peoples-republic-china</w:t>
      </w:r>
    </w:p>
    <w:p w:rsidR="00A91FD1" w:rsidRDefault="00A91FD1" w:rsidP="00A91FD1">
      <w:pPr>
        <w:spacing w:after="0"/>
      </w:pPr>
      <w:r>
        <w:t>Investment</w:t>
      </w:r>
    </w:p>
    <w:p w:rsidR="00A91FD1" w:rsidRDefault="00A91FD1" w:rsidP="00A91FD1">
      <w:pPr>
        <w:spacing w:after="0"/>
      </w:pPr>
      <w:r>
        <w:t xml:space="preserve">    </w:t>
      </w:r>
      <w:r w:rsidRPr="00A91FD1">
        <w:rPr>
          <w:rStyle w:val="StyleUnderline"/>
          <w:b/>
        </w:rPr>
        <w:t>U.S. foreign direct investment</w:t>
      </w:r>
      <w:r>
        <w:t xml:space="preserve"> (FDI) </w:t>
      </w:r>
      <w:r w:rsidRPr="00A91FD1">
        <w:rPr>
          <w:rStyle w:val="StyleUnderline"/>
          <w:b/>
        </w:rPr>
        <w:t>in China</w:t>
      </w:r>
      <w:r>
        <w:t xml:space="preserve"> (stock) </w:t>
      </w:r>
      <w:r w:rsidRPr="00A91FD1">
        <w:t>was $65.8 billion in 2014</w:t>
      </w:r>
      <w:r>
        <w:t xml:space="preserve"> (latest data available), a 9.8% increase from 2013. U.S. direct investment in China is led by manufacturing, wholesale trade, and depository institutions.     </w:t>
      </w:r>
    </w:p>
    <w:p w:rsidR="00A91FD1" w:rsidRDefault="00A91FD1" w:rsidP="00A91FD1">
      <w:pPr>
        <w:spacing w:after="0"/>
      </w:pPr>
      <w:r>
        <w:t xml:space="preserve">    </w:t>
      </w:r>
      <w:r w:rsidRPr="00A91FD1">
        <w:rPr>
          <w:rStyle w:val="StyleUnderline"/>
          <w:b/>
        </w:rPr>
        <w:t>China's FDI in the United States</w:t>
      </w:r>
      <w:r>
        <w:t xml:space="preserve"> (stock) </w:t>
      </w:r>
      <w:r w:rsidRPr="00A91FD1">
        <w:rPr>
          <w:rStyle w:val="StyleUnderline"/>
          <w:b/>
        </w:rPr>
        <w:t>was $9.5 billion in 2014</w:t>
      </w:r>
      <w:r>
        <w:t xml:space="preserve"> (latest data available), up 12.0% from 2013. China's direct investment in the U.S. is led by depository institutions, manufacturing, and information services.</w:t>
      </w:r>
    </w:p>
    <w:p w:rsidR="00A91FD1" w:rsidRDefault="00A91FD1" w:rsidP="00A91FD1">
      <w:pPr>
        <w:spacing w:after="0"/>
      </w:pPr>
      <w:r>
        <w:t xml:space="preserve">    Sales of services in China by majority U.S.-owned affiliates were $43.3 billion in 2013 (latest data available), while sales of services in the United States by majority China-owned firms were $4.4 billion.</w:t>
      </w:r>
    </w:p>
    <w:p w:rsidR="00A91FD1" w:rsidRDefault="00A91FD1" w:rsidP="00A91FD1"/>
    <w:p w:rsidR="00AD501B" w:rsidRDefault="00AD501B" w:rsidP="00AD501B">
      <w:pPr>
        <w:pStyle w:val="Heading1"/>
      </w:pPr>
      <w:r>
        <w:t>MILITARY IS NOT EE OR DE</w:t>
      </w:r>
    </w:p>
    <w:p w:rsidR="00833273" w:rsidRPr="00833273" w:rsidRDefault="00833273" w:rsidP="00833273"/>
    <w:p w:rsidR="00AD501B" w:rsidRDefault="006A1EFF" w:rsidP="006A1EFF">
      <w:pPr>
        <w:pStyle w:val="Heading4"/>
      </w:pPr>
      <w:r w:rsidRPr="006A1EFF">
        <w:t>T - NOT ECONOMIC OR DIPLOMATIC</w:t>
      </w:r>
    </w:p>
    <w:p w:rsidR="00833273" w:rsidRPr="00833273" w:rsidRDefault="00833273" w:rsidP="00833273"/>
    <w:p w:rsidR="00AD501B" w:rsidRDefault="00AD501B" w:rsidP="006A1EFF">
      <w:pPr>
        <w:pStyle w:val="Heading4"/>
        <w:numPr>
          <w:ilvl w:val="0"/>
          <w:numId w:val="22"/>
        </w:numPr>
      </w:pPr>
      <w:r>
        <w:t>Military engagement is distinct from economic and diplomatic</w:t>
      </w:r>
    </w:p>
    <w:p w:rsidR="00AD501B" w:rsidRDefault="00AD501B" w:rsidP="00AD501B">
      <w:r w:rsidRPr="00142805">
        <w:rPr>
          <w:rStyle w:val="Style13ptBold"/>
        </w:rPr>
        <w:t>Resnick 1</w:t>
      </w:r>
      <w:r>
        <w:t xml:space="preserve">    Dr. Evan Resnick, Ph.D. in Political Science from Columbia University, Assistant Professor of Political Science at Yeshiva University, “Defining Engagement”, Journal of International Affairs, Vol. 54, No. 2, (Spring 2001), pp. 551-566, </w:t>
      </w:r>
      <w:hyperlink r:id="rId14" w:history="1">
        <w:r w:rsidRPr="00F75D55">
          <w:rPr>
            <w:rStyle w:val="Hyperlink"/>
          </w:rPr>
          <w:t>http://www.jstor.org/stable/24357749</w:t>
        </w:r>
      </w:hyperlink>
    </w:p>
    <w:p w:rsidR="00AD501B" w:rsidRDefault="00AD501B" w:rsidP="00AD501B">
      <w:pPr>
        <w:spacing w:after="0"/>
      </w:pPr>
      <w:r>
        <w:t xml:space="preserve">In order to establish a more effective framework for dealing with unsavory regimes, I propose that </w:t>
      </w:r>
      <w:r w:rsidRPr="00D56C9C">
        <w:rPr>
          <w:rStyle w:val="StyleUnderline"/>
          <w:b/>
        </w:rPr>
        <w:t>we define engagement as the attempt to influence the political behavior of a target state through the comprehensive establishment and enhancement of contacts with that state across multiple issue-areas</w:t>
      </w:r>
      <w:r>
        <w:t xml:space="preserve"> (i.e. </w:t>
      </w:r>
      <w:r w:rsidRPr="00353EEB">
        <w:rPr>
          <w:rStyle w:val="StyleUnderline"/>
          <w:b/>
        </w:rPr>
        <w:t>diplomatic, military, economic, cultural</w:t>
      </w:r>
      <w:r>
        <w:t>).</w:t>
      </w:r>
    </w:p>
    <w:p w:rsidR="00AD501B" w:rsidRDefault="00AD501B" w:rsidP="00AD501B">
      <w:pPr>
        <w:spacing w:after="0"/>
      </w:pPr>
      <w:r>
        <w:t xml:space="preserve">The following is a brief list of the specific forms that such contacts might include: </w:t>
      </w:r>
    </w:p>
    <w:p w:rsidR="00AD501B" w:rsidRDefault="00AD501B" w:rsidP="00AD501B">
      <w:pPr>
        <w:spacing w:after="0"/>
      </w:pPr>
      <w:r>
        <w:t xml:space="preserve">DIPLOMATIC CONTACTS • Extension of diplomatic recognition; normalization of diplomatic relations • Promotion of target-state membership in international institutions and regimes • Summit meetings and other visits by the head of state and other senior government officials of sender state to target state and vice-versa </w:t>
      </w:r>
    </w:p>
    <w:p w:rsidR="00AD501B" w:rsidRDefault="00AD501B" w:rsidP="00AD501B">
      <w:pPr>
        <w:spacing w:after="0"/>
      </w:pPr>
      <w:r w:rsidRPr="0002684B">
        <w:rPr>
          <w:rStyle w:val="StyleUnderline"/>
          <w:b/>
        </w:rPr>
        <w:t>MILITARY CONTACTS • Visits of senior military officials of the sender state to the target state and vice-versa • Arms transfers • Military aid and cooperation • Military exchange and training programs • Confidence and security-building measures • Intelligence sharing</w:t>
      </w:r>
      <w:r>
        <w:t xml:space="preserve"> ECONOMIC CONTACTS • Trade agreements and promotion • Foreign economic and humanitarian aid in the form of loans and/or grants</w:t>
      </w:r>
    </w:p>
    <w:p w:rsidR="00AD501B" w:rsidRPr="00B55AD5" w:rsidRDefault="00AD501B" w:rsidP="00AD501B">
      <w:pPr>
        <w:spacing w:after="0"/>
      </w:pPr>
      <w:r>
        <w:t>CULTURAL CONTACTS • Cultural treaties • Inauguration of travel and tourism links • Sport, artistic and academic exchanges25</w:t>
      </w:r>
    </w:p>
    <w:p w:rsidR="00AD501B" w:rsidRDefault="00AD501B" w:rsidP="00AD501B"/>
    <w:p w:rsidR="006A1EFF" w:rsidRDefault="006A1EFF" w:rsidP="006A1EFF">
      <w:pPr>
        <w:pStyle w:val="Heading4"/>
        <w:numPr>
          <w:ilvl w:val="0"/>
          <w:numId w:val="22"/>
        </w:numPr>
      </w:pPr>
      <w:r>
        <w:t>Violation – the plan is military, as proven above.  It is not economic or diplomatic engagement.</w:t>
      </w:r>
    </w:p>
    <w:p w:rsidR="006A1EFF" w:rsidRDefault="006A1EFF" w:rsidP="006A1EFF"/>
    <w:p w:rsidR="006A1EFF" w:rsidRDefault="006A1EFF" w:rsidP="006A1EFF">
      <w:pPr>
        <w:pStyle w:val="Heading4"/>
        <w:numPr>
          <w:ilvl w:val="0"/>
          <w:numId w:val="22"/>
        </w:numPr>
      </w:pPr>
      <w:r>
        <w:t>The affirmative interpretation is bad for debate</w:t>
      </w:r>
    </w:p>
    <w:p w:rsidR="006A1EFF" w:rsidRDefault="006A1EFF" w:rsidP="006A1EFF">
      <w:pPr>
        <w:pStyle w:val="Heading4"/>
      </w:pPr>
      <w:r>
        <w:t>Limits are necessary for negative preparation and clash, but the affirmative interpretation is too big.  Military engagement, with the number of additional options and a distinct literature, makes the topic unmanageable.   .</w:t>
      </w:r>
    </w:p>
    <w:p w:rsidR="006A1EFF" w:rsidRDefault="006A1EFF" w:rsidP="006A1EFF"/>
    <w:p w:rsidR="006A1EFF" w:rsidRPr="00637A94" w:rsidRDefault="006A1EFF" w:rsidP="006A1EFF">
      <w:pPr>
        <w:pStyle w:val="Heading4"/>
        <w:numPr>
          <w:ilvl w:val="0"/>
          <w:numId w:val="22"/>
        </w:numPr>
      </w:pPr>
      <w:r>
        <w:t>T is a voter for pedagogical reasons – it’s the only way we can learn to rigorously test ideas and respond to rigorous testing</w:t>
      </w:r>
    </w:p>
    <w:p w:rsidR="006A1EFF" w:rsidRPr="006A1EFF" w:rsidRDefault="006A1EFF" w:rsidP="006A1EFF"/>
    <w:p w:rsidR="00AD501B" w:rsidRPr="00201E73" w:rsidRDefault="00AD501B" w:rsidP="00AD501B"/>
    <w:p w:rsidR="00AD501B" w:rsidRDefault="00AD501B" w:rsidP="00AD501B">
      <w:pPr>
        <w:pStyle w:val="Heading1"/>
      </w:pPr>
      <w:r>
        <w:t>EXTENSION – MILITARY NOT</w:t>
      </w:r>
    </w:p>
    <w:p w:rsidR="00833273" w:rsidRPr="00833273" w:rsidRDefault="00833273" w:rsidP="00833273"/>
    <w:p w:rsidR="00AD501B" w:rsidRDefault="00AD501B" w:rsidP="00AD501B">
      <w:pPr>
        <w:pStyle w:val="Heading4"/>
        <w:spacing w:before="0"/>
      </w:pPr>
      <w:r>
        <w:t>Military to military exchange is distinct from diplomacy</w:t>
      </w:r>
    </w:p>
    <w:p w:rsidR="00AD501B" w:rsidRDefault="00AD501B" w:rsidP="00AD501B">
      <w:pPr>
        <w:spacing w:after="0"/>
      </w:pPr>
      <w:proofErr w:type="gramStart"/>
      <w:r w:rsidRPr="000C3F33">
        <w:rPr>
          <w:rStyle w:val="Style13ptBold"/>
        </w:rPr>
        <w:t>Quirk  15</w:t>
      </w:r>
      <w:proofErr w:type="gramEnd"/>
      <w:r>
        <w:t xml:space="preserve">     </w:t>
      </w:r>
      <w:r w:rsidRPr="000C3F33">
        <w:t>Sean P. Quirk, Lieutenant (junior grade), U.S. Navy Surface Warfare Officer stationed in Pearl Harbor, Hawaii  and WSD-</w:t>
      </w:r>
      <w:proofErr w:type="spellStart"/>
      <w:r w:rsidRPr="000C3F33">
        <w:t>Handa</w:t>
      </w:r>
      <w:proofErr w:type="spellEnd"/>
      <w:r w:rsidRPr="000C3F33">
        <w:t xml:space="preserve"> Fellow with the Pacific Forum CSIS. </w:t>
      </w:r>
      <w:r>
        <w:t xml:space="preserve">  November 09, 2015   The Diplomat   Reconciling China’s PLAN: Strategic Intervention, Tactical Engagement   </w:t>
      </w:r>
      <w:r w:rsidRPr="0005040A">
        <w:t>http://thediplomat.com/2015/11/reconciling-chinas-plan-strategic-intervention-with-tactical-engagement/</w:t>
      </w:r>
      <w:r>
        <w:t xml:space="preserve"> </w:t>
      </w:r>
    </w:p>
    <w:p w:rsidR="00AD501B" w:rsidRDefault="00AD501B" w:rsidP="00AD501B">
      <w:pPr>
        <w:spacing w:after="0"/>
      </w:pPr>
    </w:p>
    <w:p w:rsidR="00AD501B" w:rsidRPr="009078D3" w:rsidRDefault="00AD501B" w:rsidP="00AD501B">
      <w:pPr>
        <w:spacing w:after="0"/>
        <w:rPr>
          <w:sz w:val="16"/>
        </w:rPr>
      </w:pPr>
      <w:r w:rsidRPr="009078D3">
        <w:rPr>
          <w:rStyle w:val="TitleChar"/>
          <w:b/>
        </w:rPr>
        <w:t xml:space="preserve">While engaging in strategic diplomacy, Washington should simultaneously pursue a campaign for </w:t>
      </w:r>
      <w:r w:rsidRPr="009078D3">
        <w:rPr>
          <w:sz w:val="16"/>
        </w:rPr>
        <w:t xml:space="preserve">U.S-China </w:t>
      </w:r>
      <w:r w:rsidRPr="009078D3">
        <w:rPr>
          <w:rStyle w:val="TitleChar"/>
          <w:b/>
        </w:rPr>
        <w:t>mil-to-mil exchang</w:t>
      </w:r>
      <w:r w:rsidRPr="009078D3">
        <w:rPr>
          <w:sz w:val="16"/>
        </w:rPr>
        <w:t xml:space="preserve">e as a means to let off steam in the pressure cooker that is the South China Sea. U.S. forward-deployed forces – the tip of the spear – would need to work tactfully in meaningful naval exchanges with the PLAN to balance U.S. government officials that would confront Beijing’s actions in diplomatic forums. From the track-II U.S.-China Strategic Dialogue to the official DCT between both countries defense departments, increasing mil-to-mil exchange is a common refrain coming from bilateral dialogues and military experts. Both countries’ </w:t>
      </w:r>
      <w:r w:rsidRPr="009078D3">
        <w:rPr>
          <w:rStyle w:val="TitleChar"/>
          <w:b/>
        </w:rPr>
        <w:t xml:space="preserve">defense apparatuses should orchestrate a full range of meaningful exercises that show tangible cooperation between their militaries, ultimately cultivating “military trust.” </w:t>
      </w:r>
      <w:r w:rsidRPr="009078D3">
        <w:rPr>
          <w:sz w:val="16"/>
        </w:rPr>
        <w:t>These exercises could include joint training on maritime air encounters, counter-piracy, humanitarian assistance/disaster relief (HADR), emergency evacuations, and naval escort exercises, such as those that were recently completed. In a multilateral capacity, the United States and China could go so far as to joint-host training events as an East Asian corollary to Rim of the Pacific (RIMPAC), which the United States hosts in Hawaii every two years. Both militaries could invite their partners in the region, particularly members of the Association of Southeast Asian Nations (ASEAN), to a large multilateral training environment that builds trust across several international fronts.</w:t>
      </w:r>
    </w:p>
    <w:p w:rsidR="00AD501B" w:rsidRPr="009078D3" w:rsidRDefault="00AD501B" w:rsidP="00AD501B">
      <w:pPr>
        <w:spacing w:after="0"/>
        <w:rPr>
          <w:sz w:val="16"/>
        </w:rPr>
      </w:pPr>
      <w:r w:rsidRPr="009078D3">
        <w:rPr>
          <w:sz w:val="16"/>
        </w:rPr>
        <w:t xml:space="preserve">A new era of U.S.-China </w:t>
      </w:r>
      <w:r w:rsidRPr="009078D3">
        <w:rPr>
          <w:rStyle w:val="TitleChar"/>
          <w:b/>
        </w:rPr>
        <w:t xml:space="preserve">mil-to-mil exchange should imitate diplomatic meetings </w:t>
      </w:r>
      <w:r w:rsidRPr="009078D3">
        <w:rPr>
          <w:sz w:val="16"/>
        </w:rPr>
        <w:t>as regular, recurring events. Military exchanges between the two countries are currently episodic and highly vulnerable to political and congressional cancellation. The result? The bulk of military unit “exchanges” between the two navies consist of adversarial shadowing of warships and unsafe military air interceptions – antagonistic events that should not form the foundation of our navies’ interactions. When official exchanges do occur, they are beneficial but often heavily scripted and cursory. Port visits by U.S. warships to Hong Kong and mainland China are the most common means of unit-level naval exchange. Yet political sensitivities stymie engagement of much value-added trust, replacing substance with formality. Even the cultural exchanges that are common in all U.S. port visits are uncommon with port calls in China; activities such as crew-to-crew receptions, community service, and athletic games between U.S. and Chinese forces do occur but are far too rare for the world’s two biggest powers.</w:t>
      </w:r>
    </w:p>
    <w:p w:rsidR="00AD501B" w:rsidRDefault="00AD501B" w:rsidP="00AD501B"/>
    <w:p w:rsidR="00AD501B" w:rsidRDefault="00AD501B" w:rsidP="00AD501B">
      <w:pPr>
        <w:pStyle w:val="Heading4"/>
        <w:spacing w:before="0"/>
      </w:pPr>
      <w:r>
        <w:t>Military to military exchange is military engagement</w:t>
      </w:r>
    </w:p>
    <w:p w:rsidR="00AD501B" w:rsidRDefault="00AD501B" w:rsidP="00AD501B">
      <w:pPr>
        <w:spacing w:after="0"/>
      </w:pPr>
      <w:proofErr w:type="gramStart"/>
      <w:r w:rsidRPr="000C3F33">
        <w:rPr>
          <w:rStyle w:val="Style13ptBold"/>
        </w:rPr>
        <w:t>Quirk  15</w:t>
      </w:r>
      <w:proofErr w:type="gramEnd"/>
      <w:r>
        <w:t xml:space="preserve">     </w:t>
      </w:r>
      <w:r w:rsidRPr="000C3F33">
        <w:t>Sean P. Quirk, Lieutenant (junior grade), U.S. Navy Surface Warfare Officer stationed in Pearl Harbor, Hawaii  and WSD-</w:t>
      </w:r>
      <w:proofErr w:type="spellStart"/>
      <w:r w:rsidRPr="000C3F33">
        <w:t>Handa</w:t>
      </w:r>
      <w:proofErr w:type="spellEnd"/>
      <w:r w:rsidRPr="000C3F33">
        <w:t xml:space="preserve"> Fellow with the Pacific Forum CSIS. </w:t>
      </w:r>
      <w:r>
        <w:t xml:space="preserve">  November 09, 2015   The Diplomat   Reconciling China’s PLAN: Strategic Intervention, Tactical Engagement   </w:t>
      </w:r>
      <w:r w:rsidRPr="0005040A">
        <w:t>http://thediplomat.com/2015/11/reconciling-chinas-plan-strategic-intervention-with-tactical-engagement/</w:t>
      </w:r>
      <w:r>
        <w:t xml:space="preserve"> </w:t>
      </w:r>
    </w:p>
    <w:p w:rsidR="00AD501B" w:rsidRDefault="00AD501B" w:rsidP="00AD501B">
      <w:pPr>
        <w:spacing w:after="0"/>
      </w:pPr>
    </w:p>
    <w:p w:rsidR="00AD501B" w:rsidRDefault="00AD501B" w:rsidP="00AD501B">
      <w:pPr>
        <w:spacing w:after="0"/>
        <w:rPr>
          <w:sz w:val="16"/>
        </w:rPr>
      </w:pPr>
      <w:r w:rsidRPr="000C3F33">
        <w:rPr>
          <w:sz w:val="16"/>
        </w:rPr>
        <w:t xml:space="preserve">However, a strategy that reverses the domains of Engage and Hedge may foster both geopolitical stability and peace. The United States should invert Engage and Hedge by hedging in the diplomatic realm and bolstering engagement at a mil-to-mil level. Hedging against Chinese belligerence means aggressively denouncing China’s strategic moves through state-to-state diplomacy. </w:t>
      </w:r>
      <w:r w:rsidRPr="006A3F0C">
        <w:rPr>
          <w:rStyle w:val="TitleChar"/>
          <w:b/>
        </w:rPr>
        <w:t>Washington can</w:t>
      </w:r>
      <w:r w:rsidRPr="000C3F33">
        <w:rPr>
          <w:sz w:val="16"/>
        </w:rPr>
        <w:t xml:space="preserve"> simultaneously </w:t>
      </w:r>
      <w:r w:rsidRPr="000C3F33">
        <w:rPr>
          <w:rStyle w:val="TitleChar"/>
          <w:b/>
        </w:rPr>
        <w:t>engage in tactical mil-to-mil exchanges that decrease tension between opposing ships and aircraft</w:t>
      </w:r>
      <w:r w:rsidRPr="000C3F33">
        <w:rPr>
          <w:sz w:val="16"/>
        </w:rPr>
        <w:t xml:space="preserve">. This strategic diplomatic intervention with </w:t>
      </w:r>
      <w:r w:rsidRPr="000C3F33">
        <w:rPr>
          <w:rStyle w:val="TitleChar"/>
          <w:b/>
        </w:rPr>
        <w:t>tactical military engagement</w:t>
      </w:r>
      <w:r w:rsidRPr="000C3F33">
        <w:rPr>
          <w:sz w:val="16"/>
        </w:rPr>
        <w:t xml:space="preserve"> is a two-pronged strategy to unequivocally denounce Beijing’s expansionist actions and territorial claims in the East and South China Seas, while simultaneously stepping up mil-to-mil cooperation, particularly with the PLAN.</w:t>
      </w:r>
    </w:p>
    <w:p w:rsidR="00833273" w:rsidRDefault="00833273" w:rsidP="00AD501B">
      <w:pPr>
        <w:spacing w:after="0"/>
        <w:rPr>
          <w:sz w:val="16"/>
        </w:rPr>
      </w:pPr>
    </w:p>
    <w:p w:rsidR="00833273" w:rsidRPr="000C3F33" w:rsidRDefault="00833273" w:rsidP="00AD501B">
      <w:pPr>
        <w:spacing w:after="0"/>
        <w:rPr>
          <w:sz w:val="16"/>
        </w:rPr>
      </w:pPr>
    </w:p>
    <w:p w:rsidR="00AD501B" w:rsidRPr="00A304AE" w:rsidRDefault="00AD501B" w:rsidP="00AD501B">
      <w:pPr>
        <w:pStyle w:val="Heading4"/>
        <w:spacing w:before="0"/>
      </w:pPr>
      <w:r w:rsidRPr="00A304AE">
        <w:t xml:space="preserve">NON-economic engagement includes arms transfers and military training – they are </w:t>
      </w:r>
      <w:r w:rsidRPr="00A304AE">
        <w:rPr>
          <w:u w:val="single"/>
        </w:rPr>
        <w:t xml:space="preserve">military </w:t>
      </w:r>
      <w:r w:rsidRPr="00A304AE">
        <w:t>engagement</w:t>
      </w:r>
    </w:p>
    <w:p w:rsidR="00AD501B" w:rsidRPr="00A304AE" w:rsidRDefault="00AD501B" w:rsidP="00AD501B">
      <w:pPr>
        <w:rPr>
          <w:szCs w:val="20"/>
        </w:rPr>
      </w:pPr>
      <w:proofErr w:type="spellStart"/>
      <w:r w:rsidRPr="00A304AE">
        <w:rPr>
          <w:rStyle w:val="Style13ptBold"/>
        </w:rPr>
        <w:t>Haass</w:t>
      </w:r>
      <w:proofErr w:type="spellEnd"/>
      <w:r w:rsidRPr="00A304AE">
        <w:rPr>
          <w:rStyle w:val="Style13ptBold"/>
        </w:rPr>
        <w:t xml:space="preserve"> and </w:t>
      </w:r>
      <w:proofErr w:type="gramStart"/>
      <w:r w:rsidRPr="00A304AE">
        <w:rPr>
          <w:rStyle w:val="Style13ptBold"/>
        </w:rPr>
        <w:t>O’Sullivan  2K</w:t>
      </w:r>
      <w:proofErr w:type="gramEnd"/>
      <w:r w:rsidRPr="00A304AE">
        <w:rPr>
          <w:szCs w:val="20"/>
        </w:rPr>
        <w:t xml:space="preserve">   Richard N. </w:t>
      </w:r>
      <w:proofErr w:type="spellStart"/>
      <w:r w:rsidRPr="00A304AE">
        <w:rPr>
          <w:szCs w:val="20"/>
        </w:rPr>
        <w:t>Haass</w:t>
      </w:r>
      <w:proofErr w:type="spellEnd"/>
      <w:r w:rsidRPr="00A304AE">
        <w:rPr>
          <w:szCs w:val="20"/>
        </w:rPr>
        <w:t>, formerly a senior aide to President George Bush, is Vice President and Director of Foreign Policy Studies at the Brookings Institution AND Meghan L. O’Sullivan, is a Fellow in the Foreign Policy Studies Program at the Brookings Institution    Terms of Engagement: Alternatives to Punitive Policies   Survival, vol. 42, no. 2, Summer 2000, pp. 113–35    Taylor &amp; Francis online http://www.tandfonline.com/doi/abs/10.1093/survival/42.2.113#preview</w:t>
      </w:r>
    </w:p>
    <w:p w:rsidR="00AD501B" w:rsidRPr="00421A62" w:rsidRDefault="00AD501B" w:rsidP="00AD501B">
      <w:pPr>
        <w:pStyle w:val="CardIndented"/>
        <w:ind w:left="0"/>
        <w:rPr>
          <w:sz w:val="16"/>
        </w:rPr>
      </w:pPr>
      <w:r w:rsidRPr="00421A62">
        <w:rPr>
          <w:sz w:val="16"/>
        </w:rPr>
        <w:t xml:space="preserve">Similarly, </w:t>
      </w:r>
      <w:r w:rsidRPr="00A304AE">
        <w:rPr>
          <w:rStyle w:val="TitleChar"/>
        </w:rPr>
        <w:t>limited forms of military engagement are almost always helpful</w:t>
      </w:r>
      <w:r w:rsidRPr="00421A62">
        <w:rPr>
          <w:sz w:val="16"/>
        </w:rPr>
        <w:t xml:space="preserve"> </w:t>
      </w:r>
      <w:proofErr w:type="gramStart"/>
      <w:r w:rsidRPr="00421A62">
        <w:rPr>
          <w:sz w:val="16"/>
        </w:rPr>
        <w:t>in  achieving</w:t>
      </w:r>
      <w:proofErr w:type="gramEnd"/>
      <w:r w:rsidRPr="00421A62">
        <w:rPr>
          <w:sz w:val="16"/>
        </w:rPr>
        <w:t xml:space="preserve"> foreign-policy goals, whether these aims be ‘modest’ or ‘ambitious’.  In societies such as Pakistan, where the military is a key institution in </w:t>
      </w:r>
      <w:proofErr w:type="gramStart"/>
      <w:r w:rsidRPr="00421A62">
        <w:rPr>
          <w:sz w:val="16"/>
        </w:rPr>
        <w:t>political  and</w:t>
      </w:r>
      <w:proofErr w:type="gramEnd"/>
      <w:r w:rsidRPr="00421A62">
        <w:rPr>
          <w:sz w:val="16"/>
        </w:rPr>
        <w:t xml:space="preserve"> daily life, </w:t>
      </w:r>
      <w:proofErr w:type="spellStart"/>
      <w:r w:rsidRPr="00421A62">
        <w:rPr>
          <w:sz w:val="16"/>
        </w:rPr>
        <w:t>maximising</w:t>
      </w:r>
      <w:proofErr w:type="spellEnd"/>
      <w:r w:rsidRPr="00421A62">
        <w:rPr>
          <w:sz w:val="16"/>
        </w:rPr>
        <w:t xml:space="preserve"> contact with the armed forces particularly makes  sense. </w:t>
      </w:r>
      <w:r w:rsidRPr="00A304AE">
        <w:rPr>
          <w:rStyle w:val="TitleChar"/>
        </w:rPr>
        <w:t>If the transfer of arms or dual-use technology would be counter</w:t>
      </w:r>
      <w:proofErr w:type="gramStart"/>
      <w:r w:rsidRPr="00A304AE">
        <w:rPr>
          <w:rStyle w:val="TitleChar"/>
        </w:rPr>
        <w:t>-  productive</w:t>
      </w:r>
      <w:proofErr w:type="gramEnd"/>
      <w:r w:rsidRPr="00A304AE">
        <w:rPr>
          <w:rStyle w:val="TitleChar"/>
        </w:rPr>
        <w:t xml:space="preserve">, </w:t>
      </w:r>
      <w:proofErr w:type="spellStart"/>
      <w:r w:rsidRPr="00A304AE">
        <w:rPr>
          <w:rStyle w:val="TitleChar"/>
        </w:rPr>
        <w:t>programmes</w:t>
      </w:r>
      <w:proofErr w:type="spellEnd"/>
      <w:r w:rsidRPr="00A304AE">
        <w:rPr>
          <w:rStyle w:val="TitleChar"/>
        </w:rPr>
        <w:t xml:space="preserve"> like America’s International Military Educational  Training amount to sound investments</w:t>
      </w:r>
      <w:r w:rsidRPr="00421A62">
        <w:rPr>
          <w:sz w:val="16"/>
        </w:rPr>
        <w:t xml:space="preserve"> and should almost never be rescinded  as a sanction. Not only do they enable the US to influence the conduct of </w:t>
      </w:r>
      <w:proofErr w:type="gramStart"/>
      <w:r w:rsidRPr="00421A62">
        <w:rPr>
          <w:sz w:val="16"/>
        </w:rPr>
        <w:t>the  military</w:t>
      </w:r>
      <w:proofErr w:type="gramEnd"/>
      <w:r w:rsidRPr="00421A62">
        <w:rPr>
          <w:sz w:val="16"/>
        </w:rPr>
        <w:t xml:space="preserve"> today, they allow America to build connections with military leaders  who may be important political figures later in their careers.</w:t>
      </w:r>
    </w:p>
    <w:p w:rsidR="00AD501B" w:rsidRDefault="00AD501B" w:rsidP="00A91FD1"/>
    <w:p w:rsidR="00AD501B" w:rsidRPr="00A304AE" w:rsidRDefault="00AD501B" w:rsidP="00AD501B">
      <w:pPr>
        <w:pStyle w:val="Heading4"/>
        <w:spacing w:before="0"/>
      </w:pPr>
      <w:r w:rsidRPr="00A304AE">
        <w:t>NON-economic engagement is other than trade and investment – like peacekeeping and military ties</w:t>
      </w:r>
    </w:p>
    <w:p w:rsidR="00AD501B" w:rsidRPr="00A304AE" w:rsidRDefault="00AD501B" w:rsidP="00AD501B">
      <w:pPr>
        <w:rPr>
          <w:rStyle w:val="Style13ptBold"/>
          <w:b w:val="0"/>
          <w:sz w:val="20"/>
          <w:szCs w:val="20"/>
        </w:rPr>
      </w:pPr>
      <w:r w:rsidRPr="00A304AE">
        <w:rPr>
          <w:rStyle w:val="Style13ptBold"/>
        </w:rPr>
        <w:t>Ellis 5</w:t>
      </w:r>
      <w:r w:rsidRPr="00A304AE">
        <w:rPr>
          <w:rStyle w:val="Style13ptBold"/>
          <w:b w:val="0"/>
          <w:sz w:val="20"/>
          <w:szCs w:val="20"/>
        </w:rPr>
        <w:t xml:space="preserve">   R. Evan Ellis, an associate with Booz, Allen &amp; Hamilton, Inc., who focuses on simulation and war gaming and Latin American security issues. Dr. Ellis’ work includes studies of the strategic implications of Chinese trade and investment initiatives in the region, as well as system dynamics-based studies of democratic security in Colombia and political mobilization in Venezuela. Dr. Ellis has performed tool-supported seminar games for a number of business and military clients, including National Defense</w:t>
      </w:r>
      <w:r>
        <w:rPr>
          <w:rStyle w:val="Style13ptBold"/>
          <w:b w:val="0"/>
          <w:sz w:val="20"/>
          <w:szCs w:val="20"/>
        </w:rPr>
        <w:t xml:space="preserve"> </w:t>
      </w:r>
      <w:r w:rsidRPr="00A304AE">
        <w:rPr>
          <w:rStyle w:val="Style13ptBold"/>
          <w:b w:val="0"/>
          <w:sz w:val="20"/>
          <w:szCs w:val="20"/>
        </w:rPr>
        <w:t xml:space="preserve">University, the Office of the Secretary of Defense for Net Assessment, the Naval Undersea Warfare Center, and the Federal Aviation Administration. Dr. Ellis’ system dynamics work has also taken him into the arena of business strategic planning, naval systems engineering, nuclear materials management and computer network architecture analysis. Dr. Ellis holds a PhD in </w:t>
      </w:r>
      <w:proofErr w:type="spellStart"/>
      <w:r w:rsidRPr="00A304AE">
        <w:rPr>
          <w:rStyle w:val="Style13ptBold"/>
          <w:b w:val="0"/>
          <w:sz w:val="20"/>
          <w:szCs w:val="20"/>
        </w:rPr>
        <w:t>politica</w:t>
      </w:r>
      <w:proofErr w:type="spellEnd"/>
      <w:r w:rsidRPr="00A304AE">
        <w:rPr>
          <w:rStyle w:val="Style13ptBold"/>
          <w:b w:val="0"/>
          <w:sz w:val="20"/>
          <w:szCs w:val="20"/>
        </w:rPr>
        <w:t>; science with a comparative politics specialization in ethnic violence.     U.S. NATIONAL SECURITY IMPLICATIONS OF CHINESE INVOLVEMENT IN LATIN AMERICA   12 May 2005 https://www6.miami.edu/hemispheric-policy/EllisUSNationalSecurityImplications050511.pdf</w:t>
      </w:r>
    </w:p>
    <w:p w:rsidR="00AD501B" w:rsidRPr="00A304AE" w:rsidRDefault="00AD501B" w:rsidP="006A1EFF">
      <w:pPr>
        <w:pStyle w:val="CardIndented"/>
        <w:spacing w:after="0"/>
        <w:ind w:left="0"/>
        <w:rPr>
          <w:rStyle w:val="TitleChar"/>
        </w:rPr>
      </w:pPr>
      <w:r w:rsidRPr="00A304AE">
        <w:rPr>
          <w:rStyle w:val="TitleChar"/>
        </w:rPr>
        <w:t>INCREASING CHINESE NON-ECONOMIC ENGAGEMENT WITH LATIN AMERICA</w:t>
      </w:r>
    </w:p>
    <w:p w:rsidR="00AD501B" w:rsidRPr="00A304AE" w:rsidRDefault="00AD501B" w:rsidP="006A1EFF">
      <w:pPr>
        <w:pStyle w:val="CardIndented"/>
        <w:spacing w:after="0"/>
        <w:ind w:left="0"/>
        <w:rPr>
          <w:rStyle w:val="Style13ptBold"/>
          <w:b w:val="0"/>
          <w:sz w:val="20"/>
          <w:szCs w:val="20"/>
        </w:rPr>
      </w:pPr>
      <w:r w:rsidRPr="00A304AE">
        <w:rPr>
          <w:rStyle w:val="TitleChar"/>
        </w:rPr>
        <w:t>China’s engagement with Latin America has not been limited to trade and investment, although Chinese economic needs have arguably been a key driver of the expanded relationship. In addition to trade and investment, China is stepping up its role in the region in a number of other ways, from participation in regional peacekeeping forces to expanded military ties</w:t>
      </w:r>
      <w:r w:rsidRPr="00A304AE">
        <w:rPr>
          <w:rStyle w:val="Style13ptBold"/>
          <w:b w:val="0"/>
          <w:sz w:val="20"/>
          <w:szCs w:val="20"/>
        </w:rPr>
        <w:t xml:space="preserve">. </w:t>
      </w:r>
    </w:p>
    <w:p w:rsidR="00AD501B" w:rsidRDefault="00AD501B" w:rsidP="00A91FD1"/>
    <w:p w:rsidR="00AD501B" w:rsidRDefault="00D5730B" w:rsidP="00D5730B">
      <w:pPr>
        <w:pStyle w:val="Heading1"/>
      </w:pPr>
      <w:r w:rsidRPr="00D5730B">
        <w:rPr>
          <w:highlight w:val="yellow"/>
        </w:rPr>
        <w:t>MUST BE EXCLUSIVELY WITH CHINA</w:t>
      </w:r>
    </w:p>
    <w:p w:rsidR="00D5730B" w:rsidRDefault="00D5730B" w:rsidP="00A91FD1"/>
    <w:p w:rsidR="00D5730B" w:rsidRDefault="00D5730B" w:rsidP="00D5730B">
      <w:pPr>
        <w:pStyle w:val="Heading4"/>
      </w:pPr>
      <w:r>
        <w:t>T – WITH CHINA</w:t>
      </w:r>
    </w:p>
    <w:p w:rsidR="00D5730B" w:rsidRDefault="00D5730B" w:rsidP="00A91FD1"/>
    <w:p w:rsidR="00D5730B" w:rsidRDefault="00D5730B" w:rsidP="00D5730B">
      <w:pPr>
        <w:pStyle w:val="Heading4"/>
        <w:numPr>
          <w:ilvl w:val="0"/>
          <w:numId w:val="24"/>
        </w:numPr>
      </w:pPr>
      <w:r>
        <w:t xml:space="preserve">Plan must be limited to </w:t>
      </w:r>
      <w:proofErr w:type="gramStart"/>
      <w:r>
        <w:t>China  --</w:t>
      </w:r>
      <w:proofErr w:type="gramEnd"/>
      <w:r>
        <w:t xml:space="preserve"> With indicates </w:t>
      </w:r>
      <w:r w:rsidRPr="00D5730B">
        <w:rPr>
          <w:highlight w:val="yellow"/>
        </w:rPr>
        <w:t>reciprocal relation</w:t>
      </w:r>
    </w:p>
    <w:p w:rsidR="00D5730B" w:rsidRDefault="00D5730B" w:rsidP="00D5730B">
      <w:pPr>
        <w:spacing w:after="0"/>
      </w:pPr>
      <w:r>
        <w:rPr>
          <w:rStyle w:val="Style13ptBold"/>
        </w:rPr>
        <w:t>Collins 12</w:t>
      </w:r>
      <w:r>
        <w:t xml:space="preserve">   Collins English Dictionary - Complete &amp; Unabridged 2012 Digital Edition  © William Collins Sons &amp; Co. Ltd. 1979, 1986 © HarperCollins   Publishers 1998, 2000, 2003, 2005, 2006, 2007, 2009, 2012  </w:t>
      </w:r>
      <w:hyperlink r:id="rId15" w:history="1">
        <w:r>
          <w:rPr>
            <w:rStyle w:val="Hyperlink"/>
          </w:rPr>
          <w:t>http://www.dictionary.com/browse/with</w:t>
        </w:r>
      </w:hyperlink>
      <w:r>
        <w:t xml:space="preserve">    Dictionary.com</w:t>
      </w:r>
    </w:p>
    <w:p w:rsidR="00D5730B" w:rsidRDefault="00D5730B" w:rsidP="00D5730B">
      <w:pPr>
        <w:spacing w:after="0"/>
      </w:pPr>
      <w:r>
        <w:rPr>
          <w:rStyle w:val="IntenseEmphasis"/>
          <w:b/>
        </w:rPr>
        <w:t>With</w:t>
      </w:r>
      <w:r>
        <w:t xml:space="preserve">     /</w:t>
      </w:r>
      <w:proofErr w:type="spellStart"/>
      <w:r>
        <w:t>wɪð</w:t>
      </w:r>
      <w:proofErr w:type="spellEnd"/>
      <w:r>
        <w:t xml:space="preserve">; </w:t>
      </w:r>
      <w:proofErr w:type="spellStart"/>
      <w:r>
        <w:t>wɪθ</w:t>
      </w:r>
      <w:proofErr w:type="spellEnd"/>
      <w:r>
        <w:t>/        preposition</w:t>
      </w:r>
    </w:p>
    <w:p w:rsidR="00D5730B" w:rsidRDefault="00D5730B" w:rsidP="00D5730B">
      <w:pPr>
        <w:spacing w:after="0"/>
      </w:pPr>
      <w:r>
        <w:t xml:space="preserve">9.   </w:t>
      </w:r>
      <w:proofErr w:type="gramStart"/>
      <w:r>
        <w:rPr>
          <w:rStyle w:val="IntenseEmphasis"/>
          <w:b/>
        </w:rPr>
        <w:t>often</w:t>
      </w:r>
      <w:proofErr w:type="gramEnd"/>
      <w:r>
        <w:rPr>
          <w:rStyle w:val="IntenseEmphasis"/>
          <w:b/>
        </w:rPr>
        <w:t xml:space="preserve"> used with a verb indicating a reciprocal action or relation between the subject and the preposition's object</w:t>
      </w:r>
      <w:r>
        <w:t>: agreeing with me, chatting with the troops</w:t>
      </w:r>
    </w:p>
    <w:p w:rsidR="00D5730B" w:rsidRDefault="00D5730B" w:rsidP="00D5730B">
      <w:pPr>
        <w:spacing w:after="0"/>
      </w:pPr>
    </w:p>
    <w:p w:rsidR="00D5730B" w:rsidRDefault="00D5730B" w:rsidP="00D5730B">
      <w:pPr>
        <w:pStyle w:val="Heading4"/>
        <w:numPr>
          <w:ilvl w:val="0"/>
          <w:numId w:val="24"/>
        </w:numPr>
      </w:pPr>
      <w:r>
        <w:t>Violation – the plan is not exclusive.  It includes contacts with other nations</w:t>
      </w:r>
    </w:p>
    <w:p w:rsidR="00D5730B" w:rsidRDefault="00D5730B" w:rsidP="00D5730B"/>
    <w:p w:rsidR="00D5730B" w:rsidRDefault="00D5730B" w:rsidP="00D5730B">
      <w:pPr>
        <w:pStyle w:val="Heading4"/>
        <w:numPr>
          <w:ilvl w:val="0"/>
          <w:numId w:val="24"/>
        </w:numPr>
      </w:pPr>
      <w:r>
        <w:t>The affirmative interpretation is bad for debate</w:t>
      </w:r>
    </w:p>
    <w:p w:rsidR="00D5730B" w:rsidRDefault="00D5730B" w:rsidP="00D5730B">
      <w:pPr>
        <w:pStyle w:val="Heading4"/>
      </w:pPr>
      <w:r>
        <w:t>Limits are necessary for negative preparation and clash, but the affirmative interpretation is too big.  Inclusion of other nations multiplies the preparation requirements.</w:t>
      </w:r>
    </w:p>
    <w:p w:rsidR="00D5730B" w:rsidRDefault="00D5730B" w:rsidP="00D5730B"/>
    <w:p w:rsidR="00D5730B" w:rsidRPr="00637A94" w:rsidRDefault="00D5730B" w:rsidP="00D5730B">
      <w:pPr>
        <w:pStyle w:val="Heading4"/>
        <w:numPr>
          <w:ilvl w:val="0"/>
          <w:numId w:val="24"/>
        </w:numPr>
      </w:pPr>
      <w:r>
        <w:t>T is a voter for pedagogical reasons – it’s the only way we can learn to rigorously test ideas and respond to rigorous testing</w:t>
      </w:r>
    </w:p>
    <w:p w:rsidR="00D5730B" w:rsidRPr="00D5730B" w:rsidRDefault="00D5730B" w:rsidP="00D5730B"/>
    <w:p w:rsidR="00D5730B" w:rsidRDefault="00D5730B" w:rsidP="00D5730B">
      <w:pPr>
        <w:spacing w:after="0"/>
      </w:pPr>
    </w:p>
    <w:p w:rsidR="00D5730B" w:rsidRDefault="00D5730B" w:rsidP="00D5730B">
      <w:pPr>
        <w:spacing w:after="0"/>
      </w:pPr>
    </w:p>
    <w:p w:rsidR="00D5730B" w:rsidRPr="00A91FD1" w:rsidRDefault="00D5730B" w:rsidP="00A91FD1"/>
    <w:sectPr w:rsidR="00D5730B" w:rsidRPr="00A91F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1A54A2B"/>
    <w:multiLevelType w:val="hybridMultilevel"/>
    <w:tmpl w:val="A23670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E98218D"/>
    <w:multiLevelType w:val="hybridMultilevel"/>
    <w:tmpl w:val="64322F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FE025C2"/>
    <w:multiLevelType w:val="hybridMultilevel"/>
    <w:tmpl w:val="21E6C9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62A01E1"/>
    <w:multiLevelType w:val="hybridMultilevel"/>
    <w:tmpl w:val="8B1E98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6306BC4"/>
    <w:multiLevelType w:val="hybridMultilevel"/>
    <w:tmpl w:val="24866DBA"/>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CE12024"/>
    <w:multiLevelType w:val="hybridMultilevel"/>
    <w:tmpl w:val="64322F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2735356"/>
    <w:multiLevelType w:val="hybridMultilevel"/>
    <w:tmpl w:val="FA8098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5C90CC5"/>
    <w:multiLevelType w:val="hybridMultilevel"/>
    <w:tmpl w:val="A4F00D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197084E"/>
    <w:multiLevelType w:val="hybridMultilevel"/>
    <w:tmpl w:val="09100C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A7820AD"/>
    <w:multiLevelType w:val="hybridMultilevel"/>
    <w:tmpl w:val="113694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0AE6073"/>
    <w:multiLevelType w:val="hybridMultilevel"/>
    <w:tmpl w:val="3F68FD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16A0E0E"/>
    <w:multiLevelType w:val="hybridMultilevel"/>
    <w:tmpl w:val="C74E77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D141B9B"/>
    <w:multiLevelType w:val="hybridMultilevel"/>
    <w:tmpl w:val="CCBE27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E6A2A37"/>
    <w:multiLevelType w:val="hybridMultilevel"/>
    <w:tmpl w:val="64322F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8"/>
  </w:num>
  <w:num w:numId="12">
    <w:abstractNumId w:val="19"/>
  </w:num>
  <w:num w:numId="13">
    <w:abstractNumId w:val="13"/>
  </w:num>
  <w:num w:numId="14">
    <w:abstractNumId w:val="16"/>
  </w:num>
  <w:num w:numId="15">
    <w:abstractNumId w:val="23"/>
  </w:num>
  <w:num w:numId="16">
    <w:abstractNumId w:val="17"/>
  </w:num>
  <w:num w:numId="17">
    <w:abstractNumId w:val="12"/>
  </w:num>
  <w:num w:numId="18">
    <w:abstractNumId w:val="21"/>
  </w:num>
  <w:num w:numId="19">
    <w:abstractNumId w:val="20"/>
  </w:num>
  <w:num w:numId="20">
    <w:abstractNumId w:val="11"/>
  </w:num>
  <w:num w:numId="21">
    <w:abstractNumId w:val="15"/>
  </w:num>
  <w:num w:numId="22">
    <w:abstractNumId w:val="22"/>
  </w:num>
  <w:num w:numId="23">
    <w:abstractNumId w:val="14"/>
  </w:num>
  <w:num w:numId="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val="bestFit" w:percent="149"/>
  <w:doNotDisplayPageBoundaries/>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35836572"/>
    <w:docVar w:name="VerbatimVersion" w:val="5.1"/>
  </w:docVars>
  <w:rsids>
    <w:rsidRoot w:val="0029700E"/>
    <w:rsid w:val="0000695E"/>
    <w:rsid w:val="000139A3"/>
    <w:rsid w:val="000D4E5D"/>
    <w:rsid w:val="00100833"/>
    <w:rsid w:val="00104529"/>
    <w:rsid w:val="00105942"/>
    <w:rsid w:val="00107396"/>
    <w:rsid w:val="00144A4C"/>
    <w:rsid w:val="00176AB0"/>
    <w:rsid w:val="00177B7D"/>
    <w:rsid w:val="0018322D"/>
    <w:rsid w:val="001B5776"/>
    <w:rsid w:val="001E527A"/>
    <w:rsid w:val="001F78CE"/>
    <w:rsid w:val="00251FC7"/>
    <w:rsid w:val="002855A7"/>
    <w:rsid w:val="0029700E"/>
    <w:rsid w:val="002B146A"/>
    <w:rsid w:val="002B5E17"/>
    <w:rsid w:val="002F0B4B"/>
    <w:rsid w:val="002F3C26"/>
    <w:rsid w:val="00315690"/>
    <w:rsid w:val="00316B75"/>
    <w:rsid w:val="00325646"/>
    <w:rsid w:val="003460F2"/>
    <w:rsid w:val="0038158C"/>
    <w:rsid w:val="003902BA"/>
    <w:rsid w:val="003A09E2"/>
    <w:rsid w:val="00407037"/>
    <w:rsid w:val="004605D6"/>
    <w:rsid w:val="004870E8"/>
    <w:rsid w:val="004C60E8"/>
    <w:rsid w:val="004E3579"/>
    <w:rsid w:val="004E728B"/>
    <w:rsid w:val="004F39E0"/>
    <w:rsid w:val="00537BD5"/>
    <w:rsid w:val="00542AC5"/>
    <w:rsid w:val="0057268A"/>
    <w:rsid w:val="005D2912"/>
    <w:rsid w:val="006065BD"/>
    <w:rsid w:val="00637A94"/>
    <w:rsid w:val="00645FA9"/>
    <w:rsid w:val="00647866"/>
    <w:rsid w:val="00665003"/>
    <w:rsid w:val="0067080C"/>
    <w:rsid w:val="006A1EFF"/>
    <w:rsid w:val="006A2AD0"/>
    <w:rsid w:val="006C2375"/>
    <w:rsid w:val="006C34B7"/>
    <w:rsid w:val="006D4ECC"/>
    <w:rsid w:val="00722258"/>
    <w:rsid w:val="007243E5"/>
    <w:rsid w:val="00766EA0"/>
    <w:rsid w:val="0079608D"/>
    <w:rsid w:val="007A2226"/>
    <w:rsid w:val="007F5B66"/>
    <w:rsid w:val="00823A1C"/>
    <w:rsid w:val="00833273"/>
    <w:rsid w:val="00845B9D"/>
    <w:rsid w:val="00860984"/>
    <w:rsid w:val="008B3ECB"/>
    <w:rsid w:val="008B4E85"/>
    <w:rsid w:val="008C1B2E"/>
    <w:rsid w:val="0091627E"/>
    <w:rsid w:val="0097032B"/>
    <w:rsid w:val="009D2EAD"/>
    <w:rsid w:val="009D54B2"/>
    <w:rsid w:val="009E1922"/>
    <w:rsid w:val="009F7ED2"/>
    <w:rsid w:val="00A91FD1"/>
    <w:rsid w:val="00A93661"/>
    <w:rsid w:val="00A95652"/>
    <w:rsid w:val="00AC0AB8"/>
    <w:rsid w:val="00AD501B"/>
    <w:rsid w:val="00AD6CDE"/>
    <w:rsid w:val="00B33C6D"/>
    <w:rsid w:val="00B4508F"/>
    <w:rsid w:val="00B55AD5"/>
    <w:rsid w:val="00B8057C"/>
    <w:rsid w:val="00BA6C94"/>
    <w:rsid w:val="00BD4E3E"/>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5730B"/>
    <w:rsid w:val="00D61409"/>
    <w:rsid w:val="00D6691E"/>
    <w:rsid w:val="00D71170"/>
    <w:rsid w:val="00DA1C92"/>
    <w:rsid w:val="00DA25D4"/>
    <w:rsid w:val="00DA3898"/>
    <w:rsid w:val="00DA6538"/>
    <w:rsid w:val="00DB298A"/>
    <w:rsid w:val="00E15E75"/>
    <w:rsid w:val="00E5262C"/>
    <w:rsid w:val="00EC65E5"/>
    <w:rsid w:val="00EC7DC4"/>
    <w:rsid w:val="00ED30CF"/>
    <w:rsid w:val="00F06238"/>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0D4E5D"/>
    <w:rPr>
      <w:rFonts w:ascii="Times New Roman" w:hAnsi="Times New Roman" w:cs="Times New Roman"/>
    </w:rPr>
  </w:style>
  <w:style w:type="paragraph" w:styleId="Heading1">
    <w:name w:val="heading 1"/>
    <w:aliases w:val="Pocket"/>
    <w:basedOn w:val="Normal"/>
    <w:next w:val="Normal"/>
    <w:link w:val="Heading1Char"/>
    <w:qFormat/>
    <w:rsid w:val="000D4E5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D4E5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D4E5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Ch,No Spacing211,No Spacing12,no read,No Spacing2111,No Spacing4,No Spacing11111,No Spacing5,No Spacing21,tags,No Spacing1111,Tags,TAG,Card"/>
    <w:basedOn w:val="Normal"/>
    <w:next w:val="Normal"/>
    <w:link w:val="Heading4Char"/>
    <w:uiPriority w:val="3"/>
    <w:unhideWhenUsed/>
    <w:qFormat/>
    <w:rsid w:val="000D4E5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D4E5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D4E5D"/>
  </w:style>
  <w:style w:type="character" w:customStyle="1" w:styleId="Heading1Char">
    <w:name w:val="Heading 1 Char"/>
    <w:aliases w:val="Pocket Char"/>
    <w:basedOn w:val="DefaultParagraphFont"/>
    <w:link w:val="Heading1"/>
    <w:rsid w:val="000D4E5D"/>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0D4E5D"/>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0D4E5D"/>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 Ch Char,Ch Char,No Spacing211 Char,No Spacing12 Char,no read Char,No Spacing2111 Char,tags Char"/>
    <w:basedOn w:val="DefaultParagraphFont"/>
    <w:link w:val="Heading4"/>
    <w:uiPriority w:val="3"/>
    <w:rsid w:val="000D4E5D"/>
    <w:rPr>
      <w:rFonts w:ascii="Times New Roman" w:eastAsiaTheme="majorEastAsia" w:hAnsi="Times New Roman" w:cstheme="majorBidi"/>
      <w:b/>
      <w:iCs/>
      <w:sz w:val="26"/>
    </w:rPr>
  </w:style>
  <w:style w:type="character" w:styleId="Emphasis">
    <w:name w:val="Emphasis"/>
    <w:basedOn w:val="DefaultParagraphFont"/>
    <w:uiPriority w:val="7"/>
    <w:qFormat/>
    <w:rsid w:val="000D4E5D"/>
    <w:rPr>
      <w:rFonts w:ascii="Times New Roman" w:hAnsi="Times New Roman" w:cs="Times New Roman"/>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
    <w:basedOn w:val="DefaultParagraphFont"/>
    <w:uiPriority w:val="5"/>
    <w:qFormat/>
    <w:rsid w:val="000D4E5D"/>
    <w:rPr>
      <w:b/>
      <w:bCs/>
      <w:sz w:val="26"/>
      <w:u w:val="none"/>
    </w:rPr>
  </w:style>
  <w:style w:type="character" w:customStyle="1" w:styleId="StyleUnderline">
    <w:name w:val="Style Underline"/>
    <w:aliases w:val="Underline"/>
    <w:basedOn w:val="DefaultParagraphFont"/>
    <w:uiPriority w:val="6"/>
    <w:qFormat/>
    <w:rsid w:val="000D4E5D"/>
    <w:rPr>
      <w:u w:val="thick"/>
    </w:rPr>
  </w:style>
  <w:style w:type="character" w:styleId="Hyperlink">
    <w:name w:val="Hyperlink"/>
    <w:aliases w:val="heading 1 (block title),Important,Read,Card Text,Internet Link"/>
    <w:basedOn w:val="DefaultParagraphFont"/>
    <w:uiPriority w:val="99"/>
    <w:unhideWhenUsed/>
    <w:rsid w:val="000D4E5D"/>
    <w:rPr>
      <w:color w:val="auto"/>
      <w:u w:val="none"/>
    </w:rPr>
  </w:style>
  <w:style w:type="character" w:styleId="FollowedHyperlink">
    <w:name w:val="FollowedHyperlink"/>
    <w:basedOn w:val="DefaultParagraphFont"/>
    <w:uiPriority w:val="99"/>
    <w:semiHidden/>
    <w:unhideWhenUsed/>
    <w:rsid w:val="000D4E5D"/>
    <w:rPr>
      <w:color w:val="auto"/>
      <w:u w:val="none"/>
    </w:rPr>
  </w:style>
  <w:style w:type="character" w:customStyle="1" w:styleId="TitleChar">
    <w:name w:val="Title Char"/>
    <w:basedOn w:val="DefaultParagraphFont"/>
    <w:link w:val="Title"/>
    <w:uiPriority w:val="6"/>
    <w:qFormat/>
    <w:rsid w:val="0029700E"/>
    <w:rPr>
      <w:u w:val="single"/>
    </w:rPr>
  </w:style>
  <w:style w:type="paragraph" w:styleId="Title">
    <w:name w:val="Title"/>
    <w:basedOn w:val="Normal"/>
    <w:next w:val="Normal"/>
    <w:link w:val="TitleChar"/>
    <w:uiPriority w:val="6"/>
    <w:qFormat/>
    <w:rsid w:val="0029700E"/>
    <w:pPr>
      <w:pBdr>
        <w:bottom w:val="single" w:sz="8" w:space="4" w:color="4F81BD"/>
      </w:pBdr>
      <w:spacing w:after="300"/>
      <w:contextualSpacing/>
    </w:pPr>
    <w:rPr>
      <w:rFonts w:asciiTheme="minorHAnsi" w:hAnsiTheme="minorHAnsi"/>
      <w:u w:val="single"/>
    </w:rPr>
  </w:style>
  <w:style w:type="character" w:customStyle="1" w:styleId="TitleChar1">
    <w:name w:val="Title Char1"/>
    <w:basedOn w:val="DefaultParagraphFont"/>
    <w:uiPriority w:val="99"/>
    <w:semiHidden/>
    <w:rsid w:val="0029700E"/>
    <w:rPr>
      <w:rFonts w:asciiTheme="majorHAnsi" w:eastAsiaTheme="majorEastAsia" w:hAnsiTheme="majorHAnsi" w:cstheme="majorBidi"/>
      <w:spacing w:val="-10"/>
      <w:kern w:val="28"/>
      <w:sz w:val="56"/>
      <w:szCs w:val="56"/>
    </w:rPr>
  </w:style>
  <w:style w:type="paragraph" w:customStyle="1" w:styleId="CardIndented">
    <w:name w:val="Card (Indented)"/>
    <w:basedOn w:val="Normal"/>
    <w:link w:val="CardIndentedChar"/>
    <w:qFormat/>
    <w:rsid w:val="0029700E"/>
    <w:pPr>
      <w:ind w:left="288"/>
    </w:pPr>
  </w:style>
  <w:style w:type="character" w:customStyle="1" w:styleId="CardIndentedChar">
    <w:name w:val="Card (Indented) Char"/>
    <w:basedOn w:val="DefaultParagraphFont"/>
    <w:link w:val="CardIndented"/>
    <w:rsid w:val="0029700E"/>
    <w:rPr>
      <w:rFonts w:ascii="Calibri" w:hAnsi="Calibri"/>
    </w:rPr>
  </w:style>
  <w:style w:type="character" w:styleId="IntenseEmphasis">
    <w:name w:val="Intense Emphasis"/>
    <w:aliases w:val="Style Bold Underline,apple-style-span + 6 pt,Kern at 16 pt,Bold,Intense Emphasis1,Intense Emphasis2,HHeading 3 + 12 pt,Cards + Font: 12 pt Char,Style,Bold Cite Char,Citation Char Char Char,ci,Intense Emphasis11,c"/>
    <w:basedOn w:val="DefaultParagraphFont"/>
    <w:uiPriority w:val="6"/>
    <w:qFormat/>
    <w:rsid w:val="002F0B4B"/>
    <w:rPr>
      <w:b w:val="0"/>
      <w:bCs/>
      <w:sz w:val="20"/>
      <w:u w:val="thick"/>
    </w:rPr>
  </w:style>
  <w:style w:type="paragraph" w:styleId="ListParagraph">
    <w:name w:val="List Paragraph"/>
    <w:basedOn w:val="Normal"/>
    <w:uiPriority w:val="99"/>
    <w:unhideWhenUsed/>
    <w:qFormat/>
    <w:rsid w:val="00DA389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0D4E5D"/>
    <w:rPr>
      <w:rFonts w:ascii="Times New Roman" w:hAnsi="Times New Roman" w:cs="Times New Roman"/>
    </w:rPr>
  </w:style>
  <w:style w:type="paragraph" w:styleId="Heading1">
    <w:name w:val="heading 1"/>
    <w:aliases w:val="Pocket"/>
    <w:basedOn w:val="Normal"/>
    <w:next w:val="Normal"/>
    <w:link w:val="Heading1Char"/>
    <w:qFormat/>
    <w:rsid w:val="000D4E5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D4E5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D4E5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Ch,No Spacing211,No Spacing12,no read,No Spacing2111,No Spacing4,No Spacing11111,No Spacing5,No Spacing21,tags,No Spacing1111,Tags,TAG,Card"/>
    <w:basedOn w:val="Normal"/>
    <w:next w:val="Normal"/>
    <w:link w:val="Heading4Char"/>
    <w:uiPriority w:val="3"/>
    <w:unhideWhenUsed/>
    <w:qFormat/>
    <w:rsid w:val="000D4E5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D4E5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D4E5D"/>
  </w:style>
  <w:style w:type="character" w:customStyle="1" w:styleId="Heading1Char">
    <w:name w:val="Heading 1 Char"/>
    <w:aliases w:val="Pocket Char"/>
    <w:basedOn w:val="DefaultParagraphFont"/>
    <w:link w:val="Heading1"/>
    <w:rsid w:val="000D4E5D"/>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0D4E5D"/>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0D4E5D"/>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 Ch Char,Ch Char,No Spacing211 Char,No Spacing12 Char,no read Char,No Spacing2111 Char,tags Char"/>
    <w:basedOn w:val="DefaultParagraphFont"/>
    <w:link w:val="Heading4"/>
    <w:uiPriority w:val="3"/>
    <w:rsid w:val="000D4E5D"/>
    <w:rPr>
      <w:rFonts w:ascii="Times New Roman" w:eastAsiaTheme="majorEastAsia" w:hAnsi="Times New Roman" w:cstheme="majorBidi"/>
      <w:b/>
      <w:iCs/>
      <w:sz w:val="26"/>
    </w:rPr>
  </w:style>
  <w:style w:type="character" w:styleId="Emphasis">
    <w:name w:val="Emphasis"/>
    <w:basedOn w:val="DefaultParagraphFont"/>
    <w:uiPriority w:val="7"/>
    <w:qFormat/>
    <w:rsid w:val="000D4E5D"/>
    <w:rPr>
      <w:rFonts w:ascii="Times New Roman" w:hAnsi="Times New Roman" w:cs="Times New Roman"/>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
    <w:basedOn w:val="DefaultParagraphFont"/>
    <w:uiPriority w:val="5"/>
    <w:qFormat/>
    <w:rsid w:val="000D4E5D"/>
    <w:rPr>
      <w:b/>
      <w:bCs/>
      <w:sz w:val="26"/>
      <w:u w:val="none"/>
    </w:rPr>
  </w:style>
  <w:style w:type="character" w:customStyle="1" w:styleId="StyleUnderline">
    <w:name w:val="Style Underline"/>
    <w:aliases w:val="Underline"/>
    <w:basedOn w:val="DefaultParagraphFont"/>
    <w:uiPriority w:val="6"/>
    <w:qFormat/>
    <w:rsid w:val="000D4E5D"/>
    <w:rPr>
      <w:u w:val="thick"/>
    </w:rPr>
  </w:style>
  <w:style w:type="character" w:styleId="Hyperlink">
    <w:name w:val="Hyperlink"/>
    <w:aliases w:val="heading 1 (block title),Important,Read,Card Text,Internet Link"/>
    <w:basedOn w:val="DefaultParagraphFont"/>
    <w:uiPriority w:val="99"/>
    <w:unhideWhenUsed/>
    <w:rsid w:val="000D4E5D"/>
    <w:rPr>
      <w:color w:val="auto"/>
      <w:u w:val="none"/>
    </w:rPr>
  </w:style>
  <w:style w:type="character" w:styleId="FollowedHyperlink">
    <w:name w:val="FollowedHyperlink"/>
    <w:basedOn w:val="DefaultParagraphFont"/>
    <w:uiPriority w:val="99"/>
    <w:semiHidden/>
    <w:unhideWhenUsed/>
    <w:rsid w:val="000D4E5D"/>
    <w:rPr>
      <w:color w:val="auto"/>
      <w:u w:val="none"/>
    </w:rPr>
  </w:style>
  <w:style w:type="character" w:customStyle="1" w:styleId="TitleChar">
    <w:name w:val="Title Char"/>
    <w:basedOn w:val="DefaultParagraphFont"/>
    <w:link w:val="Title"/>
    <w:uiPriority w:val="6"/>
    <w:qFormat/>
    <w:rsid w:val="0029700E"/>
    <w:rPr>
      <w:u w:val="single"/>
    </w:rPr>
  </w:style>
  <w:style w:type="paragraph" w:styleId="Title">
    <w:name w:val="Title"/>
    <w:basedOn w:val="Normal"/>
    <w:next w:val="Normal"/>
    <w:link w:val="TitleChar"/>
    <w:uiPriority w:val="6"/>
    <w:qFormat/>
    <w:rsid w:val="0029700E"/>
    <w:pPr>
      <w:pBdr>
        <w:bottom w:val="single" w:sz="8" w:space="4" w:color="4F81BD"/>
      </w:pBdr>
      <w:spacing w:after="300"/>
      <w:contextualSpacing/>
    </w:pPr>
    <w:rPr>
      <w:rFonts w:asciiTheme="minorHAnsi" w:hAnsiTheme="minorHAnsi"/>
      <w:u w:val="single"/>
    </w:rPr>
  </w:style>
  <w:style w:type="character" w:customStyle="1" w:styleId="TitleChar1">
    <w:name w:val="Title Char1"/>
    <w:basedOn w:val="DefaultParagraphFont"/>
    <w:uiPriority w:val="99"/>
    <w:semiHidden/>
    <w:rsid w:val="0029700E"/>
    <w:rPr>
      <w:rFonts w:asciiTheme="majorHAnsi" w:eastAsiaTheme="majorEastAsia" w:hAnsiTheme="majorHAnsi" w:cstheme="majorBidi"/>
      <w:spacing w:val="-10"/>
      <w:kern w:val="28"/>
      <w:sz w:val="56"/>
      <w:szCs w:val="56"/>
    </w:rPr>
  </w:style>
  <w:style w:type="paragraph" w:customStyle="1" w:styleId="CardIndented">
    <w:name w:val="Card (Indented)"/>
    <w:basedOn w:val="Normal"/>
    <w:link w:val="CardIndentedChar"/>
    <w:qFormat/>
    <w:rsid w:val="0029700E"/>
    <w:pPr>
      <w:ind w:left="288"/>
    </w:pPr>
  </w:style>
  <w:style w:type="character" w:customStyle="1" w:styleId="CardIndentedChar">
    <w:name w:val="Card (Indented) Char"/>
    <w:basedOn w:val="DefaultParagraphFont"/>
    <w:link w:val="CardIndented"/>
    <w:rsid w:val="0029700E"/>
    <w:rPr>
      <w:rFonts w:ascii="Calibri" w:hAnsi="Calibri"/>
    </w:rPr>
  </w:style>
  <w:style w:type="character" w:styleId="IntenseEmphasis">
    <w:name w:val="Intense Emphasis"/>
    <w:aliases w:val="Style Bold Underline,apple-style-span + 6 pt,Kern at 16 pt,Bold,Intense Emphasis1,Intense Emphasis2,HHeading 3 + 12 pt,Cards + Font: 12 pt Char,Style,Bold Cite Char,Citation Char Char Char,ci,Intense Emphasis11,c"/>
    <w:basedOn w:val="DefaultParagraphFont"/>
    <w:uiPriority w:val="6"/>
    <w:qFormat/>
    <w:rsid w:val="002F0B4B"/>
    <w:rPr>
      <w:b w:val="0"/>
      <w:bCs/>
      <w:sz w:val="20"/>
      <w:u w:val="thick"/>
    </w:rPr>
  </w:style>
  <w:style w:type="paragraph" w:styleId="ListParagraph">
    <w:name w:val="List Paragraph"/>
    <w:basedOn w:val="Normal"/>
    <w:uiPriority w:val="99"/>
    <w:unhideWhenUsed/>
    <w:qFormat/>
    <w:rsid w:val="00DA38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4518869">
      <w:bodyDiv w:val="1"/>
      <w:marLeft w:val="0"/>
      <w:marRight w:val="0"/>
      <w:marTop w:val="0"/>
      <w:marBottom w:val="0"/>
      <w:divBdr>
        <w:top w:val="none" w:sz="0" w:space="0" w:color="auto"/>
        <w:left w:val="none" w:sz="0" w:space="0" w:color="auto"/>
        <w:bottom w:val="none" w:sz="0" w:space="0" w:color="auto"/>
        <w:right w:val="none" w:sz="0" w:space="0" w:color="auto"/>
      </w:divBdr>
    </w:div>
    <w:div w:id="1693414315">
      <w:bodyDiv w:val="1"/>
      <w:marLeft w:val="0"/>
      <w:marRight w:val="0"/>
      <w:marTop w:val="0"/>
      <w:marBottom w:val="0"/>
      <w:divBdr>
        <w:top w:val="none" w:sz="0" w:space="0" w:color="auto"/>
        <w:left w:val="none" w:sz="0" w:space="0" w:color="auto"/>
        <w:bottom w:val="none" w:sz="0" w:space="0" w:color="auto"/>
        <w:right w:val="none" w:sz="0" w:space="0" w:color="auto"/>
      </w:divBdr>
    </w:div>
    <w:div w:id="1818298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ytimes.com/2009/09/14/opinion/14crocker.html" TargetMode="External"/><Relationship Id="rId13" Type="http://schemas.openxmlformats.org/officeDocument/2006/relationships/hyperlink" Target="http://www.americansecurityproject.org/engagement-what-does-it-mean-for-public-diplomacy/" TargetMode="External"/><Relationship Id="rId3" Type="http://schemas.openxmlformats.org/officeDocument/2006/relationships/styles" Target="styles.xml"/><Relationship Id="rId7" Type="http://schemas.openxmlformats.org/officeDocument/2006/relationships/hyperlink" Target="http://scholar.googleusercontent.com/scholar?q=cache:83RqE0TzFMJ:scholar.google.com/%20+engagement+positive+incentives+bilateral&amp;hl=en&amp;as_sdt=0,14" TargetMode="External"/><Relationship Id="rId12" Type="http://schemas.openxmlformats.org/officeDocument/2006/relationships/hyperlink" Target="http://versita.metapress.com/content/0w3157n438689417/fulltext.pdf"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versita.metapress.com/content/0w3157n438689417/fulltext.pdf" TargetMode="External"/><Relationship Id="rId5" Type="http://schemas.openxmlformats.org/officeDocument/2006/relationships/settings" Target="settings.xml"/><Relationship Id="rId15" Type="http://schemas.openxmlformats.org/officeDocument/2006/relationships/hyperlink" Target="http://www.dictionary.com/browse/with" TargetMode="External"/><Relationship Id="rId10" Type="http://schemas.openxmlformats.org/officeDocument/2006/relationships/hyperlink" Target="http://www.jstor.org/stable/24357749" TargetMode="External"/><Relationship Id="rId4" Type="http://schemas.microsoft.com/office/2007/relationships/stylesWithEffects" Target="stylesWithEffects.xml"/><Relationship Id="rId9" Type="http://schemas.openxmlformats.org/officeDocument/2006/relationships/hyperlink" Target="http://intermap.org/2013/06/20/engagement-is-more-convenient-than-helpful-dissecting-a-public-diplomacy-term/" TargetMode="External"/><Relationship Id="rId14" Type="http://schemas.openxmlformats.org/officeDocument/2006/relationships/hyperlink" Target="http://www.jstor.org/stable/2435774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thry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8234A4-3343-42E3-85AF-99BBF6B01C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7</Pages>
  <Words>5169</Words>
  <Characters>29467</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keywords>5.1.1</cp:keywords>
  <cp:lastModifiedBy>Kathryn</cp:lastModifiedBy>
  <cp:revision>2</cp:revision>
  <dcterms:created xsi:type="dcterms:W3CDTF">2016-06-22T01:33:00Z</dcterms:created>
  <dcterms:modified xsi:type="dcterms:W3CDTF">2016-06-22T01:33:00Z</dcterms:modified>
</cp:coreProperties>
</file>