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F60BE1" w:rsidP="00F60BE1">
      <w:pPr>
        <w:pStyle w:val="Heading2"/>
      </w:pPr>
      <w:r>
        <w:t>Strategic Dialogue Updates</w:t>
      </w:r>
    </w:p>
    <w:p w:rsidR="00F60BE1" w:rsidRDefault="00F60BE1" w:rsidP="00F60BE1"/>
    <w:p w:rsidR="00F60BE1" w:rsidRDefault="00F60BE1" w:rsidP="00F60BE1">
      <w:pPr>
        <w:pStyle w:val="Heading2"/>
      </w:pPr>
      <w:r>
        <w:lastRenderedPageBreak/>
        <w:t>Affirmative</w:t>
      </w:r>
    </w:p>
    <w:p w:rsidR="00F60BE1" w:rsidRDefault="00F60BE1" w:rsidP="00F60BE1">
      <w:pPr>
        <w:pStyle w:val="Heading4"/>
      </w:pPr>
      <w:r>
        <w:t>The USFG should substantially increase Track 1.5/2 strategic dialogue above current levels.</w:t>
      </w:r>
    </w:p>
    <w:p w:rsidR="00F60BE1" w:rsidRPr="00F60BE1" w:rsidRDefault="00F60BE1" w:rsidP="00F60BE1">
      <w:proofErr w:type="spellStart"/>
      <w:r w:rsidRPr="00F60BE1">
        <w:rPr>
          <w:rStyle w:val="Heading4Char"/>
        </w:rPr>
        <w:t>Kuo</w:t>
      </w:r>
      <w:proofErr w:type="spellEnd"/>
      <w:r w:rsidRPr="00F60BE1">
        <w:rPr>
          <w:rStyle w:val="Heading4Char"/>
        </w:rPr>
        <w:t>, 7-20-16</w:t>
      </w:r>
      <w:r>
        <w:t xml:space="preserve"> [Mercy, advisory board member of </w:t>
      </w:r>
      <w:proofErr w:type="spellStart"/>
      <w:r>
        <w:t>CHINADebate</w:t>
      </w:r>
      <w:proofErr w:type="spellEnd"/>
      <w:r>
        <w:t xml:space="preserve"> and former managing director at the Committee of 100; previously director of the Southeast Asia Studies and Strategic Asia Programs at the National Bureau of Asian Research. She served as an analyst of Northeast and Southeast Asian affairs at the Central Intelligence Agency (2000-2006) and was an affiliate researcher with the Institute of Political Studies at the Polish Academy of Sciences (1997-1999) and lecturer at the University of Warsaw in Poland (1994-1995); “Assessing The US-China Strategic And Economic Dialogue,” The Diplomat, July 20, 2016; http://thediplomat.com/2016/07/assessing-the-us-china-strategic-and-economic-dialogue/]</w:t>
      </w:r>
    </w:p>
    <w:p w:rsidR="00F60BE1" w:rsidRDefault="00F60BE1" w:rsidP="00F60BE1">
      <w:pPr>
        <w:rPr>
          <w:sz w:val="16"/>
        </w:rPr>
      </w:pPr>
      <w:r w:rsidRPr="00703FE7">
        <w:rPr>
          <w:sz w:val="16"/>
        </w:rPr>
        <w:t xml:space="preserve">Finally, </w:t>
      </w:r>
      <w:r w:rsidRPr="00F60BE1">
        <w:rPr>
          <w:rStyle w:val="StyleUnderline"/>
        </w:rPr>
        <w:t xml:space="preserve">a </w:t>
      </w:r>
      <w:r w:rsidRPr="00F60BE1">
        <w:rPr>
          <w:rStyle w:val="StyleUnderline"/>
          <w:highlight w:val="yellow"/>
        </w:rPr>
        <w:t>new U.S. president should actively encourage sub-national levels of cooperation – governors</w:t>
      </w:r>
      <w:r w:rsidRPr="00703FE7">
        <w:rPr>
          <w:sz w:val="16"/>
        </w:rPr>
        <w:t xml:space="preserve">, </w:t>
      </w:r>
      <w:r w:rsidRPr="00F60BE1">
        <w:rPr>
          <w:rStyle w:val="StyleUnderline"/>
          <w:highlight w:val="yellow"/>
        </w:rPr>
        <w:t xml:space="preserve">mayors, schools, </w:t>
      </w:r>
      <w:proofErr w:type="gramStart"/>
      <w:r w:rsidRPr="00F60BE1">
        <w:rPr>
          <w:rStyle w:val="StyleUnderline"/>
          <w:highlight w:val="yellow"/>
        </w:rPr>
        <w:t>non</w:t>
      </w:r>
      <w:proofErr w:type="gramEnd"/>
      <w:r w:rsidRPr="00F60BE1">
        <w:rPr>
          <w:rStyle w:val="StyleUnderline"/>
          <w:highlight w:val="yellow"/>
        </w:rPr>
        <w:t>-profits, such mechanisms as the U.S.-China Consultation on People-to-Peo</w:t>
      </w:r>
      <w:r w:rsidRPr="00F60BE1">
        <w:rPr>
          <w:rStyle w:val="StyleUnderline"/>
        </w:rPr>
        <w:t>ple</w:t>
      </w:r>
      <w:r w:rsidRPr="00703FE7">
        <w:rPr>
          <w:sz w:val="16"/>
        </w:rPr>
        <w:t xml:space="preserve"> </w:t>
      </w:r>
      <w:r w:rsidRPr="00F60BE1">
        <w:rPr>
          <w:rStyle w:val="StyleUnderline"/>
          <w:highlight w:val="yellow"/>
        </w:rPr>
        <w:t>Exchange</w:t>
      </w:r>
      <w:r w:rsidRPr="00F60BE1">
        <w:rPr>
          <w:rStyle w:val="StyleUnderline"/>
        </w:rPr>
        <w:t xml:space="preserve"> (</w:t>
      </w:r>
      <w:r w:rsidRPr="00703FE7">
        <w:rPr>
          <w:sz w:val="16"/>
        </w:rPr>
        <w:t xml:space="preserve">CPE) and the U.S.-China Strong Foundation, </w:t>
      </w:r>
      <w:r w:rsidRPr="00F60BE1">
        <w:rPr>
          <w:rStyle w:val="StyleUnderline"/>
          <w:highlight w:val="yellow"/>
        </w:rPr>
        <w:t>which have been quieter but deeply strategic</w:t>
      </w:r>
      <w:r w:rsidRPr="00703FE7">
        <w:rPr>
          <w:sz w:val="16"/>
        </w:rPr>
        <w:t xml:space="preserve"> </w:t>
      </w:r>
      <w:r w:rsidRPr="00F60BE1">
        <w:rPr>
          <w:rStyle w:val="StyleUnderline"/>
          <w:highlight w:val="yellow"/>
        </w:rPr>
        <w:t>dimensions of the S&amp;ED process</w:t>
      </w:r>
      <w:r w:rsidRPr="00703FE7">
        <w:rPr>
          <w:sz w:val="16"/>
          <w:highlight w:val="yellow"/>
        </w:rPr>
        <w:t xml:space="preserve">. </w:t>
      </w:r>
      <w:r w:rsidRPr="00F60BE1">
        <w:rPr>
          <w:rStyle w:val="StyleUnderline"/>
          <w:highlight w:val="yellow"/>
        </w:rPr>
        <w:t>We must win the support and trust of the common person</w:t>
      </w:r>
      <w:r w:rsidRPr="00F60BE1">
        <w:rPr>
          <w:rStyle w:val="StyleUnderline"/>
        </w:rPr>
        <w:t xml:space="preserve"> </w:t>
      </w:r>
      <w:r w:rsidRPr="00F60BE1">
        <w:rPr>
          <w:rStyle w:val="StyleUnderline"/>
          <w:highlight w:val="yellow"/>
        </w:rPr>
        <w:t>to</w:t>
      </w:r>
      <w:r w:rsidRPr="00703FE7">
        <w:rPr>
          <w:sz w:val="16"/>
        </w:rPr>
        <w:t xml:space="preserve"> </w:t>
      </w:r>
      <w:r w:rsidRPr="00F60BE1">
        <w:rPr>
          <w:rStyle w:val="StyleUnderline"/>
          <w:highlight w:val="yellow"/>
        </w:rPr>
        <w:t>increase</w:t>
      </w:r>
      <w:r w:rsidRPr="00F60BE1">
        <w:rPr>
          <w:rStyle w:val="StyleUnderline"/>
        </w:rPr>
        <w:t xml:space="preserve"> the </w:t>
      </w:r>
      <w:r w:rsidRPr="00F60BE1">
        <w:rPr>
          <w:rStyle w:val="StyleUnderline"/>
          <w:highlight w:val="yellow"/>
        </w:rPr>
        <w:t>chances of a productive and stable U.S.-China relationship</w:t>
      </w:r>
      <w:r w:rsidRPr="00703FE7">
        <w:rPr>
          <w:sz w:val="16"/>
        </w:rPr>
        <w:t xml:space="preserve"> that benefits America, China, and the world. It is critical that the next U.S. president gets it right. </w:t>
      </w:r>
      <w:r w:rsidRPr="00F60BE1">
        <w:rPr>
          <w:rStyle w:val="StyleUnderline"/>
          <w:highlight w:val="yellow"/>
        </w:rPr>
        <w:t>We must deepen</w:t>
      </w:r>
      <w:r w:rsidRPr="00703FE7">
        <w:rPr>
          <w:sz w:val="16"/>
        </w:rPr>
        <w:t xml:space="preserve"> these </w:t>
      </w:r>
      <w:r w:rsidRPr="00F60BE1">
        <w:rPr>
          <w:rStyle w:val="StyleUnderline"/>
          <w:highlight w:val="yellow"/>
        </w:rPr>
        <w:t>habits of</w:t>
      </w:r>
      <w:r w:rsidRPr="00703FE7">
        <w:rPr>
          <w:sz w:val="16"/>
        </w:rPr>
        <w:t xml:space="preserve"> </w:t>
      </w:r>
      <w:r w:rsidRPr="00F60BE1">
        <w:rPr>
          <w:rStyle w:val="StyleUnderline"/>
          <w:highlight w:val="yellow"/>
        </w:rPr>
        <w:t xml:space="preserve">cooperation. </w:t>
      </w:r>
      <w:r w:rsidRPr="00703FE7">
        <w:rPr>
          <w:sz w:val="16"/>
        </w:rPr>
        <w:t>This will require leadership.</w:t>
      </w:r>
    </w:p>
    <w:p w:rsidR="00703FE7" w:rsidRDefault="00703FE7" w:rsidP="00703FE7">
      <w:pPr>
        <w:pStyle w:val="Heading4"/>
      </w:pPr>
      <w:r>
        <w:t>Despite prior success of the current S&amp;ED process, there is substantial space to enhance strategic dialogue.</w:t>
      </w:r>
    </w:p>
    <w:p w:rsidR="00703FE7" w:rsidRPr="00703FE7" w:rsidRDefault="00703FE7" w:rsidP="00703FE7">
      <w:proofErr w:type="spellStart"/>
      <w:r w:rsidRPr="00703FE7">
        <w:rPr>
          <w:rStyle w:val="Heading4Char"/>
        </w:rPr>
        <w:t>Kuo</w:t>
      </w:r>
      <w:proofErr w:type="spellEnd"/>
      <w:r w:rsidRPr="00703FE7">
        <w:rPr>
          <w:rStyle w:val="Heading4Char"/>
        </w:rPr>
        <w:t>, 7-20-16</w:t>
      </w:r>
      <w:r>
        <w:t xml:space="preserve"> [Mercy, advisory board member of </w:t>
      </w:r>
      <w:proofErr w:type="spellStart"/>
      <w:r>
        <w:t>CHINADebate</w:t>
      </w:r>
      <w:proofErr w:type="spellEnd"/>
      <w:r>
        <w:t xml:space="preserve"> and former managing director at the Committee of 100; previously director of the Southeast Asia Studies and Strategic Asia Programs at the National Bureau of Asian Research. She served as an analyst of Northeast and Southeast Asian affairs at the Central Intelligence Agency (2000-2006) and was an affiliate researcher with the Institute of Political Studies at the Polish Academy of Sciences (1997-1999) and lecturer at the University of Warsaw in Poland (1994-1995); “Assessing The US-China Strategic And Economic Dialogue,” The Diplomat, July 20, 2016; http://thediplomat.com/2016/07/assessing-the-us-china-strategic-and-economic-dialogue/]</w:t>
      </w:r>
    </w:p>
    <w:p w:rsidR="00F60BE1" w:rsidRDefault="00703FE7" w:rsidP="00F60BE1">
      <w:pPr>
        <w:rPr>
          <w:sz w:val="16"/>
        </w:rPr>
      </w:pPr>
      <w:r w:rsidRPr="00703FE7">
        <w:rPr>
          <w:sz w:val="16"/>
        </w:rPr>
        <w:t>Looking forward</w:t>
      </w:r>
      <w:r w:rsidRPr="00703FE7">
        <w:rPr>
          <w:rStyle w:val="StyleUnderline"/>
        </w:rPr>
        <w:t xml:space="preserve">, </w:t>
      </w:r>
      <w:r w:rsidRPr="00703FE7">
        <w:rPr>
          <w:rStyle w:val="StyleUnderline"/>
          <w:highlight w:val="yellow"/>
        </w:rPr>
        <w:t>I hope that a new U.S. president will accurately assess the importance of China to</w:t>
      </w:r>
      <w:r w:rsidRPr="00703FE7">
        <w:rPr>
          <w:sz w:val="16"/>
          <w:highlight w:val="yellow"/>
        </w:rPr>
        <w:t xml:space="preserve"> </w:t>
      </w:r>
      <w:r w:rsidRPr="00703FE7">
        <w:rPr>
          <w:rStyle w:val="StyleUnderline"/>
          <w:highlight w:val="yellow"/>
        </w:rPr>
        <w:t>U.S. national interests</w:t>
      </w:r>
      <w:r w:rsidRPr="00703FE7">
        <w:rPr>
          <w:sz w:val="16"/>
        </w:rPr>
        <w:t xml:space="preserve">, and then determine how best to achieve those objectives. </w:t>
      </w:r>
      <w:r w:rsidRPr="00703FE7">
        <w:rPr>
          <w:rStyle w:val="StyleUnderline"/>
          <w:highlight w:val="yellow"/>
        </w:rPr>
        <w:t>Key to</w:t>
      </w:r>
      <w:r w:rsidRPr="00703FE7">
        <w:rPr>
          <w:rStyle w:val="StyleUnderline"/>
        </w:rPr>
        <w:t xml:space="preserve"> </w:t>
      </w:r>
      <w:r w:rsidRPr="00703FE7">
        <w:rPr>
          <w:sz w:val="16"/>
        </w:rPr>
        <w:t xml:space="preserve">that </w:t>
      </w:r>
      <w:r w:rsidRPr="00703FE7">
        <w:rPr>
          <w:rStyle w:val="StyleUnderline"/>
          <w:highlight w:val="yellow"/>
        </w:rPr>
        <w:t>success</w:t>
      </w:r>
      <w:r w:rsidRPr="00703FE7">
        <w:rPr>
          <w:sz w:val="16"/>
        </w:rPr>
        <w:t xml:space="preserve"> </w:t>
      </w:r>
      <w:r w:rsidRPr="00703FE7">
        <w:rPr>
          <w:rStyle w:val="StyleUnderline"/>
          <w:highlight w:val="yellow"/>
        </w:rPr>
        <w:t>will be high-level, effective communication and coordination between leaders of the</w:t>
      </w:r>
      <w:r w:rsidRPr="00703FE7">
        <w:rPr>
          <w:sz w:val="16"/>
        </w:rPr>
        <w:t xml:space="preserve"> world’s </w:t>
      </w:r>
      <w:r w:rsidRPr="00703FE7">
        <w:rPr>
          <w:rStyle w:val="StyleUnderline"/>
          <w:highlight w:val="yellow"/>
        </w:rPr>
        <w:t>two</w:t>
      </w:r>
      <w:r w:rsidRPr="00703FE7">
        <w:rPr>
          <w:rStyle w:val="StyleUnderline"/>
        </w:rPr>
        <w:t xml:space="preserve"> </w:t>
      </w:r>
      <w:r w:rsidRPr="00703FE7">
        <w:rPr>
          <w:rStyle w:val="StyleUnderline"/>
          <w:highlight w:val="yellow"/>
        </w:rPr>
        <w:t>largest economies</w:t>
      </w:r>
      <w:r w:rsidRPr="00703FE7">
        <w:rPr>
          <w:sz w:val="16"/>
        </w:rPr>
        <w:t xml:space="preserve">. It would be shortsighted to eliminate the S&amp;ED, a mechanism that has now been used to great effect by both a Republican and Democratic administration. </w:t>
      </w:r>
      <w:r w:rsidRPr="00703FE7">
        <w:rPr>
          <w:rStyle w:val="StyleUnderline"/>
          <w:highlight w:val="yellow"/>
        </w:rPr>
        <w:t>Engagement is the better</w:t>
      </w:r>
      <w:r w:rsidRPr="00703FE7">
        <w:rPr>
          <w:sz w:val="16"/>
        </w:rPr>
        <w:t xml:space="preserve"> </w:t>
      </w:r>
      <w:r w:rsidRPr="00703FE7">
        <w:rPr>
          <w:rStyle w:val="StyleUnderline"/>
          <w:highlight w:val="yellow"/>
        </w:rPr>
        <w:t>choice. Better to continue and improve the S&amp;ED</w:t>
      </w:r>
      <w:r w:rsidRPr="00703FE7">
        <w:rPr>
          <w:sz w:val="16"/>
          <w:highlight w:val="yellow"/>
        </w:rPr>
        <w:t xml:space="preserve">. </w:t>
      </w:r>
      <w:r w:rsidRPr="00703FE7">
        <w:rPr>
          <w:rStyle w:val="StyleUnderline"/>
          <w:highlight w:val="yellow"/>
        </w:rPr>
        <w:t>Options to strengthen the mechanism could include</w:t>
      </w:r>
      <w:r w:rsidRPr="00703FE7">
        <w:rPr>
          <w:sz w:val="16"/>
        </w:rPr>
        <w:t xml:space="preserve">: </w:t>
      </w:r>
      <w:r w:rsidRPr="00703FE7">
        <w:rPr>
          <w:rStyle w:val="StyleUnderline"/>
          <w:highlight w:val="yellow"/>
        </w:rPr>
        <w:t>tighten participant numbers to discipline the size and streamline the focus; meet more frequently; and</w:t>
      </w:r>
      <w:r w:rsidRPr="00703FE7">
        <w:rPr>
          <w:sz w:val="16"/>
          <w:highlight w:val="yellow"/>
        </w:rPr>
        <w:t xml:space="preserve"> </w:t>
      </w:r>
      <w:r w:rsidRPr="00703FE7">
        <w:rPr>
          <w:rStyle w:val="StyleUnderline"/>
          <w:highlight w:val="yellow"/>
        </w:rPr>
        <w:t>strengthen the role of the White House in the dialogue</w:t>
      </w:r>
      <w:r w:rsidRPr="00703FE7">
        <w:rPr>
          <w:sz w:val="16"/>
        </w:rPr>
        <w:t>.</w:t>
      </w:r>
    </w:p>
    <w:p w:rsidR="00A35574" w:rsidRDefault="00A35574" w:rsidP="00A35574">
      <w:pPr>
        <w:pStyle w:val="Heading4"/>
      </w:pPr>
      <w:r>
        <w:t>Strategic dialogue goes beyond mere talk. It empirically translates into effective policymaking.</w:t>
      </w:r>
    </w:p>
    <w:p w:rsidR="00A35574" w:rsidRPr="00A35574" w:rsidRDefault="00A35574" w:rsidP="00A35574">
      <w:proofErr w:type="spellStart"/>
      <w:r w:rsidRPr="00A35574">
        <w:rPr>
          <w:rFonts w:eastAsiaTheme="majorEastAsia" w:cstheme="majorBidi"/>
          <w:b/>
          <w:iCs/>
          <w:sz w:val="26"/>
        </w:rPr>
        <w:t>Kuo</w:t>
      </w:r>
      <w:proofErr w:type="spellEnd"/>
      <w:r w:rsidRPr="00A35574">
        <w:rPr>
          <w:rFonts w:eastAsiaTheme="majorEastAsia" w:cstheme="majorBidi"/>
          <w:b/>
          <w:iCs/>
          <w:sz w:val="26"/>
        </w:rPr>
        <w:t>, 7-20-16</w:t>
      </w:r>
      <w:r>
        <w:t xml:space="preserve"> [Mercy, advisory board member of </w:t>
      </w:r>
      <w:proofErr w:type="spellStart"/>
      <w:r>
        <w:t>CHINADebate</w:t>
      </w:r>
      <w:proofErr w:type="spellEnd"/>
      <w:r>
        <w:t xml:space="preserve"> and former managing director at the Committee of 100; previously director of the Southeast Asia Studies and Strategic Asia Programs at the National Bureau of Asian Research. She served as an analyst of Northeast and Southeast Asian affairs at the Central Intelligence Agency (2000-2006) and was an affiliate researcher with the Institute of Political Studies at the Polish Academy of Sciences (1997-1999) and lecturer at the University of Warsaw in </w:t>
      </w:r>
      <w:r>
        <w:lastRenderedPageBreak/>
        <w:t>Poland (1994-1995); “Assessing The US-China Strategic And Economic Dialogue,” The Diplomat, July 20, 2016; http://thediplomat.com/2016/07/assessing-the-us-china-strategic-and-economic-dialogue/]</w:t>
      </w:r>
      <w:bookmarkStart w:id="0" w:name="_GoBack"/>
      <w:bookmarkEnd w:id="0"/>
    </w:p>
    <w:p w:rsidR="00A35574" w:rsidRPr="00A35574" w:rsidRDefault="00A35574" w:rsidP="00A35574">
      <w:pPr>
        <w:rPr>
          <w:sz w:val="16"/>
        </w:rPr>
      </w:pPr>
      <w:r w:rsidRPr="00A35574">
        <w:rPr>
          <w:rStyle w:val="StyleUnderline"/>
          <w:highlight w:val="yellow"/>
        </w:rPr>
        <w:t>While the S&amp;ED has</w:t>
      </w:r>
      <w:r w:rsidRPr="00A35574">
        <w:rPr>
          <w:sz w:val="16"/>
        </w:rPr>
        <w:t xml:space="preserve"> at times </w:t>
      </w:r>
      <w:r w:rsidRPr="00A35574">
        <w:rPr>
          <w:rStyle w:val="StyleUnderline"/>
          <w:highlight w:val="yellow"/>
        </w:rPr>
        <w:t>been criticized for “all talk, no walk</w:t>
      </w:r>
      <w:r w:rsidRPr="00A35574">
        <w:rPr>
          <w:rStyle w:val="StyleUnderline"/>
        </w:rPr>
        <w:t xml:space="preserve">” and “mission creep”, </w:t>
      </w:r>
      <w:r w:rsidRPr="00A35574">
        <w:rPr>
          <w:rStyle w:val="StyleUnderline"/>
          <w:highlight w:val="yellow"/>
        </w:rPr>
        <w:t>the dialogue has</w:t>
      </w:r>
      <w:r w:rsidRPr="00A35574">
        <w:rPr>
          <w:sz w:val="16"/>
        </w:rPr>
        <w:t xml:space="preserve"> also </w:t>
      </w:r>
      <w:r w:rsidRPr="00A35574">
        <w:rPr>
          <w:rStyle w:val="StyleUnderline"/>
          <w:highlight w:val="yellow"/>
        </w:rPr>
        <w:t>produced concrete achievements – especially those that require cross-agency coordination and</w:t>
      </w:r>
      <w:r w:rsidRPr="00A35574">
        <w:rPr>
          <w:sz w:val="16"/>
        </w:rPr>
        <w:t xml:space="preserve"> </w:t>
      </w:r>
      <w:r w:rsidRPr="00A35574">
        <w:rPr>
          <w:rStyle w:val="StyleUnderline"/>
          <w:highlight w:val="yellow"/>
        </w:rPr>
        <w:t>high-level support</w:t>
      </w:r>
      <w:r w:rsidRPr="00A35574">
        <w:rPr>
          <w:sz w:val="16"/>
        </w:rPr>
        <w:t xml:space="preserve">. Most notable during the early years, </w:t>
      </w:r>
      <w:r w:rsidRPr="00A35574">
        <w:rPr>
          <w:rStyle w:val="StyleUnderline"/>
          <w:highlight w:val="yellow"/>
        </w:rPr>
        <w:t>the SED delivered break-through agreements</w:t>
      </w:r>
      <w:r w:rsidRPr="00A35574">
        <w:rPr>
          <w:sz w:val="16"/>
          <w:highlight w:val="yellow"/>
        </w:rPr>
        <w:t xml:space="preserve"> </w:t>
      </w:r>
      <w:r w:rsidRPr="00A35574">
        <w:rPr>
          <w:rStyle w:val="StyleUnderline"/>
          <w:highlight w:val="yellow"/>
        </w:rPr>
        <w:t>in</w:t>
      </w:r>
      <w:r w:rsidRPr="00A35574">
        <w:rPr>
          <w:rStyle w:val="StyleUnderline"/>
        </w:rPr>
        <w:t xml:space="preserve"> </w:t>
      </w:r>
      <w:r w:rsidRPr="00A35574">
        <w:rPr>
          <w:rStyle w:val="StyleUnderline"/>
          <w:highlight w:val="yellow"/>
        </w:rPr>
        <w:t>bilateral air services that has more than doubled</w:t>
      </w:r>
      <w:r w:rsidRPr="00A35574">
        <w:rPr>
          <w:sz w:val="16"/>
          <w:highlight w:val="yellow"/>
        </w:rPr>
        <w:t xml:space="preserve"> </w:t>
      </w:r>
      <w:r w:rsidRPr="00A35574">
        <w:rPr>
          <w:sz w:val="16"/>
        </w:rPr>
        <w:t>non-stop r</w:t>
      </w:r>
      <w:r w:rsidRPr="00A35574">
        <w:rPr>
          <w:rStyle w:val="StyleUnderline"/>
          <w:highlight w:val="yellow"/>
        </w:rPr>
        <w:t>outes</w:t>
      </w:r>
      <w:r w:rsidRPr="00A35574">
        <w:rPr>
          <w:rStyle w:val="StyleUnderline"/>
        </w:rPr>
        <w:t xml:space="preserve"> </w:t>
      </w:r>
      <w:r w:rsidRPr="00A35574">
        <w:rPr>
          <w:sz w:val="16"/>
        </w:rPr>
        <w:t xml:space="preserve">between our countries; </w:t>
      </w:r>
      <w:r w:rsidRPr="00A35574">
        <w:rPr>
          <w:rStyle w:val="StyleUnderline"/>
          <w:highlight w:val="yellow"/>
        </w:rPr>
        <w:t>China’s commitment</w:t>
      </w:r>
      <w:r w:rsidRPr="00A35574">
        <w:rPr>
          <w:rStyle w:val="StyleUnderline"/>
        </w:rPr>
        <w:t xml:space="preserve"> </w:t>
      </w:r>
      <w:r w:rsidRPr="00A35574">
        <w:rPr>
          <w:rStyle w:val="StyleUnderline"/>
          <w:highlight w:val="yellow"/>
        </w:rPr>
        <w:t>to</w:t>
      </w:r>
      <w:r w:rsidRPr="00A35574">
        <w:rPr>
          <w:rStyle w:val="StyleUnderline"/>
        </w:rPr>
        <w:t xml:space="preserve"> an </w:t>
      </w:r>
      <w:r w:rsidRPr="00A35574">
        <w:rPr>
          <w:rStyle w:val="StyleUnderline"/>
          <w:highlight w:val="yellow"/>
        </w:rPr>
        <w:t>emissions trading</w:t>
      </w:r>
      <w:r w:rsidRPr="00A35574">
        <w:rPr>
          <w:rStyle w:val="StyleUnderline"/>
        </w:rPr>
        <w:t xml:space="preserve"> regime</w:t>
      </w:r>
      <w:r w:rsidRPr="00A35574">
        <w:rPr>
          <w:sz w:val="16"/>
        </w:rPr>
        <w:t xml:space="preserve"> that is </w:t>
      </w:r>
      <w:r w:rsidRPr="00A35574">
        <w:rPr>
          <w:rStyle w:val="StyleUnderline"/>
          <w:highlight w:val="yellow"/>
        </w:rPr>
        <w:t>bringing market forces to address air pollution; and</w:t>
      </w:r>
      <w:r w:rsidRPr="00A35574">
        <w:rPr>
          <w:sz w:val="16"/>
          <w:highlight w:val="yellow"/>
        </w:rPr>
        <w:t xml:space="preserve"> </w:t>
      </w:r>
      <w:r w:rsidRPr="00A35574">
        <w:rPr>
          <w:rStyle w:val="StyleUnderline"/>
          <w:highlight w:val="yellow"/>
        </w:rPr>
        <w:t>a bilateral</w:t>
      </w:r>
      <w:r w:rsidRPr="00A35574">
        <w:rPr>
          <w:rStyle w:val="StyleUnderline"/>
        </w:rPr>
        <w:t xml:space="preserve"> </w:t>
      </w:r>
      <w:r w:rsidRPr="00A35574">
        <w:rPr>
          <w:rStyle w:val="StyleUnderline"/>
          <w:highlight w:val="yellow"/>
        </w:rPr>
        <w:t>tourism promotion agreement</w:t>
      </w:r>
      <w:r w:rsidRPr="00A35574">
        <w:rPr>
          <w:sz w:val="16"/>
        </w:rPr>
        <w:t xml:space="preserve"> that has expanded lucrative tourist trade. During the Obama administration, </w:t>
      </w:r>
      <w:r w:rsidRPr="00A35574">
        <w:rPr>
          <w:sz w:val="16"/>
          <w:highlight w:val="yellow"/>
        </w:rPr>
        <w:t>S</w:t>
      </w:r>
      <w:r w:rsidRPr="00A35574">
        <w:rPr>
          <w:rStyle w:val="StyleUnderline"/>
          <w:highlight w:val="yellow"/>
        </w:rPr>
        <w:t>&amp;ED</w:t>
      </w:r>
      <w:r w:rsidRPr="00A35574">
        <w:rPr>
          <w:rStyle w:val="StyleUnderline"/>
        </w:rPr>
        <w:t xml:space="preserve"> </w:t>
      </w:r>
      <w:r w:rsidRPr="00A35574">
        <w:rPr>
          <w:rStyle w:val="StyleUnderline"/>
          <w:highlight w:val="yellow"/>
        </w:rPr>
        <w:t>engagement has led to forward movement in</w:t>
      </w:r>
      <w:r w:rsidRPr="00A35574">
        <w:rPr>
          <w:sz w:val="16"/>
        </w:rPr>
        <w:t xml:space="preserve"> several</w:t>
      </w:r>
      <w:r w:rsidRPr="00A35574">
        <w:rPr>
          <w:rStyle w:val="StyleUnderline"/>
        </w:rPr>
        <w:t xml:space="preserve"> </w:t>
      </w:r>
      <w:r w:rsidRPr="00A35574">
        <w:rPr>
          <w:rStyle w:val="StyleUnderline"/>
          <w:highlight w:val="yellow"/>
        </w:rPr>
        <w:t>key areas, including a</w:t>
      </w:r>
      <w:r w:rsidRPr="00A35574">
        <w:rPr>
          <w:sz w:val="16"/>
          <w:highlight w:val="yellow"/>
        </w:rPr>
        <w:t xml:space="preserve"> </w:t>
      </w:r>
      <w:r w:rsidRPr="00A35574">
        <w:rPr>
          <w:rStyle w:val="StyleUnderline"/>
          <w:highlight w:val="yellow"/>
        </w:rPr>
        <w:t>breakthrough on the</w:t>
      </w:r>
      <w:r w:rsidRPr="00A35574">
        <w:rPr>
          <w:rStyle w:val="StyleUnderline"/>
        </w:rPr>
        <w:t xml:space="preserve"> </w:t>
      </w:r>
      <w:r w:rsidRPr="00A35574">
        <w:rPr>
          <w:rStyle w:val="StyleUnderline"/>
          <w:highlight w:val="yellow"/>
        </w:rPr>
        <w:t>bilateral investment treaty</w:t>
      </w:r>
      <w:r w:rsidRPr="00A35574">
        <w:rPr>
          <w:sz w:val="16"/>
        </w:rPr>
        <w:t xml:space="preserve"> (BIT) </w:t>
      </w:r>
      <w:r w:rsidRPr="00A35574">
        <w:rPr>
          <w:rStyle w:val="StyleUnderline"/>
          <w:highlight w:val="yellow"/>
        </w:rPr>
        <w:t>and a</w:t>
      </w:r>
      <w:r w:rsidRPr="00A35574">
        <w:rPr>
          <w:sz w:val="16"/>
        </w:rPr>
        <w:t xml:space="preserve"> fundamental</w:t>
      </w:r>
      <w:r w:rsidRPr="00A35574">
        <w:rPr>
          <w:rStyle w:val="StyleUnderline"/>
        </w:rPr>
        <w:t xml:space="preserve"> </w:t>
      </w:r>
      <w:r w:rsidRPr="00A35574">
        <w:rPr>
          <w:rStyle w:val="StyleUnderline"/>
          <w:highlight w:val="yellow"/>
        </w:rPr>
        <w:t>reorientation in how China</w:t>
      </w:r>
      <w:r w:rsidRPr="00A35574">
        <w:rPr>
          <w:sz w:val="16"/>
          <w:highlight w:val="yellow"/>
        </w:rPr>
        <w:t xml:space="preserve"> </w:t>
      </w:r>
      <w:r w:rsidRPr="00A35574">
        <w:rPr>
          <w:rStyle w:val="StyleUnderline"/>
          <w:highlight w:val="yellow"/>
        </w:rPr>
        <w:t>thinks about</w:t>
      </w:r>
      <w:r w:rsidRPr="00A35574">
        <w:rPr>
          <w:sz w:val="16"/>
        </w:rPr>
        <w:t xml:space="preserve"> its </w:t>
      </w:r>
      <w:r w:rsidRPr="00A35574">
        <w:rPr>
          <w:rStyle w:val="StyleUnderline"/>
        </w:rPr>
        <w:t>i</w:t>
      </w:r>
      <w:r w:rsidRPr="00A35574">
        <w:rPr>
          <w:rStyle w:val="StyleUnderline"/>
          <w:highlight w:val="yellow"/>
        </w:rPr>
        <w:t>nvestment</w:t>
      </w:r>
      <w:r w:rsidRPr="00A35574">
        <w:rPr>
          <w:sz w:val="16"/>
        </w:rPr>
        <w:t xml:space="preserve"> regime; </w:t>
      </w:r>
      <w:r w:rsidRPr="00A35574">
        <w:rPr>
          <w:rStyle w:val="StyleUnderline"/>
          <w:highlight w:val="yellow"/>
        </w:rPr>
        <w:t>strengthened cooperation on intellectual property rights</w:t>
      </w:r>
      <w:r w:rsidRPr="00A35574">
        <w:rPr>
          <w:sz w:val="16"/>
        </w:rPr>
        <w:t xml:space="preserve"> protection; </w:t>
      </w:r>
      <w:r w:rsidRPr="00A35574">
        <w:rPr>
          <w:rStyle w:val="StyleUnderline"/>
          <w:highlight w:val="yellow"/>
        </w:rPr>
        <w:t>and support for policies that</w:t>
      </w:r>
      <w:r w:rsidRPr="00A35574">
        <w:rPr>
          <w:rStyle w:val="StyleUnderline"/>
        </w:rPr>
        <w:t xml:space="preserve"> </w:t>
      </w:r>
      <w:r w:rsidRPr="00A35574">
        <w:rPr>
          <w:rStyle w:val="StyleUnderline"/>
          <w:highlight w:val="yellow"/>
        </w:rPr>
        <w:t>are designed to shift China’s economy to</w:t>
      </w:r>
      <w:r w:rsidRPr="00A35574">
        <w:rPr>
          <w:sz w:val="16"/>
        </w:rPr>
        <w:t xml:space="preserve"> a pattern of </w:t>
      </w:r>
      <w:r w:rsidRPr="00A35574">
        <w:rPr>
          <w:rStyle w:val="StyleUnderline"/>
          <w:highlight w:val="yellow"/>
        </w:rPr>
        <w:t>sustainable growth</w:t>
      </w:r>
      <w:r w:rsidRPr="00A35574">
        <w:rPr>
          <w:sz w:val="16"/>
        </w:rPr>
        <w:t>.</w:t>
      </w:r>
    </w:p>
    <w:p w:rsidR="00703FE7" w:rsidRDefault="00703FE7" w:rsidP="00703FE7">
      <w:pPr>
        <w:pStyle w:val="Heading2"/>
      </w:pPr>
      <w:r>
        <w:lastRenderedPageBreak/>
        <w:t>Negative</w:t>
      </w:r>
    </w:p>
    <w:p w:rsidR="00703FE7" w:rsidRDefault="00865CA6" w:rsidP="00865CA6">
      <w:pPr>
        <w:pStyle w:val="Heading4"/>
      </w:pPr>
      <w:r>
        <w:t>Strategic and Economic Dialogue provides effective communication in the status quo. No need for plan.</w:t>
      </w:r>
    </w:p>
    <w:p w:rsidR="00865CA6" w:rsidRPr="00865CA6" w:rsidRDefault="00865CA6" w:rsidP="00865CA6">
      <w:proofErr w:type="spellStart"/>
      <w:r w:rsidRPr="00865CA6">
        <w:rPr>
          <w:rStyle w:val="Heading4Char"/>
        </w:rPr>
        <w:t>Kuo</w:t>
      </w:r>
      <w:proofErr w:type="spellEnd"/>
      <w:r w:rsidRPr="00865CA6">
        <w:rPr>
          <w:rStyle w:val="Heading4Char"/>
        </w:rPr>
        <w:t>, 7-20-16</w:t>
      </w:r>
      <w:r>
        <w:t xml:space="preserve"> [Mercy, advisory board member of </w:t>
      </w:r>
      <w:proofErr w:type="spellStart"/>
      <w:r>
        <w:t>CHINADebate</w:t>
      </w:r>
      <w:proofErr w:type="spellEnd"/>
      <w:r>
        <w:t xml:space="preserve"> and former managing director at the Committee of 100; previously director of the Southeast Asia Studies and Strategic Asia Programs at the National Bureau of Asian Research. She served as an analyst of Northeast and Southeast Asian affairs at the Central Intelligence Agency (2000-2006) and was an affiliate researcher with the Institute of Political Studies at the Polish Academy of Sciences (1997-1999) and lecturer at the University of Warsaw in Poland (1994-1995); “Assessing The US-China Strategic And Economic Dialogue,” The Diplomat, July 20, 2016; http://thediplomat.com/2016/07/assessing-the-us-china-strategic-and-economic-dialogue/]</w:t>
      </w:r>
    </w:p>
    <w:p w:rsidR="00703FE7" w:rsidRDefault="00703FE7" w:rsidP="00703FE7">
      <w:pPr>
        <w:rPr>
          <w:rStyle w:val="StyleUnderline"/>
        </w:rPr>
      </w:pPr>
      <w:r w:rsidRPr="00703FE7">
        <w:rPr>
          <w:rStyle w:val="StyleUnderline"/>
          <w:highlight w:val="yellow"/>
        </w:rPr>
        <w:t>The SED’s most important contribution – that continues today through the S&amp;ED</w:t>
      </w:r>
      <w:r w:rsidRPr="00703FE7">
        <w:rPr>
          <w:sz w:val="16"/>
          <w:highlight w:val="yellow"/>
        </w:rPr>
        <w:t xml:space="preserve"> – </w:t>
      </w:r>
      <w:r w:rsidRPr="00703FE7">
        <w:rPr>
          <w:rStyle w:val="StyleUnderline"/>
          <w:highlight w:val="yellow"/>
        </w:rPr>
        <w:t xml:space="preserve">has been </w:t>
      </w:r>
      <w:r w:rsidRPr="00865CA6">
        <w:rPr>
          <w:sz w:val="16"/>
        </w:rPr>
        <w:t>the</w:t>
      </w:r>
      <w:r w:rsidRPr="00703FE7">
        <w:rPr>
          <w:sz w:val="16"/>
          <w:highlight w:val="yellow"/>
        </w:rPr>
        <w:t xml:space="preserve"> </w:t>
      </w:r>
      <w:r w:rsidRPr="00703FE7">
        <w:rPr>
          <w:rStyle w:val="StyleUnderline"/>
          <w:highlight w:val="yellow"/>
        </w:rPr>
        <w:t>creation of “new habits of cooperation” between</w:t>
      </w:r>
      <w:r w:rsidRPr="00703FE7">
        <w:rPr>
          <w:sz w:val="16"/>
        </w:rPr>
        <w:t xml:space="preserve"> our </w:t>
      </w:r>
      <w:r w:rsidRPr="00703FE7">
        <w:rPr>
          <w:rStyle w:val="StyleUnderline"/>
          <w:highlight w:val="yellow"/>
        </w:rPr>
        <w:t>political leaders – providing more senior</w:t>
      </w:r>
      <w:r w:rsidRPr="00703FE7">
        <w:rPr>
          <w:sz w:val="16"/>
        </w:rPr>
        <w:t xml:space="preserve">, more direct, and more </w:t>
      </w:r>
      <w:r w:rsidRPr="00703FE7">
        <w:rPr>
          <w:rStyle w:val="StyleUnderline"/>
          <w:highlight w:val="yellow"/>
        </w:rPr>
        <w:t>comprehensive communication that matches the</w:t>
      </w:r>
      <w:r w:rsidRPr="00703FE7">
        <w:rPr>
          <w:sz w:val="16"/>
        </w:rPr>
        <w:t xml:space="preserve"> growing </w:t>
      </w:r>
      <w:r w:rsidRPr="00703FE7">
        <w:rPr>
          <w:rStyle w:val="StyleUnderline"/>
          <w:highlight w:val="yellow"/>
        </w:rPr>
        <w:t>importance of the U.S.-China</w:t>
      </w:r>
      <w:r w:rsidRPr="00703FE7">
        <w:rPr>
          <w:rStyle w:val="StyleUnderline"/>
        </w:rPr>
        <w:t xml:space="preserve"> </w:t>
      </w:r>
      <w:r w:rsidRPr="00703FE7">
        <w:rPr>
          <w:rStyle w:val="StyleUnderline"/>
          <w:highlight w:val="yellow"/>
        </w:rPr>
        <w:t>relationship</w:t>
      </w:r>
      <w:r w:rsidRPr="00703FE7">
        <w:rPr>
          <w:sz w:val="16"/>
          <w:highlight w:val="yellow"/>
        </w:rPr>
        <w:t xml:space="preserve">. </w:t>
      </w:r>
      <w:r w:rsidRPr="00703FE7">
        <w:rPr>
          <w:rStyle w:val="StyleUnderline"/>
          <w:highlight w:val="yellow"/>
        </w:rPr>
        <w:t>The S&amp;ED has helped leaders</w:t>
      </w:r>
      <w:r w:rsidRPr="00703FE7">
        <w:rPr>
          <w:rStyle w:val="StyleUnderline"/>
        </w:rPr>
        <w:t xml:space="preserve"> of both countries </w:t>
      </w:r>
      <w:r w:rsidRPr="00703FE7">
        <w:rPr>
          <w:rStyle w:val="StyleUnderline"/>
          <w:highlight w:val="yellow"/>
        </w:rPr>
        <w:t>keep the relationship on an even</w:t>
      </w:r>
      <w:r w:rsidRPr="00703FE7">
        <w:rPr>
          <w:sz w:val="16"/>
          <w:highlight w:val="yellow"/>
        </w:rPr>
        <w:t xml:space="preserve"> </w:t>
      </w:r>
      <w:r w:rsidRPr="00703FE7">
        <w:rPr>
          <w:rStyle w:val="StyleUnderline"/>
          <w:highlight w:val="yellow"/>
        </w:rPr>
        <w:t>keel and</w:t>
      </w:r>
      <w:r w:rsidRPr="00703FE7">
        <w:rPr>
          <w:rStyle w:val="StyleUnderline"/>
        </w:rPr>
        <w:t xml:space="preserve"> </w:t>
      </w:r>
      <w:r w:rsidRPr="00703FE7">
        <w:rPr>
          <w:rStyle w:val="StyleUnderline"/>
          <w:highlight w:val="yellow"/>
        </w:rPr>
        <w:t>advance shared interests, manage diverging views, and address critical domestic and global</w:t>
      </w:r>
      <w:r w:rsidRPr="00703FE7">
        <w:rPr>
          <w:sz w:val="16"/>
          <w:highlight w:val="yellow"/>
        </w:rPr>
        <w:t xml:space="preserve"> </w:t>
      </w:r>
      <w:r w:rsidRPr="00703FE7">
        <w:rPr>
          <w:rStyle w:val="StyleUnderline"/>
          <w:highlight w:val="yellow"/>
        </w:rPr>
        <w:t>challenges</w:t>
      </w:r>
      <w:r w:rsidRPr="00703FE7">
        <w:rPr>
          <w:rStyle w:val="StyleUnderline"/>
        </w:rPr>
        <w:t xml:space="preserve"> – finance, trade and investment, environmental sustainability and climate change, cyber</w:t>
      </w:r>
      <w:r w:rsidRPr="00703FE7">
        <w:rPr>
          <w:sz w:val="16"/>
        </w:rPr>
        <w:t xml:space="preserve"> and other thorny regional issues, </w:t>
      </w:r>
      <w:r w:rsidRPr="00703FE7">
        <w:rPr>
          <w:rStyle w:val="StyleUnderline"/>
        </w:rPr>
        <w:t>to name a few</w:t>
      </w:r>
      <w:r w:rsidRPr="00703FE7">
        <w:rPr>
          <w:sz w:val="16"/>
        </w:rPr>
        <w:t xml:space="preserve">. “New habits” do not often grab headlines, but </w:t>
      </w:r>
      <w:r w:rsidRPr="00703FE7">
        <w:rPr>
          <w:rStyle w:val="StyleUnderline"/>
          <w:highlight w:val="yellow"/>
        </w:rPr>
        <w:t>ask senior U.S. government leaders</w:t>
      </w:r>
      <w:r w:rsidRPr="00703FE7">
        <w:rPr>
          <w:sz w:val="16"/>
        </w:rPr>
        <w:t xml:space="preserve"> from either administration – Bush or Obama – </w:t>
      </w:r>
      <w:r w:rsidRPr="00703FE7">
        <w:rPr>
          <w:rStyle w:val="StyleUnderline"/>
          <w:highlight w:val="yellow"/>
        </w:rPr>
        <w:t>who have participated in</w:t>
      </w:r>
      <w:r w:rsidRPr="00703FE7">
        <w:rPr>
          <w:sz w:val="16"/>
        </w:rPr>
        <w:t xml:space="preserve"> the </w:t>
      </w:r>
      <w:r w:rsidRPr="00703FE7">
        <w:rPr>
          <w:rStyle w:val="StyleUnderline"/>
          <w:highlight w:val="yellow"/>
        </w:rPr>
        <w:t>dialogue and he or she will attest to</w:t>
      </w:r>
      <w:r w:rsidRPr="00703FE7">
        <w:rPr>
          <w:rStyle w:val="StyleUnderline"/>
        </w:rPr>
        <w:t xml:space="preserve"> how </w:t>
      </w:r>
      <w:r w:rsidRPr="00703FE7">
        <w:rPr>
          <w:rStyle w:val="StyleUnderline"/>
          <w:highlight w:val="yellow"/>
        </w:rPr>
        <w:t>this communication mechanism has strengthened U.S.</w:t>
      </w:r>
      <w:r w:rsidRPr="00703FE7">
        <w:rPr>
          <w:sz w:val="16"/>
          <w:highlight w:val="yellow"/>
        </w:rPr>
        <w:t xml:space="preserve"> </w:t>
      </w:r>
      <w:r w:rsidRPr="00703FE7">
        <w:rPr>
          <w:rStyle w:val="StyleUnderline"/>
          <w:highlight w:val="yellow"/>
        </w:rPr>
        <w:t>national interest as we relate to China</w:t>
      </w:r>
      <w:r w:rsidRPr="00703FE7">
        <w:rPr>
          <w:rStyle w:val="StyleUnderline"/>
        </w:rPr>
        <w:t>.</w:t>
      </w:r>
    </w:p>
    <w:p w:rsidR="00865CA6" w:rsidRDefault="00A35574" w:rsidP="00A35574">
      <w:pPr>
        <w:pStyle w:val="Heading4"/>
      </w:pPr>
      <w:r w:rsidRPr="00A35574">
        <w:t>Empirically, the S&amp;ED in the status quo has made real progress on global problems.</w:t>
      </w:r>
    </w:p>
    <w:p w:rsidR="00A35574" w:rsidRPr="00A35574" w:rsidRDefault="00A35574" w:rsidP="00A35574">
      <w:proofErr w:type="spellStart"/>
      <w:r w:rsidRPr="00A35574">
        <w:rPr>
          <w:rStyle w:val="Heading4Char"/>
        </w:rPr>
        <w:t>Kuo</w:t>
      </w:r>
      <w:proofErr w:type="spellEnd"/>
      <w:r w:rsidRPr="00A35574">
        <w:rPr>
          <w:rStyle w:val="Heading4Char"/>
        </w:rPr>
        <w:t>, 7-20-16</w:t>
      </w:r>
      <w:r>
        <w:t xml:space="preserve"> [Mercy, advisory board member of </w:t>
      </w:r>
      <w:proofErr w:type="spellStart"/>
      <w:r>
        <w:t>CHINADebate</w:t>
      </w:r>
      <w:proofErr w:type="spellEnd"/>
      <w:r>
        <w:t xml:space="preserve"> and former managing director at the Committee of 100; previously director of the Southeast Asia Studies and Strategic Asia Programs at the National Bureau of Asian Research. She served as an analyst of Northeast and Southeast Asian affairs at the Central Intelligence Agency (2000-2006) and was an affiliate researcher with the Institute of Political Studies at the Polish Academy of Sciences (1997-1999) and lecturer at the University of Warsaw in Poland (1994-1995); “Assessing The US-China Strategic And Economic Dialogue,” The Diplomat, July 20, 2016; http://thediplomat.com/2016/07/assessing-the-us-china-strategic-and-economic-dialogue/]</w:t>
      </w:r>
    </w:p>
    <w:p w:rsidR="00A35574" w:rsidRPr="00A35574" w:rsidRDefault="00A35574" w:rsidP="00A35574"/>
    <w:p w:rsidR="00865CA6" w:rsidRPr="00865CA6" w:rsidRDefault="00865CA6" w:rsidP="00865CA6">
      <w:pPr>
        <w:rPr>
          <w:sz w:val="16"/>
        </w:rPr>
      </w:pPr>
      <w:r w:rsidRPr="00865CA6">
        <w:rPr>
          <w:sz w:val="16"/>
        </w:rPr>
        <w:t xml:space="preserve">Correctly understood, the rebalance to Asia is about the United States shifting more attention, expertise, and resources to Asia in ways that reflect evolving global economic and security realities. U.S. national interests should be advanced through proportional attention and allocation of resources. </w:t>
      </w:r>
      <w:r w:rsidRPr="00865CA6">
        <w:rPr>
          <w:rStyle w:val="StyleUnderline"/>
          <w:highlight w:val="yellow"/>
        </w:rPr>
        <w:t>The S&amp;ED contributes to the U.S. rebalance to Asia by strengthening direct Cabinet-secretary level</w:t>
      </w:r>
      <w:r w:rsidRPr="00865CA6">
        <w:rPr>
          <w:sz w:val="16"/>
          <w:highlight w:val="yellow"/>
        </w:rPr>
        <w:t xml:space="preserve"> </w:t>
      </w:r>
      <w:r w:rsidRPr="00865CA6">
        <w:rPr>
          <w:rStyle w:val="StyleUnderline"/>
          <w:highlight w:val="yellow"/>
        </w:rPr>
        <w:t>attention and understanding of issues through direct relationship and</w:t>
      </w:r>
      <w:r w:rsidRPr="00865CA6">
        <w:rPr>
          <w:rStyle w:val="StyleUnderline"/>
        </w:rPr>
        <w:t xml:space="preserve"> </w:t>
      </w:r>
      <w:r w:rsidRPr="00865CA6">
        <w:rPr>
          <w:rStyle w:val="StyleUnderline"/>
          <w:highlight w:val="yellow"/>
        </w:rPr>
        <w:t>dialogue with Chinese</w:t>
      </w:r>
      <w:r w:rsidRPr="00865CA6">
        <w:rPr>
          <w:sz w:val="16"/>
          <w:highlight w:val="yellow"/>
        </w:rPr>
        <w:t xml:space="preserve"> </w:t>
      </w:r>
      <w:r w:rsidRPr="00865CA6">
        <w:rPr>
          <w:rStyle w:val="StyleUnderline"/>
          <w:highlight w:val="yellow"/>
        </w:rPr>
        <w:t>counterparts</w:t>
      </w:r>
      <w:r w:rsidRPr="00865CA6">
        <w:rPr>
          <w:rStyle w:val="StyleUnderline"/>
        </w:rPr>
        <w:t>.</w:t>
      </w:r>
      <w:r w:rsidRPr="00865CA6">
        <w:rPr>
          <w:sz w:val="16"/>
        </w:rPr>
        <w:t xml:space="preserve"> This should be welcome. How would you evaluate the impact of the U.S.-China Ten Year Energy and Environmental Cooperation Framework (TYF)? The TYF is an excellent example of the importance and effectiveness of the S&amp;ED. When we created the TYF under the SED in 2007-2008, we intended to begin a strategic conversation with China about emerging energy and environmental needs of national and global importance. At the time, the Chinese government would not officially use the phrase “climate change” in public. However, </w:t>
      </w:r>
      <w:r w:rsidRPr="00865CA6">
        <w:rPr>
          <w:rStyle w:val="StyleUnderline"/>
        </w:rPr>
        <w:t xml:space="preserve">by </w:t>
      </w:r>
      <w:r w:rsidRPr="00865CA6">
        <w:rPr>
          <w:rStyle w:val="StyleUnderline"/>
          <w:highlight w:val="yellow"/>
        </w:rPr>
        <w:t>setting in motion a high-level, interagency process</w:t>
      </w:r>
      <w:r w:rsidRPr="00865CA6">
        <w:rPr>
          <w:sz w:val="16"/>
        </w:rPr>
        <w:t xml:space="preserve"> that </w:t>
      </w:r>
      <w:r w:rsidRPr="00865CA6">
        <w:rPr>
          <w:rStyle w:val="StyleUnderline"/>
          <w:highlight w:val="yellow"/>
        </w:rPr>
        <w:t>worked constructively with Chinese counterparts on strategic</w:t>
      </w:r>
      <w:r w:rsidRPr="00865CA6">
        <w:rPr>
          <w:rStyle w:val="StyleUnderline"/>
        </w:rPr>
        <w:t xml:space="preserve">, longer-term </w:t>
      </w:r>
      <w:r w:rsidRPr="00865CA6">
        <w:rPr>
          <w:rStyle w:val="StyleUnderline"/>
          <w:highlight w:val="yellow"/>
        </w:rPr>
        <w:t>priorities,</w:t>
      </w:r>
      <w:r w:rsidRPr="00865CA6">
        <w:rPr>
          <w:sz w:val="16"/>
        </w:rPr>
        <w:t xml:space="preserve"> which also had opportunity for immediate, </w:t>
      </w:r>
      <w:r w:rsidRPr="00865CA6">
        <w:rPr>
          <w:rStyle w:val="StyleUnderline"/>
          <w:highlight w:val="yellow"/>
        </w:rPr>
        <w:t>concrete cooperation – issues like water, air, energy, and</w:t>
      </w:r>
      <w:r w:rsidRPr="00865CA6">
        <w:rPr>
          <w:sz w:val="16"/>
          <w:highlight w:val="yellow"/>
        </w:rPr>
        <w:t xml:space="preserve"> </w:t>
      </w:r>
      <w:r w:rsidRPr="00865CA6">
        <w:rPr>
          <w:rStyle w:val="StyleUnderline"/>
          <w:highlight w:val="yellow"/>
        </w:rPr>
        <w:t>transportation – we</w:t>
      </w:r>
      <w:r w:rsidRPr="00865CA6">
        <w:rPr>
          <w:rStyle w:val="StyleUnderline"/>
        </w:rPr>
        <w:t xml:space="preserve"> </w:t>
      </w:r>
      <w:r w:rsidRPr="00865CA6">
        <w:rPr>
          <w:rStyle w:val="StyleUnderline"/>
          <w:highlight w:val="yellow"/>
        </w:rPr>
        <w:t>advanced collaboration among decision makers</w:t>
      </w:r>
      <w:r w:rsidRPr="00865CA6">
        <w:rPr>
          <w:rStyle w:val="StyleUnderline"/>
        </w:rPr>
        <w:t xml:space="preserve"> from</w:t>
      </w:r>
      <w:r w:rsidRPr="00865CA6">
        <w:rPr>
          <w:sz w:val="16"/>
        </w:rPr>
        <w:t xml:space="preserve"> both </w:t>
      </w:r>
      <w:r w:rsidRPr="00865CA6">
        <w:rPr>
          <w:rStyle w:val="StyleUnderline"/>
        </w:rPr>
        <w:t>Beijing and</w:t>
      </w:r>
      <w:r w:rsidRPr="00865CA6">
        <w:rPr>
          <w:sz w:val="16"/>
        </w:rPr>
        <w:t xml:space="preserve"> </w:t>
      </w:r>
      <w:r w:rsidRPr="00865CA6">
        <w:rPr>
          <w:rStyle w:val="StyleUnderline"/>
        </w:rPr>
        <w:t>Washington. Today</w:t>
      </w:r>
      <w:r w:rsidRPr="00865CA6">
        <w:rPr>
          <w:sz w:val="16"/>
        </w:rPr>
        <w:t xml:space="preserve">, almost ten years since the TYF’s founding, </w:t>
      </w:r>
      <w:r w:rsidRPr="00865CA6">
        <w:rPr>
          <w:rStyle w:val="StyleUnderline"/>
        </w:rPr>
        <w:t>U.</w:t>
      </w:r>
      <w:r w:rsidRPr="00865CA6">
        <w:rPr>
          <w:rStyle w:val="StyleUnderline"/>
          <w:highlight w:val="yellow"/>
        </w:rPr>
        <w:t>S. and Chinese leadership</w:t>
      </w:r>
      <w:r w:rsidRPr="00865CA6">
        <w:rPr>
          <w:sz w:val="16"/>
          <w:highlight w:val="yellow"/>
        </w:rPr>
        <w:t xml:space="preserve"> </w:t>
      </w:r>
      <w:r w:rsidRPr="00865CA6">
        <w:rPr>
          <w:rStyle w:val="StyleUnderline"/>
          <w:highlight w:val="yellow"/>
        </w:rPr>
        <w:t>acknowledge</w:t>
      </w:r>
      <w:r w:rsidRPr="00865CA6">
        <w:rPr>
          <w:sz w:val="16"/>
        </w:rPr>
        <w:t xml:space="preserve"> that </w:t>
      </w:r>
      <w:r w:rsidRPr="00865CA6">
        <w:rPr>
          <w:rStyle w:val="StyleUnderline"/>
          <w:highlight w:val="yellow"/>
        </w:rPr>
        <w:t>the</w:t>
      </w:r>
      <w:r w:rsidRPr="00865CA6">
        <w:rPr>
          <w:sz w:val="16"/>
        </w:rPr>
        <w:t xml:space="preserve"> TYF’s </w:t>
      </w:r>
      <w:r w:rsidRPr="00865CA6">
        <w:rPr>
          <w:rStyle w:val="StyleUnderline"/>
          <w:highlight w:val="yellow"/>
        </w:rPr>
        <w:t xml:space="preserve">process got the ball </w:t>
      </w:r>
      <w:r w:rsidRPr="00A35574">
        <w:rPr>
          <w:rStyle w:val="StyleUnderline"/>
          <w:highlight w:val="yellow"/>
        </w:rPr>
        <w:t>rolling on</w:t>
      </w:r>
      <w:r w:rsidRPr="00865CA6">
        <w:rPr>
          <w:rStyle w:val="StyleUnderline"/>
        </w:rPr>
        <w:t xml:space="preserve"> what would </w:t>
      </w:r>
      <w:r w:rsidRPr="00865CA6">
        <w:rPr>
          <w:sz w:val="16"/>
        </w:rPr>
        <w:t xml:space="preserve">eventually </w:t>
      </w:r>
      <w:r w:rsidRPr="00865CA6">
        <w:rPr>
          <w:rStyle w:val="StyleUnderline"/>
        </w:rPr>
        <w:t xml:space="preserve">become </w:t>
      </w:r>
      <w:r w:rsidRPr="00A35574">
        <w:rPr>
          <w:rStyle w:val="StyleUnderline"/>
          <w:highlight w:val="yellow"/>
        </w:rPr>
        <w:t>game</w:t>
      </w:r>
      <w:r w:rsidRPr="00A35574">
        <w:rPr>
          <w:sz w:val="16"/>
          <w:highlight w:val="yellow"/>
        </w:rPr>
        <w:t>-</w:t>
      </w:r>
      <w:r w:rsidRPr="00A35574">
        <w:rPr>
          <w:rStyle w:val="StyleUnderline"/>
          <w:highlight w:val="yellow"/>
        </w:rPr>
        <w:t xml:space="preserve">changing </w:t>
      </w:r>
      <w:r w:rsidRPr="00A35574">
        <w:rPr>
          <w:rStyle w:val="StyleUnderline"/>
          <w:highlight w:val="yellow"/>
        </w:rPr>
        <w:lastRenderedPageBreak/>
        <w:t>bilateral cooperation on climate change and the globally</w:t>
      </w:r>
      <w:r w:rsidRPr="00865CA6">
        <w:rPr>
          <w:rStyle w:val="StyleUnderline"/>
        </w:rPr>
        <w:t xml:space="preserve"> </w:t>
      </w:r>
      <w:r w:rsidRPr="00A35574">
        <w:rPr>
          <w:rStyle w:val="StyleUnderline"/>
          <w:highlight w:val="yellow"/>
        </w:rPr>
        <w:t>important results</w:t>
      </w:r>
      <w:r w:rsidRPr="00865CA6">
        <w:rPr>
          <w:sz w:val="16"/>
        </w:rPr>
        <w:t xml:space="preserve"> delivered </w:t>
      </w:r>
      <w:r w:rsidRPr="00A35574">
        <w:rPr>
          <w:rStyle w:val="StyleUnderline"/>
          <w:highlight w:val="yellow"/>
        </w:rPr>
        <w:t>in Paris</w:t>
      </w:r>
      <w:r w:rsidRPr="00865CA6">
        <w:rPr>
          <w:sz w:val="16"/>
        </w:rPr>
        <w:t xml:space="preserve"> in 2015. The TYF is a powerful example of how </w:t>
      </w:r>
      <w:r w:rsidRPr="00A35574">
        <w:rPr>
          <w:rStyle w:val="StyleUnderline"/>
          <w:highlight w:val="yellow"/>
        </w:rPr>
        <w:t>the process of working together</w:t>
      </w:r>
      <w:r w:rsidRPr="00865CA6">
        <w:rPr>
          <w:sz w:val="16"/>
        </w:rPr>
        <w:t xml:space="preserve"> through the TYF framework </w:t>
      </w:r>
      <w:r w:rsidRPr="00A35574">
        <w:rPr>
          <w:rStyle w:val="StyleUnderline"/>
          <w:highlight w:val="yellow"/>
        </w:rPr>
        <w:t>allowed the two sides to realize the importance of collaborating</w:t>
      </w:r>
      <w:r w:rsidRPr="00865CA6">
        <w:rPr>
          <w:sz w:val="16"/>
        </w:rPr>
        <w:t xml:space="preserve"> on the issues at stake, </w:t>
      </w:r>
      <w:r w:rsidRPr="00A35574">
        <w:rPr>
          <w:rStyle w:val="StyleUnderline"/>
          <w:highlight w:val="yellow"/>
        </w:rPr>
        <w:t>paving the way for</w:t>
      </w:r>
      <w:r w:rsidRPr="00865CA6">
        <w:rPr>
          <w:sz w:val="16"/>
        </w:rPr>
        <w:t xml:space="preserve"> even </w:t>
      </w:r>
      <w:r w:rsidRPr="00A35574">
        <w:rPr>
          <w:rStyle w:val="StyleUnderline"/>
          <w:highlight w:val="yellow"/>
        </w:rPr>
        <w:t>more ambitious cooperation</w:t>
      </w:r>
      <w:r w:rsidRPr="00865CA6">
        <w:rPr>
          <w:sz w:val="16"/>
        </w:rPr>
        <w:t>.</w:t>
      </w:r>
    </w:p>
    <w:sectPr w:rsidR="00865CA6" w:rsidRPr="00865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3164148"/>
    <w:docVar w:name="VerbatimVersion" w:val="5.1"/>
  </w:docVars>
  <w:rsids>
    <w:rsidRoot w:val="00F60BE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03FE7"/>
    <w:rsid w:val="00722258"/>
    <w:rsid w:val="007243E5"/>
    <w:rsid w:val="00766EA0"/>
    <w:rsid w:val="007A2226"/>
    <w:rsid w:val="007F5B66"/>
    <w:rsid w:val="00823A1C"/>
    <w:rsid w:val="00845B9D"/>
    <w:rsid w:val="00860984"/>
    <w:rsid w:val="00865CA6"/>
    <w:rsid w:val="008B3ECB"/>
    <w:rsid w:val="008B4E85"/>
    <w:rsid w:val="008C1B2E"/>
    <w:rsid w:val="0091627E"/>
    <w:rsid w:val="0097032B"/>
    <w:rsid w:val="009D2EAD"/>
    <w:rsid w:val="009D54B2"/>
    <w:rsid w:val="009E1922"/>
    <w:rsid w:val="009F7ED2"/>
    <w:rsid w:val="00A35574"/>
    <w:rsid w:val="00A93661"/>
    <w:rsid w:val="00A95652"/>
    <w:rsid w:val="00AC0AB8"/>
    <w:rsid w:val="00B2438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0BE1"/>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6D93AE-A43D-40EA-ACD7-295785D7F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60BE1"/>
    <w:rPr>
      <w:rFonts w:ascii="Calibri" w:hAnsi="Calibri"/>
    </w:rPr>
  </w:style>
  <w:style w:type="paragraph" w:styleId="Heading1">
    <w:name w:val="heading 1"/>
    <w:aliases w:val="Pocket"/>
    <w:basedOn w:val="Normal"/>
    <w:next w:val="Normal"/>
    <w:link w:val="Heading1Char"/>
    <w:qFormat/>
    <w:rsid w:val="00F60B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0B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0B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60BE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60B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0BE1"/>
  </w:style>
  <w:style w:type="character" w:customStyle="1" w:styleId="Heading1Char">
    <w:name w:val="Heading 1 Char"/>
    <w:aliases w:val="Pocket Char"/>
    <w:basedOn w:val="DefaultParagraphFont"/>
    <w:link w:val="Heading1"/>
    <w:rsid w:val="00F60B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0BE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0BE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60BE1"/>
    <w:rPr>
      <w:rFonts w:ascii="Calibri" w:eastAsiaTheme="majorEastAsia" w:hAnsi="Calibri" w:cstheme="majorBidi"/>
      <w:b/>
      <w:iCs/>
      <w:sz w:val="26"/>
    </w:rPr>
  </w:style>
  <w:style w:type="character" w:styleId="Emphasis">
    <w:name w:val="Emphasis"/>
    <w:basedOn w:val="DefaultParagraphFont"/>
    <w:uiPriority w:val="7"/>
    <w:qFormat/>
    <w:rsid w:val="00F60BE1"/>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F60BE1"/>
    <w:rPr>
      <w:b/>
      <w:bCs/>
      <w:sz w:val="26"/>
      <w:u w:val="none"/>
    </w:rPr>
  </w:style>
  <w:style w:type="character" w:customStyle="1" w:styleId="StyleUnderline">
    <w:name w:val="Style Underline"/>
    <w:aliases w:val="Underline"/>
    <w:basedOn w:val="DefaultParagraphFont"/>
    <w:uiPriority w:val="6"/>
    <w:qFormat/>
    <w:rsid w:val="00F60BE1"/>
    <w:rPr>
      <w:b w:val="0"/>
      <w:sz w:val="22"/>
      <w:u w:val="single"/>
    </w:rPr>
  </w:style>
  <w:style w:type="character" w:styleId="Hyperlink">
    <w:name w:val="Hyperlink"/>
    <w:basedOn w:val="DefaultParagraphFont"/>
    <w:uiPriority w:val="99"/>
    <w:semiHidden/>
    <w:unhideWhenUsed/>
    <w:rsid w:val="00F60BE1"/>
    <w:rPr>
      <w:color w:val="auto"/>
      <w:u w:val="none"/>
    </w:rPr>
  </w:style>
  <w:style w:type="character" w:styleId="FollowedHyperlink">
    <w:name w:val="FollowedHyperlink"/>
    <w:basedOn w:val="DefaultParagraphFont"/>
    <w:uiPriority w:val="99"/>
    <w:semiHidden/>
    <w:unhideWhenUsed/>
    <w:rsid w:val="00F60BE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060E2-74E2-4EA8-9445-D73E03A60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TotalTime>
  <Pages>5</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John Lawson</cp:lastModifiedBy>
  <cp:revision>1</cp:revision>
  <dcterms:created xsi:type="dcterms:W3CDTF">2016-07-20T23:23:00Z</dcterms:created>
  <dcterms:modified xsi:type="dcterms:W3CDTF">2016-07-21T00:03:00Z</dcterms:modified>
</cp:coreProperties>
</file>