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7158BB" w:rsidRDefault="00A95652" w:rsidP="00BE6858"/>
    <w:p w:rsidR="00B80359" w:rsidRPr="007158BB" w:rsidRDefault="00B80359" w:rsidP="007467E8">
      <w:pPr>
        <w:pStyle w:val="Heading1"/>
        <w:rPr>
          <w:rFonts w:cs="Times New Roman"/>
        </w:rPr>
      </w:pPr>
      <w:r w:rsidRPr="007158BB">
        <w:rPr>
          <w:rFonts w:cs="Times New Roman"/>
        </w:rPr>
        <w:lastRenderedPageBreak/>
        <w:t>SUSPEND WHITENESS CORE</w:t>
      </w:r>
    </w:p>
    <w:p w:rsidR="007467E8" w:rsidRPr="007158BB" w:rsidRDefault="007467E8" w:rsidP="007467E8">
      <w:pPr>
        <w:pStyle w:val="Heading2"/>
        <w:rPr>
          <w:rFonts w:cs="Times New Roman"/>
        </w:rPr>
      </w:pPr>
      <w:r w:rsidRPr="007158BB">
        <w:rPr>
          <w:rFonts w:cs="Times New Roman"/>
        </w:rPr>
        <w:lastRenderedPageBreak/>
        <w:t>**</w:t>
      </w:r>
      <w:proofErr w:type="spellStart"/>
      <w:r w:rsidRPr="007158BB">
        <w:rPr>
          <w:rFonts w:cs="Times New Roman"/>
        </w:rPr>
        <w:t>Neg</w:t>
      </w:r>
      <w:proofErr w:type="spellEnd"/>
      <w:r w:rsidRPr="007158BB">
        <w:rPr>
          <w:rFonts w:cs="Times New Roman"/>
        </w:rPr>
        <w:t>***</w:t>
      </w:r>
    </w:p>
    <w:p w:rsidR="008518CE" w:rsidRPr="007158BB" w:rsidRDefault="008518CE" w:rsidP="007158BB">
      <w:pPr>
        <w:pStyle w:val="Heading3"/>
        <w:rPr>
          <w:rFonts w:cs="Times New Roman"/>
        </w:rPr>
      </w:pPr>
      <w:r w:rsidRPr="007158BB">
        <w:rPr>
          <w:rFonts w:cs="Times New Roman"/>
        </w:rPr>
        <w:lastRenderedPageBreak/>
        <w:t xml:space="preserve">1NC </w:t>
      </w:r>
    </w:p>
    <w:p w:rsidR="00F07B33" w:rsidRPr="007158BB" w:rsidRDefault="00300BA4" w:rsidP="007467E8">
      <w:pPr>
        <w:pStyle w:val="Heading4"/>
        <w:rPr>
          <w:rFonts w:cs="Times New Roman"/>
          <w:sz w:val="28"/>
        </w:rPr>
      </w:pPr>
      <w:r w:rsidRPr="007158BB">
        <w:rPr>
          <w:rFonts w:cs="Times New Roman"/>
          <w:sz w:val="28"/>
        </w:rPr>
        <w:t xml:space="preserve">The world is a sliding scale of anti-blackness whiteness has empowered itself as the opposite of the </w:t>
      </w:r>
      <w:proofErr w:type="spellStart"/>
      <w:r w:rsidRPr="007158BB">
        <w:rPr>
          <w:rFonts w:cs="Times New Roman"/>
          <w:sz w:val="28"/>
        </w:rPr>
        <w:t>phobogenic</w:t>
      </w:r>
      <w:proofErr w:type="spellEnd"/>
      <w:r w:rsidRPr="007158BB">
        <w:rPr>
          <w:rFonts w:cs="Times New Roman"/>
          <w:sz w:val="28"/>
        </w:rPr>
        <w:t xml:space="preserve"> black object </w:t>
      </w:r>
    </w:p>
    <w:p w:rsidR="00247F9E" w:rsidRPr="007158BB" w:rsidRDefault="00F07B33" w:rsidP="007158BB">
      <w:r w:rsidRPr="007158BB">
        <w:rPr>
          <w:rStyle w:val="Style13ptBold"/>
        </w:rPr>
        <w:t>WILDERSON</w:t>
      </w:r>
      <w:r w:rsidRPr="007158BB">
        <w:t xml:space="preserve"> Prof of African American Studies @ UC Irvine </w:t>
      </w:r>
      <w:r w:rsidR="00247F9E" w:rsidRPr="007158BB">
        <w:rPr>
          <w:rStyle w:val="Style13ptBold"/>
        </w:rPr>
        <w:t>2010</w:t>
      </w:r>
      <w:r w:rsidRPr="007158BB">
        <w:t xml:space="preserve"> Frank B; “</w:t>
      </w:r>
      <w:r w:rsidR="00247F9E" w:rsidRPr="007158BB">
        <w:t>Red, White and Black</w:t>
      </w:r>
      <w:r w:rsidRPr="007158BB">
        <w:t>”</w:t>
      </w:r>
      <w:r w:rsidR="00247F9E" w:rsidRPr="007158BB">
        <w:t xml:space="preserve">- p.  8-10 </w:t>
      </w:r>
    </w:p>
    <w:p w:rsidR="003E101A" w:rsidRPr="007158BB" w:rsidRDefault="00247F9E" w:rsidP="007467E8">
      <w:pPr>
        <w:pStyle w:val="Cards"/>
        <w:rPr>
          <w:rFonts w:ascii="Times New Roman" w:hAnsi="Times New Roman"/>
          <w:sz w:val="8"/>
        </w:rPr>
      </w:pPr>
      <w:r w:rsidRPr="007158BB">
        <w:rPr>
          <w:rFonts w:ascii="Times New Roman" w:hAnsi="Times New Roman"/>
          <w:sz w:val="8"/>
          <w:szCs w:val="16"/>
        </w:rPr>
        <w:t xml:space="preserve">I have little interest in assailing political conservatives. Nor is my </w:t>
      </w:r>
      <w:proofErr w:type="spellStart"/>
      <w:r w:rsidRPr="007158BB">
        <w:rPr>
          <w:rFonts w:ascii="Times New Roman" w:hAnsi="Times New Roman"/>
          <w:sz w:val="8"/>
          <w:szCs w:val="16"/>
        </w:rPr>
        <w:t>ar</w:t>
      </w:r>
      <w:proofErr w:type="spellEnd"/>
      <w:r w:rsidRPr="007158BB">
        <w:rPr>
          <w:rFonts w:ascii="Times New Roman" w:hAnsi="Times New Roman"/>
          <w:sz w:val="8"/>
          <w:szCs w:val="16"/>
        </w:rPr>
        <w:t xml:space="preserve">- </w:t>
      </w:r>
      <w:proofErr w:type="spellStart"/>
      <w:r w:rsidRPr="007158BB">
        <w:rPr>
          <w:rFonts w:ascii="Times New Roman" w:hAnsi="Times New Roman"/>
          <w:sz w:val="8"/>
          <w:szCs w:val="16"/>
        </w:rPr>
        <w:t>gument</w:t>
      </w:r>
      <w:proofErr w:type="spellEnd"/>
      <w:r w:rsidRPr="007158BB">
        <w:rPr>
          <w:rFonts w:ascii="Times New Roman" w:hAnsi="Times New Roman"/>
          <w:sz w:val="8"/>
          <w:szCs w:val="16"/>
        </w:rPr>
        <w:t xml:space="preserve"> wedded to the disciplinary needs of political science, or even sociology, where injury must be established, first, as White supremacist event, from which one then embarks on a demonstration of intent, or racism; and, if one is lucky, or foolish, enough, a solution is proposed</w:t>
      </w:r>
      <w:r w:rsidRPr="007158BB">
        <w:rPr>
          <w:rFonts w:ascii="Times New Roman" w:hAnsi="Times New Roman"/>
          <w:sz w:val="8"/>
          <w:szCs w:val="16"/>
          <w:shd w:val="clear" w:color="auto" w:fill="FFFF00"/>
        </w:rPr>
        <w:t>.</w:t>
      </w:r>
      <w:r w:rsidRPr="007158BB">
        <w:rPr>
          <w:rStyle w:val="DebateUnderline"/>
          <w:rFonts w:ascii="Times New Roman" w:eastAsiaTheme="majorEastAsia" w:hAnsi="Times New Roman"/>
        </w:rPr>
        <w:t xml:space="preserve"> I</w:t>
      </w:r>
      <w:r w:rsidRPr="007158BB">
        <w:rPr>
          <w:rStyle w:val="StyleUnderline"/>
          <w:rFonts w:ascii="Times New Roman" w:hAnsi="Times New Roman"/>
        </w:rPr>
        <w:t>f the position of the Black is</w:t>
      </w:r>
      <w:r w:rsidRPr="007158BB">
        <w:rPr>
          <w:rFonts w:ascii="Times New Roman" w:hAnsi="Times New Roman"/>
          <w:sz w:val="8"/>
        </w:rPr>
        <w:t xml:space="preserve">, as I argue, </w:t>
      </w:r>
      <w:r w:rsidRPr="007158BB">
        <w:rPr>
          <w:rStyle w:val="StyleUnderline"/>
          <w:rFonts w:ascii="Times New Roman" w:hAnsi="Times New Roman"/>
        </w:rPr>
        <w:t xml:space="preserve">a paradigmatic impossibility in the </w:t>
      </w:r>
      <w:r w:rsidRPr="007158BB">
        <w:rPr>
          <w:rFonts w:ascii="Times New Roman" w:hAnsi="Times New Roman"/>
          <w:sz w:val="8"/>
        </w:rPr>
        <w:t xml:space="preserve">Western Hemisphere, indeed, in the </w:t>
      </w:r>
      <w:r w:rsidRPr="007158BB">
        <w:rPr>
          <w:rStyle w:val="StyleUnderline"/>
          <w:rFonts w:ascii="Times New Roman" w:hAnsi="Times New Roman"/>
        </w:rPr>
        <w:t xml:space="preserve">world, </w:t>
      </w:r>
      <w:r w:rsidRPr="007158BB">
        <w:rPr>
          <w:rFonts w:ascii="Times New Roman" w:hAnsi="Times New Roman"/>
          <w:sz w:val="8"/>
        </w:rPr>
        <w:t>in other words</w:t>
      </w:r>
      <w:r w:rsidRPr="007158BB">
        <w:rPr>
          <w:rStyle w:val="DebateUnderline"/>
          <w:rFonts w:ascii="Times New Roman" w:eastAsiaTheme="majorEastAsia" w:hAnsi="Times New Roman"/>
        </w:rPr>
        <w:t>, if</w:t>
      </w:r>
      <w:r w:rsidRPr="007158BB">
        <w:rPr>
          <w:rStyle w:val="StyleUnderline"/>
          <w:rFonts w:ascii="Times New Roman" w:hAnsi="Times New Roman"/>
        </w:rPr>
        <w:t xml:space="preserve"> a Black is the very antithesis of a Human subject</w:t>
      </w:r>
      <w:r w:rsidRPr="007158BB">
        <w:rPr>
          <w:rFonts w:ascii="Times New Roman" w:hAnsi="Times New Roman"/>
          <w:sz w:val="8"/>
        </w:rPr>
        <w:t xml:space="preserve">, as imagined by Marxism and </w:t>
      </w:r>
      <w:proofErr w:type="spellStart"/>
      <w:r w:rsidRPr="007158BB">
        <w:rPr>
          <w:rFonts w:ascii="Times New Roman" w:hAnsi="Times New Roman"/>
          <w:sz w:val="8"/>
        </w:rPr>
        <w:t>psy</w:t>
      </w:r>
      <w:proofErr w:type="spellEnd"/>
      <w:r w:rsidRPr="007158BB">
        <w:rPr>
          <w:rFonts w:ascii="Times New Roman" w:hAnsi="Times New Roman"/>
          <w:sz w:val="8"/>
        </w:rPr>
        <w:t xml:space="preserve">- </w:t>
      </w:r>
      <w:proofErr w:type="spellStart"/>
      <w:r w:rsidRPr="007158BB">
        <w:rPr>
          <w:rFonts w:ascii="Times New Roman" w:hAnsi="Times New Roman"/>
          <w:sz w:val="8"/>
        </w:rPr>
        <w:t>choanalysis</w:t>
      </w:r>
      <w:proofErr w:type="spellEnd"/>
      <w:r w:rsidRPr="007158BB">
        <w:rPr>
          <w:rStyle w:val="StyleUnderline"/>
          <w:rFonts w:ascii="Times New Roman" w:hAnsi="Times New Roman"/>
        </w:rPr>
        <w:t xml:space="preserve">, then his or her paradigmatic exile is not simply a function of repressive practices on the part of institutions </w:t>
      </w:r>
      <w:r w:rsidRPr="007158BB">
        <w:rPr>
          <w:rFonts w:ascii="Times New Roman" w:hAnsi="Times New Roman"/>
          <w:sz w:val="8"/>
        </w:rPr>
        <w:t>(as political science and sociology would have it).</w:t>
      </w:r>
      <w:r w:rsidRPr="007158BB">
        <w:rPr>
          <w:rStyle w:val="DebateUnderline"/>
          <w:rFonts w:ascii="Times New Roman" w:eastAsiaTheme="majorEastAsia" w:hAnsi="Times New Roman"/>
        </w:rPr>
        <w:t xml:space="preserve"> This</w:t>
      </w:r>
      <w:r w:rsidRPr="007158BB">
        <w:rPr>
          <w:rFonts w:ascii="Times New Roman" w:hAnsi="Times New Roman"/>
          <w:sz w:val="8"/>
          <w:shd w:val="clear" w:color="auto" w:fill="FFFF00"/>
        </w:rPr>
        <w:t xml:space="preserve"> </w:t>
      </w:r>
      <w:r w:rsidRPr="007158BB">
        <w:rPr>
          <w:rStyle w:val="StyleUnderline"/>
          <w:rFonts w:ascii="Times New Roman" w:hAnsi="Times New Roman"/>
        </w:rPr>
        <w:t xml:space="preserve">banishment from the Human fold is to be found most profoundly in the emancipatory meditations of Black people's staunchest "allies," </w:t>
      </w:r>
      <w:r w:rsidRPr="007158BB">
        <w:rPr>
          <w:rFonts w:ascii="Times New Roman" w:hAnsi="Times New Roman"/>
          <w:sz w:val="8"/>
        </w:rPr>
        <w:t xml:space="preserve">and in some of the most "radical" films. </w:t>
      </w:r>
      <w:r w:rsidRPr="007158BB">
        <w:rPr>
          <w:rStyle w:val="DebateUnderline"/>
          <w:rFonts w:ascii="Times New Roman" w:eastAsiaTheme="majorEastAsia" w:hAnsi="Times New Roman"/>
        </w:rPr>
        <w:t>Here—not in restrictive policy, unjust legislation, police brutality, or conservative scholarship—is where the Settler/Master's sinews are most resilient</w:t>
      </w:r>
      <w:r w:rsidRPr="007158BB">
        <w:rPr>
          <w:rFonts w:ascii="Times New Roman" w:hAnsi="Times New Roman"/>
          <w:sz w:val="8"/>
        </w:rPr>
        <w:t xml:space="preserve">. </w:t>
      </w:r>
      <w:r w:rsidRPr="007158BB">
        <w:rPr>
          <w:rFonts w:ascii="Times New Roman" w:hAnsi="Times New Roman"/>
          <w:sz w:val="8"/>
          <w:szCs w:val="16"/>
        </w:rPr>
        <w:t xml:space="preserve">The polemic animating this research stems from (1) my reading of Native and Black American meta-commentaries on Indian and Black subject positions written over the past twenty-three years and </w:t>
      </w:r>
      <w:proofErr w:type="gramStart"/>
      <w:r w:rsidRPr="007158BB">
        <w:rPr>
          <w:rFonts w:ascii="Times New Roman" w:hAnsi="Times New Roman"/>
          <w:sz w:val="8"/>
          <w:szCs w:val="16"/>
        </w:rPr>
        <w:t>( 2</w:t>
      </w:r>
      <w:proofErr w:type="gramEnd"/>
      <w:r w:rsidRPr="007158BB">
        <w:rPr>
          <w:rFonts w:ascii="Times New Roman" w:hAnsi="Times New Roman"/>
          <w:sz w:val="8"/>
          <w:szCs w:val="16"/>
        </w:rPr>
        <w:t xml:space="preserve">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w:t>
      </w:r>
      <w:proofErr w:type="spellStart"/>
      <w:r w:rsidRPr="007158BB">
        <w:rPr>
          <w:rFonts w:ascii="Times New Roman" w:hAnsi="Times New Roman"/>
          <w:sz w:val="8"/>
          <w:szCs w:val="16"/>
        </w:rPr>
        <w:t>Silko</w:t>
      </w:r>
      <w:proofErr w:type="spellEnd"/>
      <w:r w:rsidRPr="007158BB">
        <w:rPr>
          <w:rFonts w:ascii="Times New Roman" w:hAnsi="Times New Roman"/>
          <w:sz w:val="8"/>
          <w:szCs w:val="16"/>
        </w:rPr>
        <w:t xml:space="preserve">, Ward Churchill, </w:t>
      </w:r>
      <w:proofErr w:type="spellStart"/>
      <w:r w:rsidRPr="007158BB">
        <w:rPr>
          <w:rFonts w:ascii="Times New Roman" w:hAnsi="Times New Roman"/>
          <w:sz w:val="8"/>
          <w:szCs w:val="16"/>
        </w:rPr>
        <w:t>Taiaiake</w:t>
      </w:r>
      <w:proofErr w:type="spellEnd"/>
      <w:r w:rsidRPr="007158BB">
        <w:rPr>
          <w:rFonts w:ascii="Times New Roman" w:hAnsi="Times New Roman"/>
          <w:sz w:val="8"/>
          <w:szCs w:val="16"/>
        </w:rPr>
        <w:t xml:space="preserve"> Alfred, Vine </w:t>
      </w:r>
      <w:proofErr w:type="spellStart"/>
      <w:r w:rsidRPr="007158BB">
        <w:rPr>
          <w:rFonts w:ascii="Times New Roman" w:hAnsi="Times New Roman"/>
          <w:sz w:val="8"/>
          <w:szCs w:val="16"/>
        </w:rPr>
        <w:t>Deloria</w:t>
      </w:r>
      <w:proofErr w:type="spellEnd"/>
      <w:r w:rsidRPr="007158BB">
        <w:rPr>
          <w:rFonts w:ascii="Times New Roman" w:hAnsi="Times New Roman"/>
          <w:sz w:val="8"/>
          <w:szCs w:val="16"/>
        </w:rPr>
        <w:t xml:space="preserve"> Jr., and </w:t>
      </w:r>
      <w:proofErr w:type="spellStart"/>
      <w:r w:rsidRPr="007158BB">
        <w:rPr>
          <w:rFonts w:ascii="Times New Roman" w:hAnsi="Times New Roman"/>
          <w:sz w:val="8"/>
          <w:szCs w:val="16"/>
        </w:rPr>
        <w:t>Haunani</w:t>
      </w:r>
      <w:proofErr w:type="spellEnd"/>
      <w:r w:rsidRPr="007158BB">
        <w:rPr>
          <w:rFonts w:ascii="Times New Roman" w:hAnsi="Times New Roman"/>
          <w:sz w:val="8"/>
          <w:szCs w:val="16"/>
        </w:rPr>
        <w:t xml:space="preserve">-Kay Trask) and the meta-commentaries on Black positionality (by theorists such as David Marriott, </w:t>
      </w:r>
      <w:proofErr w:type="spellStart"/>
      <w:r w:rsidRPr="007158BB">
        <w:rPr>
          <w:rFonts w:ascii="Times New Roman" w:hAnsi="Times New Roman"/>
          <w:sz w:val="8"/>
          <w:szCs w:val="16"/>
        </w:rPr>
        <w:t>Saidiya</w:t>
      </w:r>
      <w:proofErr w:type="spellEnd"/>
      <w:r w:rsidRPr="007158BB">
        <w:rPr>
          <w:rFonts w:ascii="Times New Roman" w:hAnsi="Times New Roman"/>
          <w:sz w:val="8"/>
          <w:szCs w:val="16"/>
        </w:rPr>
        <w:t xml:space="preserve"> Hartman, Ronald Judy, Hortense Spillers, Orlando Patterson, and </w:t>
      </w:r>
      <w:proofErr w:type="spellStart"/>
      <w:r w:rsidRPr="007158BB">
        <w:rPr>
          <w:rFonts w:ascii="Times New Roman" w:hAnsi="Times New Roman"/>
          <w:sz w:val="8"/>
          <w:szCs w:val="16"/>
        </w:rPr>
        <w:t>Achille</w:t>
      </w:r>
      <w:proofErr w:type="spellEnd"/>
      <w:r w:rsidRPr="007158BB">
        <w:rPr>
          <w:rFonts w:ascii="Times New Roman" w:hAnsi="Times New Roman"/>
          <w:sz w:val="8"/>
          <w:szCs w:val="16"/>
        </w:rPr>
        <w:t xml:space="preserve"> </w:t>
      </w:r>
      <w:proofErr w:type="spellStart"/>
      <w:r w:rsidRPr="007158BB">
        <w:rPr>
          <w:rFonts w:ascii="Times New Roman" w:hAnsi="Times New Roman"/>
          <w:sz w:val="8"/>
          <w:szCs w:val="16"/>
        </w:rPr>
        <w:t>Mbembe</w:t>
      </w:r>
      <w:proofErr w:type="spellEnd"/>
      <w:r w:rsidRPr="007158BB">
        <w:rPr>
          <w:rFonts w:ascii="Times New Roman" w:hAnsi="Times New Roman"/>
          <w:sz w:val="8"/>
          <w:szCs w:val="16"/>
        </w:rPr>
        <w:t xml:space="preserve">) </w:t>
      </w:r>
      <w:r w:rsidRPr="007158BB">
        <w:rPr>
          <w:rStyle w:val="DebateUnderline"/>
          <w:rFonts w:ascii="Times New Roman" w:eastAsiaTheme="majorEastAsia" w:hAnsi="Times New Roman"/>
          <w:sz w:val="16"/>
          <w:szCs w:val="16"/>
        </w:rPr>
        <w:t>against the deluge of multicultural positivity</w:t>
      </w:r>
      <w:r w:rsidRPr="007158BB">
        <w:rPr>
          <w:rFonts w:ascii="Times New Roman" w:hAnsi="Times New Roman"/>
          <w:sz w:val="8"/>
          <w:szCs w:val="16"/>
        </w:rPr>
        <w:t xml:space="preserve"> is overwhelming. One suddenly realizes that, though the semantic field on which </w:t>
      </w:r>
      <w:proofErr w:type="spellStart"/>
      <w:r w:rsidRPr="007158BB">
        <w:rPr>
          <w:rFonts w:ascii="Times New Roman" w:hAnsi="Times New Roman"/>
          <w:sz w:val="8"/>
          <w:szCs w:val="16"/>
        </w:rPr>
        <w:t>subjec</w:t>
      </w:r>
      <w:proofErr w:type="spellEnd"/>
      <w:r w:rsidRPr="007158BB">
        <w:rPr>
          <w:rFonts w:ascii="Times New Roman" w:hAnsi="Times New Roman"/>
          <w:sz w:val="8"/>
          <w:szCs w:val="16"/>
        </w:rPr>
        <w:t xml:space="preserve">- </w:t>
      </w:r>
      <w:proofErr w:type="spellStart"/>
      <w:r w:rsidRPr="007158BB">
        <w:rPr>
          <w:rFonts w:ascii="Times New Roman" w:hAnsi="Times New Roman"/>
          <w:sz w:val="8"/>
          <w:szCs w:val="16"/>
        </w:rPr>
        <w:t>tivity</w:t>
      </w:r>
      <w:proofErr w:type="spellEnd"/>
      <w:r w:rsidRPr="007158BB">
        <w:rPr>
          <w:rFonts w:ascii="Times New Roman" w:hAnsi="Times New Roman"/>
          <w:sz w:val="8"/>
          <w:szCs w:val="16"/>
        </w:rPr>
        <w:t xml:space="preserve">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w:t>
      </w:r>
      <w:proofErr w:type="gramStart"/>
      <w:r w:rsidRPr="007158BB">
        <w:rPr>
          <w:rFonts w:ascii="Times New Roman" w:hAnsi="Times New Roman"/>
          <w:sz w:val="8"/>
          <w:szCs w:val="16"/>
        </w:rPr>
        <w:t>( C</w:t>
      </w:r>
      <w:proofErr w:type="gramEnd"/>
      <w:r w:rsidRPr="007158BB">
        <w:rPr>
          <w:rFonts w:ascii="Times New Roman" w:hAnsi="Times New Roman"/>
          <w:sz w:val="8"/>
          <w:szCs w:val="16"/>
        </w:rPr>
        <w:t xml:space="preserve"> O I N T E L P R O ) . On the </w:t>
      </w:r>
      <w:proofErr w:type="spellStart"/>
      <w:r w:rsidRPr="007158BB">
        <w:rPr>
          <w:rFonts w:ascii="Times New Roman" w:hAnsi="Times New Roman"/>
          <w:sz w:val="8"/>
          <w:szCs w:val="16"/>
        </w:rPr>
        <w:t>seman</w:t>
      </w:r>
      <w:proofErr w:type="spellEnd"/>
      <w:r w:rsidRPr="007158BB">
        <w:rPr>
          <w:rFonts w:ascii="Times New Roman" w:hAnsi="Times New Roman"/>
          <w:sz w:val="8"/>
          <w:szCs w:val="16"/>
        </w:rPr>
        <w:t xml:space="preserve">- tic field on which the new protocols are possible, </w:t>
      </w:r>
      <w:proofErr w:type="spellStart"/>
      <w:r w:rsidRPr="007158BB">
        <w:rPr>
          <w:rFonts w:ascii="Times New Roman" w:hAnsi="Times New Roman"/>
          <w:sz w:val="8"/>
          <w:szCs w:val="16"/>
        </w:rPr>
        <w:t>Indigenism</w:t>
      </w:r>
      <w:proofErr w:type="spellEnd"/>
      <w:r w:rsidRPr="007158BB">
        <w:rPr>
          <w:rFonts w:ascii="Times New Roman" w:hAnsi="Times New Roman"/>
          <w:sz w:val="8"/>
          <w:szCs w:val="16"/>
        </w:rPr>
        <w:t xml:space="preserve"> can indeed </w:t>
      </w:r>
      <w:proofErr w:type="spellStart"/>
      <w:r w:rsidRPr="007158BB">
        <w:rPr>
          <w:rFonts w:ascii="Times New Roman" w:hAnsi="Times New Roman"/>
          <w:sz w:val="8"/>
          <w:szCs w:val="16"/>
        </w:rPr>
        <w:t>lO</w:t>
      </w:r>
      <w:proofErr w:type="spellEnd"/>
      <w:r w:rsidRPr="007158BB">
        <w:rPr>
          <w:rFonts w:ascii="Times New Roman" w:hAnsi="Times New Roman"/>
          <w:sz w:val="8"/>
          <w:szCs w:val="16"/>
        </w:rPr>
        <w:t xml:space="preserve"> become partially legible through a </w:t>
      </w:r>
      <w:proofErr w:type="spellStart"/>
      <w:r w:rsidRPr="007158BB">
        <w:rPr>
          <w:rFonts w:ascii="Times New Roman" w:hAnsi="Times New Roman"/>
          <w:sz w:val="8"/>
          <w:szCs w:val="16"/>
        </w:rPr>
        <w:t>programmatics</w:t>
      </w:r>
      <w:proofErr w:type="spellEnd"/>
      <w:r w:rsidRPr="007158BB">
        <w:rPr>
          <w:rFonts w:ascii="Times New Roman" w:hAnsi="Times New Roman"/>
          <w:sz w:val="8"/>
          <w:szCs w:val="16"/>
        </w:rPr>
        <w:t xml:space="preserve"> of structural adjust- </w:t>
      </w:r>
      <w:proofErr w:type="spellStart"/>
      <w:r w:rsidRPr="007158BB">
        <w:rPr>
          <w:rFonts w:ascii="Times New Roman" w:hAnsi="Times New Roman"/>
          <w:sz w:val="8"/>
          <w:szCs w:val="16"/>
        </w:rPr>
        <w:t>ment</w:t>
      </w:r>
      <w:proofErr w:type="spellEnd"/>
      <w:r w:rsidRPr="007158BB">
        <w:rPr>
          <w:rFonts w:ascii="Times New Roman" w:hAnsi="Times New Roman"/>
          <w:sz w:val="8"/>
          <w:szCs w:val="16"/>
        </w:rPr>
        <w:t xml:space="preserve">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w:t>
      </w:r>
      <w:proofErr w:type="spellStart"/>
      <w:r w:rsidRPr="007158BB">
        <w:rPr>
          <w:rFonts w:ascii="Times New Roman" w:hAnsi="Times New Roman"/>
          <w:sz w:val="8"/>
          <w:szCs w:val="16"/>
        </w:rPr>
        <w:t>socius</w:t>
      </w:r>
      <w:proofErr w:type="spellEnd"/>
      <w:r w:rsidRPr="007158BB">
        <w:rPr>
          <w:rFonts w:ascii="Times New Roman" w:hAnsi="Times New Roman"/>
          <w:sz w:val="8"/>
          <w:szCs w:val="16"/>
        </w:rPr>
        <w:t xml:space="preserve"> structured by genocide. As Churchill points out, everyone from Armenians to Jews have been subjected to genocide, but the Indigenous position is one for which genocide is a constitutive element, not merely an historical event, without which Indians would not, paradoxically, "exist." 9 Regarding the Black position,</w:t>
      </w:r>
      <w:r w:rsidRPr="007158BB">
        <w:rPr>
          <w:rFonts w:ascii="Times New Roman" w:hAnsi="Times New Roman"/>
          <w:sz w:val="8"/>
        </w:rPr>
        <w:t xml:space="preserve"> </w:t>
      </w:r>
      <w:r w:rsidRPr="007158BB">
        <w:rPr>
          <w:rStyle w:val="StyleUnderline"/>
          <w:rFonts w:ascii="Times New Roman" w:hAnsi="Times New Roman"/>
        </w:rPr>
        <w:t xml:space="preserve">some might ask why, after claims </w:t>
      </w:r>
      <w:proofErr w:type="spellStart"/>
      <w:r w:rsidRPr="007158BB">
        <w:rPr>
          <w:rStyle w:val="StyleUnderline"/>
          <w:rFonts w:ascii="Times New Roman" w:hAnsi="Times New Roman"/>
        </w:rPr>
        <w:t>suc</w:t>
      </w:r>
      <w:proofErr w:type="spellEnd"/>
      <w:r w:rsidRPr="007158BB">
        <w:rPr>
          <w:rStyle w:val="StyleUnderline"/>
          <w:rFonts w:ascii="Times New Roman" w:hAnsi="Times New Roman"/>
        </w:rPr>
        <w:t xml:space="preserve">- </w:t>
      </w:r>
      <w:proofErr w:type="spellStart"/>
      <w:r w:rsidRPr="007158BB">
        <w:rPr>
          <w:rStyle w:val="StyleUnderline"/>
          <w:rFonts w:ascii="Times New Roman" w:hAnsi="Times New Roman"/>
        </w:rPr>
        <w:t>cessfully</w:t>
      </w:r>
      <w:proofErr w:type="spellEnd"/>
      <w:r w:rsidRPr="007158BB">
        <w:rPr>
          <w:rStyle w:val="StyleUnderline"/>
          <w:rFonts w:ascii="Times New Roman" w:hAnsi="Times New Roman"/>
        </w:rPr>
        <w:t xml:space="preserve"> made on the state by the Civil Rights Movement, do I insist on positing an operational analytic for</w:t>
      </w:r>
      <w:r w:rsidRPr="007158BB">
        <w:rPr>
          <w:rFonts w:ascii="Times New Roman" w:hAnsi="Times New Roman"/>
          <w:sz w:val="8"/>
        </w:rPr>
        <w:t xml:space="preserve"> cinema, film studies, and </w:t>
      </w:r>
      <w:r w:rsidRPr="007158BB">
        <w:rPr>
          <w:rStyle w:val="StyleUnderline"/>
          <w:rFonts w:ascii="Times New Roman" w:hAnsi="Times New Roman"/>
        </w:rPr>
        <w:t>political theory that appears to be a dichotomous and essentialist pairing of Masters and Slaves?</w:t>
      </w:r>
      <w:r w:rsidRPr="007158BB">
        <w:rPr>
          <w:rFonts w:ascii="Times New Roman" w:hAnsi="Times New Roman"/>
          <w:sz w:val="8"/>
        </w:rPr>
        <w:t xml:space="preserve"> In other words, why should we think of today's Blacks in the United States as Slaves and everyone else (with the exception of Indians) as Masters?</w:t>
      </w:r>
      <w:r w:rsidRPr="007158BB">
        <w:rPr>
          <w:rStyle w:val="StyleUnderline"/>
          <w:rFonts w:ascii="Times New Roman" w:hAnsi="Times New Roman"/>
        </w:rPr>
        <w:t xml:space="preserve"> One could answer these questions by </w:t>
      </w:r>
      <w:proofErr w:type="spellStart"/>
      <w:r w:rsidRPr="007158BB">
        <w:rPr>
          <w:rStyle w:val="StyleUnderline"/>
          <w:rFonts w:ascii="Times New Roman" w:hAnsi="Times New Roman"/>
        </w:rPr>
        <w:t>demonstrat</w:t>
      </w:r>
      <w:proofErr w:type="spellEnd"/>
      <w:r w:rsidRPr="007158BB">
        <w:rPr>
          <w:rStyle w:val="StyleUnderline"/>
          <w:rFonts w:ascii="Times New Roman" w:hAnsi="Times New Roman"/>
        </w:rPr>
        <w:t xml:space="preserve">- </w:t>
      </w:r>
      <w:proofErr w:type="spellStart"/>
      <w:r w:rsidRPr="007158BB">
        <w:rPr>
          <w:rStyle w:val="StyleUnderline"/>
          <w:rFonts w:ascii="Times New Roman" w:hAnsi="Times New Roman"/>
        </w:rPr>
        <w:t>ing</w:t>
      </w:r>
      <w:proofErr w:type="spellEnd"/>
      <w:r w:rsidRPr="007158BB">
        <w:rPr>
          <w:rStyle w:val="StyleUnderline"/>
          <w:rFonts w:ascii="Times New Roman" w:hAnsi="Times New Roman"/>
        </w:rPr>
        <w:t xml:space="preserve"> how nothing remotely approaching claims successfully made on the state has come to pass. </w:t>
      </w:r>
      <w:r w:rsidRPr="007158BB">
        <w:rPr>
          <w:rFonts w:ascii="Times New Roman" w:hAnsi="Times New Roman"/>
          <w:sz w:val="8"/>
        </w:rPr>
        <w:t>In other words, the election of a Black president aside, police brutality</w:t>
      </w:r>
      <w:r w:rsidRPr="007158BB">
        <w:rPr>
          <w:rStyle w:val="StyleUnderline"/>
          <w:rFonts w:ascii="Times New Roman" w:hAnsi="Times New Roman"/>
        </w:rPr>
        <w:t>, mass incarceration</w:t>
      </w:r>
      <w:r w:rsidRPr="007158BB">
        <w:rPr>
          <w:rFonts w:ascii="Times New Roman" w:hAnsi="Times New Roman"/>
          <w:sz w:val="8"/>
        </w:rPr>
        <w:t xml:space="preserve">, segregated </w:t>
      </w:r>
      <w:r w:rsidRPr="007158BB">
        <w:rPr>
          <w:rStyle w:val="StyleUnderline"/>
          <w:rFonts w:ascii="Times New Roman" w:hAnsi="Times New Roman"/>
        </w:rPr>
        <w:t>and substandard schools and housing, astronomical rates of H I V</w:t>
      </w:r>
      <w:r w:rsidRPr="007158BB">
        <w:rPr>
          <w:rFonts w:ascii="Times New Roman" w:hAnsi="Times New Roman"/>
          <w:sz w:val="8"/>
        </w:rPr>
        <w:t xml:space="preserve"> infection, and the threat of being turned away </w:t>
      </w:r>
      <w:proofErr w:type="spellStart"/>
      <w:r w:rsidRPr="007158BB">
        <w:rPr>
          <w:rFonts w:ascii="Times New Roman" w:hAnsi="Times New Roman"/>
          <w:sz w:val="8"/>
        </w:rPr>
        <w:t>en</w:t>
      </w:r>
      <w:proofErr w:type="spellEnd"/>
      <w:r w:rsidRPr="007158BB">
        <w:rPr>
          <w:rFonts w:ascii="Times New Roman" w:hAnsi="Times New Roman"/>
          <w:sz w:val="8"/>
        </w:rPr>
        <w:t xml:space="preserve"> masse at the polls </w:t>
      </w:r>
      <w:r w:rsidRPr="007158BB">
        <w:rPr>
          <w:rFonts w:ascii="Times New Roman" w:hAnsi="Times New Roman"/>
          <w:sz w:val="8"/>
          <w:szCs w:val="18"/>
        </w:rPr>
        <w:t xml:space="preserve">still </w:t>
      </w:r>
      <w:r w:rsidRPr="007158BB">
        <w:rPr>
          <w:rStyle w:val="StyleUnderline"/>
          <w:rFonts w:ascii="Times New Roman" w:hAnsi="Times New Roman"/>
        </w:rPr>
        <w:t xml:space="preserve">constitute the lived </w:t>
      </w:r>
      <w:proofErr w:type="spellStart"/>
      <w:r w:rsidRPr="007158BB">
        <w:rPr>
          <w:rStyle w:val="StyleUnderline"/>
          <w:rFonts w:ascii="Times New Roman" w:hAnsi="Times New Roman"/>
        </w:rPr>
        <w:t>expe</w:t>
      </w:r>
      <w:proofErr w:type="spellEnd"/>
      <w:r w:rsidRPr="007158BB">
        <w:rPr>
          <w:rStyle w:val="StyleUnderline"/>
          <w:rFonts w:ascii="Times New Roman" w:hAnsi="Times New Roman"/>
        </w:rPr>
        <w:t xml:space="preserve">- </w:t>
      </w:r>
      <w:proofErr w:type="spellStart"/>
      <w:r w:rsidRPr="007158BB">
        <w:rPr>
          <w:rStyle w:val="StyleUnderline"/>
          <w:rFonts w:ascii="Times New Roman" w:hAnsi="Times New Roman"/>
        </w:rPr>
        <w:t>rience</w:t>
      </w:r>
      <w:proofErr w:type="spellEnd"/>
      <w:r w:rsidRPr="007158BB">
        <w:rPr>
          <w:rStyle w:val="StyleUnderline"/>
          <w:rFonts w:ascii="Times New Roman" w:hAnsi="Times New Roman"/>
        </w:rPr>
        <w:t xml:space="preserve"> of Black life</w:t>
      </w:r>
      <w:r w:rsidRPr="007158BB">
        <w:rPr>
          <w:rFonts w:ascii="Times New Roman" w:hAnsi="Times New Roman"/>
          <w:sz w:val="8"/>
          <w:szCs w:val="18"/>
          <w:shd w:val="clear" w:color="auto" w:fill="FFFF00"/>
        </w:rPr>
        <w:t xml:space="preserve">. </w:t>
      </w:r>
      <w:r w:rsidRPr="007158BB">
        <w:rPr>
          <w:rStyle w:val="StyleUnderline"/>
          <w:rFonts w:ascii="Times New Roman" w:hAnsi="Times New Roman"/>
        </w:rPr>
        <w:t>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w:t>
      </w:r>
      <w:r w:rsidRPr="007158BB">
        <w:rPr>
          <w:rFonts w:ascii="Times New Roman" w:hAnsi="Times New Roman"/>
          <w:sz w:val="8"/>
        </w:rPr>
        <w:t xml:space="preserve"> sociology, political </w:t>
      </w:r>
      <w:proofErr w:type="spellStart"/>
      <w:r w:rsidRPr="007158BB">
        <w:rPr>
          <w:rFonts w:ascii="Times New Roman" w:hAnsi="Times New Roman"/>
          <w:sz w:val="8"/>
        </w:rPr>
        <w:t>sci</w:t>
      </w:r>
      <w:proofErr w:type="spellEnd"/>
      <w:r w:rsidRPr="007158BB">
        <w:rPr>
          <w:rFonts w:ascii="Times New Roman" w:hAnsi="Times New Roman"/>
          <w:sz w:val="8"/>
        </w:rPr>
        <w:t xml:space="preserve">- </w:t>
      </w:r>
      <w:proofErr w:type="spellStart"/>
      <w:r w:rsidRPr="007158BB">
        <w:rPr>
          <w:rFonts w:ascii="Times New Roman" w:hAnsi="Times New Roman"/>
          <w:sz w:val="8"/>
        </w:rPr>
        <w:t>ence</w:t>
      </w:r>
      <w:proofErr w:type="spellEnd"/>
      <w:r w:rsidRPr="007158BB">
        <w:rPr>
          <w:rFonts w:ascii="Times New Roman" w:hAnsi="Times New Roman"/>
          <w:sz w:val="8"/>
        </w:rPr>
        <w:t xml:space="preserve">, history, and </w:t>
      </w:r>
      <w:r w:rsidRPr="007158BB">
        <w:rPr>
          <w:rStyle w:val="StyleUnderline"/>
          <w:rFonts w:ascii="Times New Roman" w:hAnsi="Times New Roman"/>
        </w:rPr>
        <w:t>public policy debates would be the very rubric that I am calling into question: the grammar of suffering known as exploitation and alienation, the assumptive logic whereby subjective dispossession is arrived at</w:t>
      </w:r>
      <w:r w:rsidRPr="007158BB">
        <w:rPr>
          <w:rFonts w:ascii="Times New Roman" w:hAnsi="Times New Roman"/>
          <w:sz w:val="8"/>
        </w:rPr>
        <w:t xml:space="preserve"> in the calculations between those who sell labor power and those who acquire it. The Black qua the worker. Orlando Patterson has already dispelled this faulty ontological grammar in Slavery and Social Death, where he demonstrates how and why work, or forced labor, is not a constituent element of slavery</w:t>
      </w:r>
      <w:r w:rsidRPr="007158BB">
        <w:rPr>
          <w:rFonts w:ascii="Times New Roman" w:hAnsi="Times New Roman"/>
          <w:sz w:val="8"/>
          <w:shd w:val="clear" w:color="auto" w:fill="FFFF00"/>
        </w:rPr>
        <w:t xml:space="preserve">. </w:t>
      </w:r>
      <w:r w:rsidRPr="007158BB">
        <w:rPr>
          <w:rStyle w:val="DebateUnderline"/>
          <w:rFonts w:ascii="Times New Roman" w:eastAsiaTheme="majorEastAsia" w:hAnsi="Times New Roman"/>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7158BB">
        <w:rPr>
          <w:rStyle w:val="DebateUnderline"/>
          <w:rFonts w:ascii="Times New Roman" w:eastAsiaTheme="majorEastAsia" w:hAnsi="Times New Roman"/>
          <w:sz w:val="18"/>
          <w:szCs w:val="18"/>
        </w:rPr>
        <w:t>.</w:t>
      </w:r>
      <w:r w:rsidRPr="007158BB">
        <w:rPr>
          <w:rFonts w:ascii="Times New Roman" w:hAnsi="Times New Roman"/>
          <w:szCs w:val="18"/>
          <w:u w:val="single"/>
        </w:rPr>
        <w:t xml:space="preserve"> The imaginary of the state and civil society is parasitic on the Middle Passage. Put an- other way, No slave, no world. And, in addition, as Patterson argues, no slave is in the world. If, as an ontological position, that is, as a grammar of suffering, the Slave is not a laborer but an anti-Human, a position against which Hu- </w:t>
      </w:r>
      <w:proofErr w:type="spellStart"/>
      <w:r w:rsidRPr="007158BB">
        <w:rPr>
          <w:rFonts w:ascii="Times New Roman" w:hAnsi="Times New Roman"/>
          <w:szCs w:val="18"/>
          <w:u w:val="single"/>
        </w:rPr>
        <w:t>manity</w:t>
      </w:r>
      <w:proofErr w:type="spellEnd"/>
      <w:r w:rsidRPr="007158BB">
        <w:rPr>
          <w:rFonts w:ascii="Times New Roman" w:hAnsi="Times New Roman"/>
          <w:szCs w:val="18"/>
          <w:u w:val="single"/>
        </w:rPr>
        <w:t xml:space="preserve"> establishes, maintains, and renews its coherence, its corporeal in- </w:t>
      </w:r>
      <w:proofErr w:type="spellStart"/>
      <w:r w:rsidRPr="007158BB">
        <w:rPr>
          <w:rFonts w:ascii="Times New Roman" w:hAnsi="Times New Roman"/>
          <w:szCs w:val="18"/>
          <w:u w:val="single"/>
        </w:rPr>
        <w:t>tegrity</w:t>
      </w:r>
      <w:proofErr w:type="spellEnd"/>
      <w:r w:rsidRPr="007158BB">
        <w:rPr>
          <w:rFonts w:ascii="Times New Roman" w:hAnsi="Times New Roman"/>
          <w:sz w:val="16"/>
          <w:szCs w:val="16"/>
          <w:u w:val="single"/>
        </w:rPr>
        <w:t>;</w:t>
      </w:r>
      <w:r w:rsidRPr="007158BB">
        <w:rPr>
          <w:rFonts w:ascii="Times New Roman" w:hAnsi="Times New Roman"/>
          <w:sz w:val="8"/>
          <w:szCs w:val="16"/>
        </w:rPr>
        <w:t xml:space="preserve"> if </w:t>
      </w:r>
      <w:r w:rsidRPr="007158BB">
        <w:rPr>
          <w:rFonts w:ascii="Times New Roman" w:hAnsi="Times New Roman"/>
          <w:szCs w:val="18"/>
          <w:u w:val="single"/>
        </w:rPr>
        <w:t>the Slave</w:t>
      </w:r>
      <w:r w:rsidRPr="007158BB">
        <w:rPr>
          <w:rFonts w:ascii="Times New Roman" w:hAnsi="Times New Roman"/>
          <w:sz w:val="8"/>
          <w:szCs w:val="16"/>
        </w:rPr>
        <w:t xml:space="preserve"> </w:t>
      </w:r>
      <w:r w:rsidRPr="007158BB">
        <w:rPr>
          <w:rStyle w:val="StyleUnderline"/>
          <w:rFonts w:ascii="Times New Roman" w:hAnsi="Times New Roman"/>
        </w:rPr>
        <w:t xml:space="preserve">is, </w:t>
      </w:r>
      <w:r w:rsidRPr="007158BB">
        <w:rPr>
          <w:rFonts w:ascii="Times New Roman" w:hAnsi="Times New Roman"/>
          <w:sz w:val="8"/>
          <w:szCs w:val="16"/>
        </w:rPr>
        <w:t xml:space="preserve">to borrow from Patterson, </w:t>
      </w:r>
      <w:r w:rsidRPr="007158BB">
        <w:rPr>
          <w:rFonts w:ascii="Times New Roman" w:hAnsi="Times New Roman"/>
          <w:szCs w:val="18"/>
          <w:u w:val="single"/>
        </w:rPr>
        <w:t>generally dishonored,</w:t>
      </w:r>
      <w:r w:rsidRPr="007158BB">
        <w:rPr>
          <w:rFonts w:ascii="Times New Roman" w:hAnsi="Times New Roman"/>
          <w:sz w:val="8"/>
          <w:szCs w:val="16"/>
        </w:rPr>
        <w:t xml:space="preserve"> perpetually open to gratuitous violence, and void of kinship structure, that is, having no relations that need be recognized, a being outside of re- </w:t>
      </w:r>
      <w:proofErr w:type="spellStart"/>
      <w:r w:rsidRPr="007158BB">
        <w:rPr>
          <w:rFonts w:ascii="Times New Roman" w:hAnsi="Times New Roman"/>
          <w:sz w:val="8"/>
          <w:szCs w:val="16"/>
        </w:rPr>
        <w:t>lationality</w:t>
      </w:r>
      <w:proofErr w:type="spellEnd"/>
      <w:r w:rsidRPr="007158BB">
        <w:rPr>
          <w:rFonts w:ascii="Times New Roman" w:hAnsi="Times New Roman"/>
          <w:sz w:val="8"/>
          <w:szCs w:val="16"/>
        </w:rPr>
        <w:t>, then</w:t>
      </w:r>
      <w:r w:rsidRPr="007158BB">
        <w:rPr>
          <w:rFonts w:ascii="Times New Roman" w:hAnsi="Times New Roman"/>
          <w:sz w:val="8"/>
        </w:rPr>
        <w:t xml:space="preserve"> </w:t>
      </w:r>
      <w:r w:rsidRPr="007158BB">
        <w:rPr>
          <w:rStyle w:val="StyleUnderline"/>
          <w:rFonts w:ascii="Times New Roman" w:hAnsi="Times New Roman"/>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7158BB">
        <w:rPr>
          <w:rStyle w:val="StyleUnderline"/>
          <w:rFonts w:ascii="Times New Roman" w:hAnsi="Times New Roman"/>
        </w:rPr>
        <w:t>Slaveness</w:t>
      </w:r>
      <w:proofErr w:type="spellEnd"/>
      <w:r w:rsidRPr="007158BB">
        <w:rPr>
          <w:rStyle w:val="StyleUnderline"/>
          <w:rFonts w:ascii="Times New Roman" w:hAnsi="Times New Roman"/>
        </w:rPr>
        <w:t xml:space="preserve"> and Blackness</w:t>
      </w:r>
      <w:r w:rsidRPr="007158BB">
        <w:rPr>
          <w:rFonts w:ascii="Times New Roman" w:hAnsi="Times New Roman"/>
          <w:sz w:val="8"/>
        </w:rPr>
        <w:t>. How, when, and where did such a split occur? The woman at the gates of Columbia University awaits an answer.</w:t>
      </w:r>
    </w:p>
    <w:p w:rsidR="003E101A" w:rsidRPr="007158BB" w:rsidRDefault="00300BA4" w:rsidP="007467E8">
      <w:pPr>
        <w:pStyle w:val="Heading4"/>
        <w:rPr>
          <w:rFonts w:cs="Times New Roman"/>
          <w:sz w:val="28"/>
        </w:rPr>
      </w:pPr>
      <w:r w:rsidRPr="007158BB">
        <w:rPr>
          <w:rFonts w:cs="Times New Roman"/>
          <w:sz w:val="28"/>
        </w:rPr>
        <w:lastRenderedPageBreak/>
        <w:t xml:space="preserve">A clear example of </w:t>
      </w:r>
      <w:proofErr w:type="gramStart"/>
      <w:r w:rsidRPr="007158BB">
        <w:rPr>
          <w:rFonts w:cs="Times New Roman"/>
          <w:sz w:val="28"/>
        </w:rPr>
        <w:t>the  way</w:t>
      </w:r>
      <w:proofErr w:type="gramEnd"/>
      <w:r w:rsidRPr="007158BB">
        <w:rPr>
          <w:rFonts w:cs="Times New Roman"/>
          <w:sz w:val="28"/>
        </w:rPr>
        <w:t xml:space="preserve"> whiteness has colonized reality is the way it has marketed anti-black ideals globally China is a clear example </w:t>
      </w:r>
    </w:p>
    <w:p w:rsidR="003E101A" w:rsidRPr="007158BB" w:rsidRDefault="003E101A" w:rsidP="007158BB">
      <w:r w:rsidRPr="007158BB">
        <w:rPr>
          <w:rStyle w:val="Style13ptBold"/>
        </w:rPr>
        <w:t>PRESSWOOD</w:t>
      </w:r>
      <w:r w:rsidRPr="007158BB">
        <w:t xml:space="preserve"> </w:t>
      </w:r>
      <w:proofErr w:type="spellStart"/>
      <w:r w:rsidRPr="007158BB">
        <w:t>Phd</w:t>
      </w:r>
      <w:proofErr w:type="spellEnd"/>
      <w:r w:rsidRPr="007158BB">
        <w:t xml:space="preserve">. Candidate in Modern Chinese History @ UC Irvine </w:t>
      </w:r>
      <w:r w:rsidRPr="007158BB">
        <w:rPr>
          <w:rStyle w:val="Style13ptBold"/>
        </w:rPr>
        <w:t>2k13</w:t>
      </w:r>
      <w:r w:rsidRPr="007158BB">
        <w:t xml:space="preserve">                       </w:t>
      </w:r>
      <w:proofErr w:type="spellStart"/>
      <w:r w:rsidRPr="007158BB">
        <w:t>Marketus</w:t>
      </w:r>
      <w:proofErr w:type="spellEnd"/>
      <w:r w:rsidRPr="007158BB">
        <w:t>; “A minority in the Middle Kingdom: My experience Being Black in China</w:t>
      </w:r>
      <w:proofErr w:type="gramStart"/>
      <w:r w:rsidRPr="007158BB">
        <w:t xml:space="preserve">”  </w:t>
      </w:r>
      <w:proofErr w:type="gramEnd"/>
      <w:r w:rsidR="007158BB" w:rsidRPr="007158BB">
        <w:fldChar w:fldCharType="begin"/>
      </w:r>
      <w:r w:rsidR="007158BB" w:rsidRPr="007158BB">
        <w:instrText xml:space="preserve"> HYPERLINK "https://www.chinafile.com/reporting-opinion/media/minority-middle-kingdom-my-experience-being-black-china" </w:instrText>
      </w:r>
      <w:r w:rsidR="007158BB" w:rsidRPr="007158BB">
        <w:fldChar w:fldCharType="separate"/>
      </w:r>
      <w:r w:rsidRPr="007158BB">
        <w:rPr>
          <w:rStyle w:val="Hyperlink"/>
        </w:rPr>
        <w:t>https://www.chinafile.com/reporting-opinion/media/minority-middle-kingdom-my-experience-being-black-china</w:t>
      </w:r>
      <w:r w:rsidR="007158BB" w:rsidRPr="007158BB">
        <w:fldChar w:fldCharType="end"/>
      </w:r>
      <w:r w:rsidRPr="007158BB">
        <w:t xml:space="preserve"> </w:t>
      </w:r>
    </w:p>
    <w:p w:rsidR="003E101A" w:rsidRPr="007158BB" w:rsidRDefault="003E101A" w:rsidP="007467E8">
      <w:pPr>
        <w:shd w:val="clear" w:color="auto" w:fill="FFFFFF"/>
        <w:spacing w:after="0" w:line="240" w:lineRule="auto"/>
        <w:textAlignment w:val="baseline"/>
        <w:rPr>
          <w:rFonts w:eastAsia="Times New Roman"/>
          <w:color w:val="000000"/>
          <w:sz w:val="8"/>
          <w:szCs w:val="24"/>
        </w:rPr>
      </w:pPr>
      <w:r w:rsidRPr="007158BB">
        <w:rPr>
          <w:rStyle w:val="StyleUnderline"/>
        </w:rPr>
        <w:t>In</w:t>
      </w:r>
      <w:r w:rsidRPr="007158BB">
        <w:rPr>
          <w:rFonts w:eastAsia="Times New Roman"/>
          <w:color w:val="000000"/>
          <w:sz w:val="8"/>
          <w:szCs w:val="24"/>
        </w:rPr>
        <w:t xml:space="preserve"> </w:t>
      </w:r>
      <w:r w:rsidRPr="007158BB">
        <w:rPr>
          <w:rFonts w:eastAsia="Times New Roman"/>
          <w:color w:val="000000"/>
          <w:sz w:val="8"/>
          <w:szCs w:val="16"/>
        </w:rPr>
        <w:t>the 1996</w:t>
      </w:r>
      <w:r w:rsidRPr="007158BB">
        <w:rPr>
          <w:rFonts w:eastAsia="Times New Roman"/>
          <w:color w:val="000000"/>
          <w:sz w:val="8"/>
          <w:szCs w:val="24"/>
        </w:rPr>
        <w:t xml:space="preserve"> </w:t>
      </w:r>
      <w:r w:rsidRPr="007158BB">
        <w:rPr>
          <w:rStyle w:val="StyleUnderline"/>
        </w:rPr>
        <w:t>China</w:t>
      </w:r>
      <w:r w:rsidRPr="007158BB">
        <w:rPr>
          <w:rFonts w:eastAsia="Times New Roman"/>
          <w:color w:val="000000"/>
          <w:sz w:val="8"/>
          <w:szCs w:val="24"/>
        </w:rPr>
        <w:t xml:space="preserve"> </w:t>
      </w:r>
      <w:r w:rsidRPr="007158BB">
        <w:rPr>
          <w:rFonts w:eastAsia="Times New Roman"/>
          <w:color w:val="000000"/>
          <w:sz w:val="8"/>
          <w:szCs w:val="16"/>
        </w:rPr>
        <w:t>edition of the </w:t>
      </w:r>
      <w:r w:rsidRPr="007158BB">
        <w:rPr>
          <w:rFonts w:eastAsia="Times New Roman"/>
          <w:i/>
          <w:iCs/>
          <w:color w:val="000000"/>
          <w:sz w:val="8"/>
          <w:szCs w:val="16"/>
          <w:bdr w:val="none" w:sz="0" w:space="0" w:color="auto" w:frame="1"/>
        </w:rPr>
        <w:t>Lonely Planet</w:t>
      </w:r>
      <w:r w:rsidRPr="007158BB">
        <w:rPr>
          <w:rFonts w:eastAsia="Times New Roman"/>
          <w:color w:val="000000"/>
          <w:sz w:val="8"/>
          <w:szCs w:val="16"/>
        </w:rPr>
        <w:t> guidebook</w:t>
      </w:r>
      <w:r w:rsidRPr="007158BB">
        <w:rPr>
          <w:rFonts w:eastAsia="Times New Roman"/>
          <w:color w:val="000000"/>
          <w:sz w:val="8"/>
          <w:szCs w:val="20"/>
        </w:rPr>
        <w:t xml:space="preserve">, </w:t>
      </w:r>
      <w:r w:rsidRPr="007158BB">
        <w:rPr>
          <w:rStyle w:val="StyleUnderline"/>
        </w:rPr>
        <w:t xml:space="preserve">a text box aside comment from a street interview provided some interesting conversation fodder: “…there is no racism in China because there are no black people,” a Chinese woman was reported to have said. </w:t>
      </w:r>
      <w:r w:rsidRPr="007158BB">
        <w:rPr>
          <w:rFonts w:eastAsia="Times New Roman"/>
          <w:color w:val="000000"/>
          <w:sz w:val="8"/>
          <w:szCs w:val="16"/>
        </w:rPr>
        <w:t>This became a little running joke in my small study abroad circle, since I was the only black student in my program of fifty students. It was 1997, and I was in Beijing studying Chinese. “There is no way you could be experiencing any racism in China,” one classmate sardonically told me, “because you are the only black person here.” We all laughed. While China is officially home to fifty-five ethnic minority groups, the Middle Kingdom is far more ethnically homogeneous than the United States. Han Chinese make up 91.59% of the population, and the majority of the remaining 8.41% are visually indistinguishable from their Han counterparts. In part due to this difference, race and nationality are often conflated in China. A white foreigner is likely to be called </w:t>
      </w:r>
      <w:proofErr w:type="spellStart"/>
      <w:r w:rsidRPr="007158BB">
        <w:rPr>
          <w:rFonts w:eastAsia="Times New Roman"/>
          <w:i/>
          <w:iCs/>
          <w:color w:val="000000"/>
          <w:sz w:val="8"/>
          <w:szCs w:val="16"/>
          <w:bdr w:val="none" w:sz="0" w:space="0" w:color="auto" w:frame="1"/>
        </w:rPr>
        <w:t>laowai</w:t>
      </w:r>
      <w:proofErr w:type="spellEnd"/>
      <w:r w:rsidRPr="007158BB">
        <w:rPr>
          <w:rFonts w:eastAsia="Times New Roman"/>
          <w:color w:val="000000"/>
          <w:sz w:val="8"/>
          <w:szCs w:val="16"/>
        </w:rPr>
        <w:t>, or “old foreigner,” while a black foreigner is more likely to be described as </w:t>
      </w:r>
      <w:proofErr w:type="spellStart"/>
      <w:r w:rsidRPr="007158BB">
        <w:rPr>
          <w:rFonts w:eastAsia="Times New Roman"/>
          <w:i/>
          <w:iCs/>
          <w:color w:val="000000"/>
          <w:sz w:val="8"/>
          <w:szCs w:val="16"/>
          <w:bdr w:val="none" w:sz="0" w:space="0" w:color="auto" w:frame="1"/>
        </w:rPr>
        <w:t>heiren</w:t>
      </w:r>
      <w:proofErr w:type="spellEnd"/>
      <w:r w:rsidRPr="007158BB">
        <w:rPr>
          <w:rFonts w:eastAsia="Times New Roman"/>
          <w:color w:val="000000"/>
          <w:sz w:val="8"/>
          <w:szCs w:val="16"/>
        </w:rPr>
        <w:t>, or “black person.”</w:t>
      </w:r>
      <w:r w:rsidRPr="007158BB">
        <w:rPr>
          <w:rFonts w:eastAsia="Times New Roman"/>
          <w:color w:val="000000"/>
          <w:sz w:val="8"/>
          <w:szCs w:val="24"/>
        </w:rPr>
        <w:t xml:space="preserve"> </w:t>
      </w:r>
      <w:r w:rsidRPr="007158BB">
        <w:rPr>
          <w:rStyle w:val="StyleUnderline"/>
        </w:rPr>
        <w:t>White Americans face no barriers to claiming their nationality, but blacks are often assumed to hail from Africa, a place thought more backwards and poorer than China, more than likely receiving Chinese government economic aid in the form of loans and infrastructure projects. This leads to either resentment or denigration on the part of some Chinese. The Chinese media tends to focus on the generosity of the Chinese government toward Africa—a sore point among Chinese who feel their government is not doing enough for the Chinese themselves—and not on the valuable natural resources gained or access to lucrative growth markets for cheap Chinese goods. Traditional standards of beauty in China have also shaped perceptions of black foreigners in the country. In China, “whiteness” is seen as a highly desirable trait for women. Stores that sell beauty products without fail have a wide variety of whitening creams. The Chinese and Western models that fill the screen and print ads all fit one standard type of beauty—very white skin, tall, thin with jet-black hair. There is even a Chinese saying: “A girl can be ugly, as long as she has white skin”</w:t>
      </w:r>
      <w:r w:rsidRPr="007158BB">
        <w:rPr>
          <w:rFonts w:eastAsia="Times New Roman"/>
          <w:color w:val="000000"/>
          <w:sz w:val="8"/>
          <w:szCs w:val="24"/>
        </w:rPr>
        <w:t xml:space="preserve"> (</w:t>
      </w:r>
      <w:proofErr w:type="spellStart"/>
      <w:r w:rsidRPr="007158BB">
        <w:rPr>
          <w:rFonts w:eastAsia="MS Mincho"/>
          <w:color w:val="000000"/>
          <w:sz w:val="8"/>
          <w:szCs w:val="24"/>
        </w:rPr>
        <w:t>一白遮百丑</w:t>
      </w:r>
      <w:proofErr w:type="spellEnd"/>
      <w:r w:rsidRPr="007158BB">
        <w:rPr>
          <w:rFonts w:eastAsia="Times New Roman"/>
          <w:color w:val="000000"/>
          <w:sz w:val="8"/>
          <w:szCs w:val="24"/>
        </w:rPr>
        <w:t>).</w:t>
      </w:r>
    </w:p>
    <w:p w:rsidR="007467E8" w:rsidRPr="007158BB" w:rsidRDefault="007467E8" w:rsidP="007467E8">
      <w:pPr>
        <w:shd w:val="clear" w:color="auto" w:fill="FFFFFF"/>
        <w:spacing w:after="0" w:line="240" w:lineRule="auto"/>
        <w:textAlignment w:val="baseline"/>
        <w:rPr>
          <w:rFonts w:eastAsia="Times New Roman"/>
          <w:color w:val="000000"/>
          <w:sz w:val="24"/>
          <w:szCs w:val="24"/>
        </w:rPr>
      </w:pPr>
    </w:p>
    <w:p w:rsidR="003E101A" w:rsidRPr="007158BB" w:rsidRDefault="003E101A" w:rsidP="007467E8">
      <w:pPr>
        <w:pStyle w:val="Heading4"/>
        <w:rPr>
          <w:rFonts w:eastAsia="Times New Roman" w:cs="Times New Roman"/>
          <w:sz w:val="28"/>
        </w:rPr>
      </w:pPr>
      <w:r w:rsidRPr="007158BB">
        <w:rPr>
          <w:rFonts w:eastAsia="Times New Roman" w:cs="Times New Roman"/>
          <w:sz w:val="28"/>
        </w:rPr>
        <w:t xml:space="preserve">The power of white supremacy in all of its myriad manifestations is its ability to be chameleonic. Similar to the way the KKK hoods creates camouflage but does not hide the nature of the individual white subjectivity colonizes what it means to be human only suspension can solve </w:t>
      </w:r>
    </w:p>
    <w:p w:rsidR="003E101A" w:rsidRPr="007158BB" w:rsidRDefault="003E101A" w:rsidP="007158BB">
      <w:r w:rsidRPr="007158BB">
        <w:rPr>
          <w:rStyle w:val="Style13ptBold"/>
        </w:rPr>
        <w:t>HEADLEY</w:t>
      </w:r>
      <w:r w:rsidRPr="007158BB">
        <w:t xml:space="preserve"> </w:t>
      </w:r>
      <w:proofErr w:type="spellStart"/>
      <w:r w:rsidRPr="007158BB">
        <w:t>Assoc</w:t>
      </w:r>
      <w:proofErr w:type="spellEnd"/>
      <w:r w:rsidRPr="007158BB">
        <w:t xml:space="preserve"> Prof of philosophy at Florida Atlantic University </w:t>
      </w:r>
      <w:r w:rsidRPr="007158BB">
        <w:rPr>
          <w:rStyle w:val="Style13ptBold"/>
        </w:rPr>
        <w:t xml:space="preserve">2K4 </w:t>
      </w:r>
      <w:r w:rsidRPr="007158BB">
        <w:t xml:space="preserve">Clevis; “DELEGITIMIZING THE NORMATIVITY OF “WHITENESS” A Critical Africana Philosophical Study of the </w:t>
      </w:r>
      <w:proofErr w:type="spellStart"/>
      <w:r w:rsidRPr="007158BB">
        <w:t>Metaphoricity</w:t>
      </w:r>
      <w:proofErr w:type="spellEnd"/>
      <w:r w:rsidRPr="007158BB">
        <w:t xml:space="preserve"> of “Whiteness” chapter in “What White looks like” edited by George </w:t>
      </w:r>
      <w:proofErr w:type="spellStart"/>
      <w:r w:rsidRPr="007158BB">
        <w:t>Yancy</w:t>
      </w:r>
      <w:proofErr w:type="spellEnd"/>
      <w:r w:rsidRPr="007158BB">
        <w:t xml:space="preserve"> </w:t>
      </w:r>
    </w:p>
    <w:p w:rsidR="003E101A" w:rsidRPr="007158BB" w:rsidRDefault="003E101A" w:rsidP="008518CE">
      <w:pPr>
        <w:rPr>
          <w:rStyle w:val="StyleUnderline"/>
        </w:rPr>
      </w:pPr>
      <w:r w:rsidRPr="007158BB">
        <w:rPr>
          <w:rStyle w:val="StyleUnderline"/>
        </w:rPr>
        <w:t>We should note that an Africana perspective on whiteness constitutes a confrontation</w:t>
      </w:r>
      <w:r w:rsidRPr="007158BB">
        <w:rPr>
          <w:sz w:val="12"/>
        </w:rPr>
        <w:t xml:space="preserve"> of the </w:t>
      </w:r>
      <w:proofErr w:type="gramStart"/>
      <w:r w:rsidRPr="007158BB">
        <w:rPr>
          <w:sz w:val="12"/>
        </w:rPr>
        <w:t>Same</w:t>
      </w:r>
      <w:proofErr w:type="gramEnd"/>
      <w:r w:rsidRPr="007158BB">
        <w:rPr>
          <w:sz w:val="12"/>
        </w:rPr>
        <w:t xml:space="preserve"> by the Other</w:t>
      </w:r>
      <w:r w:rsidRPr="007158BB">
        <w:rPr>
          <w:b/>
          <w:sz w:val="12"/>
          <w:szCs w:val="20"/>
        </w:rPr>
        <w:t xml:space="preserve">. </w:t>
      </w:r>
      <w:r w:rsidRPr="007158BB">
        <w:rPr>
          <w:rStyle w:val="StyleUnderline"/>
        </w:rPr>
        <w:t xml:space="preserve">For whereas whiteness survives as the Same in the sense of seeking to reduce the Other to its own categories and principles, a form of epistemological violence, Africana philosophy, while occupying the role of the Other, seeks to challenge and call into question the epistemic imperialism of the Same, namely, the dominance of whiteness and its colonization of being. Consequently, Africana philosophy does not claim any symmetrical status with whiteness but, instead, presents itself as the </w:t>
      </w:r>
      <w:proofErr w:type="gramStart"/>
      <w:r w:rsidRPr="007158BB">
        <w:rPr>
          <w:rStyle w:val="StyleUnderline"/>
        </w:rPr>
        <w:t>Other</w:t>
      </w:r>
      <w:proofErr w:type="gramEnd"/>
      <w:r w:rsidRPr="007158BB">
        <w:rPr>
          <w:rStyle w:val="StyleUnderline"/>
        </w:rPr>
        <w:t xml:space="preserve"> of whiteness. Thereby, it assumes an asymmetrical consciousness by challenging whiteness to listen to the voice of the </w:t>
      </w:r>
      <w:proofErr w:type="gramStart"/>
      <w:r w:rsidRPr="007158BB">
        <w:rPr>
          <w:rStyle w:val="StyleUnderline"/>
        </w:rPr>
        <w:t>Other</w:t>
      </w:r>
      <w:proofErr w:type="gramEnd"/>
      <w:r w:rsidRPr="007158BB">
        <w:rPr>
          <w:sz w:val="12"/>
        </w:rPr>
        <w:t xml:space="preserve">, the voice of Africana philosophy, a voice long marginalized by the oppressive reign of whiteness. In pursuing an Africana investigation of whiteness, questions of the lived reality of whiteness must be bracketed, since the focus of the inquiry will not center on a first-person phenomenological account of white identity. Nevertheless, it should be noted that </w:t>
      </w:r>
      <w:r w:rsidRPr="007158BB">
        <w:rPr>
          <w:rStyle w:val="StyleUnderline"/>
        </w:rPr>
        <w:t>blacks have been astute observers of whites precisely because</w:t>
      </w:r>
      <w:r w:rsidRPr="007158BB">
        <w:rPr>
          <w:sz w:val="12"/>
        </w:rPr>
        <w:t xml:space="preserve">, as Toni Morrison noted in Playing in the Dark, </w:t>
      </w:r>
      <w:r w:rsidRPr="007158BB">
        <w:rPr>
          <w:rStyle w:val="StyleUnderline"/>
        </w:rPr>
        <w:t>they understood that their cultural and physical survival depended upon knowing the internal, as well as external, factors motivating whites.6 Ignorance of the reality of whiteness could result in the literal nonbeing of a black person</w:t>
      </w:r>
      <w:r w:rsidRPr="007158BB">
        <w:rPr>
          <w:b/>
          <w:sz w:val="12"/>
          <w:szCs w:val="20"/>
        </w:rPr>
        <w:t xml:space="preserve">. </w:t>
      </w:r>
      <w:r w:rsidRPr="007158BB">
        <w:rPr>
          <w:rStyle w:val="StyleUnderline"/>
        </w:rPr>
        <w:t>Focusing on the social reality of whiteness, on its historical, political, social, and economic significance, need not commit us to an essentialist notion of whiteness.</w:t>
      </w:r>
      <w:r w:rsidRPr="007158BB">
        <w:rPr>
          <w:sz w:val="12"/>
        </w:rPr>
        <w:t xml:space="preserve"> “Whiteness” does not name a real essence precisely because it is not a natural kind, and this is precisely the point that should not be taken lightly. At the same time, we should also not be seduced into a dogmatic realist treatment of “whiteness” as an empty and meaningless semantic term. Consistent with my Africana philosophical perspective on whiteness, I argue that understanding whiteness requires investigating the metaphorical environment of whiteness. </w:t>
      </w:r>
      <w:r w:rsidRPr="007158BB">
        <w:rPr>
          <w:rStyle w:val="StyleUnderline"/>
        </w:rPr>
        <w:t xml:space="preserve">Hence, </w:t>
      </w:r>
      <w:r w:rsidRPr="007158BB">
        <w:rPr>
          <w:rStyle w:val="StyleUnderline"/>
        </w:rPr>
        <w:lastRenderedPageBreak/>
        <w:t>Africana philosophy’s task of making whiteness cognitively visible means denouncing its chameleonic tendencies by exposing the various metaphorical disguises that, like the Klansman’s hood, have served as camouflages for whiteness.</w:t>
      </w:r>
    </w:p>
    <w:p w:rsidR="003E101A" w:rsidRPr="007158BB" w:rsidRDefault="003E101A" w:rsidP="007467E8">
      <w:pPr>
        <w:pStyle w:val="Heading4"/>
        <w:rPr>
          <w:rFonts w:cs="Times New Roman"/>
          <w:sz w:val="28"/>
        </w:rPr>
      </w:pPr>
      <w:r w:rsidRPr="007158BB">
        <w:rPr>
          <w:rFonts w:cs="Times New Roman"/>
          <w:sz w:val="28"/>
        </w:rPr>
        <w:t xml:space="preserve">The investment in America and its attitudes and concepts law, equality, democracy, rationality and objectivity ignore the material realities of all non-whites. Whites then colonize the notion of what it means to be human reducing all “others” to nothingness </w:t>
      </w:r>
    </w:p>
    <w:p w:rsidR="003E101A" w:rsidRPr="007158BB" w:rsidRDefault="007158BB" w:rsidP="003E101A">
      <w:r w:rsidRPr="007158BB">
        <w:rPr>
          <w:rStyle w:val="Style13ptBold"/>
        </w:rPr>
        <w:t>HEADLEY</w:t>
      </w:r>
      <w:r w:rsidRPr="007158BB">
        <w:t xml:space="preserve"> </w:t>
      </w:r>
      <w:proofErr w:type="spellStart"/>
      <w:r w:rsidRPr="007158BB">
        <w:t>Assoc</w:t>
      </w:r>
      <w:proofErr w:type="spellEnd"/>
      <w:r w:rsidRPr="007158BB">
        <w:t xml:space="preserve"> Prof of philosophy at Florida Atlantic University </w:t>
      </w:r>
      <w:r w:rsidRPr="007158BB">
        <w:rPr>
          <w:rStyle w:val="Style13ptBold"/>
        </w:rPr>
        <w:t xml:space="preserve">2K4                                                             </w:t>
      </w:r>
      <w:r w:rsidRPr="007158BB">
        <w:t xml:space="preserve">Clevis; “DELEGITIMIZING THE NORMATIVITY OF “WHITENESS” A Critical Africana Philosophical Study of the </w:t>
      </w:r>
      <w:proofErr w:type="spellStart"/>
      <w:r w:rsidRPr="007158BB">
        <w:t>Metaphoricity</w:t>
      </w:r>
      <w:proofErr w:type="spellEnd"/>
      <w:r w:rsidRPr="007158BB">
        <w:t xml:space="preserve"> of “Whiteness” chapter in “What White looks like” edited by George </w:t>
      </w:r>
      <w:proofErr w:type="spellStart"/>
      <w:r w:rsidRPr="007158BB">
        <w:t>Yancy</w:t>
      </w:r>
      <w:proofErr w:type="spellEnd"/>
      <w:r w:rsidRPr="007158BB">
        <w:t xml:space="preserve"> </w:t>
      </w:r>
    </w:p>
    <w:p w:rsidR="003E101A" w:rsidRPr="007158BB" w:rsidRDefault="003E101A" w:rsidP="008518CE">
      <w:pPr>
        <w:rPr>
          <w:rStyle w:val="StyleUnderline"/>
        </w:rPr>
      </w:pPr>
      <w:r w:rsidRPr="007158BB">
        <w:rPr>
          <w:sz w:val="14"/>
          <w:szCs w:val="16"/>
        </w:rPr>
        <w:t xml:space="preserve">First of all, </w:t>
      </w:r>
      <w:r w:rsidRPr="007158BB">
        <w:rPr>
          <w:rStyle w:val="StyleUnderline"/>
        </w:rPr>
        <w:t>whiteness masquerades as normativity, and there are various senses of normativity connected to it. From a sociological perspective, whiteness serves as the norm for social acceptability or what is considered to be naturally human. Since whites define acceptable standards of public behavior, normal behavior is behavior that conforms to white standards of decency, while abnormal behavior is behavior that deviates from these standards.</w:t>
      </w:r>
      <w:r w:rsidRPr="007158BB">
        <w:rPr>
          <w:sz w:val="14"/>
          <w:szCs w:val="16"/>
        </w:rPr>
        <w:t xml:space="preserve"> Consequently, blacks are seen as pathological to the extent that they engage in styles of speaking, walking, and dressing and embrace attitudes toward intimacy and social interaction that deviate from white standards. Oftentimes, what many neglect to underscore is that ironically, although </w:t>
      </w:r>
      <w:r w:rsidRPr="007158BB">
        <w:rPr>
          <w:rStyle w:val="StyleUnderline"/>
        </w:rPr>
        <w:t>whites predominantly shape mainstream attitudes and behaviors,</w:t>
      </w:r>
      <w:r w:rsidRPr="007158BB">
        <w:rPr>
          <w:sz w:val="14"/>
          <w:szCs w:val="16"/>
        </w:rPr>
        <w:t xml:space="preserve"> there is the tendency to treat these attitudes and behaviors as being universally characteristic of any rational being. In other words, these attitudes and behaviors enjoy the status of being those qualities characteristically attributed to abstract individualism. When mainstream attitudes and behaviors are thus viewed, whiteness becomes normative and deviation from this norm is seen as pathological. Closely associated with the sociological sense of normativity is a second sense of normativity, that of civic normativity. Here, whiteness functions as a form of consciousness beyond race, which means then that social interaction cannot be limited by concerns of race. For example, racial integration is premised upon the idea that ending racism requires the rejection of race. Integration, according to this view, embraces the notions of equality, rationality, objectivity, and these values take focus away from the arbitrary characteristics of an individual such as his or her race. To the extent that integration advocates the integration of blacks into the mainstream, there is the presumption that full participation in mainstream institutions by blacks represents the fulfillment of the vision of a society beyond race and racism. What escapes notice is the fact that the institutions of mainstream society were historically structured on the basis of white privilege and black exclusion. Here, </w:t>
      </w:r>
      <w:r w:rsidRPr="007158BB">
        <w:rPr>
          <w:rStyle w:val="StyleUnderline"/>
        </w:rPr>
        <w:t xml:space="preserve">“whiteness” functions as </w:t>
      </w:r>
      <w:proofErr w:type="gramStart"/>
      <w:r w:rsidRPr="007158BB">
        <w:rPr>
          <w:rStyle w:val="StyleUnderline"/>
        </w:rPr>
        <w:t>a normativity</w:t>
      </w:r>
      <w:proofErr w:type="gramEnd"/>
      <w:r w:rsidRPr="007158BB">
        <w:rPr>
          <w:rStyle w:val="StyleUnderline"/>
        </w:rPr>
        <w:t xml:space="preserve"> only because predominantly white institutions are seen as institutions beyond race, grounded on rational Enlightenment principles of equality, rationality, and objectivity. As such, these institutions can readily accommodate any group, regardless of its cultural heritage. A </w:t>
      </w:r>
      <w:r w:rsidRPr="007158BB">
        <w:rPr>
          <w:sz w:val="14"/>
          <w:szCs w:val="16"/>
        </w:rPr>
        <w:t xml:space="preserve">third </w:t>
      </w:r>
      <w:r w:rsidRPr="007158BB">
        <w:rPr>
          <w:rStyle w:val="StyleUnderline"/>
        </w:rPr>
        <w:t>instance of whiteness functioning as normativity is found in the law</w:t>
      </w:r>
      <w:r w:rsidRPr="007158BB">
        <w:rPr>
          <w:sz w:val="14"/>
          <w:szCs w:val="16"/>
        </w:rPr>
        <w:t xml:space="preserve">: </w:t>
      </w:r>
      <w:r w:rsidRPr="007158BB">
        <w:rPr>
          <w:rStyle w:val="StyleUnderline"/>
        </w:rPr>
        <w:t>legal normativity.</w:t>
      </w:r>
      <w:r w:rsidRPr="007158BB">
        <w:rPr>
          <w:sz w:val="14"/>
          <w:szCs w:val="16"/>
        </w:rPr>
        <w:t xml:space="preserve"> The critical focus on the role of whiteness in law has been pioneered by critical race theorists.14 This group of black and minority scholars, identifying themselves as speaking in the voice of color, expose the law as complicit in maintaining hegemony through cultural practices and beliefs which reinforce exploitative social and political structures that are partial to whiteness. To be more specific, “the legal legitimation of expectations of power and control that enshrine the status quo as a neutral baseline, masking the maintenance of white privilege and domination”15 conspires in promoting whiteness as normativity. In particular, whiteness functions as normativity with regard to the opposition to race-specific policies targeted at compensating historical victims for the harms of racial discrimination. The </w:t>
      </w:r>
      <w:r w:rsidRPr="007158BB">
        <w:rPr>
          <w:rStyle w:val="StyleUnderline"/>
        </w:rPr>
        <w:t>normativity of whiteness, in this context, takes the form of advocating color blindness, the notion that society should not “see” race.</w:t>
      </w:r>
      <w:r w:rsidRPr="007158BB">
        <w:rPr>
          <w:sz w:val="14"/>
          <w:szCs w:val="16"/>
        </w:rPr>
        <w:t xml:space="preserve"> In other words, race should not play any significant role in how society treats individuals. This emphasis on color blindness sanctions equal treatment regardless of race. In addition to this strong emphasis on equal treatment and color blindness, there is also the reigning sentiment that equality is, roughly speaking, simply a matter of formal equality of opportunity. This formalistic spin on equality, the product of a formalistic analytic16 that essentially reduces equality of opportunity to political equality, which, in turn, leads to a construal of equality of opportunity as the removal of legal impediments to competition, does not acknowledge that inequalities in wealth and power significantly affect and distort conditions of equality of opportunity. </w:t>
      </w:r>
      <w:r w:rsidRPr="007158BB">
        <w:rPr>
          <w:rStyle w:val="StyleUnderline"/>
        </w:rPr>
        <w:t>The consequence</w:t>
      </w:r>
      <w:r w:rsidRPr="007158BB">
        <w:rPr>
          <w:sz w:val="14"/>
          <w:szCs w:val="16"/>
        </w:rPr>
        <w:t xml:space="preserve"> of the rhetoric of color blindness is that whites and blacks are seen as being in a symmetrical relation. </w:t>
      </w:r>
      <w:r w:rsidRPr="007158BB">
        <w:rPr>
          <w:rStyle w:val="StyleUnderline"/>
        </w:rPr>
        <w:t>In this view, whites are not seen as having benefited from any historical advantages</w:t>
      </w:r>
      <w:r w:rsidRPr="007158BB">
        <w:rPr>
          <w:sz w:val="14"/>
          <w:szCs w:val="16"/>
        </w:rPr>
        <w:t xml:space="preserve"> over blacks. Furthermore, since the advocates of color blindness see no need for race-specific policies, they assume that current distributive shares are the fair outcome of individual initiatives. Therefore, the fact that whites have benefited and continue to benefit from institutional racism is not acknowledged. The result is that “the rhetoric of equal treatment and color blindness operates to normalize whiteness. </w:t>
      </w:r>
      <w:r w:rsidRPr="007158BB">
        <w:rPr>
          <w:rStyle w:val="StyleUnderline"/>
        </w:rPr>
        <w:t>White is not considered a color, and equal treatment is used to cover up important and relevant differences between people, a cover-up that leads to unjust treatment.”17 Whiteness functions as normativity in that it wraps itself in the progressive liberal cloak of equality, impartiality, and equal treatment.</w:t>
      </w:r>
      <w:r w:rsidRPr="007158BB">
        <w:rPr>
          <w:sz w:val="14"/>
          <w:szCs w:val="16"/>
        </w:rPr>
        <w:t xml:space="preserve"> Robyn </w:t>
      </w:r>
      <w:proofErr w:type="spellStart"/>
      <w:r w:rsidRPr="007158BB">
        <w:rPr>
          <w:sz w:val="14"/>
          <w:szCs w:val="16"/>
        </w:rPr>
        <w:t>Wiegman</w:t>
      </w:r>
      <w:proofErr w:type="spellEnd"/>
      <w:r w:rsidRPr="007158BB">
        <w:rPr>
          <w:sz w:val="14"/>
          <w:szCs w:val="16"/>
        </w:rPr>
        <w:t xml:space="preserve"> recently commented on this aspect of whiteness, writing about “liberal whiteness,” namely, </w:t>
      </w:r>
      <w:r w:rsidRPr="007158BB">
        <w:rPr>
          <w:rStyle w:val="StyleUnderline"/>
        </w:rPr>
        <w:t xml:space="preserve">“a </w:t>
      </w:r>
      <w:r w:rsidRPr="007158BB">
        <w:rPr>
          <w:sz w:val="14"/>
          <w:szCs w:val="16"/>
        </w:rPr>
        <w:t xml:space="preserve">color-blind moral sameness whose </w:t>
      </w:r>
      <w:r w:rsidRPr="007158BB">
        <w:rPr>
          <w:rStyle w:val="StyleUnderline"/>
        </w:rPr>
        <w:t>reinvestment in ‘America’ rehabilitates the national narrative of democratic progress in the aftermath of social dissent and crisis.”</w:t>
      </w:r>
    </w:p>
    <w:p w:rsidR="003E101A" w:rsidRPr="007158BB" w:rsidRDefault="003E101A" w:rsidP="007158BB">
      <w:pPr>
        <w:pStyle w:val="Heading4"/>
        <w:rPr>
          <w:rFonts w:eastAsia="Times New Roman" w:cs="Times New Roman"/>
          <w:sz w:val="28"/>
        </w:rPr>
      </w:pPr>
      <w:r w:rsidRPr="007158BB">
        <w:rPr>
          <w:rFonts w:eastAsia="Times New Roman" w:cs="Times New Roman"/>
          <w:sz w:val="28"/>
        </w:rPr>
        <w:lastRenderedPageBreak/>
        <w:t xml:space="preserve">The United States most prized possession is whiteness and the greatest export is white supremacy. To engage with the United States is a simultaneous importation of white supremacy. This is true of every aspect of engagement with the American body politic the devil is in the details. </w:t>
      </w:r>
    </w:p>
    <w:p w:rsidR="003E101A" w:rsidRPr="007158BB" w:rsidRDefault="007158BB" w:rsidP="007158BB">
      <w:r w:rsidRPr="007158BB">
        <w:rPr>
          <w:rStyle w:val="Style13ptBold"/>
        </w:rPr>
        <w:t>HEADLEY</w:t>
      </w:r>
      <w:r w:rsidRPr="007158BB">
        <w:t xml:space="preserve"> </w:t>
      </w:r>
      <w:proofErr w:type="spellStart"/>
      <w:r w:rsidRPr="007158BB">
        <w:t>Assoc</w:t>
      </w:r>
      <w:proofErr w:type="spellEnd"/>
      <w:r w:rsidRPr="007158BB">
        <w:t xml:space="preserve"> Prof of philosophy at Florida Atlantic University </w:t>
      </w:r>
      <w:r w:rsidRPr="007158BB">
        <w:rPr>
          <w:rStyle w:val="Style13ptBold"/>
        </w:rPr>
        <w:t xml:space="preserve">2K4                                                             </w:t>
      </w:r>
      <w:r w:rsidRPr="007158BB">
        <w:t xml:space="preserve">Clevis; “DELEGITIMIZING THE NORMATIVITY OF “WHITENESS” A Critical Africana Philosophical Study of the </w:t>
      </w:r>
      <w:proofErr w:type="spellStart"/>
      <w:r w:rsidRPr="007158BB">
        <w:t>Metaphoricity</w:t>
      </w:r>
      <w:proofErr w:type="spellEnd"/>
      <w:r w:rsidRPr="007158BB">
        <w:t xml:space="preserve"> of “Whiteness” chapter in “What White looks like” edited by George </w:t>
      </w:r>
      <w:proofErr w:type="spellStart"/>
      <w:r w:rsidRPr="007158BB">
        <w:t>Yancy</w:t>
      </w:r>
      <w:proofErr w:type="spellEnd"/>
      <w:r w:rsidRPr="007158BB">
        <w:t xml:space="preserve"> </w:t>
      </w:r>
    </w:p>
    <w:p w:rsidR="003E101A" w:rsidRPr="007158BB" w:rsidRDefault="003E101A" w:rsidP="003E101A">
      <w:pPr>
        <w:shd w:val="clear" w:color="auto" w:fill="FFFFFF"/>
        <w:spacing w:after="0" w:line="240" w:lineRule="auto"/>
        <w:textAlignment w:val="baseline"/>
        <w:rPr>
          <w:rFonts w:eastAsia="Times New Roman"/>
          <w:color w:val="000000"/>
          <w:sz w:val="16"/>
          <w:szCs w:val="16"/>
        </w:rPr>
      </w:pPr>
    </w:p>
    <w:p w:rsidR="003E101A" w:rsidRPr="007158BB" w:rsidRDefault="003E101A" w:rsidP="008518CE">
      <w:pPr>
        <w:rPr>
          <w:sz w:val="14"/>
          <w:szCs w:val="16"/>
        </w:rPr>
      </w:pPr>
      <w:r w:rsidRPr="007158BB">
        <w:rPr>
          <w:rStyle w:val="StyleUnderline"/>
        </w:rPr>
        <w:t>In addition to the notion of the normativity of whiteness, there is also the mediation of whiteness in economic metaphors.</w:t>
      </w:r>
      <w:r w:rsidRPr="007158BB">
        <w:rPr>
          <w:sz w:val="14"/>
          <w:szCs w:val="16"/>
        </w:rPr>
        <w:t xml:space="preserve"> Cheryl Harris, a critical race scholar, acknowledges a diverse understanding of property in the history of political thought: Property in the sense of rights, property as the ownership of things, property as self-ownership, and property as physical (biological) characteristics.19 The import of Harris’s analysis of </w:t>
      </w:r>
      <w:r w:rsidRPr="007158BB">
        <w:rPr>
          <w:rStyle w:val="StyleUnderline"/>
        </w:rPr>
        <w:t>“whiteness” as property underscores the extent to which the dominant understanding of the notions of rights, property, race,</w:t>
      </w:r>
      <w:r w:rsidRPr="007158BB">
        <w:rPr>
          <w:sz w:val="14"/>
          <w:szCs w:val="16"/>
        </w:rPr>
        <w:t xml:space="preserve"> and even affirmative action </w:t>
      </w:r>
      <w:r w:rsidRPr="007158BB">
        <w:rPr>
          <w:rStyle w:val="StyleUnderline"/>
        </w:rPr>
        <w:t xml:space="preserve">are not neutral and impartial definitions but have been skewed by the historical coding of the metaphor of whiteness as property. </w:t>
      </w:r>
      <w:r w:rsidRPr="007158BB">
        <w:rPr>
          <w:sz w:val="14"/>
          <w:szCs w:val="16"/>
        </w:rPr>
        <w:t xml:space="preserve">Because of the effectiveness of Harris’s metaphor of whiteness as property, it will be examined in greater detail. Harris traces the various installations of whiteness through </w:t>
      </w:r>
      <w:r w:rsidRPr="007158BB">
        <w:rPr>
          <w:rStyle w:val="StyleUnderline"/>
        </w:rPr>
        <w:t>an exploitation of the metaphor of property. She describes the discursive structuring of whiteness as follows: (1) whiteness “as treasured property”</w:t>
      </w:r>
      <w:proofErr w:type="gramStart"/>
      <w:r w:rsidRPr="007158BB">
        <w:rPr>
          <w:rStyle w:val="StyleUnderline"/>
        </w:rPr>
        <w:t>;20</w:t>
      </w:r>
      <w:proofErr w:type="gramEnd"/>
      <w:r w:rsidRPr="007158BB">
        <w:rPr>
          <w:rStyle w:val="StyleUnderline"/>
        </w:rPr>
        <w:t xml:space="preserve"> (2) whiteness as something in which American law recognizes “a property interest”;21 and, finally, (3) whiteness as something that has evolved “from color to race to status to property as progression historically rooted in white supremacy.”22 The oppositional dynamics of whiteness and blackness means that “white identity and whiteness were sources of privilege and protection; their absence meant being the object of property.”23 So whereas blacks were objects of property and were prevented from being owners of property, “whiteness was the characteristic, the attribute, the property of free human beings.”</w:t>
      </w:r>
      <w:r w:rsidRPr="007158BB">
        <w:rPr>
          <w:sz w:val="14"/>
          <w:szCs w:val="16"/>
        </w:rPr>
        <w:t>24 The precondition for possession of property was defined in terms of the “cultural practices of whites.”25 In making whiteness a condition for property ownership, the foundation was laid for the “idea that whiteness—that which whites alone possess—is valuable and is property.”26</w:t>
      </w:r>
      <w:r w:rsidRPr="007158BB">
        <w:rPr>
          <w:rStyle w:val="StyleUnderline"/>
        </w:rPr>
        <w:t xml:space="preserve"> Whiteness is both a property, something valuable to possess, and a precondition for the right to own property.</w:t>
      </w:r>
      <w:r w:rsidRPr="007158BB">
        <w:rPr>
          <w:sz w:val="14"/>
          <w:szCs w:val="16"/>
        </w:rPr>
        <w:t xml:space="preserve"> Indeed, rules of first possession, according to Harris, were defined totally in terms of having the property of whiteness, namely, of being white. According to her, “[t]his fact infused whiteness with significance and value because it was solely through being white that property could be acquired and secured under law. Only whites possessed whiteness, a highly valued and exclusive form of property.”27 Whiteness functioned as identity, self-identity, status, and as property.</w:t>
      </w:r>
      <w:r w:rsidRPr="007158BB">
        <w:rPr>
          <w:rStyle w:val="StyleUnderline"/>
        </w:rPr>
        <w:t xml:space="preserve"> And when it achieved legal status, this process “converted an aspect of identity into an external object of property, moving whiteness from privileged identity to a vested interest.”28 This conversion of whiteness into vested interest explains the almost fanatical obsession with legal and constitutional definitions of whiteness.</w:t>
      </w:r>
      <w:r w:rsidRPr="007158BB">
        <w:rPr>
          <w:sz w:val="14"/>
          <w:szCs w:val="16"/>
        </w:rPr>
        <w:t xml:space="preserve"> “The law’s construction of whiteness defined and affirmed critical aspects of identity (who is white); of privilege (what benefits accrue to that status); and, of property (what legal entitlements arise from that status).” Closely related to Harris’s analysis of whiteness as property is George </w:t>
      </w:r>
      <w:proofErr w:type="spellStart"/>
      <w:r w:rsidRPr="007158BB">
        <w:rPr>
          <w:sz w:val="14"/>
          <w:szCs w:val="16"/>
        </w:rPr>
        <w:t>Lipsitz’s</w:t>
      </w:r>
      <w:proofErr w:type="spellEnd"/>
      <w:r w:rsidRPr="007158BB">
        <w:rPr>
          <w:sz w:val="14"/>
          <w:szCs w:val="16"/>
        </w:rPr>
        <w:t xml:space="preserve"> framing of whiteness as “possessive investment.” </w:t>
      </w:r>
      <w:r w:rsidRPr="007158BB">
        <w:rPr>
          <w:rStyle w:val="StyleUnderline"/>
        </w:rPr>
        <w:t>Utilizing certain economic metaphors</w:t>
      </w:r>
      <w:r w:rsidRPr="007158BB">
        <w:rPr>
          <w:sz w:val="14"/>
          <w:szCs w:val="16"/>
        </w:rPr>
        <w:t xml:space="preserve">, he shows whiteness to be a construction disconnected from issues surrounding the biological validity of race. </w:t>
      </w:r>
      <w:r w:rsidRPr="007158BB">
        <w:rPr>
          <w:rStyle w:val="StyleUnderline"/>
        </w:rPr>
        <w:t>Whiteness, properly construed, is connected to the social distribution and accumulation of power and wealth.</w:t>
      </w:r>
      <w:r w:rsidRPr="007158BB">
        <w:rPr>
          <w:sz w:val="14"/>
          <w:szCs w:val="16"/>
        </w:rPr>
        <w:t xml:space="preserve"> Consistent with his analysis of whiteness is the claim that distributive shares in society are regulated mainly in terms of the social reality of whiteness. According to </w:t>
      </w:r>
      <w:proofErr w:type="spellStart"/>
      <w:r w:rsidRPr="007158BB">
        <w:rPr>
          <w:sz w:val="14"/>
          <w:szCs w:val="16"/>
        </w:rPr>
        <w:t>Lipsitz</w:t>
      </w:r>
      <w:proofErr w:type="spellEnd"/>
      <w:r w:rsidRPr="007158BB">
        <w:rPr>
          <w:sz w:val="14"/>
          <w:szCs w:val="16"/>
        </w:rPr>
        <w:t xml:space="preserve">: </w:t>
      </w:r>
      <w:r w:rsidRPr="007158BB">
        <w:rPr>
          <w:rStyle w:val="StyleUnderline"/>
        </w:rPr>
        <w:t>Despite intense and frequent disavowal that whiteness means anything at all to those so designated, recent surveys have shown repeatedly that nearly every social choice that white people make about where they live, what schools their children attend, what careers they pursue, and what policies they endorse is shaped by considerations involving race. Whiteness is invested in, like property, but it is also a means of accumulating property and keeping it from others.</w:t>
      </w:r>
      <w:r w:rsidRPr="007158BB">
        <w:rPr>
          <w:sz w:val="14"/>
          <w:szCs w:val="16"/>
        </w:rPr>
        <w:t>30</w:t>
      </w:r>
    </w:p>
    <w:p w:rsidR="003E101A" w:rsidRPr="007158BB" w:rsidRDefault="003E101A" w:rsidP="007467E8">
      <w:pPr>
        <w:pStyle w:val="Heading4"/>
        <w:rPr>
          <w:rFonts w:cs="Times New Roman"/>
          <w:sz w:val="28"/>
        </w:rPr>
      </w:pPr>
      <w:r w:rsidRPr="007158BB">
        <w:rPr>
          <w:rFonts w:cs="Times New Roman"/>
          <w:sz w:val="28"/>
        </w:rPr>
        <w:lastRenderedPageBreak/>
        <w:t xml:space="preserve">The “Racial Contract” destroys any hope of solvency for within it lies a clause that mandates that there be nothing ethical about the relationship between the white person or white institution and the colored other and that all dealings are to create easy exploitation of land, resources, and labor of the colored “other” engagement will only end badly. </w:t>
      </w:r>
    </w:p>
    <w:p w:rsidR="003E101A" w:rsidRPr="007158BB" w:rsidRDefault="003E101A" w:rsidP="003E101A">
      <w:r w:rsidRPr="007158BB">
        <w:rPr>
          <w:rStyle w:val="Style13ptBold"/>
        </w:rPr>
        <w:t>HEADLEY</w:t>
      </w:r>
      <w:r w:rsidRPr="007158BB">
        <w:t xml:space="preserve"> </w:t>
      </w:r>
      <w:proofErr w:type="spellStart"/>
      <w:r w:rsidRPr="007158BB">
        <w:t>Assoc</w:t>
      </w:r>
      <w:proofErr w:type="spellEnd"/>
      <w:r w:rsidRPr="007158BB">
        <w:t xml:space="preserve"> Prof of philosophy at Florida Atlantic University </w:t>
      </w:r>
      <w:r w:rsidRPr="007158BB">
        <w:rPr>
          <w:rStyle w:val="Style13ptBold"/>
        </w:rPr>
        <w:t xml:space="preserve">2K4                                                             </w:t>
      </w:r>
      <w:r w:rsidRPr="007158BB">
        <w:t xml:space="preserve">Clevis; “DELEGITIMIZING THE NORMATIVITY OF “WHITENESS” A Critical Africana Philosophical Study of the </w:t>
      </w:r>
      <w:proofErr w:type="spellStart"/>
      <w:r w:rsidRPr="007158BB">
        <w:t>Metaphoricity</w:t>
      </w:r>
      <w:proofErr w:type="spellEnd"/>
      <w:r w:rsidRPr="007158BB">
        <w:t xml:space="preserve"> of “Whiteness” chapter in “What White looks like” edited by George </w:t>
      </w:r>
      <w:proofErr w:type="spellStart"/>
      <w:r w:rsidRPr="007158BB">
        <w:t>Yancy</w:t>
      </w:r>
      <w:proofErr w:type="spellEnd"/>
      <w:r w:rsidRPr="007158BB">
        <w:t xml:space="preserve"> </w:t>
      </w:r>
    </w:p>
    <w:p w:rsidR="003E101A" w:rsidRPr="007158BB" w:rsidRDefault="003E101A" w:rsidP="008518CE">
      <w:pPr>
        <w:rPr>
          <w:rStyle w:val="StyleUnderline"/>
        </w:rPr>
      </w:pPr>
      <w:r w:rsidRPr="007158BB">
        <w:rPr>
          <w:rStyle w:val="StyleUnderline"/>
        </w:rPr>
        <w:t>Investing in whiteness is not merely a matter of maximizing economic benefits in isolation but, rather, takes the form of an existential commitment.</w:t>
      </w:r>
      <w:r w:rsidRPr="007158BB">
        <w:rPr>
          <w:sz w:val="14"/>
          <w:szCs w:val="16"/>
        </w:rPr>
        <w:t xml:space="preserve"> </w:t>
      </w:r>
      <w:proofErr w:type="spellStart"/>
      <w:r w:rsidRPr="007158BB">
        <w:rPr>
          <w:sz w:val="14"/>
          <w:szCs w:val="16"/>
        </w:rPr>
        <w:t>Lipsitz</w:t>
      </w:r>
      <w:proofErr w:type="spellEnd"/>
      <w:r w:rsidRPr="007158BB">
        <w:rPr>
          <w:sz w:val="14"/>
          <w:szCs w:val="16"/>
        </w:rPr>
        <w:t xml:space="preserve"> cites research by Mary </w:t>
      </w:r>
      <w:proofErr w:type="spellStart"/>
      <w:r w:rsidRPr="007158BB">
        <w:rPr>
          <w:sz w:val="14"/>
          <w:szCs w:val="16"/>
        </w:rPr>
        <w:t>Edsall</w:t>
      </w:r>
      <w:proofErr w:type="spellEnd"/>
      <w:r w:rsidRPr="007158BB">
        <w:rPr>
          <w:sz w:val="14"/>
          <w:szCs w:val="16"/>
        </w:rPr>
        <w:t xml:space="preserve"> and Thomas Byrne </w:t>
      </w:r>
      <w:proofErr w:type="spellStart"/>
      <w:r w:rsidRPr="007158BB">
        <w:rPr>
          <w:sz w:val="14"/>
          <w:szCs w:val="16"/>
        </w:rPr>
        <w:t>Edsall</w:t>
      </w:r>
      <w:proofErr w:type="spellEnd"/>
      <w:r w:rsidRPr="007158BB">
        <w:rPr>
          <w:sz w:val="14"/>
          <w:szCs w:val="16"/>
        </w:rPr>
        <w:t xml:space="preserve"> that establishes that “many </w:t>
      </w:r>
      <w:r w:rsidRPr="007158BB">
        <w:rPr>
          <w:rStyle w:val="StyleUnderline"/>
        </w:rPr>
        <w:t>whites structure nearly all of their decisions about housing, education, and politics in response to their aversions</w:t>
      </w:r>
      <w:r w:rsidRPr="007158BB">
        <w:rPr>
          <w:sz w:val="14"/>
          <w:szCs w:val="16"/>
        </w:rPr>
        <w:t xml:space="preserve"> to black people.”31 Perhaps the area with the greatest concentration of investment in whiteness is housing. </w:t>
      </w:r>
      <w:proofErr w:type="spellStart"/>
      <w:r w:rsidRPr="007158BB">
        <w:rPr>
          <w:sz w:val="14"/>
          <w:szCs w:val="16"/>
        </w:rPr>
        <w:t>Lipsitz</w:t>
      </w:r>
      <w:proofErr w:type="spellEnd"/>
      <w:r w:rsidRPr="007158BB">
        <w:rPr>
          <w:sz w:val="14"/>
          <w:szCs w:val="16"/>
        </w:rPr>
        <w:t xml:space="preserve"> states that through the Federal Housing Act of 1934 and various agencies such as the Federal Housing Administration and the Department of Housing and Urban Development, as well as the lending practices of banks and local real estate agencies, housing segregation made possible all-white suburbs and gated communities, which allowed whites to live and intermarry among themselves. The economic rewards of investing in whiteness through residential segregation are not to be underestimated. </w:t>
      </w:r>
      <w:proofErr w:type="spellStart"/>
      <w:r w:rsidRPr="007158BB">
        <w:rPr>
          <w:sz w:val="14"/>
          <w:szCs w:val="16"/>
        </w:rPr>
        <w:t>Lipsitz</w:t>
      </w:r>
      <w:proofErr w:type="spellEnd"/>
      <w:r w:rsidRPr="007158BB">
        <w:rPr>
          <w:sz w:val="14"/>
          <w:szCs w:val="16"/>
        </w:rPr>
        <w:t xml:space="preserve"> writes: The appreciated value of owner-occupied homes constitutes the single greatest source of wealth for white Americans. It is the factor most responsible for the disparity between blacks and whites in respect to wealth—a disparity between two groups much greater than the differences in income. It is the basis for intergenerational transfers of wealth that enable white parents to give their children financial advantages over the children of other groups. Housing plays a crucial role in determining educational opportunities as well, because school funding based on property tax assessments in most localities gives better opportunities to white children than to children from minority communities. Opportunities for employment are affected by housing choices, especially given the location of new places of employment in suburbs and reduced funding for public transportation. In addition, housing affects health conditions, with environmental and health hazards disproportionately located in minority communities.32 </w:t>
      </w:r>
      <w:r w:rsidRPr="007158BB">
        <w:rPr>
          <w:rStyle w:val="StyleUnderline"/>
        </w:rPr>
        <w:t xml:space="preserve">Whiteness has value, but not intrinsic value. Its value is made possible by the various strategies designed to guarantee white privilege. Again, investing in whiteness is also a matter of the intergenerational transfer of wealth among whites. </w:t>
      </w:r>
      <w:r w:rsidRPr="007158BB">
        <w:rPr>
          <w:sz w:val="14"/>
          <w:szCs w:val="16"/>
        </w:rPr>
        <w:t xml:space="preserve">A third example of an economic metaphor to frame whiteness is Charles </w:t>
      </w:r>
      <w:proofErr w:type="spellStart"/>
      <w:r w:rsidRPr="007158BB">
        <w:rPr>
          <w:sz w:val="14"/>
          <w:szCs w:val="16"/>
        </w:rPr>
        <w:t>Mills’s</w:t>
      </w:r>
      <w:proofErr w:type="spellEnd"/>
      <w:r w:rsidRPr="007158BB">
        <w:rPr>
          <w:sz w:val="14"/>
          <w:szCs w:val="16"/>
        </w:rPr>
        <w:t xml:space="preserve"> idea of “the racial contract.” Here, one can talk about whiteness by consensus or whiteness as contract. Mills employs the idea of the racial contract to describe the nature and dynamics of modern society. </w:t>
      </w:r>
      <w:proofErr w:type="spellStart"/>
      <w:r w:rsidRPr="007158BB">
        <w:rPr>
          <w:sz w:val="14"/>
          <w:szCs w:val="16"/>
        </w:rPr>
        <w:t>Mills’s</w:t>
      </w:r>
      <w:proofErr w:type="spellEnd"/>
      <w:r w:rsidRPr="007158BB">
        <w:rPr>
          <w:sz w:val="14"/>
          <w:szCs w:val="16"/>
        </w:rPr>
        <w:t xml:space="preserve"> notion of Racial Contract is an extension of the idea of the social contract. The racial contract, according to him, explains the system of white supremacy that benefits whites at the expense of those considered to be nonwhite. Obviously, the racial contract is exclusionary in that it is not open to all human beings. Describing the racial contract variously as a moral, political, and epistemological compact, Mills writes: </w:t>
      </w:r>
      <w:r w:rsidRPr="007158BB">
        <w:rPr>
          <w:rStyle w:val="StyleUnderline"/>
        </w:rPr>
        <w:t xml:space="preserve">The Racial Contract is that set of formal or informal agreements or </w:t>
      </w:r>
      <w:proofErr w:type="spellStart"/>
      <w:r w:rsidRPr="007158BB">
        <w:rPr>
          <w:rStyle w:val="StyleUnderline"/>
        </w:rPr>
        <w:t>metaagreements</w:t>
      </w:r>
      <w:proofErr w:type="spellEnd"/>
      <w:r w:rsidRPr="007158BB">
        <w:rPr>
          <w:rStyle w:val="StyleUnderline"/>
        </w:rPr>
        <w:t xml:space="preserve">… between the members of one subset of humans, henceforth designated by … “racial” … criteria … as “white,” and coextensive … with the class of full persons, to categorize the remaining subset of humans as “nonwhite” and of a different and inferior moral status, </w:t>
      </w:r>
      <w:proofErr w:type="spellStart"/>
      <w:r w:rsidRPr="007158BB">
        <w:rPr>
          <w:rStyle w:val="StyleUnderline"/>
        </w:rPr>
        <w:t>subpersons</w:t>
      </w:r>
      <w:proofErr w:type="spellEnd"/>
      <w:r w:rsidRPr="007158BB">
        <w:rPr>
          <w:rStyle w:val="StyleUnderline"/>
        </w:rPr>
        <w:t>, so that they have a subordinated civil standing in the white or white-ruled polities the whites either already inhabit or establish or in transactions as aliens with these polities, and the moral and juridical rules normally regulating the behavior of whites in their dealings with one another either do not apply at all in dealings with nonwhites or apply only in a qualified form…. [B]</w:t>
      </w:r>
      <w:proofErr w:type="spellStart"/>
      <w:r w:rsidRPr="007158BB">
        <w:rPr>
          <w:rStyle w:val="StyleUnderline"/>
        </w:rPr>
        <w:t>ut</w:t>
      </w:r>
      <w:proofErr w:type="spellEnd"/>
      <w:r w:rsidRPr="007158BB">
        <w:rPr>
          <w:rStyle w:val="StyleUnderline"/>
        </w:rPr>
        <w:t xml:space="preserve"> in any case the general purpose of the Contract is always the differential privileging of the whites as a group with respect to the non-whites as a group, the exploitation of their bodies, land, and resources, and the denial of equal socioeconomic opportunities to them. All whites are beneficiaries of the Contract, though some whites are not signatories to it.33 </w:t>
      </w:r>
      <w:proofErr w:type="gramStart"/>
      <w:r w:rsidRPr="007158BB">
        <w:rPr>
          <w:rStyle w:val="StyleUnderline"/>
        </w:rPr>
        <w:t>The</w:t>
      </w:r>
      <w:proofErr w:type="gramEnd"/>
      <w:r w:rsidRPr="007158BB">
        <w:rPr>
          <w:rStyle w:val="StyleUnderline"/>
        </w:rPr>
        <w:t xml:space="preserve"> metaphor of whiteness as contract or agreement reinforces the extent to which whiteness did not ontologically depend upon the biological validity of the concept of race. Rather, multiple ritual performances of enacting alleged objective principles and laws brought into being a world where those identified as white became the targets of rights and benefits denied to those identified as nonwhites, the objects of the contract and not its subjects.</w:t>
      </w:r>
    </w:p>
    <w:p w:rsidR="007E57AA" w:rsidRPr="007158BB" w:rsidRDefault="00280E13" w:rsidP="007467E8">
      <w:pPr>
        <w:pStyle w:val="Heading4"/>
        <w:rPr>
          <w:rFonts w:cs="Times New Roman"/>
          <w:sz w:val="28"/>
        </w:rPr>
      </w:pPr>
      <w:r w:rsidRPr="007158BB">
        <w:rPr>
          <w:rFonts w:cs="Times New Roman"/>
          <w:sz w:val="28"/>
        </w:rPr>
        <w:lastRenderedPageBreak/>
        <w:t xml:space="preserve">With the violent system of anti-blackness in place as it is the only fate that is guaranteed is the end of the world as we know it  </w:t>
      </w:r>
    </w:p>
    <w:p w:rsidR="00CB0F84" w:rsidRPr="007158BB" w:rsidRDefault="00CB0F84" w:rsidP="00CB0F84">
      <w:pPr>
        <w:rPr>
          <w:sz w:val="16"/>
          <w:szCs w:val="16"/>
        </w:rPr>
      </w:pPr>
      <w:r w:rsidRPr="007158BB">
        <w:rPr>
          <w:rStyle w:val="Style13ptBold"/>
        </w:rPr>
        <w:t xml:space="preserve">Walker 82 </w:t>
      </w:r>
      <w:r w:rsidRPr="007158BB">
        <w:t xml:space="preserve">[Alice Walker, </w:t>
      </w:r>
      <w:r w:rsidRPr="007158BB">
        <w:rPr>
          <w:sz w:val="16"/>
          <w:szCs w:val="16"/>
        </w:rPr>
        <w:t>“Only Justice Can Stop a Curse”, Anti-Nuke Rally speech at Grace Cathedral, San Francisco CA, won Pulitzer Prize and lots of other white awards for the Color Purple, other books by her which are also incredible are less known but still great, March 16, 1982]</w:t>
      </w:r>
    </w:p>
    <w:p w:rsidR="00CB0F84" w:rsidRPr="007158BB" w:rsidRDefault="00CB0F84" w:rsidP="00CB0F84">
      <w:pPr>
        <w:rPr>
          <w:rStyle w:val="StyleUnderline"/>
        </w:rPr>
      </w:pPr>
      <w:r w:rsidRPr="007158BB">
        <w:rPr>
          <w:sz w:val="14"/>
        </w:rPr>
        <w:t xml:space="preserve">To the Man God: 0 Great One, </w:t>
      </w:r>
      <w:r w:rsidRPr="007158BB">
        <w:rPr>
          <w:rStyle w:val="StyleUnderline"/>
        </w:rPr>
        <w:t>I have been sorely tried by my enemies and have been blasphemed and lied against</w:t>
      </w:r>
      <w:r w:rsidRPr="007158BB">
        <w:rPr>
          <w:sz w:val="14"/>
        </w:rPr>
        <w:t xml:space="preserve">. My good thoughts and my honest actions have been turned to bad actions and dishonest ideas. My home has been ill-treated. My dear ones have been backbitten and their virtue questioned. 0 Man God, </w:t>
      </w:r>
      <w:r w:rsidRPr="007158BB">
        <w:rPr>
          <w:rStyle w:val="StyleUnderline"/>
        </w:rPr>
        <w:t>I beg that</w:t>
      </w:r>
      <w:r w:rsidRPr="007158BB">
        <w:rPr>
          <w:sz w:val="14"/>
        </w:rPr>
        <w:t xml:space="preserve"> this that I ask for </w:t>
      </w:r>
      <w:r w:rsidRPr="007158BB">
        <w:rPr>
          <w:rStyle w:val="StyleUnderline"/>
        </w:rPr>
        <w:t>my enemies</w:t>
      </w:r>
      <w:r w:rsidRPr="007158BB">
        <w:rPr>
          <w:sz w:val="14"/>
        </w:rPr>
        <w:t xml:space="preserve"> </w:t>
      </w:r>
      <w:r w:rsidRPr="007158BB">
        <w:rPr>
          <w:rStyle w:val="StyleUnderline"/>
        </w:rPr>
        <w:t>shall come to pass</w:t>
      </w:r>
      <w:proofErr w:type="gramStart"/>
      <w:r w:rsidRPr="007158BB">
        <w:rPr>
          <w:rStyle w:val="StyleUnderline"/>
        </w:rPr>
        <w:t>:</w:t>
      </w:r>
      <w:r w:rsidR="007158BB" w:rsidRPr="007158BB">
        <w:rPr>
          <w:rStyle w:val="StyleUnderline"/>
          <w:sz w:val="12"/>
          <w:u w:val="none"/>
        </w:rPr>
        <w:t>¶</w:t>
      </w:r>
      <w:proofErr w:type="gramEnd"/>
      <w:r w:rsidRPr="007158BB">
        <w:rPr>
          <w:rStyle w:val="StyleUnderline"/>
          <w:sz w:val="12"/>
        </w:rPr>
        <w:t xml:space="preserve"> </w:t>
      </w:r>
      <w:r w:rsidR="007158BB" w:rsidRPr="007158BB">
        <w:rPr>
          <w:sz w:val="12"/>
        </w:rPr>
        <w:t>¶</w:t>
      </w:r>
      <w:r w:rsidRPr="007158BB">
        <w:rPr>
          <w:sz w:val="14"/>
        </w:rPr>
        <w:t xml:space="preserve"> </w:t>
      </w:r>
      <w:r w:rsidRPr="007158BB">
        <w:rPr>
          <w:rStyle w:val="StyleUnderline"/>
        </w:rPr>
        <w:t xml:space="preserve">That the South wind shall scorch their bodies and make them wither and shall not be tempered to them. </w:t>
      </w:r>
      <w:r w:rsidRPr="007158BB">
        <w:rPr>
          <w:sz w:val="14"/>
        </w:rPr>
        <w:t xml:space="preserve">That </w:t>
      </w:r>
      <w:r w:rsidRPr="007158BB">
        <w:rPr>
          <w:rStyle w:val="StyleUnderline"/>
        </w:rPr>
        <w:t>the North wind shall freeze their blood and numb their muscles and that it shall not be tempered to them</w:t>
      </w:r>
      <w:r w:rsidRPr="007158BB">
        <w:rPr>
          <w:sz w:val="14"/>
        </w:rPr>
        <w:t xml:space="preserve">. That </w:t>
      </w:r>
      <w:r w:rsidRPr="007158BB">
        <w:rPr>
          <w:rStyle w:val="StyleUnderline"/>
        </w:rPr>
        <w:t>the West wind shall blow away their life's breath and will not leave their hair grow, and that their fingernails shall fall off and their bones shall crumble.</w:t>
      </w:r>
      <w:r w:rsidRPr="007158BB">
        <w:rPr>
          <w:sz w:val="14"/>
        </w:rPr>
        <w:t xml:space="preserve"> That </w:t>
      </w:r>
      <w:r w:rsidRPr="007158BB">
        <w:rPr>
          <w:rStyle w:val="StyleUnderline"/>
        </w:rPr>
        <w:t>the East wind shall make their minds grow dark, their sight shall fall and their seed dry up so that they shall not multiply.</w:t>
      </w:r>
      <w:r w:rsidR="007158BB" w:rsidRPr="007158BB">
        <w:rPr>
          <w:rStyle w:val="StyleUnderline"/>
          <w:sz w:val="12"/>
          <w:u w:val="none"/>
        </w:rPr>
        <w:t>¶</w:t>
      </w:r>
      <w:r w:rsidRPr="007158BB">
        <w:rPr>
          <w:rStyle w:val="StyleUnderline"/>
          <w:sz w:val="12"/>
        </w:rPr>
        <w:t xml:space="preserve"> </w:t>
      </w:r>
      <w:proofErr w:type="gramStart"/>
      <w:r w:rsidR="007158BB" w:rsidRPr="007158BB">
        <w:rPr>
          <w:sz w:val="12"/>
        </w:rPr>
        <w:t>¶</w:t>
      </w:r>
      <w:r w:rsidRPr="007158BB">
        <w:rPr>
          <w:sz w:val="14"/>
        </w:rPr>
        <w:t xml:space="preserve">  </w:t>
      </w:r>
      <w:r w:rsidRPr="007158BB">
        <w:rPr>
          <w:sz w:val="14"/>
          <w:szCs w:val="14"/>
        </w:rPr>
        <w:t>I</w:t>
      </w:r>
      <w:proofErr w:type="gramEnd"/>
      <w:r w:rsidRPr="007158BB">
        <w:rPr>
          <w:sz w:val="14"/>
          <w:szCs w:val="14"/>
        </w:rPr>
        <w:t xml:space="preserve"> ask that their fathers and mothers from their furthest generation will not intercede for them before the great throne, and that the wombs of their women shall not bear fruit except for strangers, and that they shall become extinct. I pray that the children who may come shall be weak of mind and paralyzed of limb and that they themselves shall curse them in their turn for ever turning the breath of life into their bodies. I pray that disease and death shall be forever with them and that their worldly goods shall not prosper, and that their crops shall not multiply and that their cows, their sheep, and their hogs and all the living beasts shall die of starvation and thirst. I pray that their house shall be unroofed and that the rain, the thunder and </w:t>
      </w:r>
      <w:proofErr w:type="spellStart"/>
      <w:r w:rsidRPr="007158BB">
        <w:rPr>
          <w:sz w:val="14"/>
          <w:szCs w:val="14"/>
        </w:rPr>
        <w:t>lightening</w:t>
      </w:r>
      <w:proofErr w:type="spellEnd"/>
      <w:r w:rsidRPr="007158BB">
        <w:rPr>
          <w:sz w:val="14"/>
          <w:szCs w:val="14"/>
        </w:rPr>
        <w:t xml:space="preserve"> shall find the innermost recesses of their home and that the foundation shall crumble and the floods tear it asunder. I pray that the sun shall not shed its rays on them in benevolence, but instead it shall beat down on them and bum them and destroy them. I pray that the moon shall not give them peace, but instead shall deride them and decry them and cause their minds to shrivel. I pray that their friends shall betray them and cause them loss of power, of gold and of silver, and that their enemies shall smite them until they beg for mercy which shall not be given them</w:t>
      </w:r>
      <w:r w:rsidRPr="007158BB">
        <w:rPr>
          <w:sz w:val="14"/>
        </w:rPr>
        <w:t>.</w:t>
      </w:r>
      <w:r w:rsidRPr="007158BB">
        <w:rPr>
          <w:rStyle w:val="StyleUnderline"/>
        </w:rPr>
        <w:t xml:space="preserve"> I pray that their tongues shall forget how to speak in sweet words, and that it shall be paralyzed and that all about them shall be desolation,</w:t>
      </w:r>
      <w:r w:rsidRPr="007158BB">
        <w:rPr>
          <w:sz w:val="14"/>
        </w:rPr>
        <w:t xml:space="preserve"> pestilence and death. 0 Man God</w:t>
      </w:r>
      <w:r w:rsidRPr="007158BB">
        <w:rPr>
          <w:rStyle w:val="StyleUnderline"/>
        </w:rPr>
        <w:t>, I ask you for all these things because they have dragged me in the dust and destroyed my good name; broken my heart and caused me to curse the day that I was born. So be it.</w:t>
      </w:r>
      <w:proofErr w:type="gramStart"/>
      <w:r w:rsidR="007158BB" w:rsidRPr="007158BB">
        <w:rPr>
          <w:rStyle w:val="StyleUnderline"/>
          <w:sz w:val="12"/>
          <w:u w:val="none"/>
        </w:rPr>
        <w:t>¶</w:t>
      </w:r>
      <w:r w:rsidRPr="007158BB">
        <w:rPr>
          <w:rStyle w:val="StyleUnderline"/>
          <w:sz w:val="12"/>
        </w:rPr>
        <w:t xml:space="preserve"> </w:t>
      </w:r>
      <w:r w:rsidRPr="007158BB">
        <w:rPr>
          <w:rStyle w:val="StyleUnderline"/>
        </w:rPr>
        <w:t xml:space="preserve"> This</w:t>
      </w:r>
      <w:proofErr w:type="gramEnd"/>
      <w:r w:rsidRPr="007158BB">
        <w:rPr>
          <w:rStyle w:val="StyleUnderline"/>
        </w:rPr>
        <w:t xml:space="preserve"> is</w:t>
      </w:r>
      <w:r w:rsidRPr="007158BB">
        <w:rPr>
          <w:sz w:val="14"/>
        </w:rPr>
        <w:t xml:space="preserve"> a curse-prayer that Zora Neale Hurston, novelist and anthropologist, collected in the 1920s. And by then it was already old. I have often marveled at it. At the precision of its anger, the absoluteness of its bitterness. Its utter hatred of the enemies it condemns</w:t>
      </w:r>
      <w:r w:rsidRPr="007158BB">
        <w:rPr>
          <w:rStyle w:val="StyleUnderline"/>
        </w:rPr>
        <w:t>. It is a curse-prayer by a person who would readily, almost happily, commit suicide, if it meant her enemies would also die. Horribly.</w:t>
      </w:r>
      <w:r w:rsidR="007158BB" w:rsidRPr="007158BB">
        <w:rPr>
          <w:rStyle w:val="StyleUnderline"/>
          <w:sz w:val="12"/>
          <w:u w:val="none"/>
        </w:rPr>
        <w:t>¶</w:t>
      </w:r>
      <w:r w:rsidRPr="007158BB">
        <w:rPr>
          <w:rStyle w:val="StyleUnderline"/>
          <w:sz w:val="12"/>
        </w:rPr>
        <w:t xml:space="preserve"> </w:t>
      </w:r>
      <w:r w:rsidR="007158BB" w:rsidRPr="007158BB">
        <w:rPr>
          <w:sz w:val="12"/>
        </w:rPr>
        <w:t>¶</w:t>
      </w:r>
      <w:r w:rsidRPr="007158BB">
        <w:rPr>
          <w:sz w:val="14"/>
        </w:rPr>
        <w:t xml:space="preserve"> </w:t>
      </w:r>
      <w:r w:rsidRPr="007158BB">
        <w:rPr>
          <w:rStyle w:val="StyleUnderline"/>
        </w:rPr>
        <w:t>I am sure it was a woman who first prayed this curse. And I see her</w:t>
      </w:r>
      <w:r w:rsidRPr="007158BB">
        <w:rPr>
          <w:sz w:val="14"/>
        </w:rPr>
        <w:t xml:space="preserve"> </w:t>
      </w:r>
      <w:r w:rsidRPr="007158BB">
        <w:rPr>
          <w:rStyle w:val="StyleUnderline"/>
        </w:rPr>
        <w:t>- Black, Yellow, Brown or Red, "aboriginal</w:t>
      </w:r>
      <w:r w:rsidRPr="007158BB">
        <w:rPr>
          <w:sz w:val="14"/>
        </w:rPr>
        <w:t xml:space="preserve">" as the Ancients are called in South Africa and Australia and other lands invaded, </w:t>
      </w:r>
      <w:r w:rsidRPr="007158BB">
        <w:rPr>
          <w:rStyle w:val="StyleUnderline"/>
        </w:rPr>
        <w:t>expropriated and occupied by whites</w:t>
      </w:r>
      <w:r w:rsidRPr="007158BB">
        <w:rPr>
          <w:sz w:val="14"/>
        </w:rPr>
        <w:t>. And I think, with astonishment</w:t>
      </w:r>
      <w:r w:rsidRPr="007158BB">
        <w:rPr>
          <w:rStyle w:val="StyleUnderline"/>
        </w:rPr>
        <w:t>, that the curse-prayer of this colored woman</w:t>
      </w:r>
      <w:r w:rsidRPr="007158BB">
        <w:rPr>
          <w:sz w:val="14"/>
        </w:rPr>
        <w:t>—</w:t>
      </w:r>
      <w:r w:rsidRPr="007158BB">
        <w:rPr>
          <w:rStyle w:val="StyleUnderline"/>
        </w:rPr>
        <w:t>starved, enslaved, humiliated and carelessly trampled to</w:t>
      </w:r>
      <w:r w:rsidRPr="007158BB">
        <w:rPr>
          <w:sz w:val="14"/>
        </w:rPr>
        <w:t xml:space="preserve"> </w:t>
      </w:r>
      <w:r w:rsidRPr="007158BB">
        <w:rPr>
          <w:rStyle w:val="StyleUnderline"/>
        </w:rPr>
        <w:t>death—over centuries, is coming to pass.</w:t>
      </w:r>
      <w:r w:rsidRPr="007158BB">
        <w:rPr>
          <w:sz w:val="14"/>
        </w:rPr>
        <w:t xml:space="preserve"> Indeed, </w:t>
      </w:r>
      <w:r w:rsidRPr="007158BB">
        <w:rPr>
          <w:rStyle w:val="StyleUnderline"/>
        </w:rPr>
        <w:t>like ancient peoples of color the world over, who have tried to tell the white man of the destruction that would inevitably follow from the uranium mining plunder of their sacred lands, this woman</w:t>
      </w:r>
      <w:r w:rsidRPr="007158BB">
        <w:rPr>
          <w:sz w:val="14"/>
        </w:rPr>
        <w:t>—along with millions and billions of obliterated sisters, brothers and children—</w:t>
      </w:r>
      <w:r w:rsidRPr="007158BB">
        <w:rPr>
          <w:rStyle w:val="StyleUnderline"/>
        </w:rPr>
        <w:t>seems to have put such enormous energy into her hope for revenge, that her curse seems close to bringing it about</w:t>
      </w:r>
      <w:r w:rsidRPr="007158BB">
        <w:rPr>
          <w:sz w:val="14"/>
        </w:rPr>
        <w:t>. And it is this hope for revenge, finally, I think, that is at the heart of People of Color's resistance to any anti-nuclear movement.</w:t>
      </w:r>
      <w:r w:rsidR="007158BB" w:rsidRPr="007158BB">
        <w:rPr>
          <w:sz w:val="12"/>
        </w:rPr>
        <w:t>¶</w:t>
      </w:r>
      <w:r w:rsidRPr="007158BB">
        <w:rPr>
          <w:sz w:val="14"/>
        </w:rPr>
        <w:t xml:space="preserve"> </w:t>
      </w:r>
      <w:r w:rsidR="007158BB" w:rsidRPr="007158BB">
        <w:rPr>
          <w:sz w:val="12"/>
        </w:rPr>
        <w:t>¶</w:t>
      </w:r>
      <w:r w:rsidRPr="007158BB">
        <w:rPr>
          <w:sz w:val="14"/>
        </w:rPr>
        <w:t xml:space="preserve"> In any case, </w:t>
      </w:r>
      <w:r w:rsidRPr="007158BB">
        <w:rPr>
          <w:rStyle w:val="StyleUnderline"/>
        </w:rPr>
        <w:t>this has been my own problem.</w:t>
      </w:r>
      <w:r w:rsidR="007158BB" w:rsidRPr="007158BB">
        <w:rPr>
          <w:rStyle w:val="StyleUnderline"/>
          <w:sz w:val="12"/>
          <w:u w:val="none"/>
        </w:rPr>
        <w:t>¶</w:t>
      </w:r>
      <w:r w:rsidRPr="007158BB">
        <w:rPr>
          <w:rStyle w:val="StyleUnderline"/>
          <w:sz w:val="12"/>
        </w:rPr>
        <w:t xml:space="preserve"> </w:t>
      </w:r>
      <w:r w:rsidR="007158BB" w:rsidRPr="007158BB">
        <w:rPr>
          <w:sz w:val="12"/>
        </w:rPr>
        <w:t>¶</w:t>
      </w:r>
      <w:r w:rsidRPr="007158BB">
        <w:rPr>
          <w:sz w:val="14"/>
        </w:rPr>
        <w:t xml:space="preserve"> </w:t>
      </w:r>
      <w:proofErr w:type="gramStart"/>
      <w:r w:rsidRPr="007158BB">
        <w:rPr>
          <w:rStyle w:val="StyleUnderline"/>
        </w:rPr>
        <w:t>When</w:t>
      </w:r>
      <w:proofErr w:type="gramEnd"/>
      <w:r w:rsidRPr="007158BB">
        <w:rPr>
          <w:rStyle w:val="StyleUnderline"/>
        </w:rPr>
        <w:t xml:space="preserve"> I have considered the enormity of the white man's crimes against humanity. Against women. </w:t>
      </w:r>
      <w:r w:rsidRPr="007158BB">
        <w:rPr>
          <w:rStyle w:val="StyleUnderline"/>
          <w:b/>
        </w:rPr>
        <w:t>Against every living person of color. Against the poor.</w:t>
      </w:r>
      <w:r w:rsidRPr="007158BB">
        <w:rPr>
          <w:rStyle w:val="StyleUnderline"/>
        </w:rPr>
        <w:t xml:space="preserve"> Against my mother and my father. </w:t>
      </w:r>
      <w:proofErr w:type="gramStart"/>
      <w:r w:rsidRPr="007158BB">
        <w:rPr>
          <w:rStyle w:val="StyleUnderline"/>
        </w:rPr>
        <w:t xml:space="preserve">Against me </w:t>
      </w:r>
      <w:r w:rsidRPr="007158BB">
        <w:rPr>
          <w:sz w:val="14"/>
        </w:rPr>
        <w:t>. . . .</w:t>
      </w:r>
      <w:proofErr w:type="gramEnd"/>
      <w:r w:rsidRPr="007158BB">
        <w:rPr>
          <w:sz w:val="14"/>
        </w:rPr>
        <w:t xml:space="preserve"> </w:t>
      </w:r>
      <w:r w:rsidRPr="007158BB">
        <w:rPr>
          <w:rStyle w:val="StyleUnderline"/>
        </w:rPr>
        <w:t xml:space="preserve">When I consider that at this very moment he wishes to take away what little freedom I have died to </w:t>
      </w:r>
      <w:proofErr w:type="gramStart"/>
      <w:r w:rsidRPr="007158BB">
        <w:rPr>
          <w:rStyle w:val="StyleUnderline"/>
        </w:rPr>
        <w:t>achieve.,</w:t>
      </w:r>
      <w:proofErr w:type="gramEnd"/>
      <w:r w:rsidRPr="007158BB">
        <w:rPr>
          <w:rStyle w:val="StyleUnderline"/>
        </w:rPr>
        <w:t xml:space="preserve"> through denial of my right to vote .</w:t>
      </w:r>
      <w:r w:rsidRPr="007158BB">
        <w:rPr>
          <w:sz w:val="14"/>
        </w:rPr>
        <w:t xml:space="preserve"> . . . </w:t>
      </w:r>
      <w:r w:rsidRPr="007158BB">
        <w:rPr>
          <w:rStyle w:val="StyleUnderline"/>
        </w:rPr>
        <w:t>Has already taken away education, medicine, housing and food.</w:t>
      </w:r>
      <w:r w:rsidRPr="007158BB">
        <w:rPr>
          <w:sz w:val="14"/>
        </w:rPr>
        <w:t xml:space="preserve"> . . . That William Shockley is saying at this moment that he will run for the Senate of my country to push his theory that Blacks are genetically inferior and should be sterilized. . . . </w:t>
      </w:r>
      <w:r w:rsidRPr="007158BB">
        <w:rPr>
          <w:rStyle w:val="StyleUnderline"/>
        </w:rPr>
        <w:t>When I consider that he is, they are, a real and present threat to my life and the life of my daughter, my people, I think - in perfect harmony with my sisters of long ago: Let the earth marinate in poisons. Let the bombs cover the ground like rain</w:t>
      </w:r>
      <w:r w:rsidRPr="007158BB">
        <w:rPr>
          <w:sz w:val="14"/>
        </w:rPr>
        <w:t xml:space="preserve">. </w:t>
      </w:r>
      <w:r w:rsidRPr="007158BB">
        <w:rPr>
          <w:rStyle w:val="Emphasis"/>
        </w:rPr>
        <w:t>For nothing short of total destruction will ever teach them anything.</w:t>
      </w:r>
      <w:r w:rsidRPr="007158BB">
        <w:rPr>
          <w:sz w:val="14"/>
        </w:rPr>
        <w:t xml:space="preserve"> And </w:t>
      </w:r>
      <w:r w:rsidRPr="007158BB">
        <w:rPr>
          <w:rStyle w:val="StyleUnderline"/>
        </w:rPr>
        <w:t xml:space="preserve">it would be good, </w:t>
      </w:r>
      <w:r w:rsidRPr="007158BB">
        <w:rPr>
          <w:sz w:val="14"/>
        </w:rPr>
        <w:t xml:space="preserve">perhaps, </w:t>
      </w:r>
      <w:r w:rsidRPr="007158BB">
        <w:rPr>
          <w:rStyle w:val="StyleUnderline"/>
        </w:rPr>
        <w:t>to put an end to the species in any case, rather than let the white man continue to subjugate it</w:t>
      </w:r>
      <w:r w:rsidRPr="007158BB">
        <w:rPr>
          <w:sz w:val="14"/>
        </w:rPr>
        <w:t xml:space="preserve">, and </w:t>
      </w:r>
      <w:r w:rsidRPr="007158BB">
        <w:rPr>
          <w:rStyle w:val="StyleUnderline"/>
        </w:rPr>
        <w:t xml:space="preserve">continue to let their lust dominate, exploit and despoil not just our planet, but the rest of the universe, which is their clear and oft-stated intention; leaving their arrogance and litter not just on the moon, but on everything they can </w:t>
      </w:r>
      <w:proofErr w:type="spellStart"/>
      <w:r w:rsidRPr="007158BB">
        <w:rPr>
          <w:rStyle w:val="StyleUnderline"/>
        </w:rPr>
        <w:t>reach.If</w:t>
      </w:r>
      <w:proofErr w:type="spellEnd"/>
      <w:r w:rsidRPr="007158BB">
        <w:rPr>
          <w:rStyle w:val="StyleUnderline"/>
        </w:rPr>
        <w:t xml:space="preserve"> we have any true love for the stars, planets, the rest of Creation, we must do everything we can to keep white man away from them. They who have appointed themselves our representatives to the rest of the universe.</w:t>
      </w:r>
      <w:r w:rsidRPr="007158BB">
        <w:rPr>
          <w:sz w:val="14"/>
        </w:rPr>
        <w:t xml:space="preserve"> </w:t>
      </w:r>
      <w:r w:rsidRPr="007158BB">
        <w:rPr>
          <w:rStyle w:val="StyleUnderline"/>
        </w:rPr>
        <w:t xml:space="preserve">They who have never </w:t>
      </w:r>
      <w:r w:rsidRPr="007158BB">
        <w:rPr>
          <w:rStyle w:val="StyleUnderline"/>
        </w:rPr>
        <w:lastRenderedPageBreak/>
        <w:t>met any new creature without exploiting, abusing and destroying it. They who say we poor and colored and female and elderly blight neighborhoods, while they blight worlds.</w:t>
      </w:r>
      <w:r w:rsidR="007158BB" w:rsidRPr="007158BB">
        <w:rPr>
          <w:rStyle w:val="StyleUnderline"/>
          <w:sz w:val="12"/>
          <w:u w:val="none"/>
        </w:rPr>
        <w:t>¶</w:t>
      </w:r>
      <w:r w:rsidRPr="007158BB">
        <w:rPr>
          <w:rStyle w:val="StyleUnderline"/>
          <w:sz w:val="12"/>
        </w:rPr>
        <w:t xml:space="preserve"> </w:t>
      </w:r>
      <w:r w:rsidR="007158BB" w:rsidRPr="007158BB">
        <w:rPr>
          <w:sz w:val="12"/>
        </w:rPr>
        <w:t>¶</w:t>
      </w:r>
      <w:r w:rsidRPr="007158BB">
        <w:rPr>
          <w:sz w:val="14"/>
        </w:rPr>
        <w:t xml:space="preserve"> </w:t>
      </w:r>
      <w:r w:rsidRPr="007158BB">
        <w:rPr>
          <w:rStyle w:val="StyleUnderline"/>
        </w:rPr>
        <w:t>What they have done to the Old, they will do to the New.</w:t>
      </w:r>
      <w:r w:rsidR="007158BB" w:rsidRPr="007158BB">
        <w:rPr>
          <w:rStyle w:val="StyleUnderline"/>
          <w:sz w:val="12"/>
          <w:u w:val="none"/>
        </w:rPr>
        <w:t>¶</w:t>
      </w:r>
      <w:r w:rsidRPr="007158BB">
        <w:rPr>
          <w:rStyle w:val="StyleUnderline"/>
          <w:sz w:val="12"/>
        </w:rPr>
        <w:t xml:space="preserve"> </w:t>
      </w:r>
      <w:r w:rsidR="007158BB" w:rsidRPr="007158BB">
        <w:rPr>
          <w:sz w:val="12"/>
        </w:rPr>
        <w:t>¶</w:t>
      </w:r>
      <w:r w:rsidRPr="007158BB">
        <w:rPr>
          <w:sz w:val="14"/>
        </w:rPr>
        <w:t xml:space="preserve"> </w:t>
      </w:r>
      <w:r w:rsidRPr="007158BB">
        <w:rPr>
          <w:rStyle w:val="StyleUnderline"/>
        </w:rPr>
        <w:t xml:space="preserve">Under the white man </w:t>
      </w:r>
      <w:r w:rsidRPr="007158BB">
        <w:rPr>
          <w:rStyle w:val="Emphasis"/>
        </w:rPr>
        <w:t>every star would become a South Africa, every planet a Vietnam</w:t>
      </w:r>
      <w:r w:rsidRPr="007158BB">
        <w:rPr>
          <w:rStyle w:val="StyleUnderline"/>
        </w:rPr>
        <w:t>.</w:t>
      </w:r>
      <w:r w:rsidR="007158BB" w:rsidRPr="007158BB">
        <w:rPr>
          <w:rStyle w:val="StyleUnderline"/>
          <w:sz w:val="12"/>
          <w:u w:val="none"/>
        </w:rPr>
        <w:t>¶</w:t>
      </w:r>
      <w:r w:rsidRPr="007158BB">
        <w:rPr>
          <w:rStyle w:val="StyleUnderline"/>
          <w:sz w:val="12"/>
        </w:rPr>
        <w:t xml:space="preserve"> </w:t>
      </w:r>
      <w:r w:rsidR="007158BB" w:rsidRPr="007158BB">
        <w:rPr>
          <w:sz w:val="12"/>
        </w:rPr>
        <w:t>¶</w:t>
      </w:r>
      <w:r w:rsidRPr="007158BB">
        <w:rPr>
          <w:sz w:val="14"/>
        </w:rPr>
        <w:t xml:space="preserve"> </w:t>
      </w:r>
      <w:r w:rsidRPr="007158BB">
        <w:rPr>
          <w:rStyle w:val="StyleUnderline"/>
        </w:rPr>
        <w:t xml:space="preserve">Fatally irradiating ourselves may in fact be </w:t>
      </w:r>
      <w:r w:rsidRPr="007158BB">
        <w:rPr>
          <w:rStyle w:val="Emphasis"/>
        </w:rPr>
        <w:t>the only way to save others</w:t>
      </w:r>
      <w:r w:rsidRPr="007158BB">
        <w:rPr>
          <w:rStyle w:val="StyleUnderline"/>
        </w:rPr>
        <w:t xml:space="preserve"> from what Earth has already become. And this is a consideration that I believe requires some </w:t>
      </w:r>
      <w:r w:rsidRPr="007158BB">
        <w:rPr>
          <w:rStyle w:val="Emphasis"/>
        </w:rPr>
        <w:t>serious thought from every one of us.</w:t>
      </w:r>
      <w:r w:rsidRPr="007158BB">
        <w:rPr>
          <w:sz w:val="14"/>
        </w:rPr>
        <w:t xml:space="preserve"> </w:t>
      </w:r>
    </w:p>
    <w:p w:rsidR="00CB0F84" w:rsidRPr="007158BB" w:rsidRDefault="00382787" w:rsidP="007467E8">
      <w:pPr>
        <w:pStyle w:val="Heading4"/>
        <w:rPr>
          <w:rFonts w:cs="Times New Roman"/>
          <w:sz w:val="28"/>
        </w:rPr>
      </w:pPr>
      <w:r w:rsidRPr="007158BB">
        <w:rPr>
          <w:rFonts w:cs="Times New Roman"/>
          <w:sz w:val="28"/>
        </w:rPr>
        <w:t>The alternative is a teleological suspension of whiteness. Whiteness is nothing b</w:t>
      </w:r>
      <w:r w:rsidR="00ED5E5E" w:rsidRPr="007158BB">
        <w:rPr>
          <w:rFonts w:cs="Times New Roman"/>
          <w:sz w:val="28"/>
        </w:rPr>
        <w:t xml:space="preserve">ut the consumption of everything else and it cannot be called out of existence by rational argument it must ground to a halt. Absent this suspension </w:t>
      </w:r>
      <w:r w:rsidR="00BD0300" w:rsidRPr="007158BB">
        <w:rPr>
          <w:rFonts w:cs="Times New Roman"/>
          <w:sz w:val="28"/>
        </w:rPr>
        <w:t>no attempt at ethical behavior, no appeals to liberalism, restorative justice will yield anything but white privileges and nonwhite pain.</w:t>
      </w:r>
    </w:p>
    <w:p w:rsidR="00CB0F84" w:rsidRPr="007158BB" w:rsidRDefault="007158BB" w:rsidP="007158BB">
      <w:pPr>
        <w:rPr>
          <w:rStyle w:val="StyleUnderline"/>
          <w:u w:val="none"/>
        </w:rPr>
      </w:pPr>
      <w:r w:rsidRPr="007158BB">
        <w:rPr>
          <w:rStyle w:val="Style13ptBold"/>
        </w:rPr>
        <w:t>HEADLEY</w:t>
      </w:r>
      <w:r w:rsidRPr="007158BB">
        <w:t xml:space="preserve"> </w:t>
      </w:r>
      <w:proofErr w:type="spellStart"/>
      <w:r w:rsidRPr="007158BB">
        <w:t>Assoc</w:t>
      </w:r>
      <w:proofErr w:type="spellEnd"/>
      <w:r w:rsidRPr="007158BB">
        <w:t xml:space="preserve"> Prof of philosophy at Florida Atlantic University </w:t>
      </w:r>
      <w:r w:rsidRPr="007158BB">
        <w:rPr>
          <w:rStyle w:val="Style13ptBold"/>
        </w:rPr>
        <w:t xml:space="preserve">2K4                                                             </w:t>
      </w:r>
      <w:r w:rsidRPr="007158BB">
        <w:t xml:space="preserve">Clevis; “DELEGITIMIZING THE NORMATIVITY OF “WHITENESS” A Critical Africana Philosophical Study of the </w:t>
      </w:r>
      <w:proofErr w:type="spellStart"/>
      <w:r w:rsidRPr="007158BB">
        <w:t>Metaphoricity</w:t>
      </w:r>
      <w:proofErr w:type="spellEnd"/>
      <w:r w:rsidRPr="007158BB">
        <w:t xml:space="preserve"> of “Whiteness” chapter in “What White looks like” edited by George </w:t>
      </w:r>
      <w:proofErr w:type="spellStart"/>
      <w:r w:rsidRPr="007158BB">
        <w:t>Yancy</w:t>
      </w:r>
      <w:proofErr w:type="spellEnd"/>
      <w:r w:rsidRPr="007158BB">
        <w:t xml:space="preserve"> </w:t>
      </w:r>
    </w:p>
    <w:p w:rsidR="00CB0F84" w:rsidRPr="007158BB" w:rsidRDefault="00CB0F84" w:rsidP="00CB0F84">
      <w:pPr>
        <w:rPr>
          <w:rStyle w:val="StyleUnderline"/>
        </w:rPr>
      </w:pPr>
      <w:r w:rsidRPr="007158BB">
        <w:rPr>
          <w:sz w:val="14"/>
          <w:szCs w:val="16"/>
        </w:rPr>
        <w:t xml:space="preserve">I want to conclude this essay by briefly considering the future of whiteness. Some thinkers have called for a deconstruction of whiteness, claiming that its contingent historical status will be exposed and its reified status eradicated. Of course, revealing the arbitrary ontological and axiological status of whiteness and its relational dependence upon the other concepts does not automatically translate into an undermining of whiteness. That concepts survive attempted semantic executions is uncontested; we cannot eliminate a concept from our language simply by showing it to be the product of an economy of linguistic difference. There is also the abolitionist position on whiteness. As is obvious, this calls for the abolition of whiteness and white identity. Abolitionists confidently call for this abolition on the grounds that whiteness is best defined negatively, that is, by what it is not. Instead of viewing whiteness as designating independent content, it is seen as designating lack and, accordingly, as fake. Because of </w:t>
      </w:r>
      <w:r w:rsidRPr="007158BB">
        <w:rPr>
          <w:rStyle w:val="StyleUnderline"/>
        </w:rPr>
        <w:t>the void at the heart of whiteness, whites fill in the blanks by devouring the Other.</w:t>
      </w:r>
      <w:r w:rsidRPr="007158BB">
        <w:rPr>
          <w:sz w:val="14"/>
          <w:szCs w:val="16"/>
        </w:rPr>
        <w:t xml:space="preserve">36 </w:t>
      </w:r>
      <w:proofErr w:type="gramStart"/>
      <w:r w:rsidRPr="007158BB">
        <w:rPr>
          <w:rStyle w:val="StyleUnderline"/>
        </w:rPr>
        <w:t>This</w:t>
      </w:r>
      <w:proofErr w:type="gramEnd"/>
      <w:r w:rsidRPr="007158BB">
        <w:rPr>
          <w:rStyle w:val="StyleUnderline"/>
        </w:rPr>
        <w:t xml:space="preserve"> consuming of the Other takes place because white identity is empty, void of any content aside from its mediation as difference from </w:t>
      </w:r>
      <w:proofErr w:type="spellStart"/>
      <w:r w:rsidRPr="007158BB">
        <w:rPr>
          <w:rStyle w:val="StyleUnderline"/>
        </w:rPr>
        <w:t>nonwhiteness</w:t>
      </w:r>
      <w:proofErr w:type="spellEnd"/>
      <w:r w:rsidRPr="007158BB">
        <w:rPr>
          <w:sz w:val="14"/>
          <w:szCs w:val="16"/>
        </w:rPr>
        <w:t xml:space="preserve">. </w:t>
      </w:r>
      <w:proofErr w:type="gramStart"/>
      <w:r w:rsidRPr="007158BB">
        <w:rPr>
          <w:sz w:val="14"/>
          <w:szCs w:val="16"/>
        </w:rPr>
        <w:t xml:space="preserve">As </w:t>
      </w:r>
      <w:proofErr w:type="spellStart"/>
      <w:r w:rsidRPr="007158BB">
        <w:rPr>
          <w:sz w:val="14"/>
          <w:szCs w:val="16"/>
        </w:rPr>
        <w:t>Roediger</w:t>
      </w:r>
      <w:proofErr w:type="spellEnd"/>
      <w:r w:rsidRPr="007158BB">
        <w:rPr>
          <w:sz w:val="14"/>
          <w:szCs w:val="16"/>
        </w:rPr>
        <w:t xml:space="preserve"> writes: </w:t>
      </w:r>
      <w:r w:rsidRPr="007158BB">
        <w:rPr>
          <w:rStyle w:val="StyleUnderline"/>
        </w:rPr>
        <w:t>“It is not simply that whiteness is oppressive and false; it is that whiteness is nothing but oppressive and false….</w:t>
      </w:r>
      <w:proofErr w:type="gramEnd"/>
      <w:r w:rsidRPr="007158BB">
        <w:rPr>
          <w:rStyle w:val="StyleUnderline"/>
        </w:rPr>
        <w:t xml:space="preserve"> It is the empty and terrifying attempt to build an identity based on what one isn’t and on whom one can hold back.”</w:t>
      </w:r>
      <w:r w:rsidRPr="007158BB">
        <w:rPr>
          <w:sz w:val="14"/>
          <w:szCs w:val="16"/>
        </w:rPr>
        <w:t xml:space="preserve">37 Although I agree with the critical thrust of the abolitionist program, I must express some skepticism about its ultimate impact. The idea of the abolition of whiteness requires that one clearly state the precise nature of this abolition program. Is it simply going to be a matter of the legal abolition of whiteness? Certainly, one can respond by stating that the civil rights revolution was, in part, intended to eliminate whiteness through legal strategies. Of course, what was accomplished was the promotion of a procedural formalist notion of equality that serves as a camouflage for whiteness. But </w:t>
      </w:r>
      <w:r w:rsidRPr="007158BB">
        <w:rPr>
          <w:rStyle w:val="StyleUnderline"/>
        </w:rPr>
        <w:t>with regard to the technical notion of abolition, we still need to know how the voluntary abolition of racial identity is possible beyond the courageous acts of a few isolated individuals, particularly since white identity is majoritarian and is reinforced by tremendous economic, cultural, social, legal, and political power. From an Africana philosophical perspective, I argue for the teleological suspension of whiteness, realizing that whiteness must be transcended but not by rational argument. The point here is not to license irrationalism but, rather, to underscore the fact that rational argumentation proves blunt in the face of centuries-old social privilege.</w:t>
      </w:r>
      <w:r w:rsidRPr="007158BB">
        <w:rPr>
          <w:sz w:val="14"/>
          <w:szCs w:val="16"/>
        </w:rPr>
        <w:t xml:space="preserve"> Here, the notion of the suspension of whiteness represents the third move in the historical evolution of whiteness. Let us consider a suggestive Africana appropriation of the </w:t>
      </w:r>
      <w:proofErr w:type="spellStart"/>
      <w:r w:rsidRPr="007158BB">
        <w:rPr>
          <w:sz w:val="14"/>
          <w:szCs w:val="16"/>
        </w:rPr>
        <w:t>Kierkegaardian</w:t>
      </w:r>
      <w:proofErr w:type="spellEnd"/>
      <w:r w:rsidRPr="007158BB">
        <w:rPr>
          <w:sz w:val="14"/>
          <w:szCs w:val="16"/>
        </w:rPr>
        <w:t xml:space="preserve"> existential dialectic. The aesthetic stage of whiteness represents the stage when whiteness and its tremendous benefits were overtly constituted. Of course, this situation generated opposition in that those excluded from the privileges of whiteness openly challenged the rightness of whiteness and exposed the immorality of white supremacy. Overt and blatant rejoicing in the privilege of whiteness could not escape challenge. The ethical stage of whiteness is similarly dominated with a concern to do the morally right thing. This concern takes the form of bold appeals to objectivity, formal equality of opportunity, and procedural notions of justice. In this stage, there is a strong appeal to the moral worth of each individual and an equally confident emphasis on the notion of rewarding individuals strictly on merit. In conjunction with a forceful advocacy of color blindness, policies that recognize race, such as affirmative action, are considered to be immoral because they favor groups and not individuals. Consequently, race-conscious policies are denounced as flagrantly violating both moral and constitutional principles of fairness. </w:t>
      </w:r>
      <w:r w:rsidRPr="007158BB">
        <w:rPr>
          <w:rStyle w:val="StyleUnderline"/>
        </w:rPr>
        <w:t>We are quickly approaching a situation in which appealing to formal principles of equality and opportunity and to universal principles of justice cannot effectively remedy the tremendous differential in power</w:t>
      </w:r>
      <w:r w:rsidRPr="007158BB">
        <w:rPr>
          <w:sz w:val="14"/>
          <w:szCs w:val="16"/>
        </w:rPr>
        <w:t xml:space="preserve"> between blacks and whites. </w:t>
      </w:r>
      <w:r w:rsidRPr="007158BB">
        <w:rPr>
          <w:rStyle w:val="StyleUnderline"/>
        </w:rPr>
        <w:t>As this realization becomes more and more evident, there will be a need to move</w:t>
      </w:r>
      <w:r w:rsidRPr="007158BB">
        <w:rPr>
          <w:sz w:val="14"/>
          <w:szCs w:val="16"/>
        </w:rPr>
        <w:t xml:space="preserve"> on to a third stage. Unlike </w:t>
      </w:r>
      <w:proofErr w:type="spellStart"/>
      <w:r w:rsidRPr="007158BB">
        <w:rPr>
          <w:sz w:val="14"/>
          <w:szCs w:val="16"/>
        </w:rPr>
        <w:t>Kierkergaard’s</w:t>
      </w:r>
      <w:proofErr w:type="spellEnd"/>
      <w:r w:rsidRPr="007158BB">
        <w:rPr>
          <w:sz w:val="14"/>
          <w:szCs w:val="16"/>
        </w:rPr>
        <w:t xml:space="preserve"> third stage, the religious stage made possible by an unconditional act of faith, the third stage of whiteness will more closely resemble his notion of the teleological suspension of the ethical and the inability to rationally inscribe this suspension in a universal discourse. Not being concerned with ultimate meaning or with religious affirmation, the third stage of whiteness will not be a deconstruction or abolition of whiteness but, rather, </w:t>
      </w:r>
      <w:r w:rsidRPr="007158BB">
        <w:rPr>
          <w:rStyle w:val="StyleUnderline"/>
        </w:rPr>
        <w:t xml:space="preserve">a teleological suspension of whiteness. Whiteness cannot be dismantled through rational and analytical means. Its </w:t>
      </w:r>
      <w:r w:rsidRPr="007158BB">
        <w:rPr>
          <w:rStyle w:val="StyleUnderline"/>
        </w:rPr>
        <w:lastRenderedPageBreak/>
        <w:t xml:space="preserve">suspension must come in the form of a continuously affirmed refusal to prolong the ontological and existential project of whiteness. The project of whiteness must be suspended for the greater good of human liberation beyond whiteness. The project of whiteness has proven too costly for human existence. The existential price is simply too costly for those who are forced to involuntarily participate in this project. Hence, </w:t>
      </w:r>
      <w:proofErr w:type="spellStart"/>
      <w:r w:rsidRPr="007158BB">
        <w:rPr>
          <w:rStyle w:val="StyleUnderline"/>
        </w:rPr>
        <w:t>teleologically</w:t>
      </w:r>
      <w:proofErr w:type="spellEnd"/>
      <w:r w:rsidRPr="007158BB">
        <w:rPr>
          <w:rStyle w:val="StyleUnderline"/>
        </w:rPr>
        <w:t xml:space="preserve"> suspending whiteness is a solution, a counter-project that cannot be rationally stated. It defies neutral conceptualization because there is no direct and rationally persuasive way of linguistically describing the urgency of this cause. The reason why the question of the suspension of whiteness cannot be framed in the language of our legal and political system is because our language itself is infected with the project of whiteness.</w:t>
      </w:r>
      <w:r w:rsidRPr="007158BB">
        <w:rPr>
          <w:sz w:val="14"/>
          <w:szCs w:val="16"/>
        </w:rPr>
        <w:t xml:space="preserve"> After all, what would it mean to argue in favor of renouncing whiteness and its benefits by using a discourse imbued with the categories that perpetuate whiteness? To the extent that </w:t>
      </w:r>
      <w:r w:rsidRPr="007158BB">
        <w:rPr>
          <w:rStyle w:val="StyleUnderline"/>
        </w:rPr>
        <w:t xml:space="preserve">whiteness, understood as white supremacy, is a global system of white racial domination </w:t>
      </w:r>
      <w:r w:rsidRPr="007158BB">
        <w:rPr>
          <w:sz w:val="14"/>
          <w:szCs w:val="16"/>
        </w:rPr>
        <w:t xml:space="preserve">similar to patriarchy, </w:t>
      </w:r>
      <w:r w:rsidRPr="007158BB">
        <w:rPr>
          <w:rStyle w:val="StyleUnderline"/>
        </w:rPr>
        <w:t>Africana philosophers can call attention to racial bias in language in the same manner that feminist philosophers have called attention to gender bias in language. For example, the alleged neutral and universal notions of political discourse, which should function neutrally, promote racial outcomes that benefit whites.</w:t>
      </w:r>
      <w:r w:rsidRPr="007158BB">
        <w:rPr>
          <w:sz w:val="14"/>
          <w:szCs w:val="16"/>
        </w:rPr>
        <w:t xml:space="preserve">38 </w:t>
      </w:r>
      <w:proofErr w:type="spellStart"/>
      <w:r w:rsidRPr="007158BB">
        <w:rPr>
          <w:sz w:val="14"/>
          <w:szCs w:val="16"/>
        </w:rPr>
        <w:t>Lipsitz</w:t>
      </w:r>
      <w:proofErr w:type="spellEnd"/>
      <w:r w:rsidRPr="007158BB">
        <w:rPr>
          <w:sz w:val="14"/>
          <w:szCs w:val="16"/>
        </w:rPr>
        <w:t xml:space="preserve"> claims that </w:t>
      </w:r>
      <w:r w:rsidRPr="007158BB">
        <w:rPr>
          <w:rStyle w:val="StyleUnderline"/>
        </w:rPr>
        <w:t xml:space="preserve">“the language of liberal individualism </w:t>
      </w:r>
      <w:r w:rsidRPr="007158BB">
        <w:rPr>
          <w:sz w:val="14"/>
          <w:szCs w:val="16"/>
        </w:rPr>
        <w:t xml:space="preserve">serves as a cover for coordinated collective group interests.”39 Robyn </w:t>
      </w:r>
      <w:proofErr w:type="spellStart"/>
      <w:r w:rsidRPr="007158BB">
        <w:rPr>
          <w:sz w:val="14"/>
          <w:szCs w:val="16"/>
        </w:rPr>
        <w:t>Wiegman</w:t>
      </w:r>
      <w:proofErr w:type="spellEnd"/>
      <w:r w:rsidRPr="007158BB">
        <w:rPr>
          <w:sz w:val="14"/>
          <w:szCs w:val="16"/>
        </w:rPr>
        <w:t xml:space="preserve">, calling attention to Cheryl Harris’s distinction between corrective justices, which </w:t>
      </w:r>
      <w:r w:rsidRPr="007158BB">
        <w:rPr>
          <w:rStyle w:val="StyleUnderline"/>
        </w:rPr>
        <w:t>seeks “compensation for discrete and ‘finished’ harm</w:t>
      </w:r>
      <w:r w:rsidRPr="007158BB">
        <w:rPr>
          <w:sz w:val="14"/>
          <w:szCs w:val="16"/>
        </w:rPr>
        <w:t xml:space="preserve"> done to minority group members or their ancestors,” and </w:t>
      </w:r>
      <w:r w:rsidRPr="007158BB">
        <w:rPr>
          <w:rStyle w:val="StyleUnderline"/>
        </w:rPr>
        <w:t>distributive justice,</w:t>
      </w:r>
      <w:r w:rsidRPr="007158BB">
        <w:rPr>
          <w:sz w:val="14"/>
          <w:szCs w:val="16"/>
        </w:rPr>
        <w:t xml:space="preserve"> which “is the claim an individual or group would have been awarded under fair conditions,”40 affirms Harris’s claim that “the goals of affirmative action— to address the harms done to those people </w:t>
      </w:r>
      <w:proofErr w:type="spellStart"/>
      <w:r w:rsidRPr="007158BB">
        <w:rPr>
          <w:sz w:val="14"/>
          <w:szCs w:val="16"/>
        </w:rPr>
        <w:t>minoritized</w:t>
      </w:r>
      <w:proofErr w:type="spellEnd"/>
      <w:r w:rsidRPr="007158BB">
        <w:rPr>
          <w:sz w:val="14"/>
          <w:szCs w:val="16"/>
        </w:rPr>
        <w:t xml:space="preserve"> by racial… oppression—are undermined when </w:t>
      </w:r>
      <w:r w:rsidRPr="007158BB">
        <w:rPr>
          <w:rStyle w:val="StyleUnderline"/>
        </w:rPr>
        <w:t>corrective justices is the interpretative frame because not only is the harm assumed to be finished but the practices through which harm has been done are individualized, confined to the one who perpetrated it and the one who endured it. In this context, whites can claim to be innocent</w:t>
      </w:r>
      <w:r w:rsidRPr="007158BB">
        <w:rPr>
          <w:sz w:val="14"/>
          <w:szCs w:val="16"/>
        </w:rPr>
        <w:t xml:space="preserve"> and therefore in need of </w:t>
      </w:r>
      <w:proofErr w:type="spellStart"/>
      <w:r w:rsidRPr="007158BB">
        <w:rPr>
          <w:sz w:val="14"/>
          <w:szCs w:val="16"/>
        </w:rPr>
        <w:t>counterlegislative</w:t>
      </w:r>
      <w:proofErr w:type="spellEnd"/>
      <w:r w:rsidRPr="007158BB">
        <w:rPr>
          <w:sz w:val="14"/>
          <w:szCs w:val="16"/>
        </w:rPr>
        <w:t xml:space="preserve"> protection because they have not individually perpetuated harm.”41 Transcending whiteness, from an Africana philosophical perspective, must of necessity do more than expose the secret career of whiteness in maintaining structures of racial privilege. Such an analysis of whiteness should also serve as an opportunity to acknowledge the affirmative possibilities of conceiving alternative social modes of being. In other words, it should underscore the realization that things can be otherwise. </w:t>
      </w:r>
      <w:r w:rsidRPr="007158BB">
        <w:rPr>
          <w:rStyle w:val="StyleUnderline"/>
        </w:rPr>
        <w:t xml:space="preserve">Moving beyond whiteness requires a radically new concept of the human, a new </w:t>
      </w:r>
      <w:proofErr w:type="spellStart"/>
      <w:r w:rsidRPr="007158BB">
        <w:rPr>
          <w:rStyle w:val="StyleUnderline"/>
        </w:rPr>
        <w:t>metaphoricity</w:t>
      </w:r>
      <w:proofErr w:type="spellEnd"/>
      <w:r w:rsidRPr="007158BB">
        <w:rPr>
          <w:rStyle w:val="StyleUnderline"/>
        </w:rPr>
        <w:t xml:space="preserve"> of humanity.</w:t>
      </w:r>
    </w:p>
    <w:p w:rsidR="00CB0F84" w:rsidRPr="007158BB" w:rsidRDefault="00CB0F84" w:rsidP="008518CE"/>
    <w:p w:rsidR="00CB0F84" w:rsidRPr="007158BB" w:rsidRDefault="00CB0F84" w:rsidP="008518CE"/>
    <w:p w:rsidR="00CB0F84" w:rsidRPr="007158BB" w:rsidRDefault="007467E8" w:rsidP="007467E8">
      <w:pPr>
        <w:pStyle w:val="Heading3"/>
        <w:rPr>
          <w:rFonts w:cs="Times New Roman"/>
        </w:rPr>
      </w:pPr>
      <w:r w:rsidRPr="007158BB">
        <w:rPr>
          <w:rFonts w:cs="Times New Roman"/>
        </w:rPr>
        <w:lastRenderedPageBreak/>
        <w:t>Link – Aesthetics</w:t>
      </w:r>
    </w:p>
    <w:p w:rsidR="00CB0F84" w:rsidRPr="007158BB" w:rsidRDefault="00F152FC" w:rsidP="007467E8">
      <w:pPr>
        <w:pStyle w:val="Heading4"/>
        <w:rPr>
          <w:rFonts w:cs="Times New Roman"/>
          <w:sz w:val="28"/>
        </w:rPr>
      </w:pPr>
      <w:r w:rsidRPr="007158BB">
        <w:rPr>
          <w:rFonts w:cs="Times New Roman"/>
          <w:sz w:val="28"/>
        </w:rPr>
        <w:t xml:space="preserve">The world thirst for whiteness in its all manifestations whiteness functions as a master signifier for all that is seen as good, beautiful, and intelligence this must be inverted for an aesthetically equal world </w:t>
      </w:r>
    </w:p>
    <w:p w:rsidR="002A31E9" w:rsidRPr="007158BB" w:rsidRDefault="002A31E9" w:rsidP="002A31E9">
      <w:r w:rsidRPr="007158BB">
        <w:rPr>
          <w:rStyle w:val="Style13ptBold"/>
        </w:rPr>
        <w:t>YANCY</w:t>
      </w:r>
      <w:r w:rsidR="00DE446B" w:rsidRPr="007158BB">
        <w:t xml:space="preserve"> noted Professor of Africana Philosophy </w:t>
      </w:r>
      <w:r w:rsidR="00DE446B" w:rsidRPr="007158BB">
        <w:rPr>
          <w:rStyle w:val="Style13ptBold"/>
        </w:rPr>
        <w:t xml:space="preserve">2K4                                                                           </w:t>
      </w:r>
      <w:r w:rsidR="00DE446B" w:rsidRPr="007158BB">
        <w:t>George; “</w:t>
      </w:r>
      <w:r w:rsidRPr="007158BB">
        <w:t xml:space="preserve">A FOUCAULDIAN (GENEALOGICAL) READING OF WHITENESS The Production of the Black Body/Self and the Racial Deformation of </w:t>
      </w:r>
      <w:proofErr w:type="spellStart"/>
      <w:r w:rsidRPr="007158BB">
        <w:t>Pecola</w:t>
      </w:r>
      <w:proofErr w:type="spellEnd"/>
      <w:r w:rsidRPr="007158BB">
        <w:t xml:space="preserve"> Breedlove in Toni Morrison’s The Bluest Eye” chapter in “What White looks like” edited by George </w:t>
      </w:r>
      <w:proofErr w:type="spellStart"/>
      <w:r w:rsidRPr="007158BB">
        <w:t>Yancy</w:t>
      </w:r>
      <w:proofErr w:type="spellEnd"/>
      <w:r w:rsidRPr="007158BB">
        <w:t xml:space="preserve"> </w:t>
      </w:r>
    </w:p>
    <w:p w:rsidR="003E101A" w:rsidRPr="007158BB" w:rsidRDefault="003E101A" w:rsidP="007158BB">
      <w:pPr>
        <w:rPr>
          <w:rStyle w:val="StyleUnderline"/>
        </w:rPr>
      </w:pPr>
      <w:r w:rsidRPr="007158BB">
        <w:rPr>
          <w:sz w:val="14"/>
          <w:szCs w:val="16"/>
        </w:rPr>
        <w:t>I will also explore how</w:t>
      </w:r>
      <w:r w:rsidRPr="007158BB">
        <w:rPr>
          <w:sz w:val="14"/>
        </w:rPr>
        <w:t xml:space="preserve"> </w:t>
      </w:r>
      <w:r w:rsidRPr="007158BB">
        <w:rPr>
          <w:rStyle w:val="StyleUnderline"/>
        </w:rPr>
        <w:t>whiteness attempts to hide from its historicity and particularity</w:t>
      </w:r>
      <w:proofErr w:type="gramStart"/>
      <w:r w:rsidRPr="007158BB">
        <w:rPr>
          <w:rStyle w:val="StyleUnderline"/>
        </w:rPr>
        <w:t>,</w:t>
      </w:r>
      <w:r w:rsidRPr="007158BB">
        <w:rPr>
          <w:sz w:val="14"/>
          <w:szCs w:val="16"/>
        </w:rPr>
        <w:t>3</w:t>
      </w:r>
      <w:proofErr w:type="gramEnd"/>
      <w:r w:rsidRPr="007158BB">
        <w:rPr>
          <w:sz w:val="14"/>
          <w:szCs w:val="16"/>
        </w:rPr>
        <w:t xml:space="preserve"> which I maintain is a function of how whiteness represents itself as “universal.” In short,</w:t>
      </w:r>
      <w:r w:rsidRPr="007158BB">
        <w:rPr>
          <w:sz w:val="14"/>
        </w:rPr>
        <w:t xml:space="preserve"> </w:t>
      </w:r>
      <w:r w:rsidRPr="007158BB">
        <w:rPr>
          <w:rStyle w:val="StyleUnderline"/>
        </w:rPr>
        <w:t xml:space="preserve">whiteness masquerades as a universal code of beauty, intelligence, superiority, cleanliness, and purity; it functions as a master sign. </w:t>
      </w:r>
      <w:r w:rsidRPr="007158BB">
        <w:rPr>
          <w:sz w:val="14"/>
          <w:szCs w:val="16"/>
        </w:rPr>
        <w:t>I will demonstrate how black bodies/selves are produced</w:t>
      </w:r>
      <w:r w:rsidRPr="007158BB">
        <w:rPr>
          <w:sz w:val="14"/>
        </w:rPr>
        <w:t xml:space="preserve"> </w:t>
      </w:r>
      <w:r w:rsidRPr="007158BB">
        <w:rPr>
          <w:rStyle w:val="StyleUnderline"/>
        </w:rPr>
        <w:t>within the power/knowledge economy</w:t>
      </w:r>
      <w:r w:rsidRPr="007158BB">
        <w:rPr>
          <w:sz w:val="14"/>
        </w:rPr>
        <w:t xml:space="preserve"> </w:t>
      </w:r>
      <w:r w:rsidRPr="007158BB">
        <w:rPr>
          <w:sz w:val="14"/>
          <w:szCs w:val="16"/>
        </w:rPr>
        <w:t xml:space="preserve">of whiteness, how the black body/self is disciplined and how it comes to “know” itself, that is, comes to know the “truth” of itself, as a denigrated thing of absence and existential insignificance. In this sense, I understand American slavery (an expression, among other things, of white </w:t>
      </w:r>
      <w:r w:rsidR="00CB0F84" w:rsidRPr="007158BB">
        <w:rPr>
          <w:sz w:val="14"/>
          <w:szCs w:val="16"/>
        </w:rPr>
        <w:t>resentment</w:t>
      </w:r>
      <w:r w:rsidRPr="007158BB">
        <w:rPr>
          <w:sz w:val="14"/>
          <w:szCs w:val="16"/>
        </w:rPr>
        <w:t xml:space="preserve"> or hatred) as a form of physical and psychological subjection. The reader will note that my analysis here does not involve the elision of the primary structural profit motive involved in the enslavement of black people. To maintain that the enslavement of black people of African descent was a purely economic, calculative endeavor, a phenomenon reduced to an etic analysis, is too conceptually and historically thin. The economic motive was there, but the formation of whiteness’s reactive stance to blackness was a crucial and formative factor. After all, </w:t>
      </w:r>
      <w:r w:rsidRPr="007158BB">
        <w:rPr>
          <w:rStyle w:val="StyleUnderline"/>
        </w:rPr>
        <w:t>in the European imaginary, blackness signified evil. Social processes of difference and “same-other” dynamics were present in Europe,</w:t>
      </w:r>
      <w:r w:rsidRPr="007158BB">
        <w:rPr>
          <w:sz w:val="14"/>
        </w:rPr>
        <w:t xml:space="preserve"> but the black body provided that which had </w:t>
      </w:r>
      <w:r w:rsidRPr="007158BB">
        <w:rPr>
          <w:sz w:val="14"/>
          <w:szCs w:val="16"/>
        </w:rPr>
        <w:t>no trace of</w:t>
      </w:r>
      <w:r w:rsidRPr="007158BB">
        <w:rPr>
          <w:sz w:val="14"/>
        </w:rPr>
        <w:t xml:space="preserve"> whiteness (read: </w:t>
      </w:r>
      <w:r w:rsidRPr="007158BB">
        <w:rPr>
          <w:rStyle w:val="StyleUnderline"/>
        </w:rPr>
        <w:t>reason, divinity, subjectivity, humanity).</w:t>
      </w:r>
      <w:r w:rsidRPr="007158BB">
        <w:rPr>
          <w:sz w:val="14"/>
        </w:rPr>
        <w:t xml:space="preserve">4 </w:t>
      </w:r>
      <w:r w:rsidRPr="007158BB">
        <w:rPr>
          <w:sz w:val="14"/>
          <w:szCs w:val="16"/>
        </w:rPr>
        <w:t>Through the existential and institutional terror of slavery, the way blacks came to relate themselves to themselves involved a technique of discipline that not only restricted and prohibited but, more significantly, enabled a certain destructive self-conceptualization. Blacks acquired, in stream with Foucault’s analysis of sexuality, “the deep internalization of a carefully orchestrated value-laden understanding of the self.”</w:t>
      </w:r>
      <w:r w:rsidR="00C056C1" w:rsidRPr="007158BB">
        <w:rPr>
          <w:sz w:val="14"/>
          <w:szCs w:val="16"/>
        </w:rPr>
        <w:t xml:space="preserve"> The second section will explore how </w:t>
      </w:r>
      <w:proofErr w:type="spellStart"/>
      <w:r w:rsidR="00C056C1" w:rsidRPr="007158BB">
        <w:rPr>
          <w:sz w:val="14"/>
          <w:szCs w:val="16"/>
        </w:rPr>
        <w:t>Pecola</w:t>
      </w:r>
      <w:proofErr w:type="spellEnd"/>
      <w:r w:rsidR="00C056C1" w:rsidRPr="007158BB">
        <w:rPr>
          <w:sz w:val="14"/>
          <w:szCs w:val="16"/>
        </w:rPr>
        <w:t xml:space="preserve"> Breedlove, a fictional character in Toni Morrison’s The Bluest Eye,</w:t>
      </w:r>
      <w:r w:rsidR="00C056C1" w:rsidRPr="007158BB">
        <w:rPr>
          <w:sz w:val="14"/>
        </w:rPr>
        <w:t xml:space="preserve"> </w:t>
      </w:r>
      <w:r w:rsidR="00C056C1" w:rsidRPr="007158BB">
        <w:rPr>
          <w:rStyle w:val="StyleUnderline"/>
        </w:rPr>
        <w:t xml:space="preserve">becomes a product of the power/knowledge nexus of whiteness. </w:t>
      </w:r>
      <w:proofErr w:type="spellStart"/>
      <w:r w:rsidR="00C056C1" w:rsidRPr="007158BB">
        <w:rPr>
          <w:sz w:val="14"/>
          <w:szCs w:val="16"/>
        </w:rPr>
        <w:t>Pecola</w:t>
      </w:r>
      <w:proofErr w:type="spellEnd"/>
      <w:r w:rsidR="00C056C1" w:rsidRPr="007158BB">
        <w:rPr>
          <w:sz w:val="14"/>
          <w:szCs w:val="16"/>
        </w:rPr>
        <w:t xml:space="preserve">, under the disciplining regime of whiteness, comes to know herself as ugly, dirty, and inferior. Within the white order of things, </w:t>
      </w:r>
      <w:proofErr w:type="spellStart"/>
      <w:r w:rsidR="00C056C1" w:rsidRPr="007158BB">
        <w:rPr>
          <w:sz w:val="14"/>
          <w:szCs w:val="16"/>
        </w:rPr>
        <w:t>Pecola’s</w:t>
      </w:r>
      <w:proofErr w:type="spellEnd"/>
      <w:r w:rsidR="00C056C1" w:rsidRPr="007158BB">
        <w:rPr>
          <w:sz w:val="14"/>
          <w:szCs w:val="16"/>
        </w:rPr>
        <w:t xml:space="preserve"> body is a site of both denigration and the normalizing disciplinary techniques of whiteness. A genealogical examination of whiteness, following the lead of Foucault and Nietzsche, involves showing how whiteness is not a natural given, or has to do with an ontology that cuts at the joints of nature, but a kind of historical emergence (</w:t>
      </w:r>
      <w:proofErr w:type="spellStart"/>
      <w:r w:rsidR="00C056C1" w:rsidRPr="007158BB">
        <w:rPr>
          <w:sz w:val="14"/>
          <w:szCs w:val="16"/>
        </w:rPr>
        <w:t>Entstehung</w:t>
      </w:r>
      <w:proofErr w:type="spellEnd"/>
      <w:r w:rsidR="00C056C1" w:rsidRPr="007158BB">
        <w:rPr>
          <w:sz w:val="14"/>
          <w:szCs w:val="16"/>
        </w:rPr>
        <w:t>).</w:t>
      </w:r>
      <w:r w:rsidR="00C056C1" w:rsidRPr="007158BB">
        <w:rPr>
          <w:rStyle w:val="StyleUnderline"/>
        </w:rPr>
        <w:t xml:space="preserve"> Upon examination, whiteness, contrary to its historical performance as a natural occurring kind, emerges as a value code deployed by a certain </w:t>
      </w:r>
      <w:proofErr w:type="spellStart"/>
      <w:r w:rsidR="00C056C1" w:rsidRPr="007158BB">
        <w:rPr>
          <w:rStyle w:val="StyleUnderline"/>
        </w:rPr>
        <w:t>raciated</w:t>
      </w:r>
      <w:proofErr w:type="spellEnd"/>
      <w:r w:rsidR="00C056C1" w:rsidRPr="007158BB">
        <w:rPr>
          <w:rStyle w:val="StyleUnderline"/>
        </w:rPr>
        <w:t xml:space="preserve"> (white) group of people that delimits and structures what it deems intelligible, valuable, normal, abnormal, superior, inferior, beautiful, ugly, and so on. As the presumed sovereign voice, treating itself as </w:t>
      </w:r>
      <w:proofErr w:type="spellStart"/>
      <w:r w:rsidR="00C056C1" w:rsidRPr="007158BB">
        <w:rPr>
          <w:rStyle w:val="StyleUnderline"/>
        </w:rPr>
        <w:t>hypernormative</w:t>
      </w:r>
      <w:proofErr w:type="spellEnd"/>
      <w:r w:rsidR="00C056C1" w:rsidRPr="007158BB">
        <w:rPr>
          <w:rStyle w:val="StyleUnderline"/>
        </w:rPr>
        <w:t xml:space="preserve"> and unmarked, whiteness conceals its status as </w:t>
      </w:r>
      <w:proofErr w:type="spellStart"/>
      <w:r w:rsidR="00C056C1" w:rsidRPr="007158BB">
        <w:rPr>
          <w:rStyle w:val="StyleUnderline"/>
        </w:rPr>
        <w:t>raciated</w:t>
      </w:r>
      <w:proofErr w:type="spellEnd"/>
      <w:r w:rsidR="00C056C1" w:rsidRPr="007158BB">
        <w:rPr>
          <w:rStyle w:val="StyleUnderline"/>
        </w:rPr>
        <w:t>, located, and positioned. Because of its presumed ahistorical stability and ontological “</w:t>
      </w:r>
      <w:proofErr w:type="spellStart"/>
      <w:r w:rsidR="00C056C1" w:rsidRPr="007158BB">
        <w:rPr>
          <w:rStyle w:val="StyleUnderline"/>
        </w:rPr>
        <w:t>givenness</w:t>
      </w:r>
      <w:proofErr w:type="spellEnd"/>
      <w:r w:rsidR="00C056C1" w:rsidRPr="007158BB">
        <w:rPr>
          <w:rStyle w:val="StyleUnderline"/>
        </w:rPr>
        <w:t xml:space="preserve">,” whiteness is an appropriate target for </w:t>
      </w:r>
      <w:r w:rsidR="00C056C1" w:rsidRPr="007158BB">
        <w:rPr>
          <w:sz w:val="14"/>
          <w:szCs w:val="16"/>
        </w:rPr>
        <w:t>genealogical</w:t>
      </w:r>
      <w:r w:rsidR="00C056C1" w:rsidRPr="007158BB">
        <w:rPr>
          <w:rStyle w:val="StyleUnderline"/>
        </w:rPr>
        <w:t xml:space="preserve"> examination. </w:t>
      </w:r>
      <w:r w:rsidR="00C056C1" w:rsidRPr="007158BB">
        <w:rPr>
          <w:sz w:val="14"/>
          <w:szCs w:val="16"/>
        </w:rPr>
        <w:t xml:space="preserve">Commenting on the value, aim, and practical consequences of genealogy, Alexander </w:t>
      </w:r>
      <w:proofErr w:type="spellStart"/>
      <w:r w:rsidR="00C056C1" w:rsidRPr="007158BB">
        <w:rPr>
          <w:sz w:val="14"/>
          <w:szCs w:val="16"/>
        </w:rPr>
        <w:t>Nehamas</w:t>
      </w:r>
      <w:proofErr w:type="spellEnd"/>
      <w:r w:rsidR="00C056C1" w:rsidRPr="007158BB">
        <w:rPr>
          <w:sz w:val="14"/>
          <w:szCs w:val="16"/>
        </w:rPr>
        <w:t xml:space="preserve">, with Nietzsche in mind, writes: Genealogy takes as its objects precisely those institutions and practices which, like morality, are usually thought to be totally exempt from change and development. It tries to show how such changes escape our notice and how it is often in the interest of these practices to mask their specific historical origins and character. As a result of this, genealogy has direct practical consequences because, by demonstrating the contingent character of the institutions that traditional history exhibits as unchanging, it creates the possibility of altering them.6 </w:t>
      </w:r>
      <w:proofErr w:type="spellStart"/>
      <w:r w:rsidR="00C056C1" w:rsidRPr="007158BB">
        <w:rPr>
          <w:sz w:val="14"/>
          <w:szCs w:val="16"/>
        </w:rPr>
        <w:t>Nehamas’s</w:t>
      </w:r>
      <w:proofErr w:type="spellEnd"/>
      <w:r w:rsidR="00C056C1" w:rsidRPr="007158BB">
        <w:rPr>
          <w:sz w:val="14"/>
          <w:szCs w:val="16"/>
        </w:rPr>
        <w:t xml:space="preserve"> point concerning how certain practices attempt to mask themselves is key to understanding whiteness; for the hegemony of whiteness is partly contingent upon its capacity to conceal or mask its own historicity, thus representing itself as universal, </w:t>
      </w:r>
      <w:proofErr w:type="spellStart"/>
      <w:r w:rsidR="00C056C1" w:rsidRPr="007158BB">
        <w:rPr>
          <w:sz w:val="14"/>
          <w:szCs w:val="16"/>
        </w:rPr>
        <w:t>decontextual</w:t>
      </w:r>
      <w:proofErr w:type="spellEnd"/>
      <w:r w:rsidR="00C056C1" w:rsidRPr="007158BB">
        <w:rPr>
          <w:sz w:val="14"/>
          <w:szCs w:val="16"/>
        </w:rPr>
        <w:t>, and ahistorical. With equal insight, Fred Evans writes: The values and practices that genealogists evaluate present themselves as “universal” or as “true” in an unqualified sense.</w:t>
      </w:r>
      <w:r w:rsidR="00C056C1" w:rsidRPr="007158BB">
        <w:rPr>
          <w:sz w:val="14"/>
        </w:rPr>
        <w:t xml:space="preserve"> </w:t>
      </w:r>
      <w:r w:rsidR="00C056C1" w:rsidRPr="007158BB">
        <w:rPr>
          <w:rStyle w:val="StyleUnderline"/>
        </w:rPr>
        <w:t xml:space="preserve">By revealing the </w:t>
      </w:r>
      <w:proofErr w:type="spellStart"/>
      <w:r w:rsidR="00C056C1" w:rsidRPr="007158BB">
        <w:rPr>
          <w:rStyle w:val="StyleUnderline"/>
        </w:rPr>
        <w:t>valuecreating</w:t>
      </w:r>
      <w:proofErr w:type="spellEnd"/>
      <w:r w:rsidR="00C056C1" w:rsidRPr="007158BB">
        <w:rPr>
          <w:rStyle w:val="StyleUnderline"/>
        </w:rPr>
        <w:t xml:space="preserve"> power that these values and practices serve and disseminate, however, genealogists show their “grounds” or basis—how it was possible for them to appear universal or true without qualification—and their limits, that is, their necessary partiality. </w:t>
      </w:r>
      <w:r w:rsidR="00C056C1" w:rsidRPr="007158BB">
        <w:rPr>
          <w:sz w:val="14"/>
          <w:szCs w:val="16"/>
        </w:rPr>
        <w:t xml:space="preserve">In carrying out this critique, moreover, genealogy itself is a value-creating power, one opposed to the “life-denying” and hegemonic tendencies of practices that the genealogy attempts to critically evaluate and overcome.7 </w:t>
      </w:r>
      <w:proofErr w:type="gramStart"/>
      <w:r w:rsidR="00C056C1" w:rsidRPr="007158BB">
        <w:rPr>
          <w:sz w:val="14"/>
          <w:szCs w:val="16"/>
        </w:rPr>
        <w:t>Under</w:t>
      </w:r>
      <w:proofErr w:type="gramEnd"/>
      <w:r w:rsidR="00C056C1" w:rsidRPr="007158BB">
        <w:rPr>
          <w:sz w:val="14"/>
          <w:szCs w:val="16"/>
        </w:rPr>
        <w:t xml:space="preserve"> the spell of whiteness, blacks internalize a set of values and practices that create a form of self-resentment. In short, blacks become, through a process of white discipline, white indoctrination, and sheer white brute force, a reactive force toward their very own being. One wonders how many Africans fully internalized a negative will to power as they crossed the Middle Passage. As will be shown, </w:t>
      </w:r>
      <w:proofErr w:type="spellStart"/>
      <w:r w:rsidR="00C056C1" w:rsidRPr="007158BB">
        <w:rPr>
          <w:sz w:val="14"/>
          <w:szCs w:val="16"/>
        </w:rPr>
        <w:t>Pecola</w:t>
      </w:r>
      <w:proofErr w:type="spellEnd"/>
      <w:r w:rsidR="00C056C1" w:rsidRPr="007158BB">
        <w:rPr>
          <w:sz w:val="14"/>
          <w:szCs w:val="16"/>
        </w:rPr>
        <w:t xml:space="preserve"> Breedlove fully internalized the seductiveness of white beauty as a form of universal normativity. In Foucauldian terms, </w:t>
      </w:r>
      <w:proofErr w:type="spellStart"/>
      <w:r w:rsidR="00C056C1" w:rsidRPr="007158BB">
        <w:rPr>
          <w:sz w:val="14"/>
          <w:szCs w:val="16"/>
        </w:rPr>
        <w:t>Pecola’s</w:t>
      </w:r>
      <w:proofErr w:type="spellEnd"/>
      <w:r w:rsidR="00C056C1" w:rsidRPr="007158BB">
        <w:rPr>
          <w:sz w:val="14"/>
          <w:szCs w:val="16"/>
        </w:rPr>
        <w:t xml:space="preserve"> socially constructed </w:t>
      </w:r>
      <w:proofErr w:type="spellStart"/>
      <w:r w:rsidR="00C056C1" w:rsidRPr="007158BB">
        <w:rPr>
          <w:sz w:val="14"/>
          <w:szCs w:val="16"/>
        </w:rPr>
        <w:t>self vis-à-vis</w:t>
      </w:r>
      <w:proofErr w:type="spellEnd"/>
      <w:r w:rsidR="00C056C1" w:rsidRPr="007158BB">
        <w:rPr>
          <w:sz w:val="14"/>
          <w:szCs w:val="16"/>
        </w:rPr>
        <w:t xml:space="preserve"> whiteness imprisons her body. Her body is trapped, as it were, within an internalized reactive value creating force of self-denigration. All that </w:t>
      </w:r>
      <w:proofErr w:type="spellStart"/>
      <w:r w:rsidR="00C056C1" w:rsidRPr="007158BB">
        <w:rPr>
          <w:sz w:val="14"/>
          <w:szCs w:val="16"/>
        </w:rPr>
        <w:t>Pecola</w:t>
      </w:r>
      <w:proofErr w:type="spellEnd"/>
      <w:r w:rsidR="00C056C1" w:rsidRPr="007158BB">
        <w:rPr>
          <w:sz w:val="14"/>
          <w:szCs w:val="16"/>
        </w:rPr>
        <w:t xml:space="preserve"> sees is her “ugliness,” a construction that is deeply historically embedded in neoclassical conceptions of beauty adopted by both Europe and America. Young </w:t>
      </w:r>
      <w:proofErr w:type="spellStart"/>
      <w:r w:rsidR="00C056C1" w:rsidRPr="007158BB">
        <w:rPr>
          <w:sz w:val="14"/>
          <w:szCs w:val="16"/>
        </w:rPr>
        <w:t>Pecola</w:t>
      </w:r>
      <w:proofErr w:type="spellEnd"/>
      <w:r w:rsidR="00C056C1" w:rsidRPr="007158BB">
        <w:rPr>
          <w:sz w:val="14"/>
          <w:szCs w:val="16"/>
        </w:rPr>
        <w:t xml:space="preserve"> is no match for the powerful aesthetic regime of whiteness. As George M. Frederickson notes: “The milky whiteness of marble and the facial features and bodily form of the Apollos and Venuses that were coming to light during the seventeenth and eighteenth centuries created a standard from which Africans were bound to deviate.”8 In short, </w:t>
      </w:r>
      <w:proofErr w:type="spellStart"/>
      <w:r w:rsidR="00C056C1" w:rsidRPr="007158BB">
        <w:rPr>
          <w:sz w:val="14"/>
          <w:szCs w:val="16"/>
        </w:rPr>
        <w:t>Pecola</w:t>
      </w:r>
      <w:proofErr w:type="spellEnd"/>
      <w:r w:rsidR="00C056C1" w:rsidRPr="007158BB">
        <w:rPr>
          <w:sz w:val="14"/>
          <w:szCs w:val="16"/>
        </w:rPr>
        <w:t xml:space="preserve"> sees herself, judges, condemns, and curses her black body as a result of the internalization of the historical norms of whiteness. More generally, in my genealogical tracing of whiteness, I will demonstrate how</w:t>
      </w:r>
      <w:r w:rsidR="00C056C1" w:rsidRPr="007158BB">
        <w:rPr>
          <w:sz w:val="14"/>
        </w:rPr>
        <w:t xml:space="preserve"> </w:t>
      </w:r>
      <w:r w:rsidR="00C056C1" w:rsidRPr="007158BB">
        <w:rPr>
          <w:rStyle w:val="StyleUnderline"/>
        </w:rPr>
        <w:t xml:space="preserve">whiteness, as a value code of presumed “universality,” serves to create a form of self-hatred in blacks; serves to demonstrate their “natural” inferiority and ugliness; serves to demonstrate that they are bestial by “nature”; serves to demonstrate that they are not entitled to any rights; serves to demonstrate </w:t>
      </w:r>
      <w:r w:rsidR="00C056C1" w:rsidRPr="007158BB">
        <w:rPr>
          <w:rStyle w:val="StyleUnderline"/>
        </w:rPr>
        <w:lastRenderedPageBreak/>
        <w:t>that they are “dirty” and “unclean”; and, indeed, serves to demonstrate that they are “subhuman.” As a reactive value-creating power, whiteness, and the “architectonics of its theatre,”</w:t>
      </w:r>
      <w:r w:rsidR="00C056C1" w:rsidRPr="007158BB">
        <w:rPr>
          <w:sz w:val="14"/>
        </w:rPr>
        <w:t xml:space="preserve"> as </w:t>
      </w:r>
      <w:proofErr w:type="spellStart"/>
      <w:r w:rsidR="00C056C1" w:rsidRPr="007158BB">
        <w:rPr>
          <w:sz w:val="14"/>
          <w:szCs w:val="16"/>
        </w:rPr>
        <w:t>Luce</w:t>
      </w:r>
      <w:proofErr w:type="spellEnd"/>
      <w:r w:rsidR="00C056C1" w:rsidRPr="007158BB">
        <w:rPr>
          <w:sz w:val="14"/>
          <w:szCs w:val="16"/>
        </w:rPr>
        <w:t xml:space="preserve"> </w:t>
      </w:r>
      <w:proofErr w:type="spellStart"/>
      <w:r w:rsidR="00C056C1" w:rsidRPr="007158BB">
        <w:rPr>
          <w:sz w:val="14"/>
          <w:szCs w:val="16"/>
        </w:rPr>
        <w:t>Irigaray</w:t>
      </w:r>
      <w:proofErr w:type="spellEnd"/>
      <w:r w:rsidR="00C056C1" w:rsidRPr="007158BB">
        <w:rPr>
          <w:sz w:val="14"/>
          <w:szCs w:val="16"/>
        </w:rPr>
        <w:t xml:space="preserve"> might say, creates a distorted black body/self through the use of theories and practices that </w:t>
      </w:r>
      <w:proofErr w:type="spellStart"/>
      <w:r w:rsidR="00C056C1" w:rsidRPr="007158BB">
        <w:rPr>
          <w:sz w:val="14"/>
          <w:szCs w:val="16"/>
        </w:rPr>
        <w:t>ontologize</w:t>
      </w:r>
      <w:proofErr w:type="spellEnd"/>
      <w:r w:rsidR="00C056C1" w:rsidRPr="007158BB">
        <w:rPr>
          <w:sz w:val="14"/>
          <w:szCs w:val="16"/>
        </w:rPr>
        <w:t xml:space="preserve"> certain distorted conceptions of the black body/self.</w:t>
      </w:r>
      <w:r w:rsidR="00C056C1" w:rsidRPr="007158BB">
        <w:rPr>
          <w:sz w:val="14"/>
        </w:rPr>
        <w:t xml:space="preserve"> </w:t>
      </w:r>
      <w:r w:rsidR="00C056C1" w:rsidRPr="007158BB">
        <w:rPr>
          <w:rStyle w:val="StyleUnderline"/>
        </w:rPr>
        <w:t xml:space="preserve">In this way, whiteness is able to conceal the insidious economy of its hegemonic conceptual seductive practices and get blacks to believe that ugliness and inferiority constitute who they are ontologically. </w:t>
      </w:r>
      <w:r w:rsidR="00C056C1" w:rsidRPr="007158BB">
        <w:rPr>
          <w:sz w:val="14"/>
          <w:szCs w:val="16"/>
        </w:rPr>
        <w:t>This process is reminiscent of what takes place in Foucault’s The History of Sexuality, which demonstrates “how</w:t>
      </w:r>
      <w:r w:rsidR="00C056C1" w:rsidRPr="007158BB">
        <w:rPr>
          <w:sz w:val="14"/>
        </w:rPr>
        <w:t xml:space="preserve"> </w:t>
      </w:r>
      <w:r w:rsidR="00C056C1" w:rsidRPr="007158BB">
        <w:rPr>
          <w:rStyle w:val="StyleUnderline"/>
        </w:rPr>
        <w:t xml:space="preserve">members of a society are trained to perceive themselves as having a certain sexual nature through the deployment of theories and practices that define that nature and so determine the realms of the normal and the abnormal.”9 Like the “naturally stupid” and denigrated black body/self under the regime of white racist “scientific” theorizations, </w:t>
      </w:r>
      <w:r w:rsidR="00C056C1" w:rsidRPr="007158BB">
        <w:rPr>
          <w:sz w:val="14"/>
          <w:szCs w:val="16"/>
        </w:rPr>
        <w:t>sexuality is taken as given, as a thing to be found. Concerning this point, Prado argues that “what establishes the deployed theories and practices as authoritative is that, in being the object of scientific study, sexuality is taken to be something discovered and unveiled rather than constructed and imposed.”10</w:t>
      </w:r>
      <w:r w:rsidR="00C056C1" w:rsidRPr="007158BB">
        <w:rPr>
          <w:sz w:val="14"/>
        </w:rPr>
        <w:t xml:space="preserve"> </w:t>
      </w:r>
      <w:r w:rsidR="00C056C1" w:rsidRPr="007158BB">
        <w:rPr>
          <w:rStyle w:val="StyleUnderline"/>
        </w:rPr>
        <w:t>Whiteness not only functions as the norm for beauty, but it also functions as the norm for reason and rationality and thus as the standard by which black cognitive ability is measured and judged. The norm of whiteness constructs the “inferiority” of the black intellect as an ontological fact which occasions a form of “double consciousness,”</w:t>
      </w:r>
      <w:r w:rsidR="00C056C1" w:rsidRPr="007158BB">
        <w:rPr>
          <w:sz w:val="14"/>
        </w:rPr>
        <w:t xml:space="preserve"> </w:t>
      </w:r>
      <w:r w:rsidR="00C056C1" w:rsidRPr="007158BB">
        <w:rPr>
          <w:sz w:val="14"/>
          <w:szCs w:val="16"/>
        </w:rPr>
        <w:t xml:space="preserve">as Du Bois </w:t>
      </w:r>
      <w:proofErr w:type="gramStart"/>
      <w:r w:rsidR="00C056C1" w:rsidRPr="007158BB">
        <w:rPr>
          <w:sz w:val="14"/>
          <w:szCs w:val="16"/>
        </w:rPr>
        <w:t>argues,</w:t>
      </w:r>
      <w:r w:rsidR="00C056C1" w:rsidRPr="007158BB">
        <w:rPr>
          <w:sz w:val="14"/>
        </w:rPr>
        <w:t xml:space="preserve"> </w:t>
      </w:r>
      <w:r w:rsidR="00C056C1" w:rsidRPr="007158BB">
        <w:rPr>
          <w:rStyle w:val="StyleUnderline"/>
        </w:rPr>
        <w:t>that</w:t>
      </w:r>
      <w:proofErr w:type="gramEnd"/>
      <w:r w:rsidR="00C056C1" w:rsidRPr="007158BB">
        <w:rPr>
          <w:rStyle w:val="StyleUnderline"/>
        </w:rPr>
        <w:t xml:space="preserve"> creates black self-doubt and lack of self-confidence</w:t>
      </w:r>
      <w:r w:rsidR="001C025F" w:rsidRPr="007158BB">
        <w:rPr>
          <w:rStyle w:val="StyleUnderline"/>
        </w:rPr>
        <w:t xml:space="preserve">. </w:t>
      </w:r>
    </w:p>
    <w:p w:rsidR="0045446A" w:rsidRPr="007158BB" w:rsidRDefault="0045446A" w:rsidP="007158BB">
      <w:pPr>
        <w:rPr>
          <w:rStyle w:val="StyleUnderline"/>
        </w:rPr>
      </w:pPr>
    </w:p>
    <w:p w:rsidR="0045446A" w:rsidRPr="007158BB" w:rsidRDefault="007467E8" w:rsidP="007467E8">
      <w:pPr>
        <w:pStyle w:val="Heading3"/>
        <w:rPr>
          <w:rFonts w:cs="Times New Roman"/>
        </w:rPr>
      </w:pPr>
      <w:r w:rsidRPr="007158BB">
        <w:rPr>
          <w:rFonts w:cs="Times New Roman"/>
        </w:rPr>
        <w:lastRenderedPageBreak/>
        <w:t>Link – Diplomacy</w:t>
      </w:r>
    </w:p>
    <w:p w:rsidR="0045446A" w:rsidRPr="007158BB" w:rsidRDefault="000A4EAF" w:rsidP="007467E8">
      <w:pPr>
        <w:pStyle w:val="Heading4"/>
        <w:rPr>
          <w:rFonts w:cs="Times New Roman"/>
          <w:sz w:val="28"/>
        </w:rPr>
      </w:pPr>
      <w:r w:rsidRPr="007158BB">
        <w:rPr>
          <w:rFonts w:cs="Times New Roman"/>
          <w:sz w:val="28"/>
        </w:rPr>
        <w:t>The notion of diplomatic engagement is rooted in the white supremacist colonial project the notion that the United States will engage ethically with a country of color is empirically denied the United States exist</w:t>
      </w:r>
      <w:r w:rsidR="00DE3514" w:rsidRPr="007158BB">
        <w:rPr>
          <w:rFonts w:cs="Times New Roman"/>
          <w:sz w:val="28"/>
        </w:rPr>
        <w:t xml:space="preserve"> as we know it because it was </w:t>
      </w:r>
      <w:r w:rsidRPr="007158BB">
        <w:rPr>
          <w:rFonts w:cs="Times New Roman"/>
          <w:sz w:val="28"/>
        </w:rPr>
        <w:t>unethi</w:t>
      </w:r>
      <w:r w:rsidR="008828CB" w:rsidRPr="007158BB">
        <w:rPr>
          <w:rFonts w:cs="Times New Roman"/>
          <w:sz w:val="28"/>
        </w:rPr>
        <w:t xml:space="preserve">cal end evil diplomatic practices with Indigenous people America exist on diplomatic unethicality </w:t>
      </w:r>
      <w:r w:rsidRPr="007158BB">
        <w:rPr>
          <w:rFonts w:cs="Times New Roman"/>
          <w:sz w:val="28"/>
        </w:rPr>
        <w:t xml:space="preserve">don’t hate the player hate the game </w:t>
      </w:r>
    </w:p>
    <w:p w:rsidR="0045446A" w:rsidRPr="007158BB" w:rsidRDefault="0045446A" w:rsidP="007158BB">
      <w:r w:rsidRPr="007158BB">
        <w:rPr>
          <w:rStyle w:val="Style13ptBold"/>
        </w:rPr>
        <w:t>RANDOLPH</w:t>
      </w:r>
      <w:r w:rsidRPr="007158BB">
        <w:t xml:space="preserve"> et al Office of the United States Historian </w:t>
      </w:r>
      <w:r w:rsidRPr="007158BB">
        <w:rPr>
          <w:rStyle w:val="Style13ptBold"/>
        </w:rPr>
        <w:t>2k16</w:t>
      </w:r>
      <w:r w:rsidRPr="007158BB">
        <w:t xml:space="preserve"> </w:t>
      </w:r>
      <w:r w:rsidR="000A4EAF" w:rsidRPr="007158BB">
        <w:t xml:space="preserve">                                         Stephen; “Indian Treaties and the Removal Act of 1830” </w:t>
      </w:r>
      <w:hyperlink r:id="rId7" w:history="1">
        <w:r w:rsidR="000A4EAF" w:rsidRPr="007158BB">
          <w:rPr>
            <w:rStyle w:val="Hyperlink"/>
          </w:rPr>
          <w:t>https://history.state.gov/milestones/1830-1860/indian-treaties</w:t>
        </w:r>
      </w:hyperlink>
      <w:r w:rsidR="000A4EAF" w:rsidRPr="007158BB">
        <w:t xml:space="preserve"> </w:t>
      </w:r>
    </w:p>
    <w:p w:rsidR="00CB6EBA" w:rsidRPr="007158BB" w:rsidRDefault="00DE3514" w:rsidP="007467E8">
      <w:pPr>
        <w:pStyle w:val="tei-p3"/>
        <w:shd w:val="clear" w:color="auto" w:fill="FFFFFF"/>
        <w:spacing w:before="0" w:beforeAutospacing="0" w:after="150" w:afterAutospacing="0"/>
        <w:rPr>
          <w:rStyle w:val="StyleUnderline"/>
        </w:rPr>
      </w:pPr>
      <w:r w:rsidRPr="007158BB">
        <w:rPr>
          <w:rStyle w:val="StyleUnderline"/>
        </w:rPr>
        <w:t>The U.S. Government used treaties</w:t>
      </w:r>
      <w:r w:rsidRPr="007158BB">
        <w:rPr>
          <w:color w:val="333333"/>
          <w:sz w:val="14"/>
          <w:szCs w:val="23"/>
          <w:shd w:val="clear" w:color="auto" w:fill="FFFFFF"/>
        </w:rPr>
        <w:t xml:space="preserve"> </w:t>
      </w:r>
      <w:r w:rsidRPr="007158BB">
        <w:rPr>
          <w:color w:val="333333"/>
          <w:sz w:val="14"/>
          <w:szCs w:val="16"/>
          <w:shd w:val="clear" w:color="auto" w:fill="FFFFFF"/>
        </w:rPr>
        <w:t>as one means</w:t>
      </w:r>
      <w:r w:rsidRPr="007158BB">
        <w:rPr>
          <w:color w:val="333333"/>
          <w:sz w:val="14"/>
          <w:szCs w:val="23"/>
          <w:shd w:val="clear" w:color="auto" w:fill="FFFFFF"/>
        </w:rPr>
        <w:t xml:space="preserve"> </w:t>
      </w:r>
      <w:r w:rsidRPr="007158BB">
        <w:rPr>
          <w:rStyle w:val="StyleUnderline"/>
        </w:rPr>
        <w:t>to displace Indians from their tribal lands,</w:t>
      </w:r>
      <w:r w:rsidRPr="007158BB">
        <w:rPr>
          <w:color w:val="333333"/>
          <w:sz w:val="14"/>
          <w:szCs w:val="23"/>
          <w:shd w:val="clear" w:color="auto" w:fill="FFFFFF"/>
        </w:rPr>
        <w:t xml:space="preserve"> </w:t>
      </w:r>
      <w:r w:rsidRPr="007158BB">
        <w:rPr>
          <w:color w:val="333333"/>
          <w:sz w:val="14"/>
          <w:szCs w:val="16"/>
          <w:shd w:val="clear" w:color="auto" w:fill="FFFFFF"/>
        </w:rPr>
        <w:t>a mechanism that was strengthened with the Removal Act of 1830.</w:t>
      </w:r>
      <w:r w:rsidRPr="007158BB">
        <w:rPr>
          <w:color w:val="333333"/>
          <w:sz w:val="14"/>
          <w:szCs w:val="23"/>
          <w:shd w:val="clear" w:color="auto" w:fill="FFFFFF"/>
        </w:rPr>
        <w:t xml:space="preserve"> </w:t>
      </w:r>
      <w:r w:rsidRPr="007158BB">
        <w:rPr>
          <w:rStyle w:val="StyleUnderline"/>
        </w:rPr>
        <w:t>In cases where this failed, the government sometimes violated both treaties and Supreme Court rulings to facilitate the spread of European Americans westward across the continent.</w:t>
      </w:r>
      <w:r w:rsidRPr="007158BB">
        <w:rPr>
          <w:color w:val="333333"/>
          <w:sz w:val="14"/>
          <w:szCs w:val="23"/>
          <w:shd w:val="clear" w:color="auto" w:fill="FFFFFF"/>
        </w:rPr>
        <w:t xml:space="preserve"> </w:t>
      </w:r>
      <w:r w:rsidRPr="007158BB">
        <w:rPr>
          <w:color w:val="333333"/>
          <w:sz w:val="14"/>
          <w:szCs w:val="16"/>
        </w:rPr>
        <w:t>As the 19th century began,</w:t>
      </w:r>
      <w:r w:rsidRPr="007158BB">
        <w:rPr>
          <w:color w:val="333333"/>
          <w:sz w:val="14"/>
          <w:szCs w:val="23"/>
        </w:rPr>
        <w:t xml:space="preserve"> </w:t>
      </w:r>
      <w:r w:rsidRPr="007158BB">
        <w:rPr>
          <w:rStyle w:val="StyleUnderline"/>
        </w:rPr>
        <w:t xml:space="preserve">land-hungry Americans </w:t>
      </w:r>
      <w:r w:rsidRPr="007158BB">
        <w:rPr>
          <w:color w:val="333333"/>
          <w:sz w:val="14"/>
          <w:szCs w:val="16"/>
        </w:rPr>
        <w:t>poured into the backcountry of the coastal South and began moving toward and into what would later become the states of Alabama and Mississippi.</w:t>
      </w:r>
      <w:r w:rsidRPr="007158BB">
        <w:rPr>
          <w:color w:val="333333"/>
          <w:sz w:val="14"/>
          <w:szCs w:val="23"/>
        </w:rPr>
        <w:t xml:space="preserve"> </w:t>
      </w:r>
      <w:r w:rsidRPr="007158BB">
        <w:rPr>
          <w:rStyle w:val="StyleUnderline"/>
        </w:rPr>
        <w:t>Since Indian tribes living</w:t>
      </w:r>
      <w:r w:rsidRPr="007158BB">
        <w:rPr>
          <w:color w:val="333333"/>
          <w:sz w:val="14"/>
          <w:szCs w:val="23"/>
        </w:rPr>
        <w:t xml:space="preserve"> there </w:t>
      </w:r>
      <w:r w:rsidRPr="007158BB">
        <w:rPr>
          <w:rStyle w:val="StyleUnderline"/>
        </w:rPr>
        <w:t>appeared to be the main obstacle to</w:t>
      </w:r>
      <w:r w:rsidRPr="007158BB">
        <w:rPr>
          <w:color w:val="333333"/>
          <w:sz w:val="14"/>
          <w:szCs w:val="23"/>
        </w:rPr>
        <w:t xml:space="preserve"> westward </w:t>
      </w:r>
      <w:r w:rsidRPr="007158BB">
        <w:rPr>
          <w:rStyle w:val="StyleUnderline"/>
        </w:rPr>
        <w:t>expansion, white settlers petitioned the federal government to remove them.</w:t>
      </w:r>
      <w:r w:rsidRPr="007158BB">
        <w:rPr>
          <w:color w:val="333333"/>
          <w:sz w:val="14"/>
          <w:szCs w:val="23"/>
        </w:rPr>
        <w:t xml:space="preserve"> </w:t>
      </w:r>
      <w:r w:rsidRPr="007158BB">
        <w:rPr>
          <w:color w:val="333333"/>
          <w:sz w:val="14"/>
          <w:szCs w:val="16"/>
        </w:rPr>
        <w:t>Although Presidents </w:t>
      </w:r>
      <w:hyperlink r:id="rId8" w:history="1">
        <w:r w:rsidRPr="007158BB">
          <w:rPr>
            <w:color w:val="205493"/>
            <w:sz w:val="16"/>
            <w:szCs w:val="16"/>
            <w:u w:val="single"/>
          </w:rPr>
          <w:t>Thomas Jefferson</w:t>
        </w:r>
      </w:hyperlink>
      <w:r w:rsidRPr="007158BB">
        <w:rPr>
          <w:color w:val="333333"/>
          <w:sz w:val="14"/>
          <w:szCs w:val="16"/>
        </w:rPr>
        <w:t> and </w:t>
      </w:r>
      <w:hyperlink r:id="rId9" w:history="1">
        <w:r w:rsidRPr="007158BB">
          <w:rPr>
            <w:color w:val="205493"/>
            <w:sz w:val="16"/>
            <w:szCs w:val="16"/>
            <w:u w:val="single"/>
          </w:rPr>
          <w:t>James Monroe</w:t>
        </w:r>
      </w:hyperlink>
      <w:r w:rsidRPr="007158BB">
        <w:rPr>
          <w:color w:val="333333"/>
          <w:sz w:val="14"/>
          <w:szCs w:val="16"/>
        </w:rPr>
        <w:t> argued that the Indian tribes in the Southeast should exchange their land for lands west of the Mississippi River, they did not take steps to make this happen. Indeed, the first major transfer of land occurred only as the result of war. In 1814, Major General</w:t>
      </w:r>
      <w:r w:rsidRPr="007158BB">
        <w:rPr>
          <w:color w:val="333333"/>
          <w:sz w:val="14"/>
          <w:szCs w:val="23"/>
        </w:rPr>
        <w:t> </w:t>
      </w:r>
      <w:r w:rsidRPr="007158BB">
        <w:rPr>
          <w:rStyle w:val="StyleUnderline"/>
        </w:rPr>
        <w:t>Andrew Jackson led an expedition against the Creek Indians climaxing in the Battle of Horse Shoe Bend (in present day Alabama near the Georgia border), where Jackson’s force soundly defeated the Creeks and destroyed their military power. He then forced upon the Indians a treaty whereby they surrendered to the United States over twenty-million acres of their traditional land</w:t>
      </w:r>
      <w:r w:rsidRPr="007158BB">
        <w:rPr>
          <w:color w:val="333333"/>
          <w:sz w:val="14"/>
          <w:szCs w:val="16"/>
        </w:rPr>
        <w:t xml:space="preserve">—about one-half of present day Alabama and one-fifth of Georgia. Over the next decade, Jackson led the way in the Indian removal campaign, helping to negotiate nine of the eleven major treaties to remove Indians. </w:t>
      </w:r>
      <w:r w:rsidRPr="007158BB">
        <w:rPr>
          <w:rStyle w:val="StyleUnderline"/>
        </w:rPr>
        <w:t>Under this kind of pressure, Native American tribes—specifically the Creek, Cherokee, Chickasaw, and Choctaw—realized that they could not defeat the Americans in war. The appetite of the settlers for land would not abate, so the Indians adopted a strategy of appeasement. They hoped that if they gave up a good deal of their land, they could keep at least some a part of it.</w:t>
      </w:r>
      <w:r w:rsidRPr="007158BB">
        <w:rPr>
          <w:color w:val="333333"/>
          <w:sz w:val="14"/>
          <w:szCs w:val="23"/>
        </w:rPr>
        <w:t xml:space="preserve"> </w:t>
      </w:r>
      <w:r w:rsidRPr="007158BB">
        <w:rPr>
          <w:color w:val="333333"/>
          <w:sz w:val="14"/>
          <w:szCs w:val="16"/>
        </w:rPr>
        <w:t xml:space="preserve">The Seminole tribe in Florida resisted, in the Second Seminole War (1835–1842) and the Third Seminole War (1855–1858), however, neither appeasement nor resistance worked. From a legal standpoint, </w:t>
      </w:r>
      <w:r w:rsidRPr="007158BB">
        <w:rPr>
          <w:rStyle w:val="StyleUnderline"/>
        </w:rPr>
        <w:t xml:space="preserve">the United States Constitution empowered Congress to </w:t>
      </w:r>
      <w:r w:rsidRPr="007158BB">
        <w:rPr>
          <w:rStyle w:val="StyleUnderline"/>
          <w:rFonts w:eastAsiaTheme="majorEastAsia"/>
        </w:rPr>
        <w:t>“regulate commerce with foreign nations, and among the several States, and with the Indian tribes.”</w:t>
      </w:r>
      <w:r w:rsidRPr="007158BB">
        <w:rPr>
          <w:rStyle w:val="apple-converted-space"/>
          <w:rFonts w:eastAsiaTheme="majorEastAsia"/>
          <w:b/>
          <w:color w:val="333333"/>
          <w:sz w:val="20"/>
          <w:szCs w:val="20"/>
          <w:u w:val="single"/>
        </w:rPr>
        <w:t> </w:t>
      </w:r>
      <w:r w:rsidRPr="007158BB">
        <w:rPr>
          <w:rStyle w:val="StyleUnderline"/>
        </w:rPr>
        <w:t>In early treaties negotiated between the federal government and the Indian tribes, the latter typically acknowledged themselves</w:t>
      </w:r>
      <w:r w:rsidRPr="007158BB">
        <w:rPr>
          <w:rStyle w:val="apple-converted-space"/>
          <w:rFonts w:eastAsiaTheme="majorEastAsia"/>
          <w:b/>
          <w:color w:val="333333"/>
          <w:sz w:val="20"/>
          <w:szCs w:val="20"/>
          <w:u w:val="single"/>
        </w:rPr>
        <w:t> </w:t>
      </w:r>
      <w:r w:rsidRPr="007158BB">
        <w:rPr>
          <w:rStyle w:val="StyleUnderline"/>
          <w:rFonts w:eastAsiaTheme="majorEastAsia"/>
        </w:rPr>
        <w:t>“to be under the protection of the United States of America, and of no other sovereign whosoever.</w:t>
      </w:r>
      <w:r w:rsidRPr="007158BB">
        <w:rPr>
          <w:rStyle w:val="tei-quote1"/>
          <w:rFonts w:eastAsiaTheme="majorEastAsia"/>
          <w:color w:val="333333"/>
          <w:sz w:val="14"/>
          <w:szCs w:val="23"/>
        </w:rPr>
        <w:t>”</w:t>
      </w:r>
      <w:r w:rsidRPr="007158BB">
        <w:rPr>
          <w:rStyle w:val="apple-converted-space"/>
          <w:rFonts w:eastAsiaTheme="majorEastAsia"/>
          <w:color w:val="333333"/>
          <w:sz w:val="14"/>
          <w:szCs w:val="23"/>
        </w:rPr>
        <w:t> </w:t>
      </w:r>
      <w:r w:rsidRPr="007158BB">
        <w:rPr>
          <w:color w:val="333333"/>
          <w:sz w:val="14"/>
          <w:szCs w:val="16"/>
        </w:rPr>
        <w:t>When Andrew Jackson became president (1829–1837), he decided to build a systematic approach to Indian removal on the basis of these legal precedents. To achieve his purpose, Jackson encouraged Congress to adopt the Removal Act of 1830. The Act established a process whereby the President could grant land west of the Mississippi River to Indian tribes that agreed to give up their homelands. As incentives, the law allowed the Indians financial and material assistance to travel to their new locations and start new lives and guaranteed that the Indians would live on their new property</w:t>
      </w:r>
      <w:r w:rsidRPr="007158BB">
        <w:rPr>
          <w:color w:val="333333"/>
          <w:sz w:val="14"/>
          <w:szCs w:val="23"/>
        </w:rPr>
        <w:t xml:space="preserve"> </w:t>
      </w:r>
      <w:r w:rsidRPr="007158BB">
        <w:rPr>
          <w:rStyle w:val="StyleUnderline"/>
        </w:rPr>
        <w:t>under the protection of the United States Government</w:t>
      </w:r>
      <w:r w:rsidRPr="007158BB">
        <w:rPr>
          <w:color w:val="333333"/>
          <w:sz w:val="14"/>
          <w:szCs w:val="23"/>
        </w:rPr>
        <w:t xml:space="preserve"> forever. With the Act in place, </w:t>
      </w:r>
      <w:r w:rsidRPr="007158BB">
        <w:rPr>
          <w:rStyle w:val="StyleUnderline"/>
        </w:rPr>
        <w:t>Jackson and his followers were free to persuade, bribe, and threaten tribes into signing removal treaties and leaving the Southeast. In general terms, Jackson’s government succeeded. By the end of his presidency, he had signed into law almost seventy removal treaties, the result of which was to move nearly 50,000 eastern Indians to Indian Territory</w:t>
      </w:r>
      <w:r w:rsidRPr="007158BB">
        <w:rPr>
          <w:color w:val="333333"/>
          <w:sz w:val="14"/>
          <w:szCs w:val="16"/>
        </w:rPr>
        <w:t xml:space="preserve">—defined as the region belonging to the United States west of the Mississippi River but excluding the states of Missouri and Iowa as well as the Territory of Arkansas—and open millions of acres of rich land east of the Mississippi to white settlers. Despite the vastness of the Indian Territory, the government intended that the Indians’ destination would be a more confined area—what later became eastern Oklahoma. The Cherokee Nation resisted, however, challenging in court the Georgia laws that restricted their freedoms on tribal lands. In his 1831 ruling on Cherokee Nation v. the State of Georgia, Chief Justice John Marshall declared that “the Indian territory is admitted to compose a part of the United States,” and affirmed that the tribes were “domestic dependent nations” and “their relation to the United States resembles that of a ward to his guardian.” However, the following year the Supreme Court reversed itself and ruled that Indian tribes were indeed sovereign and immune from Georgia laws. President Jackson nonetheless refused to heed the Court’s decision. He obtained the signature of a Cherokee chief agreeing to relocation in the Treaty of New </w:t>
      </w:r>
      <w:proofErr w:type="spellStart"/>
      <w:r w:rsidRPr="007158BB">
        <w:rPr>
          <w:color w:val="333333"/>
          <w:sz w:val="14"/>
          <w:szCs w:val="16"/>
        </w:rPr>
        <w:t>Echota</w:t>
      </w:r>
      <w:proofErr w:type="spellEnd"/>
      <w:r w:rsidRPr="007158BB">
        <w:rPr>
          <w:color w:val="333333"/>
          <w:sz w:val="14"/>
          <w:szCs w:val="16"/>
        </w:rPr>
        <w:t>, which Congress ratified against the protests of </w:t>
      </w:r>
      <w:hyperlink r:id="rId10" w:history="1">
        <w:r w:rsidRPr="007158BB">
          <w:rPr>
            <w:color w:val="205493"/>
            <w:sz w:val="16"/>
            <w:szCs w:val="16"/>
            <w:u w:val="single"/>
          </w:rPr>
          <w:t>Daniel Webster</w:t>
        </w:r>
      </w:hyperlink>
      <w:r w:rsidRPr="007158BB">
        <w:rPr>
          <w:color w:val="333333"/>
          <w:sz w:val="14"/>
          <w:szCs w:val="16"/>
        </w:rPr>
        <w:t> and </w:t>
      </w:r>
      <w:hyperlink r:id="rId11" w:history="1">
        <w:r w:rsidRPr="007158BB">
          <w:rPr>
            <w:color w:val="205493"/>
            <w:sz w:val="16"/>
            <w:szCs w:val="16"/>
            <w:u w:val="single"/>
          </w:rPr>
          <w:t>Henry Clay</w:t>
        </w:r>
      </w:hyperlink>
      <w:r w:rsidRPr="007158BB">
        <w:rPr>
          <w:color w:val="333333"/>
          <w:sz w:val="14"/>
          <w:szCs w:val="16"/>
        </w:rPr>
        <w:t xml:space="preserve"> in 1835. The Cherokee signing party represented only a </w:t>
      </w:r>
      <w:proofErr w:type="spellStart"/>
      <w:r w:rsidRPr="007158BB">
        <w:rPr>
          <w:color w:val="333333"/>
          <w:sz w:val="14"/>
          <w:szCs w:val="16"/>
        </w:rPr>
        <w:t>faction</w:t>
      </w:r>
      <w:proofErr w:type="spellEnd"/>
      <w:r w:rsidRPr="007158BB">
        <w:rPr>
          <w:color w:val="333333"/>
          <w:sz w:val="14"/>
          <w:szCs w:val="16"/>
        </w:rPr>
        <w:t xml:space="preserve"> of the Cherokee, and the majority followed Principal Chief John Ross in a desperate attempt to hold onto their land. This attempt faltered in 1838, when, under the guns of federal troops and Georgia state militia, the Cherokee </w:t>
      </w:r>
      <w:proofErr w:type="gramStart"/>
      <w:r w:rsidRPr="007158BB">
        <w:rPr>
          <w:color w:val="333333"/>
          <w:sz w:val="14"/>
          <w:szCs w:val="16"/>
        </w:rPr>
        <w:t>tribe were</w:t>
      </w:r>
      <w:proofErr w:type="gramEnd"/>
      <w:r w:rsidRPr="007158BB">
        <w:rPr>
          <w:color w:val="333333"/>
          <w:sz w:val="14"/>
          <w:szCs w:val="16"/>
        </w:rPr>
        <w:t xml:space="preserve"> forced to the dry plains across the Mississippi</w:t>
      </w:r>
      <w:r w:rsidRPr="007158BB">
        <w:rPr>
          <w:b/>
          <w:color w:val="333333"/>
          <w:sz w:val="16"/>
          <w:szCs w:val="16"/>
          <w:u w:val="single"/>
        </w:rPr>
        <w:t>.</w:t>
      </w:r>
      <w:r w:rsidRPr="007158BB">
        <w:rPr>
          <w:rStyle w:val="StyleUnderline"/>
        </w:rPr>
        <w:t xml:space="preserve"> The best evidence indicates that between three and four thousand out of the fifteen to sixteen thousand Cherokees died </w:t>
      </w:r>
      <w:proofErr w:type="spellStart"/>
      <w:r w:rsidRPr="007158BB">
        <w:rPr>
          <w:rStyle w:val="StyleUnderline"/>
        </w:rPr>
        <w:t>en</w:t>
      </w:r>
      <w:proofErr w:type="spellEnd"/>
      <w:r w:rsidRPr="007158BB">
        <w:rPr>
          <w:rStyle w:val="StyleUnderline"/>
        </w:rPr>
        <w:t xml:space="preserve"> route from the brutal conditions of the “Trail of Tears.”</w:t>
      </w:r>
      <w:r w:rsidRPr="007158BB">
        <w:rPr>
          <w:color w:val="333333"/>
          <w:sz w:val="14"/>
          <w:szCs w:val="23"/>
        </w:rPr>
        <w:t xml:space="preserve"> </w:t>
      </w:r>
      <w:r w:rsidRPr="007158BB">
        <w:rPr>
          <w:color w:val="333333"/>
          <w:sz w:val="14"/>
          <w:szCs w:val="16"/>
        </w:rPr>
        <w:t>With the exception of a small number of Seminoles still resisting removal in Florida, by the 1840s, from the Atlantic to the Mississippi, no Indian tribes resided in the American South.</w:t>
      </w:r>
      <w:r w:rsidRPr="007158BB">
        <w:rPr>
          <w:color w:val="333333"/>
          <w:sz w:val="14"/>
          <w:szCs w:val="23"/>
        </w:rPr>
        <w:t xml:space="preserve"> </w:t>
      </w:r>
      <w:r w:rsidRPr="007158BB">
        <w:rPr>
          <w:rStyle w:val="StyleUnderline"/>
        </w:rPr>
        <w:t xml:space="preserve">Through a </w:t>
      </w:r>
      <w:r w:rsidRPr="007158BB">
        <w:rPr>
          <w:rStyle w:val="StyleUnderline"/>
        </w:rPr>
        <w:lastRenderedPageBreak/>
        <w:t>combination of coerced treaties and the contravention of treaties and judicial determination, the United States Government succeeded in paving the way for the westward expansion and the incorporation of new territories as part of the United States.</w:t>
      </w:r>
    </w:p>
    <w:p w:rsidR="00CB6EBA" w:rsidRPr="007158BB" w:rsidRDefault="00CB6EBA" w:rsidP="00DE3514">
      <w:pPr>
        <w:pStyle w:val="tei-p3"/>
        <w:shd w:val="clear" w:color="auto" w:fill="FFFFFF"/>
        <w:spacing w:before="0" w:beforeAutospacing="0" w:after="150" w:afterAutospacing="0" w:line="383" w:lineRule="atLeast"/>
        <w:rPr>
          <w:color w:val="333333"/>
          <w:szCs w:val="23"/>
        </w:rPr>
      </w:pPr>
    </w:p>
    <w:p w:rsidR="006866BE" w:rsidRPr="007158BB" w:rsidRDefault="007467E8" w:rsidP="007467E8">
      <w:pPr>
        <w:pStyle w:val="Heading3"/>
        <w:rPr>
          <w:rFonts w:cs="Times New Roman"/>
        </w:rPr>
      </w:pPr>
      <w:r w:rsidRPr="007158BB">
        <w:rPr>
          <w:rFonts w:cs="Times New Roman"/>
        </w:rPr>
        <w:lastRenderedPageBreak/>
        <w:t xml:space="preserve">Link – Economy </w:t>
      </w:r>
    </w:p>
    <w:p w:rsidR="00DE3514" w:rsidRPr="007158BB" w:rsidRDefault="006866BE" w:rsidP="007467E8">
      <w:pPr>
        <w:pStyle w:val="Heading4"/>
        <w:rPr>
          <w:rFonts w:cs="Times New Roman"/>
          <w:sz w:val="28"/>
        </w:rPr>
      </w:pPr>
      <w:r w:rsidRPr="007158BB">
        <w:rPr>
          <w:rFonts w:cs="Times New Roman"/>
          <w:sz w:val="28"/>
        </w:rPr>
        <w:t xml:space="preserve">The west in the American context gained the ability to be a capitalist power through the complete devaluation of the black body and the labor it performed to create any alliances that promotes economic efficiency is an extension of anti-blackness and the promotion of whiteness as the Cartesian subject </w:t>
      </w:r>
    </w:p>
    <w:p w:rsidR="0015437D" w:rsidRPr="007158BB" w:rsidRDefault="0015437D" w:rsidP="007158BB">
      <w:r w:rsidRPr="007158BB">
        <w:rPr>
          <w:rStyle w:val="Style13ptBold"/>
        </w:rPr>
        <w:t>BARCHIESI</w:t>
      </w:r>
      <w:r w:rsidRPr="007158BB">
        <w:t xml:space="preserve"> Professor of African American Studies @ Ohio State University </w:t>
      </w:r>
      <w:r w:rsidRPr="007158BB">
        <w:rPr>
          <w:rStyle w:val="Style13ptBold"/>
        </w:rPr>
        <w:t>2K12</w:t>
      </w:r>
      <w:r w:rsidRPr="007158BB">
        <w:t xml:space="preserve">                      Franco; “[Liberation of, </w:t>
      </w:r>
      <w:proofErr w:type="spellStart"/>
      <w:r w:rsidRPr="007158BB">
        <w:t>through</w:t>
      </w:r>
      <w:proofErr w:type="spellEnd"/>
      <w:r w:rsidRPr="007158BB">
        <w:t xml:space="preserve">, or from work?   Postcolonial Africa and the problem </w:t>
      </w:r>
      <w:proofErr w:type="gramStart"/>
      <w:r w:rsidRPr="007158BB">
        <w:t>with  “</w:t>
      </w:r>
      <w:proofErr w:type="gramEnd"/>
      <w:r w:rsidRPr="007158BB">
        <w:t>job creation” in the global crisis – Interface: a journal for and about social movements      Article Volume 4 (2): 230 – 253]</w:t>
      </w:r>
    </w:p>
    <w:p w:rsidR="0015437D" w:rsidRPr="007158BB" w:rsidRDefault="0015437D" w:rsidP="0015437D">
      <w:pPr>
        <w:pStyle w:val="Cards"/>
        <w:rPr>
          <w:rFonts w:ascii="Times New Roman" w:hAnsi="Times New Roman"/>
          <w:sz w:val="16"/>
        </w:rPr>
      </w:pPr>
      <w:r w:rsidRPr="007158BB">
        <w:rPr>
          <w:rStyle w:val="StyleUnderline"/>
          <w:rFonts w:ascii="Times New Roman" w:eastAsiaTheme="majorEastAsia" w:hAnsi="Times New Roman"/>
        </w:rPr>
        <w:t xml:space="preserve">The “dignity of labor” was indeed a recurring rhetorical device for the </w:t>
      </w:r>
      <w:proofErr w:type="gramStart"/>
      <w:r w:rsidRPr="007158BB">
        <w:rPr>
          <w:rStyle w:val="StyleUnderline"/>
          <w:rFonts w:ascii="Times New Roman" w:eastAsiaTheme="majorEastAsia" w:hAnsi="Times New Roman"/>
        </w:rPr>
        <w:t>colonial  state</w:t>
      </w:r>
      <w:proofErr w:type="gramEnd"/>
      <w:r w:rsidRPr="007158BB">
        <w:rPr>
          <w:rStyle w:val="StyleUnderline"/>
          <w:rFonts w:ascii="Times New Roman" w:eastAsiaTheme="majorEastAsia" w:hAnsi="Times New Roman"/>
        </w:rPr>
        <w:t xml:space="preserve"> to subjugate African labor power</w:t>
      </w:r>
      <w:r w:rsidRPr="007158BB">
        <w:rPr>
          <w:rStyle w:val="StyleUnderline"/>
          <w:rFonts w:ascii="Times New Roman" w:hAnsi="Times New Roman"/>
        </w:rPr>
        <w:t xml:space="preserve"> and was initially translated into overtly  coercive and repressive practices</w:t>
      </w:r>
      <w:r w:rsidRPr="007158BB">
        <w:rPr>
          <w:rFonts w:ascii="Times New Roman" w:hAnsi="Times New Roman"/>
          <w:bCs/>
          <w:u w:val="single"/>
        </w:rPr>
        <w:t xml:space="preserve"> </w:t>
      </w:r>
      <w:r w:rsidRPr="007158BB">
        <w:rPr>
          <w:rFonts w:ascii="Times New Roman" w:hAnsi="Times New Roman"/>
          <w:sz w:val="16"/>
        </w:rPr>
        <w:t>(</w:t>
      </w:r>
      <w:proofErr w:type="spellStart"/>
      <w:r w:rsidRPr="007158BB">
        <w:rPr>
          <w:rFonts w:ascii="Times New Roman" w:hAnsi="Times New Roman"/>
          <w:sz w:val="16"/>
        </w:rPr>
        <w:t>Penvenne</w:t>
      </w:r>
      <w:proofErr w:type="spellEnd"/>
      <w:r w:rsidRPr="007158BB">
        <w:rPr>
          <w:rFonts w:ascii="Times New Roman" w:hAnsi="Times New Roman"/>
          <w:sz w:val="16"/>
        </w:rPr>
        <w:t xml:space="preserve"> 1995; </w:t>
      </w:r>
      <w:proofErr w:type="spellStart"/>
      <w:r w:rsidRPr="007158BB">
        <w:rPr>
          <w:rFonts w:ascii="Times New Roman" w:hAnsi="Times New Roman"/>
          <w:sz w:val="16"/>
        </w:rPr>
        <w:t>Isaacman</w:t>
      </w:r>
      <w:proofErr w:type="spellEnd"/>
      <w:r w:rsidRPr="007158BB">
        <w:rPr>
          <w:rFonts w:ascii="Times New Roman" w:hAnsi="Times New Roman"/>
          <w:sz w:val="16"/>
        </w:rPr>
        <w:t xml:space="preserve"> 1996). The </w:t>
      </w:r>
      <w:proofErr w:type="gramStart"/>
      <w:r w:rsidRPr="007158BB">
        <w:rPr>
          <w:rFonts w:ascii="Times New Roman" w:hAnsi="Times New Roman"/>
          <w:sz w:val="16"/>
        </w:rPr>
        <w:t>link  between</w:t>
      </w:r>
      <w:proofErr w:type="gramEnd"/>
      <w:r w:rsidRPr="007158BB">
        <w:rPr>
          <w:rFonts w:ascii="Times New Roman" w:hAnsi="Times New Roman"/>
          <w:sz w:val="16"/>
        </w:rPr>
        <w:t xml:space="preserve"> </w:t>
      </w:r>
      <w:r w:rsidRPr="007158BB">
        <w:rPr>
          <w:rStyle w:val="StyleUnderline"/>
          <w:rFonts w:ascii="Times New Roman" w:hAnsi="Times New Roman"/>
        </w:rPr>
        <w:t xml:space="preserve">capitalist market </w:t>
      </w:r>
      <w:r w:rsidRPr="007158BB">
        <w:rPr>
          <w:rStyle w:val="DebateUnderline"/>
          <w:rFonts w:ascii="Times New Roman" w:eastAsiaTheme="majorEastAsia" w:hAnsi="Times New Roman"/>
          <w:b/>
          <w:sz w:val="16"/>
          <w:u w:val="none"/>
        </w:rPr>
        <w:t>discipline</w:t>
      </w:r>
      <w:r w:rsidRPr="007158BB">
        <w:rPr>
          <w:rStyle w:val="StyleUnderline"/>
          <w:rFonts w:ascii="Times New Roman" w:hAnsi="Times New Roman"/>
        </w:rPr>
        <w:t xml:space="preserve"> and Western modernity relied then on a  moralistic understanding of civilization that represented Africans as falling  short of the humanity guaranteed by whiteness </w:t>
      </w:r>
      <w:r w:rsidRPr="007158BB">
        <w:rPr>
          <w:rStyle w:val="DebateUnderline"/>
          <w:rFonts w:ascii="Times New Roman" w:eastAsiaTheme="majorEastAsia" w:hAnsi="Times New Roman"/>
        </w:rPr>
        <w:t xml:space="preserve">and the imagined rationality of  the homo </w:t>
      </w:r>
      <w:proofErr w:type="spellStart"/>
      <w:r w:rsidRPr="007158BB">
        <w:rPr>
          <w:rStyle w:val="DebateUnderline"/>
          <w:rFonts w:ascii="Times New Roman" w:eastAsiaTheme="majorEastAsia" w:hAnsi="Times New Roman"/>
        </w:rPr>
        <w:t>economicus</w:t>
      </w:r>
      <w:proofErr w:type="spellEnd"/>
      <w:r w:rsidRPr="007158BB">
        <w:rPr>
          <w:rStyle w:val="DebateUnderline"/>
          <w:rFonts w:ascii="Times New Roman" w:eastAsiaTheme="majorEastAsia" w:hAnsi="Times New Roman"/>
        </w:rPr>
        <w:t>.</w:t>
      </w:r>
      <w:r w:rsidRPr="007158BB">
        <w:rPr>
          <w:rFonts w:ascii="Times New Roman" w:hAnsi="Times New Roman"/>
          <w:bCs/>
          <w:u w:val="single"/>
        </w:rPr>
        <w:t xml:space="preserve"> </w:t>
      </w:r>
      <w:r w:rsidRPr="007158BB">
        <w:rPr>
          <w:rFonts w:ascii="Times New Roman" w:hAnsi="Times New Roman"/>
          <w:sz w:val="16"/>
        </w:rPr>
        <w:t xml:space="preserve">It was only in the experience of late colonialism,  confronted with incipient nationalist movements and working class  insurgencies, that the imperative of working for wages relinquished its purely  didactic and paternalistic accoutrements and became instead part of  colonialism’s self-presentation as a social and economic force conducive to  “development”. Under the stimulant of late colonial social reforms, </w:t>
      </w:r>
      <w:proofErr w:type="gramStart"/>
      <w:r w:rsidRPr="007158BB">
        <w:rPr>
          <w:rFonts w:ascii="Times New Roman" w:hAnsi="Times New Roman"/>
          <w:sz w:val="16"/>
        </w:rPr>
        <w:t>waged  employment</w:t>
      </w:r>
      <w:proofErr w:type="gramEnd"/>
      <w:r w:rsidRPr="007158BB">
        <w:rPr>
          <w:rFonts w:ascii="Times New Roman" w:hAnsi="Times New Roman"/>
          <w:sz w:val="16"/>
        </w:rPr>
        <w:t xml:space="preserve">, which remained confined to small minorities of the non-white  population, propagated nonetheless Western ideas of social integration  premised on productivity pacts and industrial relations, albeit on unequal  footings between African material realities and European citizenship rights. </w:t>
      </w:r>
      <w:proofErr w:type="gramStart"/>
      <w:r w:rsidRPr="007158BB">
        <w:rPr>
          <w:rFonts w:ascii="Times New Roman" w:hAnsi="Times New Roman"/>
          <w:bCs/>
          <w:u w:val="single"/>
        </w:rPr>
        <w:t xml:space="preserve">The  </w:t>
      </w:r>
      <w:r w:rsidRPr="007158BB">
        <w:rPr>
          <w:rStyle w:val="StyleUnderline"/>
          <w:rFonts w:ascii="Times New Roman" w:hAnsi="Times New Roman"/>
        </w:rPr>
        <w:t>legalization</w:t>
      </w:r>
      <w:proofErr w:type="gramEnd"/>
      <w:r w:rsidRPr="007158BB">
        <w:rPr>
          <w:rStyle w:val="StyleUnderline"/>
          <w:rFonts w:ascii="Times New Roman" w:hAnsi="Times New Roman"/>
        </w:rPr>
        <w:t xml:space="preserve"> of African trade unions, the regulation of employment conditions</w:t>
      </w:r>
      <w:r w:rsidRPr="007158BB">
        <w:rPr>
          <w:rFonts w:ascii="Times New Roman" w:hAnsi="Times New Roman"/>
          <w:bCs/>
          <w:u w:val="single"/>
        </w:rPr>
        <w:t xml:space="preserve">,  </w:t>
      </w:r>
      <w:r w:rsidRPr="007158BB">
        <w:rPr>
          <w:rFonts w:ascii="Times New Roman" w:hAnsi="Times New Roman"/>
          <w:sz w:val="16"/>
        </w:rPr>
        <w:t xml:space="preserve">and new social provisions represented not only the reluctant recognition by  European employers and administrators of their dependence on black workers,  the acquiescence of which could no longer be the result of overt coercion. </w:t>
      </w:r>
      <w:proofErr w:type="gramStart"/>
      <w:r w:rsidRPr="007158BB">
        <w:rPr>
          <w:rFonts w:ascii="Times New Roman" w:hAnsi="Times New Roman"/>
          <w:sz w:val="16"/>
        </w:rPr>
        <w:t>They  also</w:t>
      </w:r>
      <w:proofErr w:type="gramEnd"/>
      <w:r w:rsidRPr="007158BB">
        <w:rPr>
          <w:rFonts w:ascii="Times New Roman" w:hAnsi="Times New Roman"/>
          <w:sz w:val="16"/>
        </w:rPr>
        <w:t xml:space="preserve"> </w:t>
      </w:r>
      <w:r w:rsidRPr="007158BB">
        <w:rPr>
          <w:rStyle w:val="StyleUnderline"/>
          <w:rFonts w:ascii="Times New Roman" w:hAnsi="Times New Roman"/>
        </w:rPr>
        <w:t xml:space="preserve">provided African elites and nationalist leaders with images of social  discipline, infused with gender and age authority, predicated upon the  respectability of male breadwinning and its capacity to keep non-docile women  and youth under control </w:t>
      </w:r>
      <w:r w:rsidRPr="007158BB">
        <w:rPr>
          <w:rFonts w:ascii="Times New Roman" w:hAnsi="Times New Roman"/>
          <w:sz w:val="16"/>
        </w:rPr>
        <w:t xml:space="preserve">(Lindsay 2003).  The colonial project of governmentality through work faced two </w:t>
      </w:r>
      <w:proofErr w:type="gramStart"/>
      <w:r w:rsidRPr="007158BB">
        <w:rPr>
          <w:rFonts w:ascii="Times New Roman" w:hAnsi="Times New Roman"/>
          <w:sz w:val="16"/>
        </w:rPr>
        <w:t>insurmountable  contradictions</w:t>
      </w:r>
      <w:proofErr w:type="gramEnd"/>
      <w:r w:rsidRPr="007158BB">
        <w:rPr>
          <w:rFonts w:ascii="Times New Roman" w:hAnsi="Times New Roman"/>
          <w:sz w:val="16"/>
        </w:rPr>
        <w:t xml:space="preserve">. First, as Fred Cooper (1996) has shown, </w:t>
      </w:r>
      <w:r w:rsidRPr="007158BB">
        <w:rPr>
          <w:rFonts w:ascii="Times New Roman" w:hAnsi="Times New Roman"/>
          <w:bCs/>
          <w:u w:val="single"/>
        </w:rPr>
        <w:t xml:space="preserve">within a </w:t>
      </w:r>
      <w:proofErr w:type="gramStart"/>
      <w:r w:rsidRPr="007158BB">
        <w:rPr>
          <w:rFonts w:ascii="Times New Roman" w:hAnsi="Times New Roman"/>
          <w:bCs/>
          <w:u w:val="single"/>
        </w:rPr>
        <w:t>politically  illegitimate</w:t>
      </w:r>
      <w:proofErr w:type="gramEnd"/>
      <w:r w:rsidRPr="007158BB">
        <w:rPr>
          <w:rFonts w:ascii="Times New Roman" w:hAnsi="Times New Roman"/>
          <w:bCs/>
          <w:u w:val="single"/>
        </w:rPr>
        <w:t xml:space="preserve"> system of rule African workers used the openings of colonial  reforms to expand rather than settle their radical claims. </w:t>
      </w:r>
      <w:r w:rsidRPr="007158BB">
        <w:rPr>
          <w:rStyle w:val="StyleUnderline"/>
          <w:rFonts w:ascii="Times New Roman" w:hAnsi="Times New Roman"/>
        </w:rPr>
        <w:t xml:space="preserve">Capitalist work </w:t>
      </w:r>
      <w:proofErr w:type="gramStart"/>
      <w:r w:rsidRPr="007158BB">
        <w:rPr>
          <w:rStyle w:val="StyleUnderline"/>
          <w:rFonts w:ascii="Times New Roman" w:hAnsi="Times New Roman"/>
        </w:rPr>
        <w:t>could  not</w:t>
      </w:r>
      <w:proofErr w:type="gramEnd"/>
      <w:r w:rsidRPr="007158BB">
        <w:rPr>
          <w:rStyle w:val="StyleUnderline"/>
          <w:rFonts w:ascii="Times New Roman" w:hAnsi="Times New Roman"/>
        </w:rPr>
        <w:t xml:space="preserve"> thus bridge the chasm between the </w:t>
      </w:r>
      <w:r w:rsidRPr="007158BB">
        <w:rPr>
          <w:rStyle w:val="DebateUnderline"/>
          <w:rFonts w:ascii="Times New Roman" w:eastAsiaTheme="majorEastAsia" w:hAnsi="Times New Roman"/>
        </w:rPr>
        <w:t>proclaimed</w:t>
      </w:r>
      <w:r w:rsidRPr="007158BB">
        <w:rPr>
          <w:rStyle w:val="StyleUnderline"/>
          <w:rFonts w:ascii="Times New Roman" w:hAnsi="Times New Roman"/>
        </w:rPr>
        <w:t xml:space="preserve"> universality of its values and  the </w:t>
      </w:r>
      <w:r w:rsidRPr="007158BB">
        <w:rPr>
          <w:rStyle w:val="DebateUnderline"/>
          <w:rFonts w:ascii="Times New Roman" w:eastAsiaTheme="majorEastAsia" w:hAnsi="Times New Roman"/>
        </w:rPr>
        <w:t xml:space="preserve">material </w:t>
      </w:r>
      <w:r w:rsidRPr="007158BB">
        <w:rPr>
          <w:rStyle w:val="StyleUnderline"/>
          <w:rFonts w:ascii="Times New Roman" w:hAnsi="Times New Roman"/>
        </w:rPr>
        <w:t xml:space="preserve">hierarchies, inequalities, and oppressions it actually reproduced.  </w:t>
      </w:r>
      <w:r w:rsidRPr="007158BB">
        <w:rPr>
          <w:rFonts w:ascii="Times New Roman" w:hAnsi="Times New Roman"/>
          <w:sz w:val="16"/>
        </w:rPr>
        <w:t>Second,</w:t>
      </w:r>
      <w:r w:rsidRPr="007158BB">
        <w:rPr>
          <w:rStyle w:val="StyleUnderline"/>
          <w:rFonts w:ascii="Times New Roman" w:hAnsi="Times New Roman"/>
        </w:rPr>
        <w:t xml:space="preserve"> it is ultimately impossible to deploy labor as a condition of </w:t>
      </w:r>
      <w:proofErr w:type="gramStart"/>
      <w:r w:rsidRPr="007158BB">
        <w:rPr>
          <w:rStyle w:val="StyleUnderline"/>
          <w:rFonts w:ascii="Times New Roman" w:hAnsi="Times New Roman"/>
        </w:rPr>
        <w:t>human  dignity</w:t>
      </w:r>
      <w:proofErr w:type="gramEnd"/>
      <w:r w:rsidRPr="007158BB">
        <w:rPr>
          <w:rStyle w:val="StyleUnderline"/>
          <w:rFonts w:ascii="Times New Roman" w:hAnsi="Times New Roman"/>
        </w:rPr>
        <w:t xml:space="preserve">, agency, and claims within a structure of social relations that makes  blackness a less than fully human condition, </w:t>
      </w:r>
      <w:r w:rsidRPr="007158BB">
        <w:rPr>
          <w:rStyle w:val="DebateUnderline"/>
          <w:rFonts w:ascii="Times New Roman" w:eastAsiaTheme="majorEastAsia" w:hAnsi="Times New Roman"/>
        </w:rPr>
        <w:t xml:space="preserve">or a position that disallows the  autonomous definition of its own humanity </w:t>
      </w:r>
      <w:r w:rsidRPr="007158BB">
        <w:rPr>
          <w:rFonts w:ascii="Times New Roman" w:hAnsi="Times New Roman"/>
          <w:sz w:val="16"/>
        </w:rPr>
        <w:t>(</w:t>
      </w:r>
      <w:proofErr w:type="spellStart"/>
      <w:r w:rsidRPr="007158BB">
        <w:rPr>
          <w:rFonts w:ascii="Times New Roman" w:hAnsi="Times New Roman"/>
          <w:sz w:val="16"/>
        </w:rPr>
        <w:t>Wilderson</w:t>
      </w:r>
      <w:proofErr w:type="spellEnd"/>
      <w:r w:rsidRPr="007158BB">
        <w:rPr>
          <w:rFonts w:ascii="Times New Roman" w:hAnsi="Times New Roman"/>
          <w:sz w:val="16"/>
        </w:rPr>
        <w:t xml:space="preserve"> 2010). </w:t>
      </w:r>
      <w:r w:rsidRPr="007158BB">
        <w:rPr>
          <w:rFonts w:ascii="Times New Roman" w:hAnsi="Times New Roman"/>
          <w:bCs/>
          <w:u w:val="single"/>
        </w:rPr>
        <w:t xml:space="preserve">The </w:t>
      </w:r>
      <w:proofErr w:type="gramStart"/>
      <w:r w:rsidRPr="007158BB">
        <w:rPr>
          <w:rStyle w:val="StyleUnderline"/>
          <w:rFonts w:ascii="Times New Roman" w:hAnsi="Times New Roman"/>
        </w:rPr>
        <w:t>humanist  and</w:t>
      </w:r>
      <w:proofErr w:type="gramEnd"/>
      <w:r w:rsidRPr="007158BB">
        <w:rPr>
          <w:rStyle w:val="StyleUnderline"/>
          <w:rFonts w:ascii="Times New Roman" w:hAnsi="Times New Roman"/>
        </w:rPr>
        <w:t xml:space="preserve"> universalist pretensions of white civil society</w:t>
      </w:r>
      <w:r w:rsidRPr="007158BB">
        <w:rPr>
          <w:rFonts w:ascii="Times New Roman" w:hAnsi="Times New Roman"/>
          <w:bCs/>
          <w:u w:val="single"/>
        </w:rPr>
        <w:t xml:space="preserve"> as a governance project in  colonial and settler contexts did not, in fact, only </w:t>
      </w:r>
      <w:r w:rsidRPr="007158BB">
        <w:rPr>
          <w:rStyle w:val="StyleUnderline"/>
          <w:rFonts w:ascii="Times New Roman" w:hAnsi="Times New Roman"/>
        </w:rPr>
        <w:t>justify the exploitation of non- white workforces</w:t>
      </w:r>
      <w:r w:rsidRPr="007158BB">
        <w:rPr>
          <w:rFonts w:ascii="Times New Roman" w:hAnsi="Times New Roman"/>
          <w:bCs/>
          <w:u w:val="single"/>
        </w:rPr>
        <w:t xml:space="preserve">. </w:t>
      </w:r>
      <w:r w:rsidRPr="007158BB">
        <w:rPr>
          <w:rStyle w:val="StyleUnderline"/>
          <w:rFonts w:ascii="Times New Roman" w:hAnsi="Times New Roman"/>
        </w:rPr>
        <w:t xml:space="preserve">They also corralled with the imperatives of </w:t>
      </w:r>
      <w:proofErr w:type="gramStart"/>
      <w:r w:rsidRPr="007158BB">
        <w:rPr>
          <w:rStyle w:val="StyleUnderline"/>
          <w:rFonts w:ascii="Times New Roman" w:hAnsi="Times New Roman"/>
        </w:rPr>
        <w:t>colonial  production</w:t>
      </w:r>
      <w:proofErr w:type="gramEnd"/>
      <w:r w:rsidRPr="007158BB">
        <w:rPr>
          <w:rStyle w:val="StyleUnderline"/>
          <w:rFonts w:ascii="Times New Roman" w:hAnsi="Times New Roman"/>
        </w:rPr>
        <w:t xml:space="preserve"> the meaning of black personhood. The idea of “free labor” as the </w:t>
      </w:r>
      <w:proofErr w:type="gramStart"/>
      <w:r w:rsidRPr="007158BB">
        <w:rPr>
          <w:rStyle w:val="StyleUnderline"/>
          <w:rFonts w:ascii="Times New Roman" w:hAnsi="Times New Roman"/>
        </w:rPr>
        <w:t>end  of</w:t>
      </w:r>
      <w:proofErr w:type="gramEnd"/>
      <w:r w:rsidRPr="007158BB">
        <w:rPr>
          <w:rStyle w:val="StyleUnderline"/>
          <w:rFonts w:ascii="Times New Roman" w:hAnsi="Times New Roman"/>
        </w:rPr>
        <w:t xml:space="preserve"> slavery and personal subjection went hand in hand with policies of  </w:t>
      </w:r>
      <w:proofErr w:type="spellStart"/>
      <w:r w:rsidRPr="007158BB">
        <w:rPr>
          <w:rStyle w:val="StyleUnderline"/>
          <w:rFonts w:ascii="Times New Roman" w:hAnsi="Times New Roman"/>
        </w:rPr>
        <w:t>unfreedom</w:t>
      </w:r>
      <w:proofErr w:type="spellEnd"/>
      <w:r w:rsidRPr="007158BB">
        <w:rPr>
          <w:rStyle w:val="StyleUnderline"/>
          <w:rFonts w:ascii="Times New Roman" w:hAnsi="Times New Roman"/>
        </w:rPr>
        <w:t xml:space="preserve"> </w:t>
      </w:r>
      <w:r w:rsidRPr="007158BB">
        <w:rPr>
          <w:rFonts w:ascii="Times New Roman" w:hAnsi="Times New Roman"/>
          <w:bCs/>
          <w:u w:val="single"/>
        </w:rPr>
        <w:t xml:space="preserve">– like legislation punishing vagrancy, desertion, and the refusal of  work – </w:t>
      </w:r>
      <w:r w:rsidRPr="007158BB">
        <w:rPr>
          <w:rStyle w:val="StyleUnderline"/>
          <w:rFonts w:ascii="Times New Roman" w:hAnsi="Times New Roman"/>
        </w:rPr>
        <w:t xml:space="preserve">geared to turning black bodies into producers of capital </w:t>
      </w:r>
      <w:r w:rsidRPr="007158BB">
        <w:rPr>
          <w:rFonts w:ascii="Times New Roman" w:hAnsi="Times New Roman"/>
          <w:sz w:val="16"/>
        </w:rPr>
        <w:t>(</w:t>
      </w:r>
      <w:proofErr w:type="spellStart"/>
      <w:r w:rsidRPr="007158BB">
        <w:rPr>
          <w:rFonts w:ascii="Times New Roman" w:hAnsi="Times New Roman"/>
          <w:sz w:val="16"/>
        </w:rPr>
        <w:t>Eudell</w:t>
      </w:r>
      <w:proofErr w:type="spellEnd"/>
      <w:r w:rsidRPr="007158BB">
        <w:rPr>
          <w:rFonts w:ascii="Times New Roman" w:hAnsi="Times New Roman"/>
          <w:sz w:val="16"/>
        </w:rPr>
        <w:t xml:space="preserve"> 2002).  </w:t>
      </w:r>
      <w:r w:rsidRPr="007158BB">
        <w:rPr>
          <w:rFonts w:ascii="Times New Roman" w:hAnsi="Times New Roman"/>
          <w:bCs/>
          <w:u w:val="single"/>
        </w:rPr>
        <w:t xml:space="preserve">Like nowhere else, the association of labor to ideas of decency revealed in  colonial Africa problematic tangles – </w:t>
      </w:r>
      <w:r w:rsidRPr="007158BB">
        <w:rPr>
          <w:rStyle w:val="StyleUnderline"/>
          <w:rFonts w:ascii="Times New Roman" w:hAnsi="Times New Roman"/>
        </w:rPr>
        <w:t xml:space="preserve">constitutive of the capitalist imagination of  work </w:t>
      </w:r>
      <w:r w:rsidRPr="007158BB">
        <w:rPr>
          <w:rStyle w:val="DebateUnderline"/>
          <w:rFonts w:ascii="Times New Roman" w:eastAsiaTheme="majorEastAsia" w:hAnsi="Times New Roman"/>
        </w:rPr>
        <w:t>– of progress and domination, emancipation and subjection, while a  rhetoric of civilization</w:t>
      </w:r>
      <w:r w:rsidRPr="007158BB">
        <w:rPr>
          <w:rFonts w:ascii="Times New Roman" w:hAnsi="Times New Roman"/>
          <w:bCs/>
          <w:u w:val="single"/>
        </w:rPr>
        <w:t xml:space="preserve"> (moral first, socioeconomic later) </w:t>
      </w:r>
      <w:r w:rsidRPr="007158BB">
        <w:rPr>
          <w:rStyle w:val="StyleUnderline"/>
          <w:rFonts w:ascii="Times New Roman" w:hAnsi="Times New Roman"/>
        </w:rPr>
        <w:t>disciplined black bodies  and desires.</w:t>
      </w:r>
      <w:r w:rsidRPr="007158BB">
        <w:rPr>
          <w:rFonts w:ascii="Times New Roman" w:hAnsi="Times New Roman"/>
          <w:sz w:val="16"/>
        </w:rPr>
        <w:t xml:space="preserve"> </w:t>
      </w:r>
    </w:p>
    <w:p w:rsidR="0045446A" w:rsidRPr="007158BB" w:rsidRDefault="0045446A" w:rsidP="0045446A"/>
    <w:p w:rsidR="00027C9E" w:rsidRPr="007158BB" w:rsidRDefault="007467E8" w:rsidP="007467E8">
      <w:pPr>
        <w:pStyle w:val="Heading3"/>
        <w:rPr>
          <w:rFonts w:cs="Times New Roman"/>
        </w:rPr>
      </w:pPr>
      <w:r w:rsidRPr="007158BB">
        <w:rPr>
          <w:rFonts w:cs="Times New Roman"/>
        </w:rPr>
        <w:lastRenderedPageBreak/>
        <w:t>Link – Global Warming</w:t>
      </w:r>
    </w:p>
    <w:p w:rsidR="00C16063" w:rsidRPr="007158BB" w:rsidRDefault="00F152FC" w:rsidP="007467E8">
      <w:pPr>
        <w:pStyle w:val="Heading4"/>
        <w:rPr>
          <w:rFonts w:cs="Times New Roman"/>
          <w:sz w:val="28"/>
        </w:rPr>
      </w:pPr>
      <w:r w:rsidRPr="007158BB">
        <w:rPr>
          <w:rFonts w:cs="Times New Roman"/>
          <w:sz w:val="28"/>
        </w:rPr>
        <w:t xml:space="preserve">The dichotomous thinking that comes from the Eurocentric paradigm is the root cause of eco crisis </w:t>
      </w:r>
    </w:p>
    <w:p w:rsidR="00027C9E" w:rsidRPr="007158BB" w:rsidRDefault="00027C9E" w:rsidP="007158BB">
      <w:r w:rsidRPr="007158BB">
        <w:rPr>
          <w:rStyle w:val="Style13ptBold"/>
        </w:rPr>
        <w:t>WISE</w:t>
      </w:r>
      <w:r w:rsidRPr="007158BB">
        <w:t xml:space="preserve"> noted anti-racism scholar </w:t>
      </w:r>
      <w:r w:rsidRPr="007158BB">
        <w:rPr>
          <w:rStyle w:val="Style13ptBold"/>
        </w:rPr>
        <w:t xml:space="preserve">2k6 </w:t>
      </w:r>
      <w:r w:rsidRPr="007158BB">
        <w:t xml:space="preserve">Tim; “Paleness as Pathology: The future of racism </w:t>
      </w:r>
      <w:r w:rsidR="00C16063" w:rsidRPr="007158BB">
        <w:t>and anti-racism in America</w:t>
      </w:r>
      <w:proofErr w:type="gramStart"/>
      <w:r w:rsidR="00C16063" w:rsidRPr="007158BB">
        <w:t xml:space="preserve">”  </w:t>
      </w:r>
      <w:proofErr w:type="gramEnd"/>
      <w:r w:rsidR="007158BB" w:rsidRPr="007158BB">
        <w:fldChar w:fldCharType="begin"/>
      </w:r>
      <w:r w:rsidR="007158BB" w:rsidRPr="007158BB">
        <w:instrText xml:space="preserve"> HYPERLINK "http://www.timwise.org/2006/05/paleness-as-pathology-the-future-of-racism-and-anti-racism-in-america/" </w:instrText>
      </w:r>
      <w:r w:rsidR="007158BB" w:rsidRPr="007158BB">
        <w:fldChar w:fldCharType="separate"/>
      </w:r>
      <w:r w:rsidR="00C16063" w:rsidRPr="007158BB">
        <w:rPr>
          <w:rStyle w:val="Hyperlink"/>
        </w:rPr>
        <w:t>http://www.timwise.org/2006/05/paleness-as-pathology-the-future-of-racism-and-anti-racism-in-america/</w:t>
      </w:r>
      <w:r w:rsidR="007158BB" w:rsidRPr="007158BB">
        <w:fldChar w:fldCharType="end"/>
      </w:r>
      <w:r w:rsidR="00C16063" w:rsidRPr="007158BB">
        <w:t xml:space="preserve"> </w:t>
      </w:r>
    </w:p>
    <w:p w:rsidR="002C359D" w:rsidRPr="007158BB" w:rsidRDefault="00027C9E" w:rsidP="007467E8">
      <w:pPr>
        <w:pStyle w:val="NormalWeb"/>
        <w:shd w:val="clear" w:color="auto" w:fill="FFFFFF"/>
        <w:spacing w:before="0" w:beforeAutospacing="0" w:after="0" w:afterAutospacing="0"/>
        <w:jc w:val="both"/>
        <w:rPr>
          <w:color w:val="000000"/>
          <w:sz w:val="14"/>
          <w:szCs w:val="16"/>
        </w:rPr>
      </w:pPr>
      <w:r w:rsidRPr="007158BB">
        <w:rPr>
          <w:rStyle w:val="StyleUnderline"/>
        </w:rPr>
        <w:t>While most</w:t>
      </w:r>
      <w:r w:rsidRPr="007158BB">
        <w:rPr>
          <w:color w:val="000000"/>
          <w:sz w:val="14"/>
          <w:szCs w:val="26"/>
        </w:rPr>
        <w:t xml:space="preserve"> </w:t>
      </w:r>
      <w:r w:rsidRPr="007158BB">
        <w:rPr>
          <w:color w:val="000000"/>
          <w:sz w:val="14"/>
          <w:szCs w:val="16"/>
        </w:rPr>
        <w:t>of the left has</w:t>
      </w:r>
      <w:r w:rsidRPr="007158BB">
        <w:rPr>
          <w:color w:val="000000"/>
          <w:sz w:val="14"/>
          <w:szCs w:val="26"/>
        </w:rPr>
        <w:t xml:space="preserve"> </w:t>
      </w:r>
      <w:r w:rsidRPr="007158BB">
        <w:rPr>
          <w:rStyle w:val="StyleUnderline"/>
        </w:rPr>
        <w:t>long argued that capitalism is the primary impediment to peace and stability — whether economic, ecologic or otherwise — in fact, white world supremacy may be at least as critical, if not more so.</w:t>
      </w:r>
      <w:r w:rsidRPr="007158BB">
        <w:rPr>
          <w:color w:val="000000"/>
          <w:sz w:val="14"/>
          <w:szCs w:val="26"/>
        </w:rPr>
        <w:t xml:space="preserve"> </w:t>
      </w:r>
      <w:r w:rsidRPr="007158BB">
        <w:rPr>
          <w:color w:val="000000"/>
          <w:sz w:val="14"/>
          <w:szCs w:val="16"/>
        </w:rPr>
        <w:t xml:space="preserve">Indeed, the extent to which capitalism is itself an outgrowth of European/white supremacy has been underappreciated by most on the left (particularly the white left, for reasons that are probably easy to understand). Marimba Ani, in her classic work </w:t>
      </w:r>
      <w:proofErr w:type="spellStart"/>
      <w:r w:rsidRPr="007158BB">
        <w:rPr>
          <w:color w:val="000000"/>
          <w:sz w:val="14"/>
          <w:szCs w:val="16"/>
        </w:rPr>
        <w:t>Yurugu</w:t>
      </w:r>
      <w:proofErr w:type="spellEnd"/>
      <w:r w:rsidRPr="007158BB">
        <w:rPr>
          <w:color w:val="000000"/>
          <w:sz w:val="14"/>
          <w:szCs w:val="16"/>
        </w:rPr>
        <w:t>: An African Centered Critique of</w:t>
      </w:r>
      <w:r w:rsidRPr="007158BB">
        <w:rPr>
          <w:color w:val="000000"/>
          <w:sz w:val="14"/>
          <w:szCs w:val="26"/>
        </w:rPr>
        <w:t xml:space="preserve"> </w:t>
      </w:r>
      <w:r w:rsidRPr="007158BB">
        <w:rPr>
          <w:rStyle w:val="StyleUnderline"/>
        </w:rPr>
        <w:t>European Cultural Thought and Behavior,</w:t>
      </w:r>
      <w:r w:rsidRPr="007158BB">
        <w:rPr>
          <w:color w:val="000000"/>
          <w:sz w:val="14"/>
          <w:szCs w:val="26"/>
        </w:rPr>
        <w:t xml:space="preserve"> </w:t>
      </w:r>
      <w:r w:rsidRPr="007158BB">
        <w:rPr>
          <w:rStyle w:val="StyleUnderline"/>
        </w:rPr>
        <w:t>and</w:t>
      </w:r>
      <w:r w:rsidRPr="007158BB">
        <w:rPr>
          <w:color w:val="000000"/>
          <w:sz w:val="14"/>
          <w:szCs w:val="26"/>
        </w:rPr>
        <w:t xml:space="preserve"> </w:t>
      </w:r>
      <w:r w:rsidRPr="007158BB">
        <w:rPr>
          <w:color w:val="000000"/>
          <w:sz w:val="14"/>
          <w:szCs w:val="16"/>
        </w:rPr>
        <w:t>Charles Ephraim, in</w:t>
      </w:r>
      <w:r w:rsidRPr="007158BB">
        <w:rPr>
          <w:color w:val="000000"/>
          <w:sz w:val="14"/>
          <w:szCs w:val="26"/>
        </w:rPr>
        <w:t xml:space="preserve"> </w:t>
      </w:r>
      <w:r w:rsidRPr="007158BB">
        <w:rPr>
          <w:rStyle w:val="StyleUnderline"/>
        </w:rPr>
        <w:t>The Pathology of Eurocentrism,</w:t>
      </w:r>
      <w:r w:rsidRPr="007158BB">
        <w:rPr>
          <w:color w:val="000000"/>
          <w:sz w:val="14"/>
          <w:szCs w:val="26"/>
        </w:rPr>
        <w:t xml:space="preserve"> </w:t>
      </w:r>
      <w:r w:rsidRPr="007158BB">
        <w:rPr>
          <w:color w:val="000000"/>
          <w:sz w:val="14"/>
          <w:szCs w:val="16"/>
        </w:rPr>
        <w:t>(among others), have argued persuasively that competitive systems of economics did not simply develop naturally, as if by some Marxian edict of logical progression. Rather, they grew principally out of the dualistic mindset so common to European cultural thought and systems, stemming from Platonic and Aristotelian ethics.</w:t>
      </w:r>
      <w:r w:rsidRPr="007158BB">
        <w:rPr>
          <w:color w:val="000000"/>
          <w:sz w:val="14"/>
          <w:szCs w:val="26"/>
        </w:rPr>
        <w:t xml:space="preserve"> </w:t>
      </w:r>
      <w:r w:rsidRPr="007158BB">
        <w:rPr>
          <w:rStyle w:val="StyleUnderline"/>
        </w:rPr>
        <w:t>The splitting off of reason from emotion,</w:t>
      </w:r>
      <w:r w:rsidRPr="007158BB">
        <w:rPr>
          <w:color w:val="000000"/>
          <w:sz w:val="14"/>
          <w:szCs w:val="26"/>
        </w:rPr>
        <w:t xml:space="preserve"> </w:t>
      </w:r>
      <w:r w:rsidRPr="007158BB">
        <w:rPr>
          <w:color w:val="000000"/>
          <w:sz w:val="14"/>
          <w:szCs w:val="16"/>
        </w:rPr>
        <w:t>now to be seen as conflicting human characteristics, or</w:t>
      </w:r>
      <w:r w:rsidRPr="007158BB">
        <w:rPr>
          <w:color w:val="000000"/>
          <w:sz w:val="14"/>
          <w:szCs w:val="26"/>
        </w:rPr>
        <w:t xml:space="preserve"> </w:t>
      </w:r>
      <w:r w:rsidRPr="007158BB">
        <w:rPr>
          <w:rStyle w:val="StyleUnderline"/>
        </w:rPr>
        <w:t>the splitting of nature from humanity, whereby the latter is seen as in need of controlling</w:t>
      </w:r>
      <w:r w:rsidRPr="007158BB">
        <w:rPr>
          <w:color w:val="000000"/>
          <w:sz w:val="14"/>
          <w:szCs w:val="26"/>
        </w:rPr>
        <w:t xml:space="preserve"> </w:t>
      </w:r>
      <w:r w:rsidRPr="007158BB">
        <w:rPr>
          <w:color w:val="000000"/>
          <w:sz w:val="14"/>
          <w:szCs w:val="16"/>
        </w:rPr>
        <w:t>the former, and other such dyads, led to</w:t>
      </w:r>
      <w:r w:rsidRPr="007158BB">
        <w:rPr>
          <w:color w:val="000000"/>
          <w:sz w:val="14"/>
          <w:szCs w:val="26"/>
        </w:rPr>
        <w:t xml:space="preserve"> </w:t>
      </w:r>
      <w:r w:rsidRPr="007158BB">
        <w:rPr>
          <w:rStyle w:val="StyleUnderline"/>
        </w:rPr>
        <w:t>the creation of market systems</w:t>
      </w:r>
      <w:r w:rsidRPr="007158BB">
        <w:rPr>
          <w:color w:val="000000"/>
          <w:sz w:val="14"/>
          <w:szCs w:val="26"/>
        </w:rPr>
        <w:t xml:space="preserve">, </w:t>
      </w:r>
      <w:r w:rsidRPr="007158BB">
        <w:rPr>
          <w:color w:val="000000"/>
          <w:sz w:val="14"/>
          <w:szCs w:val="16"/>
        </w:rPr>
        <w:t>as well as racism and patriarchy. Ani explains that Plato</w:t>
      </w:r>
      <w:r w:rsidRPr="007158BB">
        <w:rPr>
          <w:color w:val="000000"/>
          <w:sz w:val="14"/>
          <w:szCs w:val="26"/>
        </w:rPr>
        <w:t xml:space="preserve"> </w:t>
      </w:r>
      <w:r w:rsidRPr="007158BB">
        <w:rPr>
          <w:rStyle w:val="StyleUnderline"/>
        </w:rPr>
        <w:t>laid the groundwork of “an elaborate trap:” “Once the person was artificially split into conflicting faculties or tendencies, it made sense to think in terms of one faculty ‘winning’ or controlling the other(s).</w:t>
      </w:r>
      <w:r w:rsidRPr="007158BB">
        <w:rPr>
          <w:color w:val="000000"/>
          <w:sz w:val="14"/>
          <w:szCs w:val="26"/>
        </w:rPr>
        <w:t xml:space="preserve"> </w:t>
      </w:r>
      <w:r w:rsidRPr="007158BB">
        <w:rPr>
          <w:color w:val="000000"/>
          <w:sz w:val="14"/>
          <w:szCs w:val="16"/>
        </w:rPr>
        <w:t>And here begins a pattern that runs with frighteningly predictable consistency</w:t>
      </w:r>
      <w:r w:rsidRPr="007158BB">
        <w:rPr>
          <w:color w:val="000000"/>
          <w:sz w:val="14"/>
          <w:szCs w:val="26"/>
        </w:rPr>
        <w:t xml:space="preserve"> </w:t>
      </w:r>
      <w:r w:rsidRPr="007158BB">
        <w:rPr>
          <w:rStyle w:val="StyleUnderline"/>
        </w:rPr>
        <w:t>throughout European thought…The mind is trained from birth to think in terms of dichotomies or ‘splits,’ (which) become irreconcilable, antagonistic opposites…one is considered ‘good,’ positive, superior; the other is considered ‘bad,’ negative, inferior.</w:t>
      </w:r>
      <w:r w:rsidRPr="007158BB">
        <w:rPr>
          <w:color w:val="000000"/>
          <w:sz w:val="14"/>
          <w:szCs w:val="26"/>
        </w:rPr>
        <w:t xml:space="preserve"> </w:t>
      </w:r>
      <w:r w:rsidRPr="007158BB">
        <w:rPr>
          <w:rStyle w:val="StyleUnderline"/>
        </w:rPr>
        <w:t>And unlike the Eastern conception</w:t>
      </w:r>
      <w:r w:rsidRPr="007158BB">
        <w:rPr>
          <w:color w:val="000000"/>
          <w:sz w:val="14"/>
          <w:szCs w:val="26"/>
        </w:rPr>
        <w:t xml:space="preserve"> </w:t>
      </w:r>
      <w:r w:rsidRPr="007158BB">
        <w:rPr>
          <w:color w:val="000000"/>
          <w:sz w:val="14"/>
          <w:szCs w:val="16"/>
        </w:rPr>
        <w:t>of the Yin and the Yang,</w:t>
      </w:r>
      <w:r w:rsidRPr="007158BB">
        <w:rPr>
          <w:color w:val="000000"/>
          <w:sz w:val="14"/>
          <w:szCs w:val="26"/>
        </w:rPr>
        <w:t xml:space="preserve"> </w:t>
      </w:r>
      <w:r w:rsidRPr="007158BB">
        <w:rPr>
          <w:rStyle w:val="StyleUnderline"/>
        </w:rPr>
        <w:t>or the African principle of ‘twinness,’</w:t>
      </w:r>
      <w:r w:rsidRPr="007158BB">
        <w:rPr>
          <w:color w:val="000000"/>
          <w:sz w:val="14"/>
          <w:szCs w:val="26"/>
        </w:rPr>
        <w:t xml:space="preserve"> </w:t>
      </w:r>
      <w:r w:rsidRPr="007158BB">
        <w:rPr>
          <w:rStyle w:val="StyleUnderline"/>
        </w:rPr>
        <w:t xml:space="preserve">these contrasting terms are not conceived as complementary and necessary parts of a whole. They are, instead, conflicting and ‘threatening’ to one another…it is this dichotomized perception of reality on which the controlling presence (imperialistic behavior) depends.” </w:t>
      </w:r>
      <w:r w:rsidRPr="007158BB">
        <w:rPr>
          <w:color w:val="000000"/>
          <w:sz w:val="14"/>
          <w:szCs w:val="16"/>
          <w:shd w:val="clear" w:color="auto" w:fill="FFFFFF"/>
        </w:rPr>
        <w:t>To clarify: I am not saying that racism, in modern terms, preceded capitalism or patriarchy. Rather, I am suggesting that a particular way of viewing reality and the world — a dominant cultural paradigm, or what scholars call cosmology — emanating from Europe, having first taken root in ancient Greece and Rome, is what made the class system (ultimately capitalism), the gender system (patriarchy) and the race system (white supremacy) inevitable. All three are essentially European.</w:t>
      </w:r>
    </w:p>
    <w:p w:rsidR="002C359D" w:rsidRPr="007158BB" w:rsidRDefault="002C359D" w:rsidP="00027C9E">
      <w:pPr>
        <w:rPr>
          <w:sz w:val="16"/>
          <w:szCs w:val="16"/>
        </w:rPr>
      </w:pPr>
    </w:p>
    <w:p w:rsidR="002C359D" w:rsidRPr="007158BB" w:rsidRDefault="00F152FC" w:rsidP="007467E8">
      <w:pPr>
        <w:pStyle w:val="Heading4"/>
        <w:rPr>
          <w:rFonts w:cs="Times New Roman"/>
          <w:sz w:val="28"/>
        </w:rPr>
      </w:pPr>
      <w:r w:rsidRPr="007158BB">
        <w:rPr>
          <w:rFonts w:cs="Times New Roman"/>
          <w:sz w:val="28"/>
        </w:rPr>
        <w:t xml:space="preserve">The utilitarian way that policymakers view climate and our approaches to solving it ignore the way white supremacy has placed the world in a state of eco colonialism we don’t all drink the same water or breathe the same air </w:t>
      </w:r>
    </w:p>
    <w:p w:rsidR="00605E72" w:rsidRPr="007158BB" w:rsidRDefault="00605E72" w:rsidP="007158BB">
      <w:r w:rsidRPr="007158BB">
        <w:rPr>
          <w:rStyle w:val="Style13ptBold"/>
        </w:rPr>
        <w:t>DUNAWAY</w:t>
      </w:r>
      <w:r w:rsidRPr="007158BB">
        <w:t xml:space="preserve"> associate professor of History at Trent University </w:t>
      </w:r>
      <w:r w:rsidRPr="007158BB">
        <w:rPr>
          <w:rStyle w:val="Style13ptBold"/>
        </w:rPr>
        <w:t>2K8</w:t>
      </w:r>
      <w:r w:rsidRPr="007158BB">
        <w:t xml:space="preserve"> Finis; “Gas Masks, Pogo, and the Ecological Indian: Earth Day and the Visual Politics of American Environmentalism” American Quarterly, Vol. 60, No. 1</w:t>
      </w:r>
    </w:p>
    <w:p w:rsidR="008B2C52" w:rsidRPr="007158BB" w:rsidRDefault="00605E72" w:rsidP="00605E72">
      <w:pPr>
        <w:pStyle w:val="Cards"/>
        <w:rPr>
          <w:rFonts w:ascii="Times New Roman" w:hAnsi="Times New Roman"/>
          <w:sz w:val="10"/>
        </w:rPr>
      </w:pPr>
      <w:r w:rsidRPr="007158BB">
        <w:rPr>
          <w:rFonts w:ascii="Times New Roman" w:hAnsi="Times New Roman"/>
          <w:sz w:val="10"/>
        </w:rPr>
        <w:t>Rather than revealing absolute shifts—</w:t>
      </w:r>
      <w:r w:rsidRPr="007158BB">
        <w:rPr>
          <w:rFonts w:ascii="Times New Roman" w:hAnsi="Times New Roman"/>
          <w:i/>
          <w:sz w:val="10"/>
        </w:rPr>
        <w:t>from</w:t>
      </w:r>
      <w:r w:rsidRPr="007158BB">
        <w:rPr>
          <w:rFonts w:ascii="Times New Roman" w:hAnsi="Times New Roman"/>
          <w:sz w:val="10"/>
        </w:rPr>
        <w:t xml:space="preserve"> liberal reform </w:t>
      </w:r>
      <w:r w:rsidRPr="007158BB">
        <w:rPr>
          <w:rFonts w:ascii="Times New Roman" w:hAnsi="Times New Roman"/>
          <w:i/>
          <w:sz w:val="10"/>
        </w:rPr>
        <w:t>to</w:t>
      </w:r>
      <w:r w:rsidRPr="007158BB">
        <w:rPr>
          <w:rFonts w:ascii="Times New Roman" w:hAnsi="Times New Roman"/>
          <w:sz w:val="10"/>
        </w:rPr>
        <w:t xml:space="preserve"> individual responsibility—the environmental politics of this period demonstrate instead how these themes complemented one another. Moral appeals about individual responsibility reinforced the expanding power of the regulatory state—and vice versa. In both </w:t>
      </w:r>
      <w:r w:rsidRPr="007158BB">
        <w:rPr>
          <w:rStyle w:val="DebateUnderline"/>
          <w:rFonts w:ascii="Times New Roman" w:eastAsiaTheme="majorEastAsia" w:hAnsi="Times New Roman"/>
        </w:rPr>
        <w:t>cases, pollution and other environmental issues were seen as constituting a "crisis," a visible, definable problem that could be "solved</w:t>
      </w:r>
      <w:r w:rsidRPr="007158BB">
        <w:rPr>
          <w:rFonts w:ascii="Times New Roman" w:hAnsi="Times New Roman"/>
          <w:sz w:val="10"/>
        </w:rPr>
        <w:t xml:space="preserve">"—on the one hand, through changes in individual behavior, and, on the other, </w:t>
      </w:r>
      <w:r w:rsidRPr="007158BB">
        <w:rPr>
          <w:rStyle w:val="StyleUnderline"/>
          <w:rFonts w:ascii="Times New Roman" w:hAnsi="Times New Roman"/>
        </w:rPr>
        <w:t>through technical fixes initiated by the federal government</w:t>
      </w:r>
      <w:r w:rsidRPr="007158BB">
        <w:rPr>
          <w:rFonts w:ascii="Times New Roman" w:hAnsi="Times New Roman"/>
          <w:sz w:val="10"/>
        </w:rPr>
        <w:t>. In both cases,</w:t>
      </w:r>
      <w:r w:rsidRPr="007158BB">
        <w:rPr>
          <w:rFonts w:ascii="Times New Roman" w:hAnsi="Times New Roman"/>
          <w:u w:val="single"/>
        </w:rPr>
        <w:t xml:space="preserve"> </w:t>
      </w:r>
      <w:r w:rsidRPr="007158BB">
        <w:rPr>
          <w:rStyle w:val="StyleUnderline"/>
          <w:rFonts w:ascii="Times New Roman" w:hAnsi="Times New Roman"/>
        </w:rPr>
        <w:t xml:space="preserve">environmentalism was portrayed as a movement devoted to </w:t>
      </w:r>
      <w:r w:rsidRPr="007158BB">
        <w:rPr>
          <w:rFonts w:ascii="Times New Roman" w:hAnsi="Times New Roman"/>
          <w:sz w:val="10"/>
        </w:rPr>
        <w:t>a specific entity—</w:t>
      </w:r>
      <w:r w:rsidRPr="007158BB">
        <w:rPr>
          <w:rStyle w:val="StyleUnderline"/>
          <w:rFonts w:ascii="Times New Roman" w:hAnsi="Times New Roman"/>
        </w:rPr>
        <w:t>the "environment"—and not a broad-based effort to bring about social justice. Issues of race, class, and power</w:t>
      </w:r>
      <w:r w:rsidRPr="007158BB">
        <w:rPr>
          <w:rFonts w:ascii="Times New Roman" w:hAnsi="Times New Roman"/>
          <w:sz w:val="10"/>
        </w:rPr>
        <w:t xml:space="preserve">, therefore, </w:t>
      </w:r>
      <w:r w:rsidRPr="007158BB">
        <w:rPr>
          <w:rStyle w:val="StyleUnderline"/>
          <w:rFonts w:ascii="Times New Roman" w:hAnsi="Times New Roman"/>
        </w:rPr>
        <w:t>had nothing to do with the quest for a cleaner environment</w:t>
      </w:r>
      <w:r w:rsidRPr="007158BB">
        <w:rPr>
          <w:rFonts w:ascii="Times New Roman" w:hAnsi="Times New Roman"/>
          <w:sz w:val="10"/>
        </w:rPr>
        <w:t>. Neutral experts employed by the environmental policy apparatus, together with individuals engaged in voluntary action around the nation, would participate in a consensus-building crusade to rid America of pollution.</w:t>
      </w:r>
      <w:hyperlink r:id="rId12" w:anchor="FOOT37" w:history="1">
        <w:bookmarkStart w:id="0" w:name="REF37"/>
        <w:r w:rsidRPr="007158BB">
          <w:rPr>
            <w:rStyle w:val="InternetLink"/>
            <w:rFonts w:ascii="Times New Roman" w:eastAsiaTheme="majorEastAsia" w:hAnsi="Times New Roman"/>
            <w:sz w:val="16"/>
            <w:vertAlign w:val="superscript"/>
          </w:rPr>
          <w:t>37</w:t>
        </w:r>
      </w:hyperlink>
      <w:bookmarkEnd w:id="0"/>
      <w:r w:rsidRPr="007158BB">
        <w:rPr>
          <w:rFonts w:ascii="Times New Roman" w:hAnsi="Times New Roman"/>
          <w:sz w:val="10"/>
        </w:rPr>
        <w:t xml:space="preserve">  By placing visual images in dialogue with public policy and subaltern perspectives, we can better understand the limits to American environmentalism as it developed during this period. To be sure, some environmental activists sought to forge connections with other social struggles, to link their cause to the antiwar movement or to the fight against systematic racism and poverty in the inner cities. For the most part, however, </w:t>
      </w:r>
      <w:r w:rsidRPr="007158BB">
        <w:rPr>
          <w:rStyle w:val="StyleUnderline"/>
          <w:rFonts w:ascii="Times New Roman" w:hAnsi="Times New Roman"/>
        </w:rPr>
        <w:t xml:space="preserve">mainstream environmental organizations adhered to a narrow conception of the "environment." These groups </w:t>
      </w:r>
      <w:r w:rsidRPr="007158BB">
        <w:rPr>
          <w:rFonts w:ascii="Times New Roman" w:hAnsi="Times New Roman"/>
          <w:u w:val="single"/>
        </w:rPr>
        <w:t>worried about the presence of lead in the ambient environment and pushed for clear air measures, to make sure that</w:t>
      </w:r>
      <w:r w:rsidRPr="007158BB">
        <w:rPr>
          <w:rFonts w:ascii="Times New Roman" w:hAnsi="Times New Roman"/>
          <w:sz w:val="10"/>
        </w:rPr>
        <w:t xml:space="preserve"> people like </w:t>
      </w:r>
      <w:r w:rsidRPr="007158BB">
        <w:rPr>
          <w:rFonts w:ascii="Times New Roman" w:hAnsi="Times New Roman"/>
          <w:u w:val="single"/>
        </w:rPr>
        <w:t>Sarah and Lucy would not have to wear gas masks in the future</w:t>
      </w:r>
      <w:r w:rsidRPr="007158BB">
        <w:rPr>
          <w:rFonts w:ascii="Times New Roman" w:hAnsi="Times New Roman"/>
          <w:sz w:val="10"/>
        </w:rPr>
        <w:t>. Nevertheless,</w:t>
      </w:r>
      <w:r w:rsidRPr="007158BB">
        <w:rPr>
          <w:rFonts w:ascii="Times New Roman" w:hAnsi="Times New Roman"/>
          <w:u w:val="single"/>
        </w:rPr>
        <w:t xml:space="preserve"> they </w:t>
      </w:r>
      <w:r w:rsidRPr="007158BB">
        <w:rPr>
          <w:rStyle w:val="StyleUnderline"/>
          <w:rFonts w:ascii="Times New Roman" w:hAnsi="Times New Roman"/>
        </w:rPr>
        <w:t>did not participate in the contemporaneous struggle against lead poisoning</w:t>
      </w:r>
      <w:r w:rsidRPr="007158BB">
        <w:rPr>
          <w:rFonts w:ascii="Times New Roman" w:hAnsi="Times New Roman"/>
          <w:u w:val="single"/>
        </w:rPr>
        <w:t xml:space="preserve">, a debilitating condition most commonly </w:t>
      </w:r>
      <w:r w:rsidRPr="007158BB">
        <w:rPr>
          <w:rFonts w:ascii="Times New Roman" w:hAnsi="Times New Roman"/>
          <w:u w:val="single"/>
        </w:rPr>
        <w:lastRenderedPageBreak/>
        <w:t>found in the inner city</w:t>
      </w:r>
      <w:r w:rsidRPr="007158BB">
        <w:rPr>
          <w:rFonts w:ascii="Times New Roman" w:hAnsi="Times New Roman"/>
          <w:sz w:val="10"/>
        </w:rPr>
        <w:t xml:space="preserve">, </w:t>
      </w:r>
      <w:r w:rsidRPr="007158BB">
        <w:rPr>
          <w:rStyle w:val="StyleUnderline"/>
          <w:rFonts w:ascii="Times New Roman" w:hAnsi="Times New Roman"/>
        </w:rPr>
        <w:t>among children who [End Page 90] lived in dilapidated housing units with peeling lead paint. Rather than making connections between this environmental hazard and questions of social justice, rather than forging links with grass roots and community organizations, the major environmental groups simply ignored it and did not view it as constituting an environmental issue.</w:t>
      </w:r>
      <w:hyperlink r:id="rId13" w:anchor="FOOT38" w:history="1">
        <w:bookmarkStart w:id="1" w:name="REF38"/>
        <w:r w:rsidRPr="007158BB">
          <w:rPr>
            <w:rStyle w:val="InternetLink"/>
            <w:rFonts w:ascii="Times New Roman" w:eastAsiaTheme="majorEastAsia" w:hAnsi="Times New Roman"/>
            <w:sz w:val="16"/>
            <w:vertAlign w:val="superscript"/>
          </w:rPr>
          <w:t>38</w:t>
        </w:r>
      </w:hyperlink>
      <w:bookmarkEnd w:id="1"/>
      <w:r w:rsidRPr="007158BB">
        <w:rPr>
          <w:rFonts w:ascii="Times New Roman" w:hAnsi="Times New Roman"/>
          <w:sz w:val="10"/>
        </w:rPr>
        <w:t xml:space="preserve">  The mass media, moreover, found no place for African Americans in the environmental movement. Media coverage of Earth Day described the overwhelming whiteness of the event's participants and implied that pollution was irrelevant to the plight of minority groups. NBC News interviewed Michael Harris, an African American student at Howard University, who dismissed Earth Day as a "calculated political move by the established order in this country to divert attention from the pressing problems of black people." Other media reports emphasized similar criticisms of environmentalism, including the pointed words of Mayor Richard G. Hatcher of Gary, Indiana, who argued that this newfound "concern with environment has done what George Wallace was unable to do: distract the nation from the human problems of the black and brown American, living in just as much misery as ever."</w:t>
      </w:r>
      <w:hyperlink r:id="rId14" w:anchor="FOOT39" w:history="1">
        <w:bookmarkStart w:id="2" w:name="REF39"/>
        <w:r w:rsidRPr="007158BB">
          <w:rPr>
            <w:rStyle w:val="InternetLink"/>
            <w:rFonts w:ascii="Times New Roman" w:eastAsiaTheme="majorEastAsia" w:hAnsi="Times New Roman"/>
            <w:sz w:val="16"/>
            <w:vertAlign w:val="superscript"/>
          </w:rPr>
          <w:t>39</w:t>
        </w:r>
      </w:hyperlink>
      <w:bookmarkEnd w:id="2"/>
      <w:r w:rsidRPr="007158BB">
        <w:rPr>
          <w:rFonts w:ascii="Times New Roman" w:hAnsi="Times New Roman"/>
          <w:sz w:val="10"/>
        </w:rPr>
        <w:t xml:space="preserve">  These comments, much like the demonstration staged against the San Jose State car burial, reveal an important dimension of environmental discourse during this time period. Earth Day participants, and environmental activists more generally, claimed to speak for the general public and to represent all Americans. </w:t>
      </w:r>
      <w:r w:rsidRPr="007158BB">
        <w:rPr>
          <w:rStyle w:val="DebateUnderline"/>
          <w:rFonts w:ascii="Times New Roman" w:eastAsiaTheme="majorEastAsia" w:hAnsi="Times New Roman"/>
        </w:rPr>
        <w:t>Their vision of environmentalism imagined the movement as unifying everyone in a common struggle against pollution</w:t>
      </w:r>
      <w:r w:rsidRPr="007158BB">
        <w:rPr>
          <w:rFonts w:ascii="Times New Roman" w:hAnsi="Times New Roman"/>
          <w:sz w:val="10"/>
        </w:rPr>
        <w:t xml:space="preserve">. Yet </w:t>
      </w:r>
      <w:r w:rsidRPr="007158BB">
        <w:rPr>
          <w:rStyle w:val="StyleUnderline"/>
          <w:rFonts w:ascii="Times New Roman" w:hAnsi="Times New Roman"/>
        </w:rPr>
        <w:t xml:space="preserve">left </w:t>
      </w:r>
      <w:proofErr w:type="gramStart"/>
      <w:r w:rsidRPr="007158BB">
        <w:rPr>
          <w:rStyle w:val="StyleUnderline"/>
          <w:rFonts w:ascii="Times New Roman" w:hAnsi="Times New Roman"/>
        </w:rPr>
        <w:t>unspoken</w:t>
      </w:r>
      <w:r w:rsidRPr="007158BB">
        <w:rPr>
          <w:rFonts w:ascii="Times New Roman" w:hAnsi="Times New Roman"/>
          <w:sz w:val="10"/>
        </w:rPr>
        <w:t>,</w:t>
      </w:r>
      <w:proofErr w:type="gramEnd"/>
      <w:r w:rsidRPr="007158BB">
        <w:rPr>
          <w:rFonts w:ascii="Times New Roman" w:hAnsi="Times New Roman"/>
          <w:sz w:val="10"/>
        </w:rPr>
        <w:t xml:space="preserve"> </w:t>
      </w:r>
      <w:r w:rsidRPr="007158BB">
        <w:rPr>
          <w:rStyle w:val="StyleUnderline"/>
          <w:rFonts w:ascii="Times New Roman" w:hAnsi="Times New Roman"/>
        </w:rPr>
        <w:t>and almost never acknowledged by mainstream groups at the time</w:t>
      </w:r>
      <w:r w:rsidRPr="007158BB">
        <w:rPr>
          <w:rFonts w:ascii="Times New Roman" w:hAnsi="Times New Roman"/>
          <w:sz w:val="10"/>
        </w:rPr>
        <w:t xml:space="preserve">, </w:t>
      </w:r>
      <w:r w:rsidRPr="007158BB">
        <w:rPr>
          <w:rStyle w:val="StyleUnderline"/>
          <w:rFonts w:ascii="Times New Roman" w:hAnsi="Times New Roman"/>
        </w:rPr>
        <w:t>was how their conception of environmentalism obscured divisions among the American population and elided the ways that economic and racial inequalities influenced the experience of environmental risk</w:t>
      </w:r>
      <w:r w:rsidRPr="007158BB">
        <w:rPr>
          <w:rFonts w:ascii="Times New Roman" w:hAnsi="Times New Roman"/>
          <w:sz w:val="10"/>
        </w:rPr>
        <w:t xml:space="preserve">.  </w:t>
      </w:r>
      <w:r w:rsidRPr="007158BB">
        <w:rPr>
          <w:rFonts w:ascii="Times New Roman" w:hAnsi="Times New Roman"/>
          <w:sz w:val="10"/>
          <w:szCs w:val="16"/>
        </w:rPr>
        <w:t xml:space="preserve">Even as the media provided some space for criticisms of Earth Day, this same coverage also ignored the efforts of subaltern communities to form an alternative vision of environmentalism. In St. Louis, for example, </w:t>
      </w:r>
      <w:r w:rsidRPr="007158BB">
        <w:rPr>
          <w:rStyle w:val="DebateUnderline"/>
          <w:rFonts w:ascii="Times New Roman" w:eastAsiaTheme="majorEastAsia" w:hAnsi="Times New Roman"/>
          <w:sz w:val="10"/>
          <w:szCs w:val="16"/>
          <w:u w:val="none"/>
        </w:rPr>
        <w:t>an organization called Black Survival performed a series of skits on Earth Day dramatizing the environmental problems of the inner city: high rates of air pollution that led to asthma, emphysema, and other respiratory ailments; inadequate city services, such as infrequent trash removal that resulted in rat and roach infestations; and a frightening epidemic of lead poisoning among children in the city's poorest neighborhoods. Black Survival in fact grew out of a larger campaign against lead poisoning, a struggle coordinated by Ivory Perry, Freddie Mae Brown, and other civil rights activists in conjunction with scientists based at Barry Commoner's Center for the Biology of Natural Systems at Washington University</w:t>
      </w:r>
      <w:r w:rsidRPr="007158BB">
        <w:rPr>
          <w:rFonts w:ascii="Times New Roman" w:hAnsi="Times New Roman"/>
          <w:sz w:val="10"/>
          <w:szCs w:val="16"/>
        </w:rPr>
        <w:t xml:space="preserve">. The Earth </w:t>
      </w:r>
      <w:r w:rsidRPr="007158BB">
        <w:rPr>
          <w:rFonts w:ascii="Times New Roman" w:hAnsi="Times New Roman"/>
          <w:b/>
          <w:sz w:val="10"/>
          <w:szCs w:val="16"/>
        </w:rPr>
        <w:t>[End Page 91]</w:t>
      </w:r>
      <w:r w:rsidRPr="007158BB">
        <w:rPr>
          <w:rFonts w:ascii="Times New Roman" w:hAnsi="Times New Roman"/>
          <w:sz w:val="10"/>
          <w:szCs w:val="16"/>
        </w:rPr>
        <w:t xml:space="preserve"> Day skits featured poignant moments, including a father learning that his baby has died of lead poisoning, and voiced radical sentiments, including chants of "Black Power" and "Power to the People." Although newspapers in St. Louis described these skits and other actions, Black Survival went unmentioned in national media coverage of Earth Day.</w:t>
      </w:r>
      <w:hyperlink r:id="rId15" w:anchor="FOOT40" w:history="1">
        <w:bookmarkStart w:id="3" w:name="REF40"/>
        <w:r w:rsidRPr="007158BB">
          <w:rPr>
            <w:rStyle w:val="InternetLink"/>
            <w:rFonts w:ascii="Times New Roman" w:eastAsiaTheme="majorEastAsia" w:hAnsi="Times New Roman"/>
            <w:sz w:val="16"/>
            <w:szCs w:val="16"/>
            <w:vertAlign w:val="superscript"/>
          </w:rPr>
          <w:t>40</w:t>
        </w:r>
      </w:hyperlink>
      <w:bookmarkEnd w:id="3"/>
      <w:r w:rsidRPr="007158BB">
        <w:rPr>
          <w:rFonts w:ascii="Times New Roman" w:hAnsi="Times New Roman"/>
          <w:sz w:val="10"/>
          <w:szCs w:val="16"/>
        </w:rPr>
        <w:t xml:space="preserve">  It is worth asking why this form of environmental theater did not receive media attention, while white people wearing gas masks or smashing or burying automobiles became central to mainstream views of the environmental cause. As the growing literature in the field of environmental justice studies demonstrates, subaltern groups did not separate environmental struggles from the broader quest for social justice. Black Survival's conception of environmentalism thus did not fit within the dominant understanding of the movement as a cause that voiced the concerns of all Americans and that described its constituency as a classless, undifferentiated group. By enacting their position as an oppressed segment of the population, by revealing the particular environmental conditions of the inner city, problems, they emphasized, that were located within larger structures of power, the members of Black Survival posed an important challenge to the self-conception of mainstream environmental organizations.</w:t>
      </w:r>
      <w:hyperlink r:id="rId16" w:anchor="FOOT41" w:history="1">
        <w:bookmarkStart w:id="4" w:name="REF41"/>
        <w:r w:rsidRPr="007158BB">
          <w:rPr>
            <w:rStyle w:val="InternetLink"/>
            <w:rFonts w:ascii="Times New Roman" w:eastAsiaTheme="majorEastAsia" w:hAnsi="Times New Roman"/>
            <w:sz w:val="16"/>
            <w:szCs w:val="16"/>
            <w:vertAlign w:val="superscript"/>
          </w:rPr>
          <w:t>41</w:t>
        </w:r>
      </w:hyperlink>
      <w:bookmarkEnd w:id="4"/>
      <w:r w:rsidRPr="007158BB">
        <w:rPr>
          <w:rFonts w:ascii="Times New Roman" w:hAnsi="Times New Roman"/>
          <w:sz w:val="10"/>
          <w:szCs w:val="16"/>
        </w:rPr>
        <w:t xml:space="preserve">  The sociologist Nathan Hare, writing in </w:t>
      </w:r>
      <w:r w:rsidRPr="007158BB">
        <w:rPr>
          <w:rFonts w:ascii="Times New Roman" w:hAnsi="Times New Roman"/>
          <w:i/>
          <w:sz w:val="10"/>
          <w:szCs w:val="16"/>
        </w:rPr>
        <w:t>Black Scholar</w:t>
      </w:r>
      <w:r w:rsidRPr="007158BB">
        <w:rPr>
          <w:rFonts w:ascii="Times New Roman" w:hAnsi="Times New Roman"/>
          <w:sz w:val="10"/>
          <w:szCs w:val="16"/>
        </w:rPr>
        <w:t xml:space="preserve"> during the same month as the Earth Day celebration, reminded readers that the term "'ecology' was derived" from the Greek word </w:t>
      </w:r>
      <w:proofErr w:type="spellStart"/>
      <w:r w:rsidRPr="007158BB">
        <w:rPr>
          <w:rFonts w:ascii="Times New Roman" w:hAnsi="Times New Roman"/>
          <w:i/>
          <w:sz w:val="10"/>
          <w:szCs w:val="16"/>
        </w:rPr>
        <w:t>oikos</w:t>
      </w:r>
      <w:proofErr w:type="spellEnd"/>
      <w:r w:rsidRPr="007158BB">
        <w:rPr>
          <w:rFonts w:ascii="Times New Roman" w:hAnsi="Times New Roman"/>
          <w:sz w:val="10"/>
          <w:szCs w:val="16"/>
        </w:rPr>
        <w:t xml:space="preserve"> "meaning 'house.'" Environmental activists adopted the language of ecology, but they seemed, Hare suggested, to have forgotten this etymology—or perhaps they were simply unwilling to concern themselves with the "household and neighborhood environment of blacks." Indeed, mainstream environmental groups did not join in the struggle against lead poisoning and even refused to define it as an environmental problem. The journalist Jack Newfield, who described lead poisoning as "an environmental disease of the urban ghettos," suggested why the mass media and mainstream organizations neglected to confront this "silent epidemic." "It seems," he wrote, "that nothing is real to the media until it reaches the white middle class. . . . Then it is a crisis."</w:t>
      </w:r>
      <w:hyperlink r:id="rId17" w:anchor="FOOT42" w:history="1">
        <w:bookmarkStart w:id="5" w:name="REF42"/>
        <w:r w:rsidRPr="007158BB">
          <w:rPr>
            <w:rStyle w:val="InternetLink"/>
            <w:rFonts w:ascii="Times New Roman" w:eastAsiaTheme="majorEastAsia" w:hAnsi="Times New Roman"/>
            <w:sz w:val="16"/>
            <w:szCs w:val="16"/>
            <w:vertAlign w:val="superscript"/>
          </w:rPr>
          <w:t>42</w:t>
        </w:r>
      </w:hyperlink>
      <w:bookmarkEnd w:id="5"/>
      <w:r w:rsidRPr="007158BB">
        <w:rPr>
          <w:rFonts w:ascii="Times New Roman" w:hAnsi="Times New Roman"/>
          <w:sz w:val="10"/>
          <w:szCs w:val="16"/>
        </w:rPr>
        <w:t xml:space="preserve">  The photograph of Sarah and Lucy represented the crisis of air pollution reaching the middle class, as did the posters that warned of poisoned breast milk. These latter images also became linked to another struggle, one that suggested the possibility of viable interaction between mainstream and subaltern environmentalisms. In 1969, as the United Farm Workers Organizing Committee (UFWOC) struggled to get union recognition and bargaining rights for its primarily Latino membership, the group also began to focus on farmworkers' exposure to pesticides. The UFWOC had earlier called for a grape</w:t>
      </w:r>
      <w:r w:rsidRPr="007158BB">
        <w:rPr>
          <w:rFonts w:ascii="Times New Roman" w:hAnsi="Times New Roman"/>
          <w:b/>
          <w:sz w:val="10"/>
          <w:szCs w:val="16"/>
        </w:rPr>
        <w:t xml:space="preserve"> </w:t>
      </w:r>
      <w:r w:rsidRPr="007158BB">
        <w:rPr>
          <w:rFonts w:ascii="Times New Roman" w:hAnsi="Times New Roman"/>
          <w:sz w:val="10"/>
          <w:szCs w:val="16"/>
        </w:rPr>
        <w:t>boycott in order to link consumers to producers and put pressure on growers to accept its demands. As part of this boycott campaign, the UFWOC began to stress that grapes posed health threats to consumers as well as workers. The UFWOC suggested that all bodies were porous, that both consumers and workers could suffer from the "economic poisons" sprayed on grapes. In publicizing this dimension of the boycott, the UFWOC emphasized that nursing mothers could pass pesticides on to their babies. The vulnerable female body again became a central motif in environmental politics.</w:t>
      </w:r>
      <w:hyperlink r:id="rId18" w:anchor="FOOT43" w:history="1">
        <w:bookmarkStart w:id="6" w:name="REF43"/>
        <w:r w:rsidRPr="007158BB">
          <w:rPr>
            <w:rStyle w:val="InternetLink"/>
            <w:rFonts w:ascii="Times New Roman" w:eastAsiaTheme="majorEastAsia" w:hAnsi="Times New Roman"/>
            <w:sz w:val="16"/>
            <w:szCs w:val="16"/>
            <w:vertAlign w:val="superscript"/>
          </w:rPr>
          <w:t>43</w:t>
        </w:r>
      </w:hyperlink>
      <w:bookmarkEnd w:id="6"/>
      <w:r w:rsidRPr="007158BB">
        <w:rPr>
          <w:rFonts w:ascii="Times New Roman" w:hAnsi="Times New Roman"/>
          <w:sz w:val="10"/>
          <w:szCs w:val="16"/>
        </w:rPr>
        <w:t xml:space="preserve">  While the grape boycott signaled a promising collaboration, it also revealed the limitations of mainstream environmentalism. For the most part, these organizations did not give their support to the UFWOC. Even as mainstream environmental groups called for the banning of pesticides such as DDT, they focused on how these toxic chemicals affected wildlife populations and did not form alliances with farmworker organizations. The UFWOC viewed its campaign against pesticides as part of a larger struggle against the inequalities and power relations faced by Latino workers on a daily basis. Mainstream environmental groups did not understand how the pesticide issue was embedded in these larger, structural frameworks. Moreover, even though the UFWOC played an important role in removing DDT from the fields, the replacements for this pesticide—known as organophosphates—were in fact even more hazardous to workers (although not to wildlife). Nevertheless, mainstream organizations did not view the health of workers as an environmental issue and so, with few exceptions, did not worry about the dangers of pesticide replacements. As both the lead poisoning and pesticide issues illustrate, the dominant strand of American environmentalism refused to consider power relationships among different groups of Americans and detached itself from larger struggles for social justice. By defining environmental problems in a narrow fashion, by focusing on technical solutions, and by refusing to ally itself with other social movements, the environmental cause became an interest group that seemed to speak primarily for white, privileged Americans.</w:t>
      </w:r>
      <w:hyperlink r:id="rId19" w:anchor="FOOT44" w:history="1">
        <w:bookmarkStart w:id="7" w:name="REF44"/>
        <w:r w:rsidRPr="007158BB">
          <w:rPr>
            <w:rStyle w:val="InternetLink"/>
            <w:rFonts w:ascii="Times New Roman" w:eastAsiaTheme="majorEastAsia" w:hAnsi="Times New Roman"/>
            <w:b/>
            <w:sz w:val="16"/>
            <w:szCs w:val="16"/>
            <w:vertAlign w:val="superscript"/>
          </w:rPr>
          <w:t>44</w:t>
        </w:r>
      </w:hyperlink>
      <w:bookmarkEnd w:id="7"/>
      <w:r w:rsidRPr="007158BB">
        <w:rPr>
          <w:rFonts w:ascii="Times New Roman" w:hAnsi="Times New Roman"/>
          <w:b/>
          <w:sz w:val="12"/>
          <w:u w:val="single"/>
        </w:rPr>
        <w:t xml:space="preserve">  </w:t>
      </w:r>
      <w:r w:rsidRPr="007158BB">
        <w:rPr>
          <w:rStyle w:val="StyleUnderline"/>
          <w:rFonts w:ascii="Times New Roman" w:hAnsi="Times New Roman"/>
        </w:rPr>
        <w:t xml:space="preserve">The technical solutions proposed by </w:t>
      </w:r>
      <w:r w:rsidRPr="007158BB">
        <w:rPr>
          <w:rFonts w:ascii="Times New Roman" w:hAnsi="Times New Roman"/>
          <w:u w:val="single"/>
        </w:rPr>
        <w:t xml:space="preserve">environmental groups </w:t>
      </w:r>
      <w:r w:rsidRPr="007158BB">
        <w:rPr>
          <w:rStyle w:val="StyleUnderline"/>
          <w:rFonts w:ascii="Times New Roman" w:hAnsi="Times New Roman"/>
        </w:rPr>
        <w:t>and policymakers assumed that "everyone breathes the same air and drinks the same water</w:t>
      </w:r>
      <w:r w:rsidRPr="007158BB">
        <w:rPr>
          <w:rFonts w:ascii="Times New Roman" w:hAnsi="Times New Roman"/>
          <w:b/>
          <w:sz w:val="10"/>
          <w:szCs w:val="20"/>
        </w:rPr>
        <w:t>."</w:t>
      </w:r>
      <w:r w:rsidRPr="007158BB">
        <w:rPr>
          <w:rFonts w:ascii="Times New Roman" w:hAnsi="Times New Roman"/>
          <w:sz w:val="10"/>
        </w:rPr>
        <w:t xml:space="preserve"> </w:t>
      </w:r>
      <w:proofErr w:type="gramStart"/>
      <w:r w:rsidRPr="007158BB">
        <w:rPr>
          <w:rFonts w:ascii="Times New Roman" w:hAnsi="Times New Roman"/>
          <w:sz w:val="10"/>
        </w:rPr>
        <w:t>As one critic of mainstream environmentalism explained, referencing the widespread use of the gas mask image: "If air pollution continues to get worse, the rich will produce the gas masks but they will not be the first to have to buy them."</w:t>
      </w:r>
      <w:proofErr w:type="gramEnd"/>
      <w:r w:rsidRPr="007158BB">
        <w:rPr>
          <w:rFonts w:ascii="Times New Roman" w:hAnsi="Times New Roman"/>
          <w:sz w:val="10"/>
        </w:rPr>
        <w:t xml:space="preserve"> Indeed, the </w:t>
      </w:r>
      <w:r w:rsidRPr="007158BB">
        <w:rPr>
          <w:rFonts w:ascii="Times New Roman" w:hAnsi="Times New Roman"/>
          <w:u w:val="single"/>
        </w:rPr>
        <w:t>legislation</w:t>
      </w:r>
      <w:r w:rsidRPr="007158BB">
        <w:rPr>
          <w:rFonts w:ascii="Times New Roman" w:hAnsi="Times New Roman"/>
          <w:sz w:val="10"/>
        </w:rPr>
        <w:t xml:space="preserve"> that emerged from this period </w:t>
      </w:r>
      <w:r w:rsidRPr="007158BB">
        <w:rPr>
          <w:rStyle w:val="StyleUnderline"/>
          <w:rFonts w:ascii="Times New Roman" w:hAnsi="Times New Roman"/>
        </w:rPr>
        <w:t xml:space="preserve">failed to consider how racial and economic inequalities determined rates of environmental risk. </w:t>
      </w:r>
      <w:r w:rsidRPr="007158BB">
        <w:rPr>
          <w:rFonts w:ascii="Times New Roman" w:hAnsi="Times New Roman"/>
          <w:u w:val="single"/>
        </w:rPr>
        <w:t xml:space="preserve">The generalized air and water pollution measures also created other problems: </w:t>
      </w:r>
      <w:r w:rsidRPr="007158BB">
        <w:rPr>
          <w:rStyle w:val="StyleUnderline"/>
          <w:rFonts w:ascii="Times New Roman" w:hAnsi="Times New Roman"/>
        </w:rPr>
        <w:t>the proliferation of toxic waste dumps,</w:t>
      </w:r>
      <w:r w:rsidRPr="007158BB">
        <w:rPr>
          <w:rFonts w:ascii="Times New Roman" w:hAnsi="Times New Roman"/>
          <w:u w:val="single"/>
        </w:rPr>
        <w:t xml:space="preserve"> located primarily </w:t>
      </w:r>
      <w:r w:rsidRPr="007158BB">
        <w:rPr>
          <w:rStyle w:val="StyleUnderline"/>
          <w:rFonts w:ascii="Times New Roman" w:hAnsi="Times New Roman"/>
        </w:rPr>
        <w:t>in minority communities</w:t>
      </w:r>
      <w:r w:rsidRPr="007158BB">
        <w:rPr>
          <w:rFonts w:ascii="Times New Roman" w:hAnsi="Times New Roman"/>
          <w:sz w:val="10"/>
        </w:rPr>
        <w:t xml:space="preserve">. "The primary legacy of the environmental movement and its resulting regulations," the historian Andrew Hurley writes, "was not so much a reduction of industrial waste but a transfer of wastes from water and air to the land." </w:t>
      </w:r>
      <w:r w:rsidRPr="007158BB">
        <w:rPr>
          <w:rFonts w:ascii="Times New Roman" w:hAnsi="Times New Roman"/>
          <w:u w:val="single"/>
        </w:rPr>
        <w:t xml:space="preserve">Because </w:t>
      </w:r>
      <w:r w:rsidRPr="007158BB">
        <w:rPr>
          <w:rStyle w:val="StyleUnderline"/>
          <w:rFonts w:ascii="Times New Roman" w:hAnsi="Times New Roman"/>
        </w:rPr>
        <w:t xml:space="preserve">white privilege was inscribed into the American landscape, these apparently race-neutral policies </w:t>
      </w:r>
      <w:r w:rsidRPr="007158BB">
        <w:rPr>
          <w:rFonts w:ascii="Times New Roman" w:hAnsi="Times New Roman"/>
          <w:u w:val="single"/>
        </w:rPr>
        <w:t xml:space="preserve">in fact only </w:t>
      </w:r>
      <w:r w:rsidRPr="007158BB">
        <w:rPr>
          <w:rStyle w:val="StyleUnderline"/>
          <w:rFonts w:ascii="Times New Roman" w:hAnsi="Times New Roman"/>
        </w:rPr>
        <w:t>worked to racialize the distribution of environmental risk even further</w:t>
      </w:r>
      <w:r w:rsidRPr="007158BB">
        <w:rPr>
          <w:rFonts w:ascii="Times New Roman" w:hAnsi="Times New Roman"/>
          <w:u w:val="single"/>
        </w:rPr>
        <w:t>, forcing "aggrieved racial minorities</w:t>
      </w:r>
      <w:r w:rsidRPr="007158BB">
        <w:rPr>
          <w:rFonts w:ascii="Times New Roman" w:hAnsi="Times New Roman"/>
          <w:sz w:val="10"/>
        </w:rPr>
        <w:t xml:space="preserve">," as George </w:t>
      </w:r>
      <w:proofErr w:type="spellStart"/>
      <w:r w:rsidRPr="007158BB">
        <w:rPr>
          <w:rFonts w:ascii="Times New Roman" w:hAnsi="Times New Roman"/>
          <w:sz w:val="10"/>
        </w:rPr>
        <w:t>Lipsitz</w:t>
      </w:r>
      <w:proofErr w:type="spellEnd"/>
      <w:r w:rsidRPr="007158BB">
        <w:rPr>
          <w:rFonts w:ascii="Times New Roman" w:hAnsi="Times New Roman"/>
          <w:sz w:val="10"/>
        </w:rPr>
        <w:t xml:space="preserve"> explains, </w:t>
      </w:r>
      <w:r w:rsidRPr="007158BB">
        <w:rPr>
          <w:rFonts w:ascii="Times New Roman" w:hAnsi="Times New Roman"/>
          <w:u w:val="single"/>
        </w:rPr>
        <w:t>to "encounter higher levels of exposure to toxic substances</w:t>
      </w:r>
      <w:r w:rsidRPr="007158BB">
        <w:rPr>
          <w:rFonts w:ascii="Times New Roman" w:hAnsi="Times New Roman"/>
          <w:sz w:val="10"/>
        </w:rPr>
        <w:t xml:space="preserve">." To a certain extent, </w:t>
      </w:r>
      <w:r w:rsidRPr="007158BB">
        <w:rPr>
          <w:rStyle w:val="StyleUnderline"/>
          <w:rFonts w:ascii="Times New Roman" w:hAnsi="Times New Roman"/>
        </w:rPr>
        <w:t>these new policies did help clean up the nation's air and water, but they also exacerbated environmental inequities by increasing the levels of pollution in minority neighborhoods, the spaces so often ignored by mainstream environmentalists and hidden from view by media coverage of the environmental crisis.</w:t>
      </w:r>
      <w:hyperlink r:id="rId20" w:anchor="FOOT45" w:history="1">
        <w:bookmarkStart w:id="8" w:name="REF45"/>
        <w:r w:rsidRPr="007158BB">
          <w:rPr>
            <w:rStyle w:val="InternetLink"/>
            <w:rFonts w:ascii="Times New Roman" w:eastAsiaTheme="majorEastAsia" w:hAnsi="Times New Roman"/>
            <w:b/>
            <w:sz w:val="20"/>
            <w:szCs w:val="20"/>
            <w:vertAlign w:val="superscript"/>
          </w:rPr>
          <w:t>45</w:t>
        </w:r>
      </w:hyperlink>
      <w:bookmarkEnd w:id="8"/>
      <w:r w:rsidRPr="007158BB">
        <w:rPr>
          <w:rFonts w:ascii="Times New Roman" w:hAnsi="Times New Roman"/>
          <w:sz w:val="10"/>
        </w:rPr>
        <w:t xml:space="preserve"> </w:t>
      </w:r>
    </w:p>
    <w:p w:rsidR="008B2C52" w:rsidRPr="007158BB" w:rsidRDefault="008B2C52" w:rsidP="00605E72">
      <w:pPr>
        <w:pStyle w:val="Cards"/>
        <w:rPr>
          <w:rFonts w:ascii="Times New Roman" w:hAnsi="Times New Roman"/>
          <w:sz w:val="12"/>
        </w:rPr>
      </w:pPr>
    </w:p>
    <w:p w:rsidR="004B2CE3" w:rsidRPr="007158BB" w:rsidRDefault="007467E8" w:rsidP="007467E8">
      <w:pPr>
        <w:pStyle w:val="Heading3"/>
        <w:rPr>
          <w:rFonts w:cs="Times New Roman"/>
        </w:rPr>
      </w:pPr>
      <w:r w:rsidRPr="007158BB">
        <w:rPr>
          <w:rFonts w:cs="Times New Roman"/>
        </w:rPr>
        <w:lastRenderedPageBreak/>
        <w:t>Link – International Relations</w:t>
      </w:r>
    </w:p>
    <w:p w:rsidR="00EC247F" w:rsidRPr="007158BB" w:rsidRDefault="00EC247F" w:rsidP="007467E8">
      <w:pPr>
        <w:pStyle w:val="Heading4"/>
        <w:rPr>
          <w:rFonts w:cs="Times New Roman"/>
          <w:sz w:val="28"/>
        </w:rPr>
      </w:pPr>
      <w:r w:rsidRPr="007158BB">
        <w:rPr>
          <w:rFonts w:cs="Times New Roman"/>
          <w:sz w:val="28"/>
        </w:rPr>
        <w:t>Multilateral engagements are locked into the white racial contract and the aversion to placing it at the center means we can never generate a true understanding of the world as race is intertwined in every major facet of existence</w:t>
      </w:r>
    </w:p>
    <w:p w:rsidR="00F06FD0" w:rsidRPr="007158BB" w:rsidRDefault="004B2CE3" w:rsidP="006C738C">
      <w:pPr>
        <w:rPr>
          <w:rStyle w:val="Style13ptBold"/>
          <w:bCs w:val="0"/>
          <w:sz w:val="22"/>
        </w:rPr>
      </w:pPr>
      <w:r w:rsidRPr="007158BB">
        <w:rPr>
          <w:rStyle w:val="Style13ptBold"/>
        </w:rPr>
        <w:t xml:space="preserve">PERSAUD </w:t>
      </w:r>
      <w:r w:rsidRPr="007158BB">
        <w:t xml:space="preserve">Prof of International Service @ AU &amp; </w:t>
      </w:r>
      <w:r w:rsidRPr="007158BB">
        <w:rPr>
          <w:rStyle w:val="Style13ptBold"/>
        </w:rPr>
        <w:t xml:space="preserve">WALKER </w:t>
      </w:r>
      <w:r w:rsidR="00EC247F" w:rsidRPr="007158BB">
        <w:t xml:space="preserve">Prof of </w:t>
      </w:r>
      <w:proofErr w:type="spellStart"/>
      <w:r w:rsidR="00EC247F" w:rsidRPr="007158BB">
        <w:t>Poli</w:t>
      </w:r>
      <w:proofErr w:type="spellEnd"/>
      <w:r w:rsidR="00EC247F" w:rsidRPr="007158BB">
        <w:t xml:space="preserve"> </w:t>
      </w:r>
      <w:proofErr w:type="spellStart"/>
      <w:r w:rsidR="00EC247F" w:rsidRPr="007158BB">
        <w:t>Sci</w:t>
      </w:r>
      <w:proofErr w:type="spellEnd"/>
      <w:r w:rsidR="00EC247F" w:rsidRPr="007158BB">
        <w:t xml:space="preserve"> @ U of Victoria </w:t>
      </w:r>
      <w:r w:rsidR="00EC247F" w:rsidRPr="007158BB">
        <w:rPr>
          <w:b/>
          <w:sz w:val="20"/>
          <w:szCs w:val="20"/>
        </w:rPr>
        <w:t xml:space="preserve">2k1 </w:t>
      </w:r>
      <w:proofErr w:type="spellStart"/>
      <w:r w:rsidRPr="007158BB">
        <w:rPr>
          <w:sz w:val="16"/>
          <w:szCs w:val="16"/>
        </w:rPr>
        <w:t>Apertura</w:t>
      </w:r>
      <w:proofErr w:type="spellEnd"/>
      <w:r w:rsidRPr="007158BB">
        <w:rPr>
          <w:sz w:val="16"/>
          <w:szCs w:val="16"/>
        </w:rPr>
        <w:t xml:space="preserve">: Race in International Relations Author(s): Randolph B. </w:t>
      </w:r>
      <w:proofErr w:type="spellStart"/>
      <w:r w:rsidRPr="007158BB">
        <w:rPr>
          <w:sz w:val="16"/>
          <w:szCs w:val="16"/>
        </w:rPr>
        <w:t>Persaud</w:t>
      </w:r>
      <w:proofErr w:type="spellEnd"/>
      <w:r w:rsidRPr="007158BB">
        <w:rPr>
          <w:sz w:val="16"/>
          <w:szCs w:val="16"/>
        </w:rPr>
        <w:t xml:space="preserve"> and R. B. J. Walker Source: Alternatives: Global, Local, Political, Vol. 26, No. 4, Race in International Relations (Oct.-Dec. 2001), pp. 373-376</w:t>
      </w:r>
    </w:p>
    <w:p w:rsidR="00EC247F" w:rsidRPr="007158BB" w:rsidRDefault="00F06FD0" w:rsidP="007467E8">
      <w:pPr>
        <w:rPr>
          <w:sz w:val="14"/>
          <w:szCs w:val="16"/>
        </w:rPr>
      </w:pPr>
      <w:r w:rsidRPr="007158BB">
        <w:rPr>
          <w:rStyle w:val="StyleUnderline"/>
        </w:rPr>
        <w:t>Race is</w:t>
      </w:r>
      <w:r w:rsidRPr="007158BB">
        <w:rPr>
          <w:sz w:val="14"/>
        </w:rPr>
        <w:t xml:space="preserve"> </w:t>
      </w:r>
      <w:r w:rsidRPr="007158BB">
        <w:rPr>
          <w:sz w:val="14"/>
          <w:szCs w:val="16"/>
        </w:rPr>
        <w:t>a complex and multiply contested concept, pulled this way and that by the opposing demands of culture and biology, knowledge and power. It</w:t>
      </w:r>
      <w:r w:rsidRPr="007158BB">
        <w:rPr>
          <w:sz w:val="14"/>
        </w:rPr>
        <w:t xml:space="preserve"> </w:t>
      </w:r>
      <w:r w:rsidRPr="007158BB">
        <w:rPr>
          <w:rStyle w:val="StyleUnderline"/>
        </w:rPr>
        <w:t>animates antagonisms in the academy, in homes, and on the streets.</w:t>
      </w:r>
      <w:r w:rsidRPr="007158BB">
        <w:rPr>
          <w:sz w:val="14"/>
        </w:rPr>
        <w:t xml:space="preserve"> Few </w:t>
      </w:r>
      <w:r w:rsidRPr="007158BB">
        <w:rPr>
          <w:rStyle w:val="StyleUnderline"/>
        </w:rPr>
        <w:t>conversations about race</w:t>
      </w:r>
      <w:r w:rsidRPr="007158BB">
        <w:rPr>
          <w:sz w:val="14"/>
        </w:rPr>
        <w:t xml:space="preserve"> </w:t>
      </w:r>
      <w:r w:rsidRPr="007158BB">
        <w:rPr>
          <w:rStyle w:val="StyleUnderline"/>
        </w:rPr>
        <w:t xml:space="preserve">manage </w:t>
      </w:r>
      <w:r w:rsidRPr="007158BB">
        <w:rPr>
          <w:sz w:val="14"/>
          <w:szCs w:val="16"/>
        </w:rPr>
        <w:t>to avoid either the engaged anger of the conversationalists or the sense that the conversation has to move in many directions at once - not least toward claims about gender and class, toward the</w:t>
      </w:r>
      <w:r w:rsidRPr="007158BB">
        <w:rPr>
          <w:sz w:val="14"/>
        </w:rPr>
        <w:t xml:space="preserve"> </w:t>
      </w:r>
      <w:r w:rsidRPr="007158BB">
        <w:rPr>
          <w:rStyle w:val="StyleUnderline"/>
        </w:rPr>
        <w:t>overlapping frames of other- ness, alterity</w:t>
      </w:r>
      <w:r w:rsidRPr="007158BB">
        <w:rPr>
          <w:sz w:val="14"/>
        </w:rPr>
        <w:t xml:space="preserve">, or orientalism </w:t>
      </w:r>
      <w:r w:rsidRPr="007158BB">
        <w:rPr>
          <w:rStyle w:val="StyleUnderline"/>
        </w:rPr>
        <w:t xml:space="preserve">through which we seek to comprehend contemporary exclusions and the legitimation of oppressive powers. The </w:t>
      </w:r>
      <w:proofErr w:type="gramStart"/>
      <w:r w:rsidRPr="007158BB">
        <w:rPr>
          <w:rStyle w:val="StyleUnderline"/>
        </w:rPr>
        <w:t>theory of international relations</w:t>
      </w:r>
      <w:r w:rsidRPr="007158BB">
        <w:rPr>
          <w:sz w:val="14"/>
        </w:rPr>
        <w:t xml:space="preserve"> has shown a famous aversion to complex and multiply</w:t>
      </w:r>
      <w:proofErr w:type="gramEnd"/>
      <w:r w:rsidRPr="007158BB">
        <w:rPr>
          <w:sz w:val="14"/>
        </w:rPr>
        <w:t xml:space="preserve"> contested concepts. It </w:t>
      </w:r>
      <w:r w:rsidRPr="007158BB">
        <w:rPr>
          <w:rStyle w:val="StyleUnderline"/>
        </w:rPr>
        <w:t>has been especially silent about race,</w:t>
      </w:r>
      <w:r w:rsidRPr="007158BB">
        <w:rPr>
          <w:sz w:val="14"/>
        </w:rPr>
        <w:t xml:space="preserve"> </w:t>
      </w:r>
      <w:r w:rsidRPr="007158BB">
        <w:rPr>
          <w:sz w:val="14"/>
          <w:szCs w:val="16"/>
        </w:rPr>
        <w:t>as about many other practices that cannot be quickly reduced to claims about the necessities of states in a modern states-system. Like culture, economy, or gender, it does not fit into the prevailing division of the world into "levels" above (the international) and below (the individual) the state. Unlike culture, economy, and gender, there has been very little attempt to insist that</w:t>
      </w:r>
      <w:r w:rsidRPr="007158BB">
        <w:rPr>
          <w:sz w:val="14"/>
        </w:rPr>
        <w:t xml:space="preserve"> </w:t>
      </w:r>
      <w:r w:rsidRPr="007158BB">
        <w:rPr>
          <w:rStyle w:val="StyleUnderline"/>
        </w:rPr>
        <w:t>claims about race do indeed deserve serious discussion in the context of a changing international or global order.</w:t>
      </w:r>
      <w:r w:rsidRPr="007158BB">
        <w:rPr>
          <w:sz w:val="14"/>
        </w:rPr>
        <w:t xml:space="preserve"> </w:t>
      </w:r>
      <w:r w:rsidR="001B055A" w:rsidRPr="007158BB">
        <w:rPr>
          <w:sz w:val="14"/>
          <w:szCs w:val="16"/>
        </w:rPr>
        <w:t xml:space="preserve">From time to time, of course, the discipline does open up to problems hitherto deemed outside its epistemological boundaries. "Opening up" has historically resulted from sustained wars of position between the forces that represent a broadening of the proper subjects of the discipline and those who insist that international relations (IR) is about "war and peace" among states. It may be time for one more </w:t>
      </w:r>
      <w:proofErr w:type="spellStart"/>
      <w:r w:rsidR="001B055A" w:rsidRPr="007158BB">
        <w:rPr>
          <w:sz w:val="14"/>
          <w:szCs w:val="16"/>
        </w:rPr>
        <w:t>apertura</w:t>
      </w:r>
      <w:proofErr w:type="spellEnd"/>
      <w:r w:rsidR="001B055A" w:rsidRPr="007158BB">
        <w:rPr>
          <w:sz w:val="14"/>
          <w:szCs w:val="16"/>
        </w:rPr>
        <w:t>; namely, for race to be systematically incorporated into the analysis of global politics. Consider the following: The first global attempt to speak of equality focused upon race. The first human rights provisions in the United Nations Charter were placed there because of race. The first international challenge to a country's claim of domestic jurisdiction and exclusive treatment of its own citizens centered upon race. The international convention with the greatest number of signatories is that on race.</w:t>
      </w:r>
      <w:r w:rsidR="001B055A" w:rsidRPr="007158BB">
        <w:rPr>
          <w:sz w:val="14"/>
        </w:rPr>
        <w:t xml:space="preserve"> </w:t>
      </w:r>
      <w:r w:rsidR="001B055A" w:rsidRPr="007158BB">
        <w:rPr>
          <w:rStyle w:val="StyleUnderline"/>
        </w:rPr>
        <w:t>Within the United Nations, more resolutions deal with race than any other subject. And certainly one of the most long-standing and frustrating problems in the United Nations is that of race. Nearly one hundred eighty governments, for example, recently went as far as to conclude that racial discrimination and racism still represent the most serious problems for the world today.1</w:t>
      </w:r>
      <w:r w:rsidR="001B055A" w:rsidRPr="007158BB">
        <w:rPr>
          <w:sz w:val="14"/>
        </w:rPr>
        <w:t xml:space="preserve"> Extensive as it is, the above synopsis provided by Paul G. Lauren must be viewed as very limited indeed. </w:t>
      </w:r>
      <w:r w:rsidR="001B055A" w:rsidRPr="007158BB">
        <w:rPr>
          <w:rStyle w:val="StyleUnderline"/>
        </w:rPr>
        <w:t>The significance of race goes much beyond various multilateral and other diplomatic achievements. Race has been a fundamental force in the very making of the modern world system</w:t>
      </w:r>
      <w:r w:rsidR="001B055A" w:rsidRPr="007158BB">
        <w:rPr>
          <w:sz w:val="14"/>
        </w:rPr>
        <w:t xml:space="preserve"> </w:t>
      </w:r>
      <w:r w:rsidR="001B055A" w:rsidRPr="007158BB">
        <w:rPr>
          <w:sz w:val="14"/>
          <w:szCs w:val="16"/>
        </w:rPr>
        <w:t>and in the representations and explanations of how that system emerged and how it works. This can only be under- stood, however, if we look at race as an interrelated set of material, ideological, and epistemological practices. The articulation of these latter into full-fledged racialized discourses have produced, over time, social formations and even world orders that were macrostructural systems of inclusion and exclusion. The primary problem that must be addressed is not that race has been ignored in IR (there is, in fact, a fairly significant literature on racial factors in world politics</w:t>
      </w:r>
      <w:proofErr w:type="gramStart"/>
      <w:r w:rsidR="001B055A" w:rsidRPr="007158BB">
        <w:rPr>
          <w:sz w:val="14"/>
          <w:szCs w:val="16"/>
        </w:rPr>
        <w:t>) ,</w:t>
      </w:r>
      <w:proofErr w:type="gramEnd"/>
      <w:r w:rsidR="001B055A" w:rsidRPr="007158BB">
        <w:rPr>
          <w:sz w:val="14"/>
          <w:szCs w:val="16"/>
        </w:rPr>
        <w:t xml:space="preserve"> but tha</w:t>
      </w:r>
      <w:r w:rsidR="003153B1" w:rsidRPr="007158BB">
        <w:rPr>
          <w:sz w:val="14"/>
          <w:szCs w:val="16"/>
        </w:rPr>
        <w:t>t race has been given the epis</w:t>
      </w:r>
      <w:r w:rsidR="001B055A" w:rsidRPr="007158BB">
        <w:rPr>
          <w:sz w:val="14"/>
          <w:szCs w:val="16"/>
        </w:rPr>
        <w:t xml:space="preserve">temological status of silence. Silence, Michel-Ralph </w:t>
      </w:r>
      <w:proofErr w:type="spellStart"/>
      <w:r w:rsidR="001B055A" w:rsidRPr="007158BB">
        <w:rPr>
          <w:sz w:val="14"/>
          <w:szCs w:val="16"/>
        </w:rPr>
        <w:t>Trouillot</w:t>
      </w:r>
      <w:proofErr w:type="spellEnd"/>
      <w:r w:rsidR="001B055A" w:rsidRPr="007158BB">
        <w:rPr>
          <w:sz w:val="14"/>
          <w:szCs w:val="16"/>
        </w:rPr>
        <w:t xml:space="preserve"> tells us, has four moments; namely, "the moment of fact creation (the making of sources); the moment of fact assembly (the making of archives); the moment of retrieval (the making of narratives) ; and the moment of retrospective significance (the making of history in the final in- stance)."2 Silence is also linked to invisibility, which, according to John Maclean, "refers to the remova</w:t>
      </w:r>
      <w:r w:rsidR="003153B1" w:rsidRPr="007158BB">
        <w:rPr>
          <w:sz w:val="14"/>
          <w:szCs w:val="16"/>
        </w:rPr>
        <w:t>l (not necessarily through con</w:t>
      </w:r>
      <w:r w:rsidR="001B055A" w:rsidRPr="007158BB">
        <w:rPr>
          <w:sz w:val="14"/>
          <w:szCs w:val="16"/>
        </w:rPr>
        <w:t>scious action) from a field of enquiry, either concrete aspects of social relations, or of certain forms of thought about them."3 At a minimum, the politics of race and the practices of racism have been part of global relations in the following ways. First</w:t>
      </w:r>
      <w:r w:rsidR="001B055A" w:rsidRPr="007158BB">
        <w:rPr>
          <w:sz w:val="14"/>
        </w:rPr>
        <w:t xml:space="preserve">, </w:t>
      </w:r>
      <w:r w:rsidR="001B055A" w:rsidRPr="007158BB">
        <w:rPr>
          <w:rStyle w:val="StyleUnderline"/>
        </w:rPr>
        <w:t xml:space="preserve">racial discourses have performed a taxonomical role by dividing up the world into various binary opposites such as civilized/uncivilized; modern/backward; rational/superstitious, developed/undeveloped, and so on. </w:t>
      </w:r>
      <w:r w:rsidR="001B055A" w:rsidRPr="007158BB">
        <w:rPr>
          <w:sz w:val="14"/>
          <w:szCs w:val="16"/>
        </w:rPr>
        <w:t xml:space="preserve">As </w:t>
      </w:r>
      <w:proofErr w:type="spellStart"/>
      <w:r w:rsidR="001B055A" w:rsidRPr="007158BB">
        <w:rPr>
          <w:sz w:val="14"/>
          <w:szCs w:val="16"/>
        </w:rPr>
        <w:t>Ashis</w:t>
      </w:r>
      <w:proofErr w:type="spellEnd"/>
      <w:r w:rsidR="001B055A" w:rsidRPr="007158BB">
        <w:rPr>
          <w:sz w:val="14"/>
          <w:szCs w:val="16"/>
        </w:rPr>
        <w:t xml:space="preserve"> </w:t>
      </w:r>
      <w:proofErr w:type="spellStart"/>
      <w:r w:rsidR="001B055A" w:rsidRPr="007158BB">
        <w:rPr>
          <w:sz w:val="14"/>
          <w:szCs w:val="16"/>
        </w:rPr>
        <w:t>Nandy</w:t>
      </w:r>
      <w:proofErr w:type="spellEnd"/>
      <w:r w:rsidR="001B055A" w:rsidRPr="007158BB">
        <w:rPr>
          <w:sz w:val="14"/>
          <w:szCs w:val="16"/>
        </w:rPr>
        <w:t xml:space="preserve"> has pointed out,4 this ordering of the world is readily framed as a relation between adult and child, and the processes of colonialism and neocolonialism in which such binary</w:t>
      </w:r>
      <w:r w:rsidR="00A0397C" w:rsidRPr="007158BB">
        <w:rPr>
          <w:sz w:val="14"/>
          <w:szCs w:val="16"/>
        </w:rPr>
        <w:t xml:space="preserve"> taxonomies have been instantiated have involved both subtle and very unsubtle practices of </w:t>
      </w:r>
      <w:proofErr w:type="spellStart"/>
      <w:r w:rsidR="00A0397C" w:rsidRPr="007158BB">
        <w:rPr>
          <w:sz w:val="14"/>
          <w:szCs w:val="16"/>
        </w:rPr>
        <w:t>infantilization</w:t>
      </w:r>
      <w:proofErr w:type="spellEnd"/>
      <w:r w:rsidR="00A0397C" w:rsidRPr="007158BB">
        <w:rPr>
          <w:sz w:val="14"/>
          <w:szCs w:val="16"/>
        </w:rPr>
        <w:t>. Second, the impact of race on the spatial and demographic con- figuration of the world cannot be overemphasized.</w:t>
      </w:r>
      <w:r w:rsidR="00A0397C" w:rsidRPr="007158BB">
        <w:rPr>
          <w:sz w:val="14"/>
        </w:rPr>
        <w:t xml:space="preserve"> </w:t>
      </w:r>
      <w:r w:rsidR="00A0397C" w:rsidRPr="007158BB">
        <w:rPr>
          <w:rStyle w:val="StyleUnderline"/>
        </w:rPr>
        <w:t>The modern world system was very much shaped by conquest of territories and peoples. Conquest involved a long, brutalizing engagement between Europeans and indigenous populations throughout the world, the end result being not the discovery of the New World but the remaking of that world in the image of the conquerors. The displacement or disappearance of indigenous populations in all of the Americas, the Caribbean, and many parts of Asia and Africa, combined with the instrumental and arbitrary implantation of peoples from completely different cultural backgrounds, have had enormous consequences for the global politics of belonging and identity</w:t>
      </w:r>
      <w:r w:rsidR="00A0397C" w:rsidRPr="007158BB">
        <w:rPr>
          <w:sz w:val="14"/>
        </w:rPr>
        <w:t>.</w:t>
      </w:r>
      <w:r w:rsidR="00A0397C" w:rsidRPr="007158BB">
        <w:rPr>
          <w:sz w:val="14"/>
          <w:szCs w:val="16"/>
        </w:rPr>
        <w:t xml:space="preserve"> Moreover, the collective memories of these displacements still weigh heavily on the global politics of identity and difference. Third, the world economy has been significantly influenced by racialized labor supply and other practices of labor recruitment, such as, among others, </w:t>
      </w:r>
      <w:proofErr w:type="spellStart"/>
      <w:r w:rsidR="00A0397C" w:rsidRPr="007158BB">
        <w:rPr>
          <w:sz w:val="14"/>
          <w:szCs w:val="16"/>
        </w:rPr>
        <w:t>indentureship</w:t>
      </w:r>
      <w:proofErr w:type="spellEnd"/>
      <w:r w:rsidR="00A0397C" w:rsidRPr="007158BB">
        <w:rPr>
          <w:sz w:val="14"/>
          <w:szCs w:val="16"/>
        </w:rPr>
        <w:t xml:space="preserve"> in the nineteenth century, importation of Third World domestic labor, and trafficking in mostly Third World sex workers. Although modern </w:t>
      </w:r>
      <w:r w:rsidR="00A0397C" w:rsidRPr="007158BB">
        <w:rPr>
          <w:sz w:val="14"/>
          <w:szCs w:val="16"/>
        </w:rPr>
        <w:lastRenderedPageBreak/>
        <w:t>African slavery may not have been caused by racism</w:t>
      </w:r>
      <w:proofErr w:type="gramStart"/>
      <w:r w:rsidR="00A0397C" w:rsidRPr="007158BB">
        <w:rPr>
          <w:sz w:val="14"/>
          <w:szCs w:val="16"/>
        </w:rPr>
        <w:t>,</w:t>
      </w:r>
      <w:r w:rsidR="00A0397C" w:rsidRPr="007158BB">
        <w:rPr>
          <w:sz w:val="14"/>
        </w:rPr>
        <w:t>5</w:t>
      </w:r>
      <w:proofErr w:type="gramEnd"/>
      <w:r w:rsidR="00A0397C" w:rsidRPr="007158BB">
        <w:rPr>
          <w:sz w:val="14"/>
        </w:rPr>
        <w:t xml:space="preserve"> </w:t>
      </w:r>
      <w:r w:rsidR="00A0397C" w:rsidRPr="007158BB">
        <w:rPr>
          <w:rStyle w:val="StyleUnderline"/>
        </w:rPr>
        <w:t>an ideology of racial supremacy was crucial in stabilizing acute economic exploitation. These racialized practices of supremacy were important not only in terms of the global framework of race-based, coerced economic exploitation, but also in terms of forming the deep structures of the modern world system.</w:t>
      </w:r>
      <w:r w:rsidR="00A0397C" w:rsidRPr="007158BB">
        <w:rPr>
          <w:sz w:val="14"/>
        </w:rPr>
        <w:t xml:space="preserve"> </w:t>
      </w:r>
      <w:r w:rsidR="00A0397C" w:rsidRPr="007158BB">
        <w:rPr>
          <w:sz w:val="14"/>
          <w:szCs w:val="16"/>
        </w:rPr>
        <w:t>In more re- cent times, these deep structures have been important in managing a careful balance between labor supply, on the one hand, and immigration control, on the other. Stephen Castles and Alastair Davidson, for example, have shown that</w:t>
      </w:r>
      <w:r w:rsidR="00A0397C" w:rsidRPr="007158BB">
        <w:rPr>
          <w:sz w:val="14"/>
        </w:rPr>
        <w:t xml:space="preserve"> </w:t>
      </w:r>
      <w:r w:rsidR="00A0397C" w:rsidRPr="007158BB">
        <w:rPr>
          <w:rStyle w:val="StyleUnderline"/>
        </w:rPr>
        <w:t>practically all "white" countries (along with Japan), for instance, have had some version of a "white only" pol- icy,</w:t>
      </w:r>
      <w:r w:rsidR="00A0397C" w:rsidRPr="007158BB">
        <w:rPr>
          <w:sz w:val="14"/>
        </w:rPr>
        <w:t xml:space="preserve"> </w:t>
      </w:r>
      <w:r w:rsidR="00A0397C" w:rsidRPr="007158BB">
        <w:rPr>
          <w:sz w:val="14"/>
          <w:szCs w:val="16"/>
        </w:rPr>
        <w:t xml:space="preserve">either in relation to immigration or the granting of citizenship. </w:t>
      </w:r>
    </w:p>
    <w:p w:rsidR="00EC247F" w:rsidRPr="007158BB" w:rsidRDefault="00EC247F" w:rsidP="00605E72">
      <w:pPr>
        <w:pStyle w:val="Cards"/>
        <w:rPr>
          <w:rFonts w:ascii="Times New Roman" w:hAnsi="Times New Roman"/>
          <w:sz w:val="12"/>
        </w:rPr>
      </w:pPr>
    </w:p>
    <w:p w:rsidR="00F603E7" w:rsidRPr="007158BB" w:rsidRDefault="007467E8" w:rsidP="007467E8">
      <w:pPr>
        <w:pStyle w:val="Heading3"/>
        <w:rPr>
          <w:rFonts w:cs="Times New Roman"/>
        </w:rPr>
      </w:pPr>
      <w:r w:rsidRPr="007158BB">
        <w:rPr>
          <w:rFonts w:cs="Times New Roman"/>
        </w:rPr>
        <w:lastRenderedPageBreak/>
        <w:t>Alternative – 2NC Solvency</w:t>
      </w:r>
    </w:p>
    <w:p w:rsidR="00F603E7" w:rsidRPr="007158BB" w:rsidRDefault="00F152FC" w:rsidP="007467E8">
      <w:pPr>
        <w:pStyle w:val="Heading4"/>
        <w:rPr>
          <w:rFonts w:cs="Times New Roman"/>
          <w:sz w:val="28"/>
        </w:rPr>
      </w:pPr>
      <w:r w:rsidRPr="007158BB">
        <w:rPr>
          <w:rFonts w:cs="Times New Roman"/>
          <w:sz w:val="28"/>
        </w:rPr>
        <w:t>The world as we know it has been colonized by the European epistemological perspective characterized by the distance whiteness has from the threats of dehumanization and death that non-white bodies have. In order to rupture this social order we must suspend whitene</w:t>
      </w:r>
      <w:r w:rsidR="00300BA4" w:rsidRPr="007158BB">
        <w:rPr>
          <w:rFonts w:cs="Times New Roman"/>
          <w:sz w:val="28"/>
        </w:rPr>
        <w:t xml:space="preserve">ss to create a new existential world where all localities are considered </w:t>
      </w:r>
    </w:p>
    <w:p w:rsidR="00380964" w:rsidRPr="007158BB" w:rsidRDefault="00CE4601" w:rsidP="007158BB">
      <w:r w:rsidRPr="007158BB">
        <w:t xml:space="preserve"> </w:t>
      </w:r>
      <w:r w:rsidRPr="007158BB">
        <w:rPr>
          <w:rStyle w:val="Style13ptBold"/>
        </w:rPr>
        <w:t>FARR</w:t>
      </w:r>
      <w:r w:rsidR="00EC247F" w:rsidRPr="007158BB">
        <w:t xml:space="preserve"> associate professor of philosophy at Saint Joseph’s University</w:t>
      </w:r>
      <w:r w:rsidRPr="007158BB">
        <w:t xml:space="preserve"> </w:t>
      </w:r>
      <w:r w:rsidRPr="007158BB">
        <w:rPr>
          <w:rStyle w:val="Style13ptBold"/>
        </w:rPr>
        <w:t>2K4</w:t>
      </w:r>
      <w:r w:rsidRPr="007158BB">
        <w:t xml:space="preserve"> Arnold; “WHITENESS VISIBLE Enlightenment Racism and the Structure of Racialized Consciousness</w:t>
      </w:r>
      <w:r w:rsidR="00380964" w:rsidRPr="007158BB">
        <w:t xml:space="preserve">” chapter in “What White looks like” edited by George </w:t>
      </w:r>
      <w:proofErr w:type="spellStart"/>
      <w:r w:rsidR="00380964" w:rsidRPr="007158BB">
        <w:t>Yancy</w:t>
      </w:r>
      <w:proofErr w:type="spellEnd"/>
      <w:r w:rsidR="00380964" w:rsidRPr="007158BB">
        <w:t xml:space="preserve"> </w:t>
      </w:r>
    </w:p>
    <w:p w:rsidR="00CE4601" w:rsidRPr="007158BB" w:rsidRDefault="00CE4601" w:rsidP="00CE4601">
      <w:pPr>
        <w:pStyle w:val="Cards"/>
        <w:rPr>
          <w:rStyle w:val="StyleUnderline"/>
          <w:rFonts w:ascii="Times New Roman" w:hAnsi="Times New Roman"/>
        </w:rPr>
      </w:pPr>
      <w:r w:rsidRPr="007158BB">
        <w:rPr>
          <w:rStyle w:val="StyleUnderline"/>
          <w:rFonts w:ascii="Times New Roman" w:hAnsi="Times New Roman"/>
        </w:rPr>
        <w:t>Although philosophers pride themselves on the alleged color blindness of philosophy, such a view is misguided and is indicative of a failure of self-reflection. The whiteness of philosophy</w:t>
      </w:r>
      <w:r w:rsidRPr="007158BB">
        <w:rPr>
          <w:rFonts w:ascii="Times New Roman" w:hAnsi="Times New Roman"/>
          <w:sz w:val="14"/>
          <w:szCs w:val="16"/>
        </w:rPr>
        <w:t xml:space="preserve"> is visible in two ways. First, the discipline itself has been dominated by white males. This is clear from any cursory glance at a philosophy text book or any history of philosophy. However, this is not the most problematic feature. The second way in which whiteness is visible in philosophy is in terms of philosophy’s attempt to ignore the fact that we are racialized beings. In this sense whiteness is visible as privilege. That is, </w:t>
      </w:r>
      <w:r w:rsidRPr="007158BB">
        <w:rPr>
          <w:rStyle w:val="StyleUnderline"/>
          <w:rFonts w:ascii="Times New Roman" w:hAnsi="Times New Roman"/>
        </w:rPr>
        <w:t>the ability to ignore race and the impact that it has had on the formation of social consciousness in the West is a sign of white privilege. The so-called view from nowhere in philosophy is the view of privilege. Even the kinds of questions raised by the philosopher are indicative of the degree of social comfort that the philosopher enjoys</w:t>
      </w:r>
      <w:r w:rsidRPr="007158BB">
        <w:rPr>
          <w:rFonts w:ascii="Times New Roman" w:hAnsi="Times New Roman"/>
          <w:sz w:val="14"/>
          <w:szCs w:val="16"/>
        </w:rPr>
        <w:t>. In his discussion of Ralph Ellison’s Invisible Man in his Blackness Visible, Charles Mills writes:</w:t>
      </w:r>
      <w:r w:rsidR="00F603E7" w:rsidRPr="007158BB">
        <w:rPr>
          <w:rFonts w:ascii="Times New Roman" w:hAnsi="Times New Roman"/>
          <w:sz w:val="14"/>
          <w:szCs w:val="16"/>
        </w:rPr>
        <w:t xml:space="preserve"> </w:t>
      </w:r>
      <w:r w:rsidRPr="007158BB">
        <w:rPr>
          <w:rFonts w:ascii="Times New Roman" w:hAnsi="Times New Roman"/>
          <w:sz w:val="14"/>
          <w:szCs w:val="16"/>
        </w:rPr>
        <w:t xml:space="preserve">What are the problems that this individual faces? Is the problem global doubt? Not at all; such a doubt would never be possible, because the whole point of subordinate black experience, or the general experience of oppressed groups, is that the subordinated are in no position to doubt the existence of the world and other people, especially that of their oppressors. It could be said that only those most solidly attached to the world have the luxury of doubting its reality, whereas those whose attachment is more precarious, whose existence is dependent on the goodwill or </w:t>
      </w:r>
      <w:proofErr w:type="spellStart"/>
      <w:r w:rsidRPr="007158BB">
        <w:rPr>
          <w:rFonts w:ascii="Times New Roman" w:hAnsi="Times New Roman"/>
          <w:sz w:val="14"/>
          <w:szCs w:val="16"/>
        </w:rPr>
        <w:t>ill</w:t>
      </w:r>
      <w:proofErr w:type="spellEnd"/>
      <w:r w:rsidRPr="007158BB">
        <w:rPr>
          <w:rFonts w:ascii="Times New Roman" w:hAnsi="Times New Roman"/>
          <w:sz w:val="14"/>
          <w:szCs w:val="16"/>
        </w:rPr>
        <w:t xml:space="preserve"> temper of others, are those compelled to recognize that it exists. The first is a function of power, the second of subjection</w:t>
      </w:r>
      <w:r w:rsidRPr="007158BB">
        <w:rPr>
          <w:rStyle w:val="StyleUnderline"/>
          <w:rFonts w:ascii="Times New Roman" w:hAnsi="Times New Roman"/>
        </w:rPr>
        <w:t>. If your daily existence is largely defined by oppression, by forced intercourse with world, it is not going to occur that doubt about your oppressor’s existence could in any way be a serious or pressing philosophical problem; this idea will simply seem frivolous, a perk of social privilege</w:t>
      </w:r>
      <w:r w:rsidRPr="007158BB">
        <w:rPr>
          <w:rFonts w:ascii="Times New Roman" w:hAnsi="Times New Roman"/>
          <w:sz w:val="14"/>
          <w:szCs w:val="16"/>
        </w:rPr>
        <w:t>.20</w:t>
      </w:r>
      <w:r w:rsidR="00F603E7" w:rsidRPr="007158BB">
        <w:rPr>
          <w:rFonts w:ascii="Times New Roman" w:hAnsi="Times New Roman"/>
          <w:sz w:val="14"/>
          <w:szCs w:val="16"/>
        </w:rPr>
        <w:t xml:space="preserve"> </w:t>
      </w:r>
      <w:proofErr w:type="spellStart"/>
      <w:r w:rsidRPr="007158BB">
        <w:rPr>
          <w:rFonts w:ascii="Times New Roman" w:hAnsi="Times New Roman"/>
          <w:sz w:val="14"/>
          <w:szCs w:val="16"/>
        </w:rPr>
        <w:t>Mills’s</w:t>
      </w:r>
      <w:proofErr w:type="spellEnd"/>
      <w:r w:rsidRPr="007158BB">
        <w:rPr>
          <w:rFonts w:ascii="Times New Roman" w:hAnsi="Times New Roman"/>
          <w:sz w:val="14"/>
          <w:szCs w:val="16"/>
        </w:rPr>
        <w:t xml:space="preserve"> point is that one’s position in life determines what kinds of questions are important. </w:t>
      </w:r>
      <w:r w:rsidRPr="007158BB">
        <w:rPr>
          <w:rStyle w:val="StyleUnderline"/>
          <w:rFonts w:ascii="Times New Roman" w:hAnsi="Times New Roman"/>
        </w:rPr>
        <w:t>The kinds of questions that philosophers generally raise reflect a certain degree of social comfort and</w:t>
      </w:r>
      <w:r w:rsidR="00F603E7" w:rsidRPr="007158BB">
        <w:rPr>
          <w:rStyle w:val="StyleUnderline"/>
          <w:rFonts w:ascii="Times New Roman" w:hAnsi="Times New Roman"/>
        </w:rPr>
        <w:t xml:space="preserve"> </w:t>
      </w:r>
      <w:r w:rsidRPr="007158BB">
        <w:rPr>
          <w:rStyle w:val="StyleUnderline"/>
          <w:rFonts w:ascii="Times New Roman" w:hAnsi="Times New Roman"/>
        </w:rPr>
        <w:t>absence of the immediate threat of dehumanization.</w:t>
      </w:r>
      <w:r w:rsidRPr="007158BB">
        <w:rPr>
          <w:rFonts w:ascii="Times New Roman" w:hAnsi="Times New Roman"/>
          <w:sz w:val="14"/>
          <w:szCs w:val="16"/>
        </w:rPr>
        <w:t xml:space="preserve"> Mills, as well as many feminists, argues that we are born into certain epistemic communities. That is, the cultural and social context into which we are born is already constituted by a background of experiences, a particular self-understanding, a web of meaning, expectations, interests, and concerns. This context provides us with a certain trajectory of inquiry that is legitimated by our community. </w:t>
      </w:r>
      <w:r w:rsidRPr="007158BB">
        <w:rPr>
          <w:rStyle w:val="StyleUnderline"/>
          <w:rFonts w:ascii="Times New Roman" w:hAnsi="Times New Roman"/>
        </w:rPr>
        <w:t>The assumption that philosophers can engage in a color-blind investigation of the human condition can be made intelligible only by ignoring the human condition. The inquiring gaze of the philosopher must turn upon the philosopher and examine the ways in which our questions are driven by our social location. This social location affects the process whereby we include certain questions in our philosophical inquiry, while excluding others. By and large, white philosophers have failed to subject themselves to the inquiring gaze they have turned on others.</w:t>
      </w:r>
      <w:r w:rsidRPr="007158BB">
        <w:rPr>
          <w:rFonts w:ascii="Times New Roman" w:hAnsi="Times New Roman"/>
          <w:sz w:val="14"/>
          <w:szCs w:val="16"/>
        </w:rPr>
        <w:t xml:space="preserve"> This failure to examine the position from which one speaks and the ways in which that position is related to others does not make whiteness invisible, but it does reveal the blindness of the philosopher. The experience of African-Americans as victims of the color line puts us in a social place different from that of white philosophers. The white philosopher has the luxury of experiencing himself as a human being and not as a raced being or race category. The white philosopher is not reminded of his racial identity on a daily basis. The white philosopher is not forced to question his humanity because of his race. Such luxury allows the white philosopher to think that his questions and concerns are not related to his position as a raced being. We have stumbled into a circle here</w:t>
      </w:r>
      <w:r w:rsidRPr="007158BB">
        <w:rPr>
          <w:rStyle w:val="StyleUnderline"/>
          <w:rFonts w:ascii="Times New Roman" w:hAnsi="Times New Roman"/>
        </w:rPr>
        <w:t>. The luxury of being able to establish oneself as a human being and not as a raced being is from the beginning the product of racialization</w:t>
      </w:r>
      <w:r w:rsidRPr="007158BB">
        <w:rPr>
          <w:rFonts w:ascii="Times New Roman" w:hAnsi="Times New Roman"/>
          <w:sz w:val="14"/>
          <w:szCs w:val="16"/>
        </w:rPr>
        <w:t xml:space="preserve">. To the extent that the human condition in America is such that black philosophers are not allowed this luxury, the whiteness of philosophy becomes visible. It becomes clear that there is a certain feature of the human condition that traditional philosophy has omitted. </w:t>
      </w:r>
      <w:r w:rsidRPr="007158BB">
        <w:rPr>
          <w:rStyle w:val="StyleUnderline"/>
          <w:rFonts w:ascii="Times New Roman" w:hAnsi="Times New Roman"/>
        </w:rPr>
        <w:t>The desire to make universal claims about the human condition has produced and supported racialized consciousness</w:t>
      </w:r>
      <w:r w:rsidRPr="007158BB">
        <w:rPr>
          <w:rFonts w:ascii="Times New Roman" w:hAnsi="Times New Roman"/>
          <w:sz w:val="14"/>
          <w:szCs w:val="16"/>
        </w:rPr>
        <w:t xml:space="preserve"> in two ways. First, </w:t>
      </w:r>
      <w:r w:rsidRPr="007158BB">
        <w:rPr>
          <w:rStyle w:val="StyleUnderline"/>
          <w:rFonts w:ascii="Times New Roman" w:hAnsi="Times New Roman"/>
        </w:rPr>
        <w:t xml:space="preserve">philosophers of European descent have been too quick to reduce all humanity to their theoretical framework without first seriously challenging this framework. These philosophers develop their “universal” principle in </w:t>
      </w:r>
      <w:r w:rsidRPr="007158BB">
        <w:rPr>
          <w:rStyle w:val="StyleUnderline"/>
          <w:rFonts w:ascii="Times New Roman" w:hAnsi="Times New Roman"/>
        </w:rPr>
        <w:lastRenderedPageBreak/>
        <w:t>conversation with themselves and then assume that such principles or values are adequate to describe the experience of non-European peoples.</w:t>
      </w:r>
      <w:r w:rsidRPr="007158BB">
        <w:rPr>
          <w:rFonts w:ascii="Times New Roman" w:hAnsi="Times New Roman"/>
          <w:sz w:val="14"/>
          <w:szCs w:val="16"/>
        </w:rPr>
        <w:t xml:space="preserve"> As in the case of Hegel, </w:t>
      </w:r>
      <w:r w:rsidRPr="007158BB">
        <w:rPr>
          <w:rStyle w:val="StyleUnderline"/>
          <w:rFonts w:ascii="Times New Roman" w:hAnsi="Times New Roman"/>
        </w:rPr>
        <w:t xml:space="preserve">the degree to which non-European peoples do not reflect back to Europeans European values and ways of being is the degree to which they are considered subhuman. </w:t>
      </w:r>
      <w:r w:rsidRPr="007158BB">
        <w:rPr>
          <w:rFonts w:ascii="Times New Roman" w:hAnsi="Times New Roman"/>
          <w:sz w:val="14"/>
          <w:szCs w:val="16"/>
        </w:rPr>
        <w:t xml:space="preserve">Second, contemporary philosophers of European descent continue to labor in a theoretical framework that has never been seriously tested by non-European philosophers. The difference between historical figures like Kant and Hegel and contemporary philosophers of European descent is that Kant and Hegel attempted to include race in their philosophical systems by constructing a hierarchy of races that placed Africans and their descendants at the bottom. </w:t>
      </w:r>
      <w:r w:rsidRPr="007158BB">
        <w:rPr>
          <w:rStyle w:val="StyleUnderline"/>
          <w:rFonts w:ascii="Times New Roman" w:hAnsi="Times New Roman"/>
        </w:rPr>
        <w:t xml:space="preserve">Contemporary Euro/Anglo philosophers attempt to exclude race from their philosophical systems, arguing that race is not relevant. However, the problem is that hundreds of years of white male conquest of non-European peoples </w:t>
      </w:r>
      <w:proofErr w:type="gramStart"/>
      <w:r w:rsidRPr="007158BB">
        <w:rPr>
          <w:rStyle w:val="StyleUnderline"/>
          <w:rFonts w:ascii="Times New Roman" w:hAnsi="Times New Roman"/>
        </w:rPr>
        <w:t>has</w:t>
      </w:r>
      <w:proofErr w:type="gramEnd"/>
      <w:r w:rsidRPr="007158BB">
        <w:rPr>
          <w:rStyle w:val="StyleUnderline"/>
          <w:rFonts w:ascii="Times New Roman" w:hAnsi="Times New Roman"/>
        </w:rPr>
        <w:t xml:space="preserve"> produced a situation that has created significant inequalities</w:t>
      </w:r>
      <w:r w:rsidRPr="007158BB">
        <w:rPr>
          <w:rFonts w:ascii="Times New Roman" w:hAnsi="Times New Roman"/>
          <w:sz w:val="14"/>
          <w:szCs w:val="16"/>
        </w:rPr>
        <w:t xml:space="preserve"> among whites and Africana people. This social reality does affect the life prospects of the disadvantaged social group. The task of Africana philosophy is to challenge the premature closure of Euro/Anglo philosophical systems. The theoretical framework of Euro/Anglo philosophy has benefited whites while ignoring the struggles of people of African descent. Hence, philosophy embodies a certain degree of whiteness which must be interrogated. European Enlightenment thinkers defined themselves and their place in history against the backdrop of blackness, an Africanist presence. </w:t>
      </w:r>
      <w:r w:rsidRPr="007158BB">
        <w:rPr>
          <w:rStyle w:val="StyleUnderline"/>
          <w:rFonts w:ascii="Times New Roman" w:hAnsi="Times New Roman"/>
        </w:rPr>
        <w:t>The construction of whiteness was an unconscious result o</w:t>
      </w:r>
      <w:r w:rsidR="00F603E7" w:rsidRPr="007158BB">
        <w:rPr>
          <w:rStyle w:val="StyleUnderline"/>
          <w:rFonts w:ascii="Times New Roman" w:hAnsi="Times New Roman"/>
        </w:rPr>
        <w:t xml:space="preserve">f the construction of blackness </w:t>
      </w:r>
      <w:r w:rsidRPr="007158BB">
        <w:rPr>
          <w:rStyle w:val="StyleUnderline"/>
          <w:rFonts w:ascii="Times New Roman" w:hAnsi="Times New Roman"/>
        </w:rPr>
        <w:t>and its alleged negative qualities. A critique of whiteness and the whiteness of philosophy does not imply that the questions raised by white philosophers are not legitimate or important.</w:t>
      </w:r>
      <w:r w:rsidRPr="007158BB">
        <w:rPr>
          <w:rFonts w:ascii="Times New Roman" w:hAnsi="Times New Roman"/>
          <w:sz w:val="14"/>
          <w:szCs w:val="16"/>
        </w:rPr>
        <w:t xml:space="preserve"> It would be a huge mistake for Africana philosophers to attempt to sideline traditional philosophy. The questions raised by Plato, Aristotle, Kant, Hegel, Descartes, Quine, and others are very important questions. However, if the object of study for the philosopher is the human condition, such study must acknowledge that we are constituted as raced beings and that race membership does affect one’s opportunities and the ways in which </w:t>
      </w:r>
      <w:proofErr w:type="spellStart"/>
      <w:r w:rsidRPr="007158BB">
        <w:rPr>
          <w:rFonts w:ascii="Times New Roman" w:hAnsi="Times New Roman"/>
          <w:sz w:val="14"/>
          <w:szCs w:val="16"/>
        </w:rPr>
        <w:t>selfconsciousness</w:t>
      </w:r>
      <w:proofErr w:type="spellEnd"/>
      <w:r w:rsidRPr="007158BB">
        <w:rPr>
          <w:rFonts w:ascii="Times New Roman" w:hAnsi="Times New Roman"/>
          <w:sz w:val="14"/>
          <w:szCs w:val="16"/>
        </w:rPr>
        <w:t xml:space="preserve"> develops. </w:t>
      </w:r>
      <w:r w:rsidRPr="007158BB">
        <w:rPr>
          <w:rStyle w:val="StyleUnderline"/>
          <w:rFonts w:ascii="Times New Roman" w:hAnsi="Times New Roman"/>
        </w:rPr>
        <w:t>The task before us is to make</w:t>
      </w:r>
      <w:r w:rsidRPr="007158BB">
        <w:rPr>
          <w:rFonts w:ascii="Times New Roman" w:hAnsi="Times New Roman"/>
          <w:sz w:val="14"/>
          <w:szCs w:val="16"/>
        </w:rPr>
        <w:t xml:space="preserve"> philosophical </w:t>
      </w:r>
      <w:r w:rsidRPr="007158BB">
        <w:rPr>
          <w:rStyle w:val="StyleUnderline"/>
          <w:rFonts w:ascii="Times New Roman" w:hAnsi="Times New Roman"/>
        </w:rPr>
        <w:t>theories truly universal and comprehensive by recognizing the ways in which we are situated as philosophers. The discourse that we call philosophy must not be reduced to any one locality but expanded so as to account for all localities.</w:t>
      </w:r>
    </w:p>
    <w:p w:rsidR="00300BA4" w:rsidRPr="007158BB" w:rsidRDefault="00300BA4" w:rsidP="00027C9E">
      <w:pPr>
        <w:rPr>
          <w:sz w:val="16"/>
          <w:szCs w:val="16"/>
        </w:rPr>
      </w:pPr>
    </w:p>
    <w:p w:rsidR="00300BA4" w:rsidRPr="007158BB" w:rsidRDefault="00300BA4" w:rsidP="00027C9E">
      <w:pPr>
        <w:rPr>
          <w:sz w:val="16"/>
          <w:szCs w:val="16"/>
        </w:rPr>
      </w:pPr>
    </w:p>
    <w:p w:rsidR="00300BA4" w:rsidRPr="007158BB" w:rsidRDefault="007467E8" w:rsidP="007467E8">
      <w:pPr>
        <w:pStyle w:val="Heading2"/>
        <w:rPr>
          <w:rFonts w:cs="Times New Roman"/>
        </w:rPr>
      </w:pPr>
      <w:r w:rsidRPr="007158BB">
        <w:rPr>
          <w:rFonts w:cs="Times New Roman"/>
        </w:rPr>
        <w:lastRenderedPageBreak/>
        <w:t>***</w:t>
      </w:r>
      <w:proofErr w:type="spellStart"/>
      <w:r w:rsidRPr="007158BB">
        <w:rPr>
          <w:rFonts w:cs="Times New Roman"/>
        </w:rPr>
        <w:t>Aff</w:t>
      </w:r>
      <w:proofErr w:type="spellEnd"/>
      <w:r w:rsidRPr="007158BB">
        <w:rPr>
          <w:rFonts w:cs="Times New Roman"/>
        </w:rPr>
        <w:t>**</w:t>
      </w:r>
    </w:p>
    <w:p w:rsidR="00300BA4" w:rsidRPr="007158BB" w:rsidRDefault="007467E8" w:rsidP="007467E8">
      <w:pPr>
        <w:pStyle w:val="Heading3"/>
        <w:rPr>
          <w:rFonts w:cs="Times New Roman"/>
        </w:rPr>
      </w:pPr>
      <w:proofErr w:type="spellStart"/>
      <w:r w:rsidRPr="007158BB">
        <w:rPr>
          <w:rFonts w:cs="Times New Roman"/>
        </w:rPr>
        <w:lastRenderedPageBreak/>
        <w:t>Aff</w:t>
      </w:r>
      <w:proofErr w:type="spellEnd"/>
      <w:r w:rsidRPr="007158BB">
        <w:rPr>
          <w:rFonts w:cs="Times New Roman"/>
        </w:rPr>
        <w:t xml:space="preserve"> – Alt Answers</w:t>
      </w:r>
    </w:p>
    <w:p w:rsidR="00300BA4" w:rsidRPr="007158BB" w:rsidRDefault="00300BA4" w:rsidP="007467E8">
      <w:pPr>
        <w:pStyle w:val="Heading4"/>
        <w:rPr>
          <w:rFonts w:cs="Times New Roman"/>
          <w:sz w:val="28"/>
        </w:rPr>
      </w:pPr>
      <w:r w:rsidRPr="007158BB">
        <w:rPr>
          <w:rFonts w:cs="Times New Roman"/>
          <w:sz w:val="28"/>
        </w:rPr>
        <w:t xml:space="preserve">The alt is too sweeping instead of teleologically suspending whiteness </w:t>
      </w:r>
      <w:r w:rsidR="0009627A" w:rsidRPr="007158BB">
        <w:rPr>
          <w:rFonts w:cs="Times New Roman"/>
          <w:sz w:val="28"/>
        </w:rPr>
        <w:t xml:space="preserve">the subject position should be used to train white people to be agents to change the world to end white supremacy and not to be silent beneficiaries of it </w:t>
      </w:r>
    </w:p>
    <w:p w:rsidR="0009627A" w:rsidRPr="007158BB" w:rsidRDefault="0009627A" w:rsidP="007158BB">
      <w:r w:rsidRPr="007158BB">
        <w:rPr>
          <w:rStyle w:val="Style13ptBold"/>
        </w:rPr>
        <w:t>Sullivan 08</w:t>
      </w:r>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09627A" w:rsidRPr="007158BB" w:rsidRDefault="0009627A" w:rsidP="007467E8">
      <w:pPr>
        <w:widowControl w:val="0"/>
        <w:autoSpaceDE w:val="0"/>
        <w:autoSpaceDN w:val="0"/>
        <w:adjustRightInd w:val="0"/>
        <w:spacing w:after="240" w:line="280" w:lineRule="atLeast"/>
        <w:rPr>
          <w:sz w:val="16"/>
        </w:rPr>
      </w:pPr>
      <w:r w:rsidRPr="007158BB">
        <w:rPr>
          <w:sz w:val="16"/>
        </w:rPr>
        <w:t xml:space="preserve">In practice, this means that </w:t>
      </w:r>
      <w:r w:rsidRPr="007158BB">
        <w:rPr>
          <w:rStyle w:val="StyleUnderline"/>
        </w:rPr>
        <w:t>white people who care about racial justice need to educate newcomers to whiteness - namely, white children - to be loyal to and care about their race.</w:t>
      </w:r>
      <w:r w:rsidRPr="007158BB">
        <w:rPr>
          <w:sz w:val="16"/>
        </w:rPr>
        <w:t xml:space="preserve"> While Royce s comments about the problem of newcomers due to increased geographical mobility do not apply directly to whiteness</w:t>
      </w:r>
      <w:proofErr w:type="gramStart"/>
      <w:r w:rsidRPr="007158BB">
        <w:rPr>
          <w:sz w:val="16"/>
        </w:rPr>
        <w:t>,16</w:t>
      </w:r>
      <w:proofErr w:type="gramEnd"/>
      <w:r w:rsidRPr="007158BB">
        <w:rPr>
          <w:sz w:val="16"/>
        </w:rPr>
        <w:t xml:space="preserve"> </w:t>
      </w:r>
      <w:r w:rsidRPr="007158BB">
        <w:rPr>
          <w:rStyle w:val="StyleUnderline"/>
        </w:rPr>
        <w:t>white children can be thought of as newcomers to the community of whiteness who do not (yet) have an intimate connection to their race or know how to cultivate and care for it. Here again is an instance in which white supremacists have been allowed to corner the market on whiteness: almost all explicit reflection and writing on how to raise white children as white has been under- taken by groups such as the Ku Klux Klan</w:t>
      </w:r>
      <w:r w:rsidRPr="007158BB">
        <w:rPr>
          <w:sz w:val="16"/>
        </w:rPr>
        <w:t>, World Church of the Cre</w:t>
      </w:r>
      <w:r w:rsidRPr="007158BB">
        <w:rPr>
          <w:sz w:val="16"/>
          <w:szCs w:val="26"/>
        </w:rPr>
        <w:t xml:space="preserve">ator, and Stormfront.17 The association is so tight that the mere </w:t>
      </w:r>
      <w:r w:rsidRPr="007158BB">
        <w:rPr>
          <w:sz w:val="16"/>
        </w:rPr>
        <w:t xml:space="preserve">suggestion of educating white children in their whiteness is alarming to many people. But </w:t>
      </w:r>
      <w:r w:rsidRPr="007158BB">
        <w:rPr>
          <w:rStyle w:val="StyleUnderline"/>
        </w:rPr>
        <w:t>educating white children about their whiteness need and should not mean educating them to be white supremacists. A wise form of whiteness would help train the developing racial habits of white children in anti-racist ways.</w:t>
      </w:r>
      <w:r w:rsidRPr="007158BB">
        <w:rPr>
          <w:sz w:val="16"/>
        </w:rPr>
        <w:t xml:space="preserve">18 </w:t>
      </w:r>
    </w:p>
    <w:p w:rsidR="0009627A" w:rsidRPr="007158BB" w:rsidRDefault="0009627A" w:rsidP="007467E8">
      <w:pPr>
        <w:pStyle w:val="Heading4"/>
        <w:rPr>
          <w:rFonts w:cs="Times New Roman"/>
          <w:sz w:val="28"/>
        </w:rPr>
      </w:pPr>
      <w:r w:rsidRPr="007158BB">
        <w:rPr>
          <w:rFonts w:cs="Times New Roman"/>
          <w:sz w:val="28"/>
        </w:rPr>
        <w:t xml:space="preserve">Preserving whiteness as a heuristic </w:t>
      </w:r>
      <w:r w:rsidR="00D8694F" w:rsidRPr="007158BB">
        <w:rPr>
          <w:rFonts w:cs="Times New Roman"/>
          <w:sz w:val="28"/>
        </w:rPr>
        <w:t xml:space="preserve">to educate white people on the pitfalls of white liberal piety and making them aware of their history of cannibalizing nature toward nonwhite culture has the ability to make plurality and diversity existentially real not just academic brass and whistle shows </w:t>
      </w:r>
    </w:p>
    <w:p w:rsidR="007158BB" w:rsidRPr="007158BB" w:rsidRDefault="007158BB" w:rsidP="007158BB">
      <w:r w:rsidRPr="007158BB">
        <w:rPr>
          <w:rStyle w:val="Style13ptBold"/>
        </w:rPr>
        <w:t>Sullivan 08</w:t>
      </w:r>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D8694F" w:rsidRPr="007158BB" w:rsidRDefault="0009627A" w:rsidP="0009627A">
      <w:pPr>
        <w:widowControl w:val="0"/>
        <w:autoSpaceDE w:val="0"/>
        <w:autoSpaceDN w:val="0"/>
        <w:adjustRightInd w:val="0"/>
        <w:spacing w:after="240" w:line="300" w:lineRule="atLeast"/>
        <w:rPr>
          <w:rStyle w:val="StyleUnderline"/>
        </w:rPr>
      </w:pPr>
      <w:r w:rsidRPr="007158BB">
        <w:rPr>
          <w:rStyle w:val="StyleUnderline"/>
        </w:rPr>
        <w:t>A wise whiteness</w:t>
      </w:r>
      <w:r w:rsidRPr="007158BB">
        <w:rPr>
          <w:sz w:val="16"/>
        </w:rPr>
        <w:t xml:space="preserve"> also </w:t>
      </w:r>
      <w:r w:rsidRPr="007158BB">
        <w:rPr>
          <w:rStyle w:val="StyleUnderline"/>
        </w:rPr>
        <w:t>would caution</w:t>
      </w:r>
      <w:r w:rsidRPr="007158BB">
        <w:rPr>
          <w:sz w:val="16"/>
        </w:rPr>
        <w:t xml:space="preserve">, however, </w:t>
      </w:r>
      <w:r w:rsidRPr="007158BB">
        <w:rPr>
          <w:rStyle w:val="StyleUnderline"/>
        </w:rPr>
        <w:t>that white people’s appreciation for racial diversity and variety also can be an insidious form of whiteness in disguise. Too often, celebrations of multicultural- ism and racial diversity function as a smorgasbord of racial difference offered up for (middle-to-upper class) white people's consumption and enjoyment.</w:t>
      </w:r>
      <w:r w:rsidRPr="007158BB">
        <w:rPr>
          <w:sz w:val="16"/>
        </w:rPr>
        <w:t xml:space="preserve"> They do this by acknowledging some differences while simultaneously concealing others. It is very easy for white people to recognize and even celebrate racial difference in the form of different food, dress, and cultural customs. </w:t>
      </w:r>
      <w:r w:rsidRPr="007158BB">
        <w:rPr>
          <w:rStyle w:val="StyleUnderline"/>
        </w:rPr>
        <w:t>It tends to be much more difficult for them to recognize racial difference in the form of economic, educational, and political inequalities.</w:t>
      </w:r>
      <w:r w:rsidRPr="007158BB">
        <w:rPr>
          <w:sz w:val="16"/>
        </w:rPr>
        <w:t xml:space="preserve"> </w:t>
      </w:r>
      <w:proofErr w:type="spellStart"/>
      <w:r w:rsidRPr="007158BB">
        <w:rPr>
          <w:rStyle w:val="StyleUnderline"/>
        </w:rPr>
        <w:t>Royces</w:t>
      </w:r>
      <w:proofErr w:type="spellEnd"/>
      <w:r w:rsidRPr="007158BB">
        <w:rPr>
          <w:rStyle w:val="StyleUnderline"/>
        </w:rPr>
        <w:t xml:space="preserve"> criticism of the leveling tendencies of modern culture does not explicitly depoliticize the issue, and he does mention that variety is needed particularly to counter "the purely mechanical carrying-power of certain ruling social influences," an example of which is the hegemony of white culture</w:t>
      </w:r>
      <w:r w:rsidRPr="007158BB">
        <w:rPr>
          <w:sz w:val="16"/>
        </w:rPr>
        <w:t xml:space="preserve"> (76). But </w:t>
      </w:r>
      <w:r w:rsidRPr="007158BB">
        <w:rPr>
          <w:rStyle w:val="StyleUnderline"/>
        </w:rPr>
        <w:t xml:space="preserve">given the tendency white </w:t>
      </w:r>
      <w:r w:rsidRPr="007158BB">
        <w:rPr>
          <w:sz w:val="16"/>
        </w:rPr>
        <w:t xml:space="preserve">(middle-to-upper class, in particular) </w:t>
      </w:r>
      <w:r w:rsidRPr="007158BB">
        <w:rPr>
          <w:rStyle w:val="StyleUnderline"/>
        </w:rPr>
        <w:t xml:space="preserve">people to see ö whiteness as cultureless and boring and thus want to spice it up by dabbling in other, "exotic" cultures, care must be taken that appreciation of diversity is not sanitized through an avoidance of the history and present of white privilege. When that happens, appreciation of plurality 31 and diversity tend to become a </w:t>
      </w:r>
      <w:r w:rsidRPr="007158BB">
        <w:rPr>
          <w:rStyle w:val="StyleUnderline"/>
        </w:rPr>
        <w:lastRenderedPageBreak/>
        <w:t xml:space="preserve">covert vehicle for white ontological expansiveness. In contrast, a wise whiteness values and thus </w:t>
      </w:r>
      <w:proofErr w:type="spellStart"/>
      <w:r w:rsidRPr="007158BB">
        <w:rPr>
          <w:rStyle w:val="StyleUnderline"/>
        </w:rPr>
        <w:t>transactionally</w:t>
      </w:r>
      <w:proofErr w:type="spellEnd"/>
      <w:r w:rsidRPr="007158BB">
        <w:rPr>
          <w:rStyle w:val="StyleUnderline"/>
        </w:rPr>
        <w:t xml:space="preserve"> conserves different races, as Outlaw does, without </w:t>
      </w:r>
      <w:proofErr w:type="spellStart"/>
      <w:r w:rsidRPr="007158BB">
        <w:rPr>
          <w:rStyle w:val="StyleUnderline"/>
        </w:rPr>
        <w:t>depoliticizging</w:t>
      </w:r>
      <w:proofErr w:type="spellEnd"/>
      <w:r w:rsidRPr="007158BB">
        <w:rPr>
          <w:rStyle w:val="StyleUnderline"/>
        </w:rPr>
        <w:t xml:space="preserve"> the meaning of those differences.</w:t>
      </w:r>
      <w:r w:rsidRPr="007158BB">
        <w:rPr>
          <w:rFonts w:ascii="MS Mincho" w:eastAsia="MS Mincho" w:hAnsi="MS Mincho" w:cs="MS Mincho" w:hint="eastAsia"/>
          <w:b/>
          <w:u w:val="single"/>
        </w:rPr>
        <w:t> </w:t>
      </w:r>
    </w:p>
    <w:p w:rsidR="00D8694F" w:rsidRPr="007158BB" w:rsidRDefault="00D8694F" w:rsidP="007467E8">
      <w:pPr>
        <w:pStyle w:val="Heading4"/>
        <w:rPr>
          <w:rFonts w:eastAsia="MS Mincho" w:cs="Times New Roman"/>
          <w:sz w:val="28"/>
        </w:rPr>
      </w:pPr>
      <w:r w:rsidRPr="007158BB">
        <w:rPr>
          <w:rFonts w:eastAsia="MS Mincho" w:cs="Times New Roman"/>
          <w:sz w:val="28"/>
        </w:rPr>
        <w:t xml:space="preserve">Intelligent whiteness ends the system of white guilt and white pretentious fantasies that keep white bodies as active adversaries to change in the </w:t>
      </w:r>
      <w:r w:rsidR="00EC17CC" w:rsidRPr="007158BB">
        <w:rPr>
          <w:rFonts w:eastAsia="MS Mincho" w:cs="Times New Roman"/>
          <w:sz w:val="28"/>
        </w:rPr>
        <w:t xml:space="preserve">world racial making whiteness more intelligent would be a key step in making the world more livable for bodies of color </w:t>
      </w:r>
    </w:p>
    <w:p w:rsidR="007158BB" w:rsidRPr="007158BB" w:rsidRDefault="007158BB" w:rsidP="007158BB">
      <w:r w:rsidRPr="007158BB">
        <w:rPr>
          <w:rStyle w:val="Style13ptBold"/>
        </w:rPr>
        <w:t>Sullivan 08</w:t>
      </w:r>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EC17CC" w:rsidRPr="007158BB" w:rsidRDefault="00D8694F" w:rsidP="007467E8">
      <w:pPr>
        <w:widowControl w:val="0"/>
        <w:autoSpaceDE w:val="0"/>
        <w:autoSpaceDN w:val="0"/>
        <w:adjustRightInd w:val="0"/>
        <w:spacing w:after="240" w:line="280" w:lineRule="atLeast"/>
        <w:rPr>
          <w:sz w:val="16"/>
        </w:rPr>
      </w:pPr>
      <w:r w:rsidRPr="007158BB">
        <w:rPr>
          <w:rStyle w:val="StyleUnderline"/>
        </w:rPr>
        <w:t>If white people were to make the ideal of humility distinctively their own, it would mean something different than it does for African Americans because of the groups' different histories with the ideal. For white people, becoming humble could be an important step in dismantling their racial confidence, which is sometimes deliberately but often unintentionally or unconsciously based on white superiority.</w:t>
      </w:r>
      <w:r w:rsidRPr="007158BB">
        <w:rPr>
          <w:sz w:val="16"/>
        </w:rPr>
        <w:t xml:space="preserve"> Note that the etymology of "humility" includes humus, meaning "(on the) ground." This definition is the source of humility's connotation of lowliness, but humus also could be developed as </w:t>
      </w:r>
      <w:proofErr w:type="spellStart"/>
      <w:r w:rsidRPr="007158BB">
        <w:rPr>
          <w:sz w:val="16"/>
        </w:rPr>
        <w:t>groundedness</w:t>
      </w:r>
      <w:proofErr w:type="spellEnd"/>
      <w:r w:rsidRPr="007158BB">
        <w:rPr>
          <w:sz w:val="16"/>
        </w:rPr>
        <w:t xml:space="preserve"> in the sense of resting </w:t>
      </w:r>
      <w:r w:rsidRPr="007158BB">
        <w:rPr>
          <w:sz w:val="16"/>
          <w:szCs w:val="26"/>
        </w:rPr>
        <w:t xml:space="preserve">on a solid base. </w:t>
      </w:r>
      <w:r w:rsidRPr="007158BB">
        <w:rPr>
          <w:rStyle w:val="StyleUnderline"/>
        </w:rPr>
        <w:t xml:space="preserve">In the case of white people, this would be a racial </w:t>
      </w:r>
      <w:proofErr w:type="spellStart"/>
      <w:r w:rsidRPr="007158BB">
        <w:rPr>
          <w:rStyle w:val="StyleUnderline"/>
        </w:rPr>
        <w:t>groundedness</w:t>
      </w:r>
      <w:proofErr w:type="spellEnd"/>
      <w:r w:rsidRPr="007158BB">
        <w:rPr>
          <w:rStyle w:val="StyleUnderline"/>
        </w:rPr>
        <w:t xml:space="preserve"> that curbs white pretentiousness and fantasies of moral perfection, superior knowledge, and other forms of alleged grandeur. As an ideal developed distinctively by white people, humility could be a way for white people to develop moral strength that is based not on alleged moral superiority but on an honest reckoning.</w:t>
      </w:r>
      <w:r w:rsidRPr="007158BB">
        <w:rPr>
          <w:sz w:val="16"/>
        </w:rPr>
        <w:t xml:space="preserve"> I deliberately have refrained from using the term "guilt" when sketching the contours of white humility. </w:t>
      </w:r>
      <w:r w:rsidRPr="007158BB">
        <w:rPr>
          <w:rStyle w:val="StyleUnderline"/>
        </w:rPr>
        <w:t>While white people have a violent history (and sometimes present) as a race and continue to benefit from economic, psychological, geographical, and other forms of racial ö privilege, I do not think that guilt is the most helpful way to respond to "2 white supremacy and hegemony</w:t>
      </w:r>
      <w:r w:rsidRPr="007158BB">
        <w:rPr>
          <w:sz w:val="16"/>
          <w:szCs w:val="26"/>
        </w:rPr>
        <w:t xml:space="preserve">. In part, this is </w:t>
      </w:r>
      <w:r w:rsidRPr="007158BB">
        <w:rPr>
          <w:rStyle w:val="StyleUnderline"/>
        </w:rPr>
        <w:t>because white guilt tends to direct white people to their feelings in a non-productive way.</w:t>
      </w:r>
      <w:r w:rsidRPr="007158BB">
        <w:rPr>
          <w:sz w:val="16"/>
        </w:rPr>
        <w:t xml:space="preserve"> Let me elaborate this point. Some critical race theorists, such as </w:t>
      </w:r>
      <w:proofErr w:type="spellStart"/>
      <w:r w:rsidRPr="007158BB">
        <w:rPr>
          <w:sz w:val="16"/>
        </w:rPr>
        <w:t>Ignatiev</w:t>
      </w:r>
      <w:proofErr w:type="spellEnd"/>
      <w:r w:rsidRPr="007158BB">
        <w:rPr>
          <w:sz w:val="16"/>
        </w:rPr>
        <w:t>, 3J have suggested that anti-racist workshops for white people are problematic because they tend to focus on helping white people feel good about themselves rather than on political struggle against racism.32 I disagree</w:t>
      </w:r>
      <w:r w:rsidRPr="007158BB">
        <w:rPr>
          <w:rFonts w:ascii="MS Mincho" w:eastAsia="MS Mincho" w:hAnsi="MS Mincho" w:cs="MS Mincho" w:hint="eastAsia"/>
          <w:sz w:val="16"/>
        </w:rPr>
        <w:t> </w:t>
      </w:r>
      <w:r w:rsidRPr="007158BB">
        <w:rPr>
          <w:sz w:val="16"/>
        </w:rPr>
        <w:t>- that white people s feelings about their whiteness are irrelevant to anti-</w:t>
      </w:r>
      <w:r w:rsidRPr="007158BB">
        <w:rPr>
          <w:rFonts w:ascii="MS Mincho" w:eastAsia="MS Mincho" w:hAnsi="MS Mincho" w:cs="MS Mincho" w:hint="eastAsia"/>
          <w:sz w:val="16"/>
        </w:rPr>
        <w:t> </w:t>
      </w:r>
      <w:r w:rsidRPr="007158BB">
        <w:rPr>
          <w:sz w:val="16"/>
        </w:rPr>
        <w:t xml:space="preserve">ï&gt; racist struggle, but I agree that such struggle is the point. </w:t>
      </w:r>
      <w:r w:rsidRPr="007158BB">
        <w:rPr>
          <w:rStyle w:val="StyleUnderline"/>
        </w:rPr>
        <w:t>White guilt ^ tends to produce a self-focused, emotional wallowing that distracts white people from political struggle while making it seem as if they are doing something to counter racism</w:t>
      </w:r>
      <w:r w:rsidRPr="007158BB">
        <w:rPr>
          <w:sz w:val="16"/>
          <w:szCs w:val="26"/>
        </w:rPr>
        <w:t>.33</w:t>
      </w:r>
      <w:r w:rsidRPr="007158BB">
        <w:rPr>
          <w:rFonts w:ascii="MS Mincho" w:eastAsia="MS Mincho" w:hAnsi="MS Mincho" w:cs="MS Mincho" w:hint="eastAsia"/>
          <w:sz w:val="16"/>
          <w:szCs w:val="26"/>
        </w:rPr>
        <w:t> </w:t>
      </w:r>
    </w:p>
    <w:p w:rsidR="00EC17CC" w:rsidRPr="007158BB" w:rsidRDefault="00EC17CC" w:rsidP="0009627A">
      <w:pPr>
        <w:widowControl w:val="0"/>
        <w:autoSpaceDE w:val="0"/>
        <w:autoSpaceDN w:val="0"/>
        <w:adjustRightInd w:val="0"/>
        <w:spacing w:after="240" w:line="300" w:lineRule="atLeast"/>
        <w:rPr>
          <w:rFonts w:eastAsia="MS Mincho"/>
          <w:b/>
          <w:u w:val="single"/>
        </w:rPr>
      </w:pPr>
    </w:p>
    <w:p w:rsidR="00EC17CC" w:rsidRPr="007158BB" w:rsidRDefault="007467E8" w:rsidP="007467E8">
      <w:pPr>
        <w:pStyle w:val="Heading3"/>
        <w:rPr>
          <w:rFonts w:eastAsia="MS Mincho" w:cs="Times New Roman"/>
        </w:rPr>
      </w:pPr>
      <w:proofErr w:type="spellStart"/>
      <w:r w:rsidRPr="007158BB">
        <w:rPr>
          <w:rFonts w:eastAsia="MS Mincho" w:cs="Times New Roman"/>
        </w:rPr>
        <w:lastRenderedPageBreak/>
        <w:t>Aff</w:t>
      </w:r>
      <w:proofErr w:type="spellEnd"/>
      <w:r w:rsidRPr="007158BB">
        <w:rPr>
          <w:rFonts w:eastAsia="MS Mincho" w:cs="Times New Roman"/>
        </w:rPr>
        <w:t xml:space="preserve"> – Identity Politics Bad</w:t>
      </w:r>
    </w:p>
    <w:p w:rsidR="00EC17CC" w:rsidRPr="007158BB" w:rsidRDefault="00EC17CC" w:rsidP="007467E8">
      <w:pPr>
        <w:pStyle w:val="Heading4"/>
        <w:rPr>
          <w:rStyle w:val="Style13ptBold"/>
          <w:rFonts w:cs="Times New Roman"/>
          <w:b/>
          <w:bCs w:val="0"/>
          <w:sz w:val="28"/>
        </w:rPr>
      </w:pPr>
      <w:r w:rsidRPr="007158BB">
        <w:rPr>
          <w:rFonts w:cs="Times New Roman"/>
          <w:sz w:val="28"/>
        </w:rPr>
        <w:t>The use of identity categories are uniquely problematic and viable solutions become impossible and an economy of violence is the only end that is possible.</w:t>
      </w:r>
    </w:p>
    <w:p w:rsidR="00EC17CC" w:rsidRPr="007158BB" w:rsidRDefault="00EC17CC" w:rsidP="007158BB">
      <w:r w:rsidRPr="007158BB">
        <w:rPr>
          <w:rStyle w:val="Style13ptBold"/>
        </w:rPr>
        <w:t>ENNS</w:t>
      </w:r>
      <w:r w:rsidRPr="007158BB">
        <w:t xml:space="preserve"> Associate Prof of Philosophy &amp; Peace Studies @ </w:t>
      </w:r>
      <w:proofErr w:type="spellStart"/>
      <w:r w:rsidRPr="007158BB">
        <w:t>Mcmaster</w:t>
      </w:r>
      <w:proofErr w:type="spellEnd"/>
      <w:r w:rsidRPr="007158BB">
        <w:t xml:space="preserve"> University </w:t>
      </w:r>
      <w:r w:rsidRPr="007158BB">
        <w:rPr>
          <w:rStyle w:val="Style13ptBold"/>
        </w:rPr>
        <w:t>2k7</w:t>
      </w:r>
      <w:r w:rsidR="007158BB" w:rsidRPr="007158BB">
        <w:t xml:space="preserve"> </w:t>
      </w:r>
      <w:r w:rsidRPr="007158BB">
        <w:t xml:space="preserve">Diane; “Political Life Before Identity”, Theory &amp; Event  10:1, Project Muse, </w:t>
      </w:r>
      <w:proofErr w:type="spellStart"/>
      <w:r w:rsidRPr="007158BB">
        <w:t>og</w:t>
      </w:r>
      <w:proofErr w:type="spellEnd"/>
      <w:r w:rsidRPr="007158BB">
        <w:t>)</w:t>
      </w:r>
    </w:p>
    <w:p w:rsidR="00FE5C50" w:rsidRPr="007158BB" w:rsidRDefault="00EC17CC" w:rsidP="00EC17CC">
      <w:pPr>
        <w:rPr>
          <w:rStyle w:val="StyleUnderline"/>
        </w:rPr>
      </w:pPr>
      <w:r w:rsidRPr="007158BB">
        <w:rPr>
          <w:sz w:val="12"/>
          <w:szCs w:val="14"/>
        </w:rPr>
        <w:t xml:space="preserve">That we need to extricate ourselves not only from the worldview of the perpetrator, but also that of the victim, is the claim I turn to in the remainder of the paper. I will argue, as Mahmood </w:t>
      </w:r>
      <w:proofErr w:type="spellStart"/>
      <w:r w:rsidRPr="007158BB">
        <w:rPr>
          <w:sz w:val="12"/>
          <w:szCs w:val="14"/>
        </w:rPr>
        <w:t>Mamdani</w:t>
      </w:r>
      <w:proofErr w:type="spellEnd"/>
      <w:r w:rsidRPr="007158BB">
        <w:rPr>
          <w:sz w:val="12"/>
          <w:szCs w:val="14"/>
        </w:rPr>
        <w:t xml:space="preserve"> does, that </w:t>
      </w:r>
      <w:r w:rsidRPr="007158BB">
        <w:rPr>
          <w:rStyle w:val="StyleUnderline"/>
        </w:rPr>
        <w:t>once an economy of violence has evolved out of a binary logic of victim and perpetrator, political transformation cannot occur on the basis of identity</w:t>
      </w:r>
      <w:r w:rsidRPr="007158BB">
        <w:rPr>
          <w:sz w:val="12"/>
          <w:szCs w:val="14"/>
        </w:rPr>
        <w:t xml:space="preserve">.5 </w:t>
      </w:r>
      <w:r w:rsidRPr="007158BB">
        <w:rPr>
          <w:rStyle w:val="StyleUnderline"/>
        </w:rPr>
        <w:t>It is crucial</w:t>
      </w:r>
      <w:r w:rsidRPr="007158BB">
        <w:rPr>
          <w:sz w:val="12"/>
          <w:szCs w:val="14"/>
        </w:rPr>
        <w:t xml:space="preserve"> then, </w:t>
      </w:r>
      <w:r w:rsidRPr="007158BB">
        <w:rPr>
          <w:rStyle w:val="StyleUnderline"/>
        </w:rPr>
        <w:t>that we</w:t>
      </w:r>
      <w:r w:rsidRPr="007158BB">
        <w:rPr>
          <w:sz w:val="12"/>
          <w:szCs w:val="14"/>
        </w:rPr>
        <w:t xml:space="preserve"> engage with those thinkers who attempt to </w:t>
      </w:r>
      <w:r w:rsidRPr="007158BB">
        <w:rPr>
          <w:rStyle w:val="StyleUnderline"/>
        </w:rPr>
        <w:t>refuse the politicization of identities to begin with</w:t>
      </w:r>
      <w:r w:rsidRPr="007158BB">
        <w:rPr>
          <w:sz w:val="12"/>
          <w:szCs w:val="14"/>
        </w:rPr>
        <w:t xml:space="preserve"> -- who </w:t>
      </w:r>
      <w:r w:rsidRPr="007158BB">
        <w:rPr>
          <w:rStyle w:val="StyleUnderline"/>
        </w:rPr>
        <w:t>articulate a sense of political life before it becomes named or names itself by identifying with this or that category.</w:t>
      </w:r>
      <w:r w:rsidRPr="007158BB">
        <w:rPr>
          <w:sz w:val="12"/>
          <w:szCs w:val="14"/>
        </w:rPr>
        <w:t xml:space="preserve"> Arendt, </w:t>
      </w:r>
      <w:proofErr w:type="spellStart"/>
      <w:r w:rsidRPr="007158BB">
        <w:rPr>
          <w:rStyle w:val="StyleUnderline"/>
        </w:rPr>
        <w:t>Agamben</w:t>
      </w:r>
      <w:proofErr w:type="spellEnd"/>
      <w:r w:rsidRPr="007158BB">
        <w:rPr>
          <w:rStyle w:val="StyleUnderline"/>
        </w:rPr>
        <w:t xml:space="preserve"> and Fanon give us some clues as to how to reconceive politics and community in radical ways that disrupt the association between politics and identity, community and the common, sovereign power and mere existence</w:t>
      </w:r>
      <w:r w:rsidRPr="007158BB">
        <w:rPr>
          <w:sz w:val="12"/>
          <w:szCs w:val="14"/>
        </w:rPr>
        <w:t xml:space="preserve">. Several noteworthy points of resonance can be found especially between </w:t>
      </w:r>
      <w:proofErr w:type="spellStart"/>
      <w:r w:rsidRPr="007158BB">
        <w:rPr>
          <w:rStyle w:val="StyleUnderline"/>
        </w:rPr>
        <w:t>Agamben</w:t>
      </w:r>
      <w:proofErr w:type="spellEnd"/>
      <w:r w:rsidRPr="007158BB">
        <w:rPr>
          <w:rStyle w:val="StyleUnderline"/>
        </w:rPr>
        <w:t xml:space="preserve"> and Fanon</w:t>
      </w:r>
      <w:r w:rsidRPr="007158BB">
        <w:rPr>
          <w:sz w:val="12"/>
          <w:szCs w:val="14"/>
        </w:rPr>
        <w:t xml:space="preserve">; both of whom </w:t>
      </w:r>
      <w:r w:rsidRPr="007158BB">
        <w:rPr>
          <w:rStyle w:val="StyleUnderline"/>
        </w:rPr>
        <w:t>express an affirmation of life lived in an altered relation to politics and to other living beings.</w:t>
      </w:r>
    </w:p>
    <w:p w:rsidR="00FE5C50" w:rsidRPr="007158BB" w:rsidRDefault="00FE5C50" w:rsidP="007467E8">
      <w:pPr>
        <w:pStyle w:val="Heading4"/>
        <w:rPr>
          <w:rFonts w:cs="Times New Roman"/>
          <w:sz w:val="28"/>
        </w:rPr>
      </w:pPr>
      <w:r w:rsidRPr="007158BB">
        <w:rPr>
          <w:rFonts w:cs="Times New Roman"/>
          <w:sz w:val="28"/>
        </w:rPr>
        <w:t xml:space="preserve">Affirming identities in terms of victims and perpetrators good and evil lead to genocide Rwanda is the key example </w:t>
      </w:r>
    </w:p>
    <w:p w:rsidR="007158BB" w:rsidRPr="007158BB" w:rsidRDefault="007158BB" w:rsidP="007158BB">
      <w:r w:rsidRPr="007158BB">
        <w:rPr>
          <w:rStyle w:val="Style13ptBold"/>
        </w:rPr>
        <w:t>ENNS</w:t>
      </w:r>
      <w:r w:rsidRPr="007158BB">
        <w:t xml:space="preserve"> Associate Prof of Philosophy &amp; Peace Studies @ </w:t>
      </w:r>
      <w:proofErr w:type="spellStart"/>
      <w:r w:rsidRPr="007158BB">
        <w:t>Mcmaster</w:t>
      </w:r>
      <w:proofErr w:type="spellEnd"/>
      <w:r w:rsidRPr="007158BB">
        <w:t xml:space="preserve"> University </w:t>
      </w:r>
      <w:r w:rsidRPr="007158BB">
        <w:rPr>
          <w:rStyle w:val="Style13ptBold"/>
        </w:rPr>
        <w:t>2k7</w:t>
      </w:r>
      <w:r w:rsidRPr="007158BB">
        <w:t xml:space="preserve"> Diane; “Political Life Before Identity”, Theory &amp; Event  10:1, Project Muse, </w:t>
      </w:r>
      <w:proofErr w:type="spellStart"/>
      <w:r w:rsidRPr="007158BB">
        <w:t>og</w:t>
      </w:r>
      <w:proofErr w:type="spellEnd"/>
      <w:r w:rsidRPr="007158BB">
        <w:t>)</w:t>
      </w:r>
    </w:p>
    <w:p w:rsidR="00FE5C50" w:rsidRPr="007158BB" w:rsidRDefault="00FE5C50" w:rsidP="00FE5C50">
      <w:pPr>
        <w:rPr>
          <w:rStyle w:val="StyleUnderline"/>
        </w:rPr>
      </w:pPr>
      <w:r w:rsidRPr="007158BB">
        <w:rPr>
          <w:sz w:val="12"/>
          <w:szCs w:val="14"/>
        </w:rPr>
        <w:t xml:space="preserve">In his formidable analysis of the Rwandan genocide, Mahmood </w:t>
      </w:r>
      <w:proofErr w:type="spellStart"/>
      <w:r w:rsidRPr="007158BB">
        <w:rPr>
          <w:sz w:val="12"/>
          <w:szCs w:val="14"/>
        </w:rPr>
        <w:t>Mamdani</w:t>
      </w:r>
      <w:proofErr w:type="spellEnd"/>
      <w:r w:rsidRPr="007158BB">
        <w:rPr>
          <w:sz w:val="12"/>
          <w:szCs w:val="14"/>
        </w:rPr>
        <w:t xml:space="preserve"> concludes that </w:t>
      </w:r>
      <w:r w:rsidRPr="007158BB">
        <w:rPr>
          <w:u w:val="single"/>
        </w:rPr>
        <w:t>political identities are artifacts. This does not mean there are not real victims or real perpetrators, but that continuing to act in the name of an identity once an economy of violence has sprung out of the binary logic of victim and perpetrator</w:t>
      </w:r>
      <w:r w:rsidRPr="007158BB">
        <w:rPr>
          <w:sz w:val="12"/>
          <w:szCs w:val="14"/>
        </w:rPr>
        <w:t xml:space="preserve">, or friend and enemy, </w:t>
      </w:r>
      <w:r w:rsidRPr="007158BB">
        <w:rPr>
          <w:rStyle w:val="StyleUnderline"/>
        </w:rPr>
        <w:t>does not enable political transformation, but prevents it</w:t>
      </w:r>
      <w:r w:rsidRPr="007158BB">
        <w:rPr>
          <w:sz w:val="12"/>
          <w:szCs w:val="14"/>
        </w:rPr>
        <w:t xml:space="preserve">. </w:t>
      </w:r>
      <w:r w:rsidRPr="007158BB">
        <w:rPr>
          <w:u w:val="single"/>
        </w:rPr>
        <w:t>The great crime of colonialism</w:t>
      </w:r>
      <w:r w:rsidRPr="007158BB">
        <w:rPr>
          <w:sz w:val="12"/>
          <w:szCs w:val="14"/>
        </w:rPr>
        <w:t xml:space="preserve">, from this perspective, went beyond the expropriation of the native; "the greater crime </w:t>
      </w:r>
      <w:r w:rsidRPr="007158BB">
        <w:rPr>
          <w:u w:val="single"/>
        </w:rPr>
        <w:t>was to politicize indigeneity in the first place</w:t>
      </w:r>
      <w:r w:rsidRPr="007158BB">
        <w:rPr>
          <w:sz w:val="12"/>
          <w:szCs w:val="14"/>
        </w:rPr>
        <w:t xml:space="preserve">."6 </w:t>
      </w:r>
      <w:proofErr w:type="spellStart"/>
      <w:r w:rsidRPr="007158BB">
        <w:rPr>
          <w:sz w:val="12"/>
          <w:szCs w:val="14"/>
        </w:rPr>
        <w:t>Mamdani</w:t>
      </w:r>
      <w:proofErr w:type="spellEnd"/>
      <w:r w:rsidRPr="007158BB">
        <w:rPr>
          <w:sz w:val="12"/>
          <w:szCs w:val="14"/>
        </w:rPr>
        <w:t xml:space="preserve"> includes in this politicization both the negative libeling of the native by the settler, as well as the positive self-assertion of the native response to this libel, a perspective remarkably similar, as we shall see, to Fanon's position in Black Skin White Masks. </w:t>
      </w:r>
      <w:r w:rsidRPr="007158BB">
        <w:rPr>
          <w:u w:val="single"/>
        </w:rPr>
        <w:t>The 1994 genocide in Rwanda</w:t>
      </w:r>
      <w:r w:rsidRPr="007158BB">
        <w:rPr>
          <w:sz w:val="12"/>
          <w:szCs w:val="14"/>
        </w:rPr>
        <w:t xml:space="preserve"> -- unprecedented for its massive civilian participation in the massacre of the Tutsi population -- </w:t>
      </w:r>
      <w:r w:rsidRPr="007158BB">
        <w:rPr>
          <w:u w:val="single"/>
        </w:rPr>
        <w:t>occurred in the context of a political world</w:t>
      </w:r>
      <w:r w:rsidRPr="007158BB">
        <w:rPr>
          <w:sz w:val="12"/>
          <w:szCs w:val="14"/>
        </w:rPr>
        <w:t xml:space="preserve"> set in motion by Belgian colonialism: a world </w:t>
      </w:r>
      <w:r w:rsidRPr="007158BB">
        <w:rPr>
          <w:u w:val="single"/>
        </w:rPr>
        <w:t>divided into natives and settlers</w:t>
      </w:r>
      <w:r w:rsidRPr="007158BB">
        <w:rPr>
          <w:sz w:val="12"/>
          <w:szCs w:val="14"/>
        </w:rPr>
        <w:t xml:space="preserve">. </w:t>
      </w:r>
      <w:r w:rsidRPr="007158BB">
        <w:rPr>
          <w:rStyle w:val="StyleUnderline"/>
        </w:rPr>
        <w:t>The genocide was a natives' genocide</w:t>
      </w:r>
      <w:r w:rsidRPr="007158BB">
        <w:rPr>
          <w:sz w:val="12"/>
          <w:szCs w:val="14"/>
        </w:rPr>
        <w:t xml:space="preserve">, </w:t>
      </w:r>
      <w:proofErr w:type="spellStart"/>
      <w:r w:rsidRPr="007158BB">
        <w:rPr>
          <w:sz w:val="12"/>
          <w:szCs w:val="14"/>
        </w:rPr>
        <w:t>Mamdani</w:t>
      </w:r>
      <w:proofErr w:type="spellEnd"/>
      <w:r w:rsidRPr="007158BB">
        <w:rPr>
          <w:sz w:val="12"/>
          <w:szCs w:val="14"/>
        </w:rPr>
        <w:t xml:space="preserve"> argues, a struggle by the majority, the Hutu, to cleanse the country of a threatening "alien" presence, the minority Tutsi, a group with a privileged relation to power before colonialism. This was a violence not of neighbors against neighbors then, as it is generally portrayed, he contends, but against a population viewed as a foreigner; </w:t>
      </w:r>
      <w:r w:rsidRPr="007158BB">
        <w:rPr>
          <w:u w:val="single"/>
        </w:rPr>
        <w:t>a violence therefore that sought to eliminate a foreign presence from home soil</w:t>
      </w:r>
      <w:r w:rsidRPr="007158BB">
        <w:rPr>
          <w:sz w:val="12"/>
          <w:szCs w:val="14"/>
        </w:rPr>
        <w:t xml:space="preserve">. Rather than focusing on the origin of a racial or ethnic difference, the crucial task, according to </w:t>
      </w:r>
      <w:proofErr w:type="spellStart"/>
      <w:r w:rsidRPr="007158BB">
        <w:rPr>
          <w:sz w:val="12"/>
          <w:szCs w:val="14"/>
        </w:rPr>
        <w:t>Mamdani</w:t>
      </w:r>
      <w:proofErr w:type="spellEnd"/>
      <w:r w:rsidRPr="007158BB">
        <w:rPr>
          <w:sz w:val="12"/>
          <w:szCs w:val="14"/>
        </w:rPr>
        <w:t xml:space="preserve">, is to ask when and how Hutu was made into a native identity and Tutsi into a settler identity, and to understand how violence is the key to sustaining the relationship between them.7 </w:t>
      </w:r>
      <w:r w:rsidRPr="007158BB">
        <w:rPr>
          <w:rStyle w:val="StyleUnderline"/>
        </w:rPr>
        <w:t>It is not merely the settler's or perpetrator's worldview we need to break out of, but that of the victim as well, for they stand or fall together.</w:t>
      </w:r>
    </w:p>
    <w:p w:rsidR="00EC17CC" w:rsidRPr="007158BB" w:rsidRDefault="00EC17CC" w:rsidP="00EC17CC">
      <w:pPr>
        <w:rPr>
          <w:rStyle w:val="StyleUnderline"/>
        </w:rPr>
      </w:pPr>
    </w:p>
    <w:p w:rsidR="00EC17CC" w:rsidRPr="007158BB" w:rsidRDefault="007467E8" w:rsidP="007467E8">
      <w:pPr>
        <w:pStyle w:val="Heading3"/>
        <w:rPr>
          <w:rFonts w:cs="Times New Roman"/>
        </w:rPr>
      </w:pPr>
      <w:proofErr w:type="spellStart"/>
      <w:r w:rsidRPr="007158BB">
        <w:rPr>
          <w:rFonts w:cs="Times New Roman"/>
        </w:rPr>
        <w:lastRenderedPageBreak/>
        <w:t>Aff</w:t>
      </w:r>
      <w:proofErr w:type="spellEnd"/>
      <w:r w:rsidRPr="007158BB">
        <w:rPr>
          <w:rFonts w:cs="Times New Roman"/>
        </w:rPr>
        <w:t xml:space="preserve"> – State Centered Politics Good</w:t>
      </w:r>
      <w:r w:rsidR="00C41800">
        <w:rPr>
          <w:rFonts w:cs="Times New Roman"/>
        </w:rPr>
        <w:t xml:space="preserve"> – Turns K</w:t>
      </w:r>
    </w:p>
    <w:p w:rsidR="00EC17CC" w:rsidRPr="007158BB" w:rsidRDefault="00EC17CC" w:rsidP="007467E8">
      <w:pPr>
        <w:pStyle w:val="Heading4"/>
        <w:rPr>
          <w:rFonts w:cs="Times New Roman"/>
          <w:sz w:val="28"/>
        </w:rPr>
      </w:pPr>
      <w:r w:rsidRPr="007158BB">
        <w:rPr>
          <w:rFonts w:cs="Times New Roman"/>
          <w:sz w:val="28"/>
        </w:rPr>
        <w:t xml:space="preserve">All the progress that we have seen in the world particularly as it pertains to affairs </w:t>
      </w:r>
      <w:r w:rsidR="009E401B" w:rsidRPr="007158BB">
        <w:rPr>
          <w:rFonts w:cs="Times New Roman"/>
          <w:sz w:val="28"/>
        </w:rPr>
        <w:t xml:space="preserve">involving America participation in the political process has been key failure to engage in the political means you will never be able to affect real change </w:t>
      </w:r>
    </w:p>
    <w:p w:rsidR="009E401B" w:rsidRPr="007158BB" w:rsidRDefault="009E401B" w:rsidP="007158BB">
      <w:r w:rsidRPr="007158BB">
        <w:rPr>
          <w:rStyle w:val="Style13ptBold"/>
        </w:rPr>
        <w:t>RORTY</w:t>
      </w:r>
      <w:r w:rsidRPr="007158BB">
        <w:t xml:space="preserve"> prof of philosophy at Stanford </w:t>
      </w:r>
      <w:r w:rsidRPr="007158BB">
        <w:rPr>
          <w:rStyle w:val="Style13ptBold"/>
        </w:rPr>
        <w:t xml:space="preserve">1998 </w:t>
      </w:r>
      <w:r w:rsidRPr="007158BB">
        <w:t>Richard</w:t>
      </w:r>
      <w:proofErr w:type="gramStart"/>
      <w:r w:rsidRPr="007158BB">
        <w:t>; ”</w:t>
      </w:r>
      <w:proofErr w:type="gramEnd"/>
      <w:r w:rsidRPr="007158BB">
        <w:t xml:space="preserve">Achieving our country” </w:t>
      </w:r>
    </w:p>
    <w:p w:rsidR="00EC17CC" w:rsidRPr="007158BB" w:rsidRDefault="00EC17CC" w:rsidP="007467E8">
      <w:pPr>
        <w:pStyle w:val="card"/>
        <w:ind w:left="0"/>
        <w:rPr>
          <w:sz w:val="12"/>
        </w:rPr>
      </w:pPr>
      <w:r w:rsidRPr="007158BB">
        <w:rPr>
          <w:sz w:val="12"/>
        </w:rPr>
        <w:t xml:space="preserve">Such </w:t>
      </w:r>
      <w:r w:rsidRPr="007158BB">
        <w:rPr>
          <w:rStyle w:val="StyleUnderline"/>
        </w:rPr>
        <w:t>people find pride in American citizenship impossi</w:t>
      </w:r>
      <w:r w:rsidRPr="007158BB">
        <w:rPr>
          <w:rStyle w:val="StyleUnderline"/>
        </w:rPr>
        <w:softHyphen/>
        <w:t xml:space="preserve">ble, and </w:t>
      </w:r>
      <w:r w:rsidRPr="007158BB">
        <w:rPr>
          <w:sz w:val="12"/>
        </w:rPr>
        <w:t xml:space="preserve">vigorous </w:t>
      </w:r>
      <w:r w:rsidRPr="007158BB">
        <w:rPr>
          <w:rStyle w:val="StyleUnderline"/>
        </w:rPr>
        <w:t xml:space="preserve">participation in electoral politics pointless. They associate American patriotism with </w:t>
      </w:r>
      <w:r w:rsidRPr="007158BB">
        <w:rPr>
          <w:sz w:val="12"/>
        </w:rPr>
        <w:t xml:space="preserve">an endorsement of </w:t>
      </w:r>
      <w:r w:rsidRPr="007158BB">
        <w:rPr>
          <w:rStyle w:val="StyleUnderline"/>
        </w:rPr>
        <w:t>atrocities</w:t>
      </w:r>
      <w:r w:rsidRPr="007158BB">
        <w:rPr>
          <w:sz w:val="12"/>
        </w:rPr>
        <w:t>: the importation of African slaves, the slaughter of Native Americans, the rape of ancient forests, and the Viet</w:t>
      </w:r>
      <w:r w:rsidRPr="007158BB">
        <w:rPr>
          <w:sz w:val="12"/>
        </w:rPr>
        <w:softHyphen/>
        <w:t>nam War. Many of them think of national pride as appropri</w:t>
      </w:r>
      <w:r w:rsidRPr="007158BB">
        <w:rPr>
          <w:sz w:val="12"/>
        </w:rPr>
        <w:softHyphen/>
        <w:t>ate only for chauvinists: for the sort of American who re</w:t>
      </w:r>
      <w:r w:rsidRPr="007158BB">
        <w:rPr>
          <w:sz w:val="12"/>
        </w:rPr>
        <w:softHyphen/>
        <w:t xml:space="preserve">joices that America can still orchestrate something like the Gulf War, can still bring deadly force to bear whenever and wherever it chooses. </w:t>
      </w:r>
      <w:r w:rsidRPr="007158BB">
        <w:rPr>
          <w:rStyle w:val="StyleUnderline"/>
        </w:rPr>
        <w:t xml:space="preserve">When young intellectuals </w:t>
      </w:r>
      <w:r w:rsidRPr="007158BB">
        <w:rPr>
          <w:sz w:val="12"/>
        </w:rPr>
        <w:t xml:space="preserve">watch John Wayne war movies after </w:t>
      </w:r>
      <w:r w:rsidRPr="007158BB">
        <w:rPr>
          <w:rStyle w:val="StyleUnderline"/>
        </w:rPr>
        <w:t>read</w:t>
      </w:r>
      <w:r w:rsidRPr="007158BB">
        <w:rPr>
          <w:sz w:val="12"/>
        </w:rPr>
        <w:t xml:space="preserve">ing </w:t>
      </w:r>
      <w:r w:rsidRPr="007158BB">
        <w:rPr>
          <w:rStyle w:val="StyleUnderline"/>
        </w:rPr>
        <w:t>Heidegger, Foucault</w:t>
      </w:r>
      <w:r w:rsidRPr="007158BB">
        <w:rPr>
          <w:sz w:val="12"/>
        </w:rPr>
        <w:t xml:space="preserve">, Stephenson, or </w:t>
      </w:r>
      <w:proofErr w:type="spellStart"/>
      <w:r w:rsidRPr="007158BB">
        <w:rPr>
          <w:sz w:val="12"/>
        </w:rPr>
        <w:t>Silko</w:t>
      </w:r>
      <w:proofErr w:type="spellEnd"/>
      <w:r w:rsidRPr="007158BB">
        <w:rPr>
          <w:sz w:val="12"/>
        </w:rPr>
        <w:t xml:space="preserve">, </w:t>
      </w:r>
      <w:r w:rsidRPr="007158BB">
        <w:rPr>
          <w:rStyle w:val="StyleUnderline"/>
        </w:rPr>
        <w:t>they often become convinced that they live in a violent,</w:t>
      </w:r>
      <w:r w:rsidRPr="007158BB">
        <w:rPr>
          <w:sz w:val="12"/>
        </w:rPr>
        <w:t xml:space="preserve"> inhuman, corrupt </w:t>
      </w:r>
      <w:r w:rsidRPr="007158BB">
        <w:rPr>
          <w:rStyle w:val="StyleUnderline"/>
        </w:rPr>
        <w:t>country</w:t>
      </w:r>
      <w:r w:rsidRPr="007158BB">
        <w:rPr>
          <w:sz w:val="12"/>
        </w:rPr>
        <w:t xml:space="preserve">. </w:t>
      </w:r>
      <w:r w:rsidRPr="007158BB">
        <w:rPr>
          <w:rStyle w:val="StyleUnderline"/>
        </w:rPr>
        <w:t xml:space="preserve">They </w:t>
      </w:r>
      <w:r w:rsidRPr="007158BB">
        <w:rPr>
          <w:sz w:val="12"/>
        </w:rPr>
        <w:t xml:space="preserve">begin to </w:t>
      </w:r>
      <w:r w:rsidRPr="007158BB">
        <w:rPr>
          <w:rStyle w:val="StyleUnderline"/>
        </w:rPr>
        <w:t xml:space="preserve">think of themselves as </w:t>
      </w:r>
      <w:r w:rsidRPr="007158BB">
        <w:rPr>
          <w:sz w:val="12"/>
        </w:rPr>
        <w:t xml:space="preserve">a saving remnant-as </w:t>
      </w:r>
      <w:r w:rsidRPr="007158BB">
        <w:rPr>
          <w:rStyle w:val="StyleUnderline"/>
        </w:rPr>
        <w:t xml:space="preserve">the happy few who have the insight to see through nationalist rhetoric to the ghastly reality of contemporary America. But this insight does not move them to formulate a </w:t>
      </w:r>
      <w:r w:rsidRPr="007158BB">
        <w:rPr>
          <w:sz w:val="12"/>
        </w:rPr>
        <w:t xml:space="preserve">legislative program, to join a </w:t>
      </w:r>
      <w:r w:rsidRPr="007158BB">
        <w:rPr>
          <w:rStyle w:val="StyleUnderline"/>
        </w:rPr>
        <w:t>political movement</w:t>
      </w:r>
      <w:r w:rsidRPr="007158BB">
        <w:rPr>
          <w:sz w:val="12"/>
        </w:rPr>
        <w:t>, or to share in a national hope.  The contrast between national hope and national self</w:t>
      </w:r>
      <w:r w:rsidRPr="007158BB">
        <w:rPr>
          <w:sz w:val="12"/>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7158BB">
        <w:rPr>
          <w:rStyle w:val="StyleUnderline"/>
        </w:rPr>
        <w:t>Transfor</w:t>
      </w:r>
      <w:r w:rsidRPr="007158BB">
        <w:rPr>
          <w:rStyle w:val="StyleUnderline"/>
        </w:rPr>
        <w:softHyphen/>
        <w:t xml:space="preserve">mation would be needed </w:t>
      </w:r>
      <w:r w:rsidRPr="007158BB">
        <w:rPr>
          <w:sz w:val="12"/>
        </w:rPr>
        <w:t>because the rise of industrial capi</w:t>
      </w:r>
      <w:r w:rsidRPr="007158BB">
        <w:rPr>
          <w:sz w:val="12"/>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7158BB">
        <w:rPr>
          <w:sz w:val="12"/>
        </w:rPr>
        <w:softHyphen/>
        <w:t>less society. This America would be one in which income and wealth are equitably distributed, and in which the govern</w:t>
      </w:r>
      <w:r w:rsidRPr="007158BB">
        <w:rPr>
          <w:sz w:val="12"/>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7158BB">
        <w:rPr>
          <w:rStyle w:val="StyleUnderline"/>
        </w:rPr>
        <w:t>The difference between early twentieth-century leftist in</w:t>
      </w:r>
      <w:r w:rsidRPr="007158BB">
        <w:rPr>
          <w:rStyle w:val="StyleUnderline"/>
        </w:rPr>
        <w:softHyphen/>
        <w:t xml:space="preserve">tellectuals and </w:t>
      </w:r>
      <w:r w:rsidRPr="007158BB">
        <w:rPr>
          <w:sz w:val="12"/>
        </w:rPr>
        <w:t xml:space="preserve">the majority of </w:t>
      </w:r>
      <w:r w:rsidRPr="007158BB">
        <w:rPr>
          <w:rStyle w:val="StyleUnderline"/>
        </w:rPr>
        <w:t>their contemporary counter</w:t>
      </w:r>
      <w:r w:rsidRPr="007158BB">
        <w:rPr>
          <w:rStyle w:val="StyleUnderline"/>
        </w:rPr>
        <w:softHyphen/>
        <w:t>parts is the difference between agents and spectators. In the early decades of this century, when an intellectual stepped back from his or her country's history and looked at it through skeptical eyes</w:t>
      </w:r>
      <w:r w:rsidRPr="007158BB">
        <w:rPr>
          <w:sz w:val="12"/>
        </w:rPr>
        <w:t xml:space="preserve">, the </w:t>
      </w:r>
      <w:r w:rsidRPr="007158BB">
        <w:rPr>
          <w:rStyle w:val="StyleUnderline"/>
        </w:rPr>
        <w:t xml:space="preserve">chances were that </w:t>
      </w:r>
      <w:r w:rsidRPr="007158BB">
        <w:rPr>
          <w:sz w:val="12"/>
        </w:rPr>
        <w:t xml:space="preserve">he or </w:t>
      </w:r>
      <w:r w:rsidRPr="007158BB">
        <w:rPr>
          <w:rStyle w:val="StyleUnderline"/>
        </w:rPr>
        <w:t>she was about to propose a new political initiative</w:t>
      </w:r>
      <w:r w:rsidRPr="007158BB">
        <w:rPr>
          <w:sz w:val="12"/>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7158BB">
        <w:rPr>
          <w:sz w:val="12"/>
        </w:rPr>
        <w:softHyphen/>
        <w:t>tached spectators hip which Adams affected. For James, disgust with American hypocrisy and self</w:t>
      </w:r>
      <w:r w:rsidRPr="007158BB">
        <w:rPr>
          <w:sz w:val="12"/>
        </w:rPr>
        <w:softHyphen/>
        <w:t xml:space="preserve">-deception was pointless unless accompanied by an effort to give America reason to be proud of itself in the future. </w:t>
      </w:r>
      <w:r w:rsidRPr="007158BB">
        <w:rPr>
          <w:rStyle w:val="StyleUnderline"/>
        </w:rPr>
        <w:t xml:space="preserve">The kind of proto- </w:t>
      </w:r>
      <w:proofErr w:type="spellStart"/>
      <w:r w:rsidRPr="007158BB">
        <w:rPr>
          <w:rStyle w:val="StyleUnderline"/>
        </w:rPr>
        <w:t>Heideggerian</w:t>
      </w:r>
      <w:proofErr w:type="spellEnd"/>
      <w:r w:rsidRPr="007158BB">
        <w:rPr>
          <w:rStyle w:val="StyleUnderline"/>
        </w:rPr>
        <w:t xml:space="preserve"> cultural pessimism which Adams cultivated seemed</w:t>
      </w:r>
      <w:r w:rsidRPr="007158BB">
        <w:rPr>
          <w:sz w:val="12"/>
        </w:rPr>
        <w:t xml:space="preserve">, to James, </w:t>
      </w:r>
      <w:r w:rsidRPr="007158BB">
        <w:rPr>
          <w:rStyle w:val="StyleUnderline"/>
        </w:rPr>
        <w:t xml:space="preserve">decadent </w:t>
      </w:r>
      <w:r w:rsidRPr="007158BB">
        <w:rPr>
          <w:sz w:val="12"/>
        </w:rPr>
        <w:t>and cowardly. "Democracy," James wrote, "is a kind of religion, and we are bound not to admit its failure. Faiths and utopias are the no</w:t>
      </w:r>
      <w:r w:rsidRPr="007158BB">
        <w:rPr>
          <w:sz w:val="12"/>
        </w:rPr>
        <w:softHyphen/>
        <w:t xml:space="preserve">blest exercise of human reason, and no one with a spark of reason in him will sit down fatalistically before the croaker's picture. "2 </w:t>
      </w:r>
    </w:p>
    <w:p w:rsidR="00DB6C7F" w:rsidRPr="007158BB" w:rsidRDefault="00DB6C7F" w:rsidP="007467E8">
      <w:pPr>
        <w:pStyle w:val="Heading4"/>
        <w:rPr>
          <w:rFonts w:cs="Times New Roman"/>
          <w:sz w:val="28"/>
        </w:rPr>
      </w:pPr>
      <w:r w:rsidRPr="007158BB">
        <w:rPr>
          <w:rFonts w:cs="Times New Roman"/>
          <w:sz w:val="28"/>
        </w:rPr>
        <w:t xml:space="preserve">Cross apply the Trump campaign here failure to only promote arguments to the most fringe creates an elimination of cooperation and complete dogma you will play yourself </w:t>
      </w:r>
    </w:p>
    <w:p w:rsidR="007D5C98" w:rsidRPr="007158BB" w:rsidRDefault="007D5C98" w:rsidP="007158BB">
      <w:proofErr w:type="spellStart"/>
      <w:r w:rsidRPr="007158BB">
        <w:rPr>
          <w:rStyle w:val="Style13ptBold"/>
        </w:rPr>
        <w:t>McCLEAN</w:t>
      </w:r>
      <w:proofErr w:type="spellEnd"/>
      <w:r w:rsidRPr="007158BB">
        <w:t xml:space="preserve"> </w:t>
      </w:r>
      <w:r w:rsidR="00DB6C7F" w:rsidRPr="007158BB">
        <w:t xml:space="preserve">Prof @ The New School University </w:t>
      </w:r>
      <w:r w:rsidR="00DB6C7F" w:rsidRPr="007158BB">
        <w:rPr>
          <w:rStyle w:val="Style13ptBold"/>
        </w:rPr>
        <w:t>2k1</w:t>
      </w:r>
      <w:r w:rsidRPr="007158BB">
        <w:t>David, New School University, “The Cultural Left and the Limits of Social Hope,” http://www.american-philosophy.org/archives/past_conference_programs/pc2001/Discussion%20papers/david_mcclean.htm)</w:t>
      </w:r>
    </w:p>
    <w:p w:rsidR="007D5C98" w:rsidRPr="007158BB" w:rsidRDefault="007D5C98" w:rsidP="007D5C98">
      <w:pPr>
        <w:rPr>
          <w:sz w:val="14"/>
        </w:rPr>
      </w:pPr>
      <w:proofErr w:type="gramStart"/>
      <w:r w:rsidRPr="007158BB">
        <w:rPr>
          <w:sz w:val="14"/>
        </w:rPr>
        <w:t>Our new president, possessing no towering intellect, talks of a people who share a continent, but are not a nation.</w:t>
      </w:r>
      <w:proofErr w:type="gramEnd"/>
      <w:r w:rsidRPr="007158BB">
        <w:rPr>
          <w:sz w:val="14"/>
        </w:rPr>
        <w:t xml:space="preserve"> He is right, of course. We are only beginning to learn to put tribal loyalties aside and to let ourselves take seriously other more salutary possibilities, though we delude ourselves into believing that we have made great progress. Perhaps so-called "compassionate conservatism," though a gimmick to win a political contest, will bear a small harvest of unintended and positive consequences, although I remain dubious about this if the task of thinking through what it might actually mean remains the chore of George W. Bush. But </w:t>
      </w:r>
      <w:r w:rsidRPr="007158BB">
        <w:rPr>
          <w:u w:val="single"/>
        </w:rPr>
        <w:t>if the</w:t>
      </w:r>
      <w:r w:rsidRPr="007158BB">
        <w:rPr>
          <w:sz w:val="14"/>
        </w:rPr>
        <w:t xml:space="preserve"> not-too-Neanderthal-</w:t>
      </w:r>
      <w:r w:rsidRPr="007158BB">
        <w:rPr>
          <w:u w:val="single"/>
        </w:rPr>
        <w:t>Right is finally willing to meet the</w:t>
      </w:r>
      <w:r w:rsidRPr="007158BB">
        <w:rPr>
          <w:sz w:val="14"/>
        </w:rPr>
        <w:t xml:space="preserve"> not-too-wacky-</w:t>
      </w:r>
      <w:r w:rsidRPr="007158BB">
        <w:rPr>
          <w:u w:val="single"/>
        </w:rPr>
        <w:t>Left at a place of dialogue somewhere in the "middle," then that is good news</w:t>
      </w:r>
      <w:r w:rsidRPr="007158BB">
        <w:rPr>
          <w:sz w:val="14"/>
        </w:rPr>
        <w:t xml:space="preserve">, provided the Left does not miss the opportunity to </w:t>
      </w:r>
      <w:proofErr w:type="spellStart"/>
      <w:r w:rsidRPr="007158BB">
        <w:rPr>
          <w:sz w:val="14"/>
        </w:rPr>
        <w:t>rendevous</w:t>
      </w:r>
      <w:proofErr w:type="spellEnd"/>
      <w:r w:rsidRPr="007158BB">
        <w:rPr>
          <w:sz w:val="14"/>
        </w:rPr>
        <w:t xml:space="preserve">. </w:t>
      </w:r>
      <w:r w:rsidRPr="007158BB">
        <w:rPr>
          <w:u w:val="single"/>
        </w:rPr>
        <w:t>Yet</w:t>
      </w:r>
      <w:r w:rsidRPr="007158BB">
        <w:rPr>
          <w:sz w:val="14"/>
        </w:rPr>
        <w:t xml:space="preserve">, there is a problem here. Both </w:t>
      </w:r>
      <w:r w:rsidRPr="007158BB">
        <w:rPr>
          <w:u w:val="single"/>
        </w:rPr>
        <w:t>the Cultural Left and the Cultural Right tend to be self-righteous purists</w:t>
      </w:r>
      <w:r w:rsidRPr="007158BB">
        <w:rPr>
          <w:sz w:val="14"/>
        </w:rPr>
        <w:t xml:space="preserve">. The best chance, then, is for the emergence of </w:t>
      </w:r>
      <w:proofErr w:type="spellStart"/>
      <w:r w:rsidRPr="007158BB">
        <w:rPr>
          <w:sz w:val="14"/>
        </w:rPr>
        <w:t>Rorty's</w:t>
      </w:r>
      <w:proofErr w:type="spellEnd"/>
      <w:r w:rsidRPr="007158BB">
        <w:rPr>
          <w:sz w:val="14"/>
        </w:rPr>
        <w:t xml:space="preserve"> new Political Left, in conjunction with a new Political Right. The new Political Left would be in the better position of the two to frame the discourse since it probably has the better intellectual hardware (it tends to be more open-minded and less dogmatic) to make a true dialogue work. They, unlike their Cultural Left peers, might find it more useful to be a little less inimical and a little more sympathetic to what the other side might, in good faith, believe is at stake. They might leave behind some of the baggage of the Cultural Left's endless ruminations (Dewey's philosophical cud chewing) about commodity </w:t>
      </w:r>
      <w:proofErr w:type="spellStart"/>
      <w:r w:rsidRPr="007158BB">
        <w:rPr>
          <w:sz w:val="14"/>
        </w:rPr>
        <w:t>fetishization</w:t>
      </w:r>
      <w:proofErr w:type="spellEnd"/>
      <w:r w:rsidRPr="007158BB">
        <w:rPr>
          <w:sz w:val="14"/>
        </w:rPr>
        <w:t xml:space="preserve">, or whether the Subject has really died, or where crack babies fit into neo-capitalist hegemonies, and join the political fray by parsing and exposing the more basic idiotic claims and dogmas of witless politicians and dangerous ideologues, while at the same time finding common ground, a larger "We" perspective that includes Ronald Reagan and Angela Davis under the same tent rather than as inhabitants of separate worlds. </w:t>
      </w:r>
      <w:r w:rsidRPr="007158BB">
        <w:rPr>
          <w:u w:val="single"/>
        </w:rPr>
        <w:t>The operative spirit should be that of fraternal disagreement, rather than self-righteous cold shoulders.</w:t>
      </w:r>
      <w:r w:rsidRPr="007158BB">
        <w:rPr>
          <w:sz w:val="14"/>
        </w:rPr>
        <w:t xml:space="preserve">  Yet I am not at all convinced that anything I have described is about to happen, though this essay is written to help force the issue, if only a little bit. I am convinced that </w:t>
      </w:r>
      <w:r w:rsidRPr="007158BB">
        <w:rPr>
          <w:u w:val="single"/>
        </w:rPr>
        <w:t xml:space="preserve">the modern Cultural Left is far from ready to actually run the risks </w:t>
      </w:r>
      <w:r w:rsidRPr="007158BB">
        <w:rPr>
          <w:u w:val="single"/>
        </w:rPr>
        <w:lastRenderedPageBreak/>
        <w:t xml:space="preserve">that come with being taken seriously and held accountable for actual policy-relevant prescriptions. Why should it? It is a hell of a lot more fun and a lot </w:t>
      </w:r>
      <w:proofErr w:type="gramStart"/>
      <w:r w:rsidRPr="007158BB">
        <w:rPr>
          <w:u w:val="single"/>
        </w:rPr>
        <w:t>more safe</w:t>
      </w:r>
      <w:proofErr w:type="gramEnd"/>
      <w:r w:rsidRPr="007158BB">
        <w:rPr>
          <w:u w:val="single"/>
        </w:rPr>
        <w:t xml:space="preserve"> pondering the intricacies of high theory</w:t>
      </w:r>
      <w:r w:rsidRPr="007158BB">
        <w:rPr>
          <w:sz w:val="14"/>
        </w:rPr>
        <w:t xml:space="preserve">, patching together the world a priori (which means without any real consideration of those officers and bureaucrats I mentioned who are actually on the front lines of policy formation and regulation). However </w:t>
      </w:r>
      <w:r w:rsidRPr="007158BB">
        <w:rPr>
          <w:u w:val="single"/>
        </w:rPr>
        <w:t>the risk</w:t>
      </w:r>
      <w:r w:rsidRPr="007158BB">
        <w:rPr>
          <w:sz w:val="14"/>
        </w:rPr>
        <w:t xml:space="preserve"> in this </w:t>
      </w:r>
      <w:proofErr w:type="spellStart"/>
      <w:r w:rsidRPr="007158BB">
        <w:rPr>
          <w:sz w:val="14"/>
        </w:rPr>
        <w:t>apriorism</w:t>
      </w:r>
      <w:proofErr w:type="spellEnd"/>
      <w:r w:rsidRPr="007158BB">
        <w:rPr>
          <w:sz w:val="14"/>
        </w:rPr>
        <w:t xml:space="preserve"> </w:t>
      </w:r>
      <w:r w:rsidRPr="007158BB">
        <w:rPr>
          <w:u w:val="single"/>
        </w:rPr>
        <w:t>is that both the conclusions and the criticisms will miss the mark, regardless of how great the minds that are engaged. Intellectual rigor and complexity do not make silly ideas politically salient, or less pernicious</w:t>
      </w:r>
      <w:r w:rsidRPr="007158BB">
        <w:rPr>
          <w:sz w:val="14"/>
        </w:rPr>
        <w:t xml:space="preserve">, to paraphrase </w:t>
      </w:r>
      <w:proofErr w:type="spellStart"/>
      <w:r w:rsidRPr="007158BB">
        <w:rPr>
          <w:sz w:val="14"/>
        </w:rPr>
        <w:t>Rorty</w:t>
      </w:r>
      <w:proofErr w:type="spellEnd"/>
      <w:r w:rsidRPr="007158BB">
        <w:rPr>
          <w:sz w:val="14"/>
        </w:rPr>
        <w:t xml:space="preserve">. This is not to say that air-headed jingoism and conservative rants about republican virtue aren't equally silly and pernicious. But it seems to me that the new public philosopher of the Political Left will want to pick better yardsticks with which to measure herself.  Is it really possible to philosophize by holding Foucault in one hand and the Code of Federal Regulation or the Congressional Record in the other? Given that whatever it has meant to be a philosopher has been under siege at various levels, </w:t>
      </w:r>
      <w:r w:rsidRPr="007158BB">
        <w:rPr>
          <w:u w:val="single"/>
        </w:rPr>
        <w:t>I see no reason why referring to the way things are actually done in the actual world</w:t>
      </w:r>
      <w:r w:rsidRPr="007158BB">
        <w:rPr>
          <w:sz w:val="14"/>
        </w:rPr>
        <w:t xml:space="preserve"> </w:t>
      </w:r>
      <w:r w:rsidRPr="007158BB">
        <w:rPr>
          <w:u w:val="single"/>
        </w:rPr>
        <w:t>(I mean really done, not done as we might imagine) as we think through issues of public morality and social issues of justice shouldn't be considered a viable alternative to the way philosophy has proceeded in the past</w:t>
      </w:r>
      <w:r w:rsidRPr="007158BB">
        <w:rPr>
          <w:sz w:val="14"/>
        </w:rPr>
        <w:t xml:space="preserve">. Instead of replacing epistemology with hermeneutics or God knows what else as the foundation of philosophical practice, we should move social philosophers in the direction of becoming more like social and cultural auditors rather than further in the direction of mere culture critics. </w:t>
      </w:r>
      <w:r w:rsidRPr="007158BB">
        <w:rPr>
          <w:u w:val="single"/>
        </w:rPr>
        <w:t>We might be able to recast philosophers who take-up questions of social justice in a serious way as the ones in society able to traverse not only disciplines but the distances between the towers of the academy and the bastions of bureaucracies seeking to honestly and sometimes dishonestly assess both their failings and achievements</w:t>
      </w:r>
      <w:r w:rsidRPr="007158BB">
        <w:rPr>
          <w:sz w:val="14"/>
        </w:rPr>
        <w:t>. This we can do with a special advantage over economists, social scientists and policy specialists who are apt to take the narrow view of most issues. We do have examples of such persons. John Dewey and Karl Popper come to mind as but two examples, but in neither case was there enough grasp of the actual workings of social institutions that I believe will be called for in order to properly minister to a nation in need of helpful philosophical insights in policy formation. Or it may just be that the real work will be performed by philosophically grounded and socially engaged practitioners rather than academics. People like George Soros come to mind here.</w:t>
      </w:r>
    </w:p>
    <w:p w:rsidR="007D5C98" w:rsidRPr="007158BB" w:rsidRDefault="007D5C98" w:rsidP="007467E8">
      <w:pPr>
        <w:pStyle w:val="Heading4"/>
        <w:rPr>
          <w:rFonts w:cs="Times New Roman"/>
          <w:sz w:val="28"/>
        </w:rPr>
      </w:pPr>
      <w:r w:rsidRPr="007158BB">
        <w:rPr>
          <w:rFonts w:cs="Times New Roman"/>
          <w:sz w:val="28"/>
        </w:rPr>
        <w:t xml:space="preserve">Faith without work is dead being critical and making revolutionary demands without any real concrete methodologies to resolving the crisis moves your political claims rooted in righteous indignation to a space of complete irrelevance  </w:t>
      </w:r>
    </w:p>
    <w:p w:rsidR="007D5C98" w:rsidRPr="007158BB" w:rsidRDefault="007D5C98" w:rsidP="007158BB">
      <w:r w:rsidRPr="007158BB">
        <w:rPr>
          <w:rStyle w:val="Style13ptBold"/>
        </w:rPr>
        <w:t>JENTLESON</w:t>
      </w:r>
      <w:r w:rsidRPr="007158BB">
        <w:t xml:space="preserve"> Director of the Terry Sanford Institute of Public Policy </w:t>
      </w:r>
      <w:r w:rsidRPr="007158BB">
        <w:rPr>
          <w:rStyle w:val="Style13ptBold"/>
        </w:rPr>
        <w:t>2k2</w:t>
      </w:r>
      <w:r w:rsidRPr="007158BB">
        <w:t xml:space="preserve">                          </w:t>
      </w:r>
      <w:r w:rsidR="007158BB" w:rsidRPr="007158BB">
        <w:t xml:space="preserve">                      </w:t>
      </w:r>
      <w:r w:rsidRPr="007158BB">
        <w:t>Bruce; and Professor of Public Policy and Political Science at Duke University, International Security 26.4)</w:t>
      </w:r>
    </w:p>
    <w:p w:rsidR="00EC17CC" w:rsidRDefault="007D5C98" w:rsidP="00EC17CC">
      <w:pPr>
        <w:rPr>
          <w:sz w:val="14"/>
        </w:rPr>
      </w:pPr>
      <w:r w:rsidRPr="007158BB">
        <w:rPr>
          <w:sz w:val="14"/>
        </w:rPr>
        <w:t>In the contemporary era, when debate rages not only over the foreign policy "answers" but even more fundamentally over what the defining "questions" [End Page 180] are,</w:t>
      </w:r>
      <w:r w:rsidRPr="007158BB">
        <w:rPr>
          <w:u w:val="single"/>
        </w:rPr>
        <w:t xml:space="preserve"> dominant disciplinary norms and practices are widening the theory-policy gap, and leaving the university-based scholarly world increasingly isolated</w:t>
      </w:r>
      <w:r w:rsidRPr="007158BB">
        <w:rPr>
          <w:sz w:val="14"/>
        </w:rPr>
        <w:t xml:space="preserve">. Moreover, whereas thirty or forty years ago academics were the main if not sole cohort of experts on international affairs outside of government and international institutions, today's world is a more competitive marketplace of ideas and expertise. The think tank world has grown and deepened—there are more of them dealing with a broader range of issues, and often doing so in ways that contribute significantly to literature building as well as policy debate. Many of the leading area and country specialists are now journalists who have done their own empirical work of intensive coverage of world trouble spots, and are also sufficiently grounded in relevant academic literature to use and contribute to it.  </w:t>
      </w:r>
      <w:r w:rsidRPr="007158BB">
        <w:rPr>
          <w:u w:val="single"/>
        </w:rPr>
        <w:t>It is both in the discipline's self-interest and part of its societal responsibility to link its scholarly mission more to the challenges that face the world. This was true before September 11; it is even truer since then. Policy relevance needs to be brought back in to international relations and to political science more generally.  This is not an argument against theory. It is an argument for theory but with shifts in relative emphasis to foster greater policy relevance</w:t>
      </w:r>
      <w:r w:rsidRPr="007158BB">
        <w:rPr>
          <w:sz w:val="14"/>
        </w:rPr>
        <w:t xml:space="preserve">. 31 Theory can have three important policy utilities. One is its diagnostic value. Policymakers need to be able to assess the nature of the problem they face, the trend they are observing, and the incipient warning signs they may be sensing. Often the problem is less a dearth than a glut of information and the need to discern patterns, establish salience, and trace causal connections. What can otherwise be a seemingly overwhelming amount of information and detail can be organized, prioritized, and filtered through the framework that theory provides.  Second, theory can have prescriptive value in contributing to the "conceptualization of strategies." Such analysis, while abstract and not itself in operational form, "identifies the critical variables of a strategy and the general logic associated with [its] successful use." </w:t>
      </w:r>
      <w:r w:rsidRPr="007158BB">
        <w:rPr>
          <w:u w:val="single"/>
        </w:rPr>
        <w:t>Theory</w:t>
      </w:r>
      <w:r w:rsidRPr="007158BB">
        <w:rPr>
          <w:sz w:val="14"/>
        </w:rPr>
        <w:t xml:space="preserve"> thus "</w:t>
      </w:r>
      <w:r w:rsidRPr="007158BB">
        <w:rPr>
          <w:u w:val="single"/>
        </w:rPr>
        <w:t>is not in itself a strategy," but it is a valuable "starting point for constructing a strategy</w:t>
      </w:r>
      <w:r w:rsidRPr="007158BB">
        <w:rPr>
          <w:sz w:val="14"/>
        </w:rPr>
        <w:t xml:space="preserve">." 32 </w:t>
      </w:r>
      <w:r w:rsidRPr="007158BB">
        <w:rPr>
          <w:u w:val="single"/>
        </w:rPr>
        <w:t>It must be combined with other types of knowledge, especially specific understanding of the particular situation and actor at hand. Its value often is in providing the framework for putting a particular situation and strategy in the type of broader context that can facilitate the design and implementation of effective strategies</w:t>
      </w:r>
      <w:r w:rsidRPr="007158BB">
        <w:rPr>
          <w:sz w:val="14"/>
        </w:rPr>
        <w:t xml:space="preserve">. [End Page 181]  Third, theory can help with lesson drawing. It is bad enough for a policy to fail; but if the wrong lessons are drawn, that failure can have an additive and even a multiplier effect. Similarly, the benefits of a policy success can be countered by lessons poorly drawn and leading to some future misapplication of what worked the first time. Theory deepens understanding of patterns of causality within any </w:t>
      </w:r>
      <w:r w:rsidRPr="007158BB">
        <w:rPr>
          <w:sz w:val="14"/>
        </w:rPr>
        <w:lastRenderedPageBreak/>
        <w:t xml:space="preserve">particular case by penetrating beyond the situational and particularistic to identify independent variables of a more fundamental nature. It also helps broaden what can be learned from any particular subject or case.  Bringing policy relevance back in thus does not mean driving theory out. International </w:t>
      </w:r>
      <w:proofErr w:type="spellStart"/>
      <w:r w:rsidRPr="007158BB">
        <w:rPr>
          <w:sz w:val="14"/>
        </w:rPr>
        <w:t>Organization</w:t>
      </w:r>
      <w:proofErr w:type="gramStart"/>
      <w:r w:rsidRPr="007158BB">
        <w:rPr>
          <w:sz w:val="14"/>
        </w:rPr>
        <w:t>,World</w:t>
      </w:r>
      <w:proofErr w:type="spellEnd"/>
      <w:proofErr w:type="gramEnd"/>
      <w:r w:rsidRPr="007158BB">
        <w:rPr>
          <w:sz w:val="14"/>
        </w:rPr>
        <w:t xml:space="preserve"> </w:t>
      </w:r>
      <w:proofErr w:type="spellStart"/>
      <w:r w:rsidRPr="007158BB">
        <w:rPr>
          <w:sz w:val="14"/>
        </w:rPr>
        <w:t>Politics,International</w:t>
      </w:r>
      <w:proofErr w:type="spellEnd"/>
      <w:r w:rsidRPr="007158BB">
        <w:rPr>
          <w:sz w:val="14"/>
        </w:rPr>
        <w:t xml:space="preserve"> Security, and the American Political Science Review should continue to have distinct missions from Foreign </w:t>
      </w:r>
      <w:proofErr w:type="spellStart"/>
      <w:r w:rsidRPr="007158BB">
        <w:rPr>
          <w:sz w:val="14"/>
        </w:rPr>
        <w:t>Affairs,Foreign</w:t>
      </w:r>
      <w:proofErr w:type="spellEnd"/>
      <w:r w:rsidRPr="007158BB">
        <w:rPr>
          <w:sz w:val="14"/>
        </w:rPr>
        <w:t xml:space="preserve"> Policy, and the like. But that distinction should be in terms of how policy problems are approached, not whether attention is paid to them. </w:t>
      </w:r>
      <w:r w:rsidRPr="007158BB">
        <w:rPr>
          <w:u w:val="single"/>
        </w:rPr>
        <w:t>Greater pride of place needs to be given to research questions defined in policy terms. What drives terrorism? Which strategies can be most effective in deterring it, defeating it, containing it? How better to link force and diplomacy? What about prevention, and questions raised about reducing and countering the political, social, and economic dynamics that foster and feed terrorism? Beyond just general arguments about unilateralism and multilateralism, what strategies and structures can best achieve the goals of peace, security, stability, and justice? These are all September 11 questions—comparable delineations could be drawn for those other areas of the international agenda that were there on September 10 and have not gone away. The demand for policy- relevant research is huge; it is the supply that is lagging</w:t>
      </w:r>
      <w:r w:rsidRPr="007158BB">
        <w:rPr>
          <w:sz w:val="14"/>
        </w:rPr>
        <w:t>.</w:t>
      </w:r>
    </w:p>
    <w:p w:rsidR="00C41800" w:rsidRPr="007158BB" w:rsidRDefault="00C41800" w:rsidP="00C41800">
      <w:pPr>
        <w:pStyle w:val="Heading4"/>
        <w:rPr>
          <w:rFonts w:eastAsia="ヒラギノ角ゴ Pro W3" w:cs="Times New Roman"/>
          <w:sz w:val="28"/>
        </w:rPr>
      </w:pPr>
      <w:r w:rsidRPr="007158BB">
        <w:rPr>
          <w:rFonts w:eastAsia="ヒラギノ角ゴ Pro W3" w:cs="Times New Roman"/>
          <w:sz w:val="28"/>
        </w:rPr>
        <w:t>Theorizing about epistemology, ontology, and methodology is useless – only policy discussions will have an impact outside of this debate</w:t>
      </w:r>
    </w:p>
    <w:p w:rsidR="00C41800" w:rsidRPr="007158BB" w:rsidRDefault="00C41800" w:rsidP="00C41800">
      <w:proofErr w:type="spellStart"/>
      <w:r w:rsidRPr="007158BB">
        <w:rPr>
          <w:rStyle w:val="Style13ptBold"/>
        </w:rPr>
        <w:t>Lepgold</w:t>
      </w:r>
      <w:proofErr w:type="spellEnd"/>
      <w:r w:rsidRPr="007158BB">
        <w:rPr>
          <w:rStyle w:val="Style13ptBold"/>
        </w:rPr>
        <w:t xml:space="preserve"> and </w:t>
      </w:r>
      <w:proofErr w:type="spellStart"/>
      <w:r w:rsidRPr="007158BB">
        <w:rPr>
          <w:rStyle w:val="Style13ptBold"/>
        </w:rPr>
        <w:t>Nincic</w:t>
      </w:r>
      <w:proofErr w:type="spellEnd"/>
      <w:r w:rsidRPr="007158BB">
        <w:rPr>
          <w:rStyle w:val="Style13ptBold"/>
        </w:rPr>
        <w:t xml:space="preserve"> 1</w:t>
      </w:r>
      <w:r w:rsidRPr="007158BB">
        <w:rPr>
          <w:rStyle w:val="Style13ptBold"/>
          <w:rFonts w:ascii="MS Mincho" w:eastAsia="MS Mincho" w:hAnsi="MS Mincho" w:cs="MS Mincho" w:hint="eastAsia"/>
        </w:rPr>
        <w:t> </w:t>
      </w:r>
      <w:r w:rsidRPr="007158BB">
        <w:t xml:space="preserve"> (</w:t>
      </w:r>
      <w:proofErr w:type="spellStart"/>
      <w:r w:rsidRPr="007158BB">
        <w:t>Joesph</w:t>
      </w:r>
      <w:proofErr w:type="spellEnd"/>
      <w:r w:rsidRPr="007158BB">
        <w:t xml:space="preserve">, associate professor of Government at Georgetown and Miroslav professor of Poly </w:t>
      </w:r>
      <w:proofErr w:type="spellStart"/>
      <w:r w:rsidRPr="007158BB">
        <w:t>Sci</w:t>
      </w:r>
      <w:proofErr w:type="spellEnd"/>
      <w:r w:rsidRPr="007158BB">
        <w:t xml:space="preserve"> at UC-Davis, Beyond the Ivory Tower: International Relations Theory and the Issue of Policy Relevance pg. 6-7</w:t>
      </w:r>
      <w:proofErr w:type="gramStart"/>
      <w:r w:rsidRPr="007158BB">
        <w:t>)JFS</w:t>
      </w:r>
      <w:proofErr w:type="gramEnd"/>
    </w:p>
    <w:p w:rsidR="00C41800" w:rsidRPr="007158BB" w:rsidRDefault="00C41800" w:rsidP="00C41800">
      <w:pPr>
        <w:spacing w:after="0" w:line="240" w:lineRule="auto"/>
        <w:ind w:right="288"/>
        <w:rPr>
          <w:rFonts w:eastAsia="Times New Roman"/>
          <w:sz w:val="14"/>
          <w:szCs w:val="20"/>
        </w:rPr>
      </w:pPr>
      <w:r w:rsidRPr="007158BB">
        <w:rPr>
          <w:rFonts w:eastAsia="Times New Roman"/>
          <w:sz w:val="14"/>
          <w:szCs w:val="20"/>
        </w:rPr>
        <w:t xml:space="preserve">Unlike literature, pure mathematics, or formal logic, the study of </w:t>
      </w:r>
      <w:proofErr w:type="gramStart"/>
      <w:r w:rsidRPr="007158BB">
        <w:rPr>
          <w:rFonts w:eastAsia="Times New Roman"/>
          <w:sz w:val="14"/>
          <w:szCs w:val="20"/>
        </w:rPr>
        <w:t>inter</w:t>
      </w:r>
      <w:proofErr w:type="gramEnd"/>
      <w:r w:rsidRPr="007158BB">
        <w:rPr>
          <w:rFonts w:eastAsia="Times New Roman"/>
          <w:sz w:val="14"/>
          <w:szCs w:val="20"/>
        </w:rPr>
        <w:t xml:space="preserve">- national relations may be valued largely for its practical implications and insights. </w:t>
      </w:r>
      <w:r w:rsidRPr="007158BB">
        <w:rPr>
          <w:rStyle w:val="StyleUnderline"/>
        </w:rPr>
        <w:t>SIR</w:t>
      </w:r>
      <w:r w:rsidRPr="007158BB">
        <w:rPr>
          <w:rFonts w:eastAsia="Times New Roman"/>
          <w:sz w:val="14"/>
          <w:szCs w:val="20"/>
        </w:rPr>
        <w:t>, like the major social-science disciplines, initially gain</w:t>
      </w:r>
      <w:r w:rsidRPr="007158BB">
        <w:rPr>
          <w:rStyle w:val="StyleUnderline"/>
        </w:rPr>
        <w:t>ed a firm foundation</w:t>
      </w:r>
      <w:r w:rsidRPr="007158BB">
        <w:rPr>
          <w:rFonts w:eastAsia="Times New Roman"/>
          <w:sz w:val="14"/>
          <w:szCs w:val="20"/>
        </w:rPr>
        <w:t xml:space="preserve"> in academia </w:t>
      </w:r>
      <w:r w:rsidRPr="007158BB">
        <w:rPr>
          <w:rStyle w:val="StyleUnderline"/>
        </w:rPr>
        <w:t>on the assumption that it contributes to improved policy</w:t>
      </w:r>
      <w:r w:rsidRPr="007158BB">
        <w:rPr>
          <w:rFonts w:eastAsia="Times New Roman"/>
          <w:sz w:val="14"/>
          <w:szCs w:val="20"/>
        </w:rPr>
        <w:t>.</w:t>
      </w:r>
      <w:r w:rsidRPr="007158BB">
        <w:rPr>
          <w:rFonts w:eastAsia="Times New Roman"/>
          <w:sz w:val="14"/>
          <w:szCs w:val="11"/>
        </w:rPr>
        <w:t xml:space="preserve">9 </w:t>
      </w:r>
      <w:proofErr w:type="gramStart"/>
      <w:r w:rsidRPr="007158BB">
        <w:rPr>
          <w:rFonts w:eastAsia="Times New Roman"/>
          <w:sz w:val="14"/>
          <w:szCs w:val="20"/>
        </w:rPr>
        <w:t>It</w:t>
      </w:r>
      <w:proofErr w:type="gramEnd"/>
      <w:r w:rsidRPr="007158BB">
        <w:rPr>
          <w:rFonts w:eastAsia="Times New Roman"/>
          <w:sz w:val="14"/>
          <w:szCs w:val="20"/>
        </w:rPr>
        <w:t xml:space="preserve"> is part of what August Comte believed would constitute a new, “positive” science of society, one that would supersede the older tradition of metaphysical speculation about humanity and the social world. </w:t>
      </w:r>
      <w:r w:rsidRPr="007158BB">
        <w:rPr>
          <w:rStyle w:val="StyleUnderline"/>
        </w:rPr>
        <w:t>Progress toward this</w:t>
      </w:r>
      <w:r w:rsidRPr="007158BB">
        <w:rPr>
          <w:rFonts w:eastAsia="Times New Roman"/>
          <w:sz w:val="14"/>
          <w:szCs w:val="20"/>
        </w:rPr>
        <w:t xml:space="preserve"> end </w:t>
      </w:r>
      <w:r w:rsidRPr="007158BB">
        <w:rPr>
          <w:rStyle w:val="StyleUnderline"/>
        </w:rPr>
        <w:t>has been incomplete</w:t>
      </w:r>
      <w:r w:rsidRPr="007158BB">
        <w:rPr>
          <w:rFonts w:eastAsia="Times New Roman"/>
          <w:sz w:val="14"/>
          <w:szCs w:val="20"/>
        </w:rPr>
        <w:t xml:space="preserve"> as well as uneven across the social sciences. But, in virtually all of these fields, it has been driven by more than just curiosity as an end in itself. Tightening our grip on key social processes via improved understanding has always been a major incentive for new knowledge in the social sciences, especially in the study of international relations.</w:t>
      </w:r>
      <w:r w:rsidRPr="007158BB">
        <w:rPr>
          <w:rFonts w:eastAsia="Times New Roman"/>
          <w:sz w:val="14"/>
          <w:szCs w:val="11"/>
        </w:rPr>
        <w:t xml:space="preserve"> </w:t>
      </w:r>
      <w:r w:rsidRPr="007158BB">
        <w:rPr>
          <w:rFonts w:eastAsia="Times New Roman"/>
          <w:sz w:val="14"/>
          <w:szCs w:val="20"/>
        </w:rPr>
        <w:t xml:space="preserve">This broad purpose covers a lot of specific ground. </w:t>
      </w:r>
      <w:r w:rsidRPr="007158BB">
        <w:rPr>
          <w:rStyle w:val="StyleUnderline"/>
        </w:rPr>
        <w:t>Policymakers want to know what range</w:t>
      </w:r>
      <w:r w:rsidRPr="007158BB">
        <w:rPr>
          <w:rFonts w:eastAsia="Times New Roman"/>
          <w:sz w:val="14"/>
          <w:szCs w:val="20"/>
        </w:rPr>
        <w:t xml:space="preserve"> </w:t>
      </w:r>
      <w:r w:rsidRPr="007158BB">
        <w:rPr>
          <w:rStyle w:val="StyleUnderline"/>
        </w:rPr>
        <w:t>of</w:t>
      </w:r>
      <w:r w:rsidRPr="007158BB">
        <w:rPr>
          <w:rFonts w:eastAsia="Times New Roman"/>
          <w:sz w:val="14"/>
          <w:szCs w:val="20"/>
        </w:rPr>
        <w:t xml:space="preserve"> effective </w:t>
      </w:r>
      <w:r w:rsidRPr="007158BB">
        <w:rPr>
          <w:rStyle w:val="StyleUnderline"/>
        </w:rPr>
        <w:t>choice they have, the</w:t>
      </w:r>
      <w:r w:rsidRPr="007158BB">
        <w:rPr>
          <w:rFonts w:eastAsia="Times New Roman"/>
          <w:sz w:val="14"/>
          <w:szCs w:val="20"/>
        </w:rPr>
        <w:t xml:space="preserve"> </w:t>
      </w:r>
      <w:r w:rsidRPr="007158BB">
        <w:rPr>
          <w:rStyle w:val="StyleUnderline"/>
        </w:rPr>
        <w:t>likely</w:t>
      </w:r>
      <w:r w:rsidRPr="007158BB">
        <w:rPr>
          <w:rFonts w:eastAsia="Times New Roman"/>
          <w:sz w:val="14"/>
          <w:szCs w:val="20"/>
        </w:rPr>
        <w:t xml:space="preserve"> international and domestic </w:t>
      </w:r>
      <w:r w:rsidRPr="007158BB">
        <w:rPr>
          <w:rStyle w:val="StyleUnderline"/>
        </w:rPr>
        <w:t>consequences of</w:t>
      </w:r>
      <w:r w:rsidRPr="007158BB">
        <w:rPr>
          <w:rFonts w:eastAsia="Times New Roman"/>
          <w:sz w:val="14"/>
          <w:szCs w:val="20"/>
        </w:rPr>
        <w:t xml:space="preserve"> various </w:t>
      </w:r>
      <w:r w:rsidRPr="007158BB">
        <w:rPr>
          <w:rStyle w:val="StyleUnderline"/>
        </w:rPr>
        <w:t>policy decisions, and</w:t>
      </w:r>
      <w:r w:rsidRPr="007158BB">
        <w:rPr>
          <w:rFonts w:eastAsia="Times New Roman"/>
          <w:sz w:val="14"/>
          <w:szCs w:val="20"/>
        </w:rPr>
        <w:t xml:space="preserve"> perhaps </w:t>
      </w:r>
      <w:r w:rsidRPr="007158BB">
        <w:rPr>
          <w:rStyle w:val="StyleUnderline"/>
        </w:rPr>
        <w:t>whether</w:t>
      </w:r>
      <w:r w:rsidRPr="007158BB">
        <w:rPr>
          <w:rFonts w:eastAsia="Times New Roman"/>
          <w:sz w:val="14"/>
          <w:szCs w:val="20"/>
        </w:rPr>
        <w:t xml:space="preserve">, in terms of more general interests and values, contemplated </w:t>
      </w:r>
      <w:r w:rsidRPr="007158BB">
        <w:rPr>
          <w:rStyle w:val="StyleUnderline"/>
        </w:rPr>
        <w:t>policy objectives are really desirable, should they be achievable</w:t>
      </w:r>
      <w:r w:rsidRPr="007158BB">
        <w:rPr>
          <w:rFonts w:eastAsia="Times New Roman"/>
          <w:sz w:val="14"/>
          <w:szCs w:val="20"/>
        </w:rPr>
        <w:t xml:space="preserve">. But the practical implications of international issues hardly end there. </w:t>
      </w:r>
      <w:r w:rsidRPr="007158BB">
        <w:rPr>
          <w:rStyle w:val="StyleUnderline"/>
        </w:rPr>
        <w:t>How wars start</w:t>
      </w:r>
      <w:r w:rsidRPr="007158BB">
        <w:rPr>
          <w:rFonts w:eastAsia="Times New Roman"/>
          <w:sz w:val="14"/>
          <w:szCs w:val="20"/>
        </w:rPr>
        <w:t xml:space="preserve"> and end, the causes and implications of </w:t>
      </w:r>
      <w:r w:rsidRPr="007158BB">
        <w:rPr>
          <w:rStyle w:val="StyleUnderline"/>
        </w:rPr>
        <w:t>economic interdependence, and</w:t>
      </w:r>
      <w:r w:rsidRPr="007158BB">
        <w:rPr>
          <w:rFonts w:eastAsia="Times New Roman"/>
          <w:sz w:val="14"/>
          <w:szCs w:val="20"/>
        </w:rPr>
        <w:t xml:space="preserve"> what leverage </w:t>
      </w:r>
      <w:proofErr w:type="spellStart"/>
      <w:r w:rsidRPr="007158BB">
        <w:rPr>
          <w:rFonts w:eastAsia="Times New Roman"/>
          <w:sz w:val="14"/>
          <w:szCs w:val="20"/>
        </w:rPr>
        <w:t>individ</w:t>
      </w:r>
      <w:proofErr w:type="spellEnd"/>
      <w:r w:rsidRPr="007158BB">
        <w:rPr>
          <w:rFonts w:eastAsia="Times New Roman"/>
          <w:sz w:val="14"/>
          <w:szCs w:val="20"/>
        </w:rPr>
        <w:t xml:space="preserve">- </w:t>
      </w:r>
      <w:proofErr w:type="spellStart"/>
      <w:r w:rsidRPr="007158BB">
        <w:rPr>
          <w:rFonts w:eastAsia="Times New Roman"/>
          <w:sz w:val="14"/>
          <w:szCs w:val="20"/>
        </w:rPr>
        <w:t>ual</w:t>
      </w:r>
      <w:proofErr w:type="spellEnd"/>
      <w:r w:rsidRPr="007158BB">
        <w:rPr>
          <w:rFonts w:eastAsia="Times New Roman"/>
          <w:sz w:val="14"/>
          <w:szCs w:val="20"/>
        </w:rPr>
        <w:t xml:space="preserve"> states might have on </w:t>
      </w:r>
      <w:r w:rsidRPr="007158BB">
        <w:rPr>
          <w:rStyle w:val="StyleUnderline"/>
        </w:rPr>
        <w:t>trans-state problems greatly affects ordinary citizens’</w:t>
      </w:r>
      <w:r w:rsidRPr="007158BB">
        <w:rPr>
          <w:rFonts w:eastAsia="Times New Roman"/>
          <w:sz w:val="14"/>
          <w:szCs w:val="20"/>
        </w:rPr>
        <w:t xml:space="preserve"> physical </w:t>
      </w:r>
      <w:r w:rsidRPr="007158BB">
        <w:rPr>
          <w:rStyle w:val="StyleUnderline"/>
        </w:rPr>
        <w:t>safety</w:t>
      </w:r>
      <w:r w:rsidRPr="007158BB">
        <w:rPr>
          <w:rFonts w:eastAsia="Times New Roman"/>
          <w:sz w:val="14"/>
          <w:szCs w:val="20"/>
        </w:rPr>
        <w:t xml:space="preserve">, prosperity, and collective identity. Today, it is hard to think of </w:t>
      </w:r>
      <w:r w:rsidRPr="007158BB">
        <w:rPr>
          <w:rStyle w:val="StyleUnderline"/>
        </w:rPr>
        <w:t>any major public-policy issue</w:t>
      </w:r>
      <w:r w:rsidRPr="007158BB">
        <w:rPr>
          <w:rFonts w:eastAsia="Times New Roman"/>
          <w:sz w:val="14"/>
          <w:szCs w:val="20"/>
        </w:rPr>
        <w:t xml:space="preserve"> that is not </w:t>
      </w:r>
      <w:r w:rsidRPr="007158BB">
        <w:rPr>
          <w:rStyle w:val="StyleUnderline"/>
        </w:rPr>
        <w:t>affected</w:t>
      </w:r>
      <w:r w:rsidRPr="007158BB">
        <w:rPr>
          <w:rFonts w:eastAsia="Times New Roman"/>
          <w:sz w:val="14"/>
          <w:szCs w:val="20"/>
        </w:rPr>
        <w:t xml:space="preserve"> by </w:t>
      </w:r>
      <w:r w:rsidRPr="007158BB">
        <w:rPr>
          <w:rStyle w:val="StyleUnderline"/>
        </w:rPr>
        <w:t>a state’s</w:t>
      </w:r>
      <w:r w:rsidRPr="007158BB">
        <w:rPr>
          <w:rFonts w:eastAsia="Times New Roman"/>
          <w:sz w:val="14"/>
          <w:szCs w:val="20"/>
        </w:rPr>
        <w:t xml:space="preserve"> or society’s </w:t>
      </w:r>
      <w:r w:rsidRPr="007158BB">
        <w:rPr>
          <w:rStyle w:val="StyleUnderline"/>
        </w:rPr>
        <w:t>relationships with other international actors</w:t>
      </w:r>
      <w:r w:rsidRPr="007158BB">
        <w:rPr>
          <w:rFonts w:eastAsia="Times New Roman"/>
          <w:sz w:val="14"/>
          <w:szCs w:val="20"/>
        </w:rPr>
        <w:t>.</w:t>
      </w:r>
      <w:r w:rsidRPr="007158BB">
        <w:rPr>
          <w:rFonts w:eastAsia="Times New Roman"/>
          <w:sz w:val="14"/>
          <w:szCs w:val="11"/>
        </w:rPr>
        <w:t xml:space="preserve"> </w:t>
      </w:r>
      <w:r w:rsidRPr="007158BB">
        <w:rPr>
          <w:rFonts w:eastAsia="Times New Roman"/>
          <w:sz w:val="14"/>
          <w:szCs w:val="20"/>
        </w:rPr>
        <w:t xml:space="preserve">Because </w:t>
      </w:r>
      <w:r w:rsidRPr="007158BB">
        <w:rPr>
          <w:rStyle w:val="StyleUnderline"/>
        </w:rPr>
        <w:t>the United States</w:t>
      </w:r>
      <w:r w:rsidRPr="007158BB">
        <w:rPr>
          <w:rFonts w:eastAsia="Times New Roman"/>
          <w:sz w:val="14"/>
          <w:szCs w:val="20"/>
        </w:rPr>
        <w:t xml:space="preserve"> looms so large within the international system, its </w:t>
      </w:r>
      <w:r w:rsidRPr="007158BB">
        <w:rPr>
          <w:rStyle w:val="StyleUnderline"/>
        </w:rPr>
        <w:t>citizens are sometimes unaware of the</w:t>
      </w:r>
      <w:r w:rsidRPr="007158BB">
        <w:rPr>
          <w:rFonts w:eastAsia="Times New Roman"/>
          <w:sz w:val="14"/>
          <w:szCs w:val="20"/>
        </w:rPr>
        <w:t xml:space="preserve"> range and </w:t>
      </w:r>
      <w:r w:rsidRPr="007158BB">
        <w:rPr>
          <w:rStyle w:val="StyleUnderline"/>
        </w:rPr>
        <w:t>impact of international events</w:t>
      </w:r>
      <w:r w:rsidRPr="007158BB">
        <w:rPr>
          <w:rFonts w:eastAsia="Times New Roman"/>
          <w:sz w:val="14"/>
          <w:szCs w:val="20"/>
        </w:rPr>
        <w:t xml:space="preserve"> and processes </w:t>
      </w:r>
      <w:r w:rsidRPr="007158BB">
        <w:rPr>
          <w:rStyle w:val="StyleUnderline"/>
        </w:rPr>
        <w:t>on their condition</w:t>
      </w:r>
      <w:r w:rsidRPr="007158BB">
        <w:rPr>
          <w:rFonts w:eastAsia="Times New Roman"/>
          <w:sz w:val="14"/>
          <w:szCs w:val="20"/>
        </w:rPr>
        <w:t xml:space="preserve">. It may take an experience such as the long gas lines in the 1970s or the foreign-inspired terrorist bombings in the 1990s to remind them how powerfully the outside world now impinges upon them. As Karl Deutsch observed, </w:t>
      </w:r>
      <w:r w:rsidRPr="007158BB">
        <w:rPr>
          <w:rStyle w:val="StyleUnderline"/>
        </w:rPr>
        <w:t>even the smallest states can no longer</w:t>
      </w:r>
      <w:r w:rsidRPr="007158BB">
        <w:rPr>
          <w:rFonts w:eastAsia="Times New Roman"/>
          <w:sz w:val="14"/>
          <w:szCs w:val="20"/>
        </w:rPr>
        <w:t xml:space="preserve"> effectively </w:t>
      </w:r>
      <w:r w:rsidRPr="007158BB">
        <w:rPr>
          <w:rStyle w:val="StyleUnderline"/>
        </w:rPr>
        <w:t>isolate themselves</w:t>
      </w:r>
      <w:r w:rsidRPr="007158BB">
        <w:rPr>
          <w:rFonts w:eastAsia="Times New Roman"/>
          <w:sz w:val="14"/>
          <w:szCs w:val="20"/>
        </w:rPr>
        <w:t>, and even the largest ones face limits on their ability to change others’ behavior or values.</w:t>
      </w:r>
      <w:r w:rsidRPr="007158BB">
        <w:rPr>
          <w:rFonts w:eastAsia="Times New Roman"/>
          <w:sz w:val="14"/>
          <w:szCs w:val="11"/>
        </w:rPr>
        <w:t xml:space="preserve">11 </w:t>
      </w:r>
      <w:r w:rsidRPr="007158BB">
        <w:rPr>
          <w:rFonts w:eastAsia="Times New Roman"/>
          <w:sz w:val="14"/>
          <w:szCs w:val="20"/>
        </w:rPr>
        <w:t xml:space="preserve">In a broad sense, globalization means that events in many places will affect people’s investment </w:t>
      </w:r>
      <w:proofErr w:type="spellStart"/>
      <w:r w:rsidRPr="007158BB">
        <w:rPr>
          <w:rFonts w:eastAsia="Times New Roman"/>
          <w:sz w:val="14"/>
          <w:szCs w:val="20"/>
        </w:rPr>
        <w:t>opportu</w:t>
      </w:r>
      <w:proofErr w:type="spellEnd"/>
      <w:r w:rsidRPr="007158BB">
        <w:rPr>
          <w:rFonts w:eastAsia="Times New Roman"/>
          <w:sz w:val="14"/>
          <w:szCs w:val="20"/>
        </w:rPr>
        <w:t xml:space="preserve">- </w:t>
      </w:r>
      <w:proofErr w:type="spellStart"/>
      <w:r w:rsidRPr="007158BB">
        <w:rPr>
          <w:rFonts w:eastAsia="Times New Roman"/>
          <w:sz w:val="14"/>
          <w:szCs w:val="20"/>
        </w:rPr>
        <w:t>nities</w:t>
      </w:r>
      <w:proofErr w:type="spellEnd"/>
      <w:r w:rsidRPr="007158BB">
        <w:rPr>
          <w:rFonts w:eastAsia="Times New Roman"/>
          <w:sz w:val="14"/>
          <w:szCs w:val="20"/>
        </w:rPr>
        <w:t xml:space="preserve">, the value of their money, whether they feel that their values are safe or under attack, and perhaps whether they will be safe from attack by </w:t>
      </w:r>
      <w:proofErr w:type="spellStart"/>
      <w:r w:rsidRPr="007158BB">
        <w:rPr>
          <w:rFonts w:eastAsia="Times New Roman"/>
          <w:sz w:val="14"/>
          <w:szCs w:val="20"/>
        </w:rPr>
        <w:t>weap</w:t>
      </w:r>
      <w:proofErr w:type="spellEnd"/>
      <w:r w:rsidRPr="007158BB">
        <w:rPr>
          <w:rFonts w:eastAsia="Times New Roman"/>
          <w:sz w:val="14"/>
          <w:szCs w:val="20"/>
        </w:rPr>
        <w:t xml:space="preserve">- </w:t>
      </w:r>
      <w:proofErr w:type="spellStart"/>
      <w:r w:rsidRPr="007158BB">
        <w:rPr>
          <w:rFonts w:eastAsia="Times New Roman"/>
          <w:sz w:val="14"/>
          <w:szCs w:val="20"/>
        </w:rPr>
        <w:t>ons</w:t>
      </w:r>
      <w:proofErr w:type="spellEnd"/>
      <w:r w:rsidRPr="007158BB">
        <w:rPr>
          <w:rFonts w:eastAsia="Times New Roman"/>
          <w:sz w:val="14"/>
          <w:szCs w:val="20"/>
        </w:rPr>
        <w:t xml:space="preserve"> of mass destruction or terrorism. These points can be illustrated by observing university undergraduates, who constitute one of the broadest categories of </w:t>
      </w:r>
      <w:r w:rsidRPr="007158BB">
        <w:rPr>
          <w:rStyle w:val="StyleUnderline"/>
        </w:rPr>
        <w:t>people who are</w:t>
      </w:r>
      <w:r w:rsidRPr="007158BB">
        <w:rPr>
          <w:rFonts w:eastAsia="Times New Roman"/>
          <w:sz w:val="14"/>
          <w:szCs w:val="20"/>
        </w:rPr>
        <w:t xml:space="preserve"> potentially </w:t>
      </w:r>
      <w:r w:rsidRPr="007158BB">
        <w:rPr>
          <w:rStyle w:val="StyleUnderline"/>
        </w:rPr>
        <w:t>curious about IR</w:t>
      </w:r>
      <w:r w:rsidRPr="007158BB">
        <w:rPr>
          <w:rFonts w:eastAsia="Times New Roman"/>
          <w:sz w:val="14"/>
          <w:szCs w:val="20"/>
        </w:rPr>
        <w:t xml:space="preserve">. Unlike doctoral students, they </w:t>
      </w:r>
      <w:r w:rsidRPr="007158BB">
        <w:rPr>
          <w:rStyle w:val="StyleUnderline"/>
        </w:rPr>
        <w:t xml:space="preserve">care much less about </w:t>
      </w:r>
      <w:proofErr w:type="spellStart"/>
      <w:r w:rsidRPr="007158BB">
        <w:rPr>
          <w:rStyle w:val="StyleUnderline"/>
        </w:rPr>
        <w:t>po</w:t>
      </w:r>
      <w:proofErr w:type="spellEnd"/>
      <w:r w:rsidRPr="007158BB">
        <w:rPr>
          <w:rStyle w:val="StyleUnderline"/>
        </w:rPr>
        <w:t xml:space="preserve">- </w:t>
      </w:r>
      <w:proofErr w:type="spellStart"/>
      <w:r w:rsidRPr="007158BB">
        <w:rPr>
          <w:rStyle w:val="StyleUnderline"/>
        </w:rPr>
        <w:t>litical</w:t>
      </w:r>
      <w:proofErr w:type="spellEnd"/>
      <w:r w:rsidRPr="007158BB">
        <w:rPr>
          <w:rStyle w:val="StyleUnderline"/>
        </w:rPr>
        <w:t xml:space="preserve"> science than about the substance of politics.</w:t>
      </w:r>
      <w:r w:rsidRPr="007158BB">
        <w:rPr>
          <w:rFonts w:eastAsia="Times New Roman"/>
          <w:sz w:val="14"/>
          <w:szCs w:val="20"/>
        </w:rPr>
        <w:t xml:space="preserve"> What they seem to un- </w:t>
      </w:r>
      <w:proofErr w:type="spellStart"/>
      <w:r w:rsidRPr="007158BB">
        <w:rPr>
          <w:rFonts w:eastAsia="Times New Roman"/>
          <w:sz w:val="14"/>
          <w:szCs w:val="20"/>
        </w:rPr>
        <w:t>derstand</w:t>
      </w:r>
      <w:proofErr w:type="spellEnd"/>
      <w:r w:rsidRPr="007158BB">
        <w:rPr>
          <w:rFonts w:eastAsia="Times New Roman"/>
          <w:sz w:val="14"/>
          <w:szCs w:val="20"/>
        </w:rPr>
        <w:t xml:space="preserve"> is that the subject matter of SIR, regardless of the level of theoretical abstraction at which it is discussed, inherently has practical implications. </w:t>
      </w:r>
      <w:r w:rsidRPr="007158BB">
        <w:rPr>
          <w:rStyle w:val="StyleUnderline"/>
        </w:rPr>
        <w:t>One might argue</w:t>
      </w:r>
      <w:r w:rsidRPr="007158BB">
        <w:rPr>
          <w:rFonts w:eastAsia="Times New Roman"/>
          <w:sz w:val="14"/>
          <w:szCs w:val="20"/>
        </w:rPr>
        <w:t xml:space="preserve"> that whatever our purpose in analyzing IR might be, </w:t>
      </w:r>
      <w:r w:rsidRPr="007158BB">
        <w:rPr>
          <w:rStyle w:val="StyleUnderline"/>
        </w:rPr>
        <w:t>we can have little confidence in our knowledge</w:t>
      </w:r>
      <w:r w:rsidRPr="007158BB">
        <w:rPr>
          <w:rFonts w:eastAsia="Times New Roman"/>
          <w:sz w:val="14"/>
          <w:szCs w:val="20"/>
        </w:rPr>
        <w:t xml:space="preserve"> absent tightly developed theory and rigorous research. </w:t>
      </w:r>
      <w:r w:rsidRPr="007158BB">
        <w:rPr>
          <w:rStyle w:val="StyleUnderline"/>
        </w:rPr>
        <w:t>One might</w:t>
      </w:r>
      <w:r w:rsidRPr="007158BB">
        <w:rPr>
          <w:rFonts w:eastAsia="Times New Roman"/>
          <w:sz w:val="14"/>
          <w:szCs w:val="20"/>
        </w:rPr>
        <w:t xml:space="preserve"> then </w:t>
      </w:r>
      <w:r w:rsidRPr="007158BB">
        <w:rPr>
          <w:rStyle w:val="StyleUnderline"/>
        </w:rPr>
        <w:t>infer that</w:t>
      </w:r>
      <w:r w:rsidRPr="007158BB">
        <w:rPr>
          <w:rFonts w:eastAsia="Times New Roman"/>
          <w:sz w:val="14"/>
          <w:szCs w:val="20"/>
        </w:rPr>
        <w:t xml:space="preserve"> a concern with the practical implications of </w:t>
      </w:r>
      <w:r w:rsidRPr="007158BB">
        <w:rPr>
          <w:rStyle w:val="StyleUnderline"/>
        </w:rPr>
        <w:t>our knowledge is</w:t>
      </w:r>
      <w:r w:rsidRPr="007158BB">
        <w:rPr>
          <w:rFonts w:eastAsia="Times New Roman"/>
          <w:sz w:val="14"/>
          <w:szCs w:val="20"/>
        </w:rPr>
        <w:t xml:space="preserve"> </w:t>
      </w:r>
      <w:r w:rsidRPr="007158BB">
        <w:rPr>
          <w:rStyle w:val="StyleUnderline"/>
        </w:rPr>
        <w:t>premature</w:t>
      </w:r>
      <w:r w:rsidRPr="007158BB">
        <w:rPr>
          <w:rFonts w:eastAsia="Times New Roman"/>
          <w:sz w:val="14"/>
          <w:szCs w:val="20"/>
        </w:rPr>
        <w:t xml:space="preserve"> until the field of SIR is better developed on its own terms. But if one assumes that SIR inherently has significant real-world implications, </w:t>
      </w:r>
      <w:r w:rsidRPr="007158BB">
        <w:rPr>
          <w:rStyle w:val="StyleUnderline"/>
        </w:rPr>
        <w:t>one could</w:t>
      </w:r>
      <w:r w:rsidRPr="007158BB">
        <w:rPr>
          <w:rFonts w:eastAsia="Times New Roman"/>
          <w:sz w:val="14"/>
          <w:szCs w:val="20"/>
        </w:rPr>
        <w:t xml:space="preserve"> also </w:t>
      </w:r>
      <w:r w:rsidRPr="007158BB">
        <w:rPr>
          <w:rStyle w:val="StyleUnderline"/>
        </w:rPr>
        <w:t>conclude that</w:t>
      </w:r>
      <w:r w:rsidRPr="007158BB">
        <w:rPr>
          <w:rFonts w:eastAsia="Times New Roman"/>
          <w:sz w:val="14"/>
          <w:szCs w:val="20"/>
        </w:rPr>
        <w:t xml:space="preserve"> the balance in contemporary </w:t>
      </w:r>
      <w:r w:rsidRPr="007158BB">
        <w:rPr>
          <w:rStyle w:val="StyleUnderline"/>
        </w:rPr>
        <w:t>scholarship has veered too far from substance</w:t>
      </w:r>
      <w:r w:rsidRPr="007158BB">
        <w:rPr>
          <w:rFonts w:eastAsia="Times New Roman"/>
          <w:sz w:val="14"/>
          <w:szCs w:val="20"/>
        </w:rPr>
        <w:t xml:space="preserve"> and too close to scholasticism. As in other fields driven by a concern with real-world developments, SIR research has been motivated by both internally- and externally-driven con- </w:t>
      </w:r>
      <w:proofErr w:type="spellStart"/>
      <w:r w:rsidRPr="007158BB">
        <w:rPr>
          <w:rFonts w:eastAsia="Times New Roman"/>
          <w:sz w:val="14"/>
          <w:szCs w:val="20"/>
        </w:rPr>
        <w:t>cerns</w:t>
      </w:r>
      <w:proofErr w:type="spellEnd"/>
      <w:r w:rsidRPr="007158BB">
        <w:rPr>
          <w:rFonts w:eastAsia="Times New Roman"/>
          <w:sz w:val="14"/>
          <w:szCs w:val="20"/>
        </w:rPr>
        <w:t xml:space="preserve">. </w:t>
      </w:r>
      <w:r w:rsidRPr="007158BB">
        <w:rPr>
          <w:rStyle w:val="StyleUnderline"/>
        </w:rPr>
        <w:t xml:space="preserve">The former are conceptual, epistemological, and methodological mat- </w:t>
      </w:r>
      <w:proofErr w:type="spellStart"/>
      <w:r w:rsidRPr="007158BB">
        <w:rPr>
          <w:rStyle w:val="StyleUnderline"/>
        </w:rPr>
        <w:t>ters</w:t>
      </w:r>
      <w:proofErr w:type="spellEnd"/>
      <w:r w:rsidRPr="007158BB">
        <w:rPr>
          <w:rStyle w:val="StyleUnderline"/>
        </w:rPr>
        <w:t xml:space="preserve"> that scholars believe they need to confront</w:t>
      </w:r>
      <w:r w:rsidRPr="007158BB">
        <w:rPr>
          <w:rFonts w:eastAsia="Times New Roman"/>
          <w:sz w:val="14"/>
          <w:szCs w:val="20"/>
        </w:rPr>
        <w:t xml:space="preserve"> to do their intellectual work: Which research programs are most apt to resolve the field’s core puzzles? </w:t>
      </w:r>
      <w:r w:rsidRPr="007158BB">
        <w:rPr>
          <w:rStyle w:val="StyleUnderline"/>
        </w:rPr>
        <w:t>What is the meaning of</w:t>
      </w:r>
      <w:r w:rsidRPr="007158BB">
        <w:rPr>
          <w:rFonts w:eastAsia="Times New Roman"/>
          <w:sz w:val="14"/>
          <w:szCs w:val="20"/>
        </w:rPr>
        <w:t xml:space="preserve"> contested </w:t>
      </w:r>
      <w:r w:rsidRPr="007158BB">
        <w:rPr>
          <w:rStyle w:val="StyleUnderline"/>
        </w:rPr>
        <w:t>concepts?</w:t>
      </w:r>
      <w:r w:rsidRPr="007158BB">
        <w:rPr>
          <w:rFonts w:eastAsia="Times New Roman"/>
          <w:sz w:val="14"/>
          <w:szCs w:val="20"/>
        </w:rPr>
        <w:t xml:space="preserve"> Which empirical evidence or methods are especially useful, convincing, or weak in this field? The latter consist of </w:t>
      </w:r>
      <w:r w:rsidRPr="007158BB">
        <w:rPr>
          <w:rStyle w:val="StyleUnderline"/>
        </w:rPr>
        <w:t>issues relevant to policy practitioners</w:t>
      </w:r>
      <w:r w:rsidRPr="007158BB">
        <w:rPr>
          <w:rFonts w:eastAsia="Times New Roman"/>
          <w:sz w:val="14"/>
          <w:szCs w:val="20"/>
        </w:rPr>
        <w:t xml:space="preserve"> and citizens: </w:t>
      </w:r>
      <w:r w:rsidRPr="007158BB">
        <w:rPr>
          <w:rStyle w:val="StyleUnderline"/>
        </w:rPr>
        <w:t>How can people</w:t>
      </w:r>
      <w:r w:rsidRPr="007158BB">
        <w:rPr>
          <w:rFonts w:eastAsia="Times New Roman"/>
          <w:sz w:val="14"/>
          <w:szCs w:val="20"/>
        </w:rPr>
        <w:t xml:space="preserve"> prepare to </w:t>
      </w:r>
      <w:r w:rsidRPr="007158BB">
        <w:rPr>
          <w:rStyle w:val="StyleUnderline"/>
        </w:rPr>
        <w:t>deal with an uncertain future?</w:t>
      </w:r>
      <w:r w:rsidRPr="007158BB">
        <w:rPr>
          <w:rFonts w:eastAsia="Times New Roman"/>
          <w:sz w:val="14"/>
          <w:szCs w:val="20"/>
        </w:rPr>
        <w:t xml:space="preserve"> More specifically, </w:t>
      </w:r>
      <w:r w:rsidRPr="007158BB">
        <w:rPr>
          <w:rStyle w:val="StyleUnderline"/>
        </w:rPr>
        <w:t>how can they anticipate future international developments to which they might need to adapt</w:t>
      </w:r>
      <w:r w:rsidRPr="007158BB">
        <w:rPr>
          <w:rFonts w:eastAsia="Times New Roman"/>
          <w:sz w:val="14"/>
          <w:szCs w:val="20"/>
        </w:rPr>
        <w:t>, assess the likely consequences of measures to deal with that future, or at least think about such matters intelligently</w:t>
      </w:r>
      <w:proofErr w:type="gramStart"/>
      <w:r w:rsidRPr="007158BB">
        <w:rPr>
          <w:rFonts w:eastAsia="Times New Roman"/>
          <w:sz w:val="14"/>
          <w:szCs w:val="20"/>
        </w:rPr>
        <w:t>?</w:t>
      </w:r>
      <w:r w:rsidRPr="007158BB">
        <w:rPr>
          <w:rFonts w:eastAsia="Times New Roman"/>
          <w:sz w:val="14"/>
          <w:szCs w:val="11"/>
        </w:rPr>
        <w:t>12</w:t>
      </w:r>
      <w:proofErr w:type="gramEnd"/>
      <w:r w:rsidRPr="007158BB">
        <w:rPr>
          <w:rFonts w:eastAsia="Times New Roman"/>
          <w:sz w:val="14"/>
          <w:szCs w:val="11"/>
        </w:rPr>
        <w:t xml:space="preserve"> </w:t>
      </w:r>
      <w:r w:rsidRPr="007158BB">
        <w:rPr>
          <w:rFonts w:eastAsia="Times New Roman"/>
          <w:sz w:val="14"/>
          <w:szCs w:val="20"/>
        </w:rPr>
        <w:t xml:space="preserve">While the best scholarly work tends to have important </w:t>
      </w:r>
      <w:r w:rsidRPr="007158BB">
        <w:rPr>
          <w:rFonts w:eastAsia="Times New Roman"/>
          <w:sz w:val="14"/>
          <w:szCs w:val="20"/>
        </w:rPr>
        <w:lastRenderedPageBreak/>
        <w:t xml:space="preserve">ramifications for both types of concerns, </w:t>
      </w:r>
      <w:r w:rsidRPr="007158BB">
        <w:rPr>
          <w:rStyle w:val="StyleUnderline"/>
        </w:rPr>
        <w:t>the academic emphasis has shifted too far toward work with little relevance out- side academia</w:t>
      </w:r>
      <w:r w:rsidRPr="007158BB">
        <w:rPr>
          <w:rFonts w:eastAsia="Times New Roman"/>
          <w:sz w:val="14"/>
          <w:szCs w:val="20"/>
        </w:rPr>
        <w:t>. This balance must be redressed if SIR is to resonate outside the Ivory Tower.</w:t>
      </w:r>
    </w:p>
    <w:p w:rsidR="00C41800" w:rsidRDefault="00C41800" w:rsidP="00EC17CC">
      <w:pPr>
        <w:rPr>
          <w:sz w:val="14"/>
        </w:rPr>
      </w:pPr>
      <w:bookmarkStart w:id="9" w:name="_GoBack"/>
      <w:bookmarkEnd w:id="9"/>
    </w:p>
    <w:p w:rsidR="00C41800" w:rsidRPr="007158BB" w:rsidRDefault="00C41800" w:rsidP="00C41800">
      <w:pPr>
        <w:pStyle w:val="Heading3"/>
      </w:pPr>
      <w:proofErr w:type="spellStart"/>
      <w:r>
        <w:lastRenderedPageBreak/>
        <w:t>Aff</w:t>
      </w:r>
      <w:proofErr w:type="spellEnd"/>
      <w:r>
        <w:t xml:space="preserve"> – State Centered Politics Good – Impact</w:t>
      </w:r>
    </w:p>
    <w:p w:rsidR="00FE5C50" w:rsidRPr="007158BB" w:rsidRDefault="003F2722" w:rsidP="007467E8">
      <w:pPr>
        <w:pStyle w:val="Heading4"/>
        <w:rPr>
          <w:rFonts w:cs="Times New Roman"/>
          <w:sz w:val="28"/>
        </w:rPr>
      </w:pPr>
      <w:r w:rsidRPr="007158BB">
        <w:rPr>
          <w:rFonts w:cs="Times New Roman"/>
          <w:sz w:val="28"/>
        </w:rPr>
        <w:t>The more that leftist voices withd</w:t>
      </w:r>
      <w:r w:rsidR="00FE5C50" w:rsidRPr="007158BB">
        <w:rPr>
          <w:rFonts w:cs="Times New Roman"/>
          <w:sz w:val="28"/>
        </w:rPr>
        <w:t xml:space="preserve">raw from the public and political world the more that war hawks, climate denialist, and corporate plutocrats will continue to grow and </w:t>
      </w:r>
      <w:proofErr w:type="gramStart"/>
      <w:r w:rsidR="00FE5C50" w:rsidRPr="007158BB">
        <w:rPr>
          <w:rFonts w:cs="Times New Roman"/>
          <w:sz w:val="28"/>
        </w:rPr>
        <w:t xml:space="preserve">dominate </w:t>
      </w:r>
      <w:r w:rsidR="007467E8" w:rsidRPr="007158BB">
        <w:rPr>
          <w:rFonts w:cs="Times New Roman"/>
          <w:sz w:val="28"/>
        </w:rPr>
        <w:t xml:space="preserve"> -</w:t>
      </w:r>
      <w:proofErr w:type="gramEnd"/>
      <w:r w:rsidR="007467E8" w:rsidRPr="007158BB">
        <w:rPr>
          <w:rFonts w:cs="Times New Roman"/>
          <w:sz w:val="28"/>
        </w:rPr>
        <w:t xml:space="preserve"> </w:t>
      </w:r>
      <w:r w:rsidR="00FE5C50" w:rsidRPr="007158BB">
        <w:rPr>
          <w:rFonts w:cs="Times New Roman"/>
          <w:sz w:val="28"/>
        </w:rPr>
        <w:t>THE IMPACT IS EXTINCTION</w:t>
      </w:r>
    </w:p>
    <w:p w:rsidR="00DB6C7F" w:rsidRPr="007158BB" w:rsidRDefault="00DB6C7F" w:rsidP="007158BB">
      <w:r w:rsidRPr="007158BB">
        <w:rPr>
          <w:rStyle w:val="Style13ptBold"/>
        </w:rPr>
        <w:t>Boggs, 97</w:t>
      </w:r>
      <w:r w:rsidRPr="007158BB">
        <w:t xml:space="preserve"> (Carl, National University, Los Angeles, Theory and Society, “The great retreat: Decline of the public sphere in late twentieth-century America”, December, Volume 26, Number 6, </w:t>
      </w:r>
      <w:hyperlink r:id="rId21" w:history="1">
        <w:r w:rsidRPr="007158BB">
          <w:rPr>
            <w:rStyle w:val="Hyperlink"/>
          </w:rPr>
          <w:t>http://www.springerlink.com.proxy.library.emory.edu/content/m7254768m63h16r0/fulltext.pdf</w:t>
        </w:r>
      </w:hyperlink>
      <w:r w:rsidRPr="007158BB">
        <w:t>)</w:t>
      </w:r>
    </w:p>
    <w:p w:rsidR="00EC17CC" w:rsidRDefault="00DB6C7F" w:rsidP="00300BA4">
      <w:pPr>
        <w:rPr>
          <w:sz w:val="16"/>
          <w:szCs w:val="16"/>
        </w:rPr>
      </w:pPr>
      <w:r w:rsidRPr="007158BB">
        <w:rPr>
          <w:rStyle w:val="underlinedChar"/>
          <w:rFonts w:eastAsia="SimSun"/>
          <w:sz w:val="24"/>
        </w:rPr>
        <w:t>The decline of the public sphere</w:t>
      </w:r>
      <w:r w:rsidRPr="007158BB">
        <w:rPr>
          <w:sz w:val="16"/>
        </w:rPr>
        <w:t xml:space="preserve"> in late twentieth-century America poses a series of great dilemmas and challenges.  </w:t>
      </w:r>
      <w:r w:rsidRPr="007158BB">
        <w:rPr>
          <w:rStyle w:val="underlinedChar"/>
          <w:rFonts w:eastAsia="SimSun"/>
          <w:sz w:val="24"/>
          <w:bdr w:val="single" w:sz="4" w:space="0" w:color="auto"/>
        </w:rPr>
        <w:t>Many ideological currents</w:t>
      </w:r>
      <w:r w:rsidRPr="007158BB">
        <w:rPr>
          <w:rStyle w:val="underlinedChar"/>
          <w:rFonts w:eastAsia="SimSun"/>
          <w:sz w:val="24"/>
        </w:rPr>
        <w:t xml:space="preserve"> </w:t>
      </w:r>
      <w:r w:rsidRPr="007158BB">
        <w:rPr>
          <w:rStyle w:val="underlinedChar"/>
          <w:rFonts w:eastAsia="SimSun"/>
          <w:sz w:val="16"/>
          <w:szCs w:val="16"/>
        </w:rPr>
        <w:t xml:space="preserve">scrutinized here – localism, metaphysics, </w:t>
      </w:r>
      <w:proofErr w:type="spellStart"/>
      <w:r w:rsidRPr="007158BB">
        <w:rPr>
          <w:rStyle w:val="underlinedChar"/>
          <w:rFonts w:eastAsia="SimSun"/>
          <w:sz w:val="16"/>
          <w:szCs w:val="16"/>
        </w:rPr>
        <w:t>spontaneism</w:t>
      </w:r>
      <w:proofErr w:type="spellEnd"/>
      <w:r w:rsidRPr="007158BB">
        <w:rPr>
          <w:rStyle w:val="underlinedChar"/>
          <w:rFonts w:eastAsia="SimSun"/>
          <w:sz w:val="16"/>
          <w:szCs w:val="16"/>
        </w:rPr>
        <w:t>, post-modernism, Deep Ecology – intersect with and reinforce each other.  While these currents have deep origins in popular movements of the 1960s and 1970s, they remain very much alive in the 1990s.  Despite their different outlooks and trajectories, they</w:t>
      </w:r>
      <w:r w:rsidRPr="007158BB">
        <w:rPr>
          <w:rStyle w:val="underlinedChar"/>
          <w:rFonts w:eastAsia="SimSun"/>
          <w:sz w:val="24"/>
        </w:rPr>
        <w:t xml:space="preserve"> </w:t>
      </w:r>
      <w:r w:rsidRPr="007158BB">
        <w:rPr>
          <w:rStyle w:val="underlinedChar"/>
          <w:rFonts w:eastAsia="SimSun"/>
          <w:sz w:val="24"/>
          <w:bdr w:val="single" w:sz="4" w:space="0" w:color="auto"/>
        </w:rPr>
        <w:t>all share one thing</w:t>
      </w:r>
      <w:r w:rsidRPr="007158BB">
        <w:rPr>
          <w:rStyle w:val="underlinedChar"/>
          <w:rFonts w:eastAsia="SimSun"/>
          <w:sz w:val="24"/>
        </w:rPr>
        <w:t xml:space="preserve"> in common: a depoliticized expression of struggles to combat and overcome alienation.  The false sense of empowerment that comes with such mesmerizing impulses is accompanied by a loss of public engagement, </w:t>
      </w:r>
      <w:r w:rsidRPr="007158BB">
        <w:rPr>
          <w:sz w:val="16"/>
        </w:rPr>
        <w:t xml:space="preserve">an erosion of citizenship and a depleted capacity of individuals in large groups </w:t>
      </w:r>
      <w:r w:rsidRPr="007158BB">
        <w:rPr>
          <w:rStyle w:val="underlinedChar"/>
          <w:rFonts w:eastAsia="SimSun"/>
          <w:sz w:val="24"/>
        </w:rPr>
        <w:t>to work for social change.</w:t>
      </w:r>
      <w:r w:rsidRPr="007158BB">
        <w:rPr>
          <w:sz w:val="16"/>
        </w:rPr>
        <w:t xml:space="preserve">  </w:t>
      </w:r>
      <w:r w:rsidRPr="007158BB">
        <w:rPr>
          <w:rStyle w:val="underlinedChar"/>
          <w:rFonts w:eastAsia="SimSun"/>
          <w:sz w:val="24"/>
        </w:rPr>
        <w:t>As this ideological quagmire worsens, urgent problems that are destroying the fabric of American society will go unsolved – perhaps even unrecognized – only to fester more ominously in the future.</w:t>
      </w:r>
      <w:r w:rsidRPr="007158BB">
        <w:rPr>
          <w:sz w:val="16"/>
        </w:rPr>
        <w:t xml:space="preserve">  And such problems (</w:t>
      </w:r>
      <w:r w:rsidRPr="007158BB">
        <w:rPr>
          <w:rStyle w:val="underlinedChar"/>
          <w:rFonts w:eastAsia="SimSun"/>
          <w:sz w:val="24"/>
        </w:rPr>
        <w:t>eco</w:t>
      </w:r>
      <w:r w:rsidRPr="007158BB">
        <w:rPr>
          <w:sz w:val="16"/>
        </w:rPr>
        <w:t xml:space="preserve">logical </w:t>
      </w:r>
      <w:r w:rsidRPr="007158BB">
        <w:rPr>
          <w:rStyle w:val="underlinedChar"/>
          <w:rFonts w:eastAsia="SimSun"/>
          <w:sz w:val="24"/>
        </w:rPr>
        <w:t>crisis, poverty,</w:t>
      </w:r>
      <w:r w:rsidRPr="007158BB">
        <w:rPr>
          <w:sz w:val="16"/>
        </w:rPr>
        <w:t xml:space="preserve"> urban decay, spread of infectious </w:t>
      </w:r>
      <w:r w:rsidRPr="007158BB">
        <w:rPr>
          <w:rStyle w:val="underlinedChar"/>
          <w:rFonts w:eastAsia="SimSun"/>
          <w:sz w:val="24"/>
        </w:rPr>
        <w:t>diseases,</w:t>
      </w:r>
      <w:r w:rsidRPr="007158BB">
        <w:rPr>
          <w:sz w:val="16"/>
        </w:rPr>
        <w:t xml:space="preserve"> </w:t>
      </w:r>
      <w:r w:rsidRPr="007158BB">
        <w:rPr>
          <w:rStyle w:val="StyleUnderline"/>
        </w:rPr>
        <w:t xml:space="preserve">technological </w:t>
      </w:r>
      <w:r w:rsidRPr="007158BB">
        <w:rPr>
          <w:rStyle w:val="underlinedChar"/>
          <w:rFonts w:eastAsia="SimSun"/>
          <w:b/>
          <w:sz w:val="24"/>
        </w:rPr>
        <w:t>displacement of workers</w:t>
      </w:r>
      <w:r w:rsidRPr="007158BB">
        <w:rPr>
          <w:rStyle w:val="StyleUnderline"/>
        </w:rPr>
        <w:t>) cannot be understood outside the larger social and global context of internationalized markets, finance, and communications.</w:t>
      </w:r>
      <w:r w:rsidRPr="007158BB">
        <w:rPr>
          <w:sz w:val="16"/>
        </w:rPr>
        <w:t xml:space="preserve">  </w:t>
      </w:r>
      <w:r w:rsidRPr="007158BB">
        <w:rPr>
          <w:rStyle w:val="StyleUnderline"/>
        </w:rPr>
        <w:t>Paradoxically, the widespread retreat from politics,</w:t>
      </w:r>
      <w:r w:rsidRPr="007158BB">
        <w:rPr>
          <w:sz w:val="16"/>
        </w:rPr>
        <w:t xml:space="preserve"> often inspired by </w:t>
      </w:r>
      <w:proofErr w:type="spellStart"/>
      <w:r w:rsidRPr="007158BB">
        <w:rPr>
          <w:sz w:val="16"/>
        </w:rPr>
        <w:t>localist</w:t>
      </w:r>
      <w:proofErr w:type="spellEnd"/>
      <w:r w:rsidRPr="007158BB">
        <w:rPr>
          <w:sz w:val="16"/>
        </w:rPr>
        <w:t xml:space="preserve"> sentiment, </w:t>
      </w:r>
      <w:r w:rsidRPr="007158BB">
        <w:rPr>
          <w:rStyle w:val="StyleUnderline"/>
        </w:rPr>
        <w:t>comes at a time when</w:t>
      </w:r>
      <w:r w:rsidRPr="007158BB">
        <w:rPr>
          <w:sz w:val="16"/>
        </w:rPr>
        <w:t xml:space="preserve"> </w:t>
      </w:r>
      <w:r w:rsidRPr="007158BB">
        <w:rPr>
          <w:sz w:val="16"/>
          <w:szCs w:val="16"/>
        </w:rPr>
        <w:t xml:space="preserve">agendas that ignore or sidestep these global realities will, more than ever, be reduced to impotence.  In his commentary on the state of citizenship today, </w:t>
      </w:r>
      <w:proofErr w:type="spellStart"/>
      <w:r w:rsidRPr="007158BB">
        <w:rPr>
          <w:sz w:val="16"/>
          <w:szCs w:val="16"/>
        </w:rPr>
        <w:t>Wolin</w:t>
      </w:r>
      <w:proofErr w:type="spellEnd"/>
      <w:r w:rsidRPr="007158BB">
        <w:rPr>
          <w:sz w:val="16"/>
          <w:szCs w:val="16"/>
        </w:rPr>
        <w:t xml:space="preserve"> refers to the increasing sublimation and dilution of politics, as larger numbers of people turn away from public concerns toward private ones.  </w:t>
      </w:r>
      <w:r w:rsidRPr="007158BB">
        <w:rPr>
          <w:rStyle w:val="underlinedChar"/>
          <w:rFonts w:eastAsia="SimSun"/>
          <w:sz w:val="16"/>
          <w:szCs w:val="16"/>
        </w:rPr>
        <w:t>By diluting the life of common involvements, we negate</w:t>
      </w:r>
      <w:r w:rsidRPr="007158BB">
        <w:rPr>
          <w:sz w:val="16"/>
          <w:szCs w:val="16"/>
        </w:rPr>
        <w:t xml:space="preserve"> the very idea of </w:t>
      </w:r>
      <w:r w:rsidRPr="007158BB">
        <w:rPr>
          <w:rStyle w:val="underlinedChar"/>
          <w:rFonts w:eastAsia="SimSun"/>
          <w:sz w:val="16"/>
          <w:szCs w:val="16"/>
        </w:rPr>
        <w:t>politics as</w:t>
      </w:r>
      <w:r w:rsidRPr="007158BB">
        <w:rPr>
          <w:sz w:val="16"/>
          <w:szCs w:val="16"/>
        </w:rPr>
        <w:t xml:space="preserve"> a source of </w:t>
      </w:r>
      <w:r w:rsidRPr="007158BB">
        <w:rPr>
          <w:rStyle w:val="underlinedChar"/>
          <w:rFonts w:eastAsia="SimSun"/>
          <w:sz w:val="16"/>
          <w:szCs w:val="16"/>
        </w:rPr>
        <w:t>public ideals and visions</w:t>
      </w:r>
      <w:r w:rsidRPr="007158BB">
        <w:rPr>
          <w:sz w:val="16"/>
          <w:szCs w:val="16"/>
        </w:rPr>
        <w:t>. 74 In the meantime,</w:t>
      </w:r>
      <w:r w:rsidRPr="007158BB">
        <w:rPr>
          <w:sz w:val="16"/>
        </w:rPr>
        <w:t xml:space="preserve"> </w:t>
      </w:r>
      <w:r w:rsidRPr="007158BB">
        <w:rPr>
          <w:rStyle w:val="StyleUnderline"/>
        </w:rPr>
        <w:t>the fate of the world hangs in the balance</w:t>
      </w:r>
      <w:r w:rsidRPr="007158BB">
        <w:rPr>
          <w:sz w:val="16"/>
        </w:rPr>
        <w:t xml:space="preserve">.  </w:t>
      </w:r>
      <w:r w:rsidRPr="007158BB">
        <w:rPr>
          <w:rStyle w:val="StyleUnderline"/>
        </w:rPr>
        <w:t>The unyielding truth is that,</w:t>
      </w:r>
      <w:r w:rsidRPr="007158BB">
        <w:rPr>
          <w:sz w:val="16"/>
        </w:rPr>
        <w:t xml:space="preserve"> even </w:t>
      </w:r>
      <w:r w:rsidRPr="007158BB">
        <w:rPr>
          <w:rStyle w:val="StyleUnderline"/>
        </w:rPr>
        <w:t>as the ethos of anti-politics becomes more compelling and even fashionable</w:t>
      </w:r>
      <w:r w:rsidRPr="007158BB">
        <w:rPr>
          <w:sz w:val="16"/>
        </w:rPr>
        <w:t xml:space="preserve"> in the </w:t>
      </w:r>
      <w:smartTag w:uri="urn:schemas-microsoft-com:office:smarttags" w:element="place">
        <w:smartTag w:uri="urn:schemas-microsoft-com:office:smarttags" w:element="country-region">
          <w:r w:rsidRPr="007158BB">
            <w:rPr>
              <w:sz w:val="16"/>
            </w:rPr>
            <w:t>United States</w:t>
          </w:r>
        </w:smartTag>
      </w:smartTag>
      <w:r w:rsidRPr="007158BB">
        <w:rPr>
          <w:sz w:val="16"/>
        </w:rPr>
        <w:t xml:space="preserve">, </w:t>
      </w:r>
      <w:r w:rsidRPr="007158BB">
        <w:rPr>
          <w:rStyle w:val="StyleUnderline"/>
        </w:rPr>
        <w:t xml:space="preserve">it is the vagaries of political power that will continue to decide the fate of human societies. </w:t>
      </w:r>
      <w:r w:rsidRPr="007158BB">
        <w:rPr>
          <w:sz w:val="16"/>
        </w:rPr>
        <w:t xml:space="preserve">  This last point demands further elaboration.  The shrinkage of politics hardly means that corporate colonization will be less of a reality, that social hierarchies will somehow disappear, or that gigantic state and military structures will lose their hold over people’s lives.  Far from it: </w:t>
      </w:r>
      <w:r w:rsidRPr="007158BB">
        <w:rPr>
          <w:rStyle w:val="underlinedChar"/>
          <w:rFonts w:eastAsia="SimSun"/>
          <w:sz w:val="24"/>
        </w:rPr>
        <w:t>the space abdicated by</w:t>
      </w:r>
      <w:r w:rsidRPr="007158BB">
        <w:rPr>
          <w:sz w:val="16"/>
        </w:rPr>
        <w:t xml:space="preserve"> a broad </w:t>
      </w:r>
      <w:r w:rsidRPr="007158BB">
        <w:rPr>
          <w:rStyle w:val="underlinedChar"/>
          <w:rFonts w:eastAsia="SimSun"/>
          <w:sz w:val="24"/>
        </w:rPr>
        <w:t>citizenry</w:t>
      </w:r>
      <w:r w:rsidRPr="007158BB">
        <w:rPr>
          <w:sz w:val="16"/>
        </w:rPr>
        <w:t xml:space="preserve">, well-informed and ready to participate at many levels, </w:t>
      </w:r>
      <w:r w:rsidRPr="007158BB">
        <w:rPr>
          <w:rStyle w:val="underlinedChar"/>
          <w:rFonts w:eastAsia="SimSun"/>
          <w:sz w:val="24"/>
        </w:rPr>
        <w:t>can</w:t>
      </w:r>
      <w:r w:rsidRPr="007158BB">
        <w:rPr>
          <w:sz w:val="16"/>
        </w:rPr>
        <w:t xml:space="preserve"> in fact </w:t>
      </w:r>
      <w:r w:rsidRPr="007158BB">
        <w:rPr>
          <w:rStyle w:val="underlinedChar"/>
          <w:rFonts w:eastAsia="SimSun"/>
          <w:sz w:val="24"/>
        </w:rPr>
        <w:t>be filled by authoritarian</w:t>
      </w:r>
      <w:r w:rsidRPr="007158BB">
        <w:rPr>
          <w:sz w:val="16"/>
        </w:rPr>
        <w:t xml:space="preserve"> and reactionary </w:t>
      </w:r>
      <w:r w:rsidRPr="007158BB">
        <w:rPr>
          <w:rStyle w:val="underlinedChar"/>
          <w:rFonts w:eastAsia="SimSun"/>
          <w:sz w:val="24"/>
        </w:rPr>
        <w:t>elites –</w:t>
      </w:r>
      <w:r w:rsidRPr="007158BB">
        <w:rPr>
          <w:sz w:val="16"/>
        </w:rPr>
        <w:t xml:space="preserve"> </w:t>
      </w:r>
      <w:r w:rsidRPr="007158BB">
        <w:rPr>
          <w:sz w:val="16"/>
          <w:szCs w:val="16"/>
        </w:rPr>
        <w:t xml:space="preserve">an already familiar dynamic in many lesser-developed countries.  The fragmentation and chaos of a Hobbesian world, not very far removed from the rampant individualism, social Darwinism, and civic violence that have been so much a part of the American landscape, could be </w:t>
      </w:r>
      <w:r w:rsidRPr="007158BB">
        <w:rPr>
          <w:rStyle w:val="underlinedChar"/>
          <w:rFonts w:eastAsia="SimSun"/>
          <w:sz w:val="16"/>
          <w:szCs w:val="16"/>
        </w:rPr>
        <w:t>the prelude to a powerful Leviathan designed to impose order in the face of</w:t>
      </w:r>
      <w:r w:rsidRPr="007158BB">
        <w:rPr>
          <w:sz w:val="16"/>
          <w:szCs w:val="16"/>
        </w:rPr>
        <w:t xml:space="preserve"> disunity and </w:t>
      </w:r>
      <w:r w:rsidRPr="007158BB">
        <w:rPr>
          <w:rStyle w:val="underlinedChar"/>
          <w:rFonts w:eastAsia="SimSun"/>
          <w:sz w:val="16"/>
          <w:szCs w:val="16"/>
        </w:rPr>
        <w:t>atomized retreat</w:t>
      </w:r>
      <w:r w:rsidRPr="007158BB">
        <w:rPr>
          <w:sz w:val="16"/>
          <w:szCs w:val="16"/>
        </w:rPr>
        <w: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 75</w:t>
      </w:r>
    </w:p>
    <w:p w:rsidR="00C41800" w:rsidRPr="007158BB" w:rsidRDefault="00C41800" w:rsidP="00C41800">
      <w:pPr>
        <w:pStyle w:val="Heading3"/>
      </w:pPr>
      <w:proofErr w:type="spellStart"/>
      <w:r>
        <w:lastRenderedPageBreak/>
        <w:t>Aff</w:t>
      </w:r>
      <w:proofErr w:type="spellEnd"/>
      <w:r>
        <w:t xml:space="preserve"> – State Centered Politics Good – Empirics</w:t>
      </w:r>
    </w:p>
    <w:p w:rsidR="00EC17CC" w:rsidRPr="007158BB" w:rsidRDefault="00FE5C50" w:rsidP="007467E8">
      <w:pPr>
        <w:pStyle w:val="Heading4"/>
        <w:rPr>
          <w:rFonts w:cs="Times New Roman"/>
          <w:sz w:val="28"/>
        </w:rPr>
      </w:pPr>
      <w:r w:rsidRPr="007158BB">
        <w:rPr>
          <w:rFonts w:cs="Times New Roman"/>
          <w:sz w:val="28"/>
        </w:rPr>
        <w:t xml:space="preserve">History is on our side the only way to ensure that movements achieve their ends is to have an institutional approach </w:t>
      </w:r>
    </w:p>
    <w:p w:rsidR="00FE5C50" w:rsidRPr="007158BB" w:rsidRDefault="00FE5C50" w:rsidP="00FE5C50">
      <w:proofErr w:type="spellStart"/>
      <w:r w:rsidRPr="007158BB">
        <w:rPr>
          <w:rStyle w:val="Style13ptBold"/>
        </w:rPr>
        <w:t>Grossberg</w:t>
      </w:r>
      <w:proofErr w:type="spellEnd"/>
      <w:r w:rsidRPr="007158BB">
        <w:rPr>
          <w:rStyle w:val="Style13ptBold"/>
        </w:rPr>
        <w:t>, 92</w:t>
      </w:r>
      <w:r w:rsidRPr="007158BB">
        <w:t xml:space="preserve"> (Lawrence, Morris Davis Professor of Communication Studies at the University of North Carolina at Chapel Hill, “We </w:t>
      </w:r>
      <w:proofErr w:type="spellStart"/>
      <w:r w:rsidRPr="007158BB">
        <w:t>Gotta</w:t>
      </w:r>
      <w:proofErr w:type="spellEnd"/>
      <w:r w:rsidRPr="007158BB">
        <w:t xml:space="preserve"> Get Out of this Place: Popular Conservatism and Postmodern Culture”, page 388-389)</w:t>
      </w:r>
    </w:p>
    <w:p w:rsidR="00EC17CC" w:rsidRPr="007158BB" w:rsidRDefault="00FE5C50" w:rsidP="00300BA4">
      <w:pPr>
        <w:rPr>
          <w:rFonts w:eastAsia="Malgun Gothic"/>
          <w:sz w:val="24"/>
          <w:szCs w:val="24"/>
          <w:u w:val="single"/>
        </w:rPr>
      </w:pPr>
      <w:r w:rsidRPr="007158BB">
        <w:rPr>
          <w:rStyle w:val="underlinedChar"/>
          <w:rFonts w:eastAsia="SimSun"/>
          <w:sz w:val="24"/>
        </w:rPr>
        <w:t xml:space="preserve">The demand for moral and ideological purity often results in the rejection of any hierarchy or organization. The question-can the master's tools be used to tear down the master's house?-ignores both the contingency of the relation between such tools and the master's power and, even more importantly, the fact that </w:t>
      </w:r>
      <w:r w:rsidRPr="007158BB">
        <w:rPr>
          <w:rStyle w:val="underlinedChar"/>
          <w:rFonts w:eastAsia="SimSun"/>
          <w:b/>
          <w:sz w:val="24"/>
        </w:rPr>
        <w:t>there may be no other tools available.</w:t>
      </w:r>
      <w:r w:rsidRPr="007158BB">
        <w:rPr>
          <w:rStyle w:val="underlinedChar"/>
          <w:rFonts w:eastAsia="SimSun"/>
          <w:sz w:val="24"/>
        </w:rPr>
        <w:t xml:space="preserve"> Institutionalization is seen as a repressive impurity within the body politic rather than as a strategic and tactical, even </w:t>
      </w:r>
      <w:r w:rsidRPr="007158BB">
        <w:rPr>
          <w:rStyle w:val="underlinedChar"/>
          <w:rFonts w:eastAsia="SimSun"/>
          <w:b/>
          <w:sz w:val="24"/>
        </w:rPr>
        <w:t>empowering, necessity</w:t>
      </w:r>
      <w:r w:rsidRPr="007158BB">
        <w:rPr>
          <w:rStyle w:val="underlinedChar"/>
          <w:rFonts w:eastAsia="SimSun"/>
          <w:sz w:val="24"/>
        </w:rPr>
        <w:t>. It sometimes seems as if every progressive organization is condemned to recapitulate the same arguments and crisis, often leading to their collapse.</w:t>
      </w:r>
      <w:r w:rsidRPr="007158BB">
        <w:rPr>
          <w:sz w:val="16"/>
          <w:szCs w:val="20"/>
        </w:rPr>
        <w:t xml:space="preserve"> 54 For example, </w:t>
      </w:r>
      <w:proofErr w:type="spellStart"/>
      <w:r w:rsidRPr="007158BB">
        <w:rPr>
          <w:sz w:val="16"/>
          <w:szCs w:val="20"/>
        </w:rPr>
        <w:t>Minkowitz</w:t>
      </w:r>
      <w:proofErr w:type="spellEnd"/>
      <w:r w:rsidRPr="007158BB">
        <w:rPr>
          <w:sz w:val="16"/>
          <w:szCs w:val="20"/>
        </w:rPr>
        <w:t xml:space="preserve"> has described a crisis in Act Up over the need for efficiency and organization, professionalization and even hierarchy,55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7158BB">
        <w:rPr>
          <w:rStyle w:val="underlinedChar"/>
          <w:rFonts w:eastAsia="SimSun"/>
          <w:sz w:val="24"/>
        </w:rPr>
        <w:t>This refusal of efficient operation and the moment of organization is intimately connected with the Left's appropriation and privileging of the local</w:t>
      </w:r>
      <w:r w:rsidRPr="007158BB">
        <w:rPr>
          <w:sz w:val="16"/>
          <w:szCs w:val="20"/>
        </w:rPr>
        <w:t xml:space="preserve"> (as the site of democracy and resistance). This is yet another reason why structures of alliance are inadequate, since they often assume that an effective movement can be organized and sustained without such structuring. </w:t>
      </w:r>
      <w:r w:rsidRPr="007158BB">
        <w:rPr>
          <w:rStyle w:val="underlinedChar"/>
          <w:rFonts w:eastAsia="SimSun"/>
          <w:sz w:val="24"/>
        </w:rPr>
        <w:t xml:space="preserve">The Left needs to recognize the necessity of institutionalization and of systems of hierarchy, without falling back into its own authoritarianism. It needs to find reasonably democratic structures of institutionalization, </w:t>
      </w:r>
      <w:r w:rsidRPr="007158BB">
        <w:rPr>
          <w:rStyle w:val="underlinedChar"/>
          <w:rFonts w:eastAsia="SimSun"/>
          <w:b/>
          <w:sz w:val="24"/>
        </w:rPr>
        <w:t>even if</w:t>
      </w:r>
      <w:r w:rsidRPr="007158BB">
        <w:rPr>
          <w:rStyle w:val="underlinedChar"/>
          <w:rFonts w:eastAsia="SimSun"/>
          <w:sz w:val="24"/>
        </w:rPr>
        <w:t xml:space="preserve"> they are impure and </w:t>
      </w:r>
      <w:r w:rsidRPr="007158BB">
        <w:rPr>
          <w:rStyle w:val="underlinedChar"/>
          <w:rFonts w:eastAsia="SimSun"/>
          <w:b/>
          <w:sz w:val="24"/>
        </w:rPr>
        <w:t>compromised.</w:t>
      </w:r>
      <w:r w:rsidRPr="007158BB">
        <w:rPr>
          <w:rStyle w:val="underlinedChar"/>
          <w:rFonts w:eastAsia="SimSun"/>
          <w:sz w:val="24"/>
        </w:rPr>
        <w:t xml:space="preserve">  </w:t>
      </w:r>
    </w:p>
    <w:p w:rsidR="00137583" w:rsidRPr="007158BB" w:rsidRDefault="00137583" w:rsidP="007467E8">
      <w:pPr>
        <w:pStyle w:val="Heading4"/>
        <w:rPr>
          <w:rFonts w:eastAsia="ヒラギノ角ゴ Pro W3" w:cs="Times New Roman"/>
          <w:sz w:val="28"/>
        </w:rPr>
      </w:pPr>
      <w:r w:rsidRPr="007158BB">
        <w:rPr>
          <w:rFonts w:eastAsia="ヒラギノ角ゴ Pro W3" w:cs="Times New Roman"/>
          <w:sz w:val="28"/>
        </w:rPr>
        <w:t>Detached theorizing not only trade off but revive the same world that created the genocidal atrocities of the 20</w:t>
      </w:r>
      <w:r w:rsidRPr="007158BB">
        <w:rPr>
          <w:rFonts w:eastAsia="ヒラギノ角ゴ Pro W3" w:cs="Times New Roman"/>
          <w:sz w:val="28"/>
          <w:vertAlign w:val="superscript"/>
        </w:rPr>
        <w:t>th</w:t>
      </w:r>
      <w:r w:rsidRPr="007158BB">
        <w:rPr>
          <w:rFonts w:eastAsia="ヒラギノ角ゴ Pro W3" w:cs="Times New Roman"/>
          <w:sz w:val="28"/>
        </w:rPr>
        <w:t xml:space="preserve"> century </w:t>
      </w:r>
    </w:p>
    <w:p w:rsidR="00137583" w:rsidRPr="007158BB" w:rsidRDefault="00137583" w:rsidP="007158BB">
      <w:r w:rsidRPr="007158BB">
        <w:rPr>
          <w:rStyle w:val="Style13ptBold"/>
        </w:rPr>
        <w:t>WOLIN</w:t>
      </w:r>
      <w:r w:rsidRPr="007158BB">
        <w:t xml:space="preserve"> Professor of intellectual history U of NY </w:t>
      </w:r>
      <w:r w:rsidRPr="007158BB">
        <w:rPr>
          <w:rStyle w:val="Style13ptBold"/>
        </w:rPr>
        <w:t>2K4</w:t>
      </w:r>
      <w:r w:rsidRPr="007158BB">
        <w:t xml:space="preserve"> Richard; “The Seduction of Unreason: the intellectual romance with fascism from Nietzsche to Postmodernism, pg. 8-9</w:t>
      </w:r>
      <w:proofErr w:type="gramStart"/>
      <w:r w:rsidRPr="007158BB">
        <w:t>)JFS</w:t>
      </w:r>
      <w:proofErr w:type="gramEnd"/>
    </w:p>
    <w:p w:rsidR="00137583" w:rsidRPr="007158BB" w:rsidRDefault="00137583" w:rsidP="007467E8">
      <w:pPr>
        <w:spacing w:after="0" w:line="240" w:lineRule="auto"/>
        <w:ind w:right="288"/>
        <w:rPr>
          <w:rStyle w:val="StyleUnderline"/>
        </w:rPr>
      </w:pPr>
      <w:r w:rsidRPr="007158BB">
        <w:rPr>
          <w:rFonts w:eastAsia="Times New Roman"/>
          <w:sz w:val="14"/>
          <w:szCs w:val="20"/>
        </w:rPr>
        <w:t xml:space="preserve">The Seduction of Unreason is an exercise in </w:t>
      </w:r>
      <w:r w:rsidRPr="007158BB">
        <w:rPr>
          <w:rStyle w:val="StyleUnderline"/>
        </w:rPr>
        <w:t>intellectual genealogy</w:t>
      </w:r>
      <w:r w:rsidRPr="007158BB">
        <w:rPr>
          <w:rFonts w:eastAsia="Times New Roman"/>
          <w:sz w:val="14"/>
          <w:szCs w:val="20"/>
        </w:rPr>
        <w:t xml:space="preserve">. It </w:t>
      </w:r>
      <w:r w:rsidRPr="007158BB">
        <w:rPr>
          <w:rStyle w:val="StyleUnderline"/>
        </w:rPr>
        <w:t>seeks to shed light on</w:t>
      </w:r>
      <w:r w:rsidRPr="007158BB">
        <w:rPr>
          <w:rFonts w:eastAsia="Times New Roman"/>
          <w:sz w:val="14"/>
          <w:szCs w:val="20"/>
        </w:rPr>
        <w:t xml:space="preserve"> the uncanny affinities between the </w:t>
      </w:r>
      <w:r w:rsidRPr="007158BB">
        <w:rPr>
          <w:rStyle w:val="StyleUnderline"/>
        </w:rPr>
        <w:t>Counter-Enlightenment and postmodernism</w:t>
      </w:r>
      <w:r w:rsidRPr="007158BB">
        <w:rPr>
          <w:rFonts w:eastAsia="Times New Roman"/>
          <w:sz w:val="14"/>
          <w:szCs w:val="20"/>
        </w:rPr>
        <w:t xml:space="preserve">. As such, it may also be read as an archaeology of postmodern theory. During the 1970s and 1980s a panoply of texts by </w:t>
      </w:r>
      <w:r w:rsidRPr="007158BB">
        <w:rPr>
          <w:rStyle w:val="StyleUnderline"/>
        </w:rPr>
        <w:t xml:space="preserve">Derrida, Foucault, </w:t>
      </w:r>
      <w:proofErr w:type="spellStart"/>
      <w:r w:rsidRPr="007158BB">
        <w:rPr>
          <w:rStyle w:val="StyleUnderline"/>
        </w:rPr>
        <w:t>Deleuze</w:t>
      </w:r>
      <w:proofErr w:type="spellEnd"/>
      <w:r w:rsidRPr="007158BB">
        <w:rPr>
          <w:rFonts w:eastAsia="Times New Roman"/>
          <w:sz w:val="14"/>
          <w:szCs w:val="20"/>
        </w:rPr>
        <w:t xml:space="preserve">, and </w:t>
      </w:r>
      <w:proofErr w:type="spellStart"/>
      <w:r w:rsidRPr="007158BB">
        <w:rPr>
          <w:rFonts w:eastAsia="Times New Roman"/>
          <w:sz w:val="14"/>
          <w:szCs w:val="20"/>
        </w:rPr>
        <w:t>Lyotard</w:t>
      </w:r>
      <w:proofErr w:type="spellEnd"/>
      <w:r w:rsidRPr="007158BB">
        <w:rPr>
          <w:rFonts w:eastAsia="Times New Roman"/>
          <w:sz w:val="14"/>
          <w:szCs w:val="20"/>
        </w:rPr>
        <w:t xml:space="preserve"> </w:t>
      </w:r>
      <w:r w:rsidRPr="007158BB">
        <w:rPr>
          <w:rStyle w:val="StyleUnderline"/>
        </w:rPr>
        <w:t>were translated into English, provoking a</w:t>
      </w:r>
      <w:r w:rsidRPr="007158BB">
        <w:rPr>
          <w:rFonts w:eastAsia="Times New Roman"/>
          <w:sz w:val="14"/>
          <w:szCs w:val="20"/>
        </w:rPr>
        <w:t xml:space="preserve"> far-reaching </w:t>
      </w:r>
      <w:r w:rsidRPr="007158BB">
        <w:rPr>
          <w:rStyle w:val="StyleUnderline"/>
        </w:rPr>
        <w:t>shift in</w:t>
      </w:r>
      <w:r w:rsidRPr="007158BB">
        <w:rPr>
          <w:rFonts w:eastAsia="Times New Roman"/>
          <w:sz w:val="14"/>
          <w:szCs w:val="20"/>
        </w:rPr>
        <w:t xml:space="preserve"> American </w:t>
      </w:r>
      <w:r w:rsidRPr="007158BB">
        <w:rPr>
          <w:rStyle w:val="StyleUnderline"/>
        </w:rPr>
        <w:t>intellectual life</w:t>
      </w:r>
      <w:r w:rsidRPr="007158BB">
        <w:rPr>
          <w:rFonts w:eastAsia="Times New Roman"/>
          <w:sz w:val="14"/>
          <w:szCs w:val="20"/>
        </w:rPr>
        <w:t xml:space="preserve">. Many of these texts were inspired by Nietzsche’s </w:t>
      </w:r>
      <w:proofErr w:type="spellStart"/>
      <w:r w:rsidRPr="007158BB">
        <w:rPr>
          <w:rFonts w:eastAsia="Times New Roman"/>
          <w:sz w:val="14"/>
          <w:szCs w:val="20"/>
        </w:rPr>
        <w:t>anticivilizational</w:t>
      </w:r>
      <w:proofErr w:type="spellEnd"/>
      <w:r w:rsidRPr="007158BB">
        <w:rPr>
          <w:rFonts w:eastAsia="Times New Roman"/>
          <w:sz w:val="14"/>
          <w:szCs w:val="20"/>
        </w:rPr>
        <w:t xml:space="preserve"> animus: the conviction that our highest ideals of beauty, morality, and truth were intrinsically nihilistic. Such views found favor among a generation of academics disillusioned by the political failures of the 1960s. Understandably, </w:t>
      </w:r>
      <w:r w:rsidRPr="007158BB">
        <w:rPr>
          <w:rStyle w:val="StyleUnderline"/>
        </w:rPr>
        <w:t>in despondent times Nietzsche’s</w:t>
      </w:r>
      <w:r w:rsidRPr="007158BB">
        <w:rPr>
          <w:rFonts w:eastAsia="Times New Roman"/>
          <w:sz w:val="14"/>
          <w:szCs w:val="20"/>
        </w:rPr>
        <w:t xml:space="preserve"> iconoclastic </w:t>
      </w:r>
      <w:r w:rsidRPr="007158BB">
        <w:rPr>
          <w:rStyle w:val="StyleUnderline"/>
        </w:rPr>
        <w:t>recommendation that one should “philosophize with a hammer</w:t>
      </w:r>
      <w:r w:rsidRPr="007158BB">
        <w:rPr>
          <w:rFonts w:eastAsia="Times New Roman"/>
          <w:sz w:val="14"/>
          <w:szCs w:val="20"/>
        </w:rPr>
        <w:t>”—that if something is falling, one should give it a final push—</w:t>
      </w:r>
      <w:r w:rsidRPr="007158BB">
        <w:rPr>
          <w:rStyle w:val="StyleUnderline"/>
        </w:rPr>
        <w:t>found a ready echo</w:t>
      </w:r>
      <w:r w:rsidRPr="007158BB">
        <w:rPr>
          <w:rFonts w:eastAsia="Times New Roman"/>
          <w:sz w:val="14"/>
          <w:szCs w:val="20"/>
        </w:rPr>
        <w:t xml:space="preserve">. Yet, too often, those who rushed to mount the </w:t>
      </w:r>
      <w:proofErr w:type="spellStart"/>
      <w:r w:rsidRPr="007158BB">
        <w:rPr>
          <w:rFonts w:eastAsia="Times New Roman"/>
          <w:sz w:val="14"/>
          <w:szCs w:val="20"/>
        </w:rPr>
        <w:t>Nietzschean</w:t>
      </w:r>
      <w:proofErr w:type="spellEnd"/>
      <w:r w:rsidRPr="007158BB">
        <w:rPr>
          <w:rFonts w:eastAsia="Times New Roman"/>
          <w:sz w:val="14"/>
          <w:szCs w:val="20"/>
        </w:rPr>
        <w:t xml:space="preserve"> bandwagon downplayed or ignored the</w:t>
      </w:r>
      <w:r w:rsidRPr="007158BB">
        <w:rPr>
          <w:rFonts w:eastAsia="Times New Roman"/>
          <w:sz w:val="14"/>
          <w:szCs w:val="16"/>
        </w:rPr>
        <w:t xml:space="preserve"> </w:t>
      </w:r>
      <w:r w:rsidRPr="007158BB">
        <w:rPr>
          <w:rFonts w:eastAsia="Times New Roman"/>
          <w:sz w:val="14"/>
          <w:szCs w:val="20"/>
        </w:rPr>
        <w:t xml:space="preserve">illiberal implications of his positions. Moreover, in retrospect, it seems clear that </w:t>
      </w:r>
      <w:r w:rsidRPr="007158BB">
        <w:rPr>
          <w:rStyle w:val="StyleUnderline"/>
        </w:rPr>
        <w:t>this same generation</w:t>
      </w:r>
      <w:r w:rsidRPr="007158BB">
        <w:rPr>
          <w:rFonts w:eastAsia="Times New Roman"/>
          <w:sz w:val="14"/>
          <w:szCs w:val="20"/>
        </w:rPr>
        <w:t xml:space="preserve">, many of whose representatives were comfortably ensconced in university careers, </w:t>
      </w:r>
      <w:r w:rsidRPr="007158BB">
        <w:rPr>
          <w:rStyle w:val="StyleUnderline"/>
        </w:rPr>
        <w:t>had</w:t>
      </w:r>
      <w:r w:rsidRPr="007158BB">
        <w:rPr>
          <w:rFonts w:eastAsia="Times New Roman"/>
          <w:sz w:val="14"/>
          <w:szCs w:val="20"/>
        </w:rPr>
        <w:t xml:space="preserve"> merely </w:t>
      </w:r>
      <w:r w:rsidRPr="007158BB">
        <w:rPr>
          <w:rStyle w:val="StyleUnderline"/>
        </w:rPr>
        <w:t>exchanged radical politics for textual politics: unmasking “binary oppositions” replaced</w:t>
      </w:r>
      <w:r w:rsidRPr="007158BB">
        <w:rPr>
          <w:rFonts w:eastAsia="Times New Roman"/>
          <w:sz w:val="14"/>
          <w:szCs w:val="20"/>
        </w:rPr>
        <w:t xml:space="preserve"> an ethos of </w:t>
      </w:r>
      <w:r w:rsidRPr="007158BB">
        <w:rPr>
          <w:rStyle w:val="StyleUnderline"/>
        </w:rPr>
        <w:t>active</w:t>
      </w:r>
      <w:r w:rsidRPr="007158BB">
        <w:rPr>
          <w:rFonts w:eastAsia="Times New Roman"/>
          <w:sz w:val="14"/>
          <w:szCs w:val="20"/>
        </w:rPr>
        <w:t xml:space="preserve"> </w:t>
      </w:r>
      <w:r w:rsidRPr="007158BB">
        <w:rPr>
          <w:rStyle w:val="StyleUnderline"/>
        </w:rPr>
        <w:t>political engagement</w:t>
      </w:r>
      <w:r w:rsidRPr="007158BB">
        <w:rPr>
          <w:rFonts w:eastAsia="Times New Roman"/>
          <w:sz w:val="14"/>
          <w:szCs w:val="20"/>
        </w:rPr>
        <w:t>.</w:t>
      </w:r>
      <w:r w:rsidRPr="007158BB">
        <w:rPr>
          <w:rFonts w:eastAsia="Times New Roman"/>
          <w:sz w:val="14"/>
          <w:szCs w:val="15"/>
        </w:rPr>
        <w:t xml:space="preserve"> </w:t>
      </w:r>
      <w:r w:rsidRPr="007158BB">
        <w:rPr>
          <w:rFonts w:eastAsia="Times New Roman"/>
          <w:sz w:val="14"/>
          <w:szCs w:val="20"/>
        </w:rPr>
        <w:t>In the last analysis it seems that the seduct</w:t>
      </w:r>
      <w:r w:rsidRPr="007158BB">
        <w:rPr>
          <w:rStyle w:val="StyleUnderline"/>
        </w:rPr>
        <w:t>ions of “theory” helped redirect formerly robust political energies along the lines of</w:t>
      </w:r>
      <w:r w:rsidRPr="007158BB">
        <w:rPr>
          <w:rFonts w:eastAsia="Times New Roman"/>
          <w:sz w:val="14"/>
          <w:szCs w:val="20"/>
        </w:rPr>
        <w:t xml:space="preserve"> acceptable </w:t>
      </w:r>
      <w:r w:rsidRPr="007158BB">
        <w:rPr>
          <w:rStyle w:val="StyleUnderline"/>
        </w:rPr>
        <w:t>academic</w:t>
      </w:r>
      <w:r w:rsidRPr="007158BB">
        <w:rPr>
          <w:rFonts w:eastAsia="Times New Roman"/>
          <w:sz w:val="14"/>
          <w:szCs w:val="20"/>
        </w:rPr>
        <w:t xml:space="preserve"> career </w:t>
      </w:r>
      <w:r w:rsidRPr="007158BB">
        <w:rPr>
          <w:rStyle w:val="StyleUnderline"/>
        </w:rPr>
        <w:t>tracks</w:t>
      </w:r>
      <w:r w:rsidRPr="007158BB">
        <w:rPr>
          <w:rFonts w:eastAsia="Times New Roman"/>
          <w:sz w:val="14"/>
          <w:szCs w:val="20"/>
        </w:rPr>
        <w:t xml:space="preserve">. As commentators have often pointed out, during the 1980s, </w:t>
      </w:r>
      <w:r w:rsidRPr="007158BB">
        <w:rPr>
          <w:rStyle w:val="StyleUnderline"/>
        </w:rPr>
        <w:t>while Republicans were commandeering the nation’s political apparatus, partisans of “theory” were storming the</w:t>
      </w:r>
      <w:r w:rsidRPr="007158BB">
        <w:rPr>
          <w:rFonts w:eastAsia="Times New Roman"/>
          <w:sz w:val="14"/>
          <w:szCs w:val="20"/>
        </w:rPr>
        <w:t xml:space="preserve"> ramparts of the Modern Language Association and the </w:t>
      </w:r>
      <w:r w:rsidRPr="007158BB">
        <w:rPr>
          <w:rStyle w:val="StyleUnderline"/>
        </w:rPr>
        <w:t>local English Department.</w:t>
      </w:r>
      <w:r w:rsidRPr="007158BB">
        <w:rPr>
          <w:rFonts w:eastAsia="Times New Roman"/>
          <w:sz w:val="14"/>
          <w:szCs w:val="20"/>
        </w:rPr>
        <w:t xml:space="preserve"> Ironically, during the same period, the French paradigms that American academics were so busy assimilating were undergoing an eclipse across the </w:t>
      </w:r>
      <w:smartTag w:uri="urn:schemas-microsoft-com:office:smarttags" w:element="place">
        <w:r w:rsidRPr="007158BB">
          <w:rPr>
            <w:rFonts w:eastAsia="Times New Roman"/>
            <w:sz w:val="14"/>
            <w:szCs w:val="20"/>
          </w:rPr>
          <w:t>Atlantic</w:t>
        </w:r>
      </w:smartTag>
      <w:r w:rsidRPr="007158BB">
        <w:rPr>
          <w:rFonts w:eastAsia="Times New Roman"/>
          <w:sz w:val="14"/>
          <w:szCs w:val="20"/>
        </w:rPr>
        <w:t xml:space="preserve">. In </w:t>
      </w:r>
      <w:smartTag w:uri="urn:schemas-microsoft-com:office:smarttags" w:element="country-region">
        <w:smartTag w:uri="urn:schemas-microsoft-com:office:smarttags" w:element="place">
          <w:r w:rsidRPr="007158BB">
            <w:rPr>
              <w:rFonts w:eastAsia="Times New Roman"/>
              <w:sz w:val="14"/>
              <w:szCs w:val="20"/>
            </w:rPr>
            <w:t>France</w:t>
          </w:r>
        </w:smartTag>
      </w:smartTag>
      <w:r w:rsidRPr="007158BB">
        <w:rPr>
          <w:rFonts w:eastAsia="Times New Roman"/>
          <w:sz w:val="14"/>
          <w:szCs w:val="20"/>
        </w:rPr>
        <w:t xml:space="preserve"> they were perceived as expressions of an obsolete political temperament: </w:t>
      </w:r>
      <w:proofErr w:type="spellStart"/>
      <w:r w:rsidRPr="007158BB">
        <w:rPr>
          <w:rFonts w:eastAsia="Times New Roman"/>
          <w:sz w:val="14"/>
          <w:szCs w:val="20"/>
        </w:rPr>
        <w:t>gauchisme</w:t>
      </w:r>
      <w:proofErr w:type="spellEnd"/>
      <w:r w:rsidRPr="007158BB">
        <w:rPr>
          <w:rFonts w:eastAsia="Times New Roman"/>
          <w:sz w:val="14"/>
          <w:szCs w:val="20"/>
        </w:rPr>
        <w:t xml:space="preserve"> (“leftism”) or “French philosophy of the 1960s.”</w:t>
      </w:r>
      <w:r w:rsidRPr="007158BB">
        <w:rPr>
          <w:rFonts w:eastAsia="Times New Roman"/>
          <w:sz w:val="14"/>
          <w:szCs w:val="15"/>
        </w:rPr>
        <w:t xml:space="preserve">21 </w:t>
      </w:r>
      <w:r w:rsidRPr="007158BB">
        <w:rPr>
          <w:rFonts w:eastAsia="Times New Roman"/>
          <w:sz w:val="14"/>
          <w:szCs w:val="20"/>
        </w:rPr>
        <w:t xml:space="preserve">By the mid-1980s French intellectuals had passed through the acid bath of </w:t>
      </w:r>
      <w:proofErr w:type="spellStart"/>
      <w:r w:rsidRPr="007158BB">
        <w:rPr>
          <w:rFonts w:eastAsia="Times New Roman"/>
          <w:sz w:val="14"/>
          <w:szCs w:val="20"/>
        </w:rPr>
        <w:t>antitotalitarianism</w:t>
      </w:r>
      <w:proofErr w:type="spellEnd"/>
      <w:r w:rsidRPr="007158BB">
        <w:rPr>
          <w:rFonts w:eastAsia="Times New Roman"/>
          <w:sz w:val="14"/>
          <w:szCs w:val="20"/>
        </w:rPr>
        <w:t>.</w:t>
      </w:r>
      <w:r w:rsidRPr="007158BB">
        <w:rPr>
          <w:rFonts w:eastAsia="Times New Roman"/>
          <w:sz w:val="14"/>
          <w:szCs w:val="15"/>
        </w:rPr>
        <w:t xml:space="preserve"> </w:t>
      </w:r>
      <w:r w:rsidRPr="007158BB">
        <w:rPr>
          <w:rFonts w:eastAsia="Times New Roman"/>
          <w:sz w:val="14"/>
          <w:szCs w:val="20"/>
        </w:rPr>
        <w:t xml:space="preserve">Under the influence of Solzhenitsyn’s </w:t>
      </w:r>
      <w:proofErr w:type="spellStart"/>
      <w:r w:rsidRPr="007158BB">
        <w:rPr>
          <w:rFonts w:eastAsia="Times New Roman"/>
          <w:sz w:val="14"/>
          <w:szCs w:val="20"/>
        </w:rPr>
        <w:t>pathbreaking</w:t>
      </w:r>
      <w:proofErr w:type="spellEnd"/>
      <w:r w:rsidRPr="007158BB">
        <w:rPr>
          <w:rFonts w:eastAsia="Times New Roman"/>
          <w:sz w:val="14"/>
          <w:szCs w:val="20"/>
        </w:rPr>
        <w:t xml:space="preserve"> study of the Gulag as well as the timely, if slick, anticommunist polemics of the “New Philosophers” such as André </w:t>
      </w:r>
      <w:proofErr w:type="spellStart"/>
      <w:r w:rsidRPr="007158BB">
        <w:rPr>
          <w:rFonts w:eastAsia="Times New Roman"/>
          <w:sz w:val="14"/>
          <w:szCs w:val="20"/>
        </w:rPr>
        <w:t>Glucksmann</w:t>
      </w:r>
      <w:proofErr w:type="spellEnd"/>
      <w:r w:rsidRPr="007158BB">
        <w:rPr>
          <w:rFonts w:eastAsia="Times New Roman"/>
          <w:sz w:val="14"/>
          <w:szCs w:val="20"/>
        </w:rPr>
        <w:t xml:space="preserve"> and Bernard Henri-</w:t>
      </w:r>
      <w:proofErr w:type="spellStart"/>
      <w:r w:rsidRPr="007158BB">
        <w:rPr>
          <w:rFonts w:eastAsia="Times New Roman"/>
          <w:sz w:val="14"/>
          <w:szCs w:val="20"/>
        </w:rPr>
        <w:t>Lévy</w:t>
      </w:r>
      <w:proofErr w:type="spellEnd"/>
      <w:r w:rsidRPr="007158BB">
        <w:rPr>
          <w:rFonts w:eastAsia="Times New Roman"/>
          <w:sz w:val="14"/>
          <w:szCs w:val="20"/>
        </w:rPr>
        <w:t xml:space="preserve">, who were appalled by the “killing fields” of Pol Pot’s Cambodia (the Khmer Rouge leader had been educated in Paris during the 1950s) and the Soviet invasion of Afghanistan, </w:t>
      </w:r>
      <w:r w:rsidRPr="007158BB">
        <w:rPr>
          <w:rStyle w:val="StyleUnderline"/>
        </w:rPr>
        <w:t>French intellectuals began returning to</w:t>
      </w:r>
      <w:r w:rsidRPr="007158BB">
        <w:rPr>
          <w:rFonts w:eastAsia="Times New Roman"/>
          <w:sz w:val="14"/>
          <w:szCs w:val="20"/>
        </w:rPr>
        <w:t xml:space="preserve"> the indigenous tradition of </w:t>
      </w:r>
      <w:r w:rsidRPr="007158BB">
        <w:rPr>
          <w:rStyle w:val="StyleUnderline"/>
        </w:rPr>
        <w:t>democratic republicanism</w:t>
      </w:r>
      <w:r w:rsidRPr="007158BB">
        <w:rPr>
          <w:rFonts w:eastAsia="Times New Roman"/>
          <w:sz w:val="14"/>
          <w:szCs w:val="20"/>
        </w:rPr>
        <w:t xml:space="preserve">—thereby </w:t>
      </w:r>
      <w:r w:rsidRPr="007158BB">
        <w:rPr>
          <w:rStyle w:val="StyleUnderline"/>
        </w:rPr>
        <w:t>leaving the</w:t>
      </w:r>
      <w:r w:rsidRPr="007158BB">
        <w:rPr>
          <w:rFonts w:eastAsia="Times New Roman"/>
          <w:sz w:val="14"/>
          <w:szCs w:val="20"/>
        </w:rPr>
        <w:t xml:space="preserve"> 1960s </w:t>
      </w:r>
      <w:r w:rsidRPr="007158BB">
        <w:rPr>
          <w:rStyle w:val="StyleUnderline"/>
        </w:rPr>
        <w:t>leftists holding</w:t>
      </w:r>
      <w:r w:rsidRPr="007158BB">
        <w:rPr>
          <w:rFonts w:eastAsia="Times New Roman"/>
          <w:sz w:val="14"/>
          <w:szCs w:val="20"/>
        </w:rPr>
        <w:t xml:space="preserve"> the bag of an </w:t>
      </w:r>
      <w:r w:rsidRPr="007158BB">
        <w:rPr>
          <w:rStyle w:val="StyleUnderline"/>
        </w:rPr>
        <w:t xml:space="preserve">outmoded </w:t>
      </w:r>
      <w:r w:rsidRPr="007158BB">
        <w:rPr>
          <w:rStyle w:val="StyleUnderline"/>
        </w:rPr>
        <w:lastRenderedPageBreak/>
        <w:t>philosophical anarchism.</w:t>
      </w:r>
      <w:r w:rsidRPr="007158BB">
        <w:rPr>
          <w:rFonts w:eastAsia="Times New Roman"/>
          <w:sz w:val="14"/>
          <w:szCs w:val="20"/>
        </w:rPr>
        <w:t xml:space="preserve"> The tyrannical excesses of Third </w:t>
      </w:r>
      <w:proofErr w:type="spellStart"/>
      <w:r w:rsidRPr="007158BB">
        <w:rPr>
          <w:rFonts w:eastAsia="Times New Roman"/>
          <w:sz w:val="14"/>
          <w:szCs w:val="20"/>
        </w:rPr>
        <w:t>Worldism</w:t>
      </w:r>
      <w:proofErr w:type="spellEnd"/>
      <w:r w:rsidRPr="007158BB">
        <w:rPr>
          <w:rFonts w:eastAsia="Times New Roman"/>
          <w:sz w:val="14"/>
          <w:szCs w:val="20"/>
        </w:rPr>
        <w:t>—</w:t>
      </w:r>
      <w:r w:rsidRPr="007158BB">
        <w:rPr>
          <w:rStyle w:val="StyleUnderline"/>
        </w:rPr>
        <w:t>China’s Cultural Revolution, Castro’s Cuba,</w:t>
      </w:r>
      <w:r w:rsidRPr="007158BB">
        <w:rPr>
          <w:rFonts w:eastAsia="Times New Roman"/>
          <w:sz w:val="14"/>
          <w:szCs w:val="20"/>
        </w:rPr>
        <w:t xml:space="preserve"> Idi Amin’s Uganda, Mobutu’s Zaire, Duvalier’s Haiti—</w:t>
      </w:r>
      <w:r w:rsidRPr="007158BB">
        <w:rPr>
          <w:rStyle w:val="StyleUnderline"/>
        </w:rPr>
        <w:t>finally put paid to the delusion that the “wretched of the earth” were the bearers of a future socialist utopia</w:t>
      </w:r>
      <w:r w:rsidRPr="007158BB">
        <w:rPr>
          <w:rFonts w:eastAsia="Times New Roman"/>
          <w:sz w:val="14"/>
          <w:szCs w:val="20"/>
        </w:rPr>
        <w:t xml:space="preserve">. </w:t>
      </w:r>
      <w:r w:rsidRPr="007158BB">
        <w:rPr>
          <w:rStyle w:val="StyleUnderline"/>
        </w:rPr>
        <w:t>Suddenly</w:t>
      </w:r>
      <w:r w:rsidRPr="007158BB">
        <w:rPr>
          <w:rFonts w:eastAsia="Times New Roman"/>
          <w:sz w:val="14"/>
          <w:szCs w:val="20"/>
        </w:rPr>
        <w:t xml:space="preserve">, the nostrums of </w:t>
      </w:r>
      <w:r w:rsidRPr="007158BB">
        <w:rPr>
          <w:rStyle w:val="StyleUnderline"/>
        </w:rPr>
        <w:t>Western humanism</w:t>
      </w:r>
      <w:r w:rsidRPr="007158BB">
        <w:rPr>
          <w:rFonts w:eastAsia="Times New Roman"/>
          <w:sz w:val="14"/>
          <w:szCs w:val="20"/>
        </w:rPr>
        <w:t xml:space="preserve">, which the poststructuralists had emphatically denounced, </w:t>
      </w:r>
      <w:r w:rsidRPr="007158BB">
        <w:rPr>
          <w:rStyle w:val="StyleUnderline"/>
        </w:rPr>
        <w:t>seemed to merit a second look.</w:t>
      </w:r>
    </w:p>
    <w:p w:rsidR="00EC17CC" w:rsidRPr="007158BB" w:rsidRDefault="00EC17CC" w:rsidP="00300BA4"/>
    <w:sectPr w:rsidR="00EC17CC" w:rsidRPr="00715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ヒラギノ角ゴ Pro W3">
    <w:altName w:val="Times New Roman"/>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9942300"/>
    <w:docVar w:name="VerbatimVersion" w:val="5.1"/>
  </w:docVars>
  <w:rsids>
    <w:rsidRoot w:val="002A44FC"/>
    <w:rsid w:val="000139A3"/>
    <w:rsid w:val="00027C9E"/>
    <w:rsid w:val="0009627A"/>
    <w:rsid w:val="000A4EAF"/>
    <w:rsid w:val="00100833"/>
    <w:rsid w:val="00104529"/>
    <w:rsid w:val="00105942"/>
    <w:rsid w:val="00107396"/>
    <w:rsid w:val="00137583"/>
    <w:rsid w:val="00144A4C"/>
    <w:rsid w:val="0015437D"/>
    <w:rsid w:val="00176AB0"/>
    <w:rsid w:val="00177B7D"/>
    <w:rsid w:val="0018322D"/>
    <w:rsid w:val="001B055A"/>
    <w:rsid w:val="001B5776"/>
    <w:rsid w:val="001C025F"/>
    <w:rsid w:val="001E527A"/>
    <w:rsid w:val="001F78CE"/>
    <w:rsid w:val="00247F9E"/>
    <w:rsid w:val="00251FC7"/>
    <w:rsid w:val="00280E13"/>
    <w:rsid w:val="002855A7"/>
    <w:rsid w:val="002A31E9"/>
    <w:rsid w:val="002A44FC"/>
    <w:rsid w:val="002B146A"/>
    <w:rsid w:val="002B5E17"/>
    <w:rsid w:val="002C359D"/>
    <w:rsid w:val="00300BA4"/>
    <w:rsid w:val="003153B1"/>
    <w:rsid w:val="00315690"/>
    <w:rsid w:val="00316B75"/>
    <w:rsid w:val="00325646"/>
    <w:rsid w:val="003460F2"/>
    <w:rsid w:val="00380964"/>
    <w:rsid w:val="0038158C"/>
    <w:rsid w:val="00382787"/>
    <w:rsid w:val="003902BA"/>
    <w:rsid w:val="003934C3"/>
    <w:rsid w:val="003A09E2"/>
    <w:rsid w:val="003E101A"/>
    <w:rsid w:val="003F2722"/>
    <w:rsid w:val="00407037"/>
    <w:rsid w:val="00417EB7"/>
    <w:rsid w:val="0045446A"/>
    <w:rsid w:val="004605D6"/>
    <w:rsid w:val="004B2CE3"/>
    <w:rsid w:val="004C60E8"/>
    <w:rsid w:val="004E3579"/>
    <w:rsid w:val="004E728B"/>
    <w:rsid w:val="004F39E0"/>
    <w:rsid w:val="005326D5"/>
    <w:rsid w:val="00537BD5"/>
    <w:rsid w:val="0057268A"/>
    <w:rsid w:val="00597F03"/>
    <w:rsid w:val="005B5688"/>
    <w:rsid w:val="005D2912"/>
    <w:rsid w:val="00605E72"/>
    <w:rsid w:val="006065BD"/>
    <w:rsid w:val="00645FA9"/>
    <w:rsid w:val="00647866"/>
    <w:rsid w:val="00665003"/>
    <w:rsid w:val="006866BE"/>
    <w:rsid w:val="006A2AD0"/>
    <w:rsid w:val="006C2375"/>
    <w:rsid w:val="006C738C"/>
    <w:rsid w:val="006D4ECC"/>
    <w:rsid w:val="007158BB"/>
    <w:rsid w:val="00722258"/>
    <w:rsid w:val="007243E5"/>
    <w:rsid w:val="007467E8"/>
    <w:rsid w:val="00766EA0"/>
    <w:rsid w:val="007A2226"/>
    <w:rsid w:val="007A2B01"/>
    <w:rsid w:val="007D5C98"/>
    <w:rsid w:val="007E57AA"/>
    <w:rsid w:val="007F5B66"/>
    <w:rsid w:val="00823A1C"/>
    <w:rsid w:val="00845B9D"/>
    <w:rsid w:val="008518CE"/>
    <w:rsid w:val="00860984"/>
    <w:rsid w:val="008828CB"/>
    <w:rsid w:val="00895A76"/>
    <w:rsid w:val="008B2C52"/>
    <w:rsid w:val="008B3ECB"/>
    <w:rsid w:val="008B4E85"/>
    <w:rsid w:val="008C1B2E"/>
    <w:rsid w:val="0091627E"/>
    <w:rsid w:val="0097032B"/>
    <w:rsid w:val="009D2EAD"/>
    <w:rsid w:val="009D54B2"/>
    <w:rsid w:val="009E1922"/>
    <w:rsid w:val="009E401B"/>
    <w:rsid w:val="009F7ED2"/>
    <w:rsid w:val="00A0397C"/>
    <w:rsid w:val="00A93661"/>
    <w:rsid w:val="00A95652"/>
    <w:rsid w:val="00AC0AB8"/>
    <w:rsid w:val="00AF4793"/>
    <w:rsid w:val="00B33C6D"/>
    <w:rsid w:val="00B4508F"/>
    <w:rsid w:val="00B55AD5"/>
    <w:rsid w:val="00B80359"/>
    <w:rsid w:val="00B8057C"/>
    <w:rsid w:val="00B9311D"/>
    <w:rsid w:val="00BD0300"/>
    <w:rsid w:val="00BD6238"/>
    <w:rsid w:val="00BE6858"/>
    <w:rsid w:val="00BF593B"/>
    <w:rsid w:val="00BF773A"/>
    <w:rsid w:val="00BF7E81"/>
    <w:rsid w:val="00C056C1"/>
    <w:rsid w:val="00C13773"/>
    <w:rsid w:val="00C16063"/>
    <w:rsid w:val="00C17CC8"/>
    <w:rsid w:val="00C41800"/>
    <w:rsid w:val="00C439CD"/>
    <w:rsid w:val="00C83417"/>
    <w:rsid w:val="00C9604F"/>
    <w:rsid w:val="00C97BD6"/>
    <w:rsid w:val="00CA19AA"/>
    <w:rsid w:val="00CB0F84"/>
    <w:rsid w:val="00CB6EBA"/>
    <w:rsid w:val="00CC5298"/>
    <w:rsid w:val="00CD736E"/>
    <w:rsid w:val="00CD798D"/>
    <w:rsid w:val="00CE161E"/>
    <w:rsid w:val="00CE4601"/>
    <w:rsid w:val="00CF59A8"/>
    <w:rsid w:val="00D217A1"/>
    <w:rsid w:val="00D325A9"/>
    <w:rsid w:val="00D36A8A"/>
    <w:rsid w:val="00D61409"/>
    <w:rsid w:val="00D6691E"/>
    <w:rsid w:val="00D71170"/>
    <w:rsid w:val="00D8694F"/>
    <w:rsid w:val="00DA1C92"/>
    <w:rsid w:val="00DA25D4"/>
    <w:rsid w:val="00DA6538"/>
    <w:rsid w:val="00DB6C7F"/>
    <w:rsid w:val="00DE3514"/>
    <w:rsid w:val="00DE446B"/>
    <w:rsid w:val="00E15E75"/>
    <w:rsid w:val="00E5262C"/>
    <w:rsid w:val="00EC17CC"/>
    <w:rsid w:val="00EC247F"/>
    <w:rsid w:val="00EC7DC4"/>
    <w:rsid w:val="00ED30CF"/>
    <w:rsid w:val="00ED5E5E"/>
    <w:rsid w:val="00F06FD0"/>
    <w:rsid w:val="00F07B33"/>
    <w:rsid w:val="00F152FC"/>
    <w:rsid w:val="00F176EF"/>
    <w:rsid w:val="00F45E10"/>
    <w:rsid w:val="00F603E7"/>
    <w:rsid w:val="00F6364A"/>
    <w:rsid w:val="00F9113A"/>
    <w:rsid w:val="00FE2546"/>
    <w:rsid w:val="00FE5C5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467E8"/>
    <w:rPr>
      <w:rFonts w:ascii="Times New Roman" w:hAnsi="Times New Roman" w:cs="Times New Roman"/>
    </w:rPr>
  </w:style>
  <w:style w:type="paragraph" w:styleId="Heading1">
    <w:name w:val="heading 1"/>
    <w:aliases w:val="Pocket"/>
    <w:basedOn w:val="Normal"/>
    <w:next w:val="Normal"/>
    <w:link w:val="Heading1Char"/>
    <w:autoRedefine/>
    <w:qFormat/>
    <w:rsid w:val="007467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467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467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467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467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7E8"/>
  </w:style>
  <w:style w:type="character" w:customStyle="1" w:styleId="Heading1Char">
    <w:name w:val="Heading 1 Char"/>
    <w:aliases w:val="Pocket Char"/>
    <w:basedOn w:val="DefaultParagraphFont"/>
    <w:link w:val="Heading1"/>
    <w:rsid w:val="007467E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467E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467E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467E8"/>
    <w:rPr>
      <w:rFonts w:ascii="Times New Roman" w:eastAsiaTheme="majorEastAsia" w:hAnsi="Times New Roman" w:cstheme="majorBidi"/>
      <w:b/>
      <w:iCs/>
      <w:sz w:val="26"/>
    </w:rPr>
  </w:style>
  <w:style w:type="character" w:styleId="Emphasis">
    <w:name w:val="Emphasis"/>
    <w:aliases w:val="Bold Underline,Evidence,Minimized,minimized,Highlighted,tag2,Size 10,emphasis in card,CD Card,ED - Tag,emphasis,Underlined,Emphasis!!,small,Qualifications,bold underline,normal card text,Shrunk,qualifications in card,qualifications,Style1,Box"/>
    <w:basedOn w:val="DefaultParagraphFont"/>
    <w:uiPriority w:val="7"/>
    <w:qFormat/>
    <w:rsid w:val="007467E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7467E8"/>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7467E8"/>
    <w:rPr>
      <w:b w:val="0"/>
      <w:sz w:val="22"/>
      <w:u w:val="single"/>
    </w:rPr>
  </w:style>
  <w:style w:type="character" w:styleId="Hyperlink">
    <w:name w:val="Hyperlink"/>
    <w:basedOn w:val="DefaultParagraphFont"/>
    <w:uiPriority w:val="99"/>
    <w:unhideWhenUsed/>
    <w:rsid w:val="007467E8"/>
    <w:rPr>
      <w:color w:val="auto"/>
      <w:u w:val="none"/>
    </w:rPr>
  </w:style>
  <w:style w:type="character" w:styleId="FollowedHyperlink">
    <w:name w:val="FollowedHyperlink"/>
    <w:basedOn w:val="DefaultParagraphFont"/>
    <w:uiPriority w:val="99"/>
    <w:semiHidden/>
    <w:unhideWhenUsed/>
    <w:rsid w:val="007467E8"/>
    <w:rPr>
      <w:color w:val="auto"/>
      <w:u w:val="none"/>
    </w:rPr>
  </w:style>
  <w:style w:type="character" w:customStyle="1" w:styleId="DebateUnderline">
    <w:name w:val="Debate Underline"/>
    <w:rsid w:val="00247F9E"/>
    <w:rPr>
      <w:rFonts w:ascii="Georgia" w:hAnsi="Georgia"/>
      <w:sz w:val="20"/>
      <w:szCs w:val="20"/>
      <w:u w:val="single"/>
    </w:rPr>
  </w:style>
  <w:style w:type="character" w:customStyle="1" w:styleId="DebateHighlighted">
    <w:name w:val="Debate Highlighted"/>
    <w:rsid w:val="00247F9E"/>
    <w:rPr>
      <w:rFonts w:ascii="Georgia" w:hAnsi="Georgia"/>
      <w:sz w:val="20"/>
      <w:u w:val="thick"/>
      <w:shd w:val="clear" w:color="auto" w:fill="00FFFF"/>
    </w:rPr>
  </w:style>
  <w:style w:type="paragraph" w:customStyle="1" w:styleId="Cards">
    <w:name w:val="Cards"/>
    <w:rsid w:val="00247F9E"/>
    <w:pPr>
      <w:widowControl w:val="0"/>
      <w:suppressAutoHyphens/>
      <w:spacing w:after="200" w:line="276" w:lineRule="auto"/>
      <w:ind w:right="432"/>
    </w:pPr>
    <w:rPr>
      <w:rFonts w:ascii="Georgia" w:eastAsia="Times New Roman" w:hAnsi="Georgia" w:cs="Times New Roman"/>
      <w:color w:val="00000A"/>
      <w:sz w:val="18"/>
      <w:szCs w:val="24"/>
    </w:rPr>
  </w:style>
  <w:style w:type="paragraph" w:customStyle="1" w:styleId="tei-p3">
    <w:name w:val="tei-p3"/>
    <w:basedOn w:val="Normal"/>
    <w:rsid w:val="00DE3514"/>
    <w:pPr>
      <w:spacing w:before="100" w:beforeAutospacing="1" w:after="100" w:afterAutospacing="1" w:line="240" w:lineRule="auto"/>
    </w:pPr>
    <w:rPr>
      <w:rFonts w:eastAsia="Times New Roman"/>
      <w:sz w:val="24"/>
      <w:szCs w:val="24"/>
    </w:rPr>
  </w:style>
  <w:style w:type="character" w:customStyle="1" w:styleId="tei-quote1">
    <w:name w:val="tei-quote1"/>
    <w:basedOn w:val="DefaultParagraphFont"/>
    <w:rsid w:val="00DE3514"/>
  </w:style>
  <w:style w:type="character" w:customStyle="1" w:styleId="apple-converted-space">
    <w:name w:val="apple-converted-space"/>
    <w:basedOn w:val="DefaultParagraphFont"/>
    <w:rsid w:val="00DE3514"/>
  </w:style>
  <w:style w:type="paragraph" w:customStyle="1" w:styleId="Tags">
    <w:name w:val="Tags"/>
    <w:rsid w:val="0015437D"/>
    <w:pPr>
      <w:widowControl w:val="0"/>
      <w:suppressAutoHyphens/>
      <w:spacing w:after="200" w:line="276" w:lineRule="auto"/>
    </w:pPr>
    <w:rPr>
      <w:rFonts w:ascii="Georgia" w:eastAsia="Times New Roman" w:hAnsi="Georgia" w:cs="Times New Roman"/>
      <w:b/>
      <w:color w:val="00000A"/>
      <w:sz w:val="24"/>
      <w:szCs w:val="24"/>
    </w:rPr>
  </w:style>
  <w:style w:type="paragraph" w:styleId="NormalWeb">
    <w:name w:val="Normal (Web)"/>
    <w:basedOn w:val="Normal"/>
    <w:uiPriority w:val="99"/>
    <w:unhideWhenUsed/>
    <w:rsid w:val="00027C9E"/>
    <w:pPr>
      <w:spacing w:before="100" w:beforeAutospacing="1" w:after="100" w:afterAutospacing="1" w:line="240" w:lineRule="auto"/>
    </w:pPr>
    <w:rPr>
      <w:rFonts w:eastAsia="Times New Roman"/>
      <w:sz w:val="24"/>
      <w:szCs w:val="24"/>
    </w:rPr>
  </w:style>
  <w:style w:type="character" w:customStyle="1" w:styleId="Author-Date">
    <w:name w:val="Author-Date"/>
    <w:rsid w:val="00605E72"/>
    <w:rPr>
      <w:rFonts w:ascii="Georgia" w:hAnsi="Georgia"/>
      <w:b/>
      <w:sz w:val="24"/>
    </w:rPr>
  </w:style>
  <w:style w:type="character" w:customStyle="1" w:styleId="InternetLink">
    <w:name w:val="Internet Link"/>
    <w:basedOn w:val="DefaultParagraphFont"/>
    <w:rsid w:val="00605E72"/>
    <w:rPr>
      <w:color w:val="0000FF"/>
      <w:u w:val="single"/>
    </w:rPr>
  </w:style>
  <w:style w:type="character" w:customStyle="1" w:styleId="Emphasis2">
    <w:name w:val="Emphasis2"/>
    <w:rsid w:val="003934C3"/>
    <w:rPr>
      <w:rFonts w:ascii="Cooper Black" w:hAnsi="Cooper Black"/>
      <w:iCs/>
      <w:u w:val="single"/>
    </w:rPr>
  </w:style>
  <w:style w:type="paragraph" w:customStyle="1" w:styleId="Cites">
    <w:name w:val="Cites"/>
    <w:rsid w:val="003934C3"/>
    <w:pPr>
      <w:widowControl w:val="0"/>
      <w:suppressAutoHyphens/>
      <w:spacing w:after="200" w:line="276" w:lineRule="auto"/>
    </w:pPr>
    <w:rPr>
      <w:rFonts w:ascii="Georgia" w:eastAsia="Times New Roman" w:hAnsi="Georgia" w:cs="Times New Roman"/>
      <w:color w:val="00000A"/>
      <w:sz w:val="24"/>
      <w:szCs w:val="24"/>
    </w:rPr>
  </w:style>
  <w:style w:type="paragraph" w:customStyle="1" w:styleId="card">
    <w:name w:val="card"/>
    <w:basedOn w:val="Normal"/>
    <w:next w:val="Normal"/>
    <w:link w:val="cardChar"/>
    <w:rsid w:val="00EC17CC"/>
    <w:pPr>
      <w:spacing w:after="0" w:line="240" w:lineRule="auto"/>
      <w:ind w:left="288" w:right="288"/>
    </w:pPr>
    <w:rPr>
      <w:rFonts w:eastAsia="Times New Roman"/>
      <w:sz w:val="20"/>
      <w:szCs w:val="20"/>
    </w:rPr>
  </w:style>
  <w:style w:type="character" w:customStyle="1" w:styleId="cardChar">
    <w:name w:val="card Char"/>
    <w:basedOn w:val="DefaultParagraphFont"/>
    <w:link w:val="card"/>
    <w:rsid w:val="00EC17CC"/>
    <w:rPr>
      <w:rFonts w:ascii="Times New Roman" w:eastAsia="Times New Roman" w:hAnsi="Times New Roman" w:cs="Times New Roman"/>
      <w:sz w:val="20"/>
      <w:szCs w:val="20"/>
    </w:rPr>
  </w:style>
  <w:style w:type="character" w:customStyle="1" w:styleId="underline">
    <w:name w:val="underline"/>
    <w:basedOn w:val="DefaultParagraphFont"/>
    <w:rsid w:val="00EC17CC"/>
    <w:rPr>
      <w:b/>
      <w:u w:val="single"/>
    </w:rPr>
  </w:style>
  <w:style w:type="paragraph" w:customStyle="1" w:styleId="underlined">
    <w:name w:val="underlined"/>
    <w:next w:val="Normal"/>
    <w:link w:val="underlinedChar"/>
    <w:autoRedefine/>
    <w:rsid w:val="00DB6C7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B6C7F"/>
    <w:rPr>
      <w:rFonts w:ascii="Times New Roman" w:eastAsia="Malgun Gothic" w:hAnsi="Times New Roman" w:cs="Times New Roman"/>
      <w:sz w:val="21"/>
      <w:szCs w:val="24"/>
      <w:u w:val="single"/>
    </w:rPr>
  </w:style>
  <w:style w:type="character" w:customStyle="1" w:styleId="StyleTimesNewRoman12ptBold">
    <w:name w:val="Style Times New Roman 12 pt Bold"/>
    <w:rsid w:val="00FE5C50"/>
    <w:rPr>
      <w:rFonts w:ascii="Times New Roman" w:hAnsi="Times New Roman"/>
      <w:b/>
      <w:b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467E8"/>
    <w:rPr>
      <w:rFonts w:ascii="Times New Roman" w:hAnsi="Times New Roman" w:cs="Times New Roman"/>
    </w:rPr>
  </w:style>
  <w:style w:type="paragraph" w:styleId="Heading1">
    <w:name w:val="heading 1"/>
    <w:aliases w:val="Pocket"/>
    <w:basedOn w:val="Normal"/>
    <w:next w:val="Normal"/>
    <w:link w:val="Heading1Char"/>
    <w:autoRedefine/>
    <w:qFormat/>
    <w:rsid w:val="007467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467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467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467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467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7E8"/>
  </w:style>
  <w:style w:type="character" w:customStyle="1" w:styleId="Heading1Char">
    <w:name w:val="Heading 1 Char"/>
    <w:aliases w:val="Pocket Char"/>
    <w:basedOn w:val="DefaultParagraphFont"/>
    <w:link w:val="Heading1"/>
    <w:rsid w:val="007467E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467E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467E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467E8"/>
    <w:rPr>
      <w:rFonts w:ascii="Times New Roman" w:eastAsiaTheme="majorEastAsia" w:hAnsi="Times New Roman" w:cstheme="majorBidi"/>
      <w:b/>
      <w:iCs/>
      <w:sz w:val="26"/>
    </w:rPr>
  </w:style>
  <w:style w:type="character" w:styleId="Emphasis">
    <w:name w:val="Emphasis"/>
    <w:aliases w:val="Bold Underline,Evidence,Minimized,minimized,Highlighted,tag2,Size 10,emphasis in card,CD Card,ED - Tag,emphasis,Underlined,Emphasis!!,small,Qualifications,bold underline,normal card text,Shrunk,qualifications in card,qualifications,Style1,Box"/>
    <w:basedOn w:val="DefaultParagraphFont"/>
    <w:uiPriority w:val="7"/>
    <w:qFormat/>
    <w:rsid w:val="007467E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7467E8"/>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7467E8"/>
    <w:rPr>
      <w:b w:val="0"/>
      <w:sz w:val="22"/>
      <w:u w:val="single"/>
    </w:rPr>
  </w:style>
  <w:style w:type="character" w:styleId="Hyperlink">
    <w:name w:val="Hyperlink"/>
    <w:basedOn w:val="DefaultParagraphFont"/>
    <w:uiPriority w:val="99"/>
    <w:unhideWhenUsed/>
    <w:rsid w:val="007467E8"/>
    <w:rPr>
      <w:color w:val="auto"/>
      <w:u w:val="none"/>
    </w:rPr>
  </w:style>
  <w:style w:type="character" w:styleId="FollowedHyperlink">
    <w:name w:val="FollowedHyperlink"/>
    <w:basedOn w:val="DefaultParagraphFont"/>
    <w:uiPriority w:val="99"/>
    <w:semiHidden/>
    <w:unhideWhenUsed/>
    <w:rsid w:val="007467E8"/>
    <w:rPr>
      <w:color w:val="auto"/>
      <w:u w:val="none"/>
    </w:rPr>
  </w:style>
  <w:style w:type="character" w:customStyle="1" w:styleId="DebateUnderline">
    <w:name w:val="Debate Underline"/>
    <w:rsid w:val="00247F9E"/>
    <w:rPr>
      <w:rFonts w:ascii="Georgia" w:hAnsi="Georgia"/>
      <w:sz w:val="20"/>
      <w:szCs w:val="20"/>
      <w:u w:val="single"/>
    </w:rPr>
  </w:style>
  <w:style w:type="character" w:customStyle="1" w:styleId="DebateHighlighted">
    <w:name w:val="Debate Highlighted"/>
    <w:rsid w:val="00247F9E"/>
    <w:rPr>
      <w:rFonts w:ascii="Georgia" w:hAnsi="Georgia"/>
      <w:sz w:val="20"/>
      <w:u w:val="thick"/>
      <w:shd w:val="clear" w:color="auto" w:fill="00FFFF"/>
    </w:rPr>
  </w:style>
  <w:style w:type="paragraph" w:customStyle="1" w:styleId="Cards">
    <w:name w:val="Cards"/>
    <w:rsid w:val="00247F9E"/>
    <w:pPr>
      <w:widowControl w:val="0"/>
      <w:suppressAutoHyphens/>
      <w:spacing w:after="200" w:line="276" w:lineRule="auto"/>
      <w:ind w:right="432"/>
    </w:pPr>
    <w:rPr>
      <w:rFonts w:ascii="Georgia" w:eastAsia="Times New Roman" w:hAnsi="Georgia" w:cs="Times New Roman"/>
      <w:color w:val="00000A"/>
      <w:sz w:val="18"/>
      <w:szCs w:val="24"/>
    </w:rPr>
  </w:style>
  <w:style w:type="paragraph" w:customStyle="1" w:styleId="tei-p3">
    <w:name w:val="tei-p3"/>
    <w:basedOn w:val="Normal"/>
    <w:rsid w:val="00DE3514"/>
    <w:pPr>
      <w:spacing w:before="100" w:beforeAutospacing="1" w:after="100" w:afterAutospacing="1" w:line="240" w:lineRule="auto"/>
    </w:pPr>
    <w:rPr>
      <w:rFonts w:eastAsia="Times New Roman"/>
      <w:sz w:val="24"/>
      <w:szCs w:val="24"/>
    </w:rPr>
  </w:style>
  <w:style w:type="character" w:customStyle="1" w:styleId="tei-quote1">
    <w:name w:val="tei-quote1"/>
    <w:basedOn w:val="DefaultParagraphFont"/>
    <w:rsid w:val="00DE3514"/>
  </w:style>
  <w:style w:type="character" w:customStyle="1" w:styleId="apple-converted-space">
    <w:name w:val="apple-converted-space"/>
    <w:basedOn w:val="DefaultParagraphFont"/>
    <w:rsid w:val="00DE3514"/>
  </w:style>
  <w:style w:type="paragraph" w:customStyle="1" w:styleId="Tags">
    <w:name w:val="Tags"/>
    <w:rsid w:val="0015437D"/>
    <w:pPr>
      <w:widowControl w:val="0"/>
      <w:suppressAutoHyphens/>
      <w:spacing w:after="200" w:line="276" w:lineRule="auto"/>
    </w:pPr>
    <w:rPr>
      <w:rFonts w:ascii="Georgia" w:eastAsia="Times New Roman" w:hAnsi="Georgia" w:cs="Times New Roman"/>
      <w:b/>
      <w:color w:val="00000A"/>
      <w:sz w:val="24"/>
      <w:szCs w:val="24"/>
    </w:rPr>
  </w:style>
  <w:style w:type="paragraph" w:styleId="NormalWeb">
    <w:name w:val="Normal (Web)"/>
    <w:basedOn w:val="Normal"/>
    <w:uiPriority w:val="99"/>
    <w:unhideWhenUsed/>
    <w:rsid w:val="00027C9E"/>
    <w:pPr>
      <w:spacing w:before="100" w:beforeAutospacing="1" w:after="100" w:afterAutospacing="1" w:line="240" w:lineRule="auto"/>
    </w:pPr>
    <w:rPr>
      <w:rFonts w:eastAsia="Times New Roman"/>
      <w:sz w:val="24"/>
      <w:szCs w:val="24"/>
    </w:rPr>
  </w:style>
  <w:style w:type="character" w:customStyle="1" w:styleId="Author-Date">
    <w:name w:val="Author-Date"/>
    <w:rsid w:val="00605E72"/>
    <w:rPr>
      <w:rFonts w:ascii="Georgia" w:hAnsi="Georgia"/>
      <w:b/>
      <w:sz w:val="24"/>
    </w:rPr>
  </w:style>
  <w:style w:type="character" w:customStyle="1" w:styleId="InternetLink">
    <w:name w:val="Internet Link"/>
    <w:basedOn w:val="DefaultParagraphFont"/>
    <w:rsid w:val="00605E72"/>
    <w:rPr>
      <w:color w:val="0000FF"/>
      <w:u w:val="single"/>
    </w:rPr>
  </w:style>
  <w:style w:type="character" w:customStyle="1" w:styleId="Emphasis2">
    <w:name w:val="Emphasis2"/>
    <w:rsid w:val="003934C3"/>
    <w:rPr>
      <w:rFonts w:ascii="Cooper Black" w:hAnsi="Cooper Black"/>
      <w:iCs/>
      <w:u w:val="single"/>
    </w:rPr>
  </w:style>
  <w:style w:type="paragraph" w:customStyle="1" w:styleId="Cites">
    <w:name w:val="Cites"/>
    <w:rsid w:val="003934C3"/>
    <w:pPr>
      <w:widowControl w:val="0"/>
      <w:suppressAutoHyphens/>
      <w:spacing w:after="200" w:line="276" w:lineRule="auto"/>
    </w:pPr>
    <w:rPr>
      <w:rFonts w:ascii="Georgia" w:eastAsia="Times New Roman" w:hAnsi="Georgia" w:cs="Times New Roman"/>
      <w:color w:val="00000A"/>
      <w:sz w:val="24"/>
      <w:szCs w:val="24"/>
    </w:rPr>
  </w:style>
  <w:style w:type="paragraph" w:customStyle="1" w:styleId="card">
    <w:name w:val="card"/>
    <w:basedOn w:val="Normal"/>
    <w:next w:val="Normal"/>
    <w:link w:val="cardChar"/>
    <w:rsid w:val="00EC17CC"/>
    <w:pPr>
      <w:spacing w:after="0" w:line="240" w:lineRule="auto"/>
      <w:ind w:left="288" w:right="288"/>
    </w:pPr>
    <w:rPr>
      <w:rFonts w:eastAsia="Times New Roman"/>
      <w:sz w:val="20"/>
      <w:szCs w:val="20"/>
    </w:rPr>
  </w:style>
  <w:style w:type="character" w:customStyle="1" w:styleId="cardChar">
    <w:name w:val="card Char"/>
    <w:basedOn w:val="DefaultParagraphFont"/>
    <w:link w:val="card"/>
    <w:rsid w:val="00EC17CC"/>
    <w:rPr>
      <w:rFonts w:ascii="Times New Roman" w:eastAsia="Times New Roman" w:hAnsi="Times New Roman" w:cs="Times New Roman"/>
      <w:sz w:val="20"/>
      <w:szCs w:val="20"/>
    </w:rPr>
  </w:style>
  <w:style w:type="character" w:customStyle="1" w:styleId="underline">
    <w:name w:val="underline"/>
    <w:basedOn w:val="DefaultParagraphFont"/>
    <w:rsid w:val="00EC17CC"/>
    <w:rPr>
      <w:b/>
      <w:u w:val="single"/>
    </w:rPr>
  </w:style>
  <w:style w:type="paragraph" w:customStyle="1" w:styleId="underlined">
    <w:name w:val="underlined"/>
    <w:next w:val="Normal"/>
    <w:link w:val="underlinedChar"/>
    <w:autoRedefine/>
    <w:rsid w:val="00DB6C7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B6C7F"/>
    <w:rPr>
      <w:rFonts w:ascii="Times New Roman" w:eastAsia="Malgun Gothic" w:hAnsi="Times New Roman" w:cs="Times New Roman"/>
      <w:sz w:val="21"/>
      <w:szCs w:val="24"/>
      <w:u w:val="single"/>
    </w:rPr>
  </w:style>
  <w:style w:type="character" w:customStyle="1" w:styleId="StyleTimesNewRoman12ptBold">
    <w:name w:val="Style Times New Roman 12 pt Bold"/>
    <w:rsid w:val="00FE5C50"/>
    <w:rPr>
      <w:rFonts w:ascii="Times New Roman"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129625">
      <w:bodyDiv w:val="1"/>
      <w:marLeft w:val="0"/>
      <w:marRight w:val="0"/>
      <w:marTop w:val="0"/>
      <w:marBottom w:val="0"/>
      <w:divBdr>
        <w:top w:val="none" w:sz="0" w:space="0" w:color="auto"/>
        <w:left w:val="none" w:sz="0" w:space="0" w:color="auto"/>
        <w:bottom w:val="none" w:sz="0" w:space="0" w:color="auto"/>
        <w:right w:val="none" w:sz="0" w:space="0" w:color="auto"/>
      </w:divBdr>
    </w:div>
    <w:div w:id="673188321">
      <w:bodyDiv w:val="1"/>
      <w:marLeft w:val="0"/>
      <w:marRight w:val="0"/>
      <w:marTop w:val="0"/>
      <w:marBottom w:val="0"/>
      <w:divBdr>
        <w:top w:val="none" w:sz="0" w:space="0" w:color="auto"/>
        <w:left w:val="none" w:sz="0" w:space="0" w:color="auto"/>
        <w:bottom w:val="none" w:sz="0" w:space="0" w:color="auto"/>
        <w:right w:val="none" w:sz="0" w:space="0" w:color="auto"/>
      </w:divBdr>
    </w:div>
    <w:div w:id="683941069">
      <w:bodyDiv w:val="1"/>
      <w:marLeft w:val="0"/>
      <w:marRight w:val="0"/>
      <w:marTop w:val="0"/>
      <w:marBottom w:val="0"/>
      <w:divBdr>
        <w:top w:val="none" w:sz="0" w:space="0" w:color="auto"/>
        <w:left w:val="none" w:sz="0" w:space="0" w:color="auto"/>
        <w:bottom w:val="none" w:sz="0" w:space="0" w:color="auto"/>
        <w:right w:val="none" w:sz="0" w:space="0" w:color="auto"/>
      </w:divBdr>
    </w:div>
    <w:div w:id="769206180">
      <w:bodyDiv w:val="1"/>
      <w:marLeft w:val="0"/>
      <w:marRight w:val="0"/>
      <w:marTop w:val="0"/>
      <w:marBottom w:val="0"/>
      <w:divBdr>
        <w:top w:val="none" w:sz="0" w:space="0" w:color="auto"/>
        <w:left w:val="none" w:sz="0" w:space="0" w:color="auto"/>
        <w:bottom w:val="none" w:sz="0" w:space="0" w:color="auto"/>
        <w:right w:val="none" w:sz="0" w:space="0" w:color="auto"/>
      </w:divBdr>
    </w:div>
    <w:div w:id="1193495048">
      <w:bodyDiv w:val="1"/>
      <w:marLeft w:val="0"/>
      <w:marRight w:val="0"/>
      <w:marTop w:val="0"/>
      <w:marBottom w:val="0"/>
      <w:divBdr>
        <w:top w:val="none" w:sz="0" w:space="0" w:color="auto"/>
        <w:left w:val="none" w:sz="0" w:space="0" w:color="auto"/>
        <w:bottom w:val="none" w:sz="0" w:space="0" w:color="auto"/>
        <w:right w:val="none" w:sz="0" w:space="0" w:color="auto"/>
      </w:divBdr>
    </w:div>
    <w:div w:id="1842549627">
      <w:bodyDiv w:val="1"/>
      <w:marLeft w:val="0"/>
      <w:marRight w:val="0"/>
      <w:marTop w:val="0"/>
      <w:marBottom w:val="0"/>
      <w:divBdr>
        <w:top w:val="none" w:sz="0" w:space="0" w:color="auto"/>
        <w:left w:val="none" w:sz="0" w:space="0" w:color="auto"/>
        <w:bottom w:val="none" w:sz="0" w:space="0" w:color="auto"/>
        <w:right w:val="none" w:sz="0" w:space="0" w:color="auto"/>
      </w:divBdr>
    </w:div>
    <w:div w:id="1884291156">
      <w:bodyDiv w:val="1"/>
      <w:marLeft w:val="0"/>
      <w:marRight w:val="0"/>
      <w:marTop w:val="0"/>
      <w:marBottom w:val="0"/>
      <w:divBdr>
        <w:top w:val="none" w:sz="0" w:space="0" w:color="auto"/>
        <w:left w:val="none" w:sz="0" w:space="0" w:color="auto"/>
        <w:bottom w:val="none" w:sz="0" w:space="0" w:color="auto"/>
        <w:right w:val="none" w:sz="0" w:space="0" w:color="auto"/>
      </w:divBdr>
    </w:div>
    <w:div w:id="206860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story.state.gov/departmenthistory/people/jefferson-thomas" TargetMode="External"/><Relationship Id="rId13" Type="http://schemas.openxmlformats.org/officeDocument/2006/relationships/hyperlink" Target="http://muse.jhu.edu/journals/american_quarterly/v060/60.1dunaway.html" TargetMode="External"/><Relationship Id="rId18" Type="http://schemas.openxmlformats.org/officeDocument/2006/relationships/hyperlink" Target="http://muse.jhu.edu/journals/american_quarterly/v060/60.1dunaway.html" TargetMode="External"/><Relationship Id="rId3" Type="http://schemas.openxmlformats.org/officeDocument/2006/relationships/styles" Target="styles.xml"/><Relationship Id="rId21" Type="http://schemas.openxmlformats.org/officeDocument/2006/relationships/hyperlink" Target="http://www.springerlink.com.proxy.library.emory.edu/content/m7254768m63h16r0/fulltext.pdf" TargetMode="External"/><Relationship Id="rId7" Type="http://schemas.openxmlformats.org/officeDocument/2006/relationships/hyperlink" Target="https://history.state.gov/milestones/1830-1860/indian-treaties" TargetMode="External"/><Relationship Id="rId12" Type="http://schemas.openxmlformats.org/officeDocument/2006/relationships/hyperlink" Target="http://muse.jhu.edu/journals/american_quarterly/v060/60.1dunaway.html" TargetMode="External"/><Relationship Id="rId17" Type="http://schemas.openxmlformats.org/officeDocument/2006/relationships/hyperlink" Target="http://muse.jhu.edu/journals/american_quarterly/v060/60.1dunaway.html" TargetMode="External"/><Relationship Id="rId2" Type="http://schemas.openxmlformats.org/officeDocument/2006/relationships/numbering" Target="numbering.xml"/><Relationship Id="rId16" Type="http://schemas.openxmlformats.org/officeDocument/2006/relationships/hyperlink" Target="http://muse.jhu.edu/journals/american_quarterly/v060/60.1dunaway.html" TargetMode="External"/><Relationship Id="rId20" Type="http://schemas.openxmlformats.org/officeDocument/2006/relationships/hyperlink" Target="http://muse.jhu.edu/journals/american_quarterly/v060/60.1dunaway.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istory.state.gov/departmenthistory/people/clay-henry" TargetMode="External"/><Relationship Id="rId5" Type="http://schemas.openxmlformats.org/officeDocument/2006/relationships/settings" Target="settings.xml"/><Relationship Id="rId15" Type="http://schemas.openxmlformats.org/officeDocument/2006/relationships/hyperlink" Target="http://muse.jhu.edu/journals/american_quarterly/v060/60.1dunaway.html" TargetMode="External"/><Relationship Id="rId23" Type="http://schemas.openxmlformats.org/officeDocument/2006/relationships/theme" Target="theme/theme1.xml"/><Relationship Id="rId10" Type="http://schemas.openxmlformats.org/officeDocument/2006/relationships/hyperlink" Target="https://history.state.gov/departmenthistory/people/webster-daniel" TargetMode="External"/><Relationship Id="rId19" Type="http://schemas.openxmlformats.org/officeDocument/2006/relationships/hyperlink" Target="http://muse.jhu.edu/journals/american_quarterly/v060/60.1dunaway.html" TargetMode="External"/><Relationship Id="rId4" Type="http://schemas.microsoft.com/office/2007/relationships/stylesWithEffects" Target="stylesWithEffects.xml"/><Relationship Id="rId9" Type="http://schemas.openxmlformats.org/officeDocument/2006/relationships/hyperlink" Target="https://history.state.gov/departmenthistory/people/monroe-james" TargetMode="External"/><Relationship Id="rId14" Type="http://schemas.openxmlformats.org/officeDocument/2006/relationships/hyperlink" Target="http://muse.jhu.edu/journals/american_quarterly/v060/60.1dunaway.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6E7BA-4405-41E2-A6C7-8C5D19846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20102</Words>
  <Characters>114583</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Science Park Debate</dc:creator>
  <cp:keywords>5.1.1</cp:keywords>
  <cp:lastModifiedBy>Carly</cp:lastModifiedBy>
  <cp:revision>2</cp:revision>
  <dcterms:created xsi:type="dcterms:W3CDTF">2016-07-19T20:50:00Z</dcterms:created>
  <dcterms:modified xsi:type="dcterms:W3CDTF">2016-07-19T20:50:00Z</dcterms:modified>
</cp:coreProperties>
</file>