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F955FE" w14:textId="77777777" w:rsidR="00D72CF9" w:rsidRPr="00D72CF9" w:rsidRDefault="00D72CF9" w:rsidP="00D72CF9">
      <w:pPr>
        <w:pStyle w:val="Heading1"/>
      </w:pPr>
      <w:r w:rsidRPr="00D72CF9">
        <w:t xml:space="preserve">Strategy notes </w:t>
      </w:r>
    </w:p>
    <w:p w14:paraId="31C8A09E" w14:textId="77777777" w:rsidR="00D72CF9" w:rsidRPr="00D72CF9" w:rsidRDefault="00D72CF9" w:rsidP="00D72CF9">
      <w:pPr>
        <w:pStyle w:val="Heading1"/>
      </w:pPr>
      <w:r w:rsidRPr="00D72CF9">
        <w:t>Advantage 1</w:t>
      </w:r>
    </w:p>
    <w:p w14:paraId="78C6916E" w14:textId="77777777" w:rsidR="00D72CF9" w:rsidRPr="00D72CF9" w:rsidRDefault="00D72CF9" w:rsidP="00D72CF9"/>
    <w:p w14:paraId="74C62677" w14:textId="77777777" w:rsidR="00D72CF9" w:rsidRPr="00D72CF9" w:rsidRDefault="00D72CF9" w:rsidP="00D72CF9">
      <w:pPr>
        <w:pStyle w:val="Heading3"/>
      </w:pPr>
      <w:r>
        <w:t xml:space="preserve">1NC </w:t>
      </w:r>
      <w:r w:rsidRPr="00D72CF9">
        <w:t xml:space="preserve">Frontline </w:t>
      </w:r>
    </w:p>
    <w:p w14:paraId="70BE86A8" w14:textId="77777777" w:rsidR="00D72CF9" w:rsidRPr="00D72CF9" w:rsidRDefault="00D72CF9" w:rsidP="00D72CF9">
      <w:pPr>
        <w:pStyle w:val="Heading4"/>
      </w:pPr>
      <w:r w:rsidRPr="00D72CF9">
        <w:t>1. Orientalism Turn—Western readings romanticize Tibetan struggle and posit China as savages which re-entrenches racism</w:t>
      </w:r>
    </w:p>
    <w:p w14:paraId="5840DCBB" w14:textId="77777777" w:rsidR="00D72CF9" w:rsidRPr="00D72CF9" w:rsidRDefault="00D72CF9" w:rsidP="00D72CF9">
      <w:r w:rsidRPr="00D72CF9">
        <w:rPr>
          <w:rStyle w:val="Style13ptBold"/>
        </w:rPr>
        <w:t>Mullen ‘98</w:t>
      </w:r>
      <w:r w:rsidRPr="00D72CF9">
        <w:t xml:space="preserve">[Eve L. Mullen, 10-2-1998 " Orientalist </w:t>
      </w:r>
      <w:proofErr w:type="spellStart"/>
      <w:r w:rsidRPr="00D72CF9">
        <w:t>Commercializations</w:t>
      </w:r>
      <w:proofErr w:type="spellEnd"/>
      <w:r w:rsidRPr="00D72CF9">
        <w:t xml:space="preserve">: </w:t>
      </w:r>
      <w:proofErr w:type="gramStart"/>
      <w:r w:rsidRPr="00D72CF9">
        <w:t>Tibetan  Buddhism</w:t>
      </w:r>
      <w:proofErr w:type="gramEnd"/>
      <w:r w:rsidRPr="00D72CF9">
        <w:t xml:space="preserve"> in American Popular Film by Eve Mullen," Journal of Religion and Film, </w:t>
      </w:r>
      <w:hyperlink r:id="rId9" w:history="1">
        <w:r w:rsidRPr="00D72CF9">
          <w:rPr>
            <w:rStyle w:val="Hyperlink"/>
          </w:rPr>
          <w:t>https://www.unomaha.edu/jrf/OrientalMullen.htm //</w:t>
        </w:r>
      </w:hyperlink>
      <w:r w:rsidRPr="00D72CF9">
        <w:t>DDI - FS, DA 07/23]</w:t>
      </w:r>
    </w:p>
    <w:p w14:paraId="4B60DBF5" w14:textId="77777777" w:rsidR="00D72CF9" w:rsidRPr="00D72CF9" w:rsidRDefault="00D72CF9" w:rsidP="00D72CF9">
      <w:pPr>
        <w:rPr>
          <w:u w:val="single"/>
        </w:rPr>
      </w:pPr>
      <w:r w:rsidRPr="00D72CF9">
        <w:t xml:space="preserve">2] We are not the first to witness crafted </w:t>
      </w:r>
      <w:r w:rsidRPr="00D72CF9">
        <w:rPr>
          <w:u w:val="single"/>
        </w:rPr>
        <w:t>presentations of Tibetan culture</w:t>
      </w:r>
      <w:r w:rsidRPr="00D72CF9">
        <w:t xml:space="preserve">. James Hilton's Lost Horizon </w:t>
      </w:r>
      <w:r w:rsidRPr="00D72CF9">
        <w:rPr>
          <w:u w:val="single"/>
        </w:rPr>
        <w:t>was</w:t>
      </w:r>
      <w:r w:rsidRPr="00D72CF9">
        <w:t xml:space="preserve"> first published </w:t>
      </w:r>
      <w:r w:rsidRPr="00D72CF9">
        <w:rPr>
          <w:u w:val="single"/>
        </w:rPr>
        <w:t>in 1933</w:t>
      </w:r>
      <w:r w:rsidRPr="00D72CF9">
        <w:t xml:space="preserve"> at a time of violent upheaval in the Western world. </w:t>
      </w:r>
      <w:r w:rsidRPr="00D72CF9">
        <w:rPr>
          <w:u w:val="single"/>
        </w:rPr>
        <w:t>The extreme popularity</w:t>
      </w:r>
      <w:r w:rsidRPr="00D72CF9">
        <w:t xml:space="preserve"> of the novel and subsequent film of 1936 </w:t>
      </w:r>
      <w:r w:rsidRPr="00D72CF9">
        <w:rPr>
          <w:u w:val="single"/>
        </w:rPr>
        <w:t>indicates a wish existing among the people at that time: it is no surprise that a down-spiraling civilization faced with its own horrors and impending world war would embrace a story of an idyllic, utopian civilization peacefully hidden among the Himalayas, where both social and physical ills were nonexistent and where eternally youthful citizens knew nothing of the waste brought on by violence.</w:t>
      </w:r>
      <w:r w:rsidRPr="00D72CF9">
        <w:t xml:space="preserve"> This civilization was Hilton's Shangri-La, </w:t>
      </w:r>
      <w:r w:rsidRPr="00D72CF9">
        <w:rPr>
          <w:u w:val="single"/>
        </w:rPr>
        <w:t>a fictional land reflecting Hilton's understanding of the Tibetan Shambhala as a mysterious nation of esoteric people who occupy a "hidden" region on the highest plateau in the world. Now, in the last decade of our century,</w:t>
      </w:r>
      <w:r w:rsidRPr="00D72CF9">
        <w:t xml:space="preserve"> we again see the fantasy land of Shangri-La and nostalgia for a lost culture making popular appearances, </w:t>
      </w:r>
      <w:r w:rsidRPr="00D72CF9">
        <w:rPr>
          <w:u w:val="single"/>
        </w:rPr>
        <w:t>this time not in the context of a Western world war, but amidst the near-extinction of Tibetan culture</w:t>
      </w:r>
      <w:r w:rsidRPr="00D72CF9">
        <w:t xml:space="preserve"> itself. </w:t>
      </w:r>
      <w:r w:rsidRPr="00D72CF9">
        <w:rPr>
          <w:rStyle w:val="Emphasis"/>
        </w:rPr>
        <w:t xml:space="preserve">Films focusing on Tibetan culture and history such as Little Buddha, Seven Years in Tibet and </w:t>
      </w:r>
      <w:proofErr w:type="spellStart"/>
      <w:r w:rsidRPr="00D72CF9">
        <w:rPr>
          <w:rStyle w:val="Emphasis"/>
        </w:rPr>
        <w:t>Kundun</w:t>
      </w:r>
      <w:proofErr w:type="spellEnd"/>
      <w:r w:rsidRPr="00D72CF9">
        <w:rPr>
          <w:rStyle w:val="Emphasis"/>
        </w:rPr>
        <w:t xml:space="preserve"> provide movie-goers with Shangri-La. We are shown perfect Tibetan heroes and despicable Chinese villains.</w:t>
      </w:r>
      <w:r w:rsidRPr="00D72CF9">
        <w:t xml:space="preserve"> </w:t>
      </w:r>
      <w:r w:rsidRPr="00D72CF9">
        <w:rPr>
          <w:u w:val="single"/>
        </w:rPr>
        <w:t>The lamas, Tibetan Buddhist monks, often are portrayed as beatifically smiling, superhuman beings</w:t>
      </w:r>
      <w:r w:rsidRPr="00D72CF9">
        <w:t xml:space="preserve">. And the Westerners featured in our popular stories are inevitably depicted as authority figures, heroically rescuing the doomed culture of Tibet. To what wish in ourselves do these phenomena speak today? [3] </w:t>
      </w:r>
      <w:r w:rsidRPr="00D72CF9">
        <w:rPr>
          <w:u w:val="single"/>
        </w:rPr>
        <w:t>Orientalism is defined briefly as Western distortions, purposeful or not, of Eastern traditions and culture, distortions which ultimately can be patronizing or damaging to the studied cultures.</w:t>
      </w:r>
      <w:r w:rsidRPr="00D72CF9">
        <w:t xml:space="preserve"> </w:t>
      </w:r>
      <w:r w:rsidRPr="00D72CF9">
        <w:rPr>
          <w:u w:val="single"/>
        </w:rPr>
        <w:t>In the field of religion, orientalism often is considered a dead topic, its scholarly perpetrators, inaccurate portrayals and gross generalizations having been denounced starting decades ago in post-colonial scholarship.</w:t>
      </w:r>
      <w:r w:rsidRPr="00D72CF9">
        <w:t xml:space="preserve"> In "New Age Orientalism: The Case of Tibet" written for Tibetan Review in May, 1994, renowned </w:t>
      </w:r>
      <w:proofErr w:type="spellStart"/>
      <w:r w:rsidRPr="00D72CF9">
        <w:t>Tibetologist</w:t>
      </w:r>
      <w:proofErr w:type="spellEnd"/>
      <w:r w:rsidRPr="00D72CF9">
        <w:t xml:space="preserve"> Donald Lopez, however, recognizes persisting elements of orientalism in the field and describes what he calls "new age orientalism" in </w:t>
      </w:r>
      <w:proofErr w:type="spellStart"/>
      <w:r w:rsidRPr="00D72CF9">
        <w:t>Tibetology</w:t>
      </w:r>
      <w:proofErr w:type="spellEnd"/>
      <w:r w:rsidRPr="00D72CF9">
        <w:t xml:space="preserve"> (16-20). In order to identify in contemporary American film the new age orientalism of which Lopez speaks, Lopez's four clearly defined characteristics of orientalism in scholarly writings are essential. First is the classic </w:t>
      </w:r>
      <w:r w:rsidRPr="00D72CF9">
        <w:rPr>
          <w:u w:val="single"/>
        </w:rPr>
        <w:t xml:space="preserve">orientalist play of opposites, in which Tibet and Tibetan Buddhism, emerging as objects of European and American fantasy, are treated as polluted, derivative and even demonic in opposition to an original root tradition, in this case the ancient Sanskrit texts of India, pure, pristine, authentic and holy. Western scholars projected the West's own past history onto these objects of study, thus setting up the Indian past as something to be recovered and salvaged as valuable to the West. </w:t>
      </w:r>
      <w:r w:rsidRPr="00D72CF9">
        <w:t xml:space="preserve">The East's past was assumed to represent a pristine version of the West, resulting in what James Clifford and Edward Said identify as "nostalgia for ourselves." This play of opposites still operates in new age orientalism; the positions, however, are changed, creating anew the fantasy land of Shangri-La. Tibet becomes the perfect civilization, pristine, timeless, harmonious and holy as the home of true Buddhism and a true utopia. The Tibetan people become superhuman, perfect citizens under a perfect leader. </w:t>
      </w:r>
      <w:r w:rsidRPr="00D72CF9">
        <w:rPr>
          <w:u w:val="single"/>
        </w:rPr>
        <w:t>The new opposition becomes China the invader, godless and demonic, despotic and polluted. Chinese soldiers become subhuman murderers following the orders of subhuman leaders. The rescue roles are still in place, as well. However, this time the contemporary goal is not the rescue of the East for the West, but the rescue of Tibet from China, the East from the East.</w:t>
      </w:r>
    </w:p>
    <w:p w14:paraId="5DE320AA" w14:textId="77777777" w:rsidR="00D72CF9" w:rsidRPr="00D72CF9" w:rsidRDefault="00D72CF9" w:rsidP="00D72CF9"/>
    <w:p w14:paraId="6D6911B7" w14:textId="77777777" w:rsidR="00D72CF9" w:rsidRPr="00D72CF9" w:rsidRDefault="00D72CF9" w:rsidP="00D72CF9">
      <w:pPr>
        <w:pStyle w:val="Heading4"/>
      </w:pPr>
      <w:r w:rsidRPr="00D72CF9">
        <w:t xml:space="preserve">2. </w:t>
      </w:r>
      <w:proofErr w:type="spellStart"/>
      <w:r>
        <w:t>Eurocentrism</w:t>
      </w:r>
      <w:proofErr w:type="spellEnd"/>
      <w:r>
        <w:t xml:space="preserve"> Turn—The 1AC’s fascination with Tibet forces individuals to fit into </w:t>
      </w:r>
      <w:proofErr w:type="spellStart"/>
      <w:r>
        <w:t>soundbytes</w:t>
      </w:r>
      <w:proofErr w:type="spellEnd"/>
      <w:r>
        <w:t xml:space="preserve"> that are convenient for the West—Tibet just becomes a moral fad that we tell stories about but won’t intervene in, turning case through complacency</w:t>
      </w:r>
    </w:p>
    <w:p w14:paraId="72D99243" w14:textId="77777777" w:rsidR="00D72CF9" w:rsidRPr="00D72CF9" w:rsidRDefault="00D72CF9" w:rsidP="00D72CF9">
      <w:r w:rsidRPr="00D72CF9">
        <w:rPr>
          <w:rStyle w:val="Style13ptBold"/>
        </w:rPr>
        <w:t>Mullen ‘98</w:t>
      </w:r>
      <w:r w:rsidRPr="00D72CF9">
        <w:t xml:space="preserve">[Eve L. Mullen, 10-2-1998 " Orientalist </w:t>
      </w:r>
      <w:proofErr w:type="spellStart"/>
      <w:r w:rsidRPr="00D72CF9">
        <w:t>Commercializations</w:t>
      </w:r>
      <w:proofErr w:type="spellEnd"/>
      <w:r w:rsidRPr="00D72CF9">
        <w:t xml:space="preserve">: </w:t>
      </w:r>
      <w:proofErr w:type="gramStart"/>
      <w:r w:rsidRPr="00D72CF9">
        <w:t>Tibetan  Buddhism</w:t>
      </w:r>
      <w:proofErr w:type="gramEnd"/>
      <w:r w:rsidRPr="00D72CF9">
        <w:t xml:space="preserve"> in American Popular Film by Eve Mullen," Journal of Religion and Film, </w:t>
      </w:r>
      <w:hyperlink r:id="rId10" w:history="1">
        <w:r w:rsidRPr="00D72CF9">
          <w:rPr>
            <w:rStyle w:val="Hyperlink"/>
          </w:rPr>
          <w:t>https://www.unomaha.edu/jrf/OrientalMullen.htm //</w:t>
        </w:r>
      </w:hyperlink>
      <w:r w:rsidRPr="00D72CF9">
        <w:t>DDI - FS, DA 07/23]</w:t>
      </w:r>
    </w:p>
    <w:p w14:paraId="1FCD0D0D" w14:textId="77777777" w:rsidR="00D72CF9" w:rsidRPr="00D72CF9" w:rsidRDefault="00D72CF9" w:rsidP="00D72CF9">
      <w:pPr>
        <w:rPr>
          <w:u w:val="single"/>
        </w:rPr>
      </w:pPr>
      <w:r w:rsidRPr="00D72CF9">
        <w:t xml:space="preserve">[18] It is fitting, then, that </w:t>
      </w:r>
      <w:r w:rsidRPr="00D72CF9">
        <w:rPr>
          <w:u w:val="single"/>
        </w:rPr>
        <w:t>we as a nation and culture turn our attentions to the other side of the world, to the racism, oppression and genocide contained in Tibet.</w:t>
      </w:r>
      <w:r w:rsidRPr="00D72CF9">
        <w:t xml:space="preserve">9 </w:t>
      </w:r>
      <w:r w:rsidRPr="00D72CF9">
        <w:rPr>
          <w:rStyle w:val="Emphasis"/>
        </w:rPr>
        <w:t>Whereas our racisms are entangled in layers upon layers of our pluralistic society</w:t>
      </w:r>
      <w:r w:rsidRPr="00D72CF9">
        <w:t xml:space="preserve">, theirs is perfectly identifiable: Chinese against Tibetan. If we doubt that, we need only to go to the movie theater to see the Tibetan Shangri-La, a perfect civilization where everyone is, or was, equal, and where the Chinese now create inequality. It is not enough for truth to motivate us to concern. We </w:t>
      </w:r>
      <w:r w:rsidRPr="00D72CF9">
        <w:rPr>
          <w:u w:val="single"/>
        </w:rPr>
        <w:t>crave the romanticized exaggerations we see in popular films. Only the underdog will capture our hearts, and the villain's actions had better make a good plotline</w:t>
      </w:r>
      <w:r w:rsidRPr="00D72CF9">
        <w:t xml:space="preserve">.10 </w:t>
      </w:r>
      <w:r w:rsidRPr="00D72CF9">
        <w:rPr>
          <w:rStyle w:val="Emphasis"/>
        </w:rPr>
        <w:t>Constructed versions of Tibetan history and culture are by-products of the Western gaze on Tibet now.</w:t>
      </w:r>
      <w:r w:rsidRPr="00D72CF9">
        <w:t xml:space="preserve"> As </w:t>
      </w:r>
      <w:r w:rsidRPr="00D72CF9">
        <w:rPr>
          <w:u w:val="single"/>
        </w:rPr>
        <w:t xml:space="preserve">we turn our eyes to the Tibetan situation, we project the fantasies, simplifications, and desires for our own perfectibility onto the people and history we find. And </w:t>
      </w:r>
      <w:r w:rsidRPr="00D72CF9">
        <w:rPr>
          <w:rStyle w:val="Emphasis"/>
        </w:rPr>
        <w:t>our master story-tellers sculpt truth to fit the roles we demand to see</w:t>
      </w:r>
      <w:r w:rsidRPr="00D72CF9">
        <w:rPr>
          <w:u w:val="single"/>
        </w:rPr>
        <w:t xml:space="preserve">. Americans may subconsciously believe it is too late to solve our own problems, but we still hold our place as a country symbolizing equality and justice. Like religious practitioners setting out on a pilgrimage for renewal in belief, we set out for the movie theater to renew ourselves. America is not an underdog, but we identify with those who are. America is not a land of equality, but we do seek equality and justice for all. </w:t>
      </w:r>
      <w:r w:rsidRPr="00D72CF9">
        <w:t xml:space="preserve">[19] There is </w:t>
      </w:r>
      <w:r w:rsidRPr="00D72CF9">
        <w:rPr>
          <w:rStyle w:val="Emphasis"/>
        </w:rPr>
        <w:t>an irony at the very root of our fascination: we turn to Tibet because we have no hope for our own situation, yet we depict Tibet as a civilization hopelessly lost.</w:t>
      </w:r>
      <w:r w:rsidRPr="00D72CF9">
        <w:t xml:space="preserve"> Our constructed Shangri-La turns us away even as we approach it. And as in the case of Carolyn Massey's son, we turn away when Shangri-La gets too close to us. </w:t>
      </w:r>
      <w:r w:rsidRPr="00D72CF9">
        <w:rPr>
          <w:u w:val="single"/>
        </w:rPr>
        <w:t>Tibet's tragic situation becomes another passing fad as our morality</w:t>
      </w:r>
      <w:r w:rsidRPr="00D72CF9">
        <w:t xml:space="preserve"> plays about Shangri-La </w:t>
      </w:r>
      <w:r w:rsidRPr="00D72CF9">
        <w:rPr>
          <w:u w:val="single"/>
        </w:rPr>
        <w:t>only allow us to see a Tibet in which intervention is impossible. Americans are left with only popular mythologies and new fads. We defeat both ourselves and Tibet.</w:t>
      </w:r>
    </w:p>
    <w:p w14:paraId="187A772E" w14:textId="77777777" w:rsidR="00D72CF9" w:rsidRPr="00D72CF9" w:rsidRDefault="00D72CF9" w:rsidP="00D72CF9">
      <w:pPr>
        <w:rPr>
          <w:u w:val="single"/>
        </w:rPr>
      </w:pPr>
    </w:p>
    <w:p w14:paraId="2D3ACFD1" w14:textId="77777777" w:rsidR="00D72CF9" w:rsidRPr="00D72CF9" w:rsidRDefault="00D72CF9" w:rsidP="00D72CF9"/>
    <w:p w14:paraId="44434FEE" w14:textId="77777777" w:rsidR="00D72CF9" w:rsidRPr="00D72CF9" w:rsidRDefault="00D72CF9" w:rsidP="00D72CF9"/>
    <w:p w14:paraId="655E307B" w14:textId="77777777" w:rsidR="00D72CF9" w:rsidRPr="00D72CF9" w:rsidRDefault="00D72CF9" w:rsidP="00D72CF9">
      <w:pPr>
        <w:pStyle w:val="Heading1"/>
      </w:pPr>
      <w:r w:rsidRPr="00D72CF9">
        <w:t xml:space="preserve">Solvency frontlines </w:t>
      </w:r>
    </w:p>
    <w:p w14:paraId="6976C269" w14:textId="77777777" w:rsidR="00D72CF9" w:rsidRPr="00D72CF9" w:rsidRDefault="00D72CF9" w:rsidP="00D72CF9"/>
    <w:p w14:paraId="0C0D2D49" w14:textId="77777777" w:rsidR="00D72CF9" w:rsidRPr="00D72CF9" w:rsidRDefault="00D72CF9" w:rsidP="00D72CF9">
      <w:pPr>
        <w:pStyle w:val="Heading3"/>
      </w:pPr>
      <w:r>
        <w:t xml:space="preserve">1NC </w:t>
      </w:r>
      <w:r w:rsidRPr="00D72CF9">
        <w:t xml:space="preserve">Frontline </w:t>
      </w:r>
    </w:p>
    <w:p w14:paraId="708EF5A6" w14:textId="77777777" w:rsidR="00D72CF9" w:rsidRPr="00D72CF9" w:rsidRDefault="00D72CF9" w:rsidP="00D72CF9">
      <w:pPr>
        <w:pStyle w:val="Heading4"/>
      </w:pPr>
      <w:r w:rsidRPr="00D72CF9">
        <w:t xml:space="preserve">1. Speaking for others turn – their use of the Hun article analogizes black and white racial conflict to Tibet. That’s bad two reasons -- </w:t>
      </w:r>
    </w:p>
    <w:p w14:paraId="3772E0FC" w14:textId="77777777" w:rsidR="00D72CF9" w:rsidRPr="00D72CF9" w:rsidRDefault="00D72CF9" w:rsidP="00D72CF9">
      <w:pPr>
        <w:pStyle w:val="Heading4"/>
      </w:pPr>
      <w:r w:rsidRPr="00D72CF9">
        <w:t>a. Parasitism – Reject the 1AC’s generic account of ‘racism’ which makes all violence equivalent in favor of a political ontology that locates the color line as black vs. non-black rather than white vs. non-white</w:t>
      </w:r>
    </w:p>
    <w:p w14:paraId="4D2DEACE" w14:textId="77777777" w:rsidR="00D72CF9" w:rsidRPr="00D72CF9" w:rsidRDefault="00D72CF9" w:rsidP="00D72CF9">
      <w:r w:rsidRPr="00D72CF9">
        <w:rPr>
          <w:rStyle w:val="Style13ptBold"/>
        </w:rPr>
        <w:t>Sexton 10</w:t>
      </w:r>
      <w:r w:rsidRPr="00D72CF9">
        <w:t xml:space="preserve"> – professor @ UC Berkeley</w:t>
      </w:r>
    </w:p>
    <w:p w14:paraId="7595B0B5" w14:textId="77777777" w:rsidR="00D72CF9" w:rsidRPr="00D72CF9" w:rsidRDefault="00D72CF9" w:rsidP="00D72CF9">
      <w:r w:rsidRPr="00D72CF9">
        <w:t>(Jared, ‘The Curtain of the Sky’: An Introduction, Critical Sociology 2010; 36; 11)</w:t>
      </w:r>
    </w:p>
    <w:p w14:paraId="0AA901B9" w14:textId="77777777" w:rsidR="00D72CF9" w:rsidRPr="00D72CF9" w:rsidRDefault="00D72CF9" w:rsidP="00D72CF9">
      <w:pPr>
        <w:pStyle w:val="cardtext"/>
        <w:ind w:left="0"/>
      </w:pPr>
      <w:r w:rsidRPr="00D72CF9">
        <w:t xml:space="preserve">Yet, for </w:t>
      </w:r>
      <w:proofErr w:type="spellStart"/>
      <w:r w:rsidRPr="00D72CF9">
        <w:t>Wilderson</w:t>
      </w:r>
      <w:proofErr w:type="spellEnd"/>
      <w:r w:rsidRPr="00D72CF9">
        <w:t xml:space="preserve">, </w:t>
      </w:r>
      <w:r w:rsidRPr="00D42B36">
        <w:rPr>
          <w:rStyle w:val="StyleUnderline"/>
          <w:highlight w:val="yellow"/>
        </w:rPr>
        <w:t>there is a qualitative difference</w:t>
      </w:r>
      <w:r w:rsidRPr="00D72CF9">
        <w:rPr>
          <w:rStyle w:val="StyleUnderline"/>
        </w:rPr>
        <w:t xml:space="preserve">, an ontological one, </w:t>
      </w:r>
      <w:r w:rsidRPr="00D42B36">
        <w:rPr>
          <w:rStyle w:val="StyleUnderline"/>
          <w:highlight w:val="yellow"/>
        </w:rPr>
        <w:t>between the</w:t>
      </w:r>
      <w:r w:rsidRPr="00D72CF9">
        <w:t xml:space="preserve"> </w:t>
      </w:r>
      <w:proofErr w:type="spellStart"/>
      <w:r w:rsidRPr="00D72CF9">
        <w:t>inferiorization</w:t>
      </w:r>
      <w:proofErr w:type="spellEnd"/>
      <w:r w:rsidRPr="00D72CF9">
        <w:t xml:space="preserve"> or </w:t>
      </w:r>
      <w:r w:rsidRPr="00D42B36">
        <w:rPr>
          <w:rStyle w:val="StyleUnderline"/>
          <w:highlight w:val="yellow"/>
        </w:rPr>
        <w:t>dehumanization of</w:t>
      </w:r>
      <w:r w:rsidRPr="00D72CF9">
        <w:rPr>
          <w:rStyle w:val="StyleUnderline"/>
        </w:rPr>
        <w:t xml:space="preserve"> the masses of </w:t>
      </w:r>
      <w:r w:rsidRPr="00D42B36">
        <w:rPr>
          <w:rStyle w:val="StyleUnderline"/>
          <w:highlight w:val="yellow"/>
        </w:rPr>
        <w:t>people ‘in Asia</w:t>
      </w:r>
      <w:r w:rsidRPr="00D72CF9">
        <w:t xml:space="preserve"> ... in </w:t>
      </w:r>
      <w:r w:rsidRPr="00D72CF9">
        <w:rPr>
          <w:rStyle w:val="StyleUnderline"/>
        </w:rPr>
        <w:t xml:space="preserve">America </w:t>
      </w:r>
      <w:r w:rsidRPr="00D42B36">
        <w:rPr>
          <w:rStyle w:val="StyleUnderline"/>
          <w:highlight w:val="yellow"/>
        </w:rPr>
        <w:t>and the islands of the sea’,</w:t>
      </w:r>
      <w:r w:rsidRPr="00D72CF9">
        <w:rPr>
          <w:rStyle w:val="StyleUnderline"/>
        </w:rPr>
        <w:t xml:space="preserve"> </w:t>
      </w:r>
      <w:r w:rsidRPr="00D42B36">
        <w:rPr>
          <w:rStyle w:val="StyleUnderline"/>
          <w:highlight w:val="yellow"/>
        </w:rPr>
        <w:t>including</w:t>
      </w:r>
      <w:r w:rsidRPr="00D72CF9">
        <w:t xml:space="preserve"> the </w:t>
      </w:r>
      <w:r w:rsidRPr="00D42B36">
        <w:rPr>
          <w:rStyle w:val="StyleUnderline"/>
          <w:highlight w:val="yellow"/>
        </w:rPr>
        <w:t>colonization of their land and resources</w:t>
      </w:r>
      <w:r w:rsidRPr="00D72CF9">
        <w:t xml:space="preserve">, the exploitation of their labor and even their extermination in whole or in part, </w:t>
      </w:r>
      <w:r w:rsidRPr="00D42B36">
        <w:rPr>
          <w:rStyle w:val="StyleUnderline"/>
          <w:highlight w:val="yellow"/>
        </w:rPr>
        <w:t xml:space="preserve">and the </w:t>
      </w:r>
      <w:r w:rsidRPr="00D42B36">
        <w:rPr>
          <w:rStyle w:val="Emphasis"/>
          <w:highlight w:val="yellow"/>
        </w:rPr>
        <w:t>singular commodification of human being pursued under racial slavery</w:t>
      </w:r>
      <w:r w:rsidRPr="00D42B36">
        <w:rPr>
          <w:rStyle w:val="StyleUnderline"/>
          <w:highlight w:val="yellow"/>
        </w:rPr>
        <w:t xml:space="preserve">, that structure of </w:t>
      </w:r>
      <w:r w:rsidRPr="00D42B36">
        <w:rPr>
          <w:rStyle w:val="Emphasis"/>
          <w:highlight w:val="yellow"/>
        </w:rPr>
        <w:t>gratuitous violence in which bodies are rendered as flesh</w:t>
      </w:r>
      <w:r w:rsidRPr="00D72CF9">
        <w:rPr>
          <w:rStyle w:val="Emphasis"/>
        </w:rPr>
        <w:t xml:space="preserve"> to be accumulated and exchanged</w:t>
      </w:r>
      <w:r w:rsidRPr="00D72CF9">
        <w:t>.7 On this score, we should note that ‘</w:t>
      </w:r>
      <w:r w:rsidRPr="00D72CF9">
        <w:rPr>
          <w:rStyle w:val="StyleUnderline"/>
        </w:rPr>
        <w:t>the absolute submission mandated by law was not simply that of slave to his or her owner, but the submission of the enslaved before all</w:t>
      </w:r>
      <w:r w:rsidRPr="00D72CF9">
        <w:t xml:space="preserve"> whites’ (Hartman 1997: 83). The latter group is perhaps better termed all </w:t>
      </w:r>
      <w:r w:rsidRPr="00D72CF9">
        <w:rPr>
          <w:rStyle w:val="StyleUnderline"/>
        </w:rPr>
        <w:t>non-blacks</w:t>
      </w:r>
      <w:r w:rsidRPr="00D72CF9">
        <w:t xml:space="preserve"> (or the unequally arrayed category of non-blackness), because it is </w:t>
      </w:r>
      <w:r w:rsidRPr="00D72CF9">
        <w:rPr>
          <w:rStyle w:val="StyleUnderline"/>
        </w:rPr>
        <w:t>racial blackness as a necessary condition for enslavement</w:t>
      </w:r>
      <w:r w:rsidRPr="00D72CF9">
        <w:t xml:space="preserve"> that </w:t>
      </w:r>
      <w:r w:rsidRPr="00D72CF9">
        <w:rPr>
          <w:rStyle w:val="StyleUnderline"/>
        </w:rPr>
        <w:t>matters most, rather than whiteness as a sufficient condition for freedom</w:t>
      </w:r>
      <w:r w:rsidRPr="00D72CF9">
        <w:t xml:space="preserve">. The structural position of the Indian slaveholder – or, for that matter, the smattering of free black slaveholders in the USA or the slaveholding mulatto elite in the Caribbean – is a case in point (Blackburn 1997; </w:t>
      </w:r>
      <w:proofErr w:type="spellStart"/>
      <w:r w:rsidRPr="00D72CF9">
        <w:t>Koger</w:t>
      </w:r>
      <w:proofErr w:type="spellEnd"/>
      <w:r w:rsidRPr="00D72CF9">
        <w:t xml:space="preserve"> 2006; Miles and Holland 2006). </w:t>
      </w:r>
      <w:r w:rsidRPr="00D72CF9">
        <w:rPr>
          <w:rStyle w:val="StyleUnderline"/>
        </w:rPr>
        <w:t>Freedom from the rule of slave law requires only that one be considered non-black, whether that non-black racial designation be ‘white’ or ‘Indian’ or, in the rare case, ‘Oriental’</w:t>
      </w:r>
      <w:r w:rsidRPr="00D72CF9">
        <w:t xml:space="preserve"> – this despite the fact that each of these groups have at one point or another labored in conditions similar to or contiguous with enslaved African-derived groups. In other words, </w:t>
      </w:r>
      <w:r w:rsidRPr="00D42B36">
        <w:rPr>
          <w:rStyle w:val="StyleUnderline"/>
          <w:highlight w:val="yellow"/>
        </w:rPr>
        <w:t xml:space="preserve">it is not labor relations, but </w:t>
      </w:r>
      <w:r w:rsidRPr="00D42B36">
        <w:rPr>
          <w:rStyle w:val="Emphasis"/>
          <w:highlight w:val="yellow"/>
        </w:rPr>
        <w:t>property relations</w:t>
      </w:r>
      <w:r w:rsidRPr="00D42B36">
        <w:rPr>
          <w:rStyle w:val="StyleUnderline"/>
          <w:highlight w:val="yellow"/>
        </w:rPr>
        <w:t xml:space="preserve"> that are constitutive of slavery</w:t>
      </w:r>
      <w:r w:rsidRPr="00D72CF9">
        <w:rPr>
          <w:rStyle w:val="StyleUnderline"/>
        </w:rPr>
        <w:t>.</w:t>
      </w:r>
      <w:r w:rsidRPr="00D72CF9">
        <w:rPr>
          <w:rStyle w:val="StyleUnderline"/>
          <w:sz w:val="12"/>
        </w:rPr>
        <w:t xml:space="preserve">¶ </w:t>
      </w:r>
      <w:proofErr w:type="gramStart"/>
      <w:r w:rsidRPr="00D72CF9">
        <w:t>To</w:t>
      </w:r>
      <w:proofErr w:type="gramEnd"/>
      <w:r w:rsidRPr="00D72CF9">
        <w:t xml:space="preserve"> repeat: </w:t>
      </w:r>
      <w:r w:rsidRPr="00D42B36">
        <w:rPr>
          <w:rStyle w:val="StyleUnderline"/>
          <w:highlight w:val="yellow"/>
        </w:rPr>
        <w:t>not all free persons are white</w:t>
      </w:r>
      <w:r w:rsidRPr="00D72CF9">
        <w:rPr>
          <w:rStyle w:val="StyleUnderline"/>
        </w:rPr>
        <w:t xml:space="preserve"> (nor are they equal or equally free), </w:t>
      </w:r>
      <w:r w:rsidRPr="00D42B36">
        <w:rPr>
          <w:rStyle w:val="StyleUnderline"/>
          <w:highlight w:val="yellow"/>
        </w:rPr>
        <w:t xml:space="preserve">but slaves are </w:t>
      </w:r>
      <w:r w:rsidRPr="00D42B36">
        <w:rPr>
          <w:rStyle w:val="Emphasis"/>
          <w:highlight w:val="yellow"/>
        </w:rPr>
        <w:t>paradigmatically black</w:t>
      </w:r>
      <w:r w:rsidRPr="00D72CF9">
        <w:rPr>
          <w:rStyle w:val="StyleUnderline"/>
        </w:rPr>
        <w:t>.</w:t>
      </w:r>
      <w:r w:rsidRPr="00D72CF9">
        <w:t xml:space="preserve"> Because blackness serves as the basis of </w:t>
      </w:r>
      <w:r w:rsidRPr="00D42B36">
        <w:rPr>
          <w:rStyle w:val="StyleUnderline"/>
          <w:highlight w:val="yellow"/>
        </w:rPr>
        <w:t>enslavement</w:t>
      </w:r>
      <w:r w:rsidRPr="00D72CF9">
        <w:t xml:space="preserve"> in the logic of a transnational political and legal culture, it </w:t>
      </w:r>
      <w:r w:rsidRPr="00D42B36">
        <w:rPr>
          <w:rStyle w:val="StyleUnderline"/>
          <w:highlight w:val="yellow"/>
        </w:rPr>
        <w:t>permanently destabilizes the position of any nominally free black population</w:t>
      </w:r>
      <w:r w:rsidRPr="00D72CF9">
        <w:t xml:space="preserve">. Stuart </w:t>
      </w:r>
      <w:r w:rsidRPr="00D72CF9">
        <w:rPr>
          <w:rStyle w:val="StyleUnderline"/>
        </w:rPr>
        <w:t>Hall might call this</w:t>
      </w:r>
      <w:r w:rsidRPr="00D72CF9">
        <w:t xml:space="preserve"> the articulation of elements of a discourse, the production of </w:t>
      </w:r>
      <w:r w:rsidRPr="00D72CF9">
        <w:rPr>
          <w:rStyle w:val="StyleUnderline"/>
        </w:rPr>
        <w:t>a ‘non-necessary correspondence’ between the signifiers of blackness and slavery</w:t>
      </w:r>
      <w:r w:rsidRPr="00D72CF9">
        <w:t xml:space="preserve"> (Hall 1996). </w:t>
      </w:r>
      <w:r w:rsidRPr="00D72CF9">
        <w:rPr>
          <w:rStyle w:val="StyleUnderline"/>
        </w:rPr>
        <w:t xml:space="preserve">But </w:t>
      </w:r>
      <w:r w:rsidRPr="00D42B36">
        <w:rPr>
          <w:rStyle w:val="StyleUnderline"/>
          <w:highlight w:val="yellow"/>
        </w:rPr>
        <w:t>it is</w:t>
      </w:r>
      <w:r w:rsidRPr="00D72CF9">
        <w:t xml:space="preserve"> the historical materialization of the logic of a transnational political and legal culture </w:t>
      </w:r>
      <w:r w:rsidRPr="00D42B36">
        <w:rPr>
          <w:rStyle w:val="StyleUnderline"/>
          <w:highlight w:val="yellow"/>
        </w:rPr>
        <w:t>such that the contingency</w:t>
      </w:r>
      <w:r w:rsidRPr="00D72CF9">
        <w:t xml:space="preserve"> of its articulation </w:t>
      </w:r>
      <w:r w:rsidRPr="00D42B36">
        <w:rPr>
          <w:rStyle w:val="StyleUnderline"/>
          <w:highlight w:val="yellow"/>
        </w:rPr>
        <w:t>is</w:t>
      </w:r>
      <w:r w:rsidRPr="00D72CF9">
        <w:t xml:space="preserve"> generally </w:t>
      </w:r>
      <w:r w:rsidRPr="00D42B36">
        <w:rPr>
          <w:rStyle w:val="Emphasis"/>
          <w:highlight w:val="yellow"/>
        </w:rPr>
        <w:t>lost</w:t>
      </w:r>
      <w:r w:rsidRPr="00D42B36">
        <w:rPr>
          <w:rStyle w:val="StyleUnderline"/>
          <w:highlight w:val="yellow"/>
        </w:rPr>
        <w:t xml:space="preserve"> to the infrastructure of the Atlantic world that provides </w:t>
      </w:r>
      <w:proofErr w:type="spellStart"/>
      <w:r w:rsidRPr="00D42B36">
        <w:rPr>
          <w:rStyle w:val="StyleUnderline"/>
          <w:highlight w:val="yellow"/>
        </w:rPr>
        <w:t>Wilderson</w:t>
      </w:r>
      <w:proofErr w:type="spellEnd"/>
      <w:r w:rsidRPr="00D42B36">
        <w:rPr>
          <w:rStyle w:val="StyleUnderline"/>
          <w:highlight w:val="yellow"/>
        </w:rPr>
        <w:t xml:space="preserve"> a basis for the concept of a </w:t>
      </w:r>
      <w:r w:rsidRPr="00D42B36">
        <w:rPr>
          <w:rStyle w:val="Emphasis"/>
          <w:highlight w:val="yellow"/>
        </w:rPr>
        <w:t>political ontology of race</w:t>
      </w:r>
      <w:r w:rsidRPr="00D42B36">
        <w:rPr>
          <w:highlight w:val="yellow"/>
        </w:rPr>
        <w:t xml:space="preserve"> </w:t>
      </w:r>
      <w:r w:rsidRPr="00D42B36">
        <w:rPr>
          <w:rStyle w:val="StyleUnderline"/>
          <w:highlight w:val="yellow"/>
        </w:rPr>
        <w:t>that locates the color line</w:t>
      </w:r>
      <w:r w:rsidRPr="00D72CF9">
        <w:t xml:space="preserve"> vis-a-vis slavery: </w:t>
      </w:r>
      <w:r w:rsidRPr="00D42B36">
        <w:rPr>
          <w:rStyle w:val="Emphasis"/>
          <w:highlight w:val="yellow"/>
        </w:rPr>
        <w:t>black/non-black rather than white/non-white</w:t>
      </w:r>
      <w:r w:rsidRPr="00D42B36">
        <w:rPr>
          <w:highlight w:val="yellow"/>
        </w:rPr>
        <w:t>.</w:t>
      </w:r>
      <w:r w:rsidRPr="00D72CF9">
        <w:t xml:space="preserve"> </w:t>
      </w:r>
      <w:r w:rsidRPr="00D72CF9">
        <w:rPr>
          <w:rStyle w:val="StyleUnderline"/>
        </w:rPr>
        <w:t xml:space="preserve">The USA provides the point of focus here, but the dynamics under examination are not restricted to its bounds. </w:t>
      </w:r>
      <w:r w:rsidRPr="00D42B36">
        <w:rPr>
          <w:rStyle w:val="StyleUnderline"/>
          <w:highlight w:val="yellow"/>
        </w:rPr>
        <w:t>Political ontology is not a metaphysical notion</w:t>
      </w:r>
      <w:r w:rsidRPr="00D72CF9">
        <w:rPr>
          <w:rStyle w:val="StyleUnderline"/>
        </w:rPr>
        <w:t xml:space="preserve">, because </w:t>
      </w:r>
      <w:r w:rsidRPr="00D42B36">
        <w:rPr>
          <w:rStyle w:val="StyleUnderline"/>
          <w:highlight w:val="yellow"/>
        </w:rPr>
        <w:t>it is the explicit outcome of a politics and</w:t>
      </w:r>
      <w:r w:rsidRPr="00D72CF9">
        <w:rPr>
          <w:rStyle w:val="StyleUnderline"/>
        </w:rPr>
        <w:t xml:space="preserve"> thereby </w:t>
      </w:r>
      <w:r w:rsidRPr="00D42B36">
        <w:rPr>
          <w:rStyle w:val="StyleUnderline"/>
          <w:highlight w:val="yellow"/>
        </w:rPr>
        <w:t>available to historic challenge</w:t>
      </w:r>
      <w:r w:rsidRPr="00D72CF9">
        <w:rPr>
          <w:rStyle w:val="StyleUnderline"/>
        </w:rPr>
        <w:t xml:space="preserve"> through collective struggle</w:t>
      </w:r>
      <w:r w:rsidRPr="00D72CF9">
        <w:t xml:space="preserve">. </w:t>
      </w:r>
      <w:r w:rsidRPr="00D72CF9">
        <w:rPr>
          <w:rStyle w:val="StyleUnderline"/>
        </w:rPr>
        <w:t xml:space="preserve">But </w:t>
      </w:r>
      <w:r w:rsidRPr="00D42B36">
        <w:rPr>
          <w:rStyle w:val="StyleUnderline"/>
          <w:highlight w:val="yellow"/>
        </w:rPr>
        <w:t>it is not simply</w:t>
      </w:r>
      <w:r w:rsidRPr="00D72CF9">
        <w:t xml:space="preserve"> a description of a </w:t>
      </w:r>
      <w:r w:rsidRPr="00D42B36">
        <w:rPr>
          <w:rStyle w:val="StyleUnderline"/>
          <w:highlight w:val="yellow"/>
        </w:rPr>
        <w:t>political</w:t>
      </w:r>
      <w:r w:rsidRPr="00D72CF9">
        <w:t xml:space="preserve"> status </w:t>
      </w:r>
      <w:r w:rsidRPr="00D42B36">
        <w:rPr>
          <w:rStyle w:val="StyleUnderline"/>
          <w:highlight w:val="yellow"/>
        </w:rPr>
        <w:t>either</w:t>
      </w:r>
      <w:r w:rsidRPr="00D72CF9">
        <w:t xml:space="preserve">, even </w:t>
      </w:r>
      <w:r w:rsidRPr="00D42B36">
        <w:rPr>
          <w:rStyle w:val="StyleUnderline"/>
          <w:highlight w:val="yellow"/>
        </w:rPr>
        <w:t>an oppressed</w:t>
      </w:r>
      <w:r w:rsidRPr="00D72CF9">
        <w:rPr>
          <w:rStyle w:val="StyleUnderline"/>
        </w:rPr>
        <w:t xml:space="preserve"> or subjugated political </w:t>
      </w:r>
      <w:r w:rsidRPr="00D42B36">
        <w:rPr>
          <w:rStyle w:val="StyleUnderline"/>
          <w:highlight w:val="yellow"/>
        </w:rPr>
        <w:t xml:space="preserve">status, because </w:t>
      </w:r>
      <w:r w:rsidRPr="00D42B36">
        <w:rPr>
          <w:rStyle w:val="Emphasis"/>
          <w:highlight w:val="yellow"/>
        </w:rPr>
        <w:t xml:space="preserve">it functions as if it were a metaphysical property across the longue </w:t>
      </w:r>
      <w:proofErr w:type="spellStart"/>
      <w:r w:rsidRPr="00D42B36">
        <w:rPr>
          <w:rStyle w:val="StyleUnderline"/>
          <w:highlight w:val="yellow"/>
        </w:rPr>
        <w:t>durée</w:t>
      </w:r>
      <w:proofErr w:type="spellEnd"/>
      <w:r w:rsidRPr="00D42B36">
        <w:rPr>
          <w:rStyle w:val="StyleUnderline"/>
          <w:highlight w:val="yellow"/>
        </w:rPr>
        <w:t xml:space="preserve"> of the pre-modern, modern and now postmodern eras.</w:t>
      </w:r>
      <w:r w:rsidRPr="00D72CF9">
        <w:rPr>
          <w:rStyle w:val="StyleUnderline"/>
        </w:rPr>
        <w:t xml:space="preserve"> </w:t>
      </w:r>
      <w:r w:rsidRPr="00D72CF9">
        <w:t xml:space="preserve">That is to say, borrowing a distinction from </w:t>
      </w:r>
      <w:proofErr w:type="spellStart"/>
      <w:r w:rsidRPr="00D72CF9">
        <w:t>Jürgen</w:t>
      </w:r>
      <w:proofErr w:type="spellEnd"/>
      <w:r w:rsidRPr="00D72CF9">
        <w:t xml:space="preserve"> </w:t>
      </w:r>
      <w:proofErr w:type="spellStart"/>
      <w:r w:rsidRPr="00D72CF9">
        <w:t>Habermas</w:t>
      </w:r>
      <w:proofErr w:type="spellEnd"/>
      <w:r w:rsidRPr="00D72CF9">
        <w:t>, the application of the law of racial slavery is pervasive, regardless of variance or permutation in its operation across the better part of a millennium (</w:t>
      </w:r>
      <w:proofErr w:type="spellStart"/>
      <w:r w:rsidRPr="00D72CF9">
        <w:t>Habermas</w:t>
      </w:r>
      <w:proofErr w:type="spellEnd"/>
      <w:r w:rsidRPr="00D72CF9">
        <w:t xml:space="preserve"> 1985).8</w:t>
      </w:r>
      <w:r w:rsidRPr="00D72CF9">
        <w:rPr>
          <w:rStyle w:val="Emphasis"/>
          <w:b w:val="0"/>
          <w:sz w:val="12"/>
        </w:rPr>
        <w:t>¶</w:t>
      </w:r>
      <w:r w:rsidRPr="00D72CF9">
        <w:t xml:space="preserve"> In </w:t>
      </w:r>
      <w:proofErr w:type="spellStart"/>
      <w:r w:rsidRPr="00D72CF9">
        <w:t>Wilderson’s</w:t>
      </w:r>
      <w:proofErr w:type="spellEnd"/>
      <w:r w:rsidRPr="00D72CF9">
        <w:t xml:space="preserve"> terms, </w:t>
      </w:r>
      <w:r w:rsidRPr="00D42B36">
        <w:rPr>
          <w:rStyle w:val="StyleUnderline"/>
          <w:highlight w:val="yellow"/>
        </w:rPr>
        <w:t xml:space="preserve">the libidinal economy of anti-blackness is </w:t>
      </w:r>
      <w:r w:rsidRPr="00D42B36">
        <w:rPr>
          <w:rStyle w:val="Emphasis"/>
          <w:highlight w:val="yellow"/>
        </w:rPr>
        <w:t>pervasive</w:t>
      </w:r>
      <w:r w:rsidRPr="00D72CF9">
        <w:rPr>
          <w:rStyle w:val="StyleUnderline"/>
        </w:rPr>
        <w:t>, regardless of variance or permutation in its political economy</w:t>
      </w:r>
      <w:r w:rsidRPr="00D72CF9">
        <w:t xml:space="preserve">.9 In fact, </w:t>
      </w:r>
      <w:r w:rsidRPr="00D72CF9">
        <w:rPr>
          <w:rStyle w:val="StyleUnderline"/>
        </w:rPr>
        <w:t>the application of slave law</w:t>
      </w:r>
      <w:r w:rsidRPr="00D72CF9">
        <w:t xml:space="preserve"> among the free (i.e. the disposition that ‘with respect to the African shows no internal recognition of the libidinal costs of turning human bodies into sentient flesh’) </w:t>
      </w:r>
      <w:r w:rsidRPr="00D72CF9">
        <w:rPr>
          <w:rStyle w:val="StyleUnderline"/>
        </w:rPr>
        <w:t>has outlived</w:t>
      </w:r>
      <w:r w:rsidRPr="00D72CF9">
        <w:t xml:space="preserve"> in the post-emancipation world a certain form of its prior operation – </w:t>
      </w:r>
      <w:r w:rsidRPr="00D72CF9">
        <w:rPr>
          <w:rStyle w:val="StyleUnderline"/>
        </w:rPr>
        <w:t>the property relations specific to the</w:t>
      </w:r>
      <w:r w:rsidRPr="00D72CF9">
        <w:t xml:space="preserve"> institution of chattel and the </w:t>
      </w:r>
      <w:r w:rsidRPr="00D72CF9">
        <w:rPr>
          <w:rStyle w:val="StyleUnderline"/>
        </w:rPr>
        <w:t>plantation-based agrarian economy</w:t>
      </w:r>
      <w:r w:rsidRPr="00D72CF9">
        <w:t xml:space="preserve"> in which it was sustained. As noted, Hartman describes this in her memoir as the afterlife of slavery: ‘a measure of man and a ranking of life and worth that has yet to be undone ... a racial calculus and a political arithmetic that were entrenched centuries ago’ (Hartman 2007: 6). On that score, it is not inappropriate to say that the continuing application of slave law facilitated the reconfiguration of its operation with the passage of the Thirteenth Amendment to the US Constitution, rather than its abolition (on the conventional reading) or even its circumscription ‘as punishment for crime whereof the party shall have been duly convicted’ (on the progressive reading of contemporary critics of the prison- industrial complex). It is one of the great values of </w:t>
      </w:r>
      <w:proofErr w:type="spellStart"/>
      <w:r w:rsidRPr="00D72CF9">
        <w:t>Wacquant’s</w:t>
      </w:r>
      <w:proofErr w:type="spellEnd"/>
      <w:r w:rsidRPr="00D72CF9">
        <w:t xml:space="preserve"> work, especially in </w:t>
      </w:r>
      <w:proofErr w:type="spellStart"/>
      <w:r w:rsidRPr="00D72CF9">
        <w:t>Wilderson’s</w:t>
      </w:r>
      <w:proofErr w:type="spellEnd"/>
      <w:r w:rsidRPr="00D72CF9">
        <w:t xml:space="preserve"> hands, that it provides an historical schema for tracking such reconfigurations ‘from slavery to mass incarceration’ without losing track of the structural dimension.10 </w:t>
      </w:r>
      <w:r w:rsidRPr="00D72CF9">
        <w:rPr>
          <w:rStyle w:val="StyleUnderline"/>
        </w:rPr>
        <w:t>The challenge for all subsequent scholarship</w:t>
      </w:r>
      <w:r w:rsidRPr="00D72CF9">
        <w:t xml:space="preserve"> in the overlapping fields of the sociology of race and ethnic and racial studies </w:t>
      </w:r>
      <w:r w:rsidRPr="00D72CF9">
        <w:rPr>
          <w:rStyle w:val="StyleUnderline"/>
        </w:rPr>
        <w:t xml:space="preserve">is to </w:t>
      </w:r>
      <w:r w:rsidRPr="00D72CF9">
        <w:rPr>
          <w:rStyle w:val="Emphasis"/>
        </w:rPr>
        <w:t>orient itself within this theoretical horizon</w:t>
      </w:r>
      <w:r w:rsidRPr="00D72CF9">
        <w:rPr>
          <w:rStyle w:val="StyleUnderline"/>
        </w:rPr>
        <w:t xml:space="preserve"> if it is to attain what is </w:t>
      </w:r>
      <w:r w:rsidRPr="00D72CF9">
        <w:rPr>
          <w:rStyle w:val="Emphasis"/>
        </w:rPr>
        <w:t>most essential.</w:t>
      </w:r>
      <w:r w:rsidRPr="00D72CF9">
        <w:t xml:space="preserve"> </w:t>
      </w:r>
    </w:p>
    <w:p w14:paraId="10B3D453" w14:textId="77777777" w:rsidR="00D72CF9" w:rsidRPr="00D72CF9" w:rsidRDefault="00D72CF9" w:rsidP="00D72CF9">
      <w:pPr>
        <w:rPr>
          <w:rStyle w:val="Style13ptBold"/>
        </w:rPr>
      </w:pPr>
    </w:p>
    <w:p w14:paraId="5DE53DE1" w14:textId="77777777" w:rsidR="00D72CF9" w:rsidRPr="00D72CF9" w:rsidRDefault="00D72CF9" w:rsidP="00D72CF9">
      <w:pPr>
        <w:pStyle w:val="Heading4"/>
      </w:pPr>
      <w:r w:rsidRPr="00D72CF9">
        <w:t xml:space="preserve">b. </w:t>
      </w:r>
      <w:r>
        <w:t>S</w:t>
      </w:r>
      <w:r w:rsidRPr="00D72CF9">
        <w:t xml:space="preserve">peaking on the behalf of all Tibetan homogenize all their experiences and creates cultural capital for yourself – that’s similar to </w:t>
      </w:r>
      <w:proofErr w:type="spellStart"/>
      <w:r w:rsidRPr="00D72CF9">
        <w:t>facebook</w:t>
      </w:r>
      <w:proofErr w:type="spellEnd"/>
      <w:r w:rsidRPr="00D72CF9">
        <w:t xml:space="preserve"> activism where you put other people’s suffering to make yourself look ethical American activists attempt to “free” Tibetan culture from the injustice and in return the rescuers become the authority. </w:t>
      </w:r>
    </w:p>
    <w:p w14:paraId="3E83D6C0" w14:textId="77777777" w:rsidR="00D72CF9" w:rsidRPr="00D72CF9" w:rsidRDefault="00D72CF9" w:rsidP="00D72CF9">
      <w:r w:rsidRPr="00D72CF9">
        <w:rPr>
          <w:rStyle w:val="Style13ptBold"/>
        </w:rPr>
        <w:t>Mullen ‘98</w:t>
      </w:r>
      <w:r w:rsidRPr="00D72CF9">
        <w:t xml:space="preserve">[Eve L. Mullen, 10-2-1998 " Orientalist </w:t>
      </w:r>
      <w:proofErr w:type="spellStart"/>
      <w:r w:rsidRPr="00D72CF9">
        <w:t>Commercializations</w:t>
      </w:r>
      <w:proofErr w:type="spellEnd"/>
      <w:r w:rsidRPr="00D72CF9">
        <w:t xml:space="preserve">: </w:t>
      </w:r>
      <w:proofErr w:type="gramStart"/>
      <w:r w:rsidRPr="00D72CF9">
        <w:t>Tibetan  Buddhism</w:t>
      </w:r>
      <w:proofErr w:type="gramEnd"/>
      <w:r w:rsidRPr="00D72CF9">
        <w:t xml:space="preserve"> in American Popular Film by Eve Mullen," Journal of Religion and Film, </w:t>
      </w:r>
      <w:hyperlink r:id="rId11" w:history="1">
        <w:r w:rsidRPr="00D72CF9">
          <w:rPr>
            <w:rStyle w:val="Hyperlink"/>
          </w:rPr>
          <w:t>https://www.unomaha.edu/jrf/OrientalMullen.htm //</w:t>
        </w:r>
      </w:hyperlink>
      <w:r w:rsidRPr="00D72CF9">
        <w:t>DDI - FS, DA 07/23]</w:t>
      </w:r>
    </w:p>
    <w:p w14:paraId="62D260CF" w14:textId="77777777" w:rsidR="00D72CF9" w:rsidRPr="00D72CF9" w:rsidRDefault="00D72CF9" w:rsidP="00D72CF9">
      <w:pPr>
        <w:rPr>
          <w:u w:val="single"/>
        </w:rPr>
      </w:pPr>
      <w:r w:rsidRPr="00D72CF9">
        <w:t xml:space="preserve">[12] The </w:t>
      </w:r>
      <w:proofErr w:type="spellStart"/>
      <w:r w:rsidRPr="00D72CF9">
        <w:t>romanticization</w:t>
      </w:r>
      <w:proofErr w:type="spellEnd"/>
      <w:r w:rsidRPr="00D72CF9">
        <w:t xml:space="preserve"> </w:t>
      </w:r>
      <w:proofErr w:type="spellStart"/>
      <w:r w:rsidRPr="00D72CF9">
        <w:t>Togden</w:t>
      </w:r>
      <w:proofErr w:type="spellEnd"/>
      <w:r w:rsidRPr="00D72CF9">
        <w:t xml:space="preserve"> recognizes is ultimately disappointing to people and defeating to any Tibetan cause that originally may have motivated the filmmakers. </w:t>
      </w:r>
      <w:r w:rsidRPr="00D72CF9">
        <w:rPr>
          <w:u w:val="single"/>
        </w:rPr>
        <w:t>Filmmakers</w:t>
      </w:r>
      <w:r w:rsidRPr="00D72CF9">
        <w:t xml:space="preserve"> can </w:t>
      </w:r>
      <w:r w:rsidRPr="00D72CF9">
        <w:rPr>
          <w:u w:val="single"/>
        </w:rPr>
        <w:t xml:space="preserve">market a portrayal of the Dalai Lama as perfect because audiences crave this portrayal. As journalist Pico </w:t>
      </w:r>
      <w:proofErr w:type="spellStart"/>
      <w:r w:rsidRPr="00D72CF9">
        <w:rPr>
          <w:u w:val="single"/>
        </w:rPr>
        <w:t>Iyer</w:t>
      </w:r>
      <w:proofErr w:type="spellEnd"/>
      <w:r w:rsidRPr="00D72CF9">
        <w:rPr>
          <w:u w:val="single"/>
        </w:rPr>
        <w:t xml:space="preserve"> once quipped, "Buddhism is caught between a halo and a light bulb...Will pop culture drag down Buddhism before Buddhism can raise up pop culture?"</w:t>
      </w:r>
      <w:r w:rsidRPr="00D72CF9">
        <w:t xml:space="preserve"> 5 [13] </w:t>
      </w:r>
      <w:r w:rsidRPr="00D72CF9">
        <w:rPr>
          <w:u w:val="single"/>
        </w:rPr>
        <w:t>Will sensibilities change? Tibet may lose its place between our imposed fantasy of a lost utopia and the spotlight of Hollywood; the public American marketers rely upon now may move onto what the public sees as the next fad.</w:t>
      </w:r>
      <w:r w:rsidRPr="00D72CF9">
        <w:t xml:space="preserve"> Perhaps a new play of opposites elsewhere in the world will win the people's hearts and replace the old, tired play of opposites between China and Tibet. </w:t>
      </w:r>
      <w:r w:rsidRPr="00D72CF9">
        <w:rPr>
          <w:rStyle w:val="Emphasis"/>
        </w:rPr>
        <w:t>The true horrors of history become film mythology,</w:t>
      </w:r>
      <w:r w:rsidRPr="00D72CF9">
        <w:t xml:space="preserve"> a passing interest on movie screens and CNN's Hollywood Minute</w:t>
      </w:r>
      <w:r w:rsidRPr="00D72CF9">
        <w:rPr>
          <w:u w:val="single"/>
        </w:rPr>
        <w:t xml:space="preserve">. In the cases of both Seven Years in Tibet and </w:t>
      </w:r>
      <w:proofErr w:type="spellStart"/>
      <w:r w:rsidRPr="00D72CF9">
        <w:rPr>
          <w:u w:val="single"/>
        </w:rPr>
        <w:t>Kundun</w:t>
      </w:r>
      <w:proofErr w:type="spellEnd"/>
      <w:r w:rsidRPr="00D72CF9">
        <w:rPr>
          <w:u w:val="single"/>
        </w:rPr>
        <w:t xml:space="preserve">, the horrors of the Chinese invasion of Tibet nearly did not make it onto film at all. China did not allow filming in Tibet or the Himalayas and released a list of Hollywood </w:t>
      </w:r>
      <w:proofErr w:type="spellStart"/>
      <w:r w:rsidRPr="00D72CF9">
        <w:rPr>
          <w:u w:val="single"/>
        </w:rPr>
        <w:t>influentials</w:t>
      </w:r>
      <w:proofErr w:type="spellEnd"/>
      <w:r w:rsidRPr="00D72CF9">
        <w:rPr>
          <w:u w:val="single"/>
        </w:rPr>
        <w:t xml:space="preserve"> banned from China. Included in the list were the films' screenwriters, stars and directors. Not helping matters was Disney's president, Michael Eisner who, in response to China's threat of boycotting Disney because of the production </w:t>
      </w:r>
      <w:proofErr w:type="spellStart"/>
      <w:r w:rsidRPr="00D72CF9">
        <w:rPr>
          <w:u w:val="single"/>
        </w:rPr>
        <w:t>Kundun</w:t>
      </w:r>
      <w:proofErr w:type="spellEnd"/>
      <w:r w:rsidRPr="00D72CF9">
        <w:rPr>
          <w:u w:val="single"/>
        </w:rPr>
        <w:t>, attempted to smooth things over by likening China's treatment of Tibet to the United States' treatment of Alaska.</w:t>
      </w:r>
      <w:r w:rsidRPr="00D72CF9">
        <w:t xml:space="preserve">6 </w:t>
      </w:r>
      <w:proofErr w:type="spellStart"/>
      <w:r w:rsidRPr="00D72CF9">
        <w:t>Togden's</w:t>
      </w:r>
      <w:proofErr w:type="spellEnd"/>
      <w:r w:rsidRPr="00D72CF9">
        <w:t xml:space="preserve"> Buddhist warnings of karmic law in such matters of blurring reality for one's own short term goals are grounded, and his final plea is moving: "But this isn't another Hollywood movie. This is our reality, and it demands from us our commitment to freedom rather than to fantasy." [14] </w:t>
      </w:r>
      <w:r w:rsidRPr="00D72CF9">
        <w:rPr>
          <w:rStyle w:val="Emphasis"/>
        </w:rPr>
        <w:t>If we delve further into our American mythological ideals, we do find the attempt to rescue Tibetan culture heroic. It is this one, classic ideal of America as the land of the free, and as the land of the strong willing to fight in order to free the world from injustice</w:t>
      </w:r>
      <w:r w:rsidRPr="00D72CF9">
        <w:rPr>
          <w:rStyle w:val="Emphasis"/>
          <w:u w:val="none"/>
        </w:rPr>
        <w:t>,</w:t>
      </w:r>
      <w:r w:rsidRPr="00D72CF9">
        <w:t xml:space="preserve"> that is most evident in American activism surrounding the Tibetan cause. As Lopez points out, </w:t>
      </w:r>
      <w:r w:rsidRPr="00D72CF9">
        <w:rPr>
          <w:rStyle w:val="Emphasis"/>
        </w:rPr>
        <w:t>rescuers also become authority</w:t>
      </w:r>
      <w:r w:rsidRPr="00D72CF9">
        <w:t xml:space="preserve">: in their roles as heroes, </w:t>
      </w:r>
      <w:r w:rsidRPr="00D72CF9">
        <w:rPr>
          <w:u w:val="single"/>
        </w:rPr>
        <w:t>they assume control in order to be effective. With this control, however, comes an appropriation of the culture being saved, reflected in the selective salvaging of artifacts and texts the authoritative rescuer has deemed worthy of being saved. And part of this control is the crafting of history to suit one's own goals and to motivate others. As we have seen, Hollywood's expert story-tellers sculpt the Tibetan story to fit specific expectations and agendas of American pop culture.</w:t>
      </w:r>
    </w:p>
    <w:p w14:paraId="3BD8D5F8" w14:textId="77777777" w:rsidR="00D72CF9" w:rsidRPr="00D72CF9" w:rsidRDefault="00D72CF9" w:rsidP="00D72CF9">
      <w:pPr>
        <w:rPr>
          <w:u w:val="single"/>
        </w:rPr>
      </w:pPr>
    </w:p>
    <w:p w14:paraId="08954CBC" w14:textId="77777777" w:rsidR="00D72CF9" w:rsidRPr="00D72CF9" w:rsidRDefault="00D72CF9" w:rsidP="00D72CF9">
      <w:pPr>
        <w:pStyle w:val="Heading4"/>
      </w:pPr>
      <w:r w:rsidRPr="00D72CF9">
        <w:t xml:space="preserve">2. The method fails – their narration is shaped by current images of suffering of Tibet – only unshaped narratives can break though </w:t>
      </w:r>
    </w:p>
    <w:p w14:paraId="62AD8044" w14:textId="77777777" w:rsidR="00D72CF9" w:rsidRPr="00D72CF9" w:rsidRDefault="00D72CF9" w:rsidP="00D72CF9">
      <w:pPr>
        <w:rPr>
          <w:lang w:eastAsia="zh-TW"/>
        </w:rPr>
      </w:pPr>
      <w:proofErr w:type="spellStart"/>
      <w:r w:rsidRPr="00D72CF9">
        <w:rPr>
          <w:rStyle w:val="Style13ptBold"/>
        </w:rPr>
        <w:t>Boje</w:t>
      </w:r>
      <w:proofErr w:type="spellEnd"/>
      <w:r w:rsidRPr="00D72CF9">
        <w:rPr>
          <w:rStyle w:val="Style13ptBold"/>
        </w:rPr>
        <w:t xml:space="preserve"> ’06 </w:t>
      </w:r>
      <w:r w:rsidRPr="00D72CF9">
        <w:rPr>
          <w:lang w:eastAsia="zh-TW"/>
        </w:rPr>
        <w:t xml:space="preserve">[David M. </w:t>
      </w:r>
      <w:proofErr w:type="spellStart"/>
      <w:r w:rsidRPr="00D72CF9">
        <w:rPr>
          <w:lang w:eastAsia="zh-TW"/>
        </w:rPr>
        <w:t>Boje</w:t>
      </w:r>
      <w:proofErr w:type="spellEnd"/>
      <w:r w:rsidRPr="00D72CF9">
        <w:rPr>
          <w:lang w:eastAsia="zh-TW"/>
        </w:rPr>
        <w:t xml:space="preserve">, he is the professor of manager at New Mexico state University, </w:t>
      </w:r>
      <w:r w:rsidRPr="00D72CF9">
        <w:t>Story, Self &amp; Society Journal</w:t>
      </w:r>
      <w:r w:rsidRPr="00D72CF9">
        <w:rPr>
          <w:lang w:eastAsia="zh-TW"/>
        </w:rPr>
        <w:t xml:space="preserve"> “Breaking Out of Narrative’s Prison: Improper Story in Storytelling Organization” </w:t>
      </w:r>
      <w:hyperlink r:id="rId12" w:history="1">
        <w:r w:rsidRPr="00D72CF9">
          <w:rPr>
            <w:rStyle w:val="Hyperlink"/>
            <w:lang w:eastAsia="zh-TW"/>
          </w:rPr>
          <w:t>http://citeseerx.ist.psu.edu/viewdoc/download?doi=10.1.1.511.848&amp;rep=rep1&amp;type=pdf</w:t>
        </w:r>
      </w:hyperlink>
      <w:r w:rsidRPr="00D72CF9">
        <w:rPr>
          <w:lang w:eastAsia="zh-TW"/>
        </w:rPr>
        <w:t xml:space="preserve"> //DDI – FS, DA 07/20]</w:t>
      </w:r>
    </w:p>
    <w:p w14:paraId="351EA4D8" w14:textId="77777777" w:rsidR="00D72CF9" w:rsidRPr="00D72CF9" w:rsidRDefault="00D72CF9" w:rsidP="00D72CF9">
      <w:pPr>
        <w:rPr>
          <w:rStyle w:val="Emphasis"/>
        </w:rPr>
      </w:pPr>
      <w:r w:rsidRPr="00D72CF9">
        <w:rPr>
          <w:sz w:val="16"/>
        </w:rPr>
        <w:t xml:space="preserve">What is exciting about </w:t>
      </w:r>
      <w:proofErr w:type="spellStart"/>
      <w:r w:rsidRPr="00D72CF9">
        <w:rPr>
          <w:sz w:val="16"/>
        </w:rPr>
        <w:t>Boulding</w:t>
      </w:r>
      <w:proofErr w:type="spellEnd"/>
      <w:r w:rsidRPr="00D72CF9">
        <w:rPr>
          <w:sz w:val="16"/>
        </w:rPr>
        <w:t xml:space="preserve"> and </w:t>
      </w:r>
      <w:proofErr w:type="spellStart"/>
      <w:r w:rsidRPr="00D72CF9">
        <w:rPr>
          <w:sz w:val="16"/>
        </w:rPr>
        <w:t>Pondy’s</w:t>
      </w:r>
      <w:proofErr w:type="spellEnd"/>
      <w:r w:rsidRPr="00D72CF9">
        <w:rPr>
          <w:sz w:val="16"/>
        </w:rPr>
        <w:t xml:space="preserve"> work, is that it is not a “framework” typology of independent level properties--- it is not succession; rather as systems become more complex, the emergent property, at a given level, is dialogically interactive with the level-properties at lower orders of complexity. For example, if organizations are level 9 (transcendence), then that way of </w:t>
      </w:r>
      <w:proofErr w:type="spellStart"/>
      <w:r w:rsidRPr="00D72CF9">
        <w:rPr>
          <w:u w:val="single"/>
        </w:rPr>
        <w:t>storying</w:t>
      </w:r>
      <w:proofErr w:type="spellEnd"/>
      <w:r w:rsidRPr="00D72CF9">
        <w:rPr>
          <w:u w:val="single"/>
        </w:rPr>
        <w:t xml:space="preserve"> is dialogic to properties such as (8) societal discourse, (7) symbolic, (6) image, and the five </w:t>
      </w:r>
      <w:proofErr w:type="spellStart"/>
      <w:r w:rsidRPr="00D72CF9">
        <w:rPr>
          <w:u w:val="single"/>
        </w:rPr>
        <w:t>masternarratives</w:t>
      </w:r>
      <w:proofErr w:type="spellEnd"/>
      <w:r w:rsidRPr="00D72CF9">
        <w:rPr>
          <w:u w:val="single"/>
        </w:rPr>
        <w:t xml:space="preserve"> (levels 1 to 5). It means that becoming an open system (level 4) does not rid one of mechanistic narrative, nor does more organic level 5 leave open system behind, etc. </w:t>
      </w:r>
      <w:r w:rsidRPr="00D72CF9">
        <w:rPr>
          <w:sz w:val="16"/>
        </w:rPr>
        <w:t xml:space="preserve">To </w:t>
      </w:r>
      <w:r w:rsidRPr="00D72CF9">
        <w:rPr>
          <w:u w:val="single"/>
        </w:rPr>
        <w:t xml:space="preserve">develop the dialogic manner of story complexity, the </w:t>
      </w:r>
      <w:proofErr w:type="spellStart"/>
      <w:r w:rsidRPr="00D72CF9">
        <w:rPr>
          <w:u w:val="single"/>
        </w:rPr>
        <w:t>Boulding</w:t>
      </w:r>
      <w:proofErr w:type="spellEnd"/>
      <w:r w:rsidRPr="00D72CF9">
        <w:rPr>
          <w:u w:val="single"/>
        </w:rPr>
        <w:t>/</w:t>
      </w:r>
      <w:proofErr w:type="spellStart"/>
      <w:r w:rsidRPr="00D72CF9">
        <w:rPr>
          <w:u w:val="single"/>
        </w:rPr>
        <w:t>Pondy</w:t>
      </w:r>
      <w:proofErr w:type="spellEnd"/>
      <w:r w:rsidRPr="00D72CF9">
        <w:rPr>
          <w:u w:val="single"/>
        </w:rPr>
        <w:t xml:space="preserve"> model needs a radical revision. There is in Dostoevsky polyphonic-novels a “destruction of the organic unity of materials” yet the lower-order complexity of narrative </w:t>
      </w:r>
      <w:proofErr w:type="spellStart"/>
      <w:r w:rsidRPr="00D72CF9">
        <w:rPr>
          <w:u w:val="single"/>
        </w:rPr>
        <w:t>metaphorizations</w:t>
      </w:r>
      <w:proofErr w:type="spellEnd"/>
      <w:r w:rsidRPr="00D72CF9">
        <w:rPr>
          <w:u w:val="single"/>
        </w:rPr>
        <w:t xml:space="preserve"> is still in force</w:t>
      </w:r>
      <w:r w:rsidRPr="00D72CF9">
        <w:rPr>
          <w:sz w:val="16"/>
        </w:rPr>
        <w:t xml:space="preserve"> (</w:t>
      </w:r>
      <w:proofErr w:type="spellStart"/>
      <w:r w:rsidRPr="00D72CF9">
        <w:rPr>
          <w:sz w:val="16"/>
        </w:rPr>
        <w:t>Bakhtin</w:t>
      </w:r>
      <w:proofErr w:type="spellEnd"/>
      <w:r w:rsidRPr="00D72CF9">
        <w:rPr>
          <w:sz w:val="16"/>
        </w:rPr>
        <w:t xml:space="preserve">, 1973: 11). </w:t>
      </w:r>
      <w:proofErr w:type="spellStart"/>
      <w:r w:rsidRPr="00D72CF9">
        <w:rPr>
          <w:u w:val="single"/>
        </w:rPr>
        <w:t>Bakhtin</w:t>
      </w:r>
      <w:proofErr w:type="spellEnd"/>
      <w:r w:rsidRPr="00D72CF9">
        <w:rPr>
          <w:sz w:val="16"/>
        </w:rPr>
        <w:t xml:space="preserve"> (1973: 4) </w:t>
      </w:r>
      <w:r w:rsidRPr="00D72CF9">
        <w:rPr>
          <w:u w:val="single"/>
        </w:rPr>
        <w:t xml:space="preserve">explored how Dostoyevsky’s novels were marked by “the plurality of independent and unmerged voices and </w:t>
      </w:r>
      <w:proofErr w:type="spellStart"/>
      <w:r w:rsidRPr="00D72CF9">
        <w:rPr>
          <w:u w:val="single"/>
        </w:rPr>
        <w:t>consciousnesses</w:t>
      </w:r>
      <w:proofErr w:type="spellEnd"/>
      <w:r w:rsidRPr="00D72CF9">
        <w:rPr>
          <w:u w:val="single"/>
        </w:rPr>
        <w:t xml:space="preserve"> and the genuine polyphony of full-valued voices.”</w:t>
      </w:r>
      <w:r w:rsidRPr="00D72CF9">
        <w:rPr>
          <w:sz w:val="16"/>
        </w:rPr>
        <w:t xml:space="preserve"> </w:t>
      </w:r>
      <w:proofErr w:type="spellStart"/>
      <w:r w:rsidRPr="00D72CF9">
        <w:rPr>
          <w:sz w:val="16"/>
        </w:rPr>
        <w:t>Holquist</w:t>
      </w:r>
      <w:proofErr w:type="spellEnd"/>
      <w:r w:rsidRPr="00D72CF9">
        <w:rPr>
          <w:sz w:val="16"/>
        </w:rPr>
        <w:t xml:space="preserve"> and </w:t>
      </w:r>
      <w:proofErr w:type="spellStart"/>
      <w:r w:rsidRPr="00D72CF9">
        <w:rPr>
          <w:sz w:val="16"/>
        </w:rPr>
        <w:t>Liapunov</w:t>
      </w:r>
      <w:proofErr w:type="spellEnd"/>
      <w:r w:rsidRPr="00D72CF9">
        <w:rPr>
          <w:sz w:val="16"/>
        </w:rPr>
        <w:t xml:space="preserve"> in their introduction, summarize </w:t>
      </w:r>
      <w:proofErr w:type="spellStart"/>
      <w:r w:rsidRPr="00D72CF9">
        <w:rPr>
          <w:sz w:val="16"/>
        </w:rPr>
        <w:t>Bakhtin’s</w:t>
      </w:r>
      <w:proofErr w:type="spellEnd"/>
      <w:r w:rsidRPr="00D72CF9">
        <w:rPr>
          <w:sz w:val="16"/>
        </w:rPr>
        <w:t xml:space="preserve"> (1990) </w:t>
      </w:r>
      <w:proofErr w:type="spellStart"/>
      <w:r w:rsidRPr="00D72CF9">
        <w:rPr>
          <w:sz w:val="16"/>
        </w:rPr>
        <w:t>languaged</w:t>
      </w:r>
      <w:proofErr w:type="spellEnd"/>
      <w:r w:rsidRPr="00D72CF9">
        <w:rPr>
          <w:sz w:val="16"/>
        </w:rPr>
        <w:t xml:space="preserve"> approach, how “wholes are not given, but always achieved: [the] work – the struggle to effect a whole out of the potential chaos of parts” (p. xxiii). </w:t>
      </w:r>
      <w:proofErr w:type="spellStart"/>
      <w:r w:rsidRPr="00D72CF9">
        <w:rPr>
          <w:sz w:val="16"/>
        </w:rPr>
        <w:t>Bakhtin</w:t>
      </w:r>
      <w:proofErr w:type="spellEnd"/>
      <w:r w:rsidRPr="00D72CF9">
        <w:rPr>
          <w:sz w:val="16"/>
        </w:rPr>
        <w:t xml:space="preserve"> (1990: 276) refers to a “yet-to-be accomplished systematic unity.” It is th</w:t>
      </w:r>
      <w:r w:rsidRPr="00D72CF9">
        <w:rPr>
          <w:u w:val="single"/>
        </w:rPr>
        <w:t>e “</w:t>
      </w:r>
      <w:proofErr w:type="spellStart"/>
      <w:r w:rsidRPr="00D72CF9">
        <w:rPr>
          <w:u w:val="single"/>
        </w:rPr>
        <w:t>unfinalizedness</w:t>
      </w:r>
      <w:proofErr w:type="spellEnd"/>
      <w:r w:rsidRPr="00D72CF9">
        <w:rPr>
          <w:u w:val="single"/>
        </w:rPr>
        <w:t xml:space="preserve"> [in] its open-endedness and indeterminacy” (</w:t>
      </w:r>
      <w:proofErr w:type="spellStart"/>
      <w:r w:rsidRPr="00D72CF9">
        <w:rPr>
          <w:u w:val="single"/>
        </w:rPr>
        <w:t>Bakhtin</w:t>
      </w:r>
      <w:proofErr w:type="spellEnd"/>
      <w:r w:rsidRPr="00D72CF9">
        <w:rPr>
          <w:u w:val="single"/>
        </w:rPr>
        <w:t xml:space="preserve">, 1973: 43) beyond mechanistic, open, and organic systems that I call </w:t>
      </w:r>
      <w:proofErr w:type="spellStart"/>
      <w:r w:rsidRPr="00D72CF9">
        <w:rPr>
          <w:u w:val="single"/>
        </w:rPr>
        <w:t>systematicity</w:t>
      </w:r>
      <w:proofErr w:type="spellEnd"/>
      <w:r w:rsidRPr="00D72CF9">
        <w:rPr>
          <w:u w:val="single"/>
        </w:rPr>
        <w:t xml:space="preserve"> at the levels of (6) image, (7) symbol, (8) social discourse, and (9) transcendence, that I think is the unmerged and </w:t>
      </w:r>
      <w:proofErr w:type="spellStart"/>
      <w:r w:rsidRPr="00D72CF9">
        <w:rPr>
          <w:u w:val="single"/>
        </w:rPr>
        <w:t>unfinalized</w:t>
      </w:r>
      <w:proofErr w:type="spellEnd"/>
      <w:r w:rsidRPr="00D72CF9">
        <w:rPr>
          <w:u w:val="single"/>
        </w:rPr>
        <w:t xml:space="preserve"> dialogic-complexity that gives rise to “the polyphonic manner of the story”</w:t>
      </w:r>
      <w:r w:rsidRPr="00D72CF9">
        <w:rPr>
          <w:sz w:val="16"/>
        </w:rPr>
        <w:t xml:space="preserve"> (</w:t>
      </w:r>
      <w:proofErr w:type="spellStart"/>
      <w:r w:rsidRPr="00D72CF9">
        <w:rPr>
          <w:sz w:val="16"/>
        </w:rPr>
        <w:t>Bakhtin</w:t>
      </w:r>
      <w:proofErr w:type="spellEnd"/>
      <w:r w:rsidRPr="00D72CF9">
        <w:rPr>
          <w:sz w:val="16"/>
        </w:rPr>
        <w:t xml:space="preserve">, 1973: 60).1 </w:t>
      </w:r>
      <w:r w:rsidRPr="00D72CF9">
        <w:rPr>
          <w:rStyle w:val="Emphasis"/>
        </w:rPr>
        <w:t xml:space="preserve">In short, </w:t>
      </w:r>
      <w:proofErr w:type="spellStart"/>
      <w:r w:rsidRPr="00D72CF9">
        <w:rPr>
          <w:rStyle w:val="Emphasis"/>
        </w:rPr>
        <w:t>systematicity</w:t>
      </w:r>
      <w:proofErr w:type="spellEnd"/>
      <w:r w:rsidRPr="00D72CF9">
        <w:rPr>
          <w:rStyle w:val="Emphasis"/>
        </w:rPr>
        <w:t xml:space="preserve"> is defined as a </w:t>
      </w:r>
      <w:proofErr w:type="spellStart"/>
      <w:r w:rsidRPr="00D72CF9">
        <w:rPr>
          <w:rStyle w:val="Emphasis"/>
        </w:rPr>
        <w:t>languaged</w:t>
      </w:r>
      <w:proofErr w:type="spellEnd"/>
      <w:r w:rsidRPr="00D72CF9">
        <w:rPr>
          <w:rStyle w:val="Emphasis"/>
        </w:rPr>
        <w:t xml:space="preserve"> dialogized-complexity, and work-in-process, not a completed or merged whole. </w:t>
      </w:r>
      <w:r w:rsidRPr="00D72CF9">
        <w:rPr>
          <w:sz w:val="16"/>
        </w:rPr>
        <w:t xml:space="preserve">It is in </w:t>
      </w:r>
      <w:proofErr w:type="spellStart"/>
      <w:r w:rsidRPr="00D72CF9">
        <w:rPr>
          <w:sz w:val="16"/>
        </w:rPr>
        <w:t>systemicity</w:t>
      </w:r>
      <w:proofErr w:type="spellEnd"/>
      <w:r w:rsidRPr="00D72CF9">
        <w:rPr>
          <w:sz w:val="16"/>
        </w:rPr>
        <w:t xml:space="preserve"> not fully accomplished; wholes </w:t>
      </w:r>
      <w:proofErr w:type="spellStart"/>
      <w:r w:rsidRPr="00D72CF9">
        <w:rPr>
          <w:sz w:val="16"/>
        </w:rPr>
        <w:t>unfinalized</w:t>
      </w:r>
      <w:proofErr w:type="spellEnd"/>
      <w:r w:rsidRPr="00D72CF9">
        <w:rPr>
          <w:sz w:val="16"/>
        </w:rPr>
        <w:t xml:space="preserve">, and </w:t>
      </w:r>
      <w:r w:rsidRPr="00D72CF9">
        <w:rPr>
          <w:rStyle w:val="Emphasis"/>
        </w:rPr>
        <w:t xml:space="preserve">chaotic parts in </w:t>
      </w:r>
      <w:proofErr w:type="spellStart"/>
      <w:r w:rsidRPr="00D72CF9">
        <w:rPr>
          <w:rStyle w:val="Emphasis"/>
        </w:rPr>
        <w:t>unmergedness</w:t>
      </w:r>
      <w:proofErr w:type="spellEnd"/>
      <w:r w:rsidRPr="00D72CF9">
        <w:rPr>
          <w:rStyle w:val="Emphasis"/>
        </w:rPr>
        <w:t xml:space="preserve"> that the polyphonic (&amp; other dialogism of) story flourishes</w:t>
      </w:r>
      <w:r w:rsidRPr="00D72CF9">
        <w:rPr>
          <w:sz w:val="16"/>
        </w:rPr>
        <w:t xml:space="preserve">. </w:t>
      </w:r>
      <w:proofErr w:type="spellStart"/>
      <w:r w:rsidRPr="00D72CF9">
        <w:rPr>
          <w:sz w:val="16"/>
        </w:rPr>
        <w:t>Systemicity</w:t>
      </w:r>
      <w:proofErr w:type="spellEnd"/>
      <w:r w:rsidRPr="00D72CF9">
        <w:rPr>
          <w:sz w:val="16"/>
        </w:rPr>
        <w:t xml:space="preserve"> keeps our focus on what is unorganized, without either mechanistic or organic narrative- 1 More accurately, the polyphonic </w:t>
      </w:r>
      <w:proofErr w:type="spellStart"/>
      <w:r w:rsidRPr="00D72CF9">
        <w:rPr>
          <w:sz w:val="16"/>
        </w:rPr>
        <w:t>dialogicality</w:t>
      </w:r>
      <w:proofErr w:type="spellEnd"/>
      <w:r w:rsidRPr="00D72CF9">
        <w:rPr>
          <w:sz w:val="16"/>
        </w:rPr>
        <w:t xml:space="preserve"> of story emerges somewhat in level 5; the stylistic 6, </w:t>
      </w:r>
      <w:proofErr w:type="spellStart"/>
      <w:r w:rsidRPr="00D72CF9">
        <w:rPr>
          <w:sz w:val="16"/>
        </w:rPr>
        <w:t>chronotopic</w:t>
      </w:r>
      <w:proofErr w:type="spellEnd"/>
      <w:r w:rsidRPr="00D72CF9">
        <w:rPr>
          <w:sz w:val="16"/>
        </w:rPr>
        <w:t xml:space="preserve"> in 7, architectonic societal discourse in 8, and what I will call “</w:t>
      </w:r>
      <w:proofErr w:type="spellStart"/>
      <w:r w:rsidRPr="00D72CF9">
        <w:rPr>
          <w:sz w:val="16"/>
        </w:rPr>
        <w:t>polypi</w:t>
      </w:r>
      <w:proofErr w:type="spellEnd"/>
      <w:r w:rsidRPr="00D72CF9">
        <w:rPr>
          <w:sz w:val="16"/>
        </w:rPr>
        <w:t xml:space="preserve">”, or the transcendence of discourses of all these orders of dialogism; Explication of the full model is beyond scope of this article; it is the basis of book I am writing for Sage (London), the draft of which is available at http://business.nmsu.edu/~dboje/690 5 </w:t>
      </w:r>
      <w:r w:rsidRPr="00D72CF9">
        <w:rPr>
          <w:rStyle w:val="Emphasis"/>
        </w:rPr>
        <w:t xml:space="preserve">structure, and what is unfinished, underdeveloped, unbounded, </w:t>
      </w:r>
      <w:proofErr w:type="spellStart"/>
      <w:r w:rsidRPr="00D72CF9">
        <w:rPr>
          <w:rStyle w:val="Emphasis"/>
        </w:rPr>
        <w:t>unplotted</w:t>
      </w:r>
      <w:proofErr w:type="spellEnd"/>
      <w:r w:rsidRPr="00D72CF9">
        <w:rPr>
          <w:rStyle w:val="Emphasis"/>
        </w:rPr>
        <w:t xml:space="preserve">, even transcendent. I think there are several types of </w:t>
      </w:r>
      <w:proofErr w:type="spellStart"/>
      <w:r w:rsidRPr="00D72CF9">
        <w:rPr>
          <w:rStyle w:val="Emphasis"/>
        </w:rPr>
        <w:t>systemicity</w:t>
      </w:r>
      <w:proofErr w:type="spellEnd"/>
      <w:r w:rsidRPr="00D72CF9">
        <w:rPr>
          <w:rStyle w:val="Emphasis"/>
        </w:rPr>
        <w:t xml:space="preserve">. First, the undecipherable, undefined, undetected, unbeknown, unexplored, and unconscious underground of </w:t>
      </w:r>
      <w:proofErr w:type="spellStart"/>
      <w:r w:rsidRPr="00D72CF9">
        <w:rPr>
          <w:rStyle w:val="Emphasis"/>
        </w:rPr>
        <w:t>systemicity</w:t>
      </w:r>
      <w:proofErr w:type="spellEnd"/>
      <w:r w:rsidRPr="00D72CF9">
        <w:rPr>
          <w:rStyle w:val="Emphasis"/>
        </w:rPr>
        <w:t xml:space="preserve">. </w:t>
      </w:r>
      <w:r w:rsidRPr="00D72CF9">
        <w:rPr>
          <w:sz w:val="16"/>
        </w:rPr>
        <w:t xml:space="preserve">Second the unmerged, unorganized, unformed and </w:t>
      </w:r>
      <w:proofErr w:type="spellStart"/>
      <w:r w:rsidRPr="00D72CF9">
        <w:rPr>
          <w:sz w:val="16"/>
        </w:rPr>
        <w:t>unfederated</w:t>
      </w:r>
      <w:proofErr w:type="spellEnd"/>
      <w:r w:rsidRPr="00D72CF9">
        <w:rPr>
          <w:sz w:val="16"/>
        </w:rPr>
        <w:t xml:space="preserve"> regions of </w:t>
      </w:r>
      <w:proofErr w:type="spellStart"/>
      <w:r w:rsidRPr="00D72CF9">
        <w:rPr>
          <w:sz w:val="16"/>
        </w:rPr>
        <w:t>systemicity</w:t>
      </w:r>
      <w:proofErr w:type="spellEnd"/>
      <w:r w:rsidRPr="00D72CF9">
        <w:rPr>
          <w:sz w:val="16"/>
        </w:rPr>
        <w:t xml:space="preserve">. Third, the unending, unfinished, unraveling, unachieved, unaccomplished areas of </w:t>
      </w:r>
      <w:proofErr w:type="spellStart"/>
      <w:r w:rsidRPr="00D72CF9">
        <w:rPr>
          <w:sz w:val="16"/>
        </w:rPr>
        <w:t>systemicity</w:t>
      </w:r>
      <w:proofErr w:type="spellEnd"/>
      <w:r w:rsidRPr="00D72CF9">
        <w:rPr>
          <w:sz w:val="16"/>
        </w:rPr>
        <w:t xml:space="preserve">. Finally, in terms of story there is unuttered, unvoiced, unspoken, and untold </w:t>
      </w:r>
      <w:proofErr w:type="spellStart"/>
      <w:r w:rsidRPr="00D72CF9">
        <w:rPr>
          <w:sz w:val="16"/>
        </w:rPr>
        <w:t>systemicity</w:t>
      </w:r>
      <w:proofErr w:type="spellEnd"/>
      <w:r w:rsidRPr="00D72CF9">
        <w:rPr>
          <w:sz w:val="16"/>
        </w:rPr>
        <w:t xml:space="preserve">. I think </w:t>
      </w:r>
      <w:r w:rsidRPr="00D72CF9">
        <w:rPr>
          <w:rStyle w:val="Emphasis"/>
        </w:rPr>
        <w:t xml:space="preserve">the key to understanding </w:t>
      </w:r>
      <w:proofErr w:type="spellStart"/>
      <w:r w:rsidRPr="00D72CF9">
        <w:rPr>
          <w:rStyle w:val="Emphasis"/>
        </w:rPr>
        <w:t>systemicity</w:t>
      </w:r>
      <w:proofErr w:type="spellEnd"/>
      <w:r w:rsidRPr="00D72CF9">
        <w:rPr>
          <w:rStyle w:val="Emphasis"/>
        </w:rPr>
        <w:t xml:space="preserve"> is to look at acts of consummation, at how the </w:t>
      </w:r>
      <w:proofErr w:type="spellStart"/>
      <w:r w:rsidRPr="00D72CF9">
        <w:rPr>
          <w:rStyle w:val="Emphasis"/>
        </w:rPr>
        <w:t>unsculptured</w:t>
      </w:r>
      <w:proofErr w:type="spellEnd"/>
      <w:r w:rsidRPr="00D72CF9">
        <w:rPr>
          <w:rStyle w:val="Emphasis"/>
        </w:rPr>
        <w:t xml:space="preserve"> and unshaped is being willed into being, and how any achieved wholeness becomes unmerged and </w:t>
      </w:r>
      <w:proofErr w:type="spellStart"/>
      <w:r w:rsidRPr="00D72CF9">
        <w:rPr>
          <w:rStyle w:val="Emphasis"/>
        </w:rPr>
        <w:t>unfinalized</w:t>
      </w:r>
      <w:proofErr w:type="spellEnd"/>
      <w:r w:rsidRPr="00D72CF9">
        <w:rPr>
          <w:rStyle w:val="Emphasis"/>
        </w:rPr>
        <w:t xml:space="preserve"> as consummation unravels (</w:t>
      </w:r>
      <w:proofErr w:type="spellStart"/>
      <w:r w:rsidRPr="00D72CF9">
        <w:rPr>
          <w:rStyle w:val="Emphasis"/>
        </w:rPr>
        <w:t>Bakhtin</w:t>
      </w:r>
      <w:proofErr w:type="spellEnd"/>
      <w:r w:rsidRPr="00D72CF9">
        <w:rPr>
          <w:rStyle w:val="Emphasis"/>
        </w:rPr>
        <w:t>, 1990).</w:t>
      </w:r>
    </w:p>
    <w:p w14:paraId="73A6BAC6" w14:textId="77777777" w:rsidR="00D72CF9" w:rsidRPr="00D72CF9" w:rsidRDefault="00D72CF9" w:rsidP="00D72CF9">
      <w:pPr>
        <w:rPr>
          <w:u w:val="single"/>
        </w:rPr>
      </w:pPr>
    </w:p>
    <w:p w14:paraId="5E5822A2" w14:textId="77777777" w:rsidR="00D72CF9" w:rsidRPr="00D72CF9" w:rsidRDefault="00D72CF9" w:rsidP="00D72CF9"/>
    <w:p w14:paraId="76357F7C" w14:textId="77777777" w:rsidR="00D72CF9" w:rsidRPr="00D72CF9" w:rsidRDefault="00D72CF9" w:rsidP="00D72CF9"/>
    <w:p w14:paraId="7D68A1B1" w14:textId="77777777" w:rsidR="00D72CF9" w:rsidRPr="00D72CF9" w:rsidRDefault="00D72CF9" w:rsidP="00D72CF9">
      <w:pPr>
        <w:rPr>
          <w:u w:val="single"/>
        </w:rPr>
      </w:pPr>
    </w:p>
    <w:p w14:paraId="32100800" w14:textId="77777777" w:rsidR="00D72CF9" w:rsidRPr="00D72CF9" w:rsidRDefault="00D72CF9" w:rsidP="00D72CF9">
      <w:pPr>
        <w:pStyle w:val="Heading1"/>
      </w:pPr>
      <w:r w:rsidRPr="00D72CF9">
        <w:t>T - Engagement</w:t>
      </w:r>
    </w:p>
    <w:p w14:paraId="2C0FB5DA" w14:textId="77777777" w:rsidR="00D72CF9" w:rsidRDefault="00D72CF9" w:rsidP="00D72CF9">
      <w:pPr>
        <w:pStyle w:val="Heading3"/>
      </w:pPr>
      <w:r>
        <w:t>1NC PRC Engagement</w:t>
      </w:r>
    </w:p>
    <w:p w14:paraId="71C03B77" w14:textId="77777777" w:rsidR="00D72CF9" w:rsidRPr="001E4A1C" w:rsidRDefault="00D72CF9" w:rsidP="00D72CF9">
      <w:pPr>
        <w:pStyle w:val="Heading4"/>
      </w:pPr>
      <w:r>
        <w:t xml:space="preserve">Interpretation—engagement demands </w:t>
      </w:r>
      <w:r w:rsidRPr="00305D26">
        <w:rPr>
          <w:u w:val="single"/>
        </w:rPr>
        <w:t>direct</w:t>
      </w:r>
      <w:r>
        <w:t>,</w:t>
      </w:r>
      <w:r w:rsidRPr="001E4A1C">
        <w:t xml:space="preserve"> </w:t>
      </w:r>
      <w:r w:rsidRPr="00305D26">
        <w:rPr>
          <w:u w:val="single"/>
        </w:rPr>
        <w:t>sustained</w:t>
      </w:r>
      <w:r>
        <w:t xml:space="preserve"> political communication with a</w:t>
      </w:r>
      <w:r w:rsidRPr="001E4A1C">
        <w:t xml:space="preserve"> </w:t>
      </w:r>
      <w:r w:rsidRPr="00305D26">
        <w:rPr>
          <w:u w:val="single"/>
        </w:rPr>
        <w:t>target government</w:t>
      </w:r>
    </w:p>
    <w:p w14:paraId="76B64B2C" w14:textId="77777777" w:rsidR="00D72CF9" w:rsidRPr="001E4A1C" w:rsidRDefault="00D72CF9" w:rsidP="00D72CF9">
      <w:pPr>
        <w:rPr>
          <w:rFonts w:cstheme="minorHAnsi"/>
        </w:rPr>
      </w:pPr>
      <w:r>
        <w:rPr>
          <w:rStyle w:val="Style13ptBold"/>
        </w:rPr>
        <w:t>Sheen</w:t>
      </w:r>
      <w:r w:rsidRPr="00D3715B">
        <w:rPr>
          <w:rStyle w:val="Style13ptBold"/>
        </w:rPr>
        <w:t xml:space="preserve"> 2 </w:t>
      </w:r>
      <w:r w:rsidRPr="00D3715B">
        <w:rPr>
          <w:rFonts w:cstheme="minorHAnsi"/>
          <w:sz w:val="16"/>
          <w:szCs w:val="16"/>
        </w:rPr>
        <w:t>–  associate professor at the Graduate School of International Studies, Seoul National University (</w:t>
      </w:r>
      <w:proofErr w:type="spellStart"/>
      <w:r w:rsidRPr="00D3715B">
        <w:rPr>
          <w:rFonts w:cstheme="minorHAnsi"/>
          <w:sz w:val="16"/>
          <w:szCs w:val="16"/>
        </w:rPr>
        <w:t>Seongho</w:t>
      </w:r>
      <w:proofErr w:type="spellEnd"/>
      <w:r w:rsidRPr="00D3715B">
        <w:rPr>
          <w:rFonts w:cstheme="minorHAnsi"/>
          <w:sz w:val="16"/>
          <w:szCs w:val="16"/>
        </w:rPr>
        <w:t xml:space="preserve">, The Korean Journal of Defense Analysis, Vol. XIV, No. 1, Spring 2002, “US Strategy of Engagement During the Cold War and Its Implication for Sunshine Policy” </w:t>
      </w:r>
      <w:hyperlink r:id="rId13" w:history="1">
        <w:r w:rsidRPr="00D3715B">
          <w:rPr>
            <w:rFonts w:cstheme="minorHAnsi"/>
            <w:sz w:val="16"/>
            <w:szCs w:val="16"/>
          </w:rPr>
          <w:t>http://www.kida.re.kr/data/2006/04/14/seongho_sheen.pdf</w:t>
        </w:r>
      </w:hyperlink>
      <w:r w:rsidRPr="00D3715B">
        <w:rPr>
          <w:rFonts w:cstheme="minorHAnsi"/>
          <w:sz w:val="16"/>
          <w:szCs w:val="16"/>
        </w:rPr>
        <w:t>)</w:t>
      </w:r>
    </w:p>
    <w:p w14:paraId="4A6EDC6E" w14:textId="77777777" w:rsidR="00D72CF9" w:rsidRPr="00305D26" w:rsidRDefault="00D72CF9" w:rsidP="00D72CF9">
      <w:pPr>
        <w:rPr>
          <w:rFonts w:cstheme="minorHAnsi"/>
          <w:sz w:val="16"/>
        </w:rPr>
      </w:pPr>
      <w:r w:rsidRPr="00305D26">
        <w:rPr>
          <w:rFonts w:cstheme="minorHAnsi"/>
          <w:sz w:val="16"/>
        </w:rPr>
        <w:t xml:space="preserve">Can the sunshine policy really bring positive changes within the North Korean regime and peace to the Korean peninsula? The logic behind Kim </w:t>
      </w:r>
      <w:proofErr w:type="spellStart"/>
      <w:r w:rsidRPr="00305D26">
        <w:rPr>
          <w:rFonts w:cstheme="minorHAnsi"/>
          <w:sz w:val="16"/>
        </w:rPr>
        <w:t>Dae-jung’s</w:t>
      </w:r>
      <w:proofErr w:type="spellEnd"/>
      <w:r w:rsidRPr="00305D26">
        <w:rPr>
          <w:rFonts w:cstheme="minorHAnsi"/>
          <w:sz w:val="16"/>
        </w:rPr>
        <w:t xml:space="preserve"> policy is a refinement of one of the major strategies of economic statecraft and military competition. In his discussion of US economic statecraft towards the Soviet Union during the Cold War, Michael </w:t>
      </w:r>
      <w:proofErr w:type="spellStart"/>
      <w:r w:rsidRPr="00305D26">
        <w:rPr>
          <w:rFonts w:cstheme="minorHAnsi"/>
          <w:sz w:val="16"/>
        </w:rPr>
        <w:t>Mastanduno</w:t>
      </w:r>
      <w:proofErr w:type="spellEnd"/>
      <w:r w:rsidRPr="00305D26">
        <w:rPr>
          <w:rFonts w:cstheme="minorHAnsi"/>
          <w:sz w:val="16"/>
        </w:rPr>
        <w:t xml:space="preserve"> provides a useful framework for understanding President Kim’s engagement policy towards the North. In general, </w:t>
      </w:r>
      <w:r w:rsidRPr="00D42B36">
        <w:rPr>
          <w:rStyle w:val="StyleUnderline"/>
          <w:highlight w:val="yellow"/>
        </w:rPr>
        <w:t>engagement promotes positive relations</w:t>
      </w:r>
      <w:r w:rsidRPr="00305D26">
        <w:rPr>
          <w:rFonts w:cstheme="minorHAnsi"/>
          <w:sz w:val="16"/>
        </w:rPr>
        <w:t xml:space="preserve"> with an enemy </w:t>
      </w:r>
      <w:r w:rsidRPr="00D42B36">
        <w:rPr>
          <w:rStyle w:val="StyleUnderline"/>
          <w:highlight w:val="yellow"/>
        </w:rPr>
        <w:t>as a means of changing the</w:t>
      </w:r>
      <w:r w:rsidRPr="00305D26">
        <w:rPr>
          <w:rFonts w:cstheme="minorHAnsi"/>
          <w:sz w:val="16"/>
        </w:rPr>
        <w:t xml:space="preserve"> </w:t>
      </w:r>
      <w:r w:rsidRPr="00D3715B">
        <w:rPr>
          <w:rStyle w:val="StyleUnderline"/>
        </w:rPr>
        <w:t>behavior or</w:t>
      </w:r>
      <w:r w:rsidRPr="00305D26">
        <w:rPr>
          <w:rFonts w:cstheme="minorHAnsi"/>
          <w:sz w:val="16"/>
        </w:rPr>
        <w:t xml:space="preserve"> </w:t>
      </w:r>
      <w:r w:rsidRPr="00D42B36">
        <w:rPr>
          <w:rStyle w:val="StyleUnderline"/>
          <w:highlight w:val="yellow"/>
        </w:rPr>
        <w:t xml:space="preserve">policies of a </w:t>
      </w:r>
      <w:r w:rsidRPr="00D42B36">
        <w:rPr>
          <w:rStyle w:val="Emphasis"/>
          <w:highlight w:val="yellow"/>
        </w:rPr>
        <w:t>target government</w:t>
      </w:r>
      <w:r w:rsidRPr="00D42B36">
        <w:rPr>
          <w:rStyle w:val="StyleUnderline"/>
          <w:highlight w:val="yellow"/>
        </w:rPr>
        <w:t xml:space="preserve">. It </w:t>
      </w:r>
      <w:r w:rsidRPr="00D42B36">
        <w:rPr>
          <w:rStyle w:val="Emphasis"/>
          <w:highlight w:val="yellow"/>
        </w:rPr>
        <w:t>accepts the legitimacy of that government</w:t>
      </w:r>
      <w:r w:rsidRPr="00D42B36">
        <w:rPr>
          <w:rStyle w:val="StyleUnderline"/>
          <w:highlight w:val="yellow"/>
        </w:rPr>
        <w:t xml:space="preserve"> and tries to shape its conduct. Engagement</w:t>
      </w:r>
      <w:r w:rsidRPr="00305D26">
        <w:rPr>
          <w:rStyle w:val="StyleUnderline"/>
        </w:rPr>
        <w:t xml:space="preserve"> also </w:t>
      </w:r>
      <w:r w:rsidRPr="00D42B36">
        <w:rPr>
          <w:rStyle w:val="StyleUnderline"/>
          <w:highlight w:val="yellow"/>
        </w:rPr>
        <w:t xml:space="preserve">requires the </w:t>
      </w:r>
      <w:r w:rsidRPr="00D42B36">
        <w:rPr>
          <w:rStyle w:val="Emphasis"/>
          <w:highlight w:val="yellow"/>
        </w:rPr>
        <w:t>establishment</w:t>
      </w:r>
      <w:r w:rsidRPr="00D42B36">
        <w:rPr>
          <w:rStyle w:val="StyleUnderline"/>
          <w:highlight w:val="yellow"/>
        </w:rPr>
        <w:t xml:space="preserve"> and </w:t>
      </w:r>
      <w:r w:rsidRPr="00D42B36">
        <w:rPr>
          <w:rStyle w:val="Emphasis"/>
          <w:highlight w:val="yellow"/>
        </w:rPr>
        <w:t>continuance</w:t>
      </w:r>
      <w:r w:rsidRPr="00D42B36">
        <w:rPr>
          <w:rStyle w:val="StyleUnderline"/>
          <w:highlight w:val="yellow"/>
        </w:rPr>
        <w:t xml:space="preserve"> of </w:t>
      </w:r>
      <w:r w:rsidRPr="00D42B36">
        <w:rPr>
          <w:rStyle w:val="Emphasis"/>
          <w:highlight w:val="yellow"/>
        </w:rPr>
        <w:t>political communication with the target</w:t>
      </w:r>
      <w:r w:rsidRPr="00305D26">
        <w:rPr>
          <w:rStyle w:val="StyleUnderline"/>
        </w:rPr>
        <w:t>.</w:t>
      </w:r>
      <w:r w:rsidRPr="00305D26">
        <w:rPr>
          <w:rFonts w:cstheme="minorHAnsi"/>
          <w:sz w:val="16"/>
        </w:rPr>
        <w:t xml:space="preserve"> In engaging the enemy, the state sees political polarization with target or isolation of the target country as undesirable.</w:t>
      </w:r>
    </w:p>
    <w:p w14:paraId="1A0B5522" w14:textId="77777777" w:rsidR="00D72CF9" w:rsidRPr="007C3848" w:rsidRDefault="00D72CF9" w:rsidP="00D72CF9">
      <w:pPr>
        <w:pStyle w:val="Heading4"/>
      </w:pPr>
      <w:r>
        <w:t xml:space="preserve">“PRC” refers to the </w:t>
      </w:r>
      <w:r>
        <w:rPr>
          <w:u w:val="single"/>
        </w:rPr>
        <w:t>state</w:t>
      </w:r>
      <w:r>
        <w:t xml:space="preserve"> led by the CCP</w:t>
      </w:r>
    </w:p>
    <w:p w14:paraId="3FCDC5C7" w14:textId="77777777" w:rsidR="00D72CF9" w:rsidRPr="00D3715B" w:rsidRDefault="00D72CF9" w:rsidP="00D72CF9">
      <w:pPr>
        <w:rPr>
          <w:sz w:val="16"/>
          <w:szCs w:val="16"/>
        </w:rPr>
      </w:pPr>
      <w:r w:rsidRPr="00D3715B">
        <w:rPr>
          <w:rStyle w:val="Style13ptBold"/>
        </w:rPr>
        <w:t>Slider 8</w:t>
      </w:r>
      <w:r>
        <w:t xml:space="preserve"> </w:t>
      </w:r>
      <w:r w:rsidRPr="00D3715B">
        <w:rPr>
          <w:sz w:val="16"/>
          <w:szCs w:val="16"/>
        </w:rPr>
        <w:t xml:space="preserve">(Slider is a Fully Searchable Online Encyclopedia, DOA: 7/3/16.  </w:t>
      </w:r>
      <w:hyperlink r:id="rId14" w:history="1">
        <w:r w:rsidRPr="00D3715B">
          <w:rPr>
            <w:rStyle w:val="Hyperlink"/>
            <w:sz w:val="16"/>
            <w:szCs w:val="16"/>
          </w:rPr>
          <w:t>http://enc.slider.com/Enc/People's_Republic_of_China</w:t>
        </w:r>
      </w:hyperlink>
      <w:r w:rsidRPr="00D3715B">
        <w:rPr>
          <w:sz w:val="16"/>
          <w:szCs w:val="16"/>
        </w:rPr>
        <w:t xml:space="preserve"> //</w:t>
      </w:r>
      <w:proofErr w:type="spellStart"/>
      <w:r w:rsidRPr="00D3715B">
        <w:rPr>
          <w:sz w:val="16"/>
          <w:szCs w:val="16"/>
        </w:rPr>
        <w:t>shree</w:t>
      </w:r>
      <w:proofErr w:type="spellEnd"/>
      <w:r w:rsidRPr="00D3715B">
        <w:rPr>
          <w:sz w:val="16"/>
          <w:szCs w:val="16"/>
        </w:rPr>
        <w:t>)</w:t>
      </w:r>
    </w:p>
    <w:p w14:paraId="5429479F" w14:textId="77777777" w:rsidR="00D72CF9" w:rsidRPr="00D3715B" w:rsidRDefault="00D72CF9" w:rsidP="00D72CF9">
      <w:pPr>
        <w:rPr>
          <w:sz w:val="16"/>
        </w:rPr>
      </w:pPr>
      <w:r w:rsidRPr="00D42B36">
        <w:rPr>
          <w:rStyle w:val="StyleUnderline"/>
          <w:highlight w:val="yellow"/>
        </w:rPr>
        <w:t>The</w:t>
      </w:r>
      <w:r w:rsidRPr="00D3715B">
        <w:rPr>
          <w:sz w:val="16"/>
        </w:rPr>
        <w:t xml:space="preserve"> People's Republic of China (</w:t>
      </w:r>
      <w:r w:rsidRPr="00D42B36">
        <w:rPr>
          <w:rStyle w:val="StyleUnderline"/>
          <w:highlight w:val="yellow"/>
        </w:rPr>
        <w:t>PRC</w:t>
      </w:r>
      <w:r w:rsidRPr="00D3715B">
        <w:rPr>
          <w:sz w:val="16"/>
        </w:rPr>
        <w:t xml:space="preserve">) </w:t>
      </w:r>
      <w:r w:rsidRPr="00D42B36">
        <w:rPr>
          <w:rStyle w:val="StyleUnderline"/>
          <w:highlight w:val="yellow"/>
        </w:rPr>
        <w:t xml:space="preserve">is a </w:t>
      </w:r>
      <w:r w:rsidRPr="00D42B36">
        <w:rPr>
          <w:rStyle w:val="Emphasis"/>
          <w:highlight w:val="yellow"/>
        </w:rPr>
        <w:t>state</w:t>
      </w:r>
      <w:r w:rsidRPr="00D3715B">
        <w:rPr>
          <w:sz w:val="16"/>
        </w:rPr>
        <w:t xml:space="preserve"> </w:t>
      </w:r>
      <w:r w:rsidRPr="00D42B36">
        <w:rPr>
          <w:rStyle w:val="StyleUnderline"/>
          <w:highlight w:val="yellow"/>
        </w:rPr>
        <w:t>that comprises</w:t>
      </w:r>
      <w:r w:rsidRPr="00D3715B">
        <w:rPr>
          <w:rStyle w:val="StyleUnderline"/>
        </w:rPr>
        <w:t xml:space="preserve"> most of </w:t>
      </w:r>
      <w:r w:rsidRPr="00D42B36">
        <w:rPr>
          <w:rStyle w:val="StyleUnderline"/>
          <w:highlight w:val="yellow"/>
        </w:rPr>
        <w:t>the</w:t>
      </w:r>
      <w:r w:rsidRPr="00D3715B">
        <w:rPr>
          <w:rStyle w:val="StyleUnderline"/>
        </w:rPr>
        <w:t xml:space="preserve"> </w:t>
      </w:r>
      <w:r w:rsidRPr="00305D26">
        <w:rPr>
          <w:rStyle w:val="StyleUnderline"/>
        </w:rPr>
        <w:t>cultural</w:t>
      </w:r>
      <w:r w:rsidRPr="00D3715B">
        <w:rPr>
          <w:rStyle w:val="StyleUnderline"/>
        </w:rPr>
        <w:t xml:space="preserve">, historic, and geographic </w:t>
      </w:r>
      <w:r w:rsidRPr="00D42B36">
        <w:rPr>
          <w:rStyle w:val="StyleUnderline"/>
          <w:highlight w:val="yellow"/>
        </w:rPr>
        <w:t>area known as China</w:t>
      </w:r>
      <w:r w:rsidRPr="00D3715B">
        <w:rPr>
          <w:sz w:val="16"/>
        </w:rPr>
        <w:t xml:space="preserve">. Since its founding in 1949, it has been </w:t>
      </w:r>
      <w:r w:rsidRPr="00D42B36">
        <w:rPr>
          <w:rStyle w:val="Emphasis"/>
          <w:highlight w:val="yellow"/>
        </w:rPr>
        <w:t>led by the</w:t>
      </w:r>
      <w:r w:rsidRPr="007C3848">
        <w:rPr>
          <w:rStyle w:val="Emphasis"/>
        </w:rPr>
        <w:t xml:space="preserve"> Communist Party of China</w:t>
      </w:r>
      <w:r w:rsidRPr="00D3715B">
        <w:rPr>
          <w:sz w:val="16"/>
        </w:rPr>
        <w:t xml:space="preserve"> (</w:t>
      </w:r>
      <w:r w:rsidRPr="00D42B36">
        <w:rPr>
          <w:rStyle w:val="Emphasis"/>
          <w:highlight w:val="yellow"/>
        </w:rPr>
        <w:t>CPC</w:t>
      </w:r>
      <w:r w:rsidRPr="00D3715B">
        <w:rPr>
          <w:sz w:val="16"/>
        </w:rPr>
        <w:t>). It is the world's most populous country, with a population of over 1.3 billion people, most of whom are classified as the Han Chinese ethnicity. It is the largest country in area in East Asia and the fourth largest in the world, after Russia, Canada, and the United States. [1] The PRC borders 14 countries: Afghanistan, Bhutan, Myanmar/Burma, India, Kazakhstan, Kyrgyzstan, Laos, Mongolia, Nepal, North Korea, Pakistan, Russia, Tajikistan and Vietnam. Although it officially remains a communist state, the PRC has considerably liberalized its economy in the past three decades.</w:t>
      </w:r>
    </w:p>
    <w:p w14:paraId="4EAD80EB" w14:textId="77777777" w:rsidR="00D72CF9" w:rsidRDefault="00D72CF9" w:rsidP="00D72CF9">
      <w:pPr>
        <w:pStyle w:val="Heading4"/>
      </w:pPr>
      <w:r>
        <w:t xml:space="preserve">Violation—the 1AC does not require </w:t>
      </w:r>
      <w:r>
        <w:rPr>
          <w:u w:val="single"/>
        </w:rPr>
        <w:t>direct</w:t>
      </w:r>
      <w:r>
        <w:t xml:space="preserve">, </w:t>
      </w:r>
      <w:r>
        <w:rPr>
          <w:u w:val="single"/>
        </w:rPr>
        <w:t>sustained</w:t>
      </w:r>
      <w:r>
        <w:t xml:space="preserve"> communication with the </w:t>
      </w:r>
      <w:r w:rsidRPr="007C3848">
        <w:rPr>
          <w:u w:val="single"/>
        </w:rPr>
        <w:t>PRC</w:t>
      </w:r>
      <w:r>
        <w:t>—it tells stories about Tibet</w:t>
      </w:r>
    </w:p>
    <w:p w14:paraId="71378F42" w14:textId="77777777" w:rsidR="00D72CF9" w:rsidRPr="00815EB0" w:rsidRDefault="00D72CF9" w:rsidP="00D72CF9">
      <w:pPr>
        <w:pStyle w:val="Heading4"/>
      </w:pPr>
      <w:r>
        <w:t xml:space="preserve">T is a </w:t>
      </w:r>
      <w:r w:rsidRPr="00815EB0">
        <w:rPr>
          <w:u w:val="single"/>
        </w:rPr>
        <w:t>vot</w:t>
      </w:r>
      <w:r>
        <w:rPr>
          <w:u w:val="single"/>
        </w:rPr>
        <w:t>er</w:t>
      </w:r>
      <w:r>
        <w:t>:</w:t>
      </w:r>
    </w:p>
    <w:p w14:paraId="7B7FD9A6" w14:textId="77777777" w:rsidR="00D72CF9" w:rsidRPr="008714D0" w:rsidRDefault="00D72CF9" w:rsidP="00D72CF9">
      <w:pPr>
        <w:pStyle w:val="Heading4"/>
        <w:rPr>
          <w:u w:val="single"/>
        </w:rPr>
      </w:pPr>
      <w:r w:rsidRPr="008A503A">
        <w:t xml:space="preserve">(1)  </w:t>
      </w:r>
      <w:r>
        <w:rPr>
          <w:u w:val="single"/>
        </w:rPr>
        <w:t>Procedural fairness</w:t>
      </w:r>
      <w:r>
        <w:t xml:space="preserve">—changing the topic post facto </w:t>
      </w:r>
      <w:r>
        <w:rPr>
          <w:u w:val="single"/>
        </w:rPr>
        <w:t>structurally</w:t>
      </w:r>
      <w:r>
        <w:t xml:space="preserve"> favors the aff because it </w:t>
      </w:r>
      <w:r>
        <w:rPr>
          <w:u w:val="single"/>
        </w:rPr>
        <w:t>alters the balance of prep</w:t>
      </w:r>
      <w:r>
        <w:t xml:space="preserve"> and kills </w:t>
      </w:r>
      <w:r>
        <w:rPr>
          <w:u w:val="single"/>
        </w:rPr>
        <w:t>research accessibility</w:t>
      </w:r>
      <w:r>
        <w:t xml:space="preserve"> that would’ve been ensured by a </w:t>
      </w:r>
      <w:r>
        <w:rPr>
          <w:u w:val="single"/>
        </w:rPr>
        <w:t>limited point of stasis</w:t>
      </w:r>
      <w:r>
        <w:t xml:space="preserve">—only our </w:t>
      </w:r>
      <w:proofErr w:type="spellStart"/>
      <w:r>
        <w:t>interp</w:t>
      </w:r>
      <w:proofErr w:type="spellEnd"/>
      <w:r>
        <w:t xml:space="preserve"> allows </w:t>
      </w:r>
      <w:r w:rsidRPr="00AA0E30">
        <w:rPr>
          <w:u w:val="single"/>
        </w:rPr>
        <w:t>mutual contestation</w:t>
      </w:r>
      <w:r>
        <w:t xml:space="preserve"> with a </w:t>
      </w:r>
      <w:r>
        <w:rPr>
          <w:u w:val="single"/>
        </w:rPr>
        <w:t>well-prepared opponent</w:t>
      </w:r>
      <w:r>
        <w:t>, which is a pre-</w:t>
      </w:r>
      <w:proofErr w:type="spellStart"/>
      <w:r>
        <w:t>req</w:t>
      </w:r>
      <w:proofErr w:type="spellEnd"/>
      <w:r>
        <w:t xml:space="preserve"> to </w:t>
      </w:r>
      <w:r>
        <w:rPr>
          <w:u w:val="single"/>
        </w:rPr>
        <w:t>every benefit of debate</w:t>
      </w:r>
      <w:r>
        <w:t xml:space="preserve">—otherwise debates devolve to </w:t>
      </w:r>
      <w:proofErr w:type="spellStart"/>
      <w:r>
        <w:rPr>
          <w:u w:val="single"/>
        </w:rPr>
        <w:t>polemicism</w:t>
      </w:r>
      <w:proofErr w:type="spellEnd"/>
      <w:r>
        <w:t xml:space="preserve"> where teams rush to </w:t>
      </w:r>
      <w:r>
        <w:rPr>
          <w:u w:val="single"/>
        </w:rPr>
        <w:t>absolutist generics</w:t>
      </w:r>
      <w:r>
        <w:t xml:space="preserve">, which undermines </w:t>
      </w:r>
      <w:r>
        <w:rPr>
          <w:u w:val="single"/>
        </w:rPr>
        <w:t>nuanced education</w:t>
      </w:r>
    </w:p>
    <w:p w14:paraId="72CDAD1D" w14:textId="77777777" w:rsidR="00D72CF9" w:rsidRPr="00DB3287" w:rsidRDefault="00D72CF9" w:rsidP="00D72CF9">
      <w:pPr>
        <w:rPr>
          <w:sz w:val="16"/>
          <w:szCs w:val="16"/>
        </w:rPr>
      </w:pPr>
      <w:proofErr w:type="spellStart"/>
      <w:r w:rsidRPr="00C25D63">
        <w:rPr>
          <w:rStyle w:val="Style13ptBold"/>
        </w:rPr>
        <w:t>Goodin</w:t>
      </w:r>
      <w:proofErr w:type="spellEnd"/>
      <w:r w:rsidRPr="00C25D63">
        <w:rPr>
          <w:rStyle w:val="Style13ptBold"/>
        </w:rPr>
        <w:t xml:space="preserve"> </w:t>
      </w:r>
      <w:r>
        <w:rPr>
          <w:rStyle w:val="Style13ptBold"/>
        </w:rPr>
        <w:t>et al</w:t>
      </w:r>
      <w:r w:rsidRPr="00C25D63">
        <w:rPr>
          <w:rStyle w:val="Style13ptBold"/>
        </w:rPr>
        <w:t xml:space="preserve"> 3</w:t>
      </w:r>
      <w:r w:rsidRPr="00C25D63">
        <w:t xml:space="preserve"> </w:t>
      </w:r>
      <w:r w:rsidRPr="00DB3287">
        <w:rPr>
          <w:sz w:val="16"/>
          <w:szCs w:val="16"/>
        </w:rPr>
        <w:t>(Robert and Simon</w:t>
      </w:r>
      <w:r>
        <w:rPr>
          <w:sz w:val="16"/>
          <w:szCs w:val="16"/>
        </w:rPr>
        <w:t xml:space="preserve"> Niemeyer</w:t>
      </w:r>
      <w:r w:rsidRPr="00DB3287">
        <w:rPr>
          <w:sz w:val="16"/>
          <w:szCs w:val="16"/>
        </w:rPr>
        <w:t xml:space="preserve">– Australian National University, “When Does Deliberation Begin? Internal Reflection versus Public Discussion in Deliberative Democracy” Political Studies, </w:t>
      </w:r>
      <w:proofErr w:type="spellStart"/>
      <w:r w:rsidRPr="00DB3287">
        <w:rPr>
          <w:sz w:val="16"/>
          <w:szCs w:val="16"/>
        </w:rPr>
        <w:t>Vol</w:t>
      </w:r>
      <w:proofErr w:type="spellEnd"/>
      <w:r w:rsidRPr="00DB3287">
        <w:rPr>
          <w:sz w:val="16"/>
          <w:szCs w:val="16"/>
        </w:rPr>
        <w:t xml:space="preserve"> 50, p 627-649, </w:t>
      </w:r>
      <w:proofErr w:type="spellStart"/>
      <w:r w:rsidRPr="00DB3287">
        <w:rPr>
          <w:sz w:val="16"/>
          <w:szCs w:val="16"/>
        </w:rPr>
        <w:t>WileyInterscience</w:t>
      </w:r>
      <w:proofErr w:type="spellEnd"/>
      <w:r w:rsidRPr="00DB3287">
        <w:rPr>
          <w:sz w:val="16"/>
          <w:szCs w:val="16"/>
        </w:rPr>
        <w:t>)</w:t>
      </w:r>
    </w:p>
    <w:p w14:paraId="57771C75" w14:textId="77777777" w:rsidR="00D72CF9" w:rsidRPr="001D2331" w:rsidRDefault="00D72CF9" w:rsidP="00D72CF9">
      <w:pPr>
        <w:rPr>
          <w:sz w:val="16"/>
        </w:rPr>
      </w:pPr>
      <w:r w:rsidRPr="001D2331">
        <w:rPr>
          <w:sz w:val="16"/>
        </w:rPr>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AA0E30">
        <w:rPr>
          <w:rStyle w:val="StyleUnderline"/>
        </w:rPr>
        <w:t xml:space="preserve">the effect of </w:t>
      </w:r>
      <w:r w:rsidRPr="00D42B36">
        <w:rPr>
          <w:rStyle w:val="StyleUnderline"/>
          <w:highlight w:val="yellow"/>
        </w:rPr>
        <w:t>the</w:t>
      </w:r>
      <w:r w:rsidRPr="00D42B36">
        <w:rPr>
          <w:rStyle w:val="TitleChar"/>
          <w:rFonts w:eastAsia="Calibri"/>
          <w:highlight w:val="yellow"/>
        </w:rPr>
        <w:t xml:space="preserve"> </w:t>
      </w:r>
      <w:r w:rsidRPr="00D42B36">
        <w:rPr>
          <w:rStyle w:val="Emphasis"/>
          <w:highlight w:val="yellow"/>
        </w:rPr>
        <w:t>information phase</w:t>
      </w:r>
      <w:r w:rsidRPr="00D42B36">
        <w:rPr>
          <w:rStyle w:val="TitleChar"/>
          <w:rFonts w:eastAsia="Calibri"/>
          <w:highlight w:val="yellow"/>
        </w:rPr>
        <w:t xml:space="preserve"> </w:t>
      </w:r>
      <w:r w:rsidRPr="00D42B36">
        <w:rPr>
          <w:rStyle w:val="StyleUnderline"/>
          <w:highlight w:val="yellow"/>
        </w:rPr>
        <w:t xml:space="preserve">of deliberative processes </w:t>
      </w:r>
      <w:r w:rsidRPr="00AA0E30">
        <w:rPr>
          <w:rStyle w:val="StyleUnderline"/>
        </w:rPr>
        <w:t xml:space="preserve">was to </w:t>
      </w:r>
      <w:r w:rsidRPr="00D42B36">
        <w:rPr>
          <w:rStyle w:val="StyleUnderline"/>
          <w:highlight w:val="yellow"/>
        </w:rPr>
        <w:t>brush away</w:t>
      </w:r>
      <w:r w:rsidRPr="00AA0E30">
        <w:rPr>
          <w:rStyle w:val="StyleUnderline"/>
        </w:rPr>
        <w:t xml:space="preserve"> those</w:t>
      </w:r>
      <w:r w:rsidRPr="00C25D63">
        <w:rPr>
          <w:rStyle w:val="TitleChar"/>
          <w:rFonts w:eastAsia="Calibri"/>
        </w:rPr>
        <w:t xml:space="preserve"> </w:t>
      </w:r>
      <w:r w:rsidRPr="00AA0E30">
        <w:rPr>
          <w:rStyle w:val="Emphasis"/>
        </w:rPr>
        <w:t xml:space="preserve">highly </w:t>
      </w:r>
      <w:r w:rsidRPr="00D42B36">
        <w:rPr>
          <w:rStyle w:val="Emphasis"/>
          <w:highlight w:val="yellow"/>
        </w:rPr>
        <w:t>polarized attitudes</w:t>
      </w:r>
      <w:r w:rsidRPr="00C25D63">
        <w:rPr>
          <w:rStyle w:val="TitleChar"/>
          <w:rFonts w:eastAsia="Calibri"/>
        </w:rPr>
        <w:t xml:space="preserve">, </w:t>
      </w:r>
      <w:r w:rsidRPr="00D42B36">
        <w:rPr>
          <w:rStyle w:val="StyleUnderline"/>
          <w:highlight w:val="yellow"/>
        </w:rPr>
        <w:t>dispel</w:t>
      </w:r>
      <w:r w:rsidRPr="00AA0E30">
        <w:rPr>
          <w:rStyle w:val="StyleUnderline"/>
        </w:rPr>
        <w:t xml:space="preserve"> the</w:t>
      </w:r>
      <w:r w:rsidRPr="00C25D63">
        <w:rPr>
          <w:rStyle w:val="TitleChar"/>
          <w:rFonts w:eastAsia="Calibri"/>
        </w:rPr>
        <w:t xml:space="preserve"> </w:t>
      </w:r>
      <w:r w:rsidRPr="00D42B36">
        <w:rPr>
          <w:rStyle w:val="Emphasis"/>
          <w:highlight w:val="yellow"/>
        </w:rPr>
        <w:t>myths</w:t>
      </w:r>
      <w:r w:rsidRPr="00D42B36">
        <w:rPr>
          <w:rStyle w:val="TitleChar"/>
          <w:rFonts w:eastAsia="Calibri"/>
          <w:highlight w:val="yellow"/>
        </w:rPr>
        <w:t xml:space="preserve"> </w:t>
      </w:r>
      <w:r w:rsidRPr="00D42B36">
        <w:rPr>
          <w:rStyle w:val="StyleUnderline"/>
          <w:highlight w:val="yellow"/>
        </w:rPr>
        <w:t>and</w:t>
      </w:r>
      <w:r w:rsidRPr="00AA0E30">
        <w:rPr>
          <w:rStyle w:val="StyleUnderline"/>
        </w:rPr>
        <w:t xml:space="preserve"> symbolic</w:t>
      </w:r>
      <w:r w:rsidRPr="00C25D63">
        <w:rPr>
          <w:rStyle w:val="TitleChar"/>
          <w:rFonts w:eastAsia="Calibri"/>
        </w:rPr>
        <w:t xml:space="preserve"> </w:t>
      </w:r>
      <w:r w:rsidRPr="00D42B36">
        <w:rPr>
          <w:rStyle w:val="Emphasis"/>
          <w:highlight w:val="yellow"/>
        </w:rPr>
        <w:t>posturing</w:t>
      </w:r>
      <w:r w:rsidRPr="00D42B36">
        <w:rPr>
          <w:rStyle w:val="TitleChar"/>
          <w:rFonts w:eastAsia="Calibri"/>
          <w:highlight w:val="yellow"/>
        </w:rPr>
        <w:t xml:space="preserve"> </w:t>
      </w:r>
      <w:r w:rsidRPr="00D42B36">
        <w:rPr>
          <w:rStyle w:val="StyleUnderline"/>
          <w:highlight w:val="yellow"/>
        </w:rPr>
        <w:t>on both sides that</w:t>
      </w:r>
      <w:r w:rsidRPr="00AA0E30">
        <w:rPr>
          <w:rStyle w:val="StyleUnderline"/>
        </w:rPr>
        <w:t xml:space="preserve"> had come to </w:t>
      </w:r>
      <w:r w:rsidRPr="00D42B36">
        <w:rPr>
          <w:rStyle w:val="StyleUnderline"/>
          <w:highlight w:val="yellow"/>
        </w:rPr>
        <w:t>dominate</w:t>
      </w:r>
      <w:r w:rsidRPr="00AA0E30">
        <w:rPr>
          <w:rStyle w:val="StyleUnderline"/>
        </w:rPr>
        <w:t xml:space="preserve"> the </w:t>
      </w:r>
      <w:r w:rsidRPr="00D42B36">
        <w:rPr>
          <w:rStyle w:val="StyleUnderline"/>
          <w:highlight w:val="yellow"/>
        </w:rPr>
        <w:t>debate</w:t>
      </w:r>
      <w:r w:rsidRPr="001D2331">
        <w:rPr>
          <w:sz w:val="16"/>
        </w:rPr>
        <w:t>,</w:t>
      </w:r>
      <w:r w:rsidRPr="00C25D63">
        <w:rPr>
          <w:rStyle w:val="TitleChar"/>
          <w:rFonts w:eastAsia="Calibri"/>
        </w:rPr>
        <w:t xml:space="preserve"> </w:t>
      </w:r>
      <w:r w:rsidRPr="00194A90">
        <w:rPr>
          <w:rStyle w:val="StyleUnderline"/>
        </w:rPr>
        <w:t xml:space="preserve">and liberate people to </w:t>
      </w:r>
      <w:r w:rsidRPr="00194A90">
        <w:rPr>
          <w:rStyle w:val="Emphasis"/>
        </w:rPr>
        <w:t>act upon their attitudes</w:t>
      </w:r>
      <w:r w:rsidRPr="00AA0E30">
        <w:rPr>
          <w:rStyle w:val="StyleUnderline"/>
        </w:rPr>
        <w:t xml:space="preserve"> </w:t>
      </w:r>
      <w:r w:rsidRPr="001D2331">
        <w:rPr>
          <w:sz w:val="16"/>
        </w:rPr>
        <w:t>toward the protection of rainforest itself. The key point, from the perspective of ‘democratic deliberation within’, is that</w:t>
      </w:r>
      <w:r w:rsidRPr="00C25D63">
        <w:rPr>
          <w:rStyle w:val="TitleChar"/>
          <w:rFonts w:eastAsia="Calibri"/>
        </w:rPr>
        <w:t xml:space="preserve"> </w:t>
      </w:r>
      <w:r w:rsidRPr="00D42B36">
        <w:rPr>
          <w:rStyle w:val="StyleUnderline"/>
          <w:highlight w:val="yellow"/>
        </w:rPr>
        <w:t>that happened in</w:t>
      </w:r>
      <w:r w:rsidRPr="00AA0E30">
        <w:rPr>
          <w:rStyle w:val="StyleUnderline"/>
        </w:rPr>
        <w:t xml:space="preserve"> the </w:t>
      </w:r>
      <w:r w:rsidRPr="00D42B36">
        <w:rPr>
          <w:rStyle w:val="Emphasis"/>
          <w:highlight w:val="yellow"/>
        </w:rPr>
        <w:t>earlier</w:t>
      </w:r>
      <w:r w:rsidRPr="00AA0E30">
        <w:rPr>
          <w:rStyle w:val="Emphasis"/>
        </w:rPr>
        <w:t xml:space="preserve"> stages of </w:t>
      </w:r>
      <w:r w:rsidRPr="00D42B36">
        <w:rPr>
          <w:rStyle w:val="Emphasis"/>
          <w:highlight w:val="yellow"/>
        </w:rPr>
        <w:t>deliberation</w:t>
      </w:r>
      <w:r w:rsidRPr="00AA0E30">
        <w:rPr>
          <w:rStyle w:val="StyleUnderline"/>
        </w:rPr>
        <w:t xml:space="preserve"> –</w:t>
      </w:r>
      <w:r w:rsidRPr="00C25D63">
        <w:rPr>
          <w:rStyle w:val="TitleChar"/>
          <w:rFonts w:eastAsia="Calibri"/>
        </w:rPr>
        <w:t xml:space="preserve"> </w:t>
      </w:r>
      <w:r w:rsidRPr="00D42B36">
        <w:rPr>
          <w:rStyle w:val="Emphasis"/>
          <w:highlight w:val="yellow"/>
        </w:rPr>
        <w:t>before</w:t>
      </w:r>
      <w:r w:rsidRPr="00D42B36">
        <w:rPr>
          <w:rStyle w:val="TitleChar"/>
          <w:rFonts w:eastAsia="Calibri"/>
          <w:highlight w:val="yellow"/>
        </w:rPr>
        <w:t xml:space="preserve"> </w:t>
      </w:r>
      <w:r w:rsidRPr="00D42B36">
        <w:rPr>
          <w:rStyle w:val="StyleUnderline"/>
          <w:highlight w:val="yellow"/>
        </w:rPr>
        <w:t>the</w:t>
      </w:r>
      <w:r w:rsidRPr="00AA0E30">
        <w:rPr>
          <w:rStyle w:val="StyleUnderline"/>
        </w:rPr>
        <w:t xml:space="preserve"> formal </w:t>
      </w:r>
      <w:r w:rsidRPr="00D42B36">
        <w:rPr>
          <w:rStyle w:val="StyleUnderline"/>
          <w:highlight w:val="yellow"/>
        </w:rPr>
        <w:t>discussions</w:t>
      </w:r>
      <w:r w:rsidRPr="001D2331">
        <w:rPr>
          <w:sz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sidRPr="001D2331">
        <w:rPr>
          <w:sz w:val="16"/>
        </w:rPr>
        <w:t>Lupia</w:t>
      </w:r>
      <w:proofErr w:type="spellEnd"/>
      <w:r w:rsidRPr="001D2331">
        <w:rPr>
          <w:sz w:val="16"/>
        </w:rPr>
        <w:t xml:space="preserve">, 1994). These shorthand approaches involve the use of available cues such as ‘expertness’ or ‘attractiveness’ (Petty and </w:t>
      </w:r>
      <w:proofErr w:type="spellStart"/>
      <w:r w:rsidRPr="001D2331">
        <w:rPr>
          <w:sz w:val="16"/>
        </w:rPr>
        <w:t>Cacioppo</w:t>
      </w:r>
      <w:proofErr w:type="spellEnd"/>
      <w:r w:rsidRPr="001D2331">
        <w:rPr>
          <w:sz w:val="16"/>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D42B36">
        <w:rPr>
          <w:rStyle w:val="StyleUnderline"/>
          <w:highlight w:val="yellow"/>
        </w:rPr>
        <w:t>we lead our ordinary lives</w:t>
      </w:r>
      <w:r w:rsidRPr="00AA0E30">
        <w:rPr>
          <w:rStyle w:val="StyleUnderline"/>
        </w:rPr>
        <w:t xml:space="preserve"> largely </w:t>
      </w:r>
      <w:r w:rsidRPr="00D42B36">
        <w:rPr>
          <w:rStyle w:val="StyleUnderline"/>
          <w:highlight w:val="yellow"/>
        </w:rPr>
        <w:t>on autopilot</w:t>
      </w:r>
      <w:r w:rsidRPr="00AA0E30">
        <w:rPr>
          <w:rStyle w:val="StyleUnderline"/>
        </w:rPr>
        <w:t xml:space="preserve">, </w:t>
      </w:r>
      <w:r w:rsidRPr="00D42B36">
        <w:rPr>
          <w:rStyle w:val="StyleUnderline"/>
          <w:highlight w:val="yellow"/>
        </w:rPr>
        <w:t>doing routine things</w:t>
      </w:r>
      <w:r w:rsidRPr="00AA0E30">
        <w:rPr>
          <w:rStyle w:val="StyleUnderline"/>
        </w:rPr>
        <w:t xml:space="preserve"> in routine ways </w:t>
      </w:r>
      <w:r w:rsidRPr="00D42B36">
        <w:rPr>
          <w:rStyle w:val="StyleUnderline"/>
          <w:highlight w:val="yellow"/>
        </w:rPr>
        <w:t>without much</w:t>
      </w:r>
      <w:r w:rsidRPr="00AA0E30">
        <w:rPr>
          <w:rStyle w:val="StyleUnderline"/>
        </w:rPr>
        <w:t xml:space="preserve"> thought or </w:t>
      </w:r>
      <w:r w:rsidRPr="00D42B36">
        <w:rPr>
          <w:rStyle w:val="StyleUnderline"/>
          <w:highlight w:val="yellow"/>
        </w:rPr>
        <w:t>reflection</w:t>
      </w:r>
      <w:r w:rsidRPr="00AA0E30">
        <w:rPr>
          <w:rStyle w:val="StyleUnderline"/>
        </w:rPr>
        <w:t xml:space="preserve">. </w:t>
      </w:r>
      <w:r w:rsidRPr="00D42B36">
        <w:rPr>
          <w:rStyle w:val="StyleUnderline"/>
          <w:highlight w:val="yellow"/>
        </w:rPr>
        <w:t>When we come across something ‘new’, we update</w:t>
      </w:r>
      <w:r w:rsidRPr="00AA0E30">
        <w:rPr>
          <w:rStyle w:val="StyleUnderline"/>
        </w:rPr>
        <w:t xml:space="preserve"> our </w:t>
      </w:r>
      <w:r w:rsidRPr="00D42B36">
        <w:rPr>
          <w:rStyle w:val="StyleUnderline"/>
          <w:highlight w:val="yellow"/>
        </w:rPr>
        <w:t>routines</w:t>
      </w:r>
      <w:r w:rsidRPr="00AA0E30">
        <w:rPr>
          <w:rStyle w:val="StyleUnderline"/>
        </w:rPr>
        <w:t xml:space="preserve"> – our ‘running’ beliefs and procedures, attitudes and evaluations – accordingly. </w:t>
      </w:r>
      <w:r w:rsidRPr="00D42B36">
        <w:rPr>
          <w:rStyle w:val="StyleUnderline"/>
          <w:highlight w:val="yellow"/>
        </w:rPr>
        <w:t>But</w:t>
      </w:r>
      <w:r w:rsidRPr="00AA0E30">
        <w:rPr>
          <w:rStyle w:val="StyleUnderline"/>
        </w:rPr>
        <w:t xml:space="preserve"> having updated, we then </w:t>
      </w:r>
      <w:r w:rsidRPr="00D42B36">
        <w:rPr>
          <w:rStyle w:val="StyleUnderline"/>
          <w:highlight w:val="yellow"/>
        </w:rPr>
        <w:t>drop the impetus for the update into</w:t>
      </w:r>
      <w:r w:rsidRPr="00AA0E30">
        <w:rPr>
          <w:rStyle w:val="StyleUnderline"/>
        </w:rPr>
        <w:t xml:space="preserve"> deep-</w:t>
      </w:r>
      <w:r w:rsidRPr="00D42B36">
        <w:rPr>
          <w:rStyle w:val="StyleUnderline"/>
          <w:highlight w:val="yellow"/>
        </w:rPr>
        <w:t>stored ‘memory’</w:t>
      </w:r>
      <w:r w:rsidRPr="00AA0E30">
        <w:rPr>
          <w:rStyle w:val="StyleUnderline"/>
        </w:rPr>
        <w:t>.</w:t>
      </w:r>
      <w:r w:rsidRPr="001D2331">
        <w:rPr>
          <w:sz w:val="16"/>
        </w:rPr>
        <w:t xml:space="preserve"> A consequence of this procedure is that, when asked in the ordinary course of events ‘what we believe’ or ‘what attitude we take’ toward something, </w:t>
      </w:r>
      <w:r w:rsidRPr="00D42B36">
        <w:rPr>
          <w:rStyle w:val="StyleUnderline"/>
          <w:highlight w:val="yellow"/>
        </w:rPr>
        <w:t>we</w:t>
      </w:r>
      <w:r w:rsidRPr="00AA0E30">
        <w:rPr>
          <w:rStyle w:val="StyleUnderline"/>
        </w:rPr>
        <w:t xml:space="preserve"> easily </w:t>
      </w:r>
      <w:r w:rsidRPr="00D42B36">
        <w:rPr>
          <w:rStyle w:val="StyleUnderline"/>
          <w:highlight w:val="yellow"/>
        </w:rPr>
        <w:t>retrieve what we think</w:t>
      </w:r>
      <w:r w:rsidRPr="00D42B36">
        <w:rPr>
          <w:rStyle w:val="TitleChar"/>
          <w:rFonts w:eastAsia="Calibri"/>
          <w:highlight w:val="yellow"/>
        </w:rPr>
        <w:t xml:space="preserve"> </w:t>
      </w:r>
      <w:r w:rsidRPr="00D42B36">
        <w:rPr>
          <w:rStyle w:val="Emphasis"/>
          <w:highlight w:val="yellow"/>
        </w:rPr>
        <w:t>but we cannot</w:t>
      </w:r>
      <w:r w:rsidRPr="00C25D63">
        <w:rPr>
          <w:rStyle w:val="Emphasis"/>
        </w:rPr>
        <w:t xml:space="preserve"> so </w:t>
      </w:r>
      <w:r w:rsidRPr="00D42B36">
        <w:rPr>
          <w:rStyle w:val="Emphasis"/>
          <w:highlight w:val="yellow"/>
        </w:rPr>
        <w:t xml:space="preserve">easily retrieve the reasons </w:t>
      </w:r>
      <w:r w:rsidRPr="00AA0E30">
        <w:rPr>
          <w:rStyle w:val="Emphasis"/>
        </w:rPr>
        <w:t>why</w:t>
      </w:r>
      <w:r w:rsidRPr="00C25D63">
        <w:rPr>
          <w:rStyle w:val="TitleChar"/>
          <w:rFonts w:eastAsia="Calibri"/>
        </w:rPr>
        <w:t xml:space="preserve">. </w:t>
      </w:r>
      <w:r w:rsidRPr="00AA0E30">
        <w:rPr>
          <w:rStyle w:val="StyleUnderline"/>
        </w:rPr>
        <w:t xml:space="preserve">That </w:t>
      </w:r>
      <w:r w:rsidRPr="00AA0E30">
        <w:rPr>
          <w:rStyle w:val="Emphasis"/>
        </w:rPr>
        <w:t xml:space="preserve">more </w:t>
      </w:r>
      <w:r w:rsidRPr="00D42B36">
        <w:rPr>
          <w:rStyle w:val="Emphasis"/>
          <w:highlight w:val="yellow"/>
        </w:rPr>
        <w:t>fully reasoned assessment</w:t>
      </w:r>
      <w:r w:rsidRPr="00AA0E30">
        <w:rPr>
          <w:rStyle w:val="StyleUnderline"/>
        </w:rPr>
        <w:t xml:space="preserve"> – the sort of thing we have been calling internal-reflective deliberation – </w:t>
      </w:r>
      <w:r w:rsidRPr="00D42B36">
        <w:rPr>
          <w:rStyle w:val="StyleUnderline"/>
          <w:highlight w:val="yellow"/>
        </w:rPr>
        <w:t xml:space="preserve">requires us to call up reasons </w:t>
      </w:r>
      <w:r w:rsidRPr="00AA0E30">
        <w:rPr>
          <w:rStyle w:val="StyleUnderline"/>
        </w:rPr>
        <w:t xml:space="preserve">from stored memory </w:t>
      </w:r>
      <w:r w:rsidRPr="00D42B36">
        <w:rPr>
          <w:rStyle w:val="StyleUnderline"/>
          <w:highlight w:val="yellow"/>
        </w:rPr>
        <w:t>rather than</w:t>
      </w:r>
      <w:r w:rsidRPr="00AA0E30">
        <w:rPr>
          <w:rStyle w:val="StyleUnderline"/>
        </w:rPr>
        <w:t xml:space="preserve"> just consulting our </w:t>
      </w:r>
      <w:r w:rsidRPr="00D42B36">
        <w:rPr>
          <w:rStyle w:val="StyleUnderline"/>
          <w:highlight w:val="yellow"/>
        </w:rPr>
        <w:t>running</w:t>
      </w:r>
      <w:r w:rsidRPr="00AA0E30">
        <w:rPr>
          <w:rStyle w:val="StyleUnderline"/>
        </w:rPr>
        <w:t xml:space="preserve"> on-line </w:t>
      </w:r>
      <w:r w:rsidRPr="00D42B36">
        <w:rPr>
          <w:rStyle w:val="StyleUnderline"/>
          <w:highlight w:val="yellow"/>
        </w:rPr>
        <w:t>‘summary judgments’</w:t>
      </w:r>
      <w:r w:rsidRPr="001D2331">
        <w:rPr>
          <w:sz w:val="16"/>
        </w:rPr>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D42B36">
        <w:rPr>
          <w:rStyle w:val="StyleUnderline"/>
          <w:highlight w:val="yellow"/>
        </w:rPr>
        <w:t>elements of</w:t>
      </w:r>
      <w:r w:rsidRPr="00AA0E30">
        <w:rPr>
          <w:rStyle w:val="StyleUnderline"/>
        </w:rPr>
        <w:t xml:space="preserve"> the </w:t>
      </w:r>
      <w:r w:rsidRPr="00D42B36">
        <w:rPr>
          <w:rStyle w:val="Emphasis"/>
          <w:highlight w:val="yellow"/>
        </w:rPr>
        <w:t>pre-discursive</w:t>
      </w:r>
      <w:r w:rsidRPr="00D42B36">
        <w:rPr>
          <w:rStyle w:val="TitleChar"/>
          <w:rFonts w:eastAsia="Calibri"/>
          <w:highlight w:val="yellow"/>
        </w:rPr>
        <w:t xml:space="preserve"> </w:t>
      </w:r>
      <w:r w:rsidRPr="00D42B36">
        <w:rPr>
          <w:rStyle w:val="StyleUnderline"/>
          <w:highlight w:val="yellow"/>
        </w:rPr>
        <w:t>process</w:t>
      </w:r>
      <w:r w:rsidRPr="00AA0E30">
        <w:rPr>
          <w:rStyle w:val="StyleUnderline"/>
        </w:rPr>
        <w:t xml:space="preserve"> are likely to </w:t>
      </w:r>
      <w:r w:rsidRPr="00D42B36">
        <w:rPr>
          <w:rStyle w:val="StyleUnderline"/>
          <w:highlight w:val="yellow"/>
        </w:rPr>
        <w:t>prove</w:t>
      </w:r>
      <w:r w:rsidRPr="00D42B36">
        <w:rPr>
          <w:rStyle w:val="TitleChar"/>
          <w:rFonts w:eastAsia="Calibri"/>
          <w:highlight w:val="yellow"/>
        </w:rPr>
        <w:t xml:space="preserve"> </w:t>
      </w:r>
      <w:r w:rsidRPr="00D42B36">
        <w:rPr>
          <w:rStyle w:val="Emphasis"/>
          <w:highlight w:val="yellow"/>
        </w:rPr>
        <w:t>crucial</w:t>
      </w:r>
      <w:r w:rsidRPr="00D42B36">
        <w:rPr>
          <w:rStyle w:val="TitleChar"/>
          <w:rFonts w:eastAsia="Calibri"/>
          <w:highlight w:val="yellow"/>
        </w:rPr>
        <w:t xml:space="preserve"> </w:t>
      </w:r>
      <w:r w:rsidRPr="00D42B36">
        <w:rPr>
          <w:rStyle w:val="StyleUnderline"/>
          <w:highlight w:val="yellow"/>
        </w:rPr>
        <w:t>to</w:t>
      </w:r>
      <w:r w:rsidRPr="00AA0E30">
        <w:rPr>
          <w:rStyle w:val="StyleUnderline"/>
        </w:rPr>
        <w:t xml:space="preserve"> the shaping and </w:t>
      </w:r>
      <w:r w:rsidRPr="00D42B36">
        <w:rPr>
          <w:rStyle w:val="StyleUnderline"/>
          <w:highlight w:val="yellow"/>
        </w:rPr>
        <w:t>reshaping</w:t>
      </w:r>
      <w:r w:rsidRPr="00AA0E30">
        <w:rPr>
          <w:rStyle w:val="StyleUnderline"/>
        </w:rPr>
        <w:t xml:space="preserve"> of </w:t>
      </w:r>
      <w:r w:rsidRPr="00D42B36">
        <w:rPr>
          <w:rStyle w:val="StyleUnderline"/>
          <w:highlight w:val="yellow"/>
        </w:rPr>
        <w:t>people’s attitudes</w:t>
      </w:r>
      <w:r w:rsidRPr="00C25D63">
        <w:rPr>
          <w:rStyle w:val="TitleChar"/>
          <w:rFonts w:eastAsia="Calibri"/>
        </w:rPr>
        <w:t xml:space="preserve"> </w:t>
      </w:r>
      <w:r w:rsidRPr="001D2331">
        <w:rPr>
          <w:sz w:val="16"/>
        </w:rPr>
        <w:t>in a citizens’ jury-style process. The initial processes of</w:t>
      </w:r>
      <w:r w:rsidRPr="00C25D63">
        <w:rPr>
          <w:rStyle w:val="TitleChar"/>
          <w:rFonts w:eastAsia="Calibri"/>
        </w:rPr>
        <w:t xml:space="preserve"> </w:t>
      </w:r>
      <w:r w:rsidRPr="00D42B36">
        <w:rPr>
          <w:rStyle w:val="Emphasis"/>
          <w:highlight w:val="yellow"/>
        </w:rPr>
        <w:t>focusing attention on a topic</w:t>
      </w:r>
      <w:r w:rsidRPr="00AA0E30">
        <w:rPr>
          <w:rStyle w:val="StyleUnderline"/>
        </w:rPr>
        <w:t>, providing information about it and inviting people to think hard about it is likely to provide a</w:t>
      </w:r>
      <w:r w:rsidRPr="00C25D63">
        <w:rPr>
          <w:rStyle w:val="TitleChar"/>
          <w:rFonts w:eastAsia="Calibri"/>
        </w:rPr>
        <w:t xml:space="preserve"> </w:t>
      </w:r>
      <w:r w:rsidRPr="00D42B36">
        <w:rPr>
          <w:rStyle w:val="Emphasis"/>
          <w:highlight w:val="yellow"/>
        </w:rPr>
        <w:t>strong impetus</w:t>
      </w:r>
      <w:r w:rsidRPr="00D42B36">
        <w:rPr>
          <w:rStyle w:val="TitleChar"/>
          <w:rFonts w:eastAsia="Calibri"/>
          <w:highlight w:val="yellow"/>
        </w:rPr>
        <w:t xml:space="preserve"> </w:t>
      </w:r>
      <w:r w:rsidRPr="00D42B36">
        <w:rPr>
          <w:rStyle w:val="StyleUnderline"/>
          <w:highlight w:val="yellow"/>
        </w:rPr>
        <w:t>to internal-reflective deliberation</w:t>
      </w:r>
      <w:r w:rsidRPr="00AA0E30">
        <w:rPr>
          <w:rStyle w:val="StyleUnderline"/>
        </w:rPr>
        <w:t xml:space="preserve">, </w:t>
      </w:r>
      <w:r w:rsidRPr="00D42B36">
        <w:rPr>
          <w:rStyle w:val="StyleUnderline"/>
          <w:highlight w:val="yellow"/>
        </w:rPr>
        <w:t>altering</w:t>
      </w:r>
      <w:r w:rsidRPr="00AA0E30">
        <w:rPr>
          <w:rStyle w:val="StyleUnderline"/>
        </w:rPr>
        <w:t xml:space="preserve"> not just the information people have about the issue but also </w:t>
      </w:r>
      <w:r w:rsidRPr="00D42B36">
        <w:rPr>
          <w:rStyle w:val="StyleUnderline"/>
          <w:highlight w:val="yellow"/>
        </w:rPr>
        <w:t>the way people process</w:t>
      </w:r>
      <w:r w:rsidRPr="00AA0E30">
        <w:rPr>
          <w:rStyle w:val="StyleUnderline"/>
        </w:rPr>
        <w:t xml:space="preserve"> that </w:t>
      </w:r>
      <w:r w:rsidRPr="00D42B36">
        <w:rPr>
          <w:rStyle w:val="StyleUnderline"/>
          <w:highlight w:val="yellow"/>
        </w:rPr>
        <w:t>info</w:t>
      </w:r>
      <w:r w:rsidRPr="00AA0E30">
        <w:rPr>
          <w:rStyle w:val="StyleUnderline"/>
        </w:rPr>
        <w:t xml:space="preserve">rmation </w:t>
      </w:r>
      <w:r w:rsidRPr="00D42B36">
        <w:rPr>
          <w:rStyle w:val="StyleUnderline"/>
          <w:highlight w:val="yellow"/>
        </w:rPr>
        <w:t>and</w:t>
      </w:r>
      <w:r w:rsidRPr="00AA0E30">
        <w:rPr>
          <w:rStyle w:val="StyleUnderline"/>
        </w:rPr>
        <w:t xml:space="preserve"> hence (perhaps) </w:t>
      </w:r>
      <w:r w:rsidRPr="00D42B36">
        <w:rPr>
          <w:rStyle w:val="StyleUnderline"/>
          <w:highlight w:val="yellow"/>
        </w:rPr>
        <w:t>what they think</w:t>
      </w:r>
      <w:r w:rsidRPr="00AA0E30">
        <w:rPr>
          <w:rStyle w:val="StyleUnderline"/>
        </w:rPr>
        <w:t xml:space="preserve"> about the issue</w:t>
      </w:r>
      <w:r w:rsidRPr="001D2331">
        <w:rPr>
          <w:sz w:val="16"/>
        </w:rPr>
        <w:t xml:space="preserve">. What happens once people have shifted into this more internal-reflective mode is, obviously, an open question. Maybe people would then come to an easy consensus, as they did in their attitudes toward the </w:t>
      </w:r>
      <w:proofErr w:type="spellStart"/>
      <w:r w:rsidRPr="001D2331">
        <w:rPr>
          <w:sz w:val="16"/>
        </w:rPr>
        <w:t>Daintree</w:t>
      </w:r>
      <w:proofErr w:type="spellEnd"/>
      <w:r w:rsidRPr="001D2331">
        <w:rPr>
          <w:sz w:val="16"/>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C25D63">
        <w:rPr>
          <w:rStyle w:val="Emphasis"/>
        </w:rPr>
        <w:t xml:space="preserve">the </w:t>
      </w:r>
      <w:r w:rsidRPr="00D42B36">
        <w:rPr>
          <w:rStyle w:val="Emphasis"/>
          <w:highlight w:val="yellow"/>
        </w:rPr>
        <w:t>anticipation</w:t>
      </w:r>
      <w:r w:rsidRPr="00D42B36">
        <w:rPr>
          <w:rStyle w:val="TitleChar"/>
          <w:rFonts w:eastAsia="Calibri"/>
          <w:highlight w:val="yellow"/>
        </w:rPr>
        <w:t xml:space="preserve"> </w:t>
      </w:r>
      <w:r w:rsidRPr="00D42B36">
        <w:rPr>
          <w:rStyle w:val="StyleUnderline"/>
          <w:highlight w:val="yellow"/>
        </w:rPr>
        <w:t>of participating</w:t>
      </w:r>
      <w:r w:rsidRPr="00AA0E30">
        <w:rPr>
          <w:rStyle w:val="StyleUnderline"/>
        </w:rPr>
        <w:t xml:space="preserve">) </w:t>
      </w:r>
      <w:r w:rsidRPr="00D42B36">
        <w:rPr>
          <w:rStyle w:val="StyleUnderline"/>
          <w:highlight w:val="yellow"/>
        </w:rPr>
        <w:t xml:space="preserve">in </w:t>
      </w:r>
      <w:r w:rsidRPr="00D42B36">
        <w:rPr>
          <w:rStyle w:val="Emphasis"/>
          <w:highlight w:val="yellow"/>
        </w:rPr>
        <w:t>formally organized</w:t>
      </w:r>
      <w:r w:rsidRPr="00AA0E30">
        <w:rPr>
          <w:rStyle w:val="StyleUnderline"/>
        </w:rPr>
        <w:t xml:space="preserve"> group </w:t>
      </w:r>
      <w:r w:rsidRPr="00D42B36">
        <w:rPr>
          <w:rStyle w:val="StyleUnderline"/>
          <w:highlight w:val="yellow"/>
        </w:rPr>
        <w:t>discussions might be the ‘prompt’ that evokes those attributes</w:t>
      </w:r>
      <w:r w:rsidRPr="00AA0E30">
        <w:rPr>
          <w:rStyle w:val="StyleUnderline"/>
        </w:rPr>
        <w:t xml:space="preserve">. </w:t>
      </w:r>
      <w:r w:rsidRPr="001D2331">
        <w:rPr>
          <w:sz w:val="16"/>
        </w:rPr>
        <w:t>But there might be many other possible ‘prompts’ that can be found in less formally structured mass-political settings. Here are a few ways citizens’ juries (and all cognate</w:t>
      </w:r>
      <w:r w:rsidRPr="00C25D63">
        <w:rPr>
          <w:rStyle w:val="TitleChar"/>
          <w:rFonts w:eastAsia="Calibri"/>
        </w:rPr>
        <w:t xml:space="preserve"> </w:t>
      </w:r>
      <w:r w:rsidRPr="00D42B36">
        <w:rPr>
          <w:rStyle w:val="StyleUnderline"/>
          <w:highlight w:val="yellow"/>
        </w:rPr>
        <w:t>micro-deliberative processes</w:t>
      </w:r>
      <w:r w:rsidRPr="00C25D63">
        <w:rPr>
          <w:rStyle w:val="TitleChar"/>
          <w:rFonts w:eastAsia="Calibri"/>
        </w:rPr>
        <w:t>)</w:t>
      </w:r>
      <w:r w:rsidRPr="001D2331">
        <w:rPr>
          <w:sz w:val="16"/>
        </w:rPr>
        <w:t xml:space="preserve">37 </w:t>
      </w:r>
      <w:r w:rsidRPr="00D42B36">
        <w:rPr>
          <w:rStyle w:val="StyleUnderline"/>
          <w:highlight w:val="yellow"/>
        </w:rPr>
        <w:t>might be different from mass politics, and</w:t>
      </w:r>
      <w:r w:rsidRPr="001D2331">
        <w:rPr>
          <w:sz w:val="16"/>
        </w:rPr>
        <w:t xml:space="preserve"> in which lessons drawn from that experience might not therefore carry over to ordinary politics: •</w:t>
      </w:r>
      <w:r w:rsidRPr="001D2331">
        <w:rPr>
          <w:rStyle w:val="TitleChar"/>
          <w:rFonts w:eastAsia="Calibri"/>
        </w:rPr>
        <w:t xml:space="preserve"> </w:t>
      </w:r>
      <w:r w:rsidRPr="001D2331">
        <w:rPr>
          <w:rStyle w:val="StyleUnderline"/>
        </w:rPr>
        <w:t>A citizens’</w:t>
      </w:r>
      <w:r w:rsidRPr="00AA0E30">
        <w:rPr>
          <w:rStyle w:val="StyleUnderline"/>
        </w:rPr>
        <w:t xml:space="preserve"> jury </w:t>
      </w:r>
      <w:r w:rsidRPr="00D42B36">
        <w:rPr>
          <w:rStyle w:val="StyleUnderline"/>
          <w:highlight w:val="yellow"/>
        </w:rPr>
        <w:t>concentrate</w:t>
      </w:r>
      <w:r w:rsidRPr="00AA0E30">
        <w:rPr>
          <w:rStyle w:val="StyleUnderline"/>
        </w:rPr>
        <w:t xml:space="preserve">s people’s minds </w:t>
      </w:r>
      <w:r w:rsidRPr="00D42B36">
        <w:rPr>
          <w:rStyle w:val="StyleUnderline"/>
          <w:highlight w:val="yellow"/>
        </w:rPr>
        <w:t xml:space="preserve">on </w:t>
      </w:r>
      <w:r w:rsidRPr="00D42B36">
        <w:rPr>
          <w:rStyle w:val="Emphasis"/>
          <w:highlight w:val="yellow"/>
        </w:rPr>
        <w:t>a single issue</w:t>
      </w:r>
      <w:r w:rsidRPr="00AA0E30">
        <w:rPr>
          <w:rStyle w:val="StyleUnderline"/>
        </w:rPr>
        <w:t>.</w:t>
      </w:r>
      <w:r w:rsidRPr="00C25D63">
        <w:rPr>
          <w:rStyle w:val="TitleChar"/>
          <w:rFonts w:eastAsia="Calibri"/>
        </w:rPr>
        <w:t xml:space="preserve"> </w:t>
      </w:r>
      <w:r w:rsidRPr="001D2331">
        <w:rPr>
          <w:sz w:val="16"/>
        </w:rPr>
        <w:t>Ordinary politics involve many issues at once. • A citizens’ jury is often supplied a background briefing that has been</w:t>
      </w:r>
      <w:r w:rsidRPr="001D2331">
        <w:rPr>
          <w:rStyle w:val="TitleChar"/>
          <w:rFonts w:eastAsia="Calibri"/>
        </w:rPr>
        <w:t xml:space="preserve"> </w:t>
      </w:r>
      <w:r w:rsidRPr="001D2331">
        <w:rPr>
          <w:rStyle w:val="StyleUnderline"/>
        </w:rPr>
        <w:t>agreed by all stakeholders</w:t>
      </w:r>
      <w:r w:rsidRPr="001D2331">
        <w:rPr>
          <w:rStyle w:val="TitleChar"/>
          <w:rFonts w:eastAsia="Calibri"/>
        </w:rPr>
        <w:t xml:space="preserve"> </w:t>
      </w:r>
      <w:r w:rsidRPr="001D2331">
        <w:rPr>
          <w:sz w:val="16"/>
        </w:rPr>
        <w:t>(Smith and Wales, 2000, p. 58).</w:t>
      </w:r>
      <w:r w:rsidRPr="00C25D63">
        <w:rPr>
          <w:rStyle w:val="TitleChar"/>
          <w:rFonts w:eastAsia="Calibri"/>
        </w:rPr>
        <w:t xml:space="preserve"> </w:t>
      </w:r>
      <w:r w:rsidRPr="00D42B36">
        <w:rPr>
          <w:rStyle w:val="StyleUnderline"/>
          <w:highlight w:val="yellow"/>
        </w:rPr>
        <w:t>In</w:t>
      </w:r>
      <w:r w:rsidRPr="00AA0E30">
        <w:rPr>
          <w:rStyle w:val="StyleUnderline"/>
        </w:rPr>
        <w:t xml:space="preserve"> ordinary </w:t>
      </w:r>
      <w:r w:rsidRPr="00D42B36">
        <w:rPr>
          <w:rStyle w:val="StyleUnderline"/>
          <w:highlight w:val="yellow"/>
        </w:rPr>
        <w:t xml:space="preserve">mass politics, there is </w:t>
      </w:r>
      <w:r w:rsidRPr="00D42B36">
        <w:rPr>
          <w:rStyle w:val="Emphasis"/>
          <w:highlight w:val="yellow"/>
        </w:rPr>
        <w:t>rarely</w:t>
      </w:r>
      <w:r w:rsidRPr="001D2331">
        <w:rPr>
          <w:rStyle w:val="Emphasis"/>
        </w:rPr>
        <w:t xml:space="preserve"> any </w:t>
      </w:r>
      <w:r w:rsidRPr="00D42B36">
        <w:rPr>
          <w:rStyle w:val="Emphasis"/>
          <w:highlight w:val="yellow"/>
        </w:rPr>
        <w:t>equivalent common ground on which debates are conducted</w:t>
      </w:r>
      <w:r w:rsidRPr="001D2331">
        <w:rPr>
          <w:sz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w:t>
      </w:r>
      <w:r w:rsidRPr="00D42B36">
        <w:rPr>
          <w:rStyle w:val="StyleUnderline"/>
          <w:highlight w:val="yellow"/>
        </w:rPr>
        <w:t>mass politics</w:t>
      </w:r>
      <w:r w:rsidRPr="001D2331">
        <w:rPr>
          <w:sz w:val="16"/>
        </w:rPr>
        <w:t xml:space="preserve">, which </w:t>
      </w:r>
      <w:r w:rsidRPr="00D42B36">
        <w:rPr>
          <w:rStyle w:val="StyleUnderline"/>
          <w:highlight w:val="yellow"/>
        </w:rPr>
        <w:t>are</w:t>
      </w:r>
      <w:r w:rsidRPr="001D2331">
        <w:rPr>
          <w:sz w:val="16"/>
        </w:rPr>
        <w:t xml:space="preserve"> typically </w:t>
      </w:r>
      <w:r w:rsidRPr="00D42B36">
        <w:rPr>
          <w:rStyle w:val="StyleUnderline"/>
          <w:highlight w:val="yellow"/>
        </w:rPr>
        <w:t>driven by</w:t>
      </w:r>
      <w:r w:rsidRPr="001D2331">
        <w:rPr>
          <w:sz w:val="16"/>
        </w:rPr>
        <w:t xml:space="preserve"> </w:t>
      </w:r>
      <w:r w:rsidRPr="00D42B36">
        <w:rPr>
          <w:rStyle w:val="Emphasis"/>
          <w:highlight w:val="yellow"/>
        </w:rPr>
        <w:t>flagrantly partisan appeals to sectional interest</w:t>
      </w:r>
      <w:r w:rsidRPr="001D2331">
        <w:rPr>
          <w:sz w:val="16"/>
        </w:rPr>
        <w:t xml:space="preserve"> (</w:t>
      </w:r>
      <w:r w:rsidRPr="00D42B36">
        <w:rPr>
          <w:rStyle w:val="Emphasis"/>
          <w:highlight w:val="yellow"/>
        </w:rPr>
        <w:t>or utter disinterest</w:t>
      </w:r>
      <w:r w:rsidRPr="001D2331">
        <w:rPr>
          <w:sz w:val="16"/>
        </w:rPr>
        <w:t xml:space="preserve"> and voter apathy). • In a citizens’ jury, </w:t>
      </w:r>
      <w:r w:rsidRPr="00D42B36">
        <w:rPr>
          <w:rStyle w:val="StyleUnderline"/>
          <w:highlight w:val="yellow"/>
        </w:rPr>
        <w:t>we think</w:t>
      </w:r>
      <w:r w:rsidRPr="00AA0E30">
        <w:rPr>
          <w:rStyle w:val="StyleUnderline"/>
        </w:rPr>
        <w:t xml:space="preserve"> and listen </w:t>
      </w:r>
      <w:r w:rsidRPr="00D42B36">
        <w:rPr>
          <w:rStyle w:val="StyleUnderline"/>
          <w:highlight w:val="yellow"/>
        </w:rPr>
        <w:t>i</w:t>
      </w:r>
      <w:r w:rsidRPr="00D42B36">
        <w:rPr>
          <w:rStyle w:val="TitleChar"/>
          <w:rFonts w:eastAsia="Calibri"/>
          <w:highlight w:val="yellow"/>
        </w:rPr>
        <w:t xml:space="preserve">n </w:t>
      </w:r>
      <w:r w:rsidRPr="00D42B36">
        <w:rPr>
          <w:rStyle w:val="Emphasis"/>
          <w:highlight w:val="yellow"/>
        </w:rPr>
        <w:t>anticipation</w:t>
      </w:r>
      <w:r w:rsidRPr="00D42B36">
        <w:rPr>
          <w:rStyle w:val="TitleChar"/>
          <w:rFonts w:eastAsia="Calibri"/>
          <w:highlight w:val="yellow"/>
        </w:rPr>
        <w:t xml:space="preserve"> </w:t>
      </w:r>
      <w:r w:rsidRPr="00D42B36">
        <w:rPr>
          <w:rStyle w:val="StyleUnderline"/>
          <w:highlight w:val="yellow"/>
        </w:rPr>
        <w:t>of the</w:t>
      </w:r>
      <w:r w:rsidRPr="00D42B36">
        <w:rPr>
          <w:rStyle w:val="TitleChar"/>
          <w:rFonts w:eastAsia="Calibri"/>
          <w:highlight w:val="yellow"/>
        </w:rPr>
        <w:t xml:space="preserve"> </w:t>
      </w:r>
      <w:r w:rsidRPr="00D42B36">
        <w:rPr>
          <w:rStyle w:val="Emphasis"/>
          <w:highlight w:val="yellow"/>
        </w:rPr>
        <w:t>discussion phase</w:t>
      </w:r>
      <w:r w:rsidRPr="00D42B36">
        <w:rPr>
          <w:rStyle w:val="StyleUnderline"/>
          <w:highlight w:val="yellow"/>
        </w:rPr>
        <w:t>, knowing</w:t>
      </w:r>
      <w:r w:rsidRPr="00AA0E30">
        <w:rPr>
          <w:rStyle w:val="StyleUnderline"/>
        </w:rPr>
        <w:t xml:space="preserve"> that we soon will have to defend </w:t>
      </w:r>
      <w:r w:rsidRPr="00D42B36">
        <w:rPr>
          <w:rStyle w:val="StyleUnderline"/>
          <w:highlight w:val="yellow"/>
        </w:rPr>
        <w:t>our views</w:t>
      </w:r>
      <w:r w:rsidRPr="00AA0E30">
        <w:rPr>
          <w:rStyle w:val="StyleUnderline"/>
        </w:rPr>
        <w:t xml:space="preserve"> in a discursive setting where they </w:t>
      </w:r>
      <w:r w:rsidRPr="00D42B36">
        <w:rPr>
          <w:rStyle w:val="StyleUnderline"/>
          <w:highlight w:val="yellow"/>
        </w:rPr>
        <w:t>will be</w:t>
      </w:r>
      <w:r w:rsidRPr="00D42B36">
        <w:rPr>
          <w:rStyle w:val="TitleChar"/>
          <w:rFonts w:eastAsia="Calibri"/>
          <w:highlight w:val="yellow"/>
        </w:rPr>
        <w:t xml:space="preserve"> </w:t>
      </w:r>
      <w:r w:rsidRPr="00D42B36">
        <w:rPr>
          <w:rStyle w:val="Emphasis"/>
          <w:highlight w:val="yellow"/>
        </w:rPr>
        <w:t>probed intensively</w:t>
      </w:r>
      <w:r w:rsidRPr="001D2331">
        <w:rPr>
          <w:sz w:val="16"/>
        </w:rPr>
        <w:t xml:space="preserve">.39 </w:t>
      </w:r>
      <w:r w:rsidRPr="00D42B36">
        <w:rPr>
          <w:rStyle w:val="StyleUnderline"/>
          <w:highlight w:val="yellow"/>
        </w:rPr>
        <w:t>In</w:t>
      </w:r>
      <w:r w:rsidRPr="001D2331">
        <w:rPr>
          <w:rStyle w:val="StyleUnderline"/>
        </w:rPr>
        <w:t xml:space="preserve"> </w:t>
      </w:r>
      <w:r w:rsidRPr="001D2331">
        <w:rPr>
          <w:sz w:val="16"/>
        </w:rPr>
        <w:t xml:space="preserve">ordinary </w:t>
      </w:r>
      <w:r w:rsidRPr="00D42B36">
        <w:rPr>
          <w:rStyle w:val="StyleUnderline"/>
          <w:highlight w:val="yellow"/>
        </w:rPr>
        <w:t xml:space="preserve">mass-political settings, there is </w:t>
      </w:r>
      <w:r w:rsidRPr="00D42B36">
        <w:rPr>
          <w:rStyle w:val="Emphasis"/>
          <w:highlight w:val="yellow"/>
        </w:rPr>
        <w:t>no</w:t>
      </w:r>
      <w:r w:rsidRPr="001D2331">
        <w:rPr>
          <w:rStyle w:val="Emphasis"/>
        </w:rPr>
        <w:t xml:space="preserve"> such </w:t>
      </w:r>
      <w:r w:rsidRPr="00D42B36">
        <w:rPr>
          <w:rStyle w:val="Emphasis"/>
          <w:highlight w:val="yellow"/>
        </w:rPr>
        <w:t>incentive for paying attention</w:t>
      </w:r>
      <w:r w:rsidRPr="001D2331">
        <w:rPr>
          <w:sz w:val="16"/>
        </w:rPr>
        <w:t xml:space="preserve">.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sidRPr="001D2331">
        <w:rPr>
          <w:sz w:val="16"/>
        </w:rPr>
        <w:t>Fishkin</w:t>
      </w:r>
      <w:proofErr w:type="spellEnd"/>
      <w:r w:rsidRPr="001D2331">
        <w:rPr>
          <w:sz w:val="16"/>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0F8B9624" w14:textId="77777777" w:rsidR="00D72CF9" w:rsidRPr="00F64150" w:rsidRDefault="00D72CF9" w:rsidP="00D72CF9">
      <w:pPr>
        <w:pStyle w:val="Heading4"/>
      </w:pPr>
      <w:r>
        <w:t xml:space="preserve">(2)  </w:t>
      </w:r>
      <w:r w:rsidRPr="00FD514D">
        <w:rPr>
          <w:u w:val="single"/>
        </w:rPr>
        <w:t>Extra-T</w:t>
      </w:r>
      <w:r>
        <w:t xml:space="preserve">—their </w:t>
      </w:r>
      <w:proofErr w:type="spellStart"/>
      <w:r>
        <w:t>interp</w:t>
      </w:r>
      <w:proofErr w:type="spellEnd"/>
      <w:r>
        <w:t xml:space="preserve"> expands engagement to developing relationships with a global </w:t>
      </w:r>
      <w:proofErr w:type="spellStart"/>
      <w:r>
        <w:t>Sinophonic</w:t>
      </w:r>
      <w:proofErr w:type="spellEnd"/>
      <w:r>
        <w:t xml:space="preserve"> diaspora or even vague references to Chinese culture or history—generates </w:t>
      </w:r>
      <w:r>
        <w:rPr>
          <w:u w:val="single"/>
        </w:rPr>
        <w:t>unpredictable advantages</w:t>
      </w:r>
      <w:r>
        <w:t xml:space="preserve"> to innovate against the remaining generics—</w:t>
      </w:r>
      <w:r>
        <w:rPr>
          <w:u w:val="single"/>
        </w:rPr>
        <w:t>independent voter</w:t>
      </w:r>
      <w:r>
        <w:t xml:space="preserve"> because Extra-T de-justifies the resolution and kills clash. </w:t>
      </w:r>
    </w:p>
    <w:p w14:paraId="790B8A30" w14:textId="77777777" w:rsidR="00D72CF9" w:rsidRPr="00D72CF9" w:rsidRDefault="00D72CF9" w:rsidP="00D72CF9"/>
    <w:p w14:paraId="4AC14C99" w14:textId="77777777" w:rsidR="00D72CF9" w:rsidRPr="00D72CF9" w:rsidRDefault="00D72CF9" w:rsidP="00D72CF9"/>
    <w:p w14:paraId="74A4587B" w14:textId="77777777" w:rsidR="00D72CF9" w:rsidRPr="00D72CF9" w:rsidRDefault="00D72CF9" w:rsidP="00D72CF9">
      <w:pPr>
        <w:pStyle w:val="Heading1"/>
      </w:pPr>
      <w:r w:rsidRPr="00D72CF9">
        <w:t xml:space="preserve">Counter Advocacy </w:t>
      </w:r>
    </w:p>
    <w:p w14:paraId="5FE34AC9" w14:textId="3667B06C" w:rsidR="00D72CF9" w:rsidRPr="00D72CF9" w:rsidRDefault="00D42B36" w:rsidP="00D72CF9">
      <w:pPr>
        <w:pStyle w:val="Heading3"/>
      </w:pPr>
      <w:proofErr w:type="spellStart"/>
      <w:proofErr w:type="gramStart"/>
      <w:r>
        <w:t>Counteradvocacy</w:t>
      </w:r>
      <w:proofErr w:type="spellEnd"/>
      <w:r>
        <w:t xml:space="preserve"> </w:t>
      </w:r>
      <w:r w:rsidR="00D72CF9">
        <w:t xml:space="preserve"> 1NC</w:t>
      </w:r>
      <w:proofErr w:type="gramEnd"/>
    </w:p>
    <w:p w14:paraId="2DB8F4A3" w14:textId="42E7E9F0" w:rsidR="00D72CF9" w:rsidRPr="00D72CF9" w:rsidRDefault="00D72CF9" w:rsidP="00D72CF9">
      <w:pPr>
        <w:pStyle w:val="Heading4"/>
      </w:pPr>
      <w:r w:rsidRPr="00D72CF9">
        <w:t xml:space="preserve">Plan: The United States federal government </w:t>
      </w:r>
      <w:r>
        <w:t>should pressure the People’s Republic of China to stop its repression and violence against Tibetan protestors</w:t>
      </w:r>
      <w:r w:rsidR="00D42B36">
        <w:t>.</w:t>
      </w:r>
    </w:p>
    <w:p w14:paraId="2B8DCF1B" w14:textId="77777777" w:rsidR="00D72CF9" w:rsidRPr="00D72CF9" w:rsidRDefault="00D72CF9" w:rsidP="00D72CF9">
      <w:pPr>
        <w:rPr>
          <w:rStyle w:val="Style13ptBold"/>
        </w:rPr>
      </w:pPr>
      <w:r w:rsidRPr="00D72CF9">
        <w:rPr>
          <w:rStyle w:val="Style13ptBold"/>
        </w:rPr>
        <w:t>Their solvency evidence concludes NEG – without engaging with institutional level counter narrative will be useless</w:t>
      </w:r>
    </w:p>
    <w:p w14:paraId="7A4F19FE" w14:textId="77777777" w:rsidR="00D72CF9" w:rsidRPr="00D72CF9" w:rsidRDefault="00D72CF9" w:rsidP="00D72CF9">
      <w:pPr>
        <w:rPr>
          <w:b/>
          <w:sz w:val="16"/>
        </w:rPr>
      </w:pPr>
      <w:r w:rsidRPr="00D72CF9">
        <w:rPr>
          <w:rStyle w:val="Style13ptBold"/>
        </w:rPr>
        <w:t xml:space="preserve">Hun </w:t>
      </w:r>
      <w:proofErr w:type="gramStart"/>
      <w:r w:rsidRPr="00D72CF9">
        <w:rPr>
          <w:rStyle w:val="Style13ptBold"/>
        </w:rPr>
        <w:t>et</w:t>
      </w:r>
      <w:proofErr w:type="gramEnd"/>
      <w:r w:rsidRPr="00D72CF9">
        <w:rPr>
          <w:rStyle w:val="Style13ptBold"/>
        </w:rPr>
        <w:t>. Al 6</w:t>
      </w:r>
      <w:r w:rsidRPr="00D72CF9">
        <w:rPr>
          <w:rStyle w:val="Style13ptBold"/>
          <w:sz w:val="16"/>
        </w:rPr>
        <w:t xml:space="preserve"> </w:t>
      </w:r>
      <w:r w:rsidRPr="00D72CF9">
        <w:rPr>
          <w:sz w:val="16"/>
        </w:rPr>
        <w:t xml:space="preserve">[Lisa R. Merriweather </w:t>
      </w:r>
      <w:proofErr w:type="spellStart"/>
      <w:r w:rsidRPr="00D72CF9">
        <w:rPr>
          <w:sz w:val="16"/>
        </w:rPr>
        <w:t>Hunn</w:t>
      </w:r>
      <w:proofErr w:type="spellEnd"/>
      <w:r w:rsidRPr="00D72CF9">
        <w:rPr>
          <w:sz w:val="16"/>
        </w:rPr>
        <w:t xml:space="preserve">, Ball State University, </w:t>
      </w:r>
      <w:proofErr w:type="spellStart"/>
      <w:r w:rsidRPr="00D72CF9">
        <w:rPr>
          <w:sz w:val="16"/>
        </w:rPr>
        <w:t>Talmadge</w:t>
      </w:r>
      <w:proofErr w:type="spellEnd"/>
      <w:r w:rsidRPr="00D72CF9">
        <w:rPr>
          <w:sz w:val="16"/>
        </w:rPr>
        <w:t xml:space="preserve"> C. Guy, University of Georgia, and Elaine </w:t>
      </w:r>
      <w:proofErr w:type="spellStart"/>
      <w:r w:rsidRPr="00D72CF9">
        <w:rPr>
          <w:sz w:val="16"/>
        </w:rPr>
        <w:t>Manglitz</w:t>
      </w:r>
      <w:proofErr w:type="spellEnd"/>
      <w:r w:rsidRPr="00D72CF9">
        <w:rPr>
          <w:sz w:val="16"/>
        </w:rPr>
        <w:t>, Clayton State University. “Who Can Speak for Whom? Using Counter-Storytelling to Challenge Racial Hegemony “ http://www.adulterc.org/proceedings/2006/proceedings/hunn_et_al.pdf]</w:t>
      </w:r>
    </w:p>
    <w:p w14:paraId="47A527A6" w14:textId="77777777" w:rsidR="00D72CF9" w:rsidRPr="00D72CF9" w:rsidRDefault="00D72CF9" w:rsidP="00D72CF9">
      <w:pPr>
        <w:rPr>
          <w:sz w:val="16"/>
        </w:rPr>
      </w:pPr>
      <w:r w:rsidRPr="00D72CF9">
        <w:rPr>
          <w:sz w:val="16"/>
        </w:rPr>
        <w:t xml:space="preserve">Of what pedagogic value, then, are counter-stories for challenging racist, sexist, homophobic, classist and other dominant narratives? Because </w:t>
      </w:r>
      <w:r w:rsidRPr="00D72CF9">
        <w:rPr>
          <w:u w:val="single"/>
        </w:rPr>
        <w:t>counter-narratives are grounded in racial knowledge, crossing the epistemological boundary is both premise and objective for the counter narrative</w:t>
      </w:r>
      <w:r w:rsidRPr="00D72CF9">
        <w:rPr>
          <w:sz w:val="16"/>
        </w:rPr>
        <w:t xml:space="preserve">. However, for </w:t>
      </w:r>
      <w:r w:rsidRPr="00D72CF9">
        <w:rPr>
          <w:u w:val="single"/>
        </w:rPr>
        <w:t>adult educators engaged in anti-racist work, this question has practical import given the claims made on behalf of counter-narratives within a CRT framework. The power of stories is great at an individual level.</w:t>
      </w:r>
      <w:r w:rsidRPr="00D72CF9">
        <w:rPr>
          <w:sz w:val="16"/>
        </w:rPr>
        <w:t xml:space="preserve"> However, </w:t>
      </w:r>
      <w:r w:rsidRPr="00D72CF9">
        <w:rPr>
          <w:rStyle w:val="Emphasis"/>
        </w:rPr>
        <w:t>we hypothesize that unless narratives can connect the individual with institutional or societal levels of knowing</w:t>
      </w:r>
      <w:r w:rsidRPr="00D72CF9">
        <w:rPr>
          <w:sz w:val="16"/>
        </w:rPr>
        <w:t xml:space="preserve"> (</w:t>
      </w:r>
      <w:proofErr w:type="spellStart"/>
      <w:r w:rsidRPr="00D72CF9">
        <w:rPr>
          <w:sz w:val="16"/>
        </w:rPr>
        <w:t>Scheurich</w:t>
      </w:r>
      <w:proofErr w:type="spellEnd"/>
      <w:r w:rsidRPr="00D72CF9">
        <w:rPr>
          <w:sz w:val="16"/>
        </w:rPr>
        <w:t xml:space="preserve"> and Young, 2004), </w:t>
      </w:r>
      <w:r w:rsidRPr="00D72CF9">
        <w:rPr>
          <w:rStyle w:val="Emphasis"/>
        </w:rPr>
        <w:t>their transformative power will be limited.</w:t>
      </w:r>
      <w:r w:rsidRPr="00D72CF9">
        <w:rPr>
          <w:sz w:val="16"/>
        </w:rPr>
        <w:t xml:space="preserve"> Adult e</w:t>
      </w:r>
      <w:r w:rsidRPr="00D72CF9">
        <w:rPr>
          <w:u w:val="single"/>
        </w:rPr>
        <w:t>ducators need to carefully manage dialogues in which counter-stories are told to ensure that they are not simply considered aberrations within an otherwise just social order and thereby viewed as interesting but marginalized discourses</w:t>
      </w:r>
      <w:r w:rsidRPr="00D72CF9">
        <w:rPr>
          <w:sz w:val="16"/>
        </w:rPr>
        <w:t xml:space="preserve">. An </w:t>
      </w:r>
      <w:r w:rsidRPr="00D72CF9">
        <w:rPr>
          <w:u w:val="single"/>
        </w:rPr>
        <w:t>analysis of counter stories that reflect divergent world views and situations may lead to a more grounded way to discuss the racial tensions that still exist in our society and offer one way to understand how individual experiences reflect broader social patterns</w:t>
      </w:r>
      <w:r w:rsidRPr="00D72CF9">
        <w:rPr>
          <w:sz w:val="16"/>
        </w:rPr>
        <w:t xml:space="preserve"> (Bell, 2003). It is our hope that with continued commitment and courage we will someday be able to tell and share stories that value all of our experiences and reflect a society that embraces equity, justice, and true inclusiveness.</w:t>
      </w:r>
    </w:p>
    <w:p w14:paraId="25EEE73E" w14:textId="77777777" w:rsidR="00D72CF9" w:rsidRPr="00D72CF9" w:rsidRDefault="00D72CF9" w:rsidP="00D72CF9"/>
    <w:p w14:paraId="592A0A7E" w14:textId="77777777" w:rsidR="00D72CF9" w:rsidRPr="00D72CF9" w:rsidRDefault="00D72CF9" w:rsidP="00D72CF9"/>
    <w:p w14:paraId="3CE15CDD" w14:textId="77777777" w:rsidR="00D72CF9" w:rsidRPr="00D72CF9" w:rsidRDefault="00D72CF9" w:rsidP="00D72CF9"/>
    <w:p w14:paraId="2CB46300" w14:textId="77777777" w:rsidR="00D72CF9" w:rsidRDefault="00D72CF9" w:rsidP="00D72CF9">
      <w:pPr>
        <w:pStyle w:val="Heading1"/>
      </w:pPr>
      <w:r w:rsidRPr="00D72CF9">
        <w:t xml:space="preserve">K – Neoliberalism </w:t>
      </w:r>
    </w:p>
    <w:p w14:paraId="1F46D33D" w14:textId="77777777" w:rsidR="00D72CF9" w:rsidRDefault="00FF339A" w:rsidP="00D72CF9">
      <w:pPr>
        <w:pStyle w:val="Heading3"/>
      </w:pPr>
      <w:r>
        <w:t>1NC</w:t>
      </w:r>
    </w:p>
    <w:p w14:paraId="7B2295A3" w14:textId="77777777" w:rsidR="00FF339A" w:rsidRPr="00D72CF9" w:rsidRDefault="00FF339A" w:rsidP="00FF339A">
      <w:pPr>
        <w:rPr>
          <w:rStyle w:val="Style13ptBold"/>
        </w:rPr>
      </w:pPr>
      <w:r w:rsidRPr="00D72CF9">
        <w:rPr>
          <w:rStyle w:val="Style13ptBold"/>
        </w:rPr>
        <w:t>The Aff is “slacktivism” that widely publicize the struggle of Tibetans without the intention of solving it an</w:t>
      </w:r>
      <w:r>
        <w:rPr>
          <w:rStyle w:val="Style13ptBold"/>
        </w:rPr>
        <w:t>d is a tactic for neoliberalism</w:t>
      </w:r>
      <w:r w:rsidRPr="00D72CF9">
        <w:rPr>
          <w:rStyle w:val="Style13ptBold"/>
        </w:rPr>
        <w:t xml:space="preserve"> to get a better public image and popularity </w:t>
      </w:r>
    </w:p>
    <w:p w14:paraId="78D37D2E" w14:textId="77777777" w:rsidR="00FF339A" w:rsidRPr="00D72CF9" w:rsidRDefault="00FF339A" w:rsidP="00FF339A">
      <w:proofErr w:type="spellStart"/>
      <w:r w:rsidRPr="00D72CF9">
        <w:rPr>
          <w:rStyle w:val="Style13ptBold"/>
        </w:rPr>
        <w:t>McLagan</w:t>
      </w:r>
      <w:proofErr w:type="spellEnd"/>
      <w:r w:rsidRPr="00D72CF9">
        <w:rPr>
          <w:rStyle w:val="Style13ptBold"/>
        </w:rPr>
        <w:t xml:space="preserve"> ’02 </w:t>
      </w:r>
      <w:r w:rsidRPr="00D72CF9">
        <w:t xml:space="preserve">[Meg </w:t>
      </w:r>
      <w:proofErr w:type="spellStart"/>
      <w:r w:rsidRPr="00D72CF9">
        <w:t>McLagan</w:t>
      </w:r>
      <w:proofErr w:type="spellEnd"/>
      <w:r w:rsidRPr="00D72CF9">
        <w:t>, she’s an anthropologist and a published writer that writes about social forces, “Spectacles of Difference - Cultural Activism and the Mass Mediation of Tibet” Media World’s Anthropology on New Terrain //DDI – FS, DA 07/20]</w:t>
      </w:r>
    </w:p>
    <w:p w14:paraId="64764E5C" w14:textId="77777777" w:rsidR="00FF339A" w:rsidRPr="00D72CF9" w:rsidRDefault="00FF339A" w:rsidP="00FF339A">
      <w:pPr>
        <w:rPr>
          <w:sz w:val="16"/>
        </w:rPr>
      </w:pPr>
      <w:r w:rsidRPr="00D72CF9">
        <w:rPr>
          <w:u w:val="single"/>
        </w:rPr>
        <w:t>Recently</w:t>
      </w:r>
      <w:r w:rsidRPr="00D72CF9">
        <w:rPr>
          <w:sz w:val="16"/>
        </w:rPr>
        <w:t xml:space="preserve"> a friend of mine gave me a photograph taken in the Sixty-sixth Street subway station </w:t>
      </w:r>
      <w:r w:rsidRPr="00D72CF9">
        <w:rPr>
          <w:u w:val="single"/>
        </w:rPr>
        <w:t xml:space="preserve">on the West Side of Manhattan. Someone had spray, painted "Free Derry" and below it "Free Tibet" on the wall, graphically link­ </w:t>
      </w:r>
      <w:proofErr w:type="spellStart"/>
      <w:r w:rsidRPr="00D72CF9">
        <w:rPr>
          <w:u w:val="single"/>
        </w:rPr>
        <w:t>ing</w:t>
      </w:r>
      <w:proofErr w:type="spellEnd"/>
      <w:r w:rsidRPr="00D72CF9">
        <w:rPr>
          <w:u w:val="single"/>
        </w:rPr>
        <w:t xml:space="preserve"> these two modern-day anticolonial liberation struggles on different sides of the globe. </w:t>
      </w:r>
      <w:r w:rsidRPr="00D72CF9">
        <w:rPr>
          <w:sz w:val="16"/>
        </w:rPr>
        <w:t xml:space="preserve">At the same time, I remembered </w:t>
      </w:r>
      <w:r w:rsidRPr="00D72CF9">
        <w:rPr>
          <w:u w:val="single"/>
        </w:rPr>
        <w:t xml:space="preserve">an advertisement I had seen around the city publicizing </w:t>
      </w:r>
      <w:proofErr w:type="spellStart"/>
      <w:r w:rsidRPr="00D72CF9">
        <w:rPr>
          <w:u w:val="single"/>
        </w:rPr>
        <w:t>FreePhone.com's</w:t>
      </w:r>
      <w:proofErr w:type="spellEnd"/>
      <w:r w:rsidRPr="00D72CF9">
        <w:rPr>
          <w:u w:val="single"/>
        </w:rPr>
        <w:t xml:space="preserve"> "free long-distance calling over the Internet," which contained the phrase "Free Tibet" in large white let­ </w:t>
      </w:r>
      <w:proofErr w:type="spellStart"/>
      <w:r w:rsidRPr="00D72CF9">
        <w:rPr>
          <w:u w:val="single"/>
        </w:rPr>
        <w:t>ters</w:t>
      </w:r>
      <w:proofErr w:type="spellEnd"/>
      <w:r w:rsidRPr="00D72CF9">
        <w:rPr>
          <w:u w:val="single"/>
        </w:rPr>
        <w:t xml:space="preserve"> against a black background and the suggestion, "Call your best friend in Lhasa for free while he still has the oxygen to talk."</w:t>
      </w:r>
      <w:r w:rsidRPr="00D72CF9">
        <w:rPr>
          <w:sz w:val="16"/>
        </w:rPr>
        <w:t xml:space="preserve"> Above this, </w:t>
      </w:r>
      <w:r w:rsidRPr="00D72CF9">
        <w:rPr>
          <w:u w:val="single"/>
        </w:rPr>
        <w:t xml:space="preserve">a cartoon of a multiply pierced hipster mouthing the word "Yak." </w:t>
      </w:r>
      <w:r w:rsidRPr="00D72CF9">
        <w:rPr>
          <w:rStyle w:val="Emphasis"/>
        </w:rPr>
        <w:t xml:space="preserve">These two images reveal a movement pinned between two opposing, and at times </w:t>
      </w:r>
      <w:proofErr w:type="spellStart"/>
      <w:r w:rsidRPr="00D72CF9">
        <w:rPr>
          <w:rStyle w:val="Emphasis"/>
        </w:rPr>
        <w:t>comple</w:t>
      </w:r>
      <w:proofErr w:type="spellEnd"/>
      <w:r w:rsidRPr="00D72CF9">
        <w:rPr>
          <w:rStyle w:val="Emphasis"/>
        </w:rPr>
        <w:t xml:space="preserve">­ </w:t>
      </w:r>
      <w:proofErr w:type="spellStart"/>
      <w:r w:rsidRPr="00D72CF9">
        <w:rPr>
          <w:rStyle w:val="Emphasis"/>
        </w:rPr>
        <w:t>mentary</w:t>
      </w:r>
      <w:proofErr w:type="spellEnd"/>
      <w:r w:rsidRPr="00D72CF9">
        <w:rPr>
          <w:rStyle w:val="Emphasis"/>
        </w:rPr>
        <w:t xml:space="preserve">, processes-politicization and commodification. </w:t>
      </w:r>
      <w:r w:rsidRPr="00D72CF9">
        <w:rPr>
          <w:sz w:val="16"/>
        </w:rPr>
        <w:t xml:space="preserve">The </w:t>
      </w:r>
      <w:r w:rsidRPr="00D72CF9">
        <w:rPr>
          <w:u w:val="single"/>
        </w:rPr>
        <w:t xml:space="preserve">debates among and between Tibet activists and the public relations experts hired to help them illustrate some of the ways in which </w:t>
      </w:r>
      <w:proofErr w:type="spellStart"/>
      <w:r w:rsidRPr="00D72CF9">
        <w:rPr>
          <w:u w:val="single"/>
        </w:rPr>
        <w:t>contempo</w:t>
      </w:r>
      <w:proofErr w:type="spellEnd"/>
      <w:r w:rsidRPr="00D72CF9">
        <w:rPr>
          <w:u w:val="single"/>
        </w:rPr>
        <w:t xml:space="preserve">­ </w:t>
      </w:r>
      <w:proofErr w:type="spellStart"/>
      <w:r w:rsidRPr="00D72CF9">
        <w:rPr>
          <w:u w:val="single"/>
        </w:rPr>
        <w:t>rary</w:t>
      </w:r>
      <w:proofErr w:type="spellEnd"/>
      <w:r w:rsidRPr="00D72CF9">
        <w:rPr>
          <w:u w:val="single"/>
        </w:rPr>
        <w:t xml:space="preserve"> intercultural social movements have tried to negotiate a path between these two poles of mass-mediated activism.</w:t>
      </w:r>
      <w:r w:rsidRPr="00D72CF9">
        <w:rPr>
          <w:sz w:val="16"/>
        </w:rPr>
        <w:t xml:space="preserve"> </w:t>
      </w:r>
      <w:r w:rsidRPr="00D72CF9">
        <w:rPr>
          <w:rStyle w:val="Emphasis"/>
        </w:rPr>
        <w:t xml:space="preserve">As the Tibet issue has expanded and become part of a much wider political imagination, this kind of </w:t>
      </w:r>
      <w:proofErr w:type="spellStart"/>
      <w:r w:rsidRPr="00D72CF9">
        <w:rPr>
          <w:rStyle w:val="Emphasis"/>
        </w:rPr>
        <w:t>sym</w:t>
      </w:r>
      <w:proofErr w:type="spellEnd"/>
      <w:r w:rsidRPr="00D72CF9">
        <w:rPr>
          <w:rStyle w:val="Emphasis"/>
        </w:rPr>
        <w:t xml:space="preserve">­ </w:t>
      </w:r>
      <w:proofErr w:type="spellStart"/>
      <w:r w:rsidRPr="00D72CF9">
        <w:rPr>
          <w:rStyle w:val="Emphasis"/>
        </w:rPr>
        <w:t>bolic</w:t>
      </w:r>
      <w:proofErr w:type="spellEnd"/>
      <w:r w:rsidRPr="00D72CF9">
        <w:rPr>
          <w:rStyle w:val="Emphasis"/>
        </w:rPr>
        <w:t xml:space="preserve"> work has become central to the Movement's existence, but not with­ out some concern about what effect the objectification of Tibetan culture in the mass media might have. </w:t>
      </w:r>
      <w:r w:rsidRPr="00D72CF9">
        <w:rPr>
          <w:u w:val="single"/>
        </w:rPr>
        <w:t xml:space="preserve">To better understand how this problematic relationship to media is negotiated in social practice this essay examines some of the dilemmas that emerged around the participation and. public </w:t>
      </w:r>
      <w:proofErr w:type="spellStart"/>
      <w:r w:rsidRPr="00D72CF9">
        <w:rPr>
          <w:u w:val="single"/>
        </w:rPr>
        <w:t>presen</w:t>
      </w:r>
      <w:proofErr w:type="spellEnd"/>
      <w:r w:rsidRPr="00D72CF9">
        <w:rPr>
          <w:u w:val="single"/>
        </w:rPr>
        <w:t xml:space="preserve">­ </w:t>
      </w:r>
      <w:proofErr w:type="spellStart"/>
      <w:r w:rsidRPr="00D72CF9">
        <w:rPr>
          <w:u w:val="single"/>
        </w:rPr>
        <w:t>tation</w:t>
      </w:r>
      <w:proofErr w:type="spellEnd"/>
      <w:r w:rsidRPr="00D72CF9">
        <w:rPr>
          <w:u w:val="single"/>
        </w:rPr>
        <w:t xml:space="preserve"> of "Tibet celebrities" (the Dalai Lama and Richard Gere, among </w:t>
      </w:r>
      <w:proofErr w:type="spellStart"/>
      <w:r w:rsidRPr="00D72CF9">
        <w:rPr>
          <w:u w:val="single"/>
        </w:rPr>
        <w:t>oth</w:t>
      </w:r>
      <w:proofErr w:type="spellEnd"/>
      <w:r w:rsidRPr="00D72CF9">
        <w:rPr>
          <w:u w:val="single"/>
        </w:rPr>
        <w:t xml:space="preserve">­ </w:t>
      </w:r>
      <w:proofErr w:type="spellStart"/>
      <w:r w:rsidRPr="00D72CF9">
        <w:rPr>
          <w:u w:val="single"/>
        </w:rPr>
        <w:t>ers</w:t>
      </w:r>
      <w:proofErr w:type="spellEnd"/>
      <w:r w:rsidRPr="00D72CF9">
        <w:rPr>
          <w:u w:val="single"/>
        </w:rPr>
        <w:t xml:space="preserve">) during the "Year of Tibet," a transnational political campaign mounted by activists in 1991-92. </w:t>
      </w:r>
      <w:r w:rsidRPr="00D72CF9">
        <w:rPr>
          <w:sz w:val="16"/>
        </w:rPr>
        <w:t xml:space="preserve">The </w:t>
      </w:r>
      <w:r w:rsidRPr="00D72CF9">
        <w:rPr>
          <w:u w:val="single"/>
        </w:rPr>
        <w:t>Tibet case rests on a century-long process</w:t>
      </w:r>
      <w:r w:rsidRPr="00D72CF9">
        <w:rPr>
          <w:sz w:val="16"/>
        </w:rPr>
        <w:t xml:space="preserve"> in which democratic </w:t>
      </w:r>
      <w:proofErr w:type="spellStart"/>
      <w:r w:rsidRPr="00D72CF9">
        <w:rPr>
          <w:sz w:val="16"/>
        </w:rPr>
        <w:t>poli</w:t>
      </w:r>
      <w:proofErr w:type="spellEnd"/>
      <w:r w:rsidRPr="00D72CF9">
        <w:rPr>
          <w:sz w:val="16"/>
        </w:rPr>
        <w:t xml:space="preserve">­ tics have been transformed </w:t>
      </w:r>
      <w:r w:rsidRPr="00D72CF9">
        <w:rPr>
          <w:u w:val="single"/>
        </w:rPr>
        <w:t>by the emergence of mass communication</w:t>
      </w:r>
      <w:r w:rsidRPr="00D72CF9">
        <w:rPr>
          <w:sz w:val="16"/>
        </w:rPr>
        <w:t xml:space="preserve">, beginning with newspapers, then radio, and </w:t>
      </w:r>
      <w:r w:rsidRPr="00D72CF9">
        <w:rPr>
          <w:u w:val="single"/>
        </w:rPr>
        <w:t>eventually television in the 1950s</w:t>
      </w:r>
      <w:r w:rsidRPr="00D72CF9">
        <w:rPr>
          <w:sz w:val="16"/>
        </w:rPr>
        <w:t xml:space="preserve">, </w:t>
      </w:r>
      <w:proofErr w:type="spellStart"/>
      <w:r w:rsidRPr="00D72CF9">
        <w:rPr>
          <w:sz w:val="16"/>
        </w:rPr>
        <w:t>gihich</w:t>
      </w:r>
      <w:proofErr w:type="spellEnd"/>
      <w:r w:rsidRPr="00D72CF9">
        <w:rPr>
          <w:sz w:val="16"/>
        </w:rPr>
        <w:t xml:space="preserve"> </w:t>
      </w:r>
      <w:r w:rsidRPr="00D72CF9">
        <w:rPr>
          <w:u w:val="single"/>
        </w:rPr>
        <w:t>deepened and accelerated this trend.</w:t>
      </w:r>
      <w:r w:rsidRPr="00D72CF9">
        <w:rPr>
          <w:sz w:val="16"/>
        </w:rPr>
        <w:t xml:space="preserve"> </w:t>
      </w:r>
      <w:r w:rsidRPr="00D72CF9">
        <w:rPr>
          <w:u w:val="single"/>
        </w:rPr>
        <w:t>Since then, the political arena has been made over in light of the techniques and imperatives of this new medium, with images and spectacle becoming central to the definitions and meanings of legitimacy in politics, a fact well documented by a wide range of scholars</w:t>
      </w:r>
      <w:r w:rsidRPr="00D72CF9">
        <w:rPr>
          <w:sz w:val="16"/>
        </w:rPr>
        <w:t xml:space="preserve"> (e.g., </w:t>
      </w:r>
      <w:proofErr w:type="spellStart"/>
      <w:r w:rsidRPr="00D72CF9">
        <w:rPr>
          <w:sz w:val="16"/>
        </w:rPr>
        <w:t>Boorstin</w:t>
      </w:r>
      <w:proofErr w:type="spellEnd"/>
      <w:r w:rsidRPr="00D72CF9">
        <w:rPr>
          <w:sz w:val="16"/>
        </w:rPr>
        <w:t xml:space="preserve"> 1961; </w:t>
      </w:r>
      <w:proofErr w:type="spellStart"/>
      <w:r w:rsidRPr="00D72CF9">
        <w:rPr>
          <w:sz w:val="16"/>
        </w:rPr>
        <w:t>Altschull</w:t>
      </w:r>
      <w:proofErr w:type="spellEnd"/>
      <w:r w:rsidRPr="00D72CF9">
        <w:rPr>
          <w:sz w:val="16"/>
        </w:rPr>
        <w:t xml:space="preserve"> 1995; </w:t>
      </w:r>
      <w:proofErr w:type="spellStart"/>
      <w:r w:rsidRPr="00D72CF9">
        <w:rPr>
          <w:sz w:val="16"/>
        </w:rPr>
        <w:t>Meyrowitz</w:t>
      </w:r>
      <w:proofErr w:type="spellEnd"/>
      <w:r w:rsidRPr="00D72CF9">
        <w:rPr>
          <w:sz w:val="16"/>
        </w:rPr>
        <w:t xml:space="preserve"> 1985; Marshall 1997). Although </w:t>
      </w:r>
      <w:r w:rsidRPr="00D72CF9">
        <w:rPr>
          <w:u w:val="single"/>
        </w:rPr>
        <w:t>tactical image-making and political spectacle</w:t>
      </w:r>
      <w:r w:rsidRPr="00D72CF9">
        <w:rPr>
          <w:sz w:val="16"/>
        </w:rPr>
        <w:t xml:space="preserve"> are nothing new (see, e.g., Burke 1992; Foucault 1979), </w:t>
      </w:r>
      <w:r w:rsidRPr="00D72CF9">
        <w:rPr>
          <w:u w:val="single"/>
        </w:rPr>
        <w:t>the extent to which promotion</w:t>
      </w:r>
      <w:r w:rsidRPr="00D72CF9">
        <w:rPr>
          <w:sz w:val="16"/>
        </w:rPr>
        <w:t xml:space="preserve"> </w:t>
      </w:r>
      <w:r w:rsidRPr="00D72CF9">
        <w:rPr>
          <w:u w:val="single"/>
        </w:rPr>
        <w:t>has penetrated the heart of the political process in the West over the past four decades is unprecedented</w:t>
      </w:r>
      <w:r w:rsidRPr="00D72CF9">
        <w:rPr>
          <w:sz w:val="16"/>
        </w:rPr>
        <w:t xml:space="preserve">. As </w:t>
      </w:r>
      <w:r w:rsidRPr="00D72CF9">
        <w:rPr>
          <w:u w:val="single"/>
        </w:rPr>
        <w:t xml:space="preserve">communicative strategies and public relations expertise have migrated from the entertainment industries to the </w:t>
      </w:r>
      <w:proofErr w:type="spellStart"/>
      <w:r w:rsidRPr="00D72CF9">
        <w:rPr>
          <w:u w:val="single"/>
        </w:rPr>
        <w:t>organiza</w:t>
      </w:r>
      <w:proofErr w:type="spellEnd"/>
      <w:r w:rsidRPr="00D72CF9">
        <w:rPr>
          <w:u w:val="single"/>
        </w:rPr>
        <w:t xml:space="preserve">­ </w:t>
      </w:r>
      <w:proofErr w:type="spellStart"/>
      <w:r w:rsidRPr="00D72CF9">
        <w:rPr>
          <w:u w:val="single"/>
        </w:rPr>
        <w:t>tion</w:t>
      </w:r>
      <w:proofErr w:type="spellEnd"/>
      <w:r w:rsidRPr="00D72CF9">
        <w:rPr>
          <w:u w:val="single"/>
        </w:rPr>
        <w:t xml:space="preserve"> of politics, boundaries between the domains of popular culture and </w:t>
      </w:r>
      <w:proofErr w:type="spellStart"/>
      <w:r w:rsidRPr="00D72CF9">
        <w:rPr>
          <w:u w:val="single"/>
        </w:rPr>
        <w:t>po­</w:t>
      </w:r>
      <w:proofErr w:type="spellEnd"/>
      <w:r w:rsidRPr="00D72CF9">
        <w:rPr>
          <w:u w:val="single"/>
        </w:rPr>
        <w:t xml:space="preserve"> </w:t>
      </w:r>
      <w:proofErr w:type="spellStart"/>
      <w:r w:rsidRPr="00D72CF9">
        <w:rPr>
          <w:u w:val="single"/>
        </w:rPr>
        <w:t>litical</w:t>
      </w:r>
      <w:proofErr w:type="spellEnd"/>
      <w:r w:rsidRPr="00D72CF9">
        <w:rPr>
          <w:u w:val="single"/>
        </w:rPr>
        <w:t xml:space="preserve"> culture have become blurred</w:t>
      </w:r>
      <w:r w:rsidRPr="00D72CF9">
        <w:rPr>
          <w:sz w:val="16"/>
        </w:rPr>
        <w:t xml:space="preserve"> (Marshall 1997). </w:t>
      </w:r>
      <w:r w:rsidRPr="00D72CF9">
        <w:rPr>
          <w:u w:val="single"/>
        </w:rPr>
        <w:t>The result has been a widening of the spaces in which politics can be conceived and performed. From the point of view of intercultural human rights concerns, this shift has intersected with another important development: the late twentieth-</w:t>
      </w:r>
      <w:proofErr w:type="spellStart"/>
      <w:r w:rsidRPr="00D72CF9">
        <w:rPr>
          <w:u w:val="single"/>
        </w:rPr>
        <w:t>cen­</w:t>
      </w:r>
      <w:proofErr w:type="spellEnd"/>
      <w:r w:rsidRPr="00D72CF9">
        <w:rPr>
          <w:u w:val="single"/>
        </w:rPr>
        <w:t xml:space="preserve"> </w:t>
      </w:r>
      <w:proofErr w:type="spellStart"/>
      <w:r w:rsidRPr="00D72CF9">
        <w:rPr>
          <w:u w:val="single"/>
        </w:rPr>
        <w:t>tury</w:t>
      </w:r>
      <w:proofErr w:type="spellEnd"/>
      <w:r w:rsidRPr="00D72CF9">
        <w:rPr>
          <w:u w:val="single"/>
        </w:rPr>
        <w:t xml:space="preserve"> rise of </w:t>
      </w:r>
      <w:proofErr w:type="spellStart"/>
      <w:r w:rsidRPr="00D72CF9">
        <w:rPr>
          <w:u w:val="single"/>
        </w:rPr>
        <w:t>culturalist</w:t>
      </w:r>
      <w:proofErr w:type="spellEnd"/>
      <w:r w:rsidRPr="00D72CF9">
        <w:rPr>
          <w:u w:val="single"/>
        </w:rPr>
        <w:t xml:space="preserve"> movements or "</w:t>
      </w:r>
      <w:proofErr w:type="spellStart"/>
      <w:r w:rsidRPr="00D72CF9">
        <w:rPr>
          <w:u w:val="single"/>
        </w:rPr>
        <w:t>postnational</w:t>
      </w:r>
      <w:proofErr w:type="spellEnd"/>
      <w:r w:rsidRPr="00D72CF9">
        <w:rPr>
          <w:u w:val="single"/>
        </w:rPr>
        <w:t>" social formations</w:t>
      </w:r>
      <w:r w:rsidRPr="00D72CF9">
        <w:rPr>
          <w:sz w:val="16"/>
        </w:rPr>
        <w:t xml:space="preserve"> (</w:t>
      </w:r>
      <w:proofErr w:type="spellStart"/>
      <w:r w:rsidRPr="00D72CF9">
        <w:rPr>
          <w:sz w:val="16"/>
        </w:rPr>
        <w:t>Ap­</w:t>
      </w:r>
      <w:proofErr w:type="spellEnd"/>
      <w:r w:rsidRPr="00D72CF9">
        <w:rPr>
          <w:sz w:val="16"/>
        </w:rPr>
        <w:t xml:space="preserve"> </w:t>
      </w:r>
      <w:proofErr w:type="spellStart"/>
      <w:r w:rsidRPr="00D72CF9">
        <w:rPr>
          <w:sz w:val="16"/>
        </w:rPr>
        <w:t>padurai</w:t>
      </w:r>
      <w:proofErr w:type="spellEnd"/>
      <w:r w:rsidRPr="00D72CF9">
        <w:rPr>
          <w:sz w:val="16"/>
        </w:rPr>
        <w:t xml:space="preserve"> 1996), which </w:t>
      </w:r>
      <w:r w:rsidRPr="00D72CF9">
        <w:rPr>
          <w:u w:val="single"/>
        </w:rPr>
        <w:t xml:space="preserve">are based on the deliberate, strategic, and populist </w:t>
      </w:r>
      <w:proofErr w:type="spellStart"/>
      <w:r w:rsidRPr="00D72CF9">
        <w:rPr>
          <w:u w:val="single"/>
        </w:rPr>
        <w:t>mo­</w:t>
      </w:r>
      <w:proofErr w:type="spellEnd"/>
      <w:r w:rsidRPr="00D72CF9">
        <w:rPr>
          <w:u w:val="single"/>
        </w:rPr>
        <w:t xml:space="preserve"> </w:t>
      </w:r>
      <w:proofErr w:type="spellStart"/>
      <w:r w:rsidRPr="00D72CF9">
        <w:rPr>
          <w:u w:val="single"/>
        </w:rPr>
        <w:t>bilization</w:t>
      </w:r>
      <w:proofErr w:type="spellEnd"/>
      <w:r w:rsidRPr="00D72CF9">
        <w:rPr>
          <w:u w:val="single"/>
        </w:rPr>
        <w:t xml:space="preserve"> of "cultural material" in their struggle with states. Such movements signal the emergence of a "</w:t>
      </w:r>
      <w:proofErr w:type="spellStart"/>
      <w:r w:rsidRPr="00D72CF9">
        <w:rPr>
          <w:u w:val="single"/>
        </w:rPr>
        <w:t>metacultural</w:t>
      </w:r>
      <w:proofErr w:type="spellEnd"/>
      <w:r w:rsidRPr="00D72CF9">
        <w:rPr>
          <w:u w:val="single"/>
        </w:rPr>
        <w:t>" framework in which culture be­ comes a necessary and favored idiom of political mobilization</w:t>
      </w:r>
      <w:r w:rsidRPr="00D72CF9">
        <w:rPr>
          <w:sz w:val="16"/>
        </w:rPr>
        <w:t xml:space="preserve"> (Turner 1993: 423; see also Alvarez, </w:t>
      </w:r>
      <w:proofErr w:type="spellStart"/>
      <w:r w:rsidRPr="00D72CF9">
        <w:rPr>
          <w:sz w:val="16"/>
        </w:rPr>
        <w:t>Dagnino</w:t>
      </w:r>
      <w:proofErr w:type="spellEnd"/>
      <w:r w:rsidRPr="00D72CF9">
        <w:rPr>
          <w:sz w:val="16"/>
        </w:rPr>
        <w:t>, and Escobar 1998</w:t>
      </w:r>
      <w:proofErr w:type="gramStart"/>
      <w:r w:rsidRPr="00D72CF9">
        <w:rPr>
          <w:sz w:val="16"/>
        </w:rPr>
        <w:t>;Fox</w:t>
      </w:r>
      <w:proofErr w:type="gramEnd"/>
      <w:r w:rsidRPr="00D72CF9">
        <w:rPr>
          <w:sz w:val="16"/>
        </w:rPr>
        <w:t xml:space="preserve"> and </w:t>
      </w:r>
      <w:proofErr w:type="spellStart"/>
      <w:r w:rsidRPr="00D72CF9">
        <w:rPr>
          <w:sz w:val="16"/>
        </w:rPr>
        <w:t>Starn</w:t>
      </w:r>
      <w:proofErr w:type="spellEnd"/>
      <w:r w:rsidRPr="00D72CF9">
        <w:rPr>
          <w:sz w:val="16"/>
        </w:rPr>
        <w:t xml:space="preserve"> 1997). The convergence of these two historical processes has led to the production of a form of political activism that trades heavily on the mass-mediated </w:t>
      </w:r>
      <w:proofErr w:type="spellStart"/>
      <w:r w:rsidRPr="00D72CF9">
        <w:rPr>
          <w:sz w:val="16"/>
        </w:rPr>
        <w:t>perfor</w:t>
      </w:r>
      <w:proofErr w:type="spellEnd"/>
      <w:r w:rsidRPr="00D72CF9">
        <w:rPr>
          <w:sz w:val="16"/>
        </w:rPr>
        <w:t xml:space="preserve">­ </w:t>
      </w:r>
      <w:proofErr w:type="spellStart"/>
      <w:r w:rsidRPr="00D72CF9">
        <w:rPr>
          <w:sz w:val="16"/>
        </w:rPr>
        <w:t>mance</w:t>
      </w:r>
      <w:proofErr w:type="spellEnd"/>
      <w:r w:rsidRPr="00D72CF9">
        <w:rPr>
          <w:sz w:val="16"/>
        </w:rPr>
        <w:t xml:space="preserve"> of cultural difference. It is a mode of mobilization that combines </w:t>
      </w:r>
      <w:proofErr w:type="spellStart"/>
      <w:r w:rsidRPr="00D72CF9">
        <w:rPr>
          <w:sz w:val="16"/>
        </w:rPr>
        <w:t>cul</w:t>
      </w:r>
      <w:proofErr w:type="spellEnd"/>
      <w:r w:rsidRPr="00D72CF9">
        <w:rPr>
          <w:sz w:val="16"/>
        </w:rPr>
        <w:t xml:space="preserve">­ </w:t>
      </w:r>
      <w:proofErr w:type="spellStart"/>
      <w:r w:rsidRPr="00D72CF9">
        <w:rPr>
          <w:sz w:val="16"/>
        </w:rPr>
        <w:t>tural</w:t>
      </w:r>
      <w:proofErr w:type="spellEnd"/>
      <w:r w:rsidRPr="00D72CF9">
        <w:rPr>
          <w:sz w:val="16"/>
        </w:rPr>
        <w:t xml:space="preserve"> spectacle, celebrity, and media to powerful effect, one that has become an increasingly significant means through which </w:t>
      </w:r>
      <w:proofErr w:type="spellStart"/>
      <w:r w:rsidRPr="00D72CF9">
        <w:rPr>
          <w:sz w:val="16"/>
        </w:rPr>
        <w:t>diasporic</w:t>
      </w:r>
      <w:proofErr w:type="spellEnd"/>
      <w:r w:rsidRPr="00D72CF9">
        <w:rPr>
          <w:sz w:val="16"/>
        </w:rPr>
        <w:t xml:space="preserve">, indigenous, and other marginalized groups make political claims and construct their </w:t>
      </w:r>
      <w:proofErr w:type="spellStart"/>
      <w:r w:rsidRPr="00D72CF9">
        <w:rPr>
          <w:sz w:val="16"/>
        </w:rPr>
        <w:t>collec</w:t>
      </w:r>
      <w:proofErr w:type="spellEnd"/>
      <w:r w:rsidRPr="00D72CF9">
        <w:rPr>
          <w:sz w:val="16"/>
        </w:rPr>
        <w:t xml:space="preserve">­ </w:t>
      </w:r>
      <w:proofErr w:type="spellStart"/>
      <w:r w:rsidRPr="00D72CF9">
        <w:rPr>
          <w:sz w:val="16"/>
        </w:rPr>
        <w:t>tive</w:t>
      </w:r>
      <w:proofErr w:type="spellEnd"/>
      <w:r w:rsidRPr="00D72CF9">
        <w:rPr>
          <w:sz w:val="16"/>
        </w:rPr>
        <w:t xml:space="preserve"> identities in the post-cold war era (e.g., see </w:t>
      </w:r>
      <w:proofErr w:type="spellStart"/>
      <w:r w:rsidRPr="00D72CF9">
        <w:rPr>
          <w:sz w:val="16"/>
        </w:rPr>
        <w:t>McLagan</w:t>
      </w:r>
      <w:proofErr w:type="spellEnd"/>
      <w:r w:rsidRPr="00D72CF9">
        <w:rPr>
          <w:sz w:val="16"/>
        </w:rPr>
        <w:t xml:space="preserve"> 1996; Turner, this volume; Conklin 1995; and Myers 1994). </w:t>
      </w:r>
      <w:r w:rsidRPr="00D72CF9">
        <w:rPr>
          <w:rStyle w:val="Emphasis"/>
        </w:rPr>
        <w:t xml:space="preserve">The strategic objectification of culture for political purposes in the mass media is not without contradiction. Reliance on </w:t>
      </w:r>
      <w:proofErr w:type="spellStart"/>
      <w:r w:rsidRPr="00D72CF9">
        <w:rPr>
          <w:rStyle w:val="Emphasis"/>
        </w:rPr>
        <w:t>essentialized</w:t>
      </w:r>
      <w:proofErr w:type="spellEnd"/>
      <w:r w:rsidRPr="00D72CF9">
        <w:rPr>
          <w:rStyle w:val="Emphasis"/>
        </w:rPr>
        <w:t xml:space="preserve"> images of difference taps into a discourse of ''otherness" that can deny social actors their historical agency and contemporaneity</w:t>
      </w:r>
      <w:r w:rsidRPr="00D72CF9">
        <w:rPr>
          <w:sz w:val="16"/>
        </w:rPr>
        <w:t xml:space="preserve">. Nowhere is </w:t>
      </w:r>
      <w:r w:rsidRPr="00D72CF9">
        <w:rPr>
          <w:u w:val="single"/>
        </w:rPr>
        <w:t>the dilemma</w:t>
      </w:r>
      <w:r w:rsidRPr="00D72CF9">
        <w:rPr>
          <w:sz w:val="16"/>
        </w:rPr>
        <w:t xml:space="preserve"> this contradiction </w:t>
      </w:r>
      <w:r w:rsidRPr="00D72CF9">
        <w:rPr>
          <w:u w:val="single"/>
        </w:rPr>
        <w:t>poses for activists more clearly illustrated</w:t>
      </w:r>
      <w:r w:rsidRPr="00D72CF9">
        <w:rPr>
          <w:sz w:val="16"/>
        </w:rPr>
        <w:t xml:space="preserve"> than in </w:t>
      </w:r>
      <w:r w:rsidRPr="00D72CF9">
        <w:rPr>
          <w:u w:val="single"/>
        </w:rPr>
        <w:t xml:space="preserve">the case of the Tibet Movement, which over the past decade has depended heavily on "New Age Orientalist" representations of Tibet as </w:t>
      </w:r>
      <w:proofErr w:type="spellStart"/>
      <w:r w:rsidRPr="00D72CF9">
        <w:rPr>
          <w:u w:val="single"/>
        </w:rPr>
        <w:t>Shangri-la</w:t>
      </w:r>
      <w:proofErr w:type="spellEnd"/>
      <w:r w:rsidRPr="00D72CF9">
        <w:rPr>
          <w:u w:val="single"/>
        </w:rPr>
        <w:t xml:space="preserve"> in order to transform popular fascination with Tibetan Buddhism into grassroots political support</w:t>
      </w:r>
      <w:r w:rsidRPr="00D72CF9">
        <w:rPr>
          <w:sz w:val="16"/>
        </w:rPr>
        <w:t xml:space="preserve"> (see Lopez 1994). </w:t>
      </w:r>
      <w:r w:rsidRPr="00D72CF9">
        <w:rPr>
          <w:rStyle w:val="Emphasis"/>
        </w:rPr>
        <w:t>Tibet's emergence as a fashionable cause</w:t>
      </w:r>
      <w:r w:rsidRPr="00D72CF9">
        <w:rPr>
          <w:sz w:val="16"/>
        </w:rPr>
        <w:t xml:space="preserve"> in the United States and Europe 1s largely due to the skillful staging of spectacles of Tibetan cultural and re­ </w:t>
      </w:r>
      <w:proofErr w:type="spellStart"/>
      <w:r w:rsidRPr="00D72CF9">
        <w:rPr>
          <w:sz w:val="16"/>
        </w:rPr>
        <w:t>ligious</w:t>
      </w:r>
      <w:proofErr w:type="spellEnd"/>
      <w:r w:rsidRPr="00D72CF9">
        <w:rPr>
          <w:sz w:val="16"/>
        </w:rPr>
        <w:t xml:space="preserve"> difference epitomized by the Year of Tibet campaign. Although spec­ </w:t>
      </w:r>
      <w:proofErr w:type="spellStart"/>
      <w:r w:rsidRPr="00D72CF9">
        <w:rPr>
          <w:sz w:val="16"/>
        </w:rPr>
        <w:t>tacle</w:t>
      </w:r>
      <w:proofErr w:type="spellEnd"/>
      <w:r w:rsidRPr="00D72CF9">
        <w:rPr>
          <w:sz w:val="16"/>
        </w:rPr>
        <w:t xml:space="preserve"> 1s often a part of mobilization in any society, whether religious or political, the meanings of such spectacles become destabilized when they mobilized cross-culturally. 1 The Year of Tibet events that took place in N York City in October 1991 entailed the production of </w:t>
      </w:r>
      <w:proofErr w:type="spellStart"/>
      <w:r w:rsidRPr="00D72CF9">
        <w:rPr>
          <w:sz w:val="16"/>
        </w:rPr>
        <w:t>avariety</w:t>
      </w:r>
      <w:proofErr w:type="spellEnd"/>
      <w:r w:rsidRPr="00D72CF9">
        <w:rPr>
          <w:sz w:val="16"/>
        </w:rPr>
        <w:t xml:space="preserve"> of spectacles from an eight-day tantric initiation given by the Dalai Lama in </w:t>
      </w:r>
      <w:proofErr w:type="spellStart"/>
      <w:r w:rsidRPr="00D72CF9">
        <w:rPr>
          <w:sz w:val="16"/>
        </w:rPr>
        <w:t>Madis</w:t>
      </w:r>
      <w:proofErr w:type="spellEnd"/>
      <w:r w:rsidRPr="00D72CF9">
        <w:rPr>
          <w:sz w:val="16"/>
        </w:rPr>
        <w:t xml:space="preserve">: Square Garden's Paramount Theater to a huge exhibition of Buddhist ·• (including a VIP opening night attended by the Dalai Lama) to cultural P </w:t>
      </w:r>
      <w:proofErr w:type="spellStart"/>
      <w:r w:rsidRPr="00D72CF9">
        <w:rPr>
          <w:sz w:val="16"/>
        </w:rPr>
        <w:t>formances</w:t>
      </w:r>
      <w:proofErr w:type="spellEnd"/>
      <w:r w:rsidRPr="00D72CF9">
        <w:rPr>
          <w:sz w:val="16"/>
        </w:rPr>
        <w:t xml:space="preserve"> by dancing, chanting, sand mandala-making monks in </w:t>
      </w:r>
      <w:proofErr w:type="spellStart"/>
      <w:r w:rsidRPr="00D72CF9">
        <w:rPr>
          <w:sz w:val="16"/>
        </w:rPr>
        <w:t>venu</w:t>
      </w:r>
      <w:proofErr w:type="spellEnd"/>
      <w:r w:rsidRPr="00D72CF9">
        <w:rPr>
          <w:sz w:val="16"/>
        </w:rPr>
        <w:t xml:space="preserve"> around the city. In mounting these kinds of spectacles, activists </w:t>
      </w:r>
      <w:proofErr w:type="spellStart"/>
      <w:r w:rsidRPr="00D72CF9">
        <w:rPr>
          <w:sz w:val="16"/>
        </w:rPr>
        <w:t>evokect</w:t>
      </w:r>
      <w:proofErr w:type="spellEnd"/>
      <w:r w:rsidRPr="00D72CF9">
        <w:rPr>
          <w:sz w:val="16"/>
        </w:rPr>
        <w:t xml:space="preserve">" whole domain of cross-cultural knowledge, the meaning of which had to managed for the media </w:t>
      </w:r>
      <w:proofErr w:type="spellStart"/>
      <w:r w:rsidRPr="00D72CF9">
        <w:rPr>
          <w:sz w:val="16"/>
        </w:rPr>
        <w:t>aswell</w:t>
      </w:r>
      <w:proofErr w:type="spellEnd"/>
      <w:r w:rsidRPr="00D72CF9">
        <w:rPr>
          <w:sz w:val="16"/>
        </w:rPr>
        <w:t xml:space="preserve"> as the largely non-Tibetan, non-Buddhist </w:t>
      </w:r>
      <w:proofErr w:type="spellStart"/>
      <w:r w:rsidRPr="00D72CF9">
        <w:rPr>
          <w:sz w:val="16"/>
        </w:rPr>
        <w:t>pu</w:t>
      </w:r>
      <w:proofErr w:type="spellEnd"/>
      <w:r w:rsidRPr="00D72CF9">
        <w:rPr>
          <w:sz w:val="16"/>
        </w:rPr>
        <w:t xml:space="preserve"> lie to whom Year of Tibet events were advertised.</w:t>
      </w:r>
    </w:p>
    <w:p w14:paraId="29A91AFB" w14:textId="77777777" w:rsidR="00FF339A" w:rsidRPr="007A769C" w:rsidRDefault="00FF339A" w:rsidP="00FF339A">
      <w:pPr>
        <w:pStyle w:val="Heading4"/>
      </w:pPr>
      <w:proofErr w:type="spellStart"/>
      <w:r>
        <w:t>Withdrawl</w:t>
      </w:r>
      <w:proofErr w:type="spellEnd"/>
      <w:r>
        <w:t xml:space="preserve"> from statist politics solidifies neoliberalism – focus on concrete interim goals and state interventions is key</w:t>
      </w:r>
    </w:p>
    <w:p w14:paraId="577CD6D0" w14:textId="77777777" w:rsidR="00FF339A" w:rsidRPr="00C83076" w:rsidRDefault="00FF339A" w:rsidP="00FF339A">
      <w:r w:rsidRPr="00C83076">
        <w:rPr>
          <w:rStyle w:val="Style13ptBold"/>
        </w:rPr>
        <w:t>Connolly 13</w:t>
      </w:r>
      <w:r w:rsidRPr="00C83076">
        <w:t xml:space="preserve"> </w:t>
      </w:r>
      <w:r>
        <w:rPr>
          <w:sz w:val="16"/>
          <w:szCs w:val="16"/>
        </w:rPr>
        <w:t xml:space="preserve">– Prof of </w:t>
      </w:r>
      <w:proofErr w:type="spellStart"/>
      <w:r>
        <w:rPr>
          <w:sz w:val="16"/>
          <w:szCs w:val="16"/>
        </w:rPr>
        <w:t>Poli</w:t>
      </w:r>
      <w:proofErr w:type="spellEnd"/>
      <w:r>
        <w:rPr>
          <w:sz w:val="16"/>
          <w:szCs w:val="16"/>
        </w:rPr>
        <w:t xml:space="preserve"> </w:t>
      </w:r>
      <w:proofErr w:type="spellStart"/>
      <w:r>
        <w:rPr>
          <w:sz w:val="16"/>
          <w:szCs w:val="16"/>
        </w:rPr>
        <w:t>Sci</w:t>
      </w:r>
      <w:proofErr w:type="spellEnd"/>
      <w:r w:rsidRPr="00C83076">
        <w:rPr>
          <w:sz w:val="16"/>
          <w:szCs w:val="16"/>
        </w:rPr>
        <w:t xml:space="preserve"> at John Hopkins (William, “The Fragility of Things,” p. 39-41, accessed </w:t>
      </w:r>
      <w:r>
        <w:rPr>
          <w:sz w:val="16"/>
          <w:szCs w:val="16"/>
        </w:rPr>
        <w:t xml:space="preserve">8-9-14 via Google </w:t>
      </w:r>
      <w:proofErr w:type="gramStart"/>
      <w:r>
        <w:rPr>
          <w:sz w:val="16"/>
          <w:szCs w:val="16"/>
        </w:rPr>
        <w:t xml:space="preserve">Books </w:t>
      </w:r>
      <w:r w:rsidRPr="00C83076">
        <w:rPr>
          <w:sz w:val="16"/>
          <w:szCs w:val="16"/>
        </w:rPr>
        <w:t>)</w:t>
      </w:r>
      <w:proofErr w:type="gramEnd"/>
    </w:p>
    <w:p w14:paraId="6B49DC47" w14:textId="77777777" w:rsidR="00FF339A" w:rsidRPr="00C83076" w:rsidRDefault="00FF339A" w:rsidP="00FF339A">
      <w:pPr>
        <w:rPr>
          <w:sz w:val="16"/>
        </w:rPr>
      </w:pPr>
      <w:r w:rsidRPr="00C83076">
        <w:rPr>
          <w:sz w:val="16"/>
        </w:rPr>
        <w:t xml:space="preserve">5) The emergence of a </w:t>
      </w:r>
      <w:proofErr w:type="spellStart"/>
      <w:r w:rsidRPr="00C83076">
        <w:rPr>
          <w:sz w:val="16"/>
        </w:rPr>
        <w:t>neofascist</w:t>
      </w:r>
      <w:proofErr w:type="spellEnd"/>
      <w:r w:rsidRPr="00C83076">
        <w:rPr>
          <w:sz w:val="16"/>
        </w:rPr>
        <w:t xml:space="preserve">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w:t>
      </w:r>
      <w:proofErr w:type="spellStart"/>
      <w:r w:rsidRPr="00C83076">
        <w:rPr>
          <w:sz w:val="16"/>
        </w:rPr>
        <w:t>neofascist</w:t>
      </w:r>
      <w:proofErr w:type="spellEnd"/>
      <w:r w:rsidRPr="00C83076">
        <w:rPr>
          <w:sz w:val="16"/>
        </w:rPr>
        <w:t xml:space="preserve"> movement when the next crisis unfolds. It has happened before. I am not saying that neoliberalism is itself a form of fascism, but that the </w:t>
      </w:r>
      <w:r w:rsidRPr="00D42B36">
        <w:rPr>
          <w:rStyle w:val="StyleUnderline"/>
          <w:rFonts w:asciiTheme="minorHAnsi" w:hAnsiTheme="minorHAnsi"/>
          <w:highlight w:val="yellow"/>
        </w:rPr>
        <w:t>failures and meltdown</w:t>
      </w:r>
      <w:r w:rsidRPr="00E9372F">
        <w:rPr>
          <w:rStyle w:val="StyleUnderline"/>
          <w:rFonts w:asciiTheme="minorHAnsi" w:hAnsiTheme="minorHAnsi"/>
        </w:rPr>
        <w:t>s</w:t>
      </w:r>
      <w:r w:rsidRPr="00C83076">
        <w:rPr>
          <w:sz w:val="16"/>
        </w:rPr>
        <w:t xml:space="preserve"> it periodically promotes</w:t>
      </w:r>
      <w:r w:rsidRPr="00E9372F">
        <w:rPr>
          <w:rStyle w:val="StyleUnderline"/>
          <w:rFonts w:asciiTheme="minorHAnsi" w:hAnsiTheme="minorHAnsi"/>
        </w:rPr>
        <w:t xml:space="preserve"> </w:t>
      </w:r>
      <w:r w:rsidRPr="00D42B36">
        <w:rPr>
          <w:rStyle w:val="StyleUnderline"/>
          <w:rFonts w:asciiTheme="minorHAnsi" w:hAnsiTheme="minorHAnsi"/>
          <w:highlight w:val="yellow"/>
        </w:rPr>
        <w:t>could</w:t>
      </w:r>
      <w:r w:rsidRPr="00E9372F">
        <w:rPr>
          <w:rStyle w:val="StyleUnderline"/>
          <w:rFonts w:asciiTheme="minorHAnsi" w:hAnsiTheme="minorHAnsi"/>
        </w:rPr>
        <w:t xml:space="preserve"> once again </w:t>
      </w:r>
      <w:r w:rsidRPr="00D42B36">
        <w:rPr>
          <w:rStyle w:val="StyleUnderline"/>
          <w:rFonts w:asciiTheme="minorHAnsi" w:hAnsiTheme="minorHAnsi"/>
          <w:highlight w:val="yellow"/>
        </w:rPr>
        <w:t>foment fascist</w:t>
      </w:r>
      <w:r w:rsidRPr="00E9372F">
        <w:rPr>
          <w:rStyle w:val="StyleUnderline"/>
          <w:rFonts w:asciiTheme="minorHAnsi" w:hAnsiTheme="minorHAnsi"/>
        </w:rPr>
        <w:t xml:space="preserve"> or </w:t>
      </w:r>
      <w:proofErr w:type="spellStart"/>
      <w:r w:rsidRPr="00E9372F">
        <w:rPr>
          <w:rStyle w:val="StyleUnderline"/>
          <w:rFonts w:asciiTheme="minorHAnsi" w:hAnsiTheme="minorHAnsi"/>
        </w:rPr>
        <w:t>neofascist</w:t>
      </w:r>
      <w:proofErr w:type="spellEnd"/>
      <w:r w:rsidRPr="00E9372F">
        <w:rPr>
          <w:rStyle w:val="StyleUnderline"/>
          <w:rFonts w:asciiTheme="minorHAnsi" w:hAnsiTheme="minorHAnsi"/>
        </w:rPr>
        <w:t xml:space="preserve"> </w:t>
      </w:r>
      <w:r w:rsidRPr="00D42B36">
        <w:rPr>
          <w:rStyle w:val="StyleUnderline"/>
          <w:rFonts w:asciiTheme="minorHAnsi" w:hAnsiTheme="minorHAnsi"/>
          <w:highlight w:val="yellow"/>
        </w:rPr>
        <w:t>responses</w:t>
      </w:r>
      <w:r w:rsidRPr="00C83076">
        <w:rPr>
          <w:sz w:val="16"/>
        </w:rPr>
        <w:t xml:space="preserve">, </w:t>
      </w:r>
      <w:r w:rsidRPr="00E9372F">
        <w:rPr>
          <w:rStyle w:val="StyleUnderline"/>
          <w:rFonts w:asciiTheme="minorHAnsi" w:hAnsiTheme="minorHAnsi"/>
        </w:rPr>
        <w:t>as happened in</w:t>
      </w:r>
      <w:r w:rsidRPr="00C83076">
        <w:rPr>
          <w:sz w:val="16"/>
        </w:rPr>
        <w:t xml:space="preserve"> several countries after the onset of </w:t>
      </w:r>
      <w:r w:rsidRPr="00E9372F">
        <w:rPr>
          <w:rStyle w:val="StyleUnderline"/>
          <w:rFonts w:asciiTheme="minorHAnsi" w:hAnsiTheme="minorHAnsi"/>
        </w:rPr>
        <w:t>the Great Depression</w:t>
      </w:r>
      <w:r w:rsidRPr="00C83076">
        <w:rPr>
          <w:sz w:val="16"/>
        </w:rPr>
        <w:t xml:space="preserve">. 6) </w:t>
      </w:r>
      <w:r w:rsidRPr="00D42B36">
        <w:rPr>
          <w:rStyle w:val="StyleUnderline"/>
          <w:rFonts w:asciiTheme="minorHAnsi" w:hAnsiTheme="minorHAnsi"/>
          <w:highlight w:val="yellow"/>
        </w:rPr>
        <w:t>The democratic state</w:t>
      </w:r>
      <w:r w:rsidRPr="00C83076">
        <w:rPr>
          <w:sz w:val="16"/>
        </w:rPr>
        <w:t xml:space="preserve">, while it certainly cannot alone tame capital or reconstitute the ethos and infrastructure of consumption, </w:t>
      </w:r>
      <w:r w:rsidRPr="00D42B36">
        <w:rPr>
          <w:rStyle w:val="StyleUnderline"/>
          <w:rFonts w:asciiTheme="minorHAnsi" w:hAnsiTheme="minorHAnsi"/>
          <w:highlight w:val="yellow"/>
        </w:rPr>
        <w:t>must play a significant role in reconstituting our lived relations to climate, weather, resource use</w:t>
      </w:r>
      <w:r w:rsidRPr="00E9372F">
        <w:rPr>
          <w:rStyle w:val="StyleUnderline"/>
          <w:rFonts w:asciiTheme="minorHAnsi" w:hAnsiTheme="minorHAnsi"/>
        </w:rPr>
        <w:t xml:space="preserve">, ocean currents, bee survival, tectonic instability, glacier flows, </w:t>
      </w:r>
      <w:r w:rsidRPr="007A769C">
        <w:rPr>
          <w:rStyle w:val="StyleUnderline"/>
          <w:rFonts w:asciiTheme="minorHAnsi" w:hAnsiTheme="minorHAnsi"/>
        </w:rPr>
        <w:t xml:space="preserve">species diversity, </w:t>
      </w:r>
      <w:r w:rsidRPr="00D42B36">
        <w:rPr>
          <w:rStyle w:val="StyleUnderline"/>
          <w:rFonts w:asciiTheme="minorHAnsi" w:hAnsiTheme="minorHAnsi"/>
          <w:highlight w:val="yellow"/>
        </w:rPr>
        <w:t>work, local life, consumption, and investment</w:t>
      </w:r>
      <w:r w:rsidRPr="00C83076">
        <w:rPr>
          <w:sz w:val="16"/>
        </w:rPr>
        <w:t xml:space="preserve">, as </w:t>
      </w:r>
      <w:r w:rsidRPr="00E9372F">
        <w:rPr>
          <w:rStyle w:val="StyleUnderline"/>
          <w:rFonts w:asciiTheme="minorHAnsi" w:hAnsiTheme="minorHAnsi"/>
        </w:rPr>
        <w:t>it</w:t>
      </w:r>
      <w:r w:rsidRPr="00C83076">
        <w:rPr>
          <w:sz w:val="16"/>
        </w:rPr>
        <w:t xml:space="preserve"> also </w:t>
      </w:r>
      <w:r w:rsidRPr="00E9372F">
        <w:rPr>
          <w:rStyle w:val="StyleUnderline"/>
          <w:rFonts w:asciiTheme="minorHAnsi" w:hAnsiTheme="minorHAnsi"/>
        </w:rPr>
        <w:t>responds favorable to</w:t>
      </w:r>
      <w:r w:rsidRPr="00C83076">
        <w:rPr>
          <w:sz w:val="16"/>
        </w:rPr>
        <w:t xml:space="preserve"> the </w:t>
      </w:r>
      <w:r w:rsidRPr="00E9372F">
        <w:rPr>
          <w:rStyle w:val="StyleUnderline"/>
          <w:rFonts w:asciiTheme="minorHAnsi" w:hAnsiTheme="minorHAnsi"/>
        </w:rPr>
        <w:t>public pressures</w:t>
      </w:r>
      <w:r w:rsidRPr="00C83076">
        <w:rPr>
          <w:sz w:val="16"/>
        </w:rPr>
        <w:t xml:space="preserve"> we must generate to forge a new ethos. </w:t>
      </w:r>
      <w:r w:rsidRPr="00D42B36">
        <w:rPr>
          <w:rStyle w:val="StyleUnderline"/>
          <w:rFonts w:asciiTheme="minorHAnsi" w:hAnsiTheme="minorHAnsi"/>
          <w:highlight w:val="yellow"/>
        </w:rPr>
        <w:t>A</w:t>
      </w:r>
      <w:r w:rsidRPr="00C83076">
        <w:rPr>
          <w:sz w:val="16"/>
        </w:rPr>
        <w:t xml:space="preserve"> new, </w:t>
      </w:r>
      <w:r w:rsidRPr="00D42B36">
        <w:rPr>
          <w:rStyle w:val="StyleUnderline"/>
          <w:rFonts w:asciiTheme="minorHAnsi" w:hAnsiTheme="minorHAnsi"/>
          <w:highlight w:val="yellow"/>
        </w:rPr>
        <w:t>new left will</w:t>
      </w:r>
      <w:r w:rsidRPr="00C83076">
        <w:rPr>
          <w:sz w:val="16"/>
        </w:rPr>
        <w:t xml:space="preserve"> thus experimentally enact new intersections between role performance and political activity, </w:t>
      </w:r>
      <w:r w:rsidRPr="00D42B36">
        <w:rPr>
          <w:rStyle w:val="StyleUnderline"/>
          <w:rFonts w:asciiTheme="minorHAnsi" w:hAnsiTheme="minorHAnsi"/>
          <w:highlight w:val="yellow"/>
        </w:rPr>
        <w:t>outgrow its old disgust with</w:t>
      </w:r>
      <w:r w:rsidRPr="007A769C">
        <w:rPr>
          <w:rStyle w:val="StyleUnderline"/>
          <w:rFonts w:asciiTheme="minorHAnsi" w:hAnsiTheme="minorHAnsi"/>
        </w:rPr>
        <w:t xml:space="preserve"> the very idea of </w:t>
      </w:r>
      <w:r w:rsidRPr="00D42B36">
        <w:rPr>
          <w:rStyle w:val="StyleUnderline"/>
          <w:rFonts w:asciiTheme="minorHAnsi" w:hAnsiTheme="minorHAnsi"/>
          <w:highlight w:val="yellow"/>
        </w:rPr>
        <w:t>the state, and remain alert to</w:t>
      </w:r>
      <w:r w:rsidRPr="007A769C">
        <w:rPr>
          <w:rStyle w:val="StyleUnderline"/>
          <w:rFonts w:asciiTheme="minorHAnsi" w:hAnsiTheme="minorHAnsi"/>
        </w:rPr>
        <w:t xml:space="preserve"> the </w:t>
      </w:r>
      <w:r w:rsidRPr="00D42B36">
        <w:rPr>
          <w:rStyle w:val="StyleUnderline"/>
          <w:rFonts w:asciiTheme="minorHAnsi" w:hAnsiTheme="minorHAnsi"/>
          <w:highlight w:val="yellow"/>
        </w:rPr>
        <w:t>dangers states can pose</w:t>
      </w:r>
      <w:r w:rsidRPr="00C83076">
        <w:rPr>
          <w:sz w:val="16"/>
        </w:rPr>
        <w:t xml:space="preserve">. It will do so because, as already suggested, </w:t>
      </w:r>
      <w:r w:rsidRPr="00D42B36">
        <w:rPr>
          <w:rStyle w:val="StyleUnderline"/>
          <w:rFonts w:asciiTheme="minorHAnsi" w:hAnsiTheme="minorHAnsi"/>
          <w:highlight w:val="yellow"/>
        </w:rPr>
        <w:t>the fragile ecology of late capital requires state interventions</w:t>
      </w:r>
      <w:r w:rsidRPr="00C83076">
        <w:rPr>
          <w:sz w:val="16"/>
        </w:rPr>
        <w:t xml:space="preserve"> of several sorts. </w:t>
      </w:r>
      <w:r w:rsidRPr="00D42B36">
        <w:rPr>
          <w:rStyle w:val="StyleUnderline"/>
          <w:rFonts w:asciiTheme="minorHAnsi" w:hAnsiTheme="minorHAnsi"/>
          <w:highlight w:val="yellow"/>
        </w:rPr>
        <w:t xml:space="preserve">A </w:t>
      </w:r>
      <w:r w:rsidRPr="00D42B36">
        <w:rPr>
          <w:rStyle w:val="Emphasis"/>
          <w:highlight w:val="yellow"/>
        </w:rPr>
        <w:t>refusal to participate</w:t>
      </w:r>
      <w:r w:rsidRPr="00D42B36">
        <w:rPr>
          <w:rStyle w:val="StyleUnderline"/>
          <w:rFonts w:asciiTheme="minorHAnsi" w:hAnsiTheme="minorHAnsi"/>
          <w:highlight w:val="yellow"/>
        </w:rPr>
        <w:t xml:space="preserve"> in the state today </w:t>
      </w:r>
      <w:r w:rsidRPr="00D42B36">
        <w:rPr>
          <w:rStyle w:val="Emphasis"/>
          <w:highlight w:val="yellow"/>
        </w:rPr>
        <w:t>cedes too much hegemony to neoliberal markets</w:t>
      </w:r>
      <w:r w:rsidRPr="00E9372F">
        <w:rPr>
          <w:rStyle w:val="StyleUnderline"/>
          <w:rFonts w:asciiTheme="minorHAnsi" w:hAnsiTheme="minorHAnsi"/>
        </w:rPr>
        <w:t>,</w:t>
      </w:r>
      <w:r w:rsidRPr="00C83076">
        <w:rPr>
          <w:sz w:val="16"/>
        </w:rPr>
        <w:t xml:space="preserve"> either explicitly or by implication. Drives to fascism, remember, rose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D42B36">
        <w:rPr>
          <w:rStyle w:val="StyleUnderline"/>
          <w:rFonts w:asciiTheme="minorHAnsi" w:hAnsiTheme="minorHAnsi"/>
          <w:highlight w:val="yellow"/>
        </w:rPr>
        <w:t>You do not fight the danger of a new</w:t>
      </w:r>
      <w:r w:rsidRPr="00C83076">
        <w:rPr>
          <w:sz w:val="16"/>
        </w:rPr>
        <w:t xml:space="preserve"> kind of </w:t>
      </w:r>
      <w:proofErr w:type="spellStart"/>
      <w:r w:rsidRPr="00D42B36">
        <w:rPr>
          <w:rStyle w:val="StyleUnderline"/>
          <w:rFonts w:asciiTheme="minorHAnsi" w:hAnsiTheme="minorHAnsi"/>
          <w:highlight w:val="yellow"/>
        </w:rPr>
        <w:t>neofascism</w:t>
      </w:r>
      <w:proofErr w:type="spellEnd"/>
      <w:r w:rsidRPr="00D42B36">
        <w:rPr>
          <w:rStyle w:val="StyleUnderline"/>
          <w:rFonts w:asciiTheme="minorHAnsi" w:hAnsiTheme="minorHAnsi"/>
          <w:highlight w:val="yellow"/>
        </w:rPr>
        <w:t xml:space="preserve"> by withdrawing from</w:t>
      </w:r>
      <w:r w:rsidRPr="00C83076">
        <w:rPr>
          <w:sz w:val="16"/>
        </w:rPr>
        <w:t xml:space="preserve"> either </w:t>
      </w:r>
      <w:proofErr w:type="spellStart"/>
      <w:r w:rsidRPr="00C83076">
        <w:rPr>
          <w:sz w:val="16"/>
        </w:rPr>
        <w:t>micropolitics</w:t>
      </w:r>
      <w:proofErr w:type="spellEnd"/>
      <w:r w:rsidRPr="00C83076">
        <w:rPr>
          <w:sz w:val="16"/>
        </w:rPr>
        <w:t xml:space="preserve"> or </w:t>
      </w:r>
      <w:r w:rsidRPr="00D42B36">
        <w:rPr>
          <w:rStyle w:val="StyleUnderline"/>
          <w:rFonts w:asciiTheme="minorHAnsi" w:hAnsiTheme="minorHAnsi"/>
          <w:highlight w:val="yellow"/>
        </w:rPr>
        <w:t>state politics</w:t>
      </w:r>
      <w:r w:rsidRPr="00D42B36">
        <w:rPr>
          <w:sz w:val="16"/>
          <w:highlight w:val="yellow"/>
        </w:rPr>
        <w:t>.</w:t>
      </w:r>
      <w:r w:rsidRPr="00C83076">
        <w:rPr>
          <w:sz w:val="16"/>
        </w:rPr>
        <w:t xml:space="preserve"> You do so through a </w:t>
      </w:r>
      <w:proofErr w:type="spellStart"/>
      <w:r w:rsidRPr="00C83076">
        <w:rPr>
          <w:sz w:val="16"/>
        </w:rPr>
        <w:t>multisited</w:t>
      </w:r>
      <w:proofErr w:type="spellEnd"/>
      <w:r w:rsidRPr="00C83076">
        <w:rPr>
          <w:sz w:val="16"/>
        </w:rPr>
        <w:t xml:space="preserve">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fractures system to a point where it hovers on the edge of capitalism itself? We don’t know. </w:t>
      </w:r>
      <w:r w:rsidRPr="00D42B36">
        <w:rPr>
          <w:rStyle w:val="StyleUnderline"/>
          <w:rFonts w:asciiTheme="minorHAnsi" w:hAnsiTheme="minorHAnsi"/>
          <w:highlight w:val="yellow"/>
        </w:rPr>
        <w:t xml:space="preserve">That is one reason it is important to focus on </w:t>
      </w:r>
      <w:r w:rsidRPr="00D42B36">
        <w:rPr>
          <w:rStyle w:val="Emphasis"/>
          <w:rFonts w:asciiTheme="minorHAnsi" w:hAnsiTheme="minorHAnsi"/>
          <w:highlight w:val="yellow"/>
        </w:rPr>
        <w:t>interim</w:t>
      </w:r>
      <w:r w:rsidRPr="00D42B36">
        <w:rPr>
          <w:rStyle w:val="StyleUnderline"/>
          <w:rFonts w:asciiTheme="minorHAnsi" w:hAnsiTheme="minorHAnsi"/>
          <w:highlight w:val="yellow"/>
        </w:rPr>
        <w:t xml:space="preserve"> </w:t>
      </w:r>
      <w:r w:rsidRPr="00D42B36">
        <w:rPr>
          <w:rStyle w:val="Emphasis"/>
          <w:rFonts w:asciiTheme="minorHAnsi" w:hAnsiTheme="minorHAnsi"/>
          <w:highlight w:val="yellow"/>
        </w:rPr>
        <w:t>goals</w:t>
      </w:r>
      <w:r w:rsidRPr="00C83076">
        <w:rPr>
          <w:sz w:val="16"/>
        </w:rPr>
        <w:t xml:space="preserve">. Another is that in a world of becoming, replete with periodic and surprising shift in the course of events, </w:t>
      </w:r>
      <w:r w:rsidRPr="00E9372F">
        <w:rPr>
          <w:rStyle w:val="StyleUnderline"/>
          <w:rFonts w:asciiTheme="minorHAnsi" w:hAnsiTheme="minorHAnsi"/>
        </w:rPr>
        <w:t>you cannot project far beyond an interim period</w:t>
      </w:r>
      <w:r w:rsidRPr="00C83076">
        <w:rPr>
          <w:sz w:val="16"/>
        </w:rPr>
        <w:t xml:space="preserve">. Another yet is that </w:t>
      </w:r>
      <w:r w:rsidRPr="00D42B36">
        <w:rPr>
          <w:rStyle w:val="StyleUnderline"/>
          <w:rFonts w:asciiTheme="minorHAnsi" w:hAnsiTheme="minorHAnsi"/>
          <w:highlight w:val="yellow"/>
        </w:rPr>
        <w:t>activism needs</w:t>
      </w:r>
      <w:r w:rsidRPr="00C83076">
        <w:rPr>
          <w:sz w:val="16"/>
        </w:rPr>
        <w:t xml:space="preserve"> to project </w:t>
      </w:r>
      <w:r w:rsidRPr="00D42B36">
        <w:rPr>
          <w:rStyle w:val="StyleUnderline"/>
          <w:rFonts w:asciiTheme="minorHAnsi" w:hAnsiTheme="minorHAnsi"/>
          <w:highlight w:val="yellow"/>
        </w:rPr>
        <w:t>concrete, interim possibilities to gain support and propel itself forward</w:t>
      </w:r>
      <w:r w:rsidRPr="00C83076">
        <w:rPr>
          <w:sz w:val="16"/>
        </w:rPr>
        <w:t xml:space="preserve">. That being said, it does seem unlikely to me, at least, that a positive interim future includes either socialist </w:t>
      </w:r>
      <w:proofErr w:type="spellStart"/>
      <w:r w:rsidRPr="00C83076">
        <w:rPr>
          <w:sz w:val="16"/>
        </w:rPr>
        <w:t>productivism</w:t>
      </w:r>
      <w:proofErr w:type="spellEnd"/>
      <w:r w:rsidRPr="00C83076">
        <w:rPr>
          <w:sz w:val="16"/>
        </w:rPr>
        <w:t xml:space="preserve"> or the world projected by proponents of deep ecology. 7) To advance such an agenda </w:t>
      </w:r>
      <w:r w:rsidRPr="00E9372F">
        <w:rPr>
          <w:rStyle w:val="StyleUnderline"/>
          <w:rFonts w:asciiTheme="minorHAnsi" w:hAnsiTheme="minorHAnsi"/>
        </w:rPr>
        <w:t xml:space="preserve">it is </w:t>
      </w:r>
      <w:r w:rsidRPr="00C83076">
        <w:rPr>
          <w:sz w:val="16"/>
        </w:rPr>
        <w:t xml:space="preserve">also </w:t>
      </w:r>
      <w:r w:rsidRPr="00E9372F">
        <w:rPr>
          <w:rStyle w:val="StyleUnderline"/>
          <w:rFonts w:asciiTheme="minorHAnsi" w:hAnsiTheme="minorHAnsi"/>
        </w:rPr>
        <w:t>imperative to negotiate new connections</w:t>
      </w:r>
      <w:r w:rsidRPr="00C83076">
        <w:rPr>
          <w:sz w:val="16"/>
        </w:rPr>
        <w:t xml:space="preserve"> between nontheistic constituencies </w:t>
      </w:r>
      <w:r w:rsidRPr="00E9372F">
        <w:rPr>
          <w:rStyle w:val="StyleUnderline"/>
          <w:rFonts w:asciiTheme="minorHAnsi" w:hAnsiTheme="minorHAnsi"/>
        </w:rPr>
        <w:t>who care about the future of the Earth</w:t>
      </w:r>
      <w:r w:rsidRPr="00C83076">
        <w:rPr>
          <w:sz w:val="16"/>
        </w:rPr>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D42B36">
        <w:rPr>
          <w:rStyle w:val="Emphasis"/>
          <w:rFonts w:asciiTheme="minorHAnsi" w:hAnsiTheme="minorHAnsi"/>
          <w:highlight w:val="yellow"/>
        </w:rPr>
        <w:t>Electoral victories are important</w:t>
      </w:r>
      <w:r w:rsidRPr="00C83076">
        <w:rPr>
          <w:sz w:val="16"/>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w:t>
      </w:r>
    </w:p>
    <w:p w14:paraId="13132263" w14:textId="77777777" w:rsidR="00116FE2" w:rsidRPr="00843242" w:rsidRDefault="00116FE2" w:rsidP="00116FE2">
      <w:pPr>
        <w:pStyle w:val="Heading4"/>
      </w:pPr>
      <w:r w:rsidRPr="00843242">
        <w:t xml:space="preserve">Neoliberal globalization drives Chinese instability – drives cycle of corruption, poverty, and mass protest – makes resolving broad scale violence inevitable   </w:t>
      </w:r>
    </w:p>
    <w:p w14:paraId="601AE4F0" w14:textId="77777777" w:rsidR="00116FE2" w:rsidRPr="00843242" w:rsidRDefault="00116FE2" w:rsidP="00116FE2">
      <w:pPr>
        <w:rPr>
          <w:rStyle w:val="Style13ptBold"/>
          <w:rFonts w:asciiTheme="majorHAnsi" w:hAnsiTheme="majorHAnsi"/>
        </w:rPr>
      </w:pPr>
      <w:proofErr w:type="spellStart"/>
      <w:r w:rsidRPr="00843242">
        <w:rPr>
          <w:rStyle w:val="Style13ptBold"/>
          <w:rFonts w:asciiTheme="majorHAnsi" w:hAnsiTheme="majorHAnsi"/>
        </w:rPr>
        <w:t>Kwong</w:t>
      </w:r>
      <w:proofErr w:type="spellEnd"/>
      <w:r w:rsidRPr="00843242">
        <w:rPr>
          <w:rStyle w:val="Style13ptBold"/>
          <w:rFonts w:asciiTheme="majorHAnsi" w:hAnsiTheme="majorHAnsi"/>
        </w:rPr>
        <w:t xml:space="preserve"> 6</w:t>
      </w:r>
    </w:p>
    <w:p w14:paraId="02CDB524" w14:textId="77777777" w:rsidR="00116FE2" w:rsidRPr="00843242" w:rsidRDefault="00116FE2" w:rsidP="00116FE2">
      <w:pPr>
        <w:rPr>
          <w:rFonts w:asciiTheme="majorHAnsi" w:hAnsiTheme="majorHAnsi"/>
        </w:rPr>
      </w:pPr>
      <w:r w:rsidRPr="00843242">
        <w:rPr>
          <w:rFonts w:asciiTheme="majorHAnsi" w:hAnsiTheme="majorHAnsi"/>
        </w:rPr>
        <w:t xml:space="preserve">(Peter </w:t>
      </w:r>
      <w:proofErr w:type="spellStart"/>
      <w:r w:rsidRPr="00843242">
        <w:rPr>
          <w:rFonts w:asciiTheme="majorHAnsi" w:hAnsiTheme="majorHAnsi"/>
        </w:rPr>
        <w:t>Kwong</w:t>
      </w:r>
      <w:proofErr w:type="spellEnd"/>
      <w:r w:rsidRPr="00843242">
        <w:rPr>
          <w:rFonts w:asciiTheme="majorHAnsi" w:hAnsiTheme="majorHAnsi"/>
        </w:rPr>
        <w:t>, professor of Asian American Studies at the Graduate Center and Hunter College of the City University of New York, “The Chinese Face of Neoliberalism,” October 7, 2006, http://www.counterpunch.org/2006/10/07/the-chinese-face-of-neoliberalism/)</w:t>
      </w:r>
    </w:p>
    <w:p w14:paraId="28AAD369" w14:textId="77777777" w:rsidR="00116FE2" w:rsidRPr="00843242" w:rsidRDefault="00116FE2" w:rsidP="00116FE2">
      <w:pPr>
        <w:rPr>
          <w:rFonts w:asciiTheme="majorHAnsi" w:hAnsiTheme="majorHAnsi"/>
        </w:rPr>
      </w:pPr>
    </w:p>
    <w:p w14:paraId="3C7D38DE" w14:textId="77777777" w:rsidR="00116FE2" w:rsidRPr="00843242" w:rsidRDefault="00116FE2" w:rsidP="00116FE2">
      <w:pPr>
        <w:rPr>
          <w:rFonts w:asciiTheme="majorHAnsi" w:hAnsiTheme="majorHAnsi"/>
          <w:sz w:val="12"/>
          <w:szCs w:val="12"/>
        </w:rPr>
      </w:pPr>
      <w:r w:rsidRPr="00843242">
        <w:rPr>
          <w:rFonts w:asciiTheme="majorHAnsi" w:hAnsiTheme="majorHAnsi"/>
          <w:sz w:val="12"/>
          <w:szCs w:val="12"/>
        </w:rPr>
        <w:t>As Confucius observed long time ago,</w:t>
      </w:r>
      <w:r w:rsidRPr="00843242">
        <w:rPr>
          <w:rFonts w:asciiTheme="majorHAnsi" w:hAnsiTheme="majorHAnsi"/>
        </w:rPr>
        <w:t xml:space="preserve"> </w:t>
      </w:r>
      <w:r w:rsidRPr="00843242">
        <w:rPr>
          <w:rStyle w:val="StyleUnderline"/>
          <w:rFonts w:asciiTheme="majorHAnsi" w:hAnsiTheme="majorHAnsi"/>
        </w:rPr>
        <w:t>when top officials are crooked</w:t>
      </w:r>
      <w:r w:rsidRPr="00843242">
        <w:rPr>
          <w:rFonts w:asciiTheme="majorHAnsi" w:hAnsiTheme="majorHAnsi"/>
          <w:sz w:val="12"/>
          <w:szCs w:val="12"/>
        </w:rPr>
        <w:t>, local level cadres are bound to follow suit, and</w:t>
      </w:r>
      <w:r w:rsidRPr="00843242">
        <w:rPr>
          <w:rFonts w:asciiTheme="majorHAnsi" w:hAnsiTheme="majorHAnsi"/>
        </w:rPr>
        <w:t xml:space="preserve"> </w:t>
      </w:r>
      <w:r w:rsidRPr="00843242">
        <w:rPr>
          <w:rStyle w:val="StyleUnderline"/>
          <w:rFonts w:asciiTheme="majorHAnsi" w:hAnsiTheme="majorHAnsi"/>
        </w:rPr>
        <w:t>rampant unchecked corruption ensues</w:t>
      </w:r>
      <w:r w:rsidRPr="00843242">
        <w:rPr>
          <w:rFonts w:asciiTheme="majorHAnsi" w:hAnsiTheme="majorHAnsi"/>
        </w:rPr>
        <w:t xml:space="preserve">. </w:t>
      </w:r>
      <w:r w:rsidRPr="00843242">
        <w:rPr>
          <w:rStyle w:val="StyleUnderline"/>
          <w:rFonts w:asciiTheme="majorHAnsi" w:hAnsiTheme="majorHAnsi"/>
        </w:rPr>
        <w:t>Peasants complain</w:t>
      </w:r>
      <w:r w:rsidRPr="00843242">
        <w:rPr>
          <w:rFonts w:asciiTheme="majorHAnsi" w:hAnsiTheme="majorHAnsi"/>
        </w:rPr>
        <w:t xml:space="preserve"> that </w:t>
      </w:r>
      <w:r w:rsidRPr="00843242">
        <w:rPr>
          <w:rStyle w:val="StyleUnderline"/>
          <w:rFonts w:asciiTheme="majorHAnsi" w:hAnsiTheme="majorHAnsi"/>
        </w:rPr>
        <w:t>local officials seize their farmland with minimal compensation</w:t>
      </w:r>
      <w:r w:rsidRPr="00843242">
        <w:rPr>
          <w:rFonts w:asciiTheme="majorHAnsi" w:hAnsiTheme="majorHAnsi"/>
        </w:rPr>
        <w:t xml:space="preserve"> </w:t>
      </w:r>
      <w:r w:rsidRPr="00843242">
        <w:rPr>
          <w:rFonts w:asciiTheme="majorHAnsi" w:hAnsiTheme="majorHAnsi"/>
          <w:sz w:val="12"/>
          <w:szCs w:val="12"/>
        </w:rPr>
        <w:t>and then sell it off at high prices to developers who build high-rise apartments, factories and shopping malls.</w:t>
      </w:r>
      <w:r w:rsidRPr="00843242">
        <w:rPr>
          <w:rFonts w:asciiTheme="majorHAnsi" w:hAnsiTheme="majorHAnsi"/>
        </w:rPr>
        <w:t xml:space="preserve"> </w:t>
      </w:r>
      <w:r w:rsidRPr="00843242">
        <w:rPr>
          <w:rStyle w:val="StyleUnderline"/>
          <w:rFonts w:asciiTheme="majorHAnsi" w:hAnsiTheme="majorHAnsi"/>
        </w:rPr>
        <w:t>Workers complain of layoffs without pensions</w:t>
      </w:r>
      <w:r w:rsidRPr="00843242">
        <w:rPr>
          <w:rFonts w:asciiTheme="majorHAnsi" w:hAnsiTheme="majorHAnsi"/>
        </w:rPr>
        <w:t xml:space="preserve">, </w:t>
      </w:r>
      <w:r w:rsidRPr="00843242">
        <w:rPr>
          <w:rFonts w:asciiTheme="majorHAnsi" w:hAnsiTheme="majorHAnsi"/>
          <w:sz w:val="12"/>
          <w:szCs w:val="12"/>
        </w:rPr>
        <w:t>abuse on the job, and work with no pay. The enormity of environmental degradation due to official indifference is only surfacing now.</w:t>
      </w:r>
      <w:r w:rsidRPr="00843242">
        <w:rPr>
          <w:rFonts w:asciiTheme="majorHAnsi" w:hAnsiTheme="majorHAnsi"/>
        </w:rPr>
        <w:t xml:space="preserve"> </w:t>
      </w:r>
      <w:r w:rsidRPr="00843242">
        <w:rPr>
          <w:rStyle w:val="StyleUnderline"/>
          <w:rFonts w:asciiTheme="majorHAnsi" w:hAnsiTheme="majorHAnsi"/>
        </w:rPr>
        <w:t xml:space="preserve">The Chinese public is not indifferent; </w:t>
      </w:r>
      <w:r w:rsidRPr="00843242">
        <w:rPr>
          <w:rStyle w:val="Emphasis"/>
          <w:rFonts w:asciiTheme="majorHAnsi" w:hAnsiTheme="majorHAnsi"/>
        </w:rPr>
        <w:t>demonstrations of discontent are on the rise</w:t>
      </w:r>
      <w:r w:rsidRPr="00843242">
        <w:rPr>
          <w:rFonts w:asciiTheme="majorHAnsi" w:hAnsiTheme="majorHAnsi"/>
          <w:sz w:val="12"/>
          <w:szCs w:val="12"/>
        </w:rPr>
        <w:t>. In 2004, the Public Security Bureau reported that the number of “mass incidents” had risen to 74,000. In 2005, the number jumped another 13 percent. “</w:t>
      </w:r>
      <w:r w:rsidRPr="00843242">
        <w:rPr>
          <w:rStyle w:val="Emphasis"/>
          <w:rFonts w:asciiTheme="majorHAnsi" w:hAnsiTheme="majorHAnsi"/>
        </w:rPr>
        <w:t>A protest begins in China every five minutes</w:t>
      </w:r>
      <w:r w:rsidRPr="00843242">
        <w:rPr>
          <w:rFonts w:asciiTheme="majorHAnsi" w:hAnsiTheme="majorHAnsi"/>
        </w:rPr>
        <w:t xml:space="preserve">. </w:t>
      </w:r>
      <w:r w:rsidRPr="00843242">
        <w:rPr>
          <w:rFonts w:asciiTheme="majorHAnsi" w:hAnsiTheme="majorHAnsi"/>
          <w:sz w:val="12"/>
          <w:szCs w:val="12"/>
        </w:rPr>
        <w:t>If the protests run longer than five minutes, then there are two going on at the same time,” observed David Zweig, an expert on Chinese politics at Hong Kong University of Science and Technology.</w:t>
      </w:r>
      <w:r w:rsidRPr="00843242">
        <w:rPr>
          <w:rFonts w:asciiTheme="majorHAnsi" w:hAnsiTheme="majorHAnsi"/>
          <w:sz w:val="12"/>
        </w:rPr>
        <w:t xml:space="preserve"> </w:t>
      </w:r>
      <w:r w:rsidRPr="00843242">
        <w:rPr>
          <w:rStyle w:val="StyleUnderline"/>
          <w:rFonts w:asciiTheme="majorHAnsi" w:hAnsiTheme="majorHAnsi"/>
        </w:rPr>
        <w:t xml:space="preserve">As the number of protests increases, so does the intensity of violence used to suppress </w:t>
      </w:r>
      <w:proofErr w:type="gramStart"/>
      <w:r w:rsidRPr="00843242">
        <w:rPr>
          <w:rStyle w:val="StyleUnderline"/>
          <w:rFonts w:asciiTheme="majorHAnsi" w:hAnsiTheme="majorHAnsi"/>
        </w:rPr>
        <w:t>them</w:t>
      </w:r>
      <w:r w:rsidRPr="00843242">
        <w:rPr>
          <w:rFonts w:asciiTheme="majorHAnsi" w:hAnsiTheme="majorHAnsi"/>
          <w:sz w:val="12"/>
          <w:szCs w:val="12"/>
        </w:rPr>
        <w:t>.</w:t>
      </w:r>
      <w:proofErr w:type="gramEnd"/>
      <w:r w:rsidRPr="00843242">
        <w:rPr>
          <w:rFonts w:asciiTheme="majorHAnsi" w:hAnsiTheme="majorHAnsi"/>
          <w:sz w:val="12"/>
          <w:szCs w:val="12"/>
        </w:rPr>
        <w:t xml:space="preserve"> The worst occurred last December, when a special paramilitary unit of the national police force shot and killed as many as 20 protesters in the Guangdong village of </w:t>
      </w:r>
      <w:proofErr w:type="spellStart"/>
      <w:r w:rsidRPr="00843242">
        <w:rPr>
          <w:rFonts w:asciiTheme="majorHAnsi" w:hAnsiTheme="majorHAnsi"/>
          <w:sz w:val="12"/>
          <w:szCs w:val="12"/>
        </w:rPr>
        <w:t>Dongzhou</w:t>
      </w:r>
      <w:proofErr w:type="spellEnd"/>
      <w:r w:rsidRPr="00843242">
        <w:rPr>
          <w:rFonts w:asciiTheme="majorHAnsi" w:hAnsiTheme="majorHAnsi"/>
          <w:sz w:val="12"/>
          <w:szCs w:val="12"/>
        </w:rPr>
        <w:t xml:space="preserve">. This is the largest known killing of unarmed civilians in China since 1989, and has been dubbed as the “Mini-Tiananmen Massacre.” The protest began over the forced eviction of villagers from their land to make room for the construction of a foreign-financed wind power plant. When the villagers rejected the official offer of $3 per family in compensation, which one resident described as “not enough to buy toilet paper to wipe one’s ass,” they were brought face-to-face with paramilitary policemen carrying AK-47 assault rifles and flanked with tanks. According to the New York Times, the police started firing tear gas into 1,000 demonstrators around 7 p.m. When that failed to scare the people, “at about 8 p.m. they started using guns, shooting bullets into the ground, but not really targeting anybody. Finally, at about 10 p.m. they started killing people.” </w:t>
      </w:r>
      <w:r w:rsidRPr="00843242">
        <w:rPr>
          <w:rStyle w:val="StyleUnderline"/>
          <w:rFonts w:asciiTheme="majorHAnsi" w:hAnsiTheme="majorHAnsi"/>
          <w:sz w:val="12"/>
          <w:szCs w:val="12"/>
        </w:rPr>
        <w:t>Vicious repressions</w:t>
      </w:r>
      <w:r w:rsidRPr="00843242">
        <w:rPr>
          <w:rFonts w:asciiTheme="majorHAnsi" w:hAnsiTheme="majorHAnsi"/>
          <w:sz w:val="12"/>
          <w:szCs w:val="12"/>
        </w:rPr>
        <w:t xml:space="preserve"> similar to this</w:t>
      </w:r>
      <w:r w:rsidRPr="00843242">
        <w:rPr>
          <w:rFonts w:asciiTheme="majorHAnsi" w:hAnsiTheme="majorHAnsi"/>
        </w:rPr>
        <w:t xml:space="preserve"> </w:t>
      </w:r>
      <w:r w:rsidRPr="00843242">
        <w:rPr>
          <w:rStyle w:val="StyleUnderline"/>
          <w:rFonts w:asciiTheme="majorHAnsi" w:hAnsiTheme="majorHAnsi"/>
        </w:rPr>
        <w:t>have been reported all across the country</w:t>
      </w:r>
      <w:r w:rsidRPr="00843242">
        <w:rPr>
          <w:rFonts w:asciiTheme="majorHAnsi" w:hAnsiTheme="majorHAnsi"/>
        </w:rPr>
        <w:t>.</w:t>
      </w:r>
      <w:r w:rsidRPr="00843242">
        <w:rPr>
          <w:rFonts w:asciiTheme="majorHAnsi" w:hAnsiTheme="majorHAnsi"/>
          <w:sz w:val="12"/>
        </w:rPr>
        <w:t xml:space="preserve"> </w:t>
      </w:r>
      <w:r w:rsidRPr="00843242">
        <w:rPr>
          <w:rStyle w:val="Emphasis"/>
          <w:rFonts w:asciiTheme="majorHAnsi" w:hAnsiTheme="majorHAnsi"/>
        </w:rPr>
        <w:t>Polarization, violence and political instability</w:t>
      </w:r>
      <w:r w:rsidRPr="00843242">
        <w:rPr>
          <w:rStyle w:val="StyleUnderline"/>
          <w:rFonts w:asciiTheme="majorHAnsi" w:hAnsiTheme="majorHAnsi"/>
        </w:rPr>
        <w:t xml:space="preserve"> have been the well-known effects of globalization experienced by other countries whose regimes</w:t>
      </w:r>
      <w:r w:rsidRPr="00843242">
        <w:rPr>
          <w:rFonts w:asciiTheme="majorHAnsi" w:hAnsiTheme="majorHAnsi"/>
        </w:rPr>
        <w:t xml:space="preserve"> </w:t>
      </w:r>
      <w:r w:rsidRPr="00843242">
        <w:rPr>
          <w:rFonts w:asciiTheme="majorHAnsi" w:hAnsiTheme="majorHAnsi"/>
          <w:sz w:val="12"/>
          <w:szCs w:val="12"/>
        </w:rPr>
        <w:t>had</w:t>
      </w:r>
      <w:r w:rsidRPr="00843242">
        <w:rPr>
          <w:rFonts w:asciiTheme="majorHAnsi" w:hAnsiTheme="majorHAnsi"/>
        </w:rPr>
        <w:t xml:space="preserve"> </w:t>
      </w:r>
      <w:r w:rsidRPr="00843242">
        <w:rPr>
          <w:rStyle w:val="StyleUnderline"/>
          <w:rFonts w:asciiTheme="majorHAnsi" w:hAnsiTheme="majorHAnsi"/>
        </w:rPr>
        <w:t xml:space="preserve">come under </w:t>
      </w:r>
      <w:r w:rsidRPr="00843242">
        <w:rPr>
          <w:rStyle w:val="Emphasis"/>
          <w:rFonts w:asciiTheme="majorHAnsi" w:hAnsiTheme="majorHAnsi"/>
        </w:rPr>
        <w:t>the spell of neo-liberal ideology</w:t>
      </w:r>
      <w:r w:rsidRPr="00843242">
        <w:rPr>
          <w:rFonts w:asciiTheme="majorHAnsi" w:hAnsiTheme="majorHAnsi"/>
        </w:rPr>
        <w:t xml:space="preserve">. </w:t>
      </w:r>
      <w:r w:rsidRPr="00843242">
        <w:rPr>
          <w:rStyle w:val="StyleUnderline"/>
          <w:rFonts w:asciiTheme="majorHAnsi" w:hAnsiTheme="majorHAnsi"/>
        </w:rPr>
        <w:t>Almost every country in Latin America</w:t>
      </w:r>
      <w:r w:rsidRPr="00843242">
        <w:rPr>
          <w:rFonts w:asciiTheme="majorHAnsi" w:hAnsiTheme="majorHAnsi"/>
        </w:rPr>
        <w:t xml:space="preserve">, with the exception of Cuba, </w:t>
      </w:r>
      <w:r w:rsidRPr="00843242">
        <w:rPr>
          <w:rStyle w:val="StyleUnderline"/>
          <w:rFonts w:asciiTheme="majorHAnsi" w:hAnsiTheme="majorHAnsi"/>
        </w:rPr>
        <w:t>had been implementing neo-liberal policies</w:t>
      </w:r>
      <w:r w:rsidRPr="00843242">
        <w:rPr>
          <w:rFonts w:asciiTheme="majorHAnsi" w:hAnsiTheme="majorHAnsi"/>
          <w:sz w:val="12"/>
          <w:szCs w:val="12"/>
        </w:rPr>
        <w:t xml:space="preserve"> lauded as the solution to poverty and stagnation for decades. Instead,</w:t>
      </w:r>
      <w:r w:rsidRPr="00843242">
        <w:rPr>
          <w:rFonts w:asciiTheme="majorHAnsi" w:hAnsiTheme="majorHAnsi"/>
        </w:rPr>
        <w:t xml:space="preserve"> </w:t>
      </w:r>
      <w:r w:rsidRPr="00843242">
        <w:rPr>
          <w:rStyle w:val="StyleUnderline"/>
          <w:rFonts w:asciiTheme="majorHAnsi" w:hAnsiTheme="majorHAnsi"/>
        </w:rPr>
        <w:t xml:space="preserve">as governments lost their sovereignty to the multi-nationals, U.S. banks and IMF, </w:t>
      </w:r>
      <w:r w:rsidRPr="00843242">
        <w:rPr>
          <w:rStyle w:val="Emphasis"/>
          <w:rFonts w:asciiTheme="majorHAnsi" w:hAnsiTheme="majorHAnsi"/>
        </w:rPr>
        <w:t>these policies only brought more poverty and misery</w:t>
      </w:r>
      <w:r w:rsidRPr="00843242">
        <w:rPr>
          <w:rFonts w:asciiTheme="majorHAnsi" w:hAnsiTheme="majorHAnsi"/>
        </w:rPr>
        <w:t xml:space="preserve">. </w:t>
      </w:r>
      <w:r w:rsidRPr="00843242">
        <w:rPr>
          <w:rStyle w:val="StyleUnderline"/>
          <w:rFonts w:asciiTheme="majorHAnsi" w:hAnsiTheme="majorHAnsi"/>
        </w:rPr>
        <w:t>The resulting mass protests and the weakening of military regimes eventually opened up a political space for voters to express their views</w:t>
      </w:r>
      <w:r w:rsidRPr="00843242">
        <w:rPr>
          <w:rFonts w:asciiTheme="majorHAnsi" w:hAnsiTheme="majorHAnsi"/>
        </w:rPr>
        <w:t xml:space="preserve">. </w:t>
      </w:r>
      <w:r w:rsidRPr="00843242">
        <w:rPr>
          <w:rFonts w:asciiTheme="majorHAnsi" w:hAnsiTheme="majorHAnsi"/>
          <w:sz w:val="12"/>
          <w:szCs w:val="12"/>
        </w:rPr>
        <w:t>In country after county, voters have been choosing to elect leftist candidates to lead them out of the neo-liberal trap. Voters in three of the most economically developed countries –Argentina, Brazil, and Chile –have done so. Among the poorer nations, Peru is going the way of Venezuela and Bolivia, where they have done so as well.</w:t>
      </w:r>
    </w:p>
    <w:p w14:paraId="2AFB5F56" w14:textId="77777777" w:rsidR="00116FE2" w:rsidRPr="00843242" w:rsidRDefault="00116FE2" w:rsidP="00116FE2">
      <w:pPr>
        <w:rPr>
          <w:rFonts w:asciiTheme="majorHAnsi" w:hAnsiTheme="majorHAnsi"/>
          <w:sz w:val="12"/>
          <w:szCs w:val="12"/>
        </w:rPr>
      </w:pPr>
    </w:p>
    <w:p w14:paraId="582C5798" w14:textId="77777777" w:rsidR="00D72CF9" w:rsidRPr="00386251" w:rsidRDefault="00D72CF9" w:rsidP="00D72CF9">
      <w:pPr>
        <w:pStyle w:val="Heading4"/>
      </w:pPr>
      <w:bookmarkStart w:id="0" w:name="_GoBack"/>
      <w:bookmarkEnd w:id="0"/>
      <w:r>
        <w:t xml:space="preserve">Vote </w:t>
      </w:r>
      <w:proofErr w:type="spellStart"/>
      <w:r>
        <w:t>neg</w:t>
      </w:r>
      <w:proofErr w:type="spellEnd"/>
      <w:r>
        <w:t xml:space="preserve"> to endorse a </w:t>
      </w:r>
      <w:r>
        <w:rPr>
          <w:u w:val="single"/>
        </w:rPr>
        <w:t>collectivist materialist analysis against neoliberalism</w:t>
      </w:r>
      <w:r>
        <w:t xml:space="preserve"> beyond representational </w:t>
      </w:r>
      <w:proofErr w:type="spellStart"/>
      <w:proofErr w:type="gramStart"/>
      <w:r>
        <w:t>micropolitics</w:t>
      </w:r>
      <w:proofErr w:type="spellEnd"/>
      <w:proofErr w:type="gramEnd"/>
      <w:r>
        <w:t xml:space="preserve">.  We must refuse the belief that objects under study like Tibetan storytelling can </w:t>
      </w:r>
      <w:r>
        <w:rPr>
          <w:u w:val="single"/>
        </w:rPr>
        <w:t>epistemologically stand-in</w:t>
      </w:r>
      <w:r>
        <w:t xml:space="preserve"> for structural analysis of neoliberalism </w:t>
      </w:r>
    </w:p>
    <w:p w14:paraId="382947AC" w14:textId="77777777" w:rsidR="00D72CF9" w:rsidRPr="002926E6" w:rsidRDefault="00D72CF9" w:rsidP="00D72CF9">
      <w:pPr>
        <w:rPr>
          <w:sz w:val="16"/>
          <w:szCs w:val="16"/>
        </w:rPr>
      </w:pPr>
      <w:r w:rsidRPr="00363BE8">
        <w:rPr>
          <w:rStyle w:val="Style13ptBold"/>
        </w:rPr>
        <w:t>Papadopoulos 8</w:t>
      </w:r>
      <w:r>
        <w:t xml:space="preserve"> </w:t>
      </w:r>
      <w:r w:rsidRPr="002926E6">
        <w:rPr>
          <w:sz w:val="16"/>
          <w:szCs w:val="16"/>
        </w:rPr>
        <w:t xml:space="preserve">(Dimitris, School of Social Science @Cardiff U, Leicester Reader in Sociology and </w:t>
      </w:r>
      <w:proofErr w:type="spellStart"/>
      <w:r w:rsidRPr="002926E6">
        <w:rPr>
          <w:sz w:val="16"/>
          <w:szCs w:val="16"/>
        </w:rPr>
        <w:t>Organisation</w:t>
      </w:r>
      <w:proofErr w:type="spellEnd"/>
      <w:r w:rsidRPr="002926E6">
        <w:rPr>
          <w:sz w:val="16"/>
          <w:szCs w:val="16"/>
        </w:rPr>
        <w:t xml:space="preserve">. “In the ruins of representation: Identity, individuality, </w:t>
      </w:r>
      <w:proofErr w:type="spellStart"/>
      <w:r w:rsidRPr="002926E6">
        <w:rPr>
          <w:sz w:val="16"/>
          <w:szCs w:val="16"/>
        </w:rPr>
        <w:t>subjectification</w:t>
      </w:r>
      <w:proofErr w:type="spellEnd"/>
      <w:r w:rsidRPr="002926E6">
        <w:rPr>
          <w:sz w:val="16"/>
          <w:szCs w:val="16"/>
        </w:rPr>
        <w:t xml:space="preserve">”, British Journal of Social Psychology, 47.1, </w:t>
      </w:r>
      <w:proofErr w:type="spellStart"/>
      <w:r w:rsidRPr="002926E6">
        <w:rPr>
          <w:sz w:val="16"/>
          <w:szCs w:val="16"/>
        </w:rPr>
        <w:t>ebsco</w:t>
      </w:r>
      <w:proofErr w:type="spellEnd"/>
      <w:r w:rsidRPr="002926E6">
        <w:rPr>
          <w:sz w:val="16"/>
          <w:szCs w:val="16"/>
        </w:rPr>
        <w:t>)</w:t>
      </w:r>
    </w:p>
    <w:p w14:paraId="22AF6914" w14:textId="77777777" w:rsidR="00D72CF9" w:rsidRPr="00D72CF9" w:rsidRDefault="00D72CF9" w:rsidP="00D72CF9">
      <w:r w:rsidRPr="00363BE8">
        <w:rPr>
          <w:sz w:val="16"/>
          <w:szCs w:val="16"/>
        </w:rPr>
        <w:t xml:space="preserve">The opposition between </w:t>
      </w:r>
      <w:proofErr w:type="spellStart"/>
      <w:r w:rsidRPr="00363BE8">
        <w:rPr>
          <w:sz w:val="16"/>
          <w:szCs w:val="16"/>
        </w:rPr>
        <w:t>micropolitics</w:t>
      </w:r>
      <w:proofErr w:type="spellEnd"/>
      <w:r w:rsidRPr="00363BE8">
        <w:rPr>
          <w:sz w:val="16"/>
          <w:szCs w:val="16"/>
        </w:rPr>
        <w:t xml:space="preserve"> as the site of regulation and creativity and state politics or identity politics as normalizing and coercive no longer holds. This opposition</w:t>
      </w:r>
      <w:r w:rsidRPr="00363BE8">
        <w:rPr>
          <w:sz w:val="16"/>
        </w:rPr>
        <w:t xml:space="preserve"> has a wide ideological function which results from a particular reading of Foucault in which ethics is equated with politics, a very Eurocentric account indeed. There is a marked difference between claims about the politicization of everyday life and the assertion that we do politics through our very existence. ‘If everything is political then nothing is. So while it is important to show, as Michel Foucault has done magnificently, that subjects are regulated through the </w:t>
      </w:r>
      <w:proofErr w:type="spellStart"/>
      <w:r w:rsidRPr="00363BE8">
        <w:rPr>
          <w:sz w:val="16"/>
        </w:rPr>
        <w:t>micropractices</w:t>
      </w:r>
      <w:proofErr w:type="spellEnd"/>
      <w:r w:rsidRPr="00363BE8">
        <w:rPr>
          <w:sz w:val="16"/>
        </w:rPr>
        <w:t xml:space="preserve"> of everyday life it is equally important to say that nothing is political in itself merely because power relationships are at work in it’ (</w:t>
      </w:r>
      <w:proofErr w:type="spellStart"/>
      <w:r w:rsidRPr="00363BE8">
        <w:rPr>
          <w:sz w:val="16"/>
        </w:rPr>
        <w:t>Rancie`re</w:t>
      </w:r>
      <w:proofErr w:type="spellEnd"/>
      <w:r w:rsidRPr="00363BE8">
        <w:rPr>
          <w:sz w:val="16"/>
        </w:rPr>
        <w:t xml:space="preserve">, 1998, p. 32). In order to interrupt and to overcome the production of affirmative subjectivity, a shift in our understanding of politics is needed. Here, I want to propose that politics has not primary to do with contesting given structures of domination by introducing new diversifications of law, that is, rules of equality, the codification of rights and the cultivation of public responsibility. This seems to be a paradoxical proposition since rules of equality, rights and responsibility constitute an indispensable and plausible part of today’s forms of active political engagement. However, in the following paragraphs I want to argue that following recent political philosophy we have the possibility to understand why this law-oriented form of political engagement works in a different way than intended and ends up in crafting affirmative subjectivities. Thus, instead of this </w:t>
      </w:r>
      <w:proofErr w:type="spellStart"/>
      <w:r w:rsidRPr="00363BE8">
        <w:rPr>
          <w:sz w:val="16"/>
        </w:rPr>
        <w:t>laworiented</w:t>
      </w:r>
      <w:proofErr w:type="spellEnd"/>
      <w:r w:rsidRPr="00363BE8">
        <w:rPr>
          <w:sz w:val="16"/>
        </w:rPr>
        <w:t xml:space="preserve"> approach to political engagement I want to propose a justice-based approach (Benjamin, 1996; </w:t>
      </w:r>
      <w:proofErr w:type="spellStart"/>
      <w:r w:rsidRPr="00363BE8">
        <w:rPr>
          <w:sz w:val="16"/>
        </w:rPr>
        <w:t>Honig</w:t>
      </w:r>
      <w:proofErr w:type="spellEnd"/>
      <w:r w:rsidRPr="00363BE8">
        <w:rPr>
          <w:sz w:val="16"/>
        </w:rPr>
        <w:t xml:space="preserve">, 1993). Following </w:t>
      </w:r>
      <w:proofErr w:type="spellStart"/>
      <w:r w:rsidRPr="00363BE8">
        <w:rPr>
          <w:sz w:val="16"/>
        </w:rPr>
        <w:t>Rancie`re</w:t>
      </w:r>
      <w:proofErr w:type="spellEnd"/>
      <w:r w:rsidRPr="00363BE8">
        <w:rPr>
          <w:sz w:val="16"/>
        </w:rPr>
        <w:t xml:space="preserve"> (2001) and </w:t>
      </w:r>
      <w:proofErr w:type="spellStart"/>
      <w:r w:rsidRPr="00363BE8">
        <w:rPr>
          <w:sz w:val="16"/>
        </w:rPr>
        <w:t>Badiou</w:t>
      </w:r>
      <w:proofErr w:type="spellEnd"/>
      <w:r w:rsidRPr="00363BE8">
        <w:rPr>
          <w:sz w:val="16"/>
        </w:rPr>
        <w:t xml:space="preserve"> (2005), we can say that true politics is a collective enterprise which exposes a given social order to be limited, contingent and inconsistent. True politics attempts to include those who have no place in the normalizing organization of the existing social order. However, the placeless cannot be simply inserted by giving them a name (representation) and legal visibility (rights) in an existing social order (on the limits of the double-R </w:t>
      </w:r>
      <w:proofErr w:type="spellStart"/>
      <w:r w:rsidRPr="00363BE8">
        <w:rPr>
          <w:sz w:val="16"/>
        </w:rPr>
        <w:t>axion</w:t>
      </w:r>
      <w:proofErr w:type="spellEnd"/>
      <w:r w:rsidRPr="00363BE8">
        <w:rPr>
          <w:sz w:val="16"/>
        </w:rPr>
        <w:t xml:space="preserve">, i.e. rights and representation, s. Papadopoulos &amp; </w:t>
      </w:r>
      <w:proofErr w:type="spellStart"/>
      <w:r w:rsidRPr="00363BE8">
        <w:rPr>
          <w:sz w:val="16"/>
        </w:rPr>
        <w:t>Tsianos</w:t>
      </w:r>
      <w:proofErr w:type="spellEnd"/>
      <w:r w:rsidRPr="00363BE8">
        <w:rPr>
          <w:sz w:val="16"/>
        </w:rPr>
        <w:t xml:space="preserve">, 2007). </w:t>
      </w:r>
      <w:r w:rsidRPr="00703D26">
        <w:rPr>
          <w:rStyle w:val="StyleUnderline"/>
        </w:rPr>
        <w:t>Inclusion through</w:t>
      </w:r>
      <w:r w:rsidRPr="00363BE8">
        <w:rPr>
          <w:sz w:val="16"/>
        </w:rPr>
        <w:t xml:space="preserve"> the </w:t>
      </w:r>
      <w:r w:rsidRPr="00D42B36">
        <w:rPr>
          <w:rStyle w:val="StyleUnderline"/>
          <w:highlight w:val="yellow"/>
        </w:rPr>
        <w:t>granting</w:t>
      </w:r>
      <w:r w:rsidRPr="00363BE8">
        <w:rPr>
          <w:sz w:val="16"/>
        </w:rPr>
        <w:t xml:space="preserve"> of </w:t>
      </w:r>
      <w:r w:rsidRPr="00D42B36">
        <w:rPr>
          <w:rStyle w:val="StyleUnderline"/>
          <w:highlight w:val="yellow"/>
        </w:rPr>
        <w:t>representation</w:t>
      </w:r>
      <w:r w:rsidRPr="00363BE8">
        <w:rPr>
          <w:sz w:val="16"/>
        </w:rPr>
        <w:t xml:space="preserve"> and rights </w:t>
      </w:r>
      <w:r w:rsidRPr="00D42B36">
        <w:rPr>
          <w:rStyle w:val="StyleUnderline"/>
          <w:highlight w:val="yellow"/>
        </w:rPr>
        <w:t>does not question the structure of domination</w:t>
      </w:r>
      <w:r w:rsidRPr="00363BE8">
        <w:rPr>
          <w:sz w:val="16"/>
        </w:rPr>
        <w:t xml:space="preserve">. Such </w:t>
      </w:r>
      <w:r w:rsidRPr="00D42B36">
        <w:rPr>
          <w:rStyle w:val="StyleUnderline"/>
          <w:highlight w:val="yellow"/>
        </w:rPr>
        <w:t>inclusion only serves to acknowledge that a particular</w:t>
      </w:r>
      <w:r w:rsidRPr="00363BE8">
        <w:rPr>
          <w:sz w:val="16"/>
        </w:rPr>
        <w:t xml:space="preserve"> community or </w:t>
      </w:r>
      <w:r w:rsidRPr="00D42B36">
        <w:rPr>
          <w:rStyle w:val="StyleUnderline"/>
          <w:highlight w:val="yellow"/>
        </w:rPr>
        <w:t>group</w:t>
      </w:r>
      <w:r w:rsidRPr="00363BE8">
        <w:rPr>
          <w:sz w:val="16"/>
        </w:rPr>
        <w:t xml:space="preserve"> really </w:t>
      </w:r>
      <w:r w:rsidRPr="00D42B36">
        <w:rPr>
          <w:rStyle w:val="StyleUnderline"/>
          <w:highlight w:val="yellow"/>
        </w:rPr>
        <w:t>has no power</w:t>
      </w:r>
      <w:r w:rsidRPr="00363BE8">
        <w:rPr>
          <w:sz w:val="16"/>
        </w:rPr>
        <w:t xml:space="preserve"> to change the political order. </w:t>
      </w:r>
      <w:r w:rsidRPr="00877231">
        <w:rPr>
          <w:rStyle w:val="StyleUnderline"/>
        </w:rPr>
        <w:t>A typical example</w:t>
      </w:r>
      <w:r w:rsidRPr="00363BE8">
        <w:rPr>
          <w:sz w:val="16"/>
        </w:rPr>
        <w:t xml:space="preserve"> of this </w:t>
      </w:r>
      <w:r w:rsidRPr="00877231">
        <w:rPr>
          <w:rStyle w:val="StyleUnderline"/>
        </w:rPr>
        <w:t>is</w:t>
      </w:r>
      <w:r w:rsidRPr="00363BE8">
        <w:rPr>
          <w:sz w:val="16"/>
        </w:rPr>
        <w:t xml:space="preserve"> the proliferation of camps in modern societies. Consider the role of camps as part of the colonial legacy of Australia. The Indigenous population was interned in camps, missions and </w:t>
      </w:r>
      <w:r w:rsidRPr="00877231">
        <w:rPr>
          <w:rStyle w:val="StyleUnderline"/>
        </w:rPr>
        <w:t>‘boarding schools’.</w:t>
      </w:r>
      <w:r w:rsidRPr="00363BE8">
        <w:rPr>
          <w:sz w:val="16"/>
        </w:rPr>
        <w:t xml:space="preserve"> The extraordinary in </w:t>
      </w:r>
      <w:r w:rsidRPr="00363BE8">
        <w:rPr>
          <w:sz w:val="16"/>
          <w:szCs w:val="16"/>
        </w:rPr>
        <w:t xml:space="preserve">these camps is that </w:t>
      </w:r>
      <w:r w:rsidRPr="00877231">
        <w:rPr>
          <w:rStyle w:val="StyleUnderline"/>
        </w:rPr>
        <w:t>the Aboriginal population was included</w:t>
      </w:r>
      <w:r w:rsidRPr="00363BE8">
        <w:rPr>
          <w:sz w:val="16"/>
          <w:szCs w:val="16"/>
        </w:rPr>
        <w:t xml:space="preserve"> in the system of administration and regulation in order </w:t>
      </w:r>
      <w:r w:rsidRPr="00877231">
        <w:rPr>
          <w:rStyle w:val="StyleUnderline"/>
        </w:rPr>
        <w:t>to become effaced and excluded</w:t>
      </w:r>
      <w:r w:rsidRPr="00363BE8">
        <w:rPr>
          <w:sz w:val="16"/>
        </w:rPr>
        <w:t xml:space="preserve">. The exclusion of the Indigenous population took place through their inclusion in the system which controlled their whole existence and then systematically marginalized them. And today’s exclusion of the Indigenous population is in fact the continuation of this complex exclusion/inclusion system of the older camps. With the detention </w:t>
      </w:r>
      <w:proofErr w:type="spellStart"/>
      <w:r w:rsidRPr="00363BE8">
        <w:rPr>
          <w:sz w:val="16"/>
        </w:rPr>
        <w:t>centres</w:t>
      </w:r>
      <w:proofErr w:type="spellEnd"/>
      <w:r w:rsidRPr="00363BE8">
        <w:rPr>
          <w:sz w:val="16"/>
        </w:rPr>
        <w:t xml:space="preserve">, camps returned back to Australian normality (and of course not only to Australia!). And here we encounter the same phenomenon: detainees are included in the system of camps in order to facilitate their exclusion and often their forced deportation. The camp is much more than the place of exclusion par excellence. It is a very functional and necessary moment for the regulation of mobility and inclusion, but of course a very particular form of inclusion which targets the social control of the placeless and their mobility. Thus, we can say that </w:t>
      </w:r>
      <w:r w:rsidRPr="00703D26">
        <w:rPr>
          <w:rStyle w:val="StyleUnderline"/>
        </w:rPr>
        <w:t>racism and discrimination are not problems of exclusion, they are</w:t>
      </w:r>
      <w:r w:rsidRPr="00363BE8">
        <w:rPr>
          <w:sz w:val="16"/>
        </w:rPr>
        <w:t xml:space="preserve"> problems </w:t>
      </w:r>
      <w:r w:rsidRPr="00703D26">
        <w:rPr>
          <w:rStyle w:val="StyleUnderline"/>
        </w:rPr>
        <w:t>of inclusion</w:t>
      </w:r>
      <w:r w:rsidRPr="00363BE8">
        <w:rPr>
          <w:sz w:val="16"/>
        </w:rPr>
        <w:t xml:space="preserve">. So, against the widespread position – typically represented in </w:t>
      </w:r>
      <w:proofErr w:type="spellStart"/>
      <w:r w:rsidRPr="00363BE8">
        <w:rPr>
          <w:sz w:val="16"/>
        </w:rPr>
        <w:t>Agamben’s</w:t>
      </w:r>
      <w:proofErr w:type="spellEnd"/>
      <w:r w:rsidRPr="00363BE8">
        <w:rPr>
          <w:sz w:val="16"/>
        </w:rPr>
        <w:t xml:space="preserve"> work (1998) – which regards the camp as total exclusion and as manifestation of the ‘state of exception’, here I want to assert that camps are symptomatic for exactly the opposite: their function is to include and to insert mobile populations into the existing forms of social and political control. Camps are social spaces which most drastically attempt to regulate the speed of the circulation of </w:t>
      </w:r>
      <w:proofErr w:type="spellStart"/>
      <w:r w:rsidRPr="00363BE8">
        <w:rPr>
          <w:sz w:val="16"/>
        </w:rPr>
        <w:t>migrational</w:t>
      </w:r>
      <w:proofErr w:type="spellEnd"/>
      <w:r w:rsidRPr="00363BE8">
        <w:rPr>
          <w:sz w:val="16"/>
        </w:rPr>
        <w:t xml:space="preserve"> movements and to include them in the global organization of </w:t>
      </w:r>
      <w:proofErr w:type="spellStart"/>
      <w:r w:rsidRPr="00363BE8">
        <w:rPr>
          <w:sz w:val="16"/>
        </w:rPr>
        <w:t>labour</w:t>
      </w:r>
      <w:proofErr w:type="spellEnd"/>
      <w:r w:rsidRPr="00363BE8">
        <w:rPr>
          <w:sz w:val="16"/>
        </w:rPr>
        <w:t xml:space="preserve"> (for a further elaboration of these points, see </w:t>
      </w:r>
      <w:proofErr w:type="spellStart"/>
      <w:r w:rsidRPr="00363BE8">
        <w:rPr>
          <w:sz w:val="16"/>
        </w:rPr>
        <w:t>Andrijasevic</w:t>
      </w:r>
      <w:proofErr w:type="spellEnd"/>
      <w:r w:rsidRPr="00363BE8">
        <w:rPr>
          <w:sz w:val="16"/>
        </w:rPr>
        <w:t xml:space="preserve">, 2004; Ferrari Bravo, 2001; Papadopoulos, Stephenson, &amp; </w:t>
      </w:r>
      <w:proofErr w:type="spellStart"/>
      <w:r w:rsidRPr="00363BE8">
        <w:rPr>
          <w:sz w:val="16"/>
        </w:rPr>
        <w:t>Tsianos</w:t>
      </w:r>
      <w:proofErr w:type="spellEnd"/>
      <w:r w:rsidRPr="00363BE8">
        <w:rPr>
          <w:sz w:val="16"/>
        </w:rPr>
        <w:t>, 2008). Being included simply on the basis of a regulatory or egalitarian principle actually indicates that some parts of the society really have no role to play in governing. Democracy involves the inclusion of people who otherwise have no part (</w:t>
      </w:r>
      <w:proofErr w:type="spellStart"/>
      <w:r w:rsidRPr="00363BE8">
        <w:rPr>
          <w:sz w:val="16"/>
        </w:rPr>
        <w:t>Rancie`re</w:t>
      </w:r>
      <w:proofErr w:type="spellEnd"/>
      <w:r w:rsidRPr="00363BE8">
        <w:rPr>
          <w:sz w:val="16"/>
        </w:rPr>
        <w:t>, 1998). This necessitates a radically different form of inclusion, one which is not based on the legal inclusion of certain groups on the grounds of the representation of their difference. This leads to the obliteration of difference, since being included as different does not guarantee equal participation in government. Rather inclusion can only create truly equal social relations if it creates conditions where difference is not obliterated but becomes completely imperceptible (</w:t>
      </w:r>
      <w:proofErr w:type="spellStart"/>
      <w:r w:rsidRPr="00363BE8">
        <w:rPr>
          <w:sz w:val="16"/>
        </w:rPr>
        <w:t>Deleuze</w:t>
      </w:r>
      <w:proofErr w:type="spellEnd"/>
      <w:r w:rsidRPr="00363BE8">
        <w:rPr>
          <w:sz w:val="16"/>
        </w:rPr>
        <w:t xml:space="preserve"> &amp; </w:t>
      </w:r>
      <w:proofErr w:type="spellStart"/>
      <w:r w:rsidRPr="00363BE8">
        <w:rPr>
          <w:sz w:val="16"/>
        </w:rPr>
        <w:t>Guattari</w:t>
      </w:r>
      <w:proofErr w:type="spellEnd"/>
      <w:r w:rsidRPr="00363BE8">
        <w:rPr>
          <w:sz w:val="16"/>
        </w:rPr>
        <w:t xml:space="preserve">, 1987; Papadopoulos et al., 2008). What politics are normally thought to be is in fact nothing more than the site where the policing, standardizing, normalizing of difference functions through visualization, representation and rights. For </w:t>
      </w:r>
      <w:proofErr w:type="spellStart"/>
      <w:r w:rsidRPr="00363BE8">
        <w:rPr>
          <w:sz w:val="16"/>
        </w:rPr>
        <w:t>Rancie`re</w:t>
      </w:r>
      <w:proofErr w:type="spellEnd"/>
      <w:r w:rsidRPr="00363BE8">
        <w:rPr>
          <w:sz w:val="16"/>
        </w:rPr>
        <w:t xml:space="preserve"> (2000), policing produces a sensibility that can identify neither excess nor absence. The result is that society appears to be comprised of completely identifiable, self-evident groups or parts – of people who occupy the space that has been allocated to them and no other (cf. Stephenson &amp; </w:t>
      </w:r>
      <w:proofErr w:type="spellStart"/>
      <w:r w:rsidRPr="00363BE8">
        <w:rPr>
          <w:sz w:val="16"/>
        </w:rPr>
        <w:t>Kippax</w:t>
      </w:r>
      <w:proofErr w:type="spellEnd"/>
      <w:r w:rsidRPr="00363BE8">
        <w:rPr>
          <w:sz w:val="16"/>
        </w:rPr>
        <w:t xml:space="preserve">, 2006). I introduce here the concept of imperceptible politics as a possibility for breaking this form of policing. Politics (as opposed to policing) arises from the emergence of the miscounted, those who have no place and whose capacities remain imperceptible within the normalizing organization of the social realm. Refusing representation is a necessary move for doing politics from the position of those who have no part in community. Thus imperceptible politics does not refer to something which is invisible. Rather it refers to social forces which are outside existing regulation and outside policing. This approach to politics suggests that there is something important missing in the debates over the </w:t>
      </w:r>
      <w:proofErr w:type="spellStart"/>
      <w:r w:rsidRPr="00363BE8">
        <w:rPr>
          <w:sz w:val="16"/>
        </w:rPr>
        <w:t>micropolitical</w:t>
      </w:r>
      <w:proofErr w:type="spellEnd"/>
      <w:r w:rsidRPr="00363BE8">
        <w:rPr>
          <w:sz w:val="16"/>
        </w:rPr>
        <w:t xml:space="preserve"> or </w:t>
      </w:r>
      <w:proofErr w:type="spellStart"/>
      <w:r w:rsidRPr="00363BE8">
        <w:rPr>
          <w:sz w:val="16"/>
        </w:rPr>
        <w:t>identitarian</w:t>
      </w:r>
      <w:proofErr w:type="spellEnd"/>
      <w:r w:rsidRPr="00363BE8">
        <w:rPr>
          <w:sz w:val="16"/>
        </w:rPr>
        <w:t xml:space="preserve"> logic of constructivist, discursive and critical psychologies. Unless embodied </w:t>
      </w:r>
      <w:proofErr w:type="spellStart"/>
      <w:r w:rsidRPr="00363BE8">
        <w:rPr>
          <w:sz w:val="16"/>
        </w:rPr>
        <w:t>subjectification</w:t>
      </w:r>
      <w:proofErr w:type="spellEnd"/>
      <w:r w:rsidRPr="00363BE8">
        <w:rPr>
          <w:sz w:val="16"/>
        </w:rPr>
        <w:t xml:space="preserve"> interrupts policing, it is not politics. </w:t>
      </w:r>
      <w:r w:rsidRPr="00D42B36">
        <w:rPr>
          <w:rStyle w:val="StyleUnderline"/>
          <w:highlight w:val="yellow"/>
        </w:rPr>
        <w:t>Unless subjectivity</w:t>
      </w:r>
      <w:r w:rsidRPr="00363BE8">
        <w:rPr>
          <w:sz w:val="16"/>
        </w:rPr>
        <w:t xml:space="preserve"> becomes </w:t>
      </w:r>
      <w:r w:rsidRPr="00D42B36">
        <w:rPr>
          <w:rStyle w:val="StyleUnderline"/>
          <w:highlight w:val="yellow"/>
        </w:rPr>
        <w:t>commit</w:t>
      </w:r>
      <w:r w:rsidRPr="00363BE8">
        <w:rPr>
          <w:sz w:val="16"/>
        </w:rPr>
        <w:t xml:space="preserve">ted </w:t>
      </w:r>
      <w:r w:rsidRPr="00D42B36">
        <w:rPr>
          <w:rStyle w:val="StyleUnderline"/>
          <w:highlight w:val="yellow"/>
        </w:rPr>
        <w:t>to a</w:t>
      </w:r>
      <w:r w:rsidRPr="00363BE8">
        <w:rPr>
          <w:sz w:val="16"/>
        </w:rPr>
        <w:t xml:space="preserve"> collaborative, transformative and </w:t>
      </w:r>
      <w:r w:rsidRPr="00D42B36">
        <w:rPr>
          <w:rStyle w:val="Emphasis"/>
          <w:highlight w:val="yellow"/>
        </w:rPr>
        <w:t>universal project</w:t>
      </w:r>
      <w:r w:rsidRPr="00D42B36">
        <w:rPr>
          <w:sz w:val="16"/>
          <w:highlight w:val="yellow"/>
        </w:rPr>
        <w:t xml:space="preserve"> </w:t>
      </w:r>
      <w:r w:rsidRPr="00D42B36">
        <w:rPr>
          <w:rStyle w:val="StyleUnderline"/>
          <w:highlight w:val="yellow"/>
        </w:rPr>
        <w:t>which undermines</w:t>
      </w:r>
      <w:r w:rsidRPr="00363BE8">
        <w:rPr>
          <w:sz w:val="16"/>
        </w:rPr>
        <w:t xml:space="preserve"> the affirmation of </w:t>
      </w:r>
      <w:r w:rsidRPr="00D42B36">
        <w:rPr>
          <w:rStyle w:val="StyleUnderline"/>
          <w:highlight w:val="yellow"/>
        </w:rPr>
        <w:t>the given order which regulates difference, it cannot address</w:t>
      </w:r>
      <w:r w:rsidRPr="00363BE8">
        <w:rPr>
          <w:sz w:val="16"/>
        </w:rPr>
        <w:t xml:space="preserve"> the issues of right and </w:t>
      </w:r>
      <w:r w:rsidRPr="00D42B36">
        <w:rPr>
          <w:rStyle w:val="StyleUnderline"/>
          <w:highlight w:val="yellow"/>
        </w:rPr>
        <w:t>equality</w:t>
      </w:r>
      <w:r w:rsidRPr="00363BE8">
        <w:rPr>
          <w:sz w:val="16"/>
        </w:rPr>
        <w:t xml:space="preserve"> (</w:t>
      </w:r>
      <w:proofErr w:type="spellStart"/>
      <w:r w:rsidRPr="00363BE8">
        <w:rPr>
          <w:sz w:val="16"/>
        </w:rPr>
        <w:t>Badiou</w:t>
      </w:r>
      <w:proofErr w:type="spellEnd"/>
      <w:r w:rsidRPr="00363BE8">
        <w:rPr>
          <w:sz w:val="16"/>
        </w:rPr>
        <w:t>, 2003). However, the factual involvement o</w:t>
      </w:r>
      <w:r w:rsidRPr="00363BE8">
        <w:t xml:space="preserve">f </w:t>
      </w:r>
      <w:proofErr w:type="spellStart"/>
      <w:r w:rsidRPr="00D42B36">
        <w:rPr>
          <w:rStyle w:val="StyleUnderline"/>
          <w:highlight w:val="yellow"/>
        </w:rPr>
        <w:t>micropolitics</w:t>
      </w:r>
      <w:proofErr w:type="spellEnd"/>
      <w:r w:rsidRPr="00D42B36">
        <w:rPr>
          <w:rStyle w:val="StyleUnderline"/>
          <w:highlight w:val="yellow"/>
        </w:rPr>
        <w:t xml:space="preserve"> and </w:t>
      </w:r>
      <w:proofErr w:type="spellStart"/>
      <w:r w:rsidRPr="00D42B36">
        <w:rPr>
          <w:rStyle w:val="StyleUnderline"/>
          <w:highlight w:val="yellow"/>
        </w:rPr>
        <w:t>identitarian</w:t>
      </w:r>
      <w:proofErr w:type="spellEnd"/>
      <w:r w:rsidRPr="00D42B36">
        <w:rPr>
          <w:rStyle w:val="StyleUnderline"/>
          <w:highlight w:val="yellow"/>
        </w:rPr>
        <w:t xml:space="preserve"> politics</w:t>
      </w:r>
      <w:r w:rsidRPr="00363BE8">
        <w:t xml:space="preserve"> </w:t>
      </w:r>
      <w:r w:rsidRPr="00363BE8">
        <w:rPr>
          <w:sz w:val="16"/>
        </w:rPr>
        <w:t xml:space="preserve">in the </w:t>
      </w:r>
      <w:r w:rsidRPr="00D42B36">
        <w:rPr>
          <w:rStyle w:val="StyleUnderline"/>
          <w:highlight w:val="yellow"/>
        </w:rPr>
        <w:t>consolidat</w:t>
      </w:r>
      <w:r w:rsidRPr="00363BE8">
        <w:rPr>
          <w:sz w:val="16"/>
        </w:rPr>
        <w:t xml:space="preserve">ion of </w:t>
      </w:r>
      <w:r w:rsidRPr="00D42B36">
        <w:rPr>
          <w:rStyle w:val="Emphasis"/>
          <w:highlight w:val="yellow"/>
        </w:rPr>
        <w:t>the neoliberal state</w:t>
      </w:r>
      <w:r w:rsidRPr="00363BE8">
        <w:rPr>
          <w:sz w:val="16"/>
        </w:rPr>
        <w:t xml:space="preserve"> proves the opposite. To do (true) politics necessitates </w:t>
      </w:r>
      <w:proofErr w:type="spellStart"/>
      <w:r w:rsidRPr="00363BE8">
        <w:rPr>
          <w:sz w:val="16"/>
        </w:rPr>
        <w:t>disidentification</w:t>
      </w:r>
      <w:proofErr w:type="spellEnd"/>
      <w:r w:rsidRPr="00363BE8">
        <w:rPr>
          <w:sz w:val="16"/>
        </w:rPr>
        <w:t xml:space="preserve"> and imperceptibility. </w:t>
      </w:r>
      <w:r w:rsidRPr="00D42B36">
        <w:rPr>
          <w:rStyle w:val="StyleUnderline"/>
          <w:highlight w:val="yellow"/>
        </w:rPr>
        <w:t>Politics do not end with</w:t>
      </w:r>
      <w:r w:rsidRPr="00363BE8">
        <w:rPr>
          <w:sz w:val="16"/>
        </w:rPr>
        <w:t xml:space="preserve"> the </w:t>
      </w:r>
      <w:r w:rsidRPr="00D42B36">
        <w:rPr>
          <w:rStyle w:val="StyleUnderline"/>
          <w:highlight w:val="yellow"/>
        </w:rPr>
        <w:t>affirmation of difference</w:t>
      </w:r>
      <w:r w:rsidRPr="00363BE8">
        <w:rPr>
          <w:sz w:val="16"/>
        </w:rPr>
        <w:t xml:space="preserve">. They start from difference and entail a process of refusing who one is supposed to be. Doing politics refigures the perceptible, not so others can finally recognize one’s proper place in the social order, but to make evident the incommensurability of worlds, the incommensurability of </w:t>
      </w:r>
      <w:proofErr w:type="spellStart"/>
      <w:r w:rsidRPr="00363BE8">
        <w:rPr>
          <w:sz w:val="16"/>
        </w:rPr>
        <w:t>inegalitarian</w:t>
      </w:r>
      <w:proofErr w:type="spellEnd"/>
      <w:r w:rsidRPr="00363BE8">
        <w:rPr>
          <w:sz w:val="16"/>
        </w:rPr>
        <w:t xml:space="preserve"> distribution of bodies with the principle of equality. Politics, in this strict sense, is a refusal of representation. </w:t>
      </w:r>
      <w:r w:rsidRPr="00D42B36">
        <w:rPr>
          <w:rStyle w:val="Emphasis"/>
          <w:highlight w:val="yellow"/>
        </w:rPr>
        <w:t xml:space="preserve">Politics happens outside of the </w:t>
      </w:r>
      <w:proofErr w:type="spellStart"/>
      <w:r w:rsidRPr="00D42B36">
        <w:rPr>
          <w:rStyle w:val="Emphasis"/>
          <w:highlight w:val="yellow"/>
        </w:rPr>
        <w:t>performative</w:t>
      </w:r>
      <w:proofErr w:type="spellEnd"/>
      <w:r w:rsidRPr="00D42B36">
        <w:rPr>
          <w:rStyle w:val="Emphasis"/>
          <w:highlight w:val="yellow"/>
        </w:rPr>
        <w:t xml:space="preserve"> production of embodied subjectivities</w:t>
      </w:r>
      <w:r w:rsidRPr="00363BE8">
        <w:rPr>
          <w:sz w:val="16"/>
        </w:rPr>
        <w:t xml:space="preserve">. In other words, </w:t>
      </w:r>
      <w:r w:rsidRPr="00D42B36">
        <w:rPr>
          <w:rStyle w:val="Emphasis"/>
          <w:highlight w:val="yellow"/>
        </w:rPr>
        <w:t>politics happens when reflexivity is annulled and</w:t>
      </w:r>
      <w:r w:rsidRPr="00363BE8">
        <w:rPr>
          <w:sz w:val="16"/>
        </w:rPr>
        <w:t xml:space="preserve"> when processes of </w:t>
      </w:r>
      <w:r w:rsidRPr="00D42B36">
        <w:rPr>
          <w:rStyle w:val="Emphasis"/>
          <w:highlight w:val="yellow"/>
        </w:rPr>
        <w:t>collective modification of</w:t>
      </w:r>
      <w:r w:rsidRPr="00363BE8">
        <w:rPr>
          <w:sz w:val="16"/>
        </w:rPr>
        <w:t xml:space="preserve"> the </w:t>
      </w:r>
      <w:r w:rsidRPr="00D42B36">
        <w:rPr>
          <w:rStyle w:val="Emphasis"/>
          <w:highlight w:val="yellow"/>
        </w:rPr>
        <w:t>material conditions</w:t>
      </w:r>
      <w:r w:rsidRPr="00363BE8">
        <w:rPr>
          <w:sz w:val="16"/>
        </w:rPr>
        <w:t xml:space="preserve"> of our bodies and our perception </w:t>
      </w:r>
      <w:r w:rsidRPr="00D42B36">
        <w:rPr>
          <w:rStyle w:val="Emphasis"/>
          <w:highlight w:val="yellow"/>
        </w:rPr>
        <w:t>are underway</w:t>
      </w:r>
      <w:r w:rsidRPr="00363BE8">
        <w:rPr>
          <w:sz w:val="16"/>
        </w:rPr>
        <w:t xml:space="preserve">. </w:t>
      </w:r>
      <w:r w:rsidRPr="00D42B36">
        <w:rPr>
          <w:rStyle w:val="Emphasis"/>
          <w:highlight w:val="yellow"/>
        </w:rPr>
        <w:t>Materialization has a particular importance for overcoming policing</w:t>
      </w:r>
      <w:r w:rsidRPr="00363BE8">
        <w:rPr>
          <w:sz w:val="16"/>
        </w:rPr>
        <w:t xml:space="preserve"> and affirmative subjectivity: </w:t>
      </w:r>
      <w:r w:rsidRPr="00D42B36">
        <w:rPr>
          <w:rStyle w:val="StyleUnderline"/>
          <w:highlight w:val="yellow"/>
        </w:rPr>
        <w:t>it contests</w:t>
      </w:r>
      <w:r w:rsidRPr="00363BE8">
        <w:rPr>
          <w:sz w:val="16"/>
        </w:rPr>
        <w:t xml:space="preserve"> the notion </w:t>
      </w:r>
      <w:r w:rsidRPr="00D42B36">
        <w:rPr>
          <w:rStyle w:val="StyleUnderline"/>
          <w:highlight w:val="yellow"/>
        </w:rPr>
        <w:t>that materiality is</w:t>
      </w:r>
      <w:r w:rsidRPr="00363BE8">
        <w:rPr>
          <w:sz w:val="16"/>
        </w:rPr>
        <w:t xml:space="preserve"> simply </w:t>
      </w:r>
      <w:r w:rsidRPr="00D42B36">
        <w:rPr>
          <w:rStyle w:val="StyleUnderline"/>
          <w:highlight w:val="yellow"/>
        </w:rPr>
        <w:t>limited to</w:t>
      </w:r>
      <w:r w:rsidRPr="00363BE8">
        <w:rPr>
          <w:sz w:val="16"/>
        </w:rPr>
        <w:t xml:space="preserve"> the </w:t>
      </w:r>
      <w:r w:rsidRPr="00CF6317">
        <w:rPr>
          <w:rStyle w:val="StyleUnderline"/>
        </w:rPr>
        <w:t xml:space="preserve">pervasive </w:t>
      </w:r>
      <w:r w:rsidRPr="00D42B36">
        <w:rPr>
          <w:rStyle w:val="StyleUnderline"/>
          <w:highlight w:val="yellow"/>
        </w:rPr>
        <w:t>techniques of the body</w:t>
      </w:r>
      <w:r w:rsidRPr="00363BE8">
        <w:rPr>
          <w:sz w:val="16"/>
        </w:rPr>
        <w:t xml:space="preserve"> (e.g. </w:t>
      </w:r>
      <w:proofErr w:type="spellStart"/>
      <w:r w:rsidRPr="00363BE8">
        <w:rPr>
          <w:sz w:val="16"/>
        </w:rPr>
        <w:t>Mauss</w:t>
      </w:r>
      <w:proofErr w:type="spellEnd"/>
      <w:r w:rsidRPr="00363BE8">
        <w:rPr>
          <w:sz w:val="16"/>
        </w:rPr>
        <w:t xml:space="preserve">, 1978) </w:t>
      </w:r>
      <w:r w:rsidRPr="00D42B36">
        <w:rPr>
          <w:rStyle w:val="StyleUnderline"/>
          <w:highlight w:val="yellow"/>
        </w:rPr>
        <w:t>and the powers of discourse</w:t>
      </w:r>
      <w:r w:rsidRPr="00363BE8">
        <w:rPr>
          <w:sz w:val="16"/>
        </w:rPr>
        <w:t xml:space="preserve"> (</w:t>
      </w:r>
      <w:proofErr w:type="spellStart"/>
      <w:r w:rsidRPr="00363BE8">
        <w:rPr>
          <w:sz w:val="16"/>
        </w:rPr>
        <w:t>e.g.Wilkinson</w:t>
      </w:r>
      <w:proofErr w:type="spellEnd"/>
      <w:r w:rsidRPr="00363BE8">
        <w:rPr>
          <w:sz w:val="16"/>
        </w:rPr>
        <w:t xml:space="preserve"> &amp; </w:t>
      </w:r>
      <w:proofErr w:type="spellStart"/>
      <w:r w:rsidRPr="00363BE8">
        <w:rPr>
          <w:sz w:val="16"/>
        </w:rPr>
        <w:t>Kitzinger</w:t>
      </w:r>
      <w:proofErr w:type="spellEnd"/>
      <w:r w:rsidRPr="00363BE8">
        <w:rPr>
          <w:sz w:val="16"/>
        </w:rPr>
        <w:t xml:space="preserve">, 1996). </w:t>
      </w:r>
      <w:r w:rsidRPr="00D42B36">
        <w:rPr>
          <w:rStyle w:val="Emphasis"/>
          <w:highlight w:val="yellow"/>
        </w:rPr>
        <w:t>Materialization</w:t>
      </w:r>
      <w:r w:rsidRPr="00386251">
        <w:rPr>
          <w:rStyle w:val="Emphasis"/>
        </w:rPr>
        <w:t xml:space="preserve"> commits to</w:t>
      </w:r>
      <w:r w:rsidRPr="00386251">
        <w:rPr>
          <w:sz w:val="16"/>
        </w:rPr>
        <w:t xml:space="preserve"> the</w:t>
      </w:r>
      <w:r w:rsidRPr="00363BE8">
        <w:rPr>
          <w:sz w:val="16"/>
        </w:rPr>
        <w:t xml:space="preserve"> practice of interrupting existing and installing new ‘apparatuses of bodily production’ (</w:t>
      </w:r>
      <w:proofErr w:type="spellStart"/>
      <w:r w:rsidRPr="00363BE8">
        <w:rPr>
          <w:sz w:val="16"/>
        </w:rPr>
        <w:t>Haraway</w:t>
      </w:r>
      <w:proofErr w:type="spellEnd"/>
      <w:r w:rsidRPr="00363BE8">
        <w:rPr>
          <w:sz w:val="16"/>
        </w:rPr>
        <w:t xml:space="preserve">, 1991a). Imperceptible politics entail working with </w:t>
      </w:r>
      <w:r w:rsidRPr="00894816">
        <w:rPr>
          <w:rStyle w:val="Emphasis"/>
        </w:rPr>
        <w:t xml:space="preserve">collectively and materially organized imperceptible experience </w:t>
      </w:r>
      <w:r w:rsidRPr="00D42B36">
        <w:rPr>
          <w:rStyle w:val="Emphasis"/>
          <w:highlight w:val="yellow"/>
        </w:rPr>
        <w:t>beyond reflexivity, identity</w:t>
      </w:r>
      <w:r w:rsidRPr="00894816">
        <w:rPr>
          <w:rStyle w:val="Emphasis"/>
        </w:rPr>
        <w:t xml:space="preserve">, </w:t>
      </w:r>
      <w:r w:rsidRPr="00D42B36">
        <w:rPr>
          <w:rStyle w:val="Emphasis"/>
          <w:highlight w:val="yellow"/>
        </w:rPr>
        <w:t xml:space="preserve">and embodied </w:t>
      </w:r>
      <w:proofErr w:type="spellStart"/>
      <w:r w:rsidRPr="00D42B36">
        <w:rPr>
          <w:rStyle w:val="Emphasis"/>
          <w:highlight w:val="yellow"/>
        </w:rPr>
        <w:t>subjectification</w:t>
      </w:r>
      <w:proofErr w:type="spellEnd"/>
      <w:r w:rsidRPr="00363BE8">
        <w:rPr>
          <w:sz w:val="16"/>
        </w:rPr>
        <w:t>. More than 20 years after the first call to change the subject of psychology (</w:t>
      </w:r>
      <w:proofErr w:type="spellStart"/>
      <w:r w:rsidRPr="00363BE8">
        <w:rPr>
          <w:sz w:val="16"/>
        </w:rPr>
        <w:t>Henriques</w:t>
      </w:r>
      <w:proofErr w:type="spellEnd"/>
      <w:r w:rsidRPr="00363BE8">
        <w:rPr>
          <w:sz w:val="16"/>
        </w:rPr>
        <w:t xml:space="preserve"> et al., 1984) the subject has to change once again in order to incorporate imperceptible politics into the research strategies of alternative psychologies and to account for the social and political realities of North-Atlantic societies. The starting-point for this move could be an </w:t>
      </w:r>
      <w:r w:rsidRPr="00C22D94">
        <w:rPr>
          <w:sz w:val="16"/>
        </w:rPr>
        <w:t xml:space="preserve">attempt </w:t>
      </w:r>
      <w:r w:rsidRPr="00C22D94">
        <w:rPr>
          <w:rStyle w:val="StyleUnderline"/>
        </w:rPr>
        <w:t xml:space="preserve">to </w:t>
      </w:r>
      <w:r w:rsidRPr="00D42B36">
        <w:rPr>
          <w:rStyle w:val="StyleUnderline"/>
          <w:highlight w:val="yellow"/>
        </w:rPr>
        <w:t>question</w:t>
      </w:r>
      <w:r w:rsidRPr="00363BE8">
        <w:rPr>
          <w:sz w:val="16"/>
        </w:rPr>
        <w:t xml:space="preserve"> </w:t>
      </w:r>
      <w:r w:rsidRPr="00386251">
        <w:rPr>
          <w:rStyle w:val="StyleUnderline"/>
        </w:rPr>
        <w:t xml:space="preserve">the pervasiveness of </w:t>
      </w:r>
      <w:proofErr w:type="spellStart"/>
      <w:r w:rsidRPr="00D42B36">
        <w:rPr>
          <w:rStyle w:val="Emphasis"/>
          <w:highlight w:val="yellow"/>
        </w:rPr>
        <w:t>representationalism</w:t>
      </w:r>
      <w:proofErr w:type="spellEnd"/>
      <w:r w:rsidRPr="00363BE8">
        <w:rPr>
          <w:sz w:val="16"/>
        </w:rPr>
        <w:t xml:space="preserve"> (Derrida, 1978; </w:t>
      </w:r>
      <w:proofErr w:type="spellStart"/>
      <w:r w:rsidRPr="00363BE8">
        <w:rPr>
          <w:sz w:val="16"/>
        </w:rPr>
        <w:t>Olkowski</w:t>
      </w:r>
      <w:proofErr w:type="spellEnd"/>
      <w:r w:rsidRPr="00363BE8">
        <w:rPr>
          <w:sz w:val="16"/>
        </w:rPr>
        <w:t>, 1999). Imperceptible politics call for moving away from representation as mediation between us as researchers and the social groups and social realities under study. This means challenging the first function of representational: speaking-in-the-name-of (</w:t>
      </w:r>
      <w:proofErr w:type="spellStart"/>
      <w:r w:rsidRPr="00363BE8">
        <w:rPr>
          <w:sz w:val="16"/>
        </w:rPr>
        <w:t>Spivak</w:t>
      </w:r>
      <w:proofErr w:type="spellEnd"/>
      <w:r w:rsidRPr="00363BE8">
        <w:rPr>
          <w:sz w:val="16"/>
        </w:rPr>
        <w:t xml:space="preserve">, 1999). The consequence of this is the restoration of the immediacy between research and the political-realities it refers to. But going beyond this first sociopolitical function of representation, that is the speaking-in-the-name-of function, necessitates another one move, one which might be even more important for a project of critical social research and social psychology. This second move is </w:t>
      </w:r>
      <w:r w:rsidRPr="00D42B36">
        <w:rPr>
          <w:rStyle w:val="StyleUnderline"/>
          <w:highlight w:val="yellow"/>
        </w:rPr>
        <w:t>to overcome</w:t>
      </w:r>
      <w:r w:rsidRPr="00363BE8">
        <w:rPr>
          <w:sz w:val="16"/>
        </w:rPr>
        <w:t xml:space="preserve"> the epistemological function of representation: </w:t>
      </w:r>
      <w:r w:rsidRPr="00D42B36">
        <w:rPr>
          <w:rStyle w:val="StyleUnderline"/>
          <w:highlight w:val="yellow"/>
        </w:rPr>
        <w:t>the belief that</w:t>
      </w:r>
      <w:r w:rsidRPr="00363BE8">
        <w:rPr>
          <w:sz w:val="16"/>
        </w:rPr>
        <w:t xml:space="preserve"> the </w:t>
      </w:r>
      <w:r w:rsidRPr="00D42B36">
        <w:rPr>
          <w:rStyle w:val="StyleUnderline"/>
          <w:highlight w:val="yellow"/>
        </w:rPr>
        <w:t>objects under study</w:t>
      </w:r>
      <w:r w:rsidRPr="00363BE8">
        <w:rPr>
          <w:sz w:val="16"/>
        </w:rPr>
        <w:t xml:space="preserve"> – be it in qualitative or quantitative form – </w:t>
      </w:r>
      <w:r w:rsidRPr="00D42B36">
        <w:rPr>
          <w:rStyle w:val="Emphasis"/>
          <w:highlight w:val="yellow"/>
        </w:rPr>
        <w:t>stand-in</w:t>
      </w:r>
      <w:r w:rsidRPr="00D42B36">
        <w:rPr>
          <w:rStyle w:val="StyleUnderline"/>
          <w:highlight w:val="yellow"/>
        </w:rPr>
        <w:t xml:space="preserve"> for a social reality behind them</w:t>
      </w:r>
      <w:r w:rsidRPr="00363BE8">
        <w:rPr>
          <w:sz w:val="16"/>
        </w:rPr>
        <w:t xml:space="preserve"> (Bauman, 1987). Overcoming the ubiquitous epistemology of stand-in </w:t>
      </w:r>
      <w:r w:rsidRPr="00D42B36">
        <w:rPr>
          <w:rStyle w:val="StyleUnderline"/>
          <w:highlight w:val="yellow"/>
        </w:rPr>
        <w:t>means</w:t>
      </w:r>
      <w:r w:rsidRPr="00363BE8">
        <w:rPr>
          <w:sz w:val="16"/>
        </w:rPr>
        <w:t xml:space="preserve"> that </w:t>
      </w:r>
      <w:r w:rsidRPr="00D42B36">
        <w:rPr>
          <w:rStyle w:val="StyleUnderline"/>
          <w:highlight w:val="yellow"/>
        </w:rPr>
        <w:t>our research is</w:t>
      </w:r>
      <w:r w:rsidRPr="00363BE8">
        <w:rPr>
          <w:sz w:val="16"/>
        </w:rPr>
        <w:t xml:space="preserve"> itself </w:t>
      </w:r>
      <w:r w:rsidRPr="00D42B36">
        <w:rPr>
          <w:rStyle w:val="StyleUnderline"/>
          <w:highlight w:val="yellow"/>
        </w:rPr>
        <w:t>involved in an immanent and materialist transformation of</w:t>
      </w:r>
      <w:r w:rsidRPr="00363BE8">
        <w:rPr>
          <w:sz w:val="16"/>
        </w:rPr>
        <w:t xml:space="preserve"> the </w:t>
      </w:r>
      <w:r w:rsidRPr="00D42B36">
        <w:rPr>
          <w:rStyle w:val="StyleUnderline"/>
          <w:highlight w:val="yellow"/>
        </w:rPr>
        <w:t>realities in which it takes place</w:t>
      </w:r>
      <w:r w:rsidRPr="00363BE8">
        <w:rPr>
          <w:sz w:val="16"/>
        </w:rPr>
        <w:t>. Doing research in the ‘ruins of representation’ (</w:t>
      </w:r>
      <w:proofErr w:type="spellStart"/>
      <w:r w:rsidRPr="00363BE8">
        <w:rPr>
          <w:sz w:val="16"/>
        </w:rPr>
        <w:t>Olkowski</w:t>
      </w:r>
      <w:proofErr w:type="spellEnd"/>
      <w:r w:rsidRPr="00363BE8">
        <w:rPr>
          <w:sz w:val="16"/>
        </w:rPr>
        <w:t xml:space="preserve">, 1999) requires a reorganization of critical social science </w:t>
      </w:r>
      <w:r w:rsidRPr="00D42B36">
        <w:rPr>
          <w:rStyle w:val="StyleUnderline"/>
          <w:highlight w:val="yellow"/>
        </w:rPr>
        <w:t>which</w:t>
      </w:r>
      <w:r w:rsidRPr="00363BE8">
        <w:rPr>
          <w:sz w:val="16"/>
        </w:rPr>
        <w:t xml:space="preserve"> follows but, finally, </w:t>
      </w:r>
      <w:r w:rsidRPr="00D42B36">
        <w:rPr>
          <w:rStyle w:val="StyleUnderline"/>
          <w:highlight w:val="yellow"/>
        </w:rPr>
        <w:t xml:space="preserve">goes beyond the </w:t>
      </w:r>
      <w:r w:rsidRPr="00D42B36">
        <w:rPr>
          <w:rStyle w:val="Emphasis"/>
          <w:highlight w:val="yellow"/>
        </w:rPr>
        <w:t>discursive</w:t>
      </w:r>
      <w:r w:rsidRPr="00D42B36">
        <w:rPr>
          <w:rStyle w:val="StyleUnderline"/>
          <w:highlight w:val="yellow"/>
        </w:rPr>
        <w:t xml:space="preserve">, </w:t>
      </w:r>
      <w:r w:rsidRPr="00D42B36">
        <w:rPr>
          <w:rStyle w:val="Emphasis"/>
          <w:highlight w:val="yellow"/>
        </w:rPr>
        <w:t>constructivist</w:t>
      </w:r>
      <w:r w:rsidRPr="00D42B36">
        <w:rPr>
          <w:rStyle w:val="StyleUnderline"/>
          <w:highlight w:val="yellow"/>
        </w:rPr>
        <w:t xml:space="preserve">, and </w:t>
      </w:r>
      <w:r w:rsidRPr="00D42B36">
        <w:rPr>
          <w:rStyle w:val="Emphasis"/>
          <w:highlight w:val="yellow"/>
        </w:rPr>
        <w:t>critical psychological</w:t>
      </w:r>
      <w:r w:rsidRPr="00D42B36">
        <w:rPr>
          <w:rStyle w:val="StyleUnderline"/>
          <w:highlight w:val="yellow"/>
        </w:rPr>
        <w:t xml:space="preserve"> positions</w:t>
      </w:r>
      <w:r w:rsidRPr="00363BE8">
        <w:rPr>
          <w:sz w:val="16"/>
        </w:rPr>
        <w:t xml:space="preserve">. </w:t>
      </w:r>
    </w:p>
    <w:p w14:paraId="3E5EE4B4" w14:textId="77777777" w:rsidR="00D72CF9" w:rsidRPr="00D72CF9" w:rsidRDefault="00D72CF9" w:rsidP="00D72CF9">
      <w:pPr>
        <w:pStyle w:val="Heading1"/>
      </w:pPr>
      <w:r w:rsidRPr="00D72CF9">
        <w:t xml:space="preserve">Case extensions </w:t>
      </w:r>
    </w:p>
    <w:p w14:paraId="5978AF52" w14:textId="77777777" w:rsidR="00D72CF9" w:rsidRPr="00D72CF9" w:rsidRDefault="00FF339A" w:rsidP="00FF339A">
      <w:pPr>
        <w:pStyle w:val="Heading3"/>
      </w:pPr>
      <w:proofErr w:type="spellStart"/>
      <w:r>
        <w:t>Eurocentrism</w:t>
      </w:r>
      <w:proofErr w:type="spellEnd"/>
      <w:r>
        <w:t xml:space="preserve"> EXT</w:t>
      </w:r>
    </w:p>
    <w:p w14:paraId="05EAC624" w14:textId="77777777" w:rsidR="00D72CF9" w:rsidRPr="00D72CF9" w:rsidRDefault="00D72CF9" w:rsidP="00D72CF9"/>
    <w:p w14:paraId="1AC01564" w14:textId="77777777" w:rsidR="00D72CF9" w:rsidRPr="00055176" w:rsidRDefault="00D72CF9" w:rsidP="00055176">
      <w:pPr>
        <w:pStyle w:val="Heading4"/>
      </w:pPr>
      <w:r w:rsidRPr="00055176">
        <w:t xml:space="preserve">Western portrayal of the Tibetans turns them into voiceless non-agents and raises the westerners as heroes. </w:t>
      </w:r>
    </w:p>
    <w:p w14:paraId="56016DA6" w14:textId="77777777" w:rsidR="00D72CF9" w:rsidRPr="00D72CF9" w:rsidRDefault="00D72CF9" w:rsidP="00D72CF9">
      <w:r w:rsidRPr="00D72CF9">
        <w:rPr>
          <w:rStyle w:val="Style13ptBold"/>
        </w:rPr>
        <w:t>Mullen ‘98</w:t>
      </w:r>
      <w:r w:rsidRPr="00D72CF9">
        <w:t xml:space="preserve">[Eve L. Mullen, 10-2-1998 " Orientalist </w:t>
      </w:r>
      <w:proofErr w:type="spellStart"/>
      <w:r w:rsidRPr="00D72CF9">
        <w:t>Commercializations</w:t>
      </w:r>
      <w:proofErr w:type="spellEnd"/>
      <w:r w:rsidRPr="00D72CF9">
        <w:t xml:space="preserve">: </w:t>
      </w:r>
      <w:proofErr w:type="gramStart"/>
      <w:r w:rsidRPr="00D72CF9">
        <w:t>Tibetan  Buddhism</w:t>
      </w:r>
      <w:proofErr w:type="gramEnd"/>
      <w:r w:rsidRPr="00D72CF9">
        <w:t xml:space="preserve"> in American Popular Film by Eve Mullen," Journal of Religion and Film, </w:t>
      </w:r>
      <w:hyperlink r:id="rId15" w:history="1">
        <w:r w:rsidRPr="00D72CF9">
          <w:rPr>
            <w:rStyle w:val="Hyperlink"/>
          </w:rPr>
          <w:t>https://www.unomaha.edu/jrf/OrientalMullen.htm //</w:t>
        </w:r>
      </w:hyperlink>
      <w:r w:rsidRPr="00D72CF9">
        <w:t>DDI - FS, DA 07/23]</w:t>
      </w:r>
    </w:p>
    <w:p w14:paraId="0FD86EB8" w14:textId="77777777" w:rsidR="00D72CF9" w:rsidRPr="00D72CF9" w:rsidRDefault="00D72CF9" w:rsidP="00D72CF9">
      <w:pPr>
        <w:rPr>
          <w:rStyle w:val="Style13ptBold"/>
        </w:rPr>
      </w:pPr>
      <w:r w:rsidRPr="00D72CF9">
        <w:t xml:space="preserve">[4] The second of Lopez's characteristics of </w:t>
      </w:r>
      <w:r w:rsidRPr="00D72CF9">
        <w:rPr>
          <w:u w:val="single"/>
        </w:rPr>
        <w:t>orientalism in the case of Tibet is the self-aggrandizing of the rescuers</w:t>
      </w:r>
      <w:r w:rsidRPr="00D72CF9">
        <w:t xml:space="preserve">. </w:t>
      </w:r>
      <w:r w:rsidRPr="00D72CF9">
        <w:rPr>
          <w:rStyle w:val="Emphasis"/>
        </w:rPr>
        <w:t>The Tibetans themselves become voiceless non-agents in their own struggle for independence or survival</w:t>
      </w:r>
      <w:r w:rsidRPr="00D72CF9">
        <w:t>.</w:t>
      </w:r>
      <w:r w:rsidRPr="00D72CF9">
        <w:rPr>
          <w:rStyle w:val="Emphasis"/>
        </w:rPr>
        <w:t xml:space="preserve"> </w:t>
      </w:r>
      <w:r w:rsidRPr="00D72CF9">
        <w:rPr>
          <w:u w:val="single"/>
        </w:rPr>
        <w:t>Instead, the Western rescuers are allowed to be the heroes of the Tibetan cause, edifying the American self-portrait as one of a strong, moral champion nation in which equality and justice are forever upheld.</w:t>
      </w:r>
      <w:r w:rsidRPr="00D72CF9">
        <w:t xml:space="preserve"> </w:t>
      </w:r>
      <w:r w:rsidRPr="00D72CF9">
        <w:rPr>
          <w:rStyle w:val="Emphasis"/>
        </w:rPr>
        <w:t xml:space="preserve">As this portrait raises western heroes, it damagingly lowers the Tibetans to a position of monopolized </w:t>
      </w:r>
      <w:proofErr w:type="spellStart"/>
      <w:r w:rsidRPr="00D72CF9">
        <w:rPr>
          <w:rStyle w:val="Emphasis"/>
        </w:rPr>
        <w:t>voicelessness</w:t>
      </w:r>
      <w:proofErr w:type="spellEnd"/>
      <w:r w:rsidRPr="00D72CF9">
        <w:rPr>
          <w:rStyle w:val="Emphasis"/>
        </w:rPr>
        <w:t xml:space="preserve">. </w:t>
      </w:r>
      <w:r w:rsidRPr="00D72CF9">
        <w:t xml:space="preserve">[5] Aggrandizement of the rescuers facilitates the third and fourth of Lopez's characteristics for orientalism; third is the gaining of authority or control over Tibet, and fourth is the justification of that authority. </w:t>
      </w:r>
      <w:r w:rsidRPr="00D72CF9">
        <w:rPr>
          <w:rStyle w:val="Emphasis"/>
        </w:rPr>
        <w:t xml:space="preserve">The orientalist at once transforms the Tibetan people into non-agents and points to their non-agency as justification for taking control. </w:t>
      </w:r>
      <w:r w:rsidRPr="00D72CF9">
        <w:rPr>
          <w:u w:val="single"/>
        </w:rPr>
        <w:t xml:space="preserve">In general terms, this means control over Tibetan culture, religion, art, and history as areas of academic study and of philanthropic preservation and control over Tibetan survival in exile. </w:t>
      </w:r>
      <w:r w:rsidRPr="00D72CF9">
        <w:t xml:space="preserve">Yet this process is not limited to academe and philanthropy. Examples of new age orientalism pervade contemporary American films in which Tibetan history, images of Tibet, and the Tibetan people are scrutinized and utilized. Let us now turn to the most visible and popular of these films, Seven Years in Tibet, </w:t>
      </w:r>
      <w:proofErr w:type="spellStart"/>
      <w:r w:rsidRPr="00D72CF9">
        <w:t>Kundun</w:t>
      </w:r>
      <w:proofErr w:type="spellEnd"/>
      <w:r w:rsidRPr="00D72CF9">
        <w:t xml:space="preserve"> and Little Buddha. [6] All of Lopez's characteristics of new age orientalism are found in recent feature films focusing on Tibetan religion and history. </w:t>
      </w:r>
      <w:r w:rsidRPr="00D72CF9">
        <w:rPr>
          <w:u w:val="single"/>
        </w:rPr>
        <w:t xml:space="preserve">American films are perfect mediums through which to project, both literally and psychologically, the orientalist play of opposites, rescue paradigm, Western authority over the East, and the justification of that authority. 1997's Seven Years in Tibet1 recounts of the story of Heinrich </w:t>
      </w:r>
      <w:proofErr w:type="spellStart"/>
      <w:r w:rsidRPr="00D72CF9">
        <w:rPr>
          <w:u w:val="single"/>
        </w:rPr>
        <w:t>Harrer's</w:t>
      </w:r>
      <w:proofErr w:type="spellEnd"/>
      <w:r w:rsidRPr="00D72CF9">
        <w:rPr>
          <w:u w:val="single"/>
        </w:rPr>
        <w:t xml:space="preserve"> years in Tibet and actually parallels the history of Tibet-focused orientalism. </w:t>
      </w:r>
      <w:r w:rsidRPr="00D72CF9">
        <w:t xml:space="preserve">When </w:t>
      </w:r>
      <w:proofErr w:type="spellStart"/>
      <w:r w:rsidRPr="00D72CF9">
        <w:t>Harrer</w:t>
      </w:r>
      <w:proofErr w:type="spellEnd"/>
      <w:r w:rsidRPr="00D72CF9">
        <w:t xml:space="preserve"> first enters the country, he exhibits the behavior of an authoritative father to the Tibetans' childlike state. Tibetans are depicted as innocent primitives without social graces, education or guile. They stick out their tongues at the outsider </w:t>
      </w:r>
      <w:proofErr w:type="spellStart"/>
      <w:r w:rsidRPr="00D72CF9">
        <w:t>Harrer</w:t>
      </w:r>
      <w:proofErr w:type="spellEnd"/>
      <w:r w:rsidRPr="00D72CF9">
        <w:t xml:space="preserve">, as children on a playground might taunt a new classmate. The audience laughs at their lack of technology, automobiles, and especially movie theaters. </w:t>
      </w:r>
      <w:proofErr w:type="spellStart"/>
      <w:r w:rsidRPr="00D72CF9">
        <w:t>Harrer</w:t>
      </w:r>
      <w:proofErr w:type="spellEnd"/>
      <w:r w:rsidRPr="00D72CF9">
        <w:t xml:space="preserve"> is an arrogant Aryan, barely tolerant of having to exist in this primitive society, his only other option the Indian prison from which he just escaped. The play of opposites here is that of classic orientalism: </w:t>
      </w:r>
      <w:r w:rsidRPr="00D72CF9">
        <w:rPr>
          <w:rStyle w:val="Emphasis"/>
        </w:rPr>
        <w:t>Tibet is scorned as only an intermediate means to salvation for the West</w:t>
      </w:r>
      <w:r w:rsidRPr="00D72CF9">
        <w:t xml:space="preserve">, in </w:t>
      </w:r>
      <w:proofErr w:type="spellStart"/>
      <w:r w:rsidRPr="00D72CF9">
        <w:t>Harrer's</w:t>
      </w:r>
      <w:proofErr w:type="spellEnd"/>
      <w:r w:rsidRPr="00D72CF9">
        <w:t xml:space="preserve"> case, as a temporary hindrance to finding final escape back to Austria. As the story progresses, </w:t>
      </w:r>
      <w:proofErr w:type="spellStart"/>
      <w:r w:rsidRPr="00D72CF9">
        <w:t>Harrer</w:t>
      </w:r>
      <w:proofErr w:type="spellEnd"/>
      <w:r w:rsidRPr="00D72CF9">
        <w:t xml:space="preserve"> takes control and </w:t>
      </w:r>
      <w:r w:rsidRPr="00D72CF9">
        <w:rPr>
          <w:u w:val="single"/>
        </w:rPr>
        <w:t>seemingly teaches the Tibetans all they need to know:</w:t>
      </w:r>
      <w:r w:rsidRPr="00D72CF9">
        <w:t xml:space="preserve"> </w:t>
      </w:r>
      <w:r w:rsidRPr="00D72CF9">
        <w:rPr>
          <w:u w:val="single"/>
        </w:rPr>
        <w:t xml:space="preserve">he befriends the boy Dalai Lama and becomes his educator, teaching him about the outside world and the wonders and wars it holds. The audience later discovers that </w:t>
      </w:r>
      <w:proofErr w:type="spellStart"/>
      <w:r w:rsidRPr="00D72CF9">
        <w:rPr>
          <w:u w:val="single"/>
        </w:rPr>
        <w:t>Harrer's</w:t>
      </w:r>
      <w:proofErr w:type="spellEnd"/>
      <w:r w:rsidRPr="00D72CF9">
        <w:rPr>
          <w:u w:val="single"/>
        </w:rPr>
        <w:t xml:space="preserve"> teachings are vital for the regent's preparation against the Chinese invasion. For short periods of time, he rescues the Dalai Lama from the confines of the Lhasa </w:t>
      </w:r>
      <w:proofErr w:type="spellStart"/>
      <w:r w:rsidRPr="00D72CF9">
        <w:rPr>
          <w:u w:val="single"/>
        </w:rPr>
        <w:t>Potala</w:t>
      </w:r>
      <w:proofErr w:type="spellEnd"/>
      <w:r w:rsidRPr="00D72CF9">
        <w:rPr>
          <w:u w:val="single"/>
        </w:rPr>
        <w:t xml:space="preserve"> and the primitive religion that has imprisoned him there.</w:t>
      </w:r>
      <w:r w:rsidRPr="00D72CF9">
        <w:t xml:space="preserve"> And, yes, </w:t>
      </w:r>
      <w:proofErr w:type="spellStart"/>
      <w:r w:rsidRPr="00D72CF9">
        <w:t>Harrer</w:t>
      </w:r>
      <w:proofErr w:type="spellEnd"/>
      <w:r w:rsidRPr="00D72CF9">
        <w:t xml:space="preserve"> even builds him a movie theater. </w:t>
      </w:r>
    </w:p>
    <w:p w14:paraId="7D1C5485" w14:textId="77777777" w:rsidR="00D72CF9" w:rsidRPr="00D72CF9" w:rsidRDefault="00D72CF9" w:rsidP="00D72CF9">
      <w:pPr>
        <w:rPr>
          <w:rStyle w:val="Style13ptBold"/>
        </w:rPr>
      </w:pPr>
    </w:p>
    <w:p w14:paraId="42E35DB0" w14:textId="77777777" w:rsidR="00D72CF9" w:rsidRPr="00D72CF9" w:rsidRDefault="00D72CF9" w:rsidP="00D72CF9">
      <w:pPr>
        <w:rPr>
          <w:rStyle w:val="Style13ptBold"/>
        </w:rPr>
      </w:pPr>
    </w:p>
    <w:p w14:paraId="278E0E05" w14:textId="77777777" w:rsidR="00D72CF9" w:rsidRPr="00055176" w:rsidRDefault="00D72CF9" w:rsidP="00055176">
      <w:pPr>
        <w:pStyle w:val="Heading4"/>
      </w:pPr>
      <w:r w:rsidRPr="00055176">
        <w:t>Continuing the cycle of unchallenged misrepresentation denies Tibetans’ culture and identity</w:t>
      </w:r>
    </w:p>
    <w:p w14:paraId="0FBC8A92" w14:textId="77777777" w:rsidR="00D72CF9" w:rsidRPr="00D72CF9" w:rsidRDefault="00D72CF9" w:rsidP="00D72CF9">
      <w:r w:rsidRPr="00D72CF9">
        <w:rPr>
          <w:rStyle w:val="Style13ptBold"/>
        </w:rPr>
        <w:t>Lopez ’97</w:t>
      </w:r>
      <w:r w:rsidRPr="00D72CF9">
        <w:t xml:space="preserve"> [Donald Lopez, Jr., 1997, " New Age Orientalism: The Case of Tibet," tricycle, </w:t>
      </w:r>
      <w:hyperlink r:id="rId16" w:history="1">
        <w:r w:rsidRPr="00D72CF9">
          <w:rPr>
            <w:rStyle w:val="Hyperlink"/>
          </w:rPr>
          <w:t>http://non-theist.blogspot.com/2007/11/new-age-orientalism-case-of-tibet.html //</w:t>
        </w:r>
      </w:hyperlink>
      <w:r w:rsidRPr="00D72CF9">
        <w:t xml:space="preserve"> DDI - FS, DA 07/23]</w:t>
      </w:r>
    </w:p>
    <w:p w14:paraId="4F1CB1B8" w14:textId="77777777" w:rsidR="00D72CF9" w:rsidRPr="00D72CF9" w:rsidRDefault="00D72CF9" w:rsidP="00D72CF9">
      <w:pPr>
        <w:rPr>
          <w:u w:val="single"/>
        </w:rPr>
      </w:pPr>
      <w:r w:rsidRPr="00D72CF9">
        <w:t xml:space="preserve">BUT </w:t>
      </w:r>
      <w:r w:rsidRPr="00D72CF9">
        <w:rPr>
          <w:rStyle w:val="Emphasis"/>
        </w:rPr>
        <w:t>THE POINT is not</w:t>
      </w:r>
      <w:r w:rsidRPr="00D72CF9">
        <w:t xml:space="preserve"> to provide a catalogue of facts in order to debunk our most cherished fantasies about Tibet (as useful as such a project might be</w:t>
      </w:r>
      <w:r w:rsidRPr="00D72CF9">
        <w:rPr>
          <w:rStyle w:val="Emphasis"/>
        </w:rPr>
        <w:t>), toward a more accurate representation or a clearer image of what Tibet was or is "really like."</w:t>
      </w:r>
      <w:r w:rsidRPr="00D72CF9">
        <w:t xml:space="preserve"> Such an agenda carries with it its own ideology of control, one which was put to devastating use during the colonial period. Nor is the point to suggest that Tibetan Buddhism was merely an oppressive system exercised in bad faith by power-hungry clerics. </w:t>
      </w:r>
      <w:r w:rsidRPr="00D72CF9">
        <w:rPr>
          <w:rStyle w:val="Emphasis"/>
        </w:rPr>
        <w:t>The more important question is why these myths persist, continuing to circulate unchallenged.</w:t>
      </w:r>
      <w:r w:rsidRPr="00D72CF9">
        <w:rPr>
          <w:u w:val="single"/>
        </w:rPr>
        <w:t xml:space="preserve"> These fantasies of Tibet operate as constituents of a Romantic Oriental ism in which the Orient is not debased but exalted as a surrogate self endowed with all that the West lacks.</w:t>
      </w:r>
      <w:r w:rsidRPr="00D72CF9">
        <w:t xml:space="preserve"> </w:t>
      </w:r>
      <w:r w:rsidRPr="00D72CF9">
        <w:rPr>
          <w:u w:val="single"/>
        </w:rPr>
        <w:t>It is Tibet that will regenerate the West by showing us, prophetically, what it can be by showing us what it has been. It is Tibet that can save the West, cynical and materialist, from itself.</w:t>
      </w:r>
      <w:r w:rsidRPr="00D72CF9">
        <w:t xml:space="preserve"> An internal </w:t>
      </w:r>
      <w:proofErr w:type="spellStart"/>
      <w:r w:rsidRPr="00D72CF9">
        <w:t>absenc</w:t>
      </w:r>
      <w:proofErr w:type="spellEnd"/>
      <w:r w:rsidRPr="00D72CF9">
        <w:t xml:space="preserve"> e is thus perceived as existing outside, and if it be outside, let it be found in the most remote, the most inaccessible, </w:t>
      </w:r>
      <w:proofErr w:type="gramStart"/>
      <w:r w:rsidRPr="00D72CF9">
        <w:t>the</w:t>
      </w:r>
      <w:proofErr w:type="gramEnd"/>
      <w:r w:rsidRPr="00D72CF9">
        <w:t xml:space="preserve"> most mysterious part of the world. Ti</w:t>
      </w:r>
      <w:r w:rsidRPr="00D72CF9">
        <w:rPr>
          <w:u w:val="single"/>
        </w:rPr>
        <w:t>bet is seen as the cure for an ever-dissolving Western civilization, restoring its spirit. And since the Tibetan diaspora that began in 1959, there seems an especial urgency about receiving that cure, before it is lost forever.</w:t>
      </w:r>
      <w:r w:rsidRPr="00D72CF9">
        <w:t xml:space="preserve"> This New Age Orientalism is no doubt bolstered by certain Buddhist notions of the decline of the dharma and of the rarity of human rebirth. But </w:t>
      </w:r>
      <w:r w:rsidRPr="00D72CF9">
        <w:rPr>
          <w:rStyle w:val="Emphasis"/>
        </w:rPr>
        <w:t>the fantasy of Tibet is our fantasy, as the relentless logic of opposites continues to operate</w:t>
      </w:r>
      <w:r w:rsidRPr="00D72CF9">
        <w:t xml:space="preserve">, most recently as Western Buddhists strive to draw a dividing line between those elements of the Tibetan Buddhist tradition that are "true," in the sense that they can be transferred unchanged to the West, and those which are "cultural," the products of historical conditions and hence dispensable. </w:t>
      </w:r>
      <w:r w:rsidRPr="00D72CF9">
        <w:rPr>
          <w:u w:val="single"/>
        </w:rPr>
        <w:t>F</w:t>
      </w:r>
      <w:r w:rsidRPr="00D72CF9">
        <w:t>a</w:t>
      </w:r>
      <w:r w:rsidRPr="00D72CF9">
        <w:rPr>
          <w:u w:val="single"/>
        </w:rPr>
        <w:t>ntasies of Tibet have in the past three decades inspired much support for the cause of Tibetan independence. But those fantasies are ultimately a threat to the realization of that goal. It is not simply that learning that Tibet was not the place we dreamed it to be might result in some "disillusionment." It is rather that to allow Tibet to circulate as a constituent in a system of fantastic oppositions (even when Tibetans are the "good" Orientals) is to deny Tibet its history, to exclude Tibet from a real world of which it has always been a part, and to deny Tibetans their role as agents participating in the creation of a contested quotidian reality. To the extent that we continue to believe that Tibet prior to 1950 was a utopia, the Tibet of 1994 will be no place.</w:t>
      </w:r>
    </w:p>
    <w:p w14:paraId="1ADABFE8" w14:textId="77777777" w:rsidR="00D72CF9" w:rsidRPr="00D72CF9" w:rsidRDefault="00D72CF9" w:rsidP="00D72CF9">
      <w:pPr>
        <w:rPr>
          <w:u w:val="single"/>
        </w:rPr>
      </w:pPr>
    </w:p>
    <w:p w14:paraId="5500D583" w14:textId="77777777" w:rsidR="00D72CF9" w:rsidRPr="00055176" w:rsidRDefault="00D72CF9" w:rsidP="00055176">
      <w:pPr>
        <w:pStyle w:val="Heading4"/>
      </w:pPr>
      <w:r w:rsidRPr="00055176">
        <w:t>Counter-hegemonic narratives position the activists as someone with pathological behavior – turn the narrative into a impossible fiction</w:t>
      </w:r>
    </w:p>
    <w:p w14:paraId="1C0BDF34" w14:textId="77777777" w:rsidR="00D72CF9" w:rsidRPr="00D72CF9" w:rsidRDefault="00D72CF9" w:rsidP="00D72CF9">
      <w:pPr>
        <w:rPr>
          <w:sz w:val="16"/>
        </w:rPr>
      </w:pPr>
      <w:r w:rsidRPr="00D72CF9">
        <w:rPr>
          <w:rStyle w:val="Style13ptBold"/>
        </w:rPr>
        <w:t xml:space="preserve">Rose ’90 </w:t>
      </w:r>
      <w:r w:rsidRPr="00D72CF9">
        <w:rPr>
          <w:sz w:val="16"/>
        </w:rPr>
        <w:t xml:space="preserve">[Carol M. Rose, she is a law and organization professor at Yale Law School. 2 Yale J.L. &amp; Human 37 “Property as Storytelling: Perspectives from Game Theory, Narrative Theory, Feminist Theory” </w:t>
      </w:r>
      <w:hyperlink r:id="rId17" w:history="1">
        <w:r w:rsidRPr="00D72CF9">
          <w:rPr>
            <w:rStyle w:val="Hyperlink"/>
            <w:sz w:val="16"/>
          </w:rPr>
          <w:t>http://heinonline.org/HOL/Pagehandle=hein.journals/yallh2&amp;div=9&amp;id=&amp;page=&amp;collection=journals#</w:t>
        </w:r>
      </w:hyperlink>
      <w:r w:rsidRPr="00D72CF9">
        <w:rPr>
          <w:sz w:val="16"/>
        </w:rPr>
        <w:t xml:space="preserve"> // DDI – FS, DA 07/19]</w:t>
      </w:r>
    </w:p>
    <w:p w14:paraId="0E7E94DA" w14:textId="77777777" w:rsidR="00D72CF9" w:rsidRPr="00D72CF9" w:rsidRDefault="00D72CF9" w:rsidP="00D72CF9">
      <w:pPr>
        <w:rPr>
          <w:u w:val="single"/>
        </w:rPr>
      </w:pPr>
      <w:r w:rsidRPr="00D72CF9">
        <w:rPr>
          <w:sz w:val="16"/>
        </w:rPr>
        <w:t xml:space="preserve">Now I want to return to the main argument. Which of our </w:t>
      </w:r>
      <w:r w:rsidRPr="00D72CF9">
        <w:rPr>
          <w:u w:val="single"/>
        </w:rPr>
        <w:t>preference</w:t>
      </w:r>
      <w:r w:rsidRPr="00D72CF9">
        <w:rPr>
          <w:sz w:val="16"/>
        </w:rPr>
        <w:t xml:space="preserve"> orderings </w:t>
      </w:r>
      <w:r w:rsidRPr="00D72CF9">
        <w:rPr>
          <w:u w:val="single"/>
        </w:rPr>
        <w:t>can be predicted on the classical assumptions of self-interested maximization</w:t>
      </w:r>
      <w:r w:rsidRPr="00D72CF9">
        <w:rPr>
          <w:sz w:val="16"/>
        </w:rPr>
        <w:t xml:space="preserve">? John Doe certainly can be, and King of the Mountain too, if we assume that self interest simply </w:t>
      </w:r>
      <w:r w:rsidRPr="00D72CF9">
        <w:rPr>
          <w:u w:val="single"/>
        </w:rPr>
        <w:t>means</w:t>
      </w:r>
      <w:r w:rsidRPr="00D72CF9">
        <w:rPr>
          <w:sz w:val="16"/>
        </w:rPr>
        <w:t xml:space="preserve"> indifference about others. Both are </w:t>
      </w:r>
      <w:r w:rsidRPr="00D72CF9">
        <w:rPr>
          <w:u w:val="single"/>
        </w:rPr>
        <w:t>maximizing their own "take," both consistently choosing more over less; and preference orderings like that are assumed to be "just there," without any need for further explanation.</w:t>
      </w:r>
      <w:r w:rsidRPr="00D72CF9">
        <w:rPr>
          <w:sz w:val="16"/>
        </w:rPr>
        <w:t xml:space="preserve"> But how about the others? However odd they are, and however small their numbers, characters with the offbeat and unpredicted preference orderings of Numbers 3 to 6 do indeed seem to be around too, at </w:t>
      </w:r>
      <w:r w:rsidRPr="00D72CF9">
        <w:rPr>
          <w:u w:val="single"/>
        </w:rPr>
        <w:t>least in most people's repertoire of experience.</w:t>
      </w:r>
      <w:r w:rsidRPr="00D72CF9">
        <w:rPr>
          <w:sz w:val="16"/>
        </w:rPr>
        <w:t xml:space="preserve"> How do we know that? Well, for one thing, we see these characters </w:t>
      </w:r>
      <w:r w:rsidRPr="00D72CF9">
        <w:rPr>
          <w:u w:val="single"/>
        </w:rPr>
        <w:t>in</w:t>
      </w:r>
      <w:r w:rsidRPr="00D72CF9">
        <w:rPr>
          <w:sz w:val="16"/>
        </w:rPr>
        <w:t xml:space="preserve"> actual </w:t>
      </w:r>
      <w:r w:rsidRPr="00D72CF9">
        <w:rPr>
          <w:u w:val="single"/>
        </w:rPr>
        <w:t>narratives</w:t>
      </w:r>
      <w:r w:rsidRPr="00D72CF9">
        <w:rPr>
          <w:sz w:val="16"/>
        </w:rPr>
        <w:t xml:space="preserve">, </w:t>
      </w:r>
      <w:r w:rsidRPr="00D72CF9">
        <w:rPr>
          <w:u w:val="single"/>
        </w:rPr>
        <w:t xml:space="preserve">both historical and fictional. Shakespeare and Gibbon, to take two illustrious examples, are all full of tales about Malice Aforethought and his vengeance and spite."2 Mom and the Good Citizen might be less dramatic, but they too are all over the place in heroic novels and tales; and according to feminist literature, the cooperative, helpful character is really quite common. 3 Roth of course told the story of </w:t>
      </w:r>
      <w:proofErr w:type="spellStart"/>
      <w:r w:rsidRPr="00D72CF9">
        <w:rPr>
          <w:u w:val="single"/>
        </w:rPr>
        <w:t>Portnoy's</w:t>
      </w:r>
      <w:proofErr w:type="spellEnd"/>
      <w:r w:rsidRPr="00D72CF9">
        <w:rPr>
          <w:u w:val="single"/>
        </w:rPr>
        <w:t xml:space="preserve"> Mom,3 4 in a way that is apparently readily recognizable by a substantial segment of the population</w:t>
      </w:r>
      <w:r w:rsidRPr="00D72CF9">
        <w:rPr>
          <w:sz w:val="16"/>
        </w:rPr>
        <w:t xml:space="preserve">; and feminist literature has a good deal to say about Hit Me and about victimization generally.3 5 </w:t>
      </w:r>
      <w:r w:rsidRPr="00D72CF9">
        <w:rPr>
          <w:u w:val="single"/>
        </w:rPr>
        <w:t>Those other characters certainly make themselves felt in the law as well. Here as in literature and history, some of the most interesting examples revolve about the Malice Aforethought character.</w:t>
      </w:r>
      <w:r w:rsidRPr="00D72CF9">
        <w:rPr>
          <w:sz w:val="16"/>
        </w:rPr>
        <w:t xml:space="preserve"> In property law, there is a whole category of cases about people who build the so-called "spite fence"; their story revolves about a character who goes to considerable expense to wall in a neighbor's windows, or put up some repulsive object to ruin the neighbor's view of the sunset."' An example from a few years ago involved a disappointed Vermont landowner, whose neighbors blocked his efforts to rezone his lot for motel use; he decided to use the property for a piggery instead. 37 One needs to know the story, the narrative, to figure out how such people got that way. Much sadder are the cases of Hit Me, the victims. The </w:t>
      </w:r>
      <w:r w:rsidRPr="00D72CF9">
        <w:rPr>
          <w:u w:val="single"/>
        </w:rPr>
        <w:t>criminal law is now seeing persons who give away all they have, even their lives, and appear to defer consistently to some others in what seems to be a kind of pathology of other-regarding behavior. Perhaps such persons are not very common, and perhaps their motives are exceedingly complex, but their plight does seem to attract an extraordinary level of popular fascination, and perhaps self-comparison. 8</w:t>
      </w:r>
    </w:p>
    <w:p w14:paraId="29212333" w14:textId="77777777" w:rsidR="00D72CF9" w:rsidRPr="00FF339A" w:rsidRDefault="00FF339A" w:rsidP="00FF339A">
      <w:pPr>
        <w:pStyle w:val="Heading3"/>
        <w:rPr>
          <w:rStyle w:val="Style13ptBold"/>
          <w:b/>
          <w:sz w:val="32"/>
          <w:u w:val="single"/>
        </w:rPr>
      </w:pPr>
      <w:r>
        <w:t>Storytelling Fails EXT</w:t>
      </w:r>
    </w:p>
    <w:p w14:paraId="7750113F" w14:textId="77777777" w:rsidR="00D72CF9" w:rsidRPr="00D72CF9" w:rsidRDefault="00D72CF9" w:rsidP="00D72CF9">
      <w:pPr>
        <w:rPr>
          <w:rStyle w:val="Style13ptBold"/>
        </w:rPr>
      </w:pPr>
      <w:r w:rsidRPr="00D72CF9">
        <w:rPr>
          <w:rStyle w:val="Style13ptBold"/>
        </w:rPr>
        <w:t xml:space="preserve"> </w:t>
      </w:r>
    </w:p>
    <w:p w14:paraId="55B2A728" w14:textId="77777777" w:rsidR="00D72CF9" w:rsidRPr="00055176" w:rsidRDefault="00D72CF9" w:rsidP="00055176">
      <w:pPr>
        <w:pStyle w:val="Heading4"/>
      </w:pPr>
      <w:r w:rsidRPr="00055176">
        <w:t>Their solvency evidence concludes NEG – without engaging with institutional level transformative power will be limited</w:t>
      </w:r>
    </w:p>
    <w:p w14:paraId="41C37A61" w14:textId="77777777" w:rsidR="00D72CF9" w:rsidRPr="00D72CF9" w:rsidRDefault="00D72CF9" w:rsidP="00D72CF9">
      <w:pPr>
        <w:rPr>
          <w:b/>
          <w:sz w:val="16"/>
        </w:rPr>
      </w:pPr>
      <w:r w:rsidRPr="00D72CF9">
        <w:rPr>
          <w:rStyle w:val="Style13ptBold"/>
        </w:rPr>
        <w:t xml:space="preserve">Hun </w:t>
      </w:r>
      <w:proofErr w:type="gramStart"/>
      <w:r w:rsidRPr="00D72CF9">
        <w:rPr>
          <w:rStyle w:val="Style13ptBold"/>
        </w:rPr>
        <w:t>et</w:t>
      </w:r>
      <w:proofErr w:type="gramEnd"/>
      <w:r w:rsidRPr="00D72CF9">
        <w:rPr>
          <w:rStyle w:val="Style13ptBold"/>
        </w:rPr>
        <w:t>. Al 6</w:t>
      </w:r>
      <w:r w:rsidRPr="00D72CF9">
        <w:rPr>
          <w:rStyle w:val="Style13ptBold"/>
          <w:sz w:val="16"/>
        </w:rPr>
        <w:t xml:space="preserve"> </w:t>
      </w:r>
      <w:r w:rsidRPr="00D72CF9">
        <w:rPr>
          <w:sz w:val="16"/>
        </w:rPr>
        <w:t xml:space="preserve">[Lisa R. Merriweather </w:t>
      </w:r>
      <w:proofErr w:type="spellStart"/>
      <w:r w:rsidRPr="00D72CF9">
        <w:rPr>
          <w:sz w:val="16"/>
        </w:rPr>
        <w:t>Hunn</w:t>
      </w:r>
      <w:proofErr w:type="spellEnd"/>
      <w:r w:rsidRPr="00D72CF9">
        <w:rPr>
          <w:sz w:val="16"/>
        </w:rPr>
        <w:t xml:space="preserve">, Ball State University, </w:t>
      </w:r>
      <w:proofErr w:type="spellStart"/>
      <w:r w:rsidRPr="00D72CF9">
        <w:rPr>
          <w:sz w:val="16"/>
        </w:rPr>
        <w:t>Talmadge</w:t>
      </w:r>
      <w:proofErr w:type="spellEnd"/>
      <w:r w:rsidRPr="00D72CF9">
        <w:rPr>
          <w:sz w:val="16"/>
        </w:rPr>
        <w:t xml:space="preserve"> C. Guy, University of Georgia, and Elaine </w:t>
      </w:r>
      <w:proofErr w:type="spellStart"/>
      <w:r w:rsidRPr="00D72CF9">
        <w:rPr>
          <w:sz w:val="16"/>
        </w:rPr>
        <w:t>Manglitz</w:t>
      </w:r>
      <w:proofErr w:type="spellEnd"/>
      <w:r w:rsidRPr="00D72CF9">
        <w:rPr>
          <w:sz w:val="16"/>
        </w:rPr>
        <w:t>, Clayton State University. “Who Can Speak for Whom? Using Counter-Storytelling to Challenge Racial Hegemony “ http://www.adulterc.org/proceedings/2006/proceedings/hunn_et_al.pdf]</w:t>
      </w:r>
    </w:p>
    <w:p w14:paraId="033AB4B5" w14:textId="77777777" w:rsidR="00D72CF9" w:rsidRPr="00D72CF9" w:rsidRDefault="00D72CF9" w:rsidP="00D72CF9">
      <w:pPr>
        <w:rPr>
          <w:sz w:val="16"/>
        </w:rPr>
      </w:pPr>
      <w:r w:rsidRPr="00D72CF9">
        <w:rPr>
          <w:sz w:val="16"/>
        </w:rPr>
        <w:t xml:space="preserve">Of what pedagogic value, then, are counter-stories for challenging racist, sexist, homophobic, classist and other dominant narratives? Because </w:t>
      </w:r>
      <w:r w:rsidRPr="00D72CF9">
        <w:rPr>
          <w:u w:val="single"/>
        </w:rPr>
        <w:t>counter-narratives are grounded in racial knowledge, crossing the epistemological boundary is both premise and objective for the counter narrative</w:t>
      </w:r>
      <w:r w:rsidRPr="00D72CF9">
        <w:rPr>
          <w:sz w:val="16"/>
        </w:rPr>
        <w:t xml:space="preserve">. However, for </w:t>
      </w:r>
      <w:r w:rsidRPr="00D72CF9">
        <w:rPr>
          <w:u w:val="single"/>
        </w:rPr>
        <w:t>adult educators engaged in anti-racist work, this question has practical import given the claims made on behalf of counter-narratives within a CRT framework. The power of stories is great at an individual level.</w:t>
      </w:r>
      <w:r w:rsidRPr="00D72CF9">
        <w:rPr>
          <w:sz w:val="16"/>
        </w:rPr>
        <w:t xml:space="preserve"> However, </w:t>
      </w:r>
      <w:r w:rsidRPr="00D72CF9">
        <w:rPr>
          <w:rStyle w:val="Emphasis"/>
        </w:rPr>
        <w:t>we hypothesize that unless narratives can connect the individual with institutional or societal levels of knowing</w:t>
      </w:r>
      <w:r w:rsidRPr="00D72CF9">
        <w:rPr>
          <w:sz w:val="16"/>
        </w:rPr>
        <w:t xml:space="preserve"> (</w:t>
      </w:r>
      <w:proofErr w:type="spellStart"/>
      <w:r w:rsidRPr="00D72CF9">
        <w:rPr>
          <w:sz w:val="16"/>
        </w:rPr>
        <w:t>Scheurich</w:t>
      </w:r>
      <w:proofErr w:type="spellEnd"/>
      <w:r w:rsidRPr="00D72CF9">
        <w:rPr>
          <w:sz w:val="16"/>
        </w:rPr>
        <w:t xml:space="preserve"> and Young, 2004), </w:t>
      </w:r>
      <w:r w:rsidRPr="00D72CF9">
        <w:rPr>
          <w:rStyle w:val="Emphasis"/>
        </w:rPr>
        <w:t>their transformative power will be limited.</w:t>
      </w:r>
      <w:r w:rsidRPr="00D72CF9">
        <w:rPr>
          <w:sz w:val="16"/>
        </w:rPr>
        <w:t xml:space="preserve"> Adult e</w:t>
      </w:r>
      <w:r w:rsidRPr="00D72CF9">
        <w:rPr>
          <w:u w:val="single"/>
        </w:rPr>
        <w:t>ducators need to carefully manage dialogues in which counter-stories are told to ensure that they are not simply considered aberrations within an otherwise just social order and thereby viewed as interesting but marginalized discourses</w:t>
      </w:r>
      <w:r w:rsidRPr="00D72CF9">
        <w:rPr>
          <w:sz w:val="16"/>
        </w:rPr>
        <w:t xml:space="preserve">. An </w:t>
      </w:r>
      <w:r w:rsidRPr="00D72CF9">
        <w:rPr>
          <w:u w:val="single"/>
        </w:rPr>
        <w:t>analysis of counter stories that reflect divergent world views and situations may lead to a more grounded way to discuss the racial tensions that still exist in our society and offer one way to understand how individual experiences reflect broader social patterns</w:t>
      </w:r>
      <w:r w:rsidRPr="00D72CF9">
        <w:rPr>
          <w:sz w:val="16"/>
        </w:rPr>
        <w:t xml:space="preserve"> (Bell, 2003). It is our hope that with continued commitment and courage we will someday be able to tell and share stories that value all of our experiences and reflect a society that embraces equity, justice, and true inclusiveness.</w:t>
      </w:r>
    </w:p>
    <w:p w14:paraId="7E333295" w14:textId="77777777" w:rsidR="00D72CF9" w:rsidRPr="00D72CF9" w:rsidRDefault="00D72CF9" w:rsidP="00D72CF9">
      <w:pPr>
        <w:rPr>
          <w:rStyle w:val="Style13ptBold"/>
        </w:rPr>
      </w:pPr>
    </w:p>
    <w:p w14:paraId="0D286C21" w14:textId="77777777" w:rsidR="00D72CF9" w:rsidRPr="00D72CF9" w:rsidRDefault="00D72CF9" w:rsidP="00D72CF9"/>
    <w:p w14:paraId="62C8EB0E" w14:textId="77777777" w:rsidR="00D72CF9" w:rsidRPr="00055176" w:rsidRDefault="00D72CF9" w:rsidP="00055176">
      <w:pPr>
        <w:pStyle w:val="Heading4"/>
      </w:pPr>
      <w:r w:rsidRPr="00055176">
        <w:t>Storytelling is flawed – readers are only going to see things they want to see – in response other Tibetans are excluded and lead their counter-hegemonic narrative into failure</w:t>
      </w:r>
    </w:p>
    <w:p w14:paraId="50EE5359" w14:textId="77777777" w:rsidR="00D72CF9" w:rsidRPr="00D72CF9" w:rsidRDefault="00D72CF9" w:rsidP="00D72CF9">
      <w:pPr>
        <w:rPr>
          <w:lang w:eastAsia="zh-TW"/>
        </w:rPr>
      </w:pPr>
      <w:proofErr w:type="spellStart"/>
      <w:r w:rsidRPr="00D72CF9">
        <w:rPr>
          <w:rStyle w:val="Style13ptBold"/>
        </w:rPr>
        <w:t>Boje</w:t>
      </w:r>
      <w:proofErr w:type="spellEnd"/>
      <w:r w:rsidRPr="00D72CF9">
        <w:rPr>
          <w:rStyle w:val="Style13ptBold"/>
        </w:rPr>
        <w:t xml:space="preserve"> ’06 </w:t>
      </w:r>
      <w:r w:rsidRPr="00D72CF9">
        <w:rPr>
          <w:lang w:eastAsia="zh-TW"/>
        </w:rPr>
        <w:t xml:space="preserve">[David M. </w:t>
      </w:r>
      <w:proofErr w:type="spellStart"/>
      <w:r w:rsidRPr="00D72CF9">
        <w:rPr>
          <w:lang w:eastAsia="zh-TW"/>
        </w:rPr>
        <w:t>Boje</w:t>
      </w:r>
      <w:proofErr w:type="spellEnd"/>
      <w:r w:rsidRPr="00D72CF9">
        <w:rPr>
          <w:lang w:eastAsia="zh-TW"/>
        </w:rPr>
        <w:t xml:space="preserve">, he is the professor of manager at New Mexico state University, </w:t>
      </w:r>
      <w:r w:rsidRPr="00D72CF9">
        <w:t>Story, Self &amp; Society Journal</w:t>
      </w:r>
      <w:r w:rsidRPr="00D72CF9">
        <w:rPr>
          <w:lang w:eastAsia="zh-TW"/>
        </w:rPr>
        <w:t xml:space="preserve"> “Breaking Out of Narrative’s Prison: Improper Story in Storytelling Organization” </w:t>
      </w:r>
      <w:hyperlink r:id="rId18" w:history="1">
        <w:r w:rsidRPr="00D72CF9">
          <w:rPr>
            <w:rStyle w:val="Hyperlink"/>
            <w:lang w:eastAsia="zh-TW"/>
          </w:rPr>
          <w:t>http://citeseerx.ist.psu.edu/viewdoc/download?doi=10.1.1.511.848&amp;rep=rep1&amp;type=pdf</w:t>
        </w:r>
      </w:hyperlink>
      <w:r w:rsidRPr="00D72CF9">
        <w:rPr>
          <w:lang w:eastAsia="zh-TW"/>
        </w:rPr>
        <w:t xml:space="preserve"> //DDI – FS, DA 07/20]</w:t>
      </w:r>
    </w:p>
    <w:p w14:paraId="62006050" w14:textId="77777777" w:rsidR="00D72CF9" w:rsidRPr="00D72CF9" w:rsidRDefault="00D72CF9" w:rsidP="00D72CF9">
      <w:pPr>
        <w:rPr>
          <w:u w:val="single"/>
        </w:rPr>
      </w:pPr>
      <w:proofErr w:type="spellStart"/>
      <w:r w:rsidRPr="00D72CF9">
        <w:rPr>
          <w:sz w:val="16"/>
        </w:rPr>
        <w:t>Goldco</w:t>
      </w:r>
      <w:proofErr w:type="spellEnd"/>
      <w:r w:rsidRPr="00D72CF9">
        <w:rPr>
          <w:sz w:val="16"/>
        </w:rPr>
        <w:t xml:space="preserve"> Storytelling Organization I had to make my come back, so I headed for the field with tape recorder and notebook, did a year of participant-observer work at an office supply company, I called “</w:t>
      </w:r>
      <w:proofErr w:type="spellStart"/>
      <w:r w:rsidRPr="00D72CF9">
        <w:rPr>
          <w:sz w:val="16"/>
        </w:rPr>
        <w:t>Goldco</w:t>
      </w:r>
      <w:proofErr w:type="spellEnd"/>
      <w:r w:rsidRPr="00D72CF9">
        <w:rPr>
          <w:sz w:val="16"/>
        </w:rPr>
        <w:t>” and managed to publish the study in lofty Administrative Science Quarterly (</w:t>
      </w:r>
      <w:proofErr w:type="spellStart"/>
      <w:r w:rsidRPr="00D72CF9">
        <w:rPr>
          <w:sz w:val="16"/>
        </w:rPr>
        <w:t>Boje</w:t>
      </w:r>
      <w:proofErr w:type="spellEnd"/>
      <w:r w:rsidRPr="00D72CF9">
        <w:rPr>
          <w:sz w:val="16"/>
        </w:rPr>
        <w:t xml:space="preserve">, 1991). I focused on studying story behaviors in conversations. I did record over </w:t>
      </w:r>
      <w:r w:rsidRPr="00D72CF9">
        <w:rPr>
          <w:u w:val="single"/>
        </w:rPr>
        <w:t>100 hours of spontaneous conversation, and supplemented that with more hours of interviews with about everyone, and reading every annual or other report I could lay my hands on.</w:t>
      </w:r>
      <w:r w:rsidRPr="00D72CF9">
        <w:rPr>
          <w:sz w:val="16"/>
        </w:rPr>
        <w:t xml:space="preserve"> I did my tape-transcribing each day, and did not pile it up, hoping to analyze it at the end (delay is big mistake I learned the hard way while at UCLA). It took over 600 hours to transcribe it all. Two months into the study, I called a doctoral student at UCLA Folklore and Mythology who’d taken my story ethnography class: “Mimi [Bard]” I said, “It’s weird, I have all these transcripts and </w:t>
      </w:r>
      <w:r w:rsidRPr="00D72CF9">
        <w:rPr>
          <w:rStyle w:val="Emphasis"/>
        </w:rPr>
        <w:t>I can not find a full-blown story. It’s like they don’t have time to tell the full story or don’t have to, because they assume listeners know it already…”</w:t>
      </w:r>
      <w:r w:rsidRPr="00D72CF9">
        <w:rPr>
          <w:sz w:val="16"/>
        </w:rPr>
        <w:t xml:space="preserve"> Mimi interrupted, “David, there are stories here; </w:t>
      </w:r>
      <w:r w:rsidRPr="00D72CF9">
        <w:rPr>
          <w:u w:val="single"/>
        </w:rPr>
        <w:t>you can see the story 7 prompting behaviors</w:t>
      </w:r>
      <w:r w:rsidRPr="00D72CF9">
        <w:rPr>
          <w:sz w:val="16"/>
        </w:rPr>
        <w:t xml:space="preserve">, like </w:t>
      </w:r>
      <w:proofErr w:type="spellStart"/>
      <w:r w:rsidRPr="00D72CF9">
        <w:rPr>
          <w:sz w:val="16"/>
        </w:rPr>
        <w:t>Garfinkel</w:t>
      </w:r>
      <w:proofErr w:type="spellEnd"/>
      <w:r w:rsidRPr="00D72CF9">
        <w:rPr>
          <w:sz w:val="16"/>
        </w:rPr>
        <w:t xml:space="preserve"> [&amp; Sacks] talked about.” And then, </w:t>
      </w:r>
      <w:r w:rsidRPr="00D72CF9">
        <w:rPr>
          <w:rStyle w:val="Emphasis"/>
        </w:rPr>
        <w:t>it was clear, there were story behaviors</w:t>
      </w:r>
      <w:r w:rsidRPr="00D72CF9">
        <w:rPr>
          <w:u w:val="single"/>
        </w:rPr>
        <w:t xml:space="preserve">, but highly “improper” ones, more anemic than those of children. The whole organization is an </w:t>
      </w:r>
      <w:proofErr w:type="spellStart"/>
      <w:r w:rsidRPr="00D72CF9">
        <w:rPr>
          <w:u w:val="single"/>
        </w:rPr>
        <w:t>unfinalized</w:t>
      </w:r>
      <w:proofErr w:type="spellEnd"/>
      <w:r w:rsidRPr="00D72CF9">
        <w:rPr>
          <w:u w:val="single"/>
        </w:rPr>
        <w:t xml:space="preserve"> </w:t>
      </w:r>
      <w:proofErr w:type="spellStart"/>
      <w:r w:rsidRPr="00D72CF9">
        <w:rPr>
          <w:u w:val="single"/>
        </w:rPr>
        <w:t>systemicity</w:t>
      </w:r>
      <w:proofErr w:type="spellEnd"/>
      <w:r w:rsidRPr="00D72CF9">
        <w:rPr>
          <w:u w:val="single"/>
        </w:rPr>
        <w:t xml:space="preserve"> of proper and </w:t>
      </w:r>
      <w:proofErr w:type="spellStart"/>
      <w:r w:rsidRPr="00D72CF9">
        <w:rPr>
          <w:u w:val="single"/>
        </w:rPr>
        <w:t>improperstorytelling</w:t>
      </w:r>
      <w:proofErr w:type="spellEnd"/>
      <w:r w:rsidRPr="00D72CF9">
        <w:rPr>
          <w:u w:val="single"/>
        </w:rPr>
        <w:t xml:space="preserve">, with a diverse multi-stylistic </w:t>
      </w:r>
      <w:proofErr w:type="spellStart"/>
      <w:r w:rsidRPr="00D72CF9">
        <w:rPr>
          <w:u w:val="single"/>
        </w:rPr>
        <w:t>dialogicality</w:t>
      </w:r>
      <w:proofErr w:type="spellEnd"/>
      <w:r w:rsidRPr="00D72CF9">
        <w:rPr>
          <w:u w:val="single"/>
        </w:rPr>
        <w:t xml:space="preserve"> of story expression (oral, written, gesture, &amp; architectural) that goes beyond the narrow possibilities envisioned by traditional folklore/narrative. If we set aside folklore/</w:t>
      </w:r>
      <w:proofErr w:type="spellStart"/>
      <w:r w:rsidRPr="00D72CF9">
        <w:rPr>
          <w:u w:val="single"/>
        </w:rPr>
        <w:t>narrativists</w:t>
      </w:r>
      <w:proofErr w:type="spellEnd"/>
      <w:r w:rsidRPr="00D72CF9">
        <w:rPr>
          <w:u w:val="single"/>
        </w:rPr>
        <w:t xml:space="preserve">’ story prison (i.e. story must have plot; coherence of beginning, middle &amp; end), then the complexity of story behavior is astonishing. </w:t>
      </w:r>
      <w:r w:rsidRPr="00D72CF9">
        <w:rPr>
          <w:sz w:val="16"/>
        </w:rPr>
        <w:t>I composed a broader definition, story defined “as an exchange between two or more persons during which a past or anticipated experience was being referenced, recounted, interpreted, or challenged” (</w:t>
      </w:r>
      <w:proofErr w:type="spellStart"/>
      <w:r w:rsidRPr="00D72CF9">
        <w:rPr>
          <w:sz w:val="16"/>
        </w:rPr>
        <w:t>Boje</w:t>
      </w:r>
      <w:proofErr w:type="spellEnd"/>
      <w:r w:rsidRPr="00D72CF9">
        <w:rPr>
          <w:sz w:val="16"/>
        </w:rPr>
        <w:t xml:space="preserve">, 1991: 111). It was the “referencing” that is critical in this definition; it gets at the intertextuality (words and sentences of one story reference &amp; answer story fragments at other times &amp; places). </w:t>
      </w:r>
      <w:r w:rsidRPr="00D72CF9">
        <w:rPr>
          <w:u w:val="single"/>
        </w:rPr>
        <w:t>Pre-story can be in search of a plot, or people presenting so many plots, that ‘whodunit’ is hard to figure out</w:t>
      </w:r>
      <w:r w:rsidRPr="00D72CF9">
        <w:rPr>
          <w:sz w:val="16"/>
        </w:rPr>
        <w:t xml:space="preserve"> (</w:t>
      </w:r>
      <w:proofErr w:type="spellStart"/>
      <w:r w:rsidRPr="00D72CF9">
        <w:rPr>
          <w:sz w:val="16"/>
        </w:rPr>
        <w:t>Boje</w:t>
      </w:r>
      <w:proofErr w:type="spellEnd"/>
      <w:r w:rsidRPr="00D72CF9">
        <w:rPr>
          <w:sz w:val="16"/>
        </w:rPr>
        <w:t xml:space="preserve"> &amp; </w:t>
      </w:r>
      <w:proofErr w:type="spellStart"/>
      <w:r w:rsidRPr="00D72CF9">
        <w:rPr>
          <w:sz w:val="16"/>
        </w:rPr>
        <w:t>Rosile</w:t>
      </w:r>
      <w:proofErr w:type="spellEnd"/>
      <w:r w:rsidRPr="00D72CF9">
        <w:rPr>
          <w:sz w:val="16"/>
        </w:rPr>
        <w:t xml:space="preserve">, 2002). A story can begin as an impulse in the middle; story can emerge in widely distributed fragments without endings, without being assembled into </w:t>
      </w:r>
      <w:proofErr w:type="spellStart"/>
      <w:r w:rsidRPr="00D72CF9">
        <w:rPr>
          <w:sz w:val="16"/>
        </w:rPr>
        <w:t>coherentsingular</w:t>
      </w:r>
      <w:proofErr w:type="spellEnd"/>
      <w:r w:rsidRPr="00D72CF9">
        <w:rPr>
          <w:sz w:val="16"/>
        </w:rPr>
        <w:t xml:space="preserve">- performance, in simultaneous partial </w:t>
      </w:r>
      <w:proofErr w:type="spellStart"/>
      <w:r w:rsidRPr="00D72CF9">
        <w:rPr>
          <w:sz w:val="16"/>
        </w:rPr>
        <w:t>tellings</w:t>
      </w:r>
      <w:proofErr w:type="spellEnd"/>
      <w:r w:rsidRPr="00D72CF9">
        <w:rPr>
          <w:sz w:val="16"/>
        </w:rPr>
        <w:t xml:space="preserve"> people can twist and turn bits every which way, and people in separate offices, walking hallways, in vehicles, and in some restaurant can be referencing some unfolding story quite differently. The </w:t>
      </w:r>
      <w:proofErr w:type="spellStart"/>
      <w:r w:rsidRPr="00D72CF9">
        <w:rPr>
          <w:sz w:val="16"/>
        </w:rPr>
        <w:t>Goldco</w:t>
      </w:r>
      <w:proofErr w:type="spellEnd"/>
      <w:r w:rsidRPr="00D72CF9">
        <w:rPr>
          <w:sz w:val="16"/>
        </w:rPr>
        <w:t xml:space="preserve"> study allowed me to theorize the entire </w:t>
      </w:r>
      <w:proofErr w:type="spellStart"/>
      <w:r w:rsidRPr="00D72CF9">
        <w:rPr>
          <w:sz w:val="16"/>
        </w:rPr>
        <w:t>systemicity</w:t>
      </w:r>
      <w:proofErr w:type="spellEnd"/>
      <w:r w:rsidRPr="00D72CF9">
        <w:rPr>
          <w:sz w:val="16"/>
        </w:rPr>
        <w:t xml:space="preserve"> of storytelling of the organization in what I called “storytelling organization.” Storytelling organization is defined as “a collective </w:t>
      </w:r>
      <w:proofErr w:type="gramStart"/>
      <w:r w:rsidRPr="00D72CF9">
        <w:rPr>
          <w:sz w:val="16"/>
        </w:rPr>
        <w:t>system[</w:t>
      </w:r>
      <w:proofErr w:type="spellStart"/>
      <w:proofErr w:type="gramEnd"/>
      <w:r w:rsidRPr="00D72CF9">
        <w:rPr>
          <w:sz w:val="16"/>
        </w:rPr>
        <w:t>icity</w:t>
      </w:r>
      <w:proofErr w:type="spellEnd"/>
      <w:r w:rsidRPr="00D72CF9">
        <w:rPr>
          <w:sz w:val="16"/>
        </w:rPr>
        <w:t xml:space="preserve">] in which the performance of stories is a key part of members' </w:t>
      </w:r>
      <w:proofErr w:type="spellStart"/>
      <w:r w:rsidRPr="00D72CF9">
        <w:rPr>
          <w:sz w:val="16"/>
        </w:rPr>
        <w:t>sensemaking</w:t>
      </w:r>
      <w:proofErr w:type="spellEnd"/>
      <w:r w:rsidRPr="00D72CF9">
        <w:rPr>
          <w:sz w:val="16"/>
        </w:rPr>
        <w:t xml:space="preserve"> and a means to allow them to supplement individual memories with institutional memory" (</w:t>
      </w:r>
      <w:proofErr w:type="spellStart"/>
      <w:r w:rsidRPr="00D72CF9">
        <w:rPr>
          <w:sz w:val="16"/>
        </w:rPr>
        <w:t>Boje</w:t>
      </w:r>
      <w:proofErr w:type="spellEnd"/>
      <w:r w:rsidRPr="00D72CF9">
        <w:rPr>
          <w:sz w:val="16"/>
        </w:rPr>
        <w:t>, 1991: 106). Storytelling organization “</w:t>
      </w:r>
      <w:proofErr w:type="spellStart"/>
      <w:r w:rsidRPr="00D72CF9">
        <w:rPr>
          <w:sz w:val="16"/>
        </w:rPr>
        <w:t>systemicity</w:t>
      </w:r>
      <w:proofErr w:type="spellEnd"/>
      <w:r w:rsidRPr="00D72CF9">
        <w:rPr>
          <w:sz w:val="16"/>
        </w:rPr>
        <w:t xml:space="preserve">,” unlike mechanical, open, or organic system-wholeness, is never quite accomplished, rather riddled with partial </w:t>
      </w:r>
      <w:proofErr w:type="spellStart"/>
      <w:r w:rsidRPr="00D72CF9">
        <w:rPr>
          <w:sz w:val="16"/>
        </w:rPr>
        <w:t>tellings</w:t>
      </w:r>
      <w:proofErr w:type="spellEnd"/>
      <w:r w:rsidRPr="00D72CF9">
        <w:rPr>
          <w:sz w:val="16"/>
        </w:rPr>
        <w:t>, story-starting and stopping behaviors, referencing intertextual in-</w:t>
      </w:r>
      <w:proofErr w:type="spellStart"/>
      <w:r w:rsidRPr="00D72CF9">
        <w:rPr>
          <w:sz w:val="16"/>
        </w:rPr>
        <w:t>betweenness</w:t>
      </w:r>
      <w:proofErr w:type="spellEnd"/>
      <w:r w:rsidRPr="00D72CF9">
        <w:rPr>
          <w:sz w:val="16"/>
        </w:rPr>
        <w:t>, gaps, pauses, assumed agreements about story-wholeness that rarely get checked out.</w:t>
      </w:r>
      <w:r w:rsidRPr="00D72CF9">
        <w:rPr>
          <w:u w:val="single"/>
        </w:rPr>
        <w:t xml:space="preserve"> </w:t>
      </w:r>
      <w:r w:rsidRPr="00D72CF9">
        <w:rPr>
          <w:rStyle w:val="Emphasis"/>
        </w:rPr>
        <w:t>People tell story tersely, in code, and expect others, such as newcomers, to fill in silences, and read between the lines.</w:t>
      </w:r>
      <w:r w:rsidRPr="00D72CF9">
        <w:rPr>
          <w:sz w:val="16"/>
        </w:rPr>
        <w:t xml:space="preserve"> Tellers would turn to me, and say “you know the 8 story” about the ‘couch,’ and I was expected to know that the “couch” references the CEO’s new leather couch, the site of interrupted sexual encounter between the VP of marketing and the sales manager; it is a story, only those in the know, know about (Boje,1991). My colleagues </w:t>
      </w:r>
      <w:proofErr w:type="spellStart"/>
      <w:r w:rsidRPr="00D72CF9">
        <w:rPr>
          <w:sz w:val="16"/>
        </w:rPr>
        <w:t>Gephart</w:t>
      </w:r>
      <w:proofErr w:type="spellEnd"/>
      <w:r w:rsidRPr="00D72CF9">
        <w:rPr>
          <w:sz w:val="16"/>
        </w:rPr>
        <w:t xml:space="preserve"> (1991), Boyce (1995), Kaye (1996) did research and consult extending my theory of storytelling organization. </w:t>
      </w:r>
      <w:proofErr w:type="spellStart"/>
      <w:r w:rsidRPr="00D72CF9">
        <w:rPr>
          <w:sz w:val="16"/>
        </w:rPr>
        <w:t>Boje</w:t>
      </w:r>
      <w:proofErr w:type="spellEnd"/>
      <w:r w:rsidRPr="00D72CF9">
        <w:rPr>
          <w:sz w:val="16"/>
        </w:rPr>
        <w:t xml:space="preserve">, </w:t>
      </w:r>
      <w:proofErr w:type="spellStart"/>
      <w:r w:rsidRPr="00D72CF9">
        <w:rPr>
          <w:sz w:val="16"/>
        </w:rPr>
        <w:t>Luhman</w:t>
      </w:r>
      <w:proofErr w:type="spellEnd"/>
      <w:r w:rsidRPr="00D72CF9">
        <w:rPr>
          <w:sz w:val="16"/>
        </w:rPr>
        <w:t xml:space="preserve">, &amp; </w:t>
      </w:r>
      <w:proofErr w:type="spellStart"/>
      <w:r w:rsidRPr="00D72CF9">
        <w:rPr>
          <w:sz w:val="16"/>
        </w:rPr>
        <w:t>Baack</w:t>
      </w:r>
      <w:proofErr w:type="spellEnd"/>
      <w:r w:rsidRPr="00D72CF9">
        <w:rPr>
          <w:sz w:val="16"/>
        </w:rPr>
        <w:t xml:space="preserve"> (1999) looked at power-relations between storytelling organizations. </w:t>
      </w:r>
      <w:r w:rsidRPr="00D72CF9">
        <w:rPr>
          <w:rStyle w:val="Emphasis"/>
        </w:rPr>
        <w:t>The main findings: people who work together, in storytelling organizations, may tell story succinctly without plot or linear-coherence, expecting listeners acquainted with recurring themes, to just fill in the blanks.</w:t>
      </w:r>
      <w:r w:rsidRPr="00D72CF9">
        <w:rPr>
          <w:sz w:val="16"/>
        </w:rPr>
        <w:t xml:space="preserve"> For example, using some terse code, like the police who share stories of the evening watch using numbers, “code 357” interjecting a line here or there to stress a nuance, “the </w:t>
      </w:r>
      <w:proofErr w:type="spellStart"/>
      <w:r w:rsidRPr="00D72CF9">
        <w:rPr>
          <w:sz w:val="16"/>
        </w:rPr>
        <w:t>perp</w:t>
      </w:r>
      <w:proofErr w:type="spellEnd"/>
      <w:r w:rsidRPr="00D72CF9">
        <w:rPr>
          <w:sz w:val="16"/>
        </w:rPr>
        <w:t xml:space="preserve"> locked herself in the vault.” I think even a phrase like “you know the story” can be a tersely-told story between those working together who know the context; sometimes just a nod of the head will tell the story. </w:t>
      </w:r>
      <w:r w:rsidRPr="00D72CF9">
        <w:rPr>
          <w:u w:val="single"/>
        </w:rPr>
        <w:t xml:space="preserve">In sum, I reassert, narrative is just too deadening; </w:t>
      </w:r>
      <w:proofErr w:type="spellStart"/>
      <w:r w:rsidRPr="00D72CF9">
        <w:rPr>
          <w:u w:val="single"/>
        </w:rPr>
        <w:t>Storying</w:t>
      </w:r>
      <w:proofErr w:type="spellEnd"/>
      <w:r w:rsidRPr="00D72CF9">
        <w:rPr>
          <w:u w:val="single"/>
        </w:rPr>
        <w:t xml:space="preserve"> is active; the story unfolds in fragments, as people contribute their two cents worth of experience or speculation; so the storytelling organization </w:t>
      </w:r>
      <w:proofErr w:type="spellStart"/>
      <w:r w:rsidRPr="00D72CF9">
        <w:rPr>
          <w:u w:val="single"/>
        </w:rPr>
        <w:t>systemicity</w:t>
      </w:r>
      <w:proofErr w:type="spellEnd"/>
      <w:r w:rsidRPr="00D72CF9">
        <w:rPr>
          <w:u w:val="single"/>
        </w:rPr>
        <w:t xml:space="preserve"> has a very different dynamic than one would expect if one confined inquiry to collecting “proper story” performances.</w:t>
      </w:r>
    </w:p>
    <w:p w14:paraId="437BB4E1" w14:textId="77777777" w:rsidR="00D72CF9" w:rsidRPr="00D72CF9" w:rsidRDefault="00D72CF9" w:rsidP="00D72CF9">
      <w:pPr>
        <w:rPr>
          <w:u w:val="single"/>
        </w:rPr>
      </w:pPr>
    </w:p>
    <w:p w14:paraId="7BD6F114" w14:textId="77777777" w:rsidR="00D72CF9" w:rsidRPr="00D72CF9" w:rsidRDefault="00D72CF9" w:rsidP="00D72CF9">
      <w:pPr>
        <w:rPr>
          <w:u w:val="single"/>
        </w:rPr>
      </w:pPr>
    </w:p>
    <w:p w14:paraId="7FEB8832" w14:textId="77777777" w:rsidR="00D72CF9" w:rsidRPr="00055176" w:rsidRDefault="00D72CF9" w:rsidP="00055176">
      <w:pPr>
        <w:pStyle w:val="Heading4"/>
      </w:pPr>
      <w:r w:rsidRPr="00055176">
        <w:t>People from different places and experience interpret the story differently – lead to inaction and make failure inevitable</w:t>
      </w:r>
    </w:p>
    <w:p w14:paraId="09D4D0CA" w14:textId="77777777" w:rsidR="00D72CF9" w:rsidRPr="00D72CF9" w:rsidRDefault="00D72CF9" w:rsidP="00D72CF9">
      <w:pPr>
        <w:rPr>
          <w:lang w:eastAsia="zh-TW"/>
        </w:rPr>
      </w:pPr>
      <w:proofErr w:type="spellStart"/>
      <w:r w:rsidRPr="00D72CF9">
        <w:rPr>
          <w:rStyle w:val="Style13ptBold"/>
        </w:rPr>
        <w:t>Boje</w:t>
      </w:r>
      <w:proofErr w:type="spellEnd"/>
      <w:r w:rsidRPr="00D72CF9">
        <w:rPr>
          <w:rStyle w:val="Style13ptBold"/>
        </w:rPr>
        <w:t xml:space="preserve"> ’06 </w:t>
      </w:r>
      <w:r w:rsidRPr="00D72CF9">
        <w:rPr>
          <w:lang w:eastAsia="zh-TW"/>
        </w:rPr>
        <w:t xml:space="preserve">[David M. </w:t>
      </w:r>
      <w:proofErr w:type="spellStart"/>
      <w:r w:rsidRPr="00D72CF9">
        <w:rPr>
          <w:lang w:eastAsia="zh-TW"/>
        </w:rPr>
        <w:t>Boje</w:t>
      </w:r>
      <w:proofErr w:type="spellEnd"/>
      <w:r w:rsidRPr="00D72CF9">
        <w:rPr>
          <w:lang w:eastAsia="zh-TW"/>
        </w:rPr>
        <w:t xml:space="preserve">, he is the professor of manager at New Mexico state University, </w:t>
      </w:r>
      <w:r w:rsidRPr="00D72CF9">
        <w:t>Story, Self &amp; Society Journal</w:t>
      </w:r>
      <w:r w:rsidRPr="00D72CF9">
        <w:rPr>
          <w:lang w:eastAsia="zh-TW"/>
        </w:rPr>
        <w:t xml:space="preserve"> “Breaking Out of Narrative’s Prison: Improper Story in Storytelling Organization” </w:t>
      </w:r>
      <w:hyperlink r:id="rId19" w:history="1">
        <w:r w:rsidRPr="00D72CF9">
          <w:rPr>
            <w:rStyle w:val="Hyperlink"/>
            <w:lang w:eastAsia="zh-TW"/>
          </w:rPr>
          <w:t>http://citeseerx.ist.psu.edu/viewdoc/download?doi=10.1.1.511.848&amp;rep=rep1&amp;type=pdf</w:t>
        </w:r>
      </w:hyperlink>
      <w:r w:rsidRPr="00D72CF9">
        <w:rPr>
          <w:lang w:eastAsia="zh-TW"/>
        </w:rPr>
        <w:t xml:space="preserve"> //DDI – FS, DA 07/20]</w:t>
      </w:r>
    </w:p>
    <w:p w14:paraId="445A9B24" w14:textId="77777777" w:rsidR="00D72CF9" w:rsidRPr="00D72CF9" w:rsidRDefault="00D72CF9" w:rsidP="00D72CF9">
      <w:pPr>
        <w:rPr>
          <w:u w:val="single"/>
        </w:rPr>
      </w:pPr>
      <w:r w:rsidRPr="00D72CF9">
        <w:rPr>
          <w:u w:val="single"/>
        </w:rPr>
        <w:t>First</w:t>
      </w:r>
      <w:r w:rsidRPr="00D72CF9">
        <w:rPr>
          <w:sz w:val="16"/>
        </w:rPr>
        <w:t>, previous research did not attend to the complexity-</w:t>
      </w:r>
      <w:proofErr w:type="spellStart"/>
      <w:r w:rsidRPr="00D72CF9">
        <w:rPr>
          <w:sz w:val="16"/>
        </w:rPr>
        <w:t>systemicity</w:t>
      </w:r>
      <w:proofErr w:type="spellEnd"/>
      <w:r w:rsidRPr="00D72CF9">
        <w:rPr>
          <w:sz w:val="16"/>
        </w:rPr>
        <w:t xml:space="preserve"> of the landscape. Aristotle (350 BCE/1954, 1459b, p. 5) for example noted that </w:t>
      </w:r>
      <w:r w:rsidRPr="00D72CF9">
        <w:rPr>
          <w:u w:val="single"/>
        </w:rPr>
        <w:t xml:space="preserve">in epic-story theatre “a number of </w:t>
      </w:r>
      <w:proofErr w:type="gramStart"/>
      <w:r w:rsidRPr="00D72CF9">
        <w:rPr>
          <w:u w:val="single"/>
        </w:rPr>
        <w:t>parts[</w:t>
      </w:r>
      <w:proofErr w:type="gramEnd"/>
      <w:r w:rsidRPr="00D72CF9">
        <w:rPr>
          <w:u w:val="single"/>
        </w:rPr>
        <w:t>are] going on simultaneously.”</w:t>
      </w:r>
      <w:r w:rsidRPr="00D72CF9">
        <w:rPr>
          <w:sz w:val="16"/>
        </w:rPr>
        <w:t xml:space="preserve"> Tamara is a postmodern play, taking place in a mansion, a landscape of story co-production, distributed across simultaneous performance sites, where </w:t>
      </w:r>
      <w:r w:rsidRPr="00D72CF9">
        <w:rPr>
          <w:u w:val="single"/>
        </w:rPr>
        <w:t>chasing storylines means networking with actors and spectators</w:t>
      </w:r>
      <w:r w:rsidRPr="00D72CF9">
        <w:rPr>
          <w:sz w:val="16"/>
        </w:rPr>
        <w:t xml:space="preserve">; most important, </w:t>
      </w:r>
      <w:r w:rsidRPr="00D72CF9">
        <w:rPr>
          <w:rStyle w:val="Emphasis"/>
        </w:rPr>
        <w:t xml:space="preserve">people in the same time and place can experience story differently because they arrive from different </w:t>
      </w:r>
      <w:proofErr w:type="spellStart"/>
      <w:r w:rsidRPr="00D72CF9">
        <w:rPr>
          <w:rStyle w:val="Emphasis"/>
        </w:rPr>
        <w:t>tellings</w:t>
      </w:r>
      <w:proofErr w:type="spellEnd"/>
      <w:r w:rsidRPr="00D72CF9">
        <w:rPr>
          <w:rStyle w:val="Emphasis"/>
        </w:rPr>
        <w:t xml:space="preserve"> in other places, and no one is everywhere at once</w:t>
      </w:r>
      <w:r w:rsidRPr="00D72CF9">
        <w:rPr>
          <w:sz w:val="16"/>
        </w:rPr>
        <w:t xml:space="preserve">; therefore the </w:t>
      </w:r>
      <w:proofErr w:type="spellStart"/>
      <w:r w:rsidRPr="00D72CF9">
        <w:rPr>
          <w:sz w:val="16"/>
        </w:rPr>
        <w:t>systemicity</w:t>
      </w:r>
      <w:proofErr w:type="spellEnd"/>
      <w:r w:rsidRPr="00D72CF9">
        <w:rPr>
          <w:sz w:val="16"/>
        </w:rPr>
        <w:t xml:space="preserve"> contextualizes story meaning. </w:t>
      </w:r>
      <w:r w:rsidRPr="00D72CF9">
        <w:rPr>
          <w:u w:val="single"/>
        </w:rPr>
        <w:t xml:space="preserve">Second, the </w:t>
      </w:r>
      <w:proofErr w:type="spellStart"/>
      <w:r w:rsidRPr="00D72CF9">
        <w:rPr>
          <w:u w:val="single"/>
        </w:rPr>
        <w:t>systemicity</w:t>
      </w:r>
      <w:proofErr w:type="spellEnd"/>
      <w:r w:rsidRPr="00D72CF9">
        <w:rPr>
          <w:u w:val="single"/>
        </w:rPr>
        <w:t xml:space="preserve"> is on-going </w:t>
      </w:r>
      <w:proofErr w:type="spellStart"/>
      <w:r w:rsidRPr="00D72CF9">
        <w:rPr>
          <w:u w:val="single"/>
        </w:rPr>
        <w:t>uncompletedness</w:t>
      </w:r>
      <w:proofErr w:type="spellEnd"/>
      <w:r w:rsidRPr="00D72CF9">
        <w:rPr>
          <w:u w:val="single"/>
        </w:rPr>
        <w:t>, ever changing, rearranging, and unfolding.</w:t>
      </w:r>
      <w:r w:rsidRPr="00D72CF9">
        <w:rPr>
          <w:sz w:val="16"/>
        </w:rPr>
        <w:t xml:space="preserve"> In Walt’s day it was one studio and one theme park; now Disney-Tamara is complex, sophisticated, highly diversified storytelling organization: opening a fifth theme park, as well as everything from a cruise line, stores in malls and airports, R-rated Touchstone movies, ABC TV, and investments in hotels, and even a utopian community called “Celebration” where people live the </w:t>
      </w:r>
      <w:proofErr w:type="spellStart"/>
      <w:r w:rsidRPr="00D72CF9">
        <w:rPr>
          <w:sz w:val="16"/>
        </w:rPr>
        <w:t>Disneyfied</w:t>
      </w:r>
      <w:proofErr w:type="spellEnd"/>
      <w:r w:rsidRPr="00D72CF9">
        <w:rPr>
          <w:sz w:val="16"/>
        </w:rPr>
        <w:t>-magic of mid-western lifestyle. Add to this the complexity of contemporary Disney not being able to conceptions of family values that religious groups charge Eisner did not sustain taking over Walt’s empire (</w:t>
      </w:r>
      <w:proofErr w:type="spellStart"/>
      <w:r w:rsidRPr="00D72CF9">
        <w:rPr>
          <w:sz w:val="16"/>
        </w:rPr>
        <w:t>Boje</w:t>
      </w:r>
      <w:proofErr w:type="spellEnd"/>
      <w:r w:rsidRPr="00D72CF9">
        <w:rPr>
          <w:sz w:val="16"/>
        </w:rPr>
        <w:t xml:space="preserve">, 2000a). </w:t>
      </w:r>
      <w:r w:rsidRPr="00D72CF9">
        <w:rPr>
          <w:u w:val="single"/>
        </w:rPr>
        <w:t>Third, the front-stage image of the corporation (level 6) unravels with the emergence of the backstage</w:t>
      </w:r>
      <w:r w:rsidRPr="00D72CF9">
        <w:rPr>
          <w:sz w:val="16"/>
        </w:rPr>
        <w:t xml:space="preserve"> (somewhat gossipy) </w:t>
      </w:r>
      <w:proofErr w:type="spellStart"/>
      <w:r w:rsidRPr="00D72CF9">
        <w:rPr>
          <w:u w:val="single"/>
        </w:rPr>
        <w:t>counterstories</w:t>
      </w:r>
      <w:proofErr w:type="spellEnd"/>
      <w:r w:rsidRPr="00D72CF9">
        <w:rPr>
          <w:u w:val="single"/>
        </w:rPr>
        <w:t>.</w:t>
      </w:r>
      <w:r w:rsidRPr="00D72CF9">
        <w:rPr>
          <w:sz w:val="16"/>
        </w:rPr>
        <w:t xml:space="preserve"> A new book, </w:t>
      </w:r>
      <w:proofErr w:type="spellStart"/>
      <w:r w:rsidRPr="00D72CF9">
        <w:rPr>
          <w:sz w:val="16"/>
        </w:rPr>
        <w:t>DisneyWar</w:t>
      </w:r>
      <w:proofErr w:type="spellEnd"/>
      <w:r w:rsidRPr="00D72CF9">
        <w:rPr>
          <w:sz w:val="16"/>
        </w:rPr>
        <w:t xml:space="preserve">, by Pulitzer Prize-winning journalist James Stewart (2005) alleges that new-CEO Bob </w:t>
      </w:r>
      <w:proofErr w:type="spellStart"/>
      <w:r w:rsidRPr="00D72CF9">
        <w:rPr>
          <w:sz w:val="16"/>
        </w:rPr>
        <w:t>Iger's</w:t>
      </w:r>
      <w:proofErr w:type="spellEnd"/>
      <w:r w:rsidRPr="00D72CF9">
        <w:rPr>
          <w:sz w:val="16"/>
        </w:rPr>
        <w:t xml:space="preserve"> poor judgment, his tendency to kowtow to out-going CEO Michael Eisner is a problem. Articles in Fortune, amplify on some of Stewart’s charges that </w:t>
      </w:r>
      <w:proofErr w:type="spellStart"/>
      <w:r w:rsidRPr="00D72CF9">
        <w:rPr>
          <w:sz w:val="16"/>
        </w:rPr>
        <w:t>Iger</w:t>
      </w:r>
      <w:proofErr w:type="spellEnd"/>
      <w:r w:rsidRPr="00D72CF9">
        <w:rPr>
          <w:sz w:val="16"/>
        </w:rPr>
        <w:t>, was not revered by Eisner, who said of him: "He is not an enlighten [sic] or brilliantly creative man, but with a strong board, he absolutely could do the job." Eisner adds: "I bought into the cliché of Bob—that because he didn't get on top of the table and rant and rave and act like a fool, he wasn't a creative, passionate person."</w:t>
      </w:r>
      <w:proofErr w:type="spellStart"/>
      <w:r w:rsidRPr="00D72CF9">
        <w:rPr>
          <w:sz w:val="16"/>
        </w:rPr>
        <w:t>i</w:t>
      </w:r>
      <w:proofErr w:type="spellEnd"/>
      <w:r w:rsidRPr="00D72CF9">
        <w:rPr>
          <w:sz w:val="16"/>
        </w:rPr>
        <w:t xml:space="preserve"> Disney storytelling organization has 2 </w:t>
      </w:r>
      <w:proofErr w:type="spellStart"/>
      <w:r w:rsidRPr="00D72CF9">
        <w:rPr>
          <w:u w:val="single"/>
        </w:rPr>
        <w:t>Antenarrative</w:t>
      </w:r>
      <w:proofErr w:type="spellEnd"/>
      <w:r w:rsidRPr="00D72CF9">
        <w:rPr>
          <w:u w:val="single"/>
        </w:rPr>
        <w:t xml:space="preserve"> is defined as “bet” that a “</w:t>
      </w:r>
      <w:proofErr w:type="spellStart"/>
      <w:r w:rsidRPr="00D72CF9">
        <w:rPr>
          <w:u w:val="single"/>
        </w:rPr>
        <w:t>prestory</w:t>
      </w:r>
      <w:proofErr w:type="spellEnd"/>
      <w:r w:rsidRPr="00D72CF9">
        <w:rPr>
          <w:u w:val="single"/>
        </w:rPr>
        <w:t xml:space="preserve">” that is mere fragment, not-whole, can be transformative of full-blown narrative coherence; the concept was introduced in </w:t>
      </w:r>
      <w:proofErr w:type="spellStart"/>
      <w:r w:rsidRPr="00D72CF9">
        <w:rPr>
          <w:u w:val="single"/>
        </w:rPr>
        <w:t>Boje</w:t>
      </w:r>
      <w:proofErr w:type="spellEnd"/>
      <w:r w:rsidRPr="00D72CF9">
        <w:rPr>
          <w:u w:val="single"/>
        </w:rPr>
        <w:t xml:space="preserve"> (2001), and was to be the title of the book, but publisher’s will won out. </w:t>
      </w:r>
      <w:r w:rsidRPr="00D72CF9">
        <w:rPr>
          <w:sz w:val="16"/>
        </w:rPr>
        <w:t xml:space="preserve">10 years of practice. </w:t>
      </w:r>
      <w:r w:rsidRPr="00D72CF9">
        <w:rPr>
          <w:u w:val="single"/>
        </w:rPr>
        <w:t>The point here is the simultaneity of story</w:t>
      </w:r>
      <w:r w:rsidRPr="00D72CF9">
        <w:rPr>
          <w:sz w:val="16"/>
        </w:rPr>
        <w:t xml:space="preserve"> in Tamara, </w:t>
      </w:r>
      <w:r w:rsidRPr="00D72CF9">
        <w:rPr>
          <w:u w:val="single"/>
        </w:rPr>
        <w:t xml:space="preserve">is interactive with uncompleted </w:t>
      </w:r>
      <w:proofErr w:type="spellStart"/>
      <w:r w:rsidRPr="00D72CF9">
        <w:rPr>
          <w:u w:val="single"/>
        </w:rPr>
        <w:t>systemicity</w:t>
      </w:r>
      <w:proofErr w:type="spellEnd"/>
      <w:r w:rsidRPr="00D72CF9">
        <w:rPr>
          <w:u w:val="single"/>
        </w:rPr>
        <w:t>, and this third property of unraveling image-management.</w:t>
      </w:r>
    </w:p>
    <w:p w14:paraId="62FE9209" w14:textId="77777777" w:rsidR="00D72CF9" w:rsidRPr="00D72CF9" w:rsidRDefault="00D72CF9" w:rsidP="00D72CF9">
      <w:pPr>
        <w:pStyle w:val="Heading1"/>
      </w:pPr>
      <w:proofErr w:type="spellStart"/>
      <w:r w:rsidRPr="00D72CF9">
        <w:t>Offcase</w:t>
      </w:r>
      <w:proofErr w:type="spellEnd"/>
      <w:r w:rsidRPr="00D72CF9">
        <w:t xml:space="preserve"> extensions </w:t>
      </w:r>
    </w:p>
    <w:p w14:paraId="5B355AEE" w14:textId="77777777" w:rsidR="00D72CF9" w:rsidRPr="00D72CF9" w:rsidRDefault="00D72CF9" w:rsidP="00D72CF9">
      <w:pPr>
        <w:pStyle w:val="Heading2"/>
      </w:pPr>
      <w:r w:rsidRPr="00D72CF9">
        <w:t xml:space="preserve">K Neoliberalism – extensions </w:t>
      </w:r>
    </w:p>
    <w:p w14:paraId="28EE3960" w14:textId="77777777" w:rsidR="00D72CF9" w:rsidRPr="00D72CF9" w:rsidRDefault="00D72CF9" w:rsidP="00D72CF9">
      <w:pPr>
        <w:pStyle w:val="Heading3"/>
      </w:pPr>
      <w:r w:rsidRPr="00D72CF9">
        <w:t>2NC link wall v “Tibet”</w:t>
      </w:r>
    </w:p>
    <w:p w14:paraId="561BD457" w14:textId="77777777" w:rsidR="00D72CF9" w:rsidRPr="00055176" w:rsidRDefault="00D72CF9" w:rsidP="00055176">
      <w:pPr>
        <w:pStyle w:val="Heading4"/>
      </w:pPr>
      <w:r w:rsidRPr="00055176">
        <w:t xml:space="preserve">The AFF links to neoliberalism </w:t>
      </w:r>
    </w:p>
    <w:p w14:paraId="04ADFDDA" w14:textId="77777777" w:rsidR="00D72CF9" w:rsidRPr="00055176" w:rsidRDefault="00D72CF9" w:rsidP="00055176">
      <w:pPr>
        <w:pStyle w:val="Heading4"/>
      </w:pPr>
      <w:r w:rsidRPr="00055176">
        <w:t xml:space="preserve">First is commodification –the 1AC is like white hippies wearing free Tibet t-shirts or spray paint free Tibet in the subway station – they expose Tenzin </w:t>
      </w:r>
      <w:proofErr w:type="spellStart"/>
      <w:r w:rsidRPr="00055176">
        <w:t>Tsundue’s</w:t>
      </w:r>
      <w:proofErr w:type="spellEnd"/>
      <w:r w:rsidRPr="00055176">
        <w:t xml:space="preserve"> story to western society and allows the market to circulate the story and make its objects of study disposable – this disposability is what allows people to be treated as raw material under capital and exacerbates structural violence. </w:t>
      </w:r>
    </w:p>
    <w:p w14:paraId="1A8A1CB1" w14:textId="77777777" w:rsidR="00D72CF9" w:rsidRPr="00055176" w:rsidRDefault="00D72CF9" w:rsidP="00055176">
      <w:pPr>
        <w:pStyle w:val="Heading4"/>
      </w:pPr>
      <w:r w:rsidRPr="00055176">
        <w:t>Second is the method – storytelling’s lack of focus ignores the bigger structural issues within the institution - they may be speaking about symptoms like an instance of police brutality but without starting at a institutional level like labor practices or Chinese capitalist ideology post-Deng that is imposed on Tibetan beliefs, they ignore the structure that allow this kind of violence possible, which turns case</w:t>
      </w:r>
    </w:p>
    <w:p w14:paraId="7F88AC18" w14:textId="77777777" w:rsidR="00D72CF9" w:rsidRPr="00055176" w:rsidRDefault="00D72CF9" w:rsidP="00055176">
      <w:pPr>
        <w:pStyle w:val="Heading4"/>
      </w:pPr>
      <w:r w:rsidRPr="00055176">
        <w:t xml:space="preserve">Third is </w:t>
      </w:r>
      <w:proofErr w:type="spellStart"/>
      <w:r w:rsidRPr="00055176">
        <w:t>statephobia</w:t>
      </w:r>
      <w:proofErr w:type="spellEnd"/>
      <w:r w:rsidRPr="00055176">
        <w:t xml:space="preserve"> – the aff is afraid of the state and avoids using institutions to solve – this strategy is co-opted by staunch defenders of the free market, like Trump supporters refusing government intervention and regulation for libertarian ideals like “lack of government repression” – this allows US and Chinese laissez faire neoliberalism to create a governance gap that will lead to environmental devastation by removing state regulation on markets—that’s </w:t>
      </w:r>
      <w:proofErr w:type="spellStart"/>
      <w:r w:rsidRPr="00055176">
        <w:t>Ehrenfeld</w:t>
      </w:r>
      <w:proofErr w:type="spellEnd"/>
      <w:r w:rsidRPr="00055176">
        <w:t xml:space="preserve"> 5</w:t>
      </w:r>
    </w:p>
    <w:p w14:paraId="4451B0A3" w14:textId="77777777" w:rsidR="00D72CF9" w:rsidRPr="00D72CF9" w:rsidRDefault="00D72CF9" w:rsidP="00D72CF9"/>
    <w:p w14:paraId="0CF22FA4" w14:textId="77777777" w:rsidR="00FF339A" w:rsidRPr="00D72CF9" w:rsidRDefault="00FF339A" w:rsidP="00FF339A">
      <w:pPr>
        <w:pStyle w:val="Heading3"/>
      </w:pPr>
      <w:r>
        <w:t>2NC Commodification Link</w:t>
      </w:r>
    </w:p>
    <w:p w14:paraId="421A5290" w14:textId="77777777" w:rsidR="00FF339A" w:rsidRPr="00055176" w:rsidRDefault="00FF339A" w:rsidP="00055176">
      <w:pPr>
        <w:pStyle w:val="Heading4"/>
      </w:pPr>
      <w:r w:rsidRPr="00055176">
        <w:t>Before we recognize the cultural difference between the Tibetan and us, the objectification of culture is solely commodification</w:t>
      </w:r>
    </w:p>
    <w:p w14:paraId="06DE29B2" w14:textId="77777777" w:rsidR="00FF339A" w:rsidRPr="00D72CF9" w:rsidRDefault="00FF339A" w:rsidP="00FF339A">
      <w:proofErr w:type="spellStart"/>
      <w:r w:rsidRPr="00D72CF9">
        <w:rPr>
          <w:rStyle w:val="Style13ptBold"/>
        </w:rPr>
        <w:t>McLagan</w:t>
      </w:r>
      <w:proofErr w:type="spellEnd"/>
      <w:r w:rsidRPr="00D72CF9">
        <w:rPr>
          <w:rStyle w:val="Style13ptBold"/>
        </w:rPr>
        <w:t xml:space="preserve"> ’02 </w:t>
      </w:r>
      <w:r w:rsidRPr="00D72CF9">
        <w:t xml:space="preserve">[Meg </w:t>
      </w:r>
      <w:proofErr w:type="spellStart"/>
      <w:r w:rsidRPr="00D72CF9">
        <w:t>McLagan</w:t>
      </w:r>
      <w:proofErr w:type="spellEnd"/>
      <w:r w:rsidRPr="00D72CF9">
        <w:t>, she’s an anthropologist and a published writer that writes about social forces, “Spectacles of Difference - Cultural Activism and the Mass Mediation of Tibet” Media World’s Anthropology on New Terrain //DDI – FS, DA 07/21]</w:t>
      </w:r>
    </w:p>
    <w:p w14:paraId="13F23ACD" w14:textId="77777777" w:rsidR="00FF339A" w:rsidRDefault="00FF339A" w:rsidP="00FF339A">
      <w:pPr>
        <w:rPr>
          <w:u w:val="single"/>
        </w:rPr>
      </w:pPr>
      <w:r w:rsidRPr="00D72CF9">
        <w:t xml:space="preserve">At the same time, </w:t>
      </w:r>
      <w:r w:rsidRPr="00D72CF9">
        <w:rPr>
          <w:u w:val="single"/>
        </w:rPr>
        <w:t>we must ask, from what position do Tibetans manipulate and rescript Western media-political practices to serve their own political ends?</w:t>
      </w:r>
      <w:r w:rsidRPr="00D72CF9">
        <w:t xml:space="preserve"> </w:t>
      </w:r>
      <w:r w:rsidRPr="00D72CF9">
        <w:rPr>
          <w:u w:val="single"/>
        </w:rPr>
        <w:t xml:space="preserve">From what experiential or cultural reserves do Tibetan political' practices and historical consciousness in the diaspora emerge? In the case of the Tibet Movement, I want to argue, contrary to many observers, that </w:t>
      </w:r>
      <w:r w:rsidRPr="00D72CF9">
        <w:rPr>
          <w:rStyle w:val="Emphasis"/>
        </w:rPr>
        <w:t>immersion into First World media technologies and publicity circuits does not automatically imply co-optation of Tibetans or the Tibet issue</w:t>
      </w:r>
      <w:r w:rsidRPr="00D72CF9">
        <w:rPr>
          <w:u w:val="single"/>
        </w:rPr>
        <w:t xml:space="preserve">, as my discussion of the Dalai Lama reveals </w:t>
      </w:r>
      <w:r w:rsidRPr="00D72CF9">
        <w:t xml:space="preserve">(see also </w:t>
      </w:r>
      <w:proofErr w:type="spellStart"/>
      <w:r w:rsidRPr="00D72CF9">
        <w:t>McLagan</w:t>
      </w:r>
      <w:proofErr w:type="spellEnd"/>
      <w:r w:rsidRPr="00D72CF9">
        <w:t xml:space="preserve"> 1996). To be sure, </w:t>
      </w:r>
      <w:r w:rsidRPr="00D72CF9">
        <w:rPr>
          <w:u w:val="single"/>
        </w:rPr>
        <w:t xml:space="preserve">there is a high cost for this form of mediated activism, as </w:t>
      </w:r>
      <w:proofErr w:type="spellStart"/>
      <w:r w:rsidRPr="00D72CF9">
        <w:rPr>
          <w:u w:val="single"/>
        </w:rPr>
        <w:t>schol</w:t>
      </w:r>
      <w:proofErr w:type="spellEnd"/>
      <w:r w:rsidRPr="00D72CF9">
        <w:rPr>
          <w:u w:val="single"/>
        </w:rPr>
        <w:t xml:space="preserve">­ </w:t>
      </w:r>
      <w:proofErr w:type="spellStart"/>
      <w:r w:rsidRPr="00D72CF9">
        <w:rPr>
          <w:u w:val="single"/>
        </w:rPr>
        <w:t>ars</w:t>
      </w:r>
      <w:proofErr w:type="spellEnd"/>
      <w:r w:rsidRPr="00D72CF9">
        <w:rPr>
          <w:u w:val="single"/>
        </w:rPr>
        <w:t xml:space="preserve"> such as Turner and </w:t>
      </w:r>
      <w:proofErr w:type="spellStart"/>
      <w:r w:rsidRPr="00D72CF9">
        <w:rPr>
          <w:u w:val="single"/>
        </w:rPr>
        <w:t>Prins</w:t>
      </w:r>
      <w:proofErr w:type="spellEnd"/>
      <w:r w:rsidRPr="00D72CF9">
        <w:t xml:space="preserve"> (this volume) ha</w:t>
      </w:r>
      <w:r w:rsidRPr="00D72CF9">
        <w:rPr>
          <w:u w:val="single"/>
        </w:rPr>
        <w:t xml:space="preserve">ve documented in the case of indigenous peoples, and Barnett (1998) has argued in relation to the Tibet issue. But media effects are notoriously hard to trace; research has largely failed to demonstrate that media have any kind of direct or predictable effects on people. </w:t>
      </w:r>
      <w:r w:rsidRPr="00D72CF9">
        <w:t>13 Thus, for instance</w:t>
      </w:r>
      <w:r w:rsidRPr="00D72CF9">
        <w:rPr>
          <w:rStyle w:val="Emphasis"/>
        </w:rPr>
        <w:t>, it is hard to know exactly how con­ temporary Tibetan activism has affected American foreign policy toward Tibet and China.</w:t>
      </w:r>
      <w:r w:rsidRPr="00D72CF9">
        <w:t xml:space="preserve"> One thing is clear, though: </w:t>
      </w:r>
      <w:r w:rsidRPr="00D72CF9">
        <w:rPr>
          <w:rStyle w:val="Emphasis"/>
        </w:rPr>
        <w:t>we need to think about the mobilization of cultural difference differently. We should not think about the strategic objectification of culture solely in terms of commodification and consumption</w:t>
      </w:r>
      <w:r w:rsidRPr="00D72CF9">
        <w:t xml:space="preserve">; rather we need to inflect our analysis with a more complicated understanding of what it means to the various actors involved and what is at stake for them. </w:t>
      </w:r>
      <w:r w:rsidRPr="00D72CF9">
        <w:rPr>
          <w:u w:val="single"/>
        </w:rPr>
        <w:t xml:space="preserve">This point is most evident in the case of the Kalachakra, which, as a mass mediated cultural spectacle, had a certain efficacy that the media consultants, public relations experts, public relations experts, and political advisers failed to address or understand. For Tibetans and other Buddhists, rituals such as the Kalachakra achieve their efficacy through audience participation; they are not passively relieved but are understood in an active sense to bring blessings, if not spiritual insight, to participants. </w:t>
      </w:r>
      <w:r w:rsidRPr="00D72CF9">
        <w:t xml:space="preserve">In other words, being in the presence of the presence of the lama, seeing the lama, and being seen by the lama is a transformative experience, a belief that parallels the concept of </w:t>
      </w:r>
      <w:proofErr w:type="spellStart"/>
      <w:r w:rsidRPr="00D72CF9">
        <w:t>darshan</w:t>
      </w:r>
      <w:proofErr w:type="spellEnd"/>
      <w:r w:rsidRPr="00D72CF9">
        <w:t xml:space="preserve"> in Hindu worship. 14 At root of the issue, then, are the very different understandings that Tibetan Buddhists and non-Buddhists have of the efficacy of visual spectacle. Similarly from the Dalai Lama's point of view, participation in the Kalachakra could be construed as a spiritual benefit-for those in attendance at the event as well as for humanity at large - a fact linked to this particular </w:t>
      </w:r>
      <w:proofErr w:type="spellStart"/>
      <w:r w:rsidRPr="00D72CF9">
        <w:t>tantra's</w:t>
      </w:r>
      <w:proofErr w:type="spellEnd"/>
      <w:r w:rsidRPr="00D72CF9">
        <w:t xml:space="preserve"> eschatology as having a "special connection with all the people of this planet" (see </w:t>
      </w:r>
      <w:proofErr w:type="spellStart"/>
      <w:r w:rsidRPr="00D72CF9">
        <w:t>McLagan</w:t>
      </w:r>
      <w:proofErr w:type="spellEnd"/>
      <w:r w:rsidRPr="00D72CF9">
        <w:t xml:space="preserve"> 1996). B</w:t>
      </w:r>
      <w:r w:rsidRPr="00D72CF9">
        <w:rPr>
          <w:u w:val="single"/>
        </w:rPr>
        <w:t>y teasing out these</w:t>
      </w:r>
      <w:r w:rsidRPr="00D72CF9">
        <w:t xml:space="preserve"> </w:t>
      </w:r>
      <w:r w:rsidRPr="00D72CF9">
        <w:rPr>
          <w:u w:val="single"/>
        </w:rPr>
        <w:t>differences and their specific meanings in social context, we can better understand the persistence of alternative forms of publicity and political subjectivity in Western mass-mediated contexts as well as the sites where they might productively intersect with others' agendas.</w:t>
      </w:r>
    </w:p>
    <w:p w14:paraId="4EC69999" w14:textId="77777777" w:rsidR="00FF339A" w:rsidRDefault="00FF339A" w:rsidP="00FF339A">
      <w:pPr>
        <w:pStyle w:val="Heading3"/>
      </w:pPr>
      <w:r>
        <w:t>2NC LG—“Democracy Bad” Link</w:t>
      </w:r>
    </w:p>
    <w:p w14:paraId="33FF553B" w14:textId="77777777" w:rsidR="00FF339A" w:rsidRPr="00490C3D" w:rsidRDefault="00FF339A" w:rsidP="00490C3D">
      <w:pPr>
        <w:pStyle w:val="Heading4"/>
      </w:pPr>
      <w:r w:rsidRPr="00490C3D">
        <w:t xml:space="preserve">Demos Link—the alt solves because it’s down with advancing narrative strategies against the social injustices like </w:t>
      </w:r>
      <w:r w:rsidRPr="00490C3D">
        <w:rPr>
          <w:highlight w:val="yellow"/>
        </w:rPr>
        <w:t>&lt;&lt;insert type of oppression&gt;&gt;</w:t>
      </w:r>
      <w:r w:rsidRPr="00490C3D">
        <w:t>—but their refusal of deliberative democracy particularizes struggle and kills solvency</w:t>
      </w:r>
    </w:p>
    <w:p w14:paraId="65757952" w14:textId="77777777" w:rsidR="00FF339A" w:rsidRPr="00AD0683" w:rsidRDefault="00FF339A" w:rsidP="00FF339A">
      <w:pPr>
        <w:rPr>
          <w:sz w:val="16"/>
          <w:szCs w:val="16"/>
        </w:rPr>
      </w:pPr>
      <w:r w:rsidRPr="00C22D94">
        <w:rPr>
          <w:rStyle w:val="Style13ptBold"/>
        </w:rPr>
        <w:t>Schwartz 13</w:t>
      </w:r>
      <w:r>
        <w:t xml:space="preserve"> </w:t>
      </w:r>
      <w:r w:rsidRPr="00C22D94">
        <w:rPr>
          <w:sz w:val="16"/>
          <w:szCs w:val="16"/>
        </w:rPr>
        <w:t>(Joseph M. Schwartz, Professor of Political Science at Temple University. Schwartz's teaching and published work focuses on the complex interaction among morality, ideology, and political and institutional development., “A Peculiar Blind Spot: Why did Radical Political Theory Ignore the Rampant Rise in Inequality Over the Past Thirty Years?”, Volume 35, Issue 3, 2013, Special Issue: Studying Politics Today: Critical Approaches to Political Science</w:t>
      </w:r>
      <w:r>
        <w:rPr>
          <w:sz w:val="16"/>
          <w:szCs w:val="16"/>
        </w:rPr>
        <w:t xml:space="preserve"> //</w:t>
      </w:r>
      <w:proofErr w:type="spellStart"/>
      <w:r>
        <w:rPr>
          <w:sz w:val="16"/>
          <w:szCs w:val="16"/>
        </w:rPr>
        <w:t>shree</w:t>
      </w:r>
      <w:proofErr w:type="spellEnd"/>
      <w:r w:rsidRPr="00C22D94">
        <w:rPr>
          <w:sz w:val="16"/>
          <w:szCs w:val="16"/>
        </w:rPr>
        <w:t>)</w:t>
      </w:r>
    </w:p>
    <w:p w14:paraId="66BC242A" w14:textId="77777777" w:rsidR="00FF339A" w:rsidRPr="00EE38D4" w:rsidRDefault="00FF339A" w:rsidP="00FF339A">
      <w:pPr>
        <w:rPr>
          <w:sz w:val="16"/>
        </w:rPr>
      </w:pPr>
      <w:r w:rsidRPr="00EE38D4">
        <w:rPr>
          <w:sz w:val="16"/>
        </w:rPr>
        <w:t xml:space="preserve">In Identity and Democracy, </w:t>
      </w:r>
      <w:r w:rsidRPr="00D42B36">
        <w:rPr>
          <w:rStyle w:val="StyleUnderline"/>
          <w:highlight w:val="yellow"/>
        </w:rPr>
        <w:t>Young</w:t>
      </w:r>
      <w:r w:rsidRPr="00EE38D4">
        <w:rPr>
          <w:sz w:val="16"/>
        </w:rPr>
        <w:t xml:space="preserve"> continually </w:t>
      </w:r>
      <w:r w:rsidRPr="00D42B36">
        <w:rPr>
          <w:rStyle w:val="StyleUnderline"/>
          <w:highlight w:val="yellow"/>
        </w:rPr>
        <w:t>reminds</w:t>
      </w:r>
      <w:r w:rsidRPr="00EE38D4">
        <w:rPr>
          <w:sz w:val="16"/>
        </w:rPr>
        <w:t xml:space="preserve"> her readers of </w:t>
      </w:r>
      <w:r w:rsidRPr="00D42B36">
        <w:rPr>
          <w:rStyle w:val="Emphasis"/>
          <w:highlight w:val="yellow"/>
        </w:rPr>
        <w:t>the need for groups to appeal to others outside their group</w:t>
      </w:r>
      <w:r w:rsidRPr="00EE38D4">
        <w:rPr>
          <w:sz w:val="16"/>
        </w:rPr>
        <w:t xml:space="preserve">; she repeatedly asserts that her vision of </w:t>
      </w:r>
      <w:r w:rsidRPr="00D42B36">
        <w:rPr>
          <w:rStyle w:val="Emphasis"/>
          <w:highlight w:val="yellow"/>
        </w:rPr>
        <w:t>“communicative democracy”</w:t>
      </w:r>
      <w:r w:rsidRPr="00EE38D4">
        <w:rPr>
          <w:sz w:val="16"/>
        </w:rPr>
        <w:t xml:space="preserve"> </w:t>
      </w:r>
      <w:r w:rsidRPr="00D42B36">
        <w:rPr>
          <w:rStyle w:val="StyleUnderline"/>
          <w:highlight w:val="yellow"/>
        </w:rPr>
        <w:t>requires groups to advance</w:t>
      </w:r>
      <w:r w:rsidRPr="00EE38D4">
        <w:rPr>
          <w:sz w:val="16"/>
        </w:rPr>
        <w:t xml:space="preserve"> distinct </w:t>
      </w:r>
      <w:r w:rsidRPr="00D42B36">
        <w:rPr>
          <w:rStyle w:val="Emphasis"/>
          <w:highlight w:val="yellow"/>
        </w:rPr>
        <w:t>narrative strategies</w:t>
      </w:r>
      <w:r w:rsidRPr="00EE38D4">
        <w:rPr>
          <w:sz w:val="16"/>
        </w:rPr>
        <w:t xml:space="preserve"> (</w:t>
      </w:r>
      <w:r w:rsidRPr="00D42B36">
        <w:rPr>
          <w:rStyle w:val="Emphasis"/>
          <w:highlight w:val="yellow"/>
        </w:rPr>
        <w:t>which can be “translated” by others</w:t>
      </w:r>
      <w:r w:rsidRPr="00EE38D4">
        <w:rPr>
          <w:sz w:val="16"/>
        </w:rPr>
        <w:t xml:space="preserve">) </w:t>
      </w:r>
      <w:r w:rsidRPr="00D42B36">
        <w:rPr>
          <w:rStyle w:val="StyleUnderline"/>
          <w:highlight w:val="yellow"/>
        </w:rPr>
        <w:t>within a</w:t>
      </w:r>
      <w:r w:rsidRPr="00EE38D4">
        <w:rPr>
          <w:sz w:val="16"/>
        </w:rPr>
        <w:t xml:space="preserve"> </w:t>
      </w:r>
      <w:r w:rsidRPr="00D42B36">
        <w:rPr>
          <w:rStyle w:val="Emphasis"/>
          <w:highlight w:val="yellow"/>
        </w:rPr>
        <w:t>common, public deliberative life</w:t>
      </w:r>
      <w:r w:rsidRPr="00EE38D4">
        <w:rPr>
          <w:sz w:val="16"/>
        </w:rPr>
        <w:t xml:space="preserve">. </w:t>
      </w:r>
      <w:r w:rsidRPr="00D42B36">
        <w:rPr>
          <w:rStyle w:val="StyleUnderline"/>
          <w:highlight w:val="yellow"/>
        </w:rPr>
        <w:t>She favors a</w:t>
      </w:r>
      <w:r w:rsidRPr="00AD0683">
        <w:rPr>
          <w:rStyle w:val="StyleUnderline"/>
        </w:rPr>
        <w:t xml:space="preserve"> </w:t>
      </w:r>
      <w:r w:rsidRPr="00EE38D4">
        <w:rPr>
          <w:sz w:val="16"/>
        </w:rPr>
        <w:t xml:space="preserve">politics in which groups </w:t>
      </w:r>
      <w:r w:rsidRPr="00D42B36">
        <w:rPr>
          <w:rStyle w:val="StyleUnderline"/>
          <w:highlight w:val="yellow"/>
        </w:rPr>
        <w:t xml:space="preserve">move beyond </w:t>
      </w:r>
      <w:proofErr w:type="spellStart"/>
      <w:r w:rsidRPr="00D42B36">
        <w:rPr>
          <w:rStyle w:val="StyleUnderline"/>
          <w:highlight w:val="yellow"/>
        </w:rPr>
        <w:t>particularist</w:t>
      </w:r>
      <w:proofErr w:type="spellEnd"/>
      <w:r w:rsidRPr="00D42B36">
        <w:rPr>
          <w:rStyle w:val="StyleUnderline"/>
          <w:highlight w:val="yellow"/>
        </w:rPr>
        <w:t xml:space="preserve"> assertions of “I want” to</w:t>
      </w:r>
      <w:r w:rsidRPr="00EE38D4">
        <w:rPr>
          <w:rStyle w:val="StyleUnderline"/>
        </w:rPr>
        <w:t xml:space="preserve"> “public, deliberative” </w:t>
      </w:r>
      <w:r w:rsidRPr="00D42B36">
        <w:rPr>
          <w:rStyle w:val="StyleUnderline"/>
          <w:highlight w:val="yellow"/>
        </w:rPr>
        <w:t>appeals for</w:t>
      </w:r>
      <w:r w:rsidRPr="00EE38D4">
        <w:rPr>
          <w:rStyle w:val="StyleUnderline"/>
        </w:rPr>
        <w:t xml:space="preserve"> “what I am entitled to” by </w:t>
      </w:r>
      <w:r w:rsidRPr="00D42B36">
        <w:rPr>
          <w:rStyle w:val="StyleUnderline"/>
          <w:highlight w:val="yellow"/>
        </w:rPr>
        <w:t>just policies</w:t>
      </w:r>
      <w:r w:rsidRPr="00EE38D4">
        <w:rPr>
          <w:sz w:val="16"/>
        </w:rPr>
        <w:t xml:space="preserve">.22 But Young's movement from the “we” group appeals to the “I” of justice implicitly admits that to achieve a just distribution of goods and life opportunities social </w:t>
      </w:r>
      <w:r w:rsidRPr="00EE38D4">
        <w:rPr>
          <w:rStyle w:val="StyleUnderline"/>
        </w:rPr>
        <w:t>movements have to build ties across groups based on appeals to shared</w:t>
      </w:r>
      <w:r w:rsidRPr="00AD0683">
        <w:rPr>
          <w:rStyle w:val="StyleUnderline"/>
        </w:rPr>
        <w:t xml:space="preserve"> egalitarian values that underpin individual assertions for justice</w:t>
      </w:r>
      <w:r w:rsidRPr="00EE38D4">
        <w:rPr>
          <w:sz w:val="16"/>
        </w:rPr>
        <w:t xml:space="preserve">. Thus one can see from the tensions within Young's own work that while a pluralist democracy must value culturally sustaining identities of “difference,” if that democracy is also to be an egalitarian one, a norm of solidarity must exist among citizens. </w:t>
      </w:r>
      <w:r w:rsidRPr="00D42B36">
        <w:rPr>
          <w:rStyle w:val="StyleUnderline"/>
          <w:highlight w:val="yellow"/>
        </w:rPr>
        <w:t>Only</w:t>
      </w:r>
      <w:r w:rsidRPr="00AD0683">
        <w:rPr>
          <w:rStyle w:val="StyleUnderline"/>
        </w:rPr>
        <w:t xml:space="preserve"> the </w:t>
      </w:r>
      <w:r w:rsidRPr="00D42B36">
        <w:rPr>
          <w:rStyle w:val="StyleUnderline"/>
          <w:highlight w:val="yellow"/>
        </w:rPr>
        <w:t>shared embrace of this norm would lead</w:t>
      </w:r>
      <w:r w:rsidRPr="00AD0683">
        <w:rPr>
          <w:rStyle w:val="StyleUnderline"/>
        </w:rPr>
        <w:t xml:space="preserve"> democratic </w:t>
      </w:r>
      <w:r w:rsidRPr="00D42B36">
        <w:rPr>
          <w:rStyle w:val="StyleUnderline"/>
          <w:highlight w:val="yellow"/>
        </w:rPr>
        <w:t>citizens to be concerned with the well-being of</w:t>
      </w:r>
      <w:r w:rsidRPr="00AD0683">
        <w:rPr>
          <w:rStyle w:val="StyleUnderline"/>
        </w:rPr>
        <w:t xml:space="preserve"> their </w:t>
      </w:r>
      <w:r w:rsidRPr="00D42B36">
        <w:rPr>
          <w:rStyle w:val="StyleUnderline"/>
          <w:highlight w:val="yellow"/>
        </w:rPr>
        <w:t>fellows, even if they are not members of their</w:t>
      </w:r>
      <w:r w:rsidRPr="00AD0683">
        <w:rPr>
          <w:rStyle w:val="StyleUnderline"/>
        </w:rPr>
        <w:t xml:space="preserve"> particular </w:t>
      </w:r>
      <w:r w:rsidRPr="00D42B36">
        <w:rPr>
          <w:rStyle w:val="StyleUnderline"/>
          <w:highlight w:val="yellow"/>
        </w:rPr>
        <w:t>group.</w:t>
      </w:r>
      <w:r w:rsidRPr="00EE38D4">
        <w:rPr>
          <w:sz w:val="16"/>
        </w:rPr>
        <w:t xml:space="preserve"> Social Solidarity as the Road to Democratic Egalitarian Pluralism. Just as the right's growing hegemony from the 1980s onward eroded majoritarian support for progressive taxation and universal public goods, radical theory, through its dominant concerns for difference and transgression, abandoned any intellectual defense of the core democratic value of social solidarity. In the United States today, social solidarity is the forgotten sibling among the troika of democratic values—“liberty, equality, and fraternity”—that suffused the democratic social revolutions from the French Revolution onwards. The concept of “fraternity,” or, in gender neutral terms, “</w:t>
      </w:r>
      <w:r w:rsidRPr="00D42B36">
        <w:rPr>
          <w:rStyle w:val="StyleUnderline"/>
          <w:highlight w:val="yellow"/>
        </w:rPr>
        <w:t>solidarity</w:t>
      </w:r>
      <w:r w:rsidRPr="00EE38D4">
        <w:rPr>
          <w:sz w:val="16"/>
        </w:rPr>
        <w:t xml:space="preserve">,” </w:t>
      </w:r>
      <w:r w:rsidRPr="00D42B36">
        <w:rPr>
          <w:rStyle w:val="StyleUnderline"/>
          <w:highlight w:val="yellow"/>
        </w:rPr>
        <w:t>implies</w:t>
      </w:r>
      <w:r w:rsidRPr="00EE38D4">
        <w:rPr>
          <w:sz w:val="16"/>
        </w:rPr>
        <w:t xml:space="preserve"> that </w:t>
      </w:r>
      <w:r w:rsidRPr="00D42B36">
        <w:rPr>
          <w:rStyle w:val="StyleUnderline"/>
          <w:highlight w:val="yellow"/>
        </w:rPr>
        <w:t>citizens develop</w:t>
      </w:r>
      <w:r w:rsidRPr="00EE38D4">
        <w:rPr>
          <w:sz w:val="16"/>
        </w:rPr>
        <w:t xml:space="preserve"> a capacity for </w:t>
      </w:r>
      <w:r w:rsidRPr="00D42B36">
        <w:rPr>
          <w:rStyle w:val="StyleUnderline"/>
          <w:highlight w:val="yellow"/>
        </w:rPr>
        <w:t>empathy toward others</w:t>
      </w:r>
      <w:r w:rsidRPr="00EE38D4">
        <w:rPr>
          <w:sz w:val="16"/>
        </w:rPr>
        <w:t xml:space="preserve"> and for trust in their fellows. Democratic citizens act in solidarity with one another because they recognize that their common project is an interdependent one and thus each member of the community has both a moral and an instrumental interest in assuring a minimal level of well-being for all. For much of the twentieth century the left in capitalist democracies fought to expand social rights out of the belief that radical social inequality eroded the value of equal political and civil rights. If democracy involves the making of binding laws by equal citizens, the left argued, there cannot exist a group of citizens who are so socially excluded that they cannot participate politically. Universal public education emerged with the rise of democracy precisely out of insurgent social movements' concern that all citizens gain a “civic education.” Over time, excluded social groups fought to be included as full citizens; and the expansion of citizen rights to “others”—the essence of social solidarity—continues today in the fight for immigrant rights across the globe. As the work of T.H. Marshall and Karl Polanyi demonstrates, the historic struggle between democratic left and right has revolved around the extent to which social rights—public provision, social insurance, and labor rights—should constrain the </w:t>
      </w:r>
      <w:proofErr w:type="spellStart"/>
      <w:r w:rsidRPr="00EE38D4">
        <w:rPr>
          <w:sz w:val="16"/>
        </w:rPr>
        <w:t>inegalitarian</w:t>
      </w:r>
      <w:proofErr w:type="spellEnd"/>
      <w:r w:rsidRPr="00EE38D4">
        <w:rPr>
          <w:sz w:val="16"/>
        </w:rPr>
        <w:t xml:space="preserve"> outcomes of a market-based economy.23 Thus, even the most classically liberal of democratic polities—the United States and the United Kingdom—provide minimal levels of universal insurance against disability, unemployment, and old age. But among developed democracies only the “liberal market” United States and United Kingdom do not provide universal forms of state-funded childcare or child support. This reality enabled the right, in both countries, to deploy racialized “anti-welfare” politics that mobilized a segment of the working class, whose formal market earnings rendered them ineligible for means-tested child support programs, against both strong public provision and the relatively high rates of taxation that regressive tax policies impose upon working families. That is, in </w:t>
      </w:r>
      <w:r w:rsidRPr="00D42B36">
        <w:rPr>
          <w:rStyle w:val="Emphasis"/>
          <w:highlight w:val="yellow"/>
        </w:rPr>
        <w:t>the dialectic of democracy and solidarity</w:t>
      </w:r>
      <w:r w:rsidRPr="00EE38D4">
        <w:rPr>
          <w:sz w:val="16"/>
        </w:rPr>
        <w:t xml:space="preserve"> the bonds of fellowship </w:t>
      </w:r>
      <w:r w:rsidRPr="00D42B36">
        <w:rPr>
          <w:rStyle w:val="Emphasis"/>
          <w:highlight w:val="yellow"/>
        </w:rPr>
        <w:t>are not naturally fixed</w:t>
      </w:r>
      <w:r w:rsidRPr="00EE38D4">
        <w:rPr>
          <w:sz w:val="16"/>
        </w:rPr>
        <w:t xml:space="preserve">. </w:t>
      </w:r>
      <w:r w:rsidRPr="00D42B36">
        <w:rPr>
          <w:rStyle w:val="StyleUnderline"/>
          <w:highlight w:val="yellow"/>
        </w:rPr>
        <w:t>Democratic</w:t>
      </w:r>
      <w:r w:rsidRPr="00EE38D4">
        <w:rPr>
          <w:sz w:val="16"/>
        </w:rPr>
        <w:t xml:space="preserve"> social </w:t>
      </w:r>
      <w:r w:rsidRPr="00D42B36">
        <w:rPr>
          <w:rStyle w:val="StyleUnderline"/>
          <w:highlight w:val="yellow"/>
        </w:rPr>
        <w:t>movements</w:t>
      </w:r>
      <w:r w:rsidRPr="00EE38D4">
        <w:rPr>
          <w:sz w:val="16"/>
        </w:rPr>
        <w:t xml:space="preserve"> frequently </w:t>
      </w:r>
      <w:r w:rsidRPr="00D42B36">
        <w:rPr>
          <w:rStyle w:val="StyleUnderline"/>
          <w:highlight w:val="yellow"/>
        </w:rPr>
        <w:t>struggle to expand the popular conception of</w:t>
      </w:r>
      <w:r w:rsidRPr="00EE38D4">
        <w:rPr>
          <w:sz w:val="16"/>
        </w:rPr>
        <w:t xml:space="preserve"> who is part of the </w:t>
      </w:r>
      <w:r w:rsidRPr="00D42B36">
        <w:rPr>
          <w:rStyle w:val="StyleUnderline"/>
          <w:highlight w:val="yellow"/>
        </w:rPr>
        <w:t>“we.”</w:t>
      </w:r>
      <w:r w:rsidRPr="00EE38D4">
        <w:rPr>
          <w:sz w:val="16"/>
        </w:rPr>
        <w:t xml:space="preserve"> Often, in times of national crisis and broad social vulnerability, bonds of solidarity expand and strengthen, as do social policies that insure a universal economic and social floor under which citizens cannot fall. Hence, we associate the expansion of social and labor rights during the New Deal and French Popular Front governments with the shared vulnerability of the Great Depression. The United States' GI Bill and the post-World War II radical expansion of the British welfare state came immediately after a “total war” in which victory depended upon the military and productive contributions of working-class men and women, recent immigrants, and oppressed minorities. Thus far, strong bonds of social solidarity have only been constructed (and also eroded) at the level of the nation state, the community of “we” versus “them.” In addition, radical theory and practice has yet to tackle the difficulty of expanding social rights—and of defending existing ones—during periods of capitalist stagnation and global economic restructuring. This makes even more pressing, but also problematic, the project of expanding solidarity across national borders. Today, the struggle for greater solidarity between the working people of northern Europe and southern Europe will define whether the European project becomes more democratic or fragments on the shoals of anti-</w:t>
      </w:r>
      <w:proofErr w:type="spellStart"/>
      <w:r w:rsidRPr="00EE38D4">
        <w:rPr>
          <w:sz w:val="16"/>
        </w:rPr>
        <w:t>solidaristic</w:t>
      </w:r>
      <w:proofErr w:type="spellEnd"/>
      <w:r w:rsidRPr="00EE38D4">
        <w:rPr>
          <w:sz w:val="16"/>
        </w:rPr>
        <w:t xml:space="preserve"> austerity policies. But the contraction of public provision under neoliberal capitalism is no more natural or inexorable than was its historical expansion. Today, the struggle of undocumented workers for an expeditious path to citizenship should lead normative theorists to revisit arguments as to why political, civil, and social rights should be extended to all those (and their dependents) who contribute productive labor to our society. And at a time when the minimum wage is less than one-half of the real value it had in the 1960s, low-wage service workers—both native-born and immigrants—are beginning to protest their inability to raise a family in dignity on their meager wages. Such protest will likely expand if undocumented immigrants gain secure legal rights. In addition, as the baby boomers come to retirement with inadequate savings and radically underfunded or non-existent pensions, there is likely to be resistance to neoliberal efforts to constrict, rather than expand, Social Security. The dominant center-right opposes both the restoration of labor rights and an expeditious path to citizenship for the undocumented. So it would be a timely public intellectual intervention for radical theorists to revisit the history of how democratic majorities have used the power of the democratic state to restrict the alleged “freedom of contract” so as to guarantee that the economy serves society rather than society serving the interests of economic elites. How many political theorists today in their classrooms take on the elite consensus in favor of “austerity politics” that naturalizes modern society's alleged inability to afford generous entitlement programs? The United States certainly could afford to do so—and even significantly expand public provision—if we reintroduced progressive forms of corporate and income taxation, massively cut imperial “defense” expenditure, and took the profit motive out of health insurance by creating a single-payer health care system. Such policy commitments derive from the values of democratic equality and solidarity. Perhaps </w:t>
      </w:r>
      <w:r w:rsidRPr="00D42B36">
        <w:rPr>
          <w:rStyle w:val="StyleUnderline"/>
          <w:highlight w:val="yellow"/>
        </w:rPr>
        <w:t>it is time that</w:t>
      </w:r>
      <w:r w:rsidRPr="00EE38D4">
        <w:rPr>
          <w:sz w:val="16"/>
        </w:rPr>
        <w:t xml:space="preserve"> political theorists examined how these </w:t>
      </w:r>
      <w:r w:rsidRPr="00D42B36">
        <w:rPr>
          <w:rStyle w:val="StyleUnderline"/>
          <w:highlight w:val="yellow"/>
        </w:rPr>
        <w:t>concepts</w:t>
      </w:r>
      <w:r w:rsidRPr="00EE38D4">
        <w:rPr>
          <w:sz w:val="16"/>
        </w:rPr>
        <w:t xml:space="preserve"> could </w:t>
      </w:r>
      <w:r w:rsidRPr="00D42B36">
        <w:rPr>
          <w:rStyle w:val="StyleUnderline"/>
          <w:highlight w:val="yellow"/>
        </w:rPr>
        <w:t>be revised to be relevant to</w:t>
      </w:r>
      <w:r w:rsidRPr="00EE38D4">
        <w:rPr>
          <w:sz w:val="16"/>
        </w:rPr>
        <w:t xml:space="preserve"> the politics of </w:t>
      </w:r>
      <w:r w:rsidRPr="00D42B36">
        <w:rPr>
          <w:rStyle w:val="Emphasis"/>
          <w:highlight w:val="yellow"/>
        </w:rPr>
        <w:t>contemporary neoliberal capitalism</w:t>
      </w:r>
      <w:r w:rsidRPr="00EE38D4">
        <w:rPr>
          <w:sz w:val="16"/>
        </w:rPr>
        <w:t>.</w:t>
      </w:r>
    </w:p>
    <w:p w14:paraId="5AC4563E" w14:textId="677C70CF" w:rsidR="00FF339A" w:rsidRDefault="00FF339A" w:rsidP="00FF339A">
      <w:pPr>
        <w:pStyle w:val="Heading3"/>
      </w:pPr>
      <w:r>
        <w:t>2NC LG—Disco</w:t>
      </w:r>
      <w:r w:rsidR="00490C3D">
        <w:t>urse/Identity</w:t>
      </w:r>
      <w:r>
        <w:t xml:space="preserve"> Link</w:t>
      </w:r>
    </w:p>
    <w:p w14:paraId="392D7372" w14:textId="77777777" w:rsidR="00FF339A" w:rsidRPr="00490C3D" w:rsidRDefault="00FF339A" w:rsidP="00490C3D">
      <w:pPr>
        <w:pStyle w:val="Heading4"/>
      </w:pPr>
      <w:r w:rsidRPr="00490C3D">
        <w:t xml:space="preserve">Epistemology Link—even if Tibetan oppression cannot be reduced to class, privileging discursive resistance against Liberal Enlightenment values shores up neoliberalism by downplaying the macro-structural workings of neoliberal erosion that can only be checked through majoritarian democratic change </w:t>
      </w:r>
    </w:p>
    <w:p w14:paraId="1FB2BDF9" w14:textId="77777777" w:rsidR="00FF339A" w:rsidRPr="00C22D94" w:rsidRDefault="00FF339A" w:rsidP="00FF339A">
      <w:pPr>
        <w:rPr>
          <w:sz w:val="16"/>
          <w:szCs w:val="16"/>
        </w:rPr>
      </w:pPr>
      <w:r w:rsidRPr="00C22D94">
        <w:rPr>
          <w:rStyle w:val="Style13ptBold"/>
        </w:rPr>
        <w:t>Schwartz 13</w:t>
      </w:r>
      <w:r>
        <w:t xml:space="preserve"> </w:t>
      </w:r>
      <w:r w:rsidRPr="00C22D94">
        <w:rPr>
          <w:sz w:val="16"/>
          <w:szCs w:val="16"/>
        </w:rPr>
        <w:t>(Joseph M. Schwartz, Professor of Political Science at Temple University. Schwartz's teaching and published work focuses on the complex interaction among morality, ideology, and political and institutional development., “A Peculiar Blind Spot: Why did Radical Political Theory Ignore the Rampant Rise in Inequality Over the Past Thirty Years?”, Volume 35, Issue 3, 2013, Special Issue: Studying Politics Today: Critical Approaches to Political Science</w:t>
      </w:r>
      <w:r>
        <w:rPr>
          <w:sz w:val="16"/>
          <w:szCs w:val="16"/>
        </w:rPr>
        <w:t xml:space="preserve"> //</w:t>
      </w:r>
      <w:proofErr w:type="spellStart"/>
      <w:r>
        <w:rPr>
          <w:sz w:val="16"/>
          <w:szCs w:val="16"/>
        </w:rPr>
        <w:t>shree</w:t>
      </w:r>
      <w:proofErr w:type="spellEnd"/>
      <w:r w:rsidRPr="00C22D94">
        <w:rPr>
          <w:sz w:val="16"/>
          <w:szCs w:val="16"/>
        </w:rPr>
        <w:t>)</w:t>
      </w:r>
    </w:p>
    <w:p w14:paraId="272EBFF7" w14:textId="77777777" w:rsidR="00FF339A" w:rsidRPr="00C22D94" w:rsidRDefault="00FF339A" w:rsidP="00FF339A">
      <w:pPr>
        <w:rPr>
          <w:sz w:val="16"/>
        </w:rPr>
      </w:pPr>
      <w:r w:rsidRPr="00C22D94">
        <w:rPr>
          <w:sz w:val="16"/>
          <w:szCs w:val="16"/>
        </w:rPr>
        <w:t xml:space="preserve">This article explores </w:t>
      </w:r>
      <w:r w:rsidRPr="00C22D94">
        <w:rPr>
          <w:sz w:val="16"/>
        </w:rPr>
        <w:t xml:space="preserve">why </w:t>
      </w:r>
      <w:r w:rsidRPr="00E300CE">
        <w:rPr>
          <w:rStyle w:val="StyleUnderline"/>
        </w:rPr>
        <w:t>over the past thirty years</w:t>
      </w:r>
      <w:r w:rsidRPr="00C22D94">
        <w:rPr>
          <w:sz w:val="16"/>
        </w:rPr>
        <w:t xml:space="preserve"> political </w:t>
      </w:r>
      <w:r w:rsidRPr="001701C8">
        <w:rPr>
          <w:rStyle w:val="StyleUnderline"/>
        </w:rPr>
        <w:t>theorists</w:t>
      </w:r>
      <w:r w:rsidRPr="00C22D94">
        <w:rPr>
          <w:sz w:val="16"/>
        </w:rPr>
        <w:t xml:space="preserve"> largely </w:t>
      </w:r>
      <w:r w:rsidRPr="001701C8">
        <w:rPr>
          <w:rStyle w:val="StyleUnderline"/>
        </w:rPr>
        <w:t>failed to address</w:t>
      </w:r>
      <w:r w:rsidRPr="00C22D94">
        <w:rPr>
          <w:sz w:val="16"/>
        </w:rPr>
        <w:t xml:space="preserve"> the emergence of </w:t>
      </w:r>
      <w:r w:rsidRPr="001701C8">
        <w:rPr>
          <w:rStyle w:val="Emphasis"/>
        </w:rPr>
        <w:t>neoliberal</w:t>
      </w:r>
      <w:r w:rsidRPr="001701C8">
        <w:rPr>
          <w:rStyle w:val="StyleUnderline"/>
        </w:rPr>
        <w:t xml:space="preserve"> capitalism</w:t>
      </w:r>
      <w:r w:rsidRPr="00C22D94">
        <w:rPr>
          <w:sz w:val="16"/>
        </w:rPr>
        <w:t xml:space="preserve"> </w:t>
      </w:r>
      <w:r w:rsidRPr="001701C8">
        <w:rPr>
          <w:rStyle w:val="StyleUnderline"/>
        </w:rPr>
        <w:t>and the</w:t>
      </w:r>
      <w:r w:rsidRPr="00C22D94">
        <w:rPr>
          <w:sz w:val="16"/>
        </w:rPr>
        <w:t xml:space="preserve"> debilitating </w:t>
      </w:r>
      <w:r w:rsidRPr="001701C8">
        <w:rPr>
          <w:rStyle w:val="StyleUnderline"/>
        </w:rPr>
        <w:t>effects of growing inequality on the lives of ordinary people</w:t>
      </w:r>
      <w:r w:rsidRPr="00C22D94">
        <w:rPr>
          <w:sz w:val="16"/>
        </w:rPr>
        <w:t xml:space="preserve"> and on the nature of democracy. The article argues that the </w:t>
      </w:r>
      <w:r w:rsidRPr="00D42B36">
        <w:rPr>
          <w:rStyle w:val="StyleUnderline"/>
          <w:highlight w:val="yellow"/>
        </w:rPr>
        <w:t>predominant focus</w:t>
      </w:r>
      <w:r w:rsidRPr="00C22D94">
        <w:rPr>
          <w:sz w:val="16"/>
        </w:rPr>
        <w:t xml:space="preserve"> of political theory from the 1980s onwards </w:t>
      </w:r>
      <w:r w:rsidRPr="00D42B36">
        <w:rPr>
          <w:rStyle w:val="StyleUnderline"/>
          <w:highlight w:val="yellow"/>
        </w:rPr>
        <w:t xml:space="preserve">on the role of </w:t>
      </w:r>
      <w:r w:rsidRPr="00D42B36">
        <w:rPr>
          <w:rStyle w:val="Emphasis"/>
          <w:highlight w:val="yellow"/>
        </w:rPr>
        <w:t>group identity</w:t>
      </w:r>
      <w:r w:rsidRPr="00C22D94">
        <w:rPr>
          <w:sz w:val="16"/>
        </w:rPr>
        <w:t xml:space="preserve"> in political action </w:t>
      </w:r>
      <w:r w:rsidRPr="00D42B36">
        <w:rPr>
          <w:rStyle w:val="StyleUnderline"/>
          <w:highlight w:val="yellow"/>
        </w:rPr>
        <w:t>and</w:t>
      </w:r>
      <w:r w:rsidRPr="00C22D94">
        <w:rPr>
          <w:sz w:val="16"/>
        </w:rPr>
        <w:t xml:space="preserve"> on </w:t>
      </w:r>
      <w:r w:rsidRPr="00D42B36">
        <w:rPr>
          <w:rStyle w:val="Emphasis"/>
          <w:highlight w:val="yellow"/>
        </w:rPr>
        <w:t>epistemological questions of the</w:t>
      </w:r>
      <w:r w:rsidRPr="00C22D94">
        <w:rPr>
          <w:sz w:val="16"/>
        </w:rPr>
        <w:t xml:space="preserve"> nature of the </w:t>
      </w:r>
      <w:r w:rsidRPr="00D42B36">
        <w:rPr>
          <w:rStyle w:val="StyleUnderline"/>
          <w:highlight w:val="yellow"/>
        </w:rPr>
        <w:t>self</w:t>
      </w:r>
      <w:r w:rsidRPr="00C22D94">
        <w:rPr>
          <w:sz w:val="16"/>
        </w:rPr>
        <w:t xml:space="preserve">, </w:t>
      </w:r>
      <w:r w:rsidRPr="00D42B36">
        <w:rPr>
          <w:rStyle w:val="StyleUnderline"/>
          <w:highlight w:val="yellow"/>
        </w:rPr>
        <w:t>while</w:t>
      </w:r>
      <w:r w:rsidRPr="00C22D94">
        <w:rPr>
          <w:sz w:val="16"/>
        </w:rPr>
        <w:t xml:space="preserve"> having the positive effect of </w:t>
      </w:r>
      <w:r w:rsidRPr="00D42B36">
        <w:rPr>
          <w:rStyle w:val="StyleUnderline"/>
          <w:highlight w:val="yellow"/>
        </w:rPr>
        <w:t>helping theorists</w:t>
      </w:r>
      <w:r w:rsidRPr="001701C8">
        <w:rPr>
          <w:rStyle w:val="StyleUnderline"/>
        </w:rPr>
        <w:t xml:space="preserve"> </w:t>
      </w:r>
      <w:r w:rsidRPr="00C22D94">
        <w:rPr>
          <w:sz w:val="16"/>
        </w:rPr>
        <w:t xml:space="preserve">to </w:t>
      </w:r>
      <w:r w:rsidRPr="00D42B36">
        <w:rPr>
          <w:rStyle w:val="StyleUnderline"/>
          <w:highlight w:val="yellow"/>
        </w:rPr>
        <w:t>interrogate</w:t>
      </w:r>
      <w:r w:rsidRPr="00C22D94">
        <w:rPr>
          <w:sz w:val="16"/>
        </w:rPr>
        <w:t xml:space="preserve"> forms of </w:t>
      </w:r>
      <w:r w:rsidRPr="00D42B36">
        <w:rPr>
          <w:rStyle w:val="StyleUnderline"/>
          <w:highlight w:val="yellow"/>
        </w:rPr>
        <w:t xml:space="preserve">domination that </w:t>
      </w:r>
      <w:r w:rsidRPr="00D42B36">
        <w:rPr>
          <w:rStyle w:val="Emphasis"/>
          <w:highlight w:val="yellow"/>
        </w:rPr>
        <w:t>cannot be reduced to class</w:t>
      </w:r>
      <w:r w:rsidRPr="00C22D94">
        <w:rPr>
          <w:sz w:val="16"/>
        </w:rPr>
        <w:t xml:space="preserve">, also </w:t>
      </w:r>
      <w:r w:rsidRPr="00D42B36">
        <w:rPr>
          <w:rStyle w:val="StyleUnderline"/>
          <w:highlight w:val="yellow"/>
        </w:rPr>
        <w:t>led many</w:t>
      </w:r>
      <w:r w:rsidRPr="00C22D94">
        <w:rPr>
          <w:sz w:val="16"/>
        </w:rPr>
        <w:t xml:space="preserve"> “radical” political theorists </w:t>
      </w:r>
      <w:r w:rsidRPr="00D42B36">
        <w:rPr>
          <w:rStyle w:val="StyleUnderline"/>
          <w:highlight w:val="yellow"/>
        </w:rPr>
        <w:t>to downplay</w:t>
      </w:r>
      <w:r w:rsidRPr="001701C8">
        <w:rPr>
          <w:rStyle w:val="StyleUnderline"/>
        </w:rPr>
        <w:t xml:space="preserve"> how</w:t>
      </w:r>
      <w:r w:rsidRPr="00C22D94">
        <w:rPr>
          <w:sz w:val="16"/>
        </w:rPr>
        <w:t xml:space="preserve"> </w:t>
      </w:r>
      <w:r w:rsidRPr="001701C8">
        <w:rPr>
          <w:rStyle w:val="StyleUnderline"/>
        </w:rPr>
        <w:t>the</w:t>
      </w:r>
      <w:r w:rsidRPr="00C22D94">
        <w:rPr>
          <w:sz w:val="16"/>
        </w:rPr>
        <w:t xml:space="preserve"> </w:t>
      </w:r>
      <w:r w:rsidRPr="00D42B36">
        <w:rPr>
          <w:rStyle w:val="StyleUnderline"/>
          <w:highlight w:val="yellow"/>
        </w:rPr>
        <w:t>macro-structural workings of</w:t>
      </w:r>
      <w:r w:rsidRPr="001701C8">
        <w:rPr>
          <w:rStyle w:val="StyleUnderline"/>
        </w:rPr>
        <w:t xml:space="preserve"> late capitalism</w:t>
      </w:r>
      <w:r w:rsidRPr="00C22D94">
        <w:rPr>
          <w:sz w:val="16"/>
        </w:rPr>
        <w:t xml:space="preserve">—and the </w:t>
      </w:r>
      <w:r w:rsidRPr="00D42B36">
        <w:rPr>
          <w:rStyle w:val="Emphasis"/>
          <w:highlight w:val="yellow"/>
        </w:rPr>
        <w:t>neoliberal erosion</w:t>
      </w:r>
      <w:r w:rsidRPr="001701C8">
        <w:rPr>
          <w:rStyle w:val="StyleUnderline"/>
        </w:rPr>
        <w:t xml:space="preserve"> of</w:t>
      </w:r>
      <w:r w:rsidRPr="00C22D94">
        <w:rPr>
          <w:sz w:val="16"/>
        </w:rPr>
        <w:t xml:space="preserve"> social </w:t>
      </w:r>
      <w:r w:rsidRPr="001701C8">
        <w:rPr>
          <w:rStyle w:val="StyleUnderline"/>
        </w:rPr>
        <w:t>rights</w:t>
      </w:r>
      <w:r w:rsidRPr="00C22D94">
        <w:rPr>
          <w:sz w:val="16"/>
        </w:rPr>
        <w:t>—</w:t>
      </w:r>
      <w:r w:rsidRPr="001701C8">
        <w:rPr>
          <w:rStyle w:val="StyleUnderline"/>
        </w:rPr>
        <w:t>limit</w:t>
      </w:r>
      <w:r w:rsidRPr="00C22D94">
        <w:rPr>
          <w:sz w:val="16"/>
        </w:rPr>
        <w:t xml:space="preserve"> the possibilities for human </w:t>
      </w:r>
      <w:r w:rsidRPr="00D42B36">
        <w:rPr>
          <w:rStyle w:val="StyleUnderline"/>
          <w:highlight w:val="yellow"/>
        </w:rPr>
        <w:t>freedom</w:t>
      </w:r>
      <w:r w:rsidRPr="00C22D94">
        <w:rPr>
          <w:sz w:val="16"/>
        </w:rPr>
        <w:t xml:space="preserve">. The article concludes </w:t>
      </w:r>
      <w:r w:rsidRPr="00BB7E52">
        <w:rPr>
          <w:sz w:val="16"/>
        </w:rPr>
        <w:t xml:space="preserve">by arguing that </w:t>
      </w:r>
      <w:r w:rsidRPr="00BB7E52">
        <w:rPr>
          <w:rStyle w:val="StyleUnderline"/>
        </w:rPr>
        <w:t>if</w:t>
      </w:r>
      <w:r w:rsidRPr="00BB7E52">
        <w:rPr>
          <w:sz w:val="16"/>
        </w:rPr>
        <w:t xml:space="preserve"> radical political </w:t>
      </w:r>
      <w:r w:rsidRPr="00BB7E52">
        <w:rPr>
          <w:rStyle w:val="StyleUnderline"/>
        </w:rPr>
        <w:t>theory is to inform</w:t>
      </w:r>
      <w:r w:rsidRPr="00BB7E52">
        <w:rPr>
          <w:sz w:val="16"/>
        </w:rPr>
        <w:t xml:space="preserve"> political </w:t>
      </w:r>
      <w:r w:rsidRPr="00BB7E52">
        <w:rPr>
          <w:rStyle w:val="StyleUnderline"/>
        </w:rPr>
        <w:t>practice it must revitalize</w:t>
      </w:r>
      <w:r w:rsidRPr="00BB7E52">
        <w:rPr>
          <w:sz w:val="16"/>
        </w:rPr>
        <w:t xml:space="preserve"> a theoretical understanding of </w:t>
      </w:r>
      <w:r w:rsidRPr="00BB7E52">
        <w:rPr>
          <w:rStyle w:val="StyleUnderline"/>
        </w:rPr>
        <w:t xml:space="preserve">social solidarity </w:t>
      </w:r>
      <w:r w:rsidRPr="00BB7E52">
        <w:rPr>
          <w:sz w:val="16"/>
        </w:rPr>
        <w:t>and of democratic equality. Political Theory Slumbers While Inequality Grows. This article explores why self-defined radical and “subversive” political theory has, by and large, failed to examine the rampant increase in inequality under thirty years of ne</w:t>
      </w:r>
      <w:r w:rsidRPr="00C22D94">
        <w:rPr>
          <w:sz w:val="16"/>
        </w:rPr>
        <w:t xml:space="preserve">oliberal capitalism as a major threat to democracy.1 During this period, the most highly cited work in radical political thought focused on predominantly ontological and epistemological issues of “difference” and “the fiction of the coherent self.”2 But just </w:t>
      </w:r>
      <w:r w:rsidRPr="00D42B36">
        <w:rPr>
          <w:rStyle w:val="StyleUnderline"/>
          <w:highlight w:val="yellow"/>
        </w:rPr>
        <w:t>as</w:t>
      </w:r>
      <w:r w:rsidRPr="00C22D94">
        <w:rPr>
          <w:sz w:val="16"/>
        </w:rPr>
        <w:t xml:space="preserve"> post-</w:t>
      </w:r>
      <w:proofErr w:type="spellStart"/>
      <w:r w:rsidRPr="00C22D94">
        <w:rPr>
          <w:sz w:val="16"/>
        </w:rPr>
        <w:t>structuralist</w:t>
      </w:r>
      <w:proofErr w:type="spellEnd"/>
      <w:r w:rsidRPr="00C22D94">
        <w:rPr>
          <w:sz w:val="16"/>
        </w:rPr>
        <w:t xml:space="preserve"> and difference </w:t>
      </w:r>
      <w:r w:rsidRPr="00D42B36">
        <w:rPr>
          <w:rStyle w:val="StyleUnderline"/>
          <w:highlight w:val="yellow"/>
        </w:rPr>
        <w:t>theorists attacked the rational chooser of</w:t>
      </w:r>
      <w:r w:rsidRPr="00FF1CEC">
        <w:rPr>
          <w:rStyle w:val="StyleUnderline"/>
        </w:rPr>
        <w:t xml:space="preserve"> </w:t>
      </w:r>
      <w:proofErr w:type="spellStart"/>
      <w:r w:rsidRPr="00C22D94">
        <w:rPr>
          <w:sz w:val="16"/>
        </w:rPr>
        <w:t>Rawlsian</w:t>
      </w:r>
      <w:proofErr w:type="spellEnd"/>
      <w:r w:rsidRPr="00C22D94">
        <w:rPr>
          <w:sz w:val="16"/>
        </w:rPr>
        <w:t xml:space="preserve"> </w:t>
      </w:r>
      <w:r w:rsidRPr="00D42B36">
        <w:rPr>
          <w:rStyle w:val="StyleUnderline"/>
          <w:highlight w:val="yellow"/>
        </w:rPr>
        <w:t>liberalism as</w:t>
      </w:r>
      <w:r w:rsidRPr="00FF1CEC">
        <w:rPr>
          <w:rStyle w:val="StyleUnderline"/>
        </w:rPr>
        <w:t xml:space="preserve"> a </w:t>
      </w:r>
      <w:r w:rsidRPr="00D42B36">
        <w:rPr>
          <w:rStyle w:val="Emphasis"/>
          <w:highlight w:val="yellow"/>
        </w:rPr>
        <w:t>falsely universal</w:t>
      </w:r>
      <w:r w:rsidRPr="00C22D94">
        <w:rPr>
          <w:sz w:val="16"/>
        </w:rPr>
        <w:t xml:space="preserve"> </w:t>
      </w:r>
      <w:r w:rsidRPr="00FF1CEC">
        <w:rPr>
          <w:rStyle w:val="StyleUnderline"/>
        </w:rPr>
        <w:t>subject</w:t>
      </w:r>
      <w:r w:rsidRPr="00C22D94">
        <w:rPr>
          <w:sz w:val="16"/>
        </w:rPr>
        <w:t xml:space="preserve"> </w:t>
      </w:r>
      <w:r w:rsidRPr="00FF1CEC">
        <w:rPr>
          <w:rStyle w:val="StyleUnderline"/>
        </w:rPr>
        <w:t>and interrogated equality as</w:t>
      </w:r>
      <w:r w:rsidRPr="00C22D94">
        <w:rPr>
          <w:sz w:val="16"/>
        </w:rPr>
        <w:t xml:space="preserve"> a </w:t>
      </w:r>
      <w:r w:rsidRPr="00FF1CEC">
        <w:rPr>
          <w:rStyle w:val="StyleUnderline"/>
        </w:rPr>
        <w:t>homogenizing</w:t>
      </w:r>
      <w:r w:rsidRPr="00C22D94">
        <w:rPr>
          <w:sz w:val="16"/>
        </w:rPr>
        <w:t xml:space="preserve"> category, political </w:t>
      </w:r>
      <w:r w:rsidRPr="00D42B36">
        <w:rPr>
          <w:rStyle w:val="StyleUnderline"/>
          <w:highlight w:val="yellow"/>
        </w:rPr>
        <w:t>elites of</w:t>
      </w:r>
      <w:r w:rsidRPr="00C22D94">
        <w:rPr>
          <w:sz w:val="16"/>
        </w:rPr>
        <w:t xml:space="preserve"> both </w:t>
      </w:r>
      <w:r w:rsidRPr="00D42B36">
        <w:rPr>
          <w:rStyle w:val="Emphasis"/>
          <w:highlight w:val="yellow"/>
        </w:rPr>
        <w:t>the right and</w:t>
      </w:r>
      <w:r w:rsidRPr="00C22D94">
        <w:rPr>
          <w:sz w:val="16"/>
        </w:rPr>
        <w:t xml:space="preserve"> the </w:t>
      </w:r>
      <w:r w:rsidRPr="00FF1CEC">
        <w:rPr>
          <w:rStyle w:val="StyleUnderline"/>
        </w:rPr>
        <w:t>moderate</w:t>
      </w:r>
      <w:r w:rsidRPr="00C22D94">
        <w:rPr>
          <w:sz w:val="16"/>
        </w:rPr>
        <w:t xml:space="preserve"> </w:t>
      </w:r>
      <w:r w:rsidRPr="00D42B36">
        <w:rPr>
          <w:rStyle w:val="Emphasis"/>
          <w:highlight w:val="yellow"/>
        </w:rPr>
        <w:t>left</w:t>
      </w:r>
      <w:r w:rsidRPr="00C22D94">
        <w:rPr>
          <w:sz w:val="16"/>
        </w:rPr>
        <w:t xml:space="preserve"> </w:t>
      </w:r>
      <w:r w:rsidRPr="00D42B36">
        <w:rPr>
          <w:rStyle w:val="StyleUnderline"/>
          <w:highlight w:val="yellow"/>
        </w:rPr>
        <w:t>achieved</w:t>
      </w:r>
      <w:r w:rsidRPr="00FF1CEC">
        <w:rPr>
          <w:rStyle w:val="StyleUnderline"/>
        </w:rPr>
        <w:t xml:space="preserve"> </w:t>
      </w:r>
      <w:r w:rsidRPr="00C22D94">
        <w:rPr>
          <w:sz w:val="16"/>
        </w:rPr>
        <w:t xml:space="preserve">an </w:t>
      </w:r>
      <w:r w:rsidRPr="00FF1CEC">
        <w:rPr>
          <w:rStyle w:val="StyleUnderline"/>
        </w:rPr>
        <w:t>ideological</w:t>
      </w:r>
      <w:r w:rsidRPr="00C22D94">
        <w:rPr>
          <w:sz w:val="16"/>
        </w:rPr>
        <w:t xml:space="preserve"> </w:t>
      </w:r>
      <w:r w:rsidRPr="00D42B36">
        <w:rPr>
          <w:rStyle w:val="StyleUnderline"/>
          <w:highlight w:val="yellow"/>
        </w:rPr>
        <w:t>consensus in favor of a new</w:t>
      </w:r>
      <w:r w:rsidRPr="00C22D94">
        <w:rPr>
          <w:sz w:val="16"/>
        </w:rPr>
        <w:t xml:space="preserve">, </w:t>
      </w:r>
      <w:r w:rsidRPr="00D42B36">
        <w:rPr>
          <w:rStyle w:val="StyleUnderline"/>
          <w:highlight w:val="yellow"/>
        </w:rPr>
        <w:t>neoliberal</w:t>
      </w:r>
      <w:r w:rsidRPr="00FF1CEC">
        <w:rPr>
          <w:rStyle w:val="StyleUnderline"/>
        </w:rPr>
        <w:t xml:space="preserve"> </w:t>
      </w:r>
      <w:r w:rsidRPr="00C22D94">
        <w:rPr>
          <w:sz w:val="16"/>
        </w:rPr>
        <w:t xml:space="preserve">universal </w:t>
      </w:r>
      <w:r w:rsidRPr="00D42B36">
        <w:rPr>
          <w:rStyle w:val="StyleUnderline"/>
          <w:highlight w:val="yellow"/>
        </w:rPr>
        <w:t>subject</w:t>
      </w:r>
      <w:r w:rsidRPr="00C40D4C">
        <w:rPr>
          <w:rStyle w:val="StyleUnderline"/>
        </w:rPr>
        <w:t>—</w:t>
      </w:r>
      <w:r w:rsidRPr="00D42B36">
        <w:rPr>
          <w:rStyle w:val="StyleUnderline"/>
          <w:highlight w:val="yellow"/>
        </w:rPr>
        <w:t>the entrepreneurial, self-sufficient, competitive marketplace individual</w:t>
      </w:r>
      <w:r w:rsidRPr="00C22D94">
        <w:rPr>
          <w:sz w:val="16"/>
        </w:rPr>
        <w:t xml:space="preserve">. Thus, it is rather ironic that during the “Great Compression” of the 1960s, when income and wealth inequality moderately decreased—in part due to the power of the labor and social democratic movements in advanced democracies—the revival of political theory focused on the challenge to democracy posed by economic inequality and the absence of voice for employees in the workplace; think of the early work of Carole </w:t>
      </w:r>
      <w:proofErr w:type="spellStart"/>
      <w:r w:rsidRPr="00C22D94">
        <w:rPr>
          <w:sz w:val="16"/>
        </w:rPr>
        <w:t>Pateman</w:t>
      </w:r>
      <w:proofErr w:type="spellEnd"/>
      <w:r w:rsidRPr="00C22D94">
        <w:rPr>
          <w:sz w:val="16"/>
        </w:rPr>
        <w:t xml:space="preserve">, C.B. Macpherson, Michael </w:t>
      </w:r>
      <w:proofErr w:type="spellStart"/>
      <w:r w:rsidRPr="00C22D94">
        <w:rPr>
          <w:sz w:val="16"/>
        </w:rPr>
        <w:t>Walzer</w:t>
      </w:r>
      <w:proofErr w:type="spellEnd"/>
      <w:r w:rsidRPr="00C22D94">
        <w:rPr>
          <w:sz w:val="16"/>
        </w:rPr>
        <w:t xml:space="preserve">, and Sheldon Wolin.3 Yet in the past several decades of rapidly growing inequality most radical theorists have focused on the challenge difference poses to democratic societies or how liberal democratic institutions of “governance” engage in the repressive norming of the self. This is not to deny the role that difference plays within a democratic pluralist society, or the intellectual validity of interrogating how dominant institutional norms can constrict individual identity. But the problem that vexed Rousseau, Mill, Marx, and the founders of contemporary democratic theory remains more relevant than ever: how do </w:t>
      </w:r>
      <w:r w:rsidRPr="00DD7D67">
        <w:rPr>
          <w:sz w:val="16"/>
        </w:rPr>
        <w:t xml:space="preserve">inequalities in wealth, income, power, and life-opportunity contradict the formal commitment of liberal democracy to the equal moral worth of persons? </w:t>
      </w:r>
      <w:r w:rsidRPr="00D42B36">
        <w:rPr>
          <w:rStyle w:val="StyleUnderline"/>
          <w:highlight w:val="yellow"/>
        </w:rPr>
        <w:t>Given the</w:t>
      </w:r>
      <w:r w:rsidRPr="00DD7D67">
        <w:rPr>
          <w:rStyle w:val="StyleUnderline"/>
        </w:rPr>
        <w:t xml:space="preserve"> accentuated </w:t>
      </w:r>
      <w:r w:rsidRPr="00D42B36">
        <w:rPr>
          <w:rStyle w:val="StyleUnderline"/>
          <w:highlight w:val="yellow"/>
        </w:rPr>
        <w:t>role</w:t>
      </w:r>
      <w:r w:rsidRPr="00DD7D67">
        <w:rPr>
          <w:rStyle w:val="StyleUnderline"/>
        </w:rPr>
        <w:t xml:space="preserve"> that corporate</w:t>
      </w:r>
      <w:r w:rsidRPr="00DD7D67">
        <w:rPr>
          <w:sz w:val="16"/>
        </w:rPr>
        <w:t xml:space="preserve"> power and </w:t>
      </w:r>
      <w:r w:rsidRPr="00D42B36">
        <w:rPr>
          <w:rStyle w:val="StyleUnderline"/>
          <w:highlight w:val="yellow"/>
        </w:rPr>
        <w:t>wealth plays</w:t>
      </w:r>
      <w:r w:rsidRPr="00DD7D67">
        <w:rPr>
          <w:sz w:val="16"/>
        </w:rPr>
        <w:t xml:space="preserve"> in American politics today, </w:t>
      </w:r>
      <w:r w:rsidRPr="00DD7D67">
        <w:rPr>
          <w:rStyle w:val="StyleUnderline"/>
        </w:rPr>
        <w:t xml:space="preserve">why </w:t>
      </w:r>
      <w:r w:rsidRPr="00DD7D67">
        <w:rPr>
          <w:sz w:val="16"/>
        </w:rPr>
        <w:t xml:space="preserve">also </w:t>
      </w:r>
      <w:r w:rsidRPr="00DD7D67">
        <w:rPr>
          <w:rStyle w:val="StyleUnderline"/>
        </w:rPr>
        <w:t xml:space="preserve">do </w:t>
      </w:r>
      <w:r w:rsidRPr="00D42B36">
        <w:rPr>
          <w:rStyle w:val="StyleUnderline"/>
          <w:highlight w:val="yellow"/>
        </w:rPr>
        <w:t>few</w:t>
      </w:r>
      <w:r w:rsidRPr="00C22D94">
        <w:rPr>
          <w:sz w:val="16"/>
        </w:rPr>
        <w:t xml:space="preserve"> political </w:t>
      </w:r>
      <w:r w:rsidRPr="00D42B36">
        <w:rPr>
          <w:rStyle w:val="StyleUnderline"/>
          <w:highlight w:val="yellow"/>
        </w:rPr>
        <w:t xml:space="preserve">theorists </w:t>
      </w:r>
      <w:r w:rsidRPr="00DD7D67">
        <w:rPr>
          <w:rStyle w:val="StyleUnderline"/>
        </w:rPr>
        <w:t xml:space="preserve">examine the </w:t>
      </w:r>
      <w:r w:rsidRPr="00DD7D67">
        <w:rPr>
          <w:rStyle w:val="Emphasis"/>
        </w:rPr>
        <w:t>tension</w:t>
      </w:r>
      <w:r w:rsidRPr="00DD7D67">
        <w:rPr>
          <w:rStyle w:val="StyleUnderline"/>
        </w:rPr>
        <w:t xml:space="preserve"> between corporate power and democracy?</w:t>
      </w:r>
      <w:r w:rsidRPr="00DD7D67">
        <w:rPr>
          <w:sz w:val="16"/>
        </w:rPr>
        <w:t xml:space="preserve"> Not since Charles </w:t>
      </w:r>
      <w:proofErr w:type="spellStart"/>
      <w:r w:rsidRPr="00DD7D67">
        <w:rPr>
          <w:sz w:val="16"/>
        </w:rPr>
        <w:t>Lindblom's</w:t>
      </w:r>
      <w:proofErr w:type="spellEnd"/>
      <w:r w:rsidRPr="00DD7D67">
        <w:rPr>
          <w:sz w:val="16"/>
        </w:rPr>
        <w:t xml:space="preserve"> and Robert Dahl's work in the late 1970s and early 1980s have students of politics focused on the anomalous role of corporations in a democratic society. As Dahl and </w:t>
      </w:r>
      <w:proofErr w:type="spellStart"/>
      <w:r w:rsidRPr="00DD7D67">
        <w:rPr>
          <w:sz w:val="16"/>
        </w:rPr>
        <w:t>Lindblom</w:t>
      </w:r>
      <w:proofErr w:type="spellEnd"/>
      <w:r w:rsidRPr="00DD7D67">
        <w:rPr>
          <w:sz w:val="16"/>
        </w:rPr>
        <w:t xml:space="preserve"> argued, in a democratic society binding decisions should only be granted legitimacy if they are made democratically. Yet corporate management regularly issues edicts that have binding, coercive effects on their employees and society at large.4 </w:t>
      </w:r>
      <w:r w:rsidRPr="00DD7D67">
        <w:rPr>
          <w:rStyle w:val="StyleUnderline"/>
        </w:rPr>
        <w:t>Nor have theorists</w:t>
      </w:r>
      <w:r w:rsidRPr="00D42B36">
        <w:rPr>
          <w:rStyle w:val="StyleUnderline"/>
          <w:highlight w:val="yellow"/>
        </w:rPr>
        <w:t xml:space="preserve"> focus</w:t>
      </w:r>
      <w:r w:rsidRPr="00DD7D67">
        <w:rPr>
          <w:rStyle w:val="StyleUnderline"/>
        </w:rPr>
        <w:t>ed</w:t>
      </w:r>
      <w:r w:rsidRPr="00D42B36">
        <w:rPr>
          <w:rStyle w:val="StyleUnderline"/>
          <w:highlight w:val="yellow"/>
        </w:rPr>
        <w:t xml:space="preserve"> on how</w:t>
      </w:r>
      <w:r w:rsidRPr="00C22D94">
        <w:rPr>
          <w:sz w:val="16"/>
        </w:rPr>
        <w:t xml:space="preserve"> the </w:t>
      </w:r>
      <w:r w:rsidRPr="00D42B36">
        <w:rPr>
          <w:rStyle w:val="Emphasis"/>
          <w:highlight w:val="yellow"/>
        </w:rPr>
        <w:t>weakening</w:t>
      </w:r>
      <w:r w:rsidRPr="00C22D94">
        <w:rPr>
          <w:sz w:val="16"/>
        </w:rPr>
        <w:t xml:space="preserve"> of </w:t>
      </w:r>
      <w:r w:rsidRPr="00D42B36">
        <w:rPr>
          <w:rStyle w:val="Emphasis"/>
          <w:highlight w:val="yellow"/>
        </w:rPr>
        <w:t>democratic institutions of countervailing power</w:t>
      </w:r>
      <w:r w:rsidRPr="00C22D94">
        <w:rPr>
          <w:sz w:val="16"/>
        </w:rPr>
        <w:t xml:space="preserve">, </w:t>
      </w:r>
      <w:r w:rsidRPr="00D42B36">
        <w:rPr>
          <w:rStyle w:val="StyleUnderline"/>
          <w:highlight w:val="yellow"/>
        </w:rPr>
        <w:t>such as unions and grass-roots</w:t>
      </w:r>
      <w:r w:rsidRPr="00C40D4C">
        <w:rPr>
          <w:rStyle w:val="StyleUnderline"/>
        </w:rPr>
        <w:t xml:space="preserve"> </w:t>
      </w:r>
      <w:r w:rsidRPr="00C22D94">
        <w:rPr>
          <w:sz w:val="16"/>
        </w:rPr>
        <w:t xml:space="preserve">social </w:t>
      </w:r>
      <w:r w:rsidRPr="00D42B36">
        <w:rPr>
          <w:rStyle w:val="StyleUnderline"/>
          <w:highlight w:val="yellow"/>
        </w:rPr>
        <w:t>movements</w:t>
      </w:r>
      <w:r w:rsidRPr="00C22D94">
        <w:rPr>
          <w:sz w:val="16"/>
        </w:rPr>
        <w:t xml:space="preserve">, has </w:t>
      </w:r>
      <w:r w:rsidRPr="00D42B36">
        <w:rPr>
          <w:rStyle w:val="StyleUnderline"/>
          <w:highlight w:val="yellow"/>
        </w:rPr>
        <w:t>engendered</w:t>
      </w:r>
      <w:r w:rsidRPr="00C22D94">
        <w:rPr>
          <w:sz w:val="16"/>
        </w:rPr>
        <w:t xml:space="preserve"> a formal democracy that is de facto </w:t>
      </w:r>
      <w:r w:rsidRPr="00D42B36">
        <w:rPr>
          <w:rStyle w:val="StyleUnderline"/>
          <w:highlight w:val="yellow"/>
        </w:rPr>
        <w:t>an oligarchy</w:t>
      </w:r>
      <w:r w:rsidRPr="00C22D94">
        <w:rPr>
          <w:sz w:val="16"/>
        </w:rPr>
        <w:t xml:space="preserve">.5 Recently, mainstream—even behavioral—American politics scholars have investigated the corrosive effects that the fungible nature of wealth into political power has upon democracy, as well as the resulting dominance in decision-making of the political preferences of elites. But recent political theory has been relatively silent on these issues.6 By the late 1980s theorists of difference, such as Iris Marion Young and Carol Gilligan, shifted </w:t>
      </w:r>
      <w:r w:rsidRPr="00D42B36">
        <w:rPr>
          <w:rStyle w:val="StyleUnderline"/>
          <w:highlight w:val="yellow"/>
        </w:rPr>
        <w:t xml:space="preserve">the </w:t>
      </w:r>
      <w:r w:rsidRPr="00C22D94">
        <w:rPr>
          <w:sz w:val="16"/>
        </w:rPr>
        <w:t xml:space="preserve">focus of radical theory from economic democracy to a </w:t>
      </w:r>
      <w:r w:rsidRPr="00D42B36">
        <w:rPr>
          <w:rStyle w:val="StyleUnderline"/>
          <w:highlight w:val="yellow"/>
        </w:rPr>
        <w:t>critique of</w:t>
      </w:r>
      <w:r w:rsidRPr="00C22D94">
        <w:rPr>
          <w:sz w:val="16"/>
        </w:rPr>
        <w:t xml:space="preserve"> </w:t>
      </w:r>
      <w:r w:rsidRPr="00D42B36">
        <w:rPr>
          <w:rStyle w:val="StyleUnderline"/>
          <w:highlight w:val="yellow"/>
        </w:rPr>
        <w:t>how one-size-fits-all</w:t>
      </w:r>
      <w:r w:rsidRPr="00C22D94">
        <w:rPr>
          <w:sz w:val="16"/>
        </w:rPr>
        <w:t xml:space="preserve"> social </w:t>
      </w:r>
      <w:r w:rsidRPr="00D42B36">
        <w:rPr>
          <w:rStyle w:val="StyleUnderline"/>
          <w:highlight w:val="yellow"/>
        </w:rPr>
        <w:t>policies fail</w:t>
      </w:r>
      <w:r w:rsidRPr="00C22D94">
        <w:rPr>
          <w:sz w:val="16"/>
        </w:rPr>
        <w:t xml:space="preserve">ed </w:t>
      </w:r>
      <w:r w:rsidRPr="00D42B36">
        <w:rPr>
          <w:rStyle w:val="StyleUnderline"/>
          <w:highlight w:val="yellow"/>
        </w:rPr>
        <w:t>to meet</w:t>
      </w:r>
      <w:r w:rsidRPr="00C22D94">
        <w:rPr>
          <w:sz w:val="16"/>
        </w:rPr>
        <w:t xml:space="preserve"> the </w:t>
      </w:r>
      <w:r w:rsidRPr="00D42B36">
        <w:rPr>
          <w:rStyle w:val="StyleUnderline"/>
          <w:highlight w:val="yellow"/>
        </w:rPr>
        <w:t>different</w:t>
      </w:r>
      <w:r w:rsidRPr="00C22D94">
        <w:rPr>
          <w:sz w:val="16"/>
        </w:rPr>
        <w:t xml:space="preserve">ial </w:t>
      </w:r>
      <w:r w:rsidRPr="00D42B36">
        <w:rPr>
          <w:rStyle w:val="StyleUnderline"/>
          <w:highlight w:val="yellow"/>
        </w:rPr>
        <w:t>needs of members of particular groups</w:t>
      </w:r>
      <w:r w:rsidRPr="00C22D94">
        <w:rPr>
          <w:sz w:val="16"/>
        </w:rPr>
        <w:t xml:space="preserve">.7 The turn to difference offered important insights for both theorists and activists, as democratic public policies must account for the differential needs of particular individuals and groups. But what the focus on difference sometimes </w:t>
      </w:r>
      <w:r w:rsidRPr="00D42B36">
        <w:rPr>
          <w:rStyle w:val="Emphasis"/>
          <w:highlight w:val="yellow"/>
        </w:rPr>
        <w:t>obscure</w:t>
      </w:r>
      <w:r w:rsidRPr="00C22D94">
        <w:rPr>
          <w:sz w:val="16"/>
        </w:rPr>
        <w:t xml:space="preserve">d is </w:t>
      </w:r>
      <w:r w:rsidRPr="00D42B36">
        <w:rPr>
          <w:rStyle w:val="StyleUnderline"/>
          <w:highlight w:val="yellow"/>
        </w:rPr>
        <w:t xml:space="preserve">that the argument </w:t>
      </w:r>
      <w:r w:rsidRPr="00C40D4C">
        <w:rPr>
          <w:rStyle w:val="StyleUnderline"/>
        </w:rPr>
        <w:t>that each individual should receive</w:t>
      </w:r>
      <w:r w:rsidRPr="00C22D94">
        <w:rPr>
          <w:sz w:val="16"/>
        </w:rPr>
        <w:t xml:space="preserve"> the </w:t>
      </w:r>
      <w:r w:rsidRPr="00C40D4C">
        <w:rPr>
          <w:rStyle w:val="StyleUnderline"/>
        </w:rPr>
        <w:t>resources necessary to satisfy their particular</w:t>
      </w:r>
      <w:r w:rsidRPr="00C22D94">
        <w:rPr>
          <w:sz w:val="16"/>
        </w:rPr>
        <w:t xml:space="preserve"> human </w:t>
      </w:r>
      <w:r w:rsidRPr="00C40D4C">
        <w:rPr>
          <w:rStyle w:val="StyleUnderline"/>
        </w:rPr>
        <w:t xml:space="preserve">needs </w:t>
      </w:r>
      <w:r w:rsidRPr="00C22D94">
        <w:rPr>
          <w:sz w:val="16"/>
        </w:rPr>
        <w:t xml:space="preserve">still </w:t>
      </w:r>
      <w:r w:rsidRPr="00D42B36">
        <w:rPr>
          <w:rStyle w:val="StyleUnderline"/>
          <w:highlight w:val="yellow"/>
        </w:rPr>
        <w:t>relies</w:t>
      </w:r>
      <w:r w:rsidRPr="00C40D4C">
        <w:rPr>
          <w:rStyle w:val="StyleUnderline"/>
        </w:rPr>
        <w:t xml:space="preserve"> </w:t>
      </w:r>
      <w:r w:rsidRPr="00C22D94">
        <w:rPr>
          <w:sz w:val="16"/>
        </w:rPr>
        <w:t>up</w:t>
      </w:r>
      <w:r w:rsidRPr="00D42B36">
        <w:rPr>
          <w:rStyle w:val="StyleUnderline"/>
          <w:highlight w:val="yellow"/>
        </w:rPr>
        <w:t xml:space="preserve">on a universal democratic commitment to the equal standing of all members </w:t>
      </w:r>
      <w:r w:rsidRPr="00C40D4C">
        <w:rPr>
          <w:rStyle w:val="StyleUnderline"/>
        </w:rPr>
        <w:t>of society</w:t>
      </w:r>
      <w:r w:rsidRPr="00C22D94">
        <w:rPr>
          <w:sz w:val="16"/>
        </w:rPr>
        <w:t>. In contrast to theories of difference, the post-</w:t>
      </w:r>
      <w:proofErr w:type="spellStart"/>
      <w:r w:rsidRPr="00C22D94">
        <w:rPr>
          <w:sz w:val="16"/>
        </w:rPr>
        <w:t>structuralist</w:t>
      </w:r>
      <w:proofErr w:type="spellEnd"/>
      <w:r w:rsidRPr="00C22D94">
        <w:rPr>
          <w:sz w:val="16"/>
        </w:rPr>
        <w:t xml:space="preserve"> turn in political theory in part arose as a reaction to fears that identity and difference politics </w:t>
      </w:r>
      <w:proofErr w:type="spellStart"/>
      <w:r w:rsidRPr="00C22D94">
        <w:rPr>
          <w:sz w:val="16"/>
        </w:rPr>
        <w:t>essentialized</w:t>
      </w:r>
      <w:proofErr w:type="spellEnd"/>
      <w:r w:rsidRPr="00C22D94">
        <w:rPr>
          <w:sz w:val="16"/>
        </w:rPr>
        <w:t xml:space="preserve"> and homogenized the status of the self within groups.8 Post-structuralism rejected both </w:t>
      </w:r>
      <w:proofErr w:type="spellStart"/>
      <w:r w:rsidRPr="00C22D94">
        <w:rPr>
          <w:sz w:val="16"/>
        </w:rPr>
        <w:t>Rawlsian</w:t>
      </w:r>
      <w:proofErr w:type="spellEnd"/>
      <w:r w:rsidRPr="00C22D94">
        <w:rPr>
          <w:sz w:val="16"/>
        </w:rPr>
        <w:t xml:space="preserve"> liberalism's belief in a coherent, rational chooser and identity politics' granting of primacy to the group as the shaper of individual identity. Instead, </w:t>
      </w:r>
      <w:r w:rsidRPr="00D42B36">
        <w:rPr>
          <w:rStyle w:val="StyleUnderline"/>
          <w:highlight w:val="yellow"/>
        </w:rPr>
        <w:t>post-</w:t>
      </w:r>
      <w:proofErr w:type="spellStart"/>
      <w:r w:rsidRPr="00D42B36">
        <w:rPr>
          <w:rStyle w:val="StyleUnderline"/>
          <w:highlight w:val="yellow"/>
        </w:rPr>
        <w:t>structuralist</w:t>
      </w:r>
      <w:proofErr w:type="spellEnd"/>
      <w:r w:rsidRPr="00D42B36">
        <w:rPr>
          <w:rStyle w:val="StyleUnderline"/>
          <w:highlight w:val="yellow"/>
        </w:rPr>
        <w:t xml:space="preserve"> analysis emphasized</w:t>
      </w:r>
      <w:r w:rsidRPr="00C22D94">
        <w:rPr>
          <w:sz w:val="16"/>
        </w:rPr>
        <w:t xml:space="preserve"> the labile, incoherent, shifting nature of a self constituted by, in Judith Butler's terms, the “</w:t>
      </w:r>
      <w:proofErr w:type="spellStart"/>
      <w:r w:rsidRPr="00C22D94">
        <w:rPr>
          <w:sz w:val="16"/>
        </w:rPr>
        <w:t>performative</w:t>
      </w:r>
      <w:proofErr w:type="spellEnd"/>
      <w:r w:rsidRPr="00C22D94">
        <w:rPr>
          <w:sz w:val="16"/>
        </w:rPr>
        <w:t xml:space="preserve"> discursive iteration” of social norms.9 Post-</w:t>
      </w:r>
      <w:proofErr w:type="spellStart"/>
      <w:r w:rsidRPr="00C22D94">
        <w:rPr>
          <w:sz w:val="16"/>
        </w:rPr>
        <w:t>structuralist</w:t>
      </w:r>
      <w:proofErr w:type="spellEnd"/>
      <w:r w:rsidRPr="00C22D94">
        <w:rPr>
          <w:sz w:val="16"/>
        </w:rPr>
        <w:t xml:space="preserve"> theorists emphasized the agonal nature of politics and </w:t>
      </w:r>
      <w:r w:rsidRPr="00D42B36">
        <w:rPr>
          <w:rStyle w:val="StyleUnderline"/>
          <w:highlight w:val="yellow"/>
        </w:rPr>
        <w:t>the ever-present possibility that the discursive self could</w:t>
      </w:r>
      <w:r w:rsidRPr="00C22D94">
        <w:rPr>
          <w:sz w:val="16"/>
        </w:rPr>
        <w:t xml:space="preserve"> “</w:t>
      </w:r>
      <w:proofErr w:type="spellStart"/>
      <w:r w:rsidRPr="00D42B36">
        <w:rPr>
          <w:rStyle w:val="StyleUnderline"/>
          <w:highlight w:val="yellow"/>
        </w:rPr>
        <w:t>performatively</w:t>
      </w:r>
      <w:proofErr w:type="spellEnd"/>
      <w:r w:rsidRPr="00D42B36">
        <w:rPr>
          <w:rStyle w:val="StyleUnderline"/>
          <w:highlight w:val="yellow"/>
        </w:rPr>
        <w:t xml:space="preserve"> resist</w:t>
      </w:r>
      <w:r w:rsidRPr="00C22D94">
        <w:rPr>
          <w:sz w:val="16"/>
        </w:rPr>
        <w:t xml:space="preserve">” </w:t>
      </w:r>
      <w:r w:rsidRPr="00C40D4C">
        <w:rPr>
          <w:rStyle w:val="StyleUnderline"/>
        </w:rPr>
        <w:t>hegemonic</w:t>
      </w:r>
      <w:r w:rsidRPr="00C22D94">
        <w:rPr>
          <w:sz w:val="16"/>
        </w:rPr>
        <w:t xml:space="preserve"> </w:t>
      </w:r>
      <w:r w:rsidRPr="00D42B36">
        <w:rPr>
          <w:rStyle w:val="StyleUnderline"/>
          <w:highlight w:val="yellow"/>
        </w:rPr>
        <w:t>norms</w:t>
      </w:r>
      <w:r w:rsidRPr="00C22D94">
        <w:rPr>
          <w:sz w:val="16"/>
        </w:rPr>
        <w:t xml:space="preserve">.10 That is, by refusing to perform according to the social norms that allegedly inscribe the self, individuals could engage in “transgressive” resistance. Ironically, </w:t>
      </w:r>
      <w:r w:rsidRPr="00D42B36">
        <w:rPr>
          <w:rStyle w:val="StyleUnderline"/>
          <w:highlight w:val="yellow"/>
        </w:rPr>
        <w:t>just as</w:t>
      </w:r>
      <w:r w:rsidRPr="00C22D94">
        <w:rPr>
          <w:sz w:val="16"/>
        </w:rPr>
        <w:t xml:space="preserve"> allegedly radical </w:t>
      </w:r>
      <w:r w:rsidRPr="00D42B36">
        <w:rPr>
          <w:rStyle w:val="StyleUnderline"/>
          <w:highlight w:val="yellow"/>
        </w:rPr>
        <w:t>theorists discerned the</w:t>
      </w:r>
      <w:r w:rsidRPr="00C22D94">
        <w:rPr>
          <w:sz w:val="16"/>
        </w:rPr>
        <w:t xml:space="preserve"> “radical </w:t>
      </w:r>
      <w:proofErr w:type="spellStart"/>
      <w:r w:rsidRPr="00D42B36">
        <w:rPr>
          <w:rStyle w:val="Emphasis"/>
          <w:highlight w:val="yellow"/>
        </w:rPr>
        <w:t>Nietzschean</w:t>
      </w:r>
      <w:proofErr w:type="spellEnd"/>
      <w:r w:rsidRPr="00C22D94">
        <w:rPr>
          <w:sz w:val="16"/>
        </w:rPr>
        <w:t xml:space="preserve">” possibilities of </w:t>
      </w:r>
      <w:r w:rsidRPr="00D42B36">
        <w:rPr>
          <w:rStyle w:val="StyleUnderline"/>
          <w:highlight w:val="yellow"/>
        </w:rPr>
        <w:t>individual resistance</w:t>
      </w:r>
      <w:r w:rsidRPr="00C22D94">
        <w:rPr>
          <w:sz w:val="16"/>
        </w:rPr>
        <w:t xml:space="preserve">, </w:t>
      </w:r>
      <w:r w:rsidRPr="00D42B36">
        <w:rPr>
          <w:rStyle w:val="StyleUnderline"/>
          <w:highlight w:val="yellow"/>
        </w:rPr>
        <w:t>the</w:t>
      </w:r>
      <w:r w:rsidRPr="00C22D94">
        <w:rPr>
          <w:sz w:val="16"/>
        </w:rPr>
        <w:t xml:space="preserve"> </w:t>
      </w:r>
      <w:r w:rsidRPr="00C40D4C">
        <w:rPr>
          <w:rStyle w:val="StyleUnderline"/>
        </w:rPr>
        <w:t xml:space="preserve">social and political </w:t>
      </w:r>
      <w:r w:rsidRPr="00D42B36">
        <w:rPr>
          <w:rStyle w:val="StyleUnderline"/>
          <w:highlight w:val="yellow"/>
        </w:rPr>
        <w:t>options of working class</w:t>
      </w:r>
      <w:r w:rsidRPr="00C22D94">
        <w:rPr>
          <w:sz w:val="16"/>
        </w:rPr>
        <w:t xml:space="preserve"> individuals and many </w:t>
      </w:r>
      <w:r w:rsidRPr="00D42B36">
        <w:rPr>
          <w:rStyle w:val="StyleUnderline"/>
          <w:highlight w:val="yellow"/>
        </w:rPr>
        <w:t>people of color</w:t>
      </w:r>
      <w:r w:rsidRPr="00C22D94">
        <w:rPr>
          <w:sz w:val="16"/>
        </w:rPr>
        <w:t xml:space="preserve"> in the United States </w:t>
      </w:r>
      <w:r w:rsidRPr="00D42B36">
        <w:rPr>
          <w:rStyle w:val="StyleUnderline"/>
          <w:highlight w:val="yellow"/>
        </w:rPr>
        <w:t>were</w:t>
      </w:r>
      <w:r w:rsidRPr="00C40D4C">
        <w:rPr>
          <w:rStyle w:val="StyleUnderline"/>
        </w:rPr>
        <w:t xml:space="preserve"> </w:t>
      </w:r>
      <w:r w:rsidRPr="00C22D94">
        <w:rPr>
          <w:sz w:val="16"/>
        </w:rPr>
        <w:t xml:space="preserve">being </w:t>
      </w:r>
      <w:r w:rsidRPr="00D42B36">
        <w:rPr>
          <w:rStyle w:val="StyleUnderline"/>
          <w:highlight w:val="yellow"/>
        </w:rPr>
        <w:t>further constrained by</w:t>
      </w:r>
      <w:r w:rsidRPr="00C22D94">
        <w:rPr>
          <w:sz w:val="16"/>
        </w:rPr>
        <w:t xml:space="preserve"> increased social, </w:t>
      </w:r>
      <w:r w:rsidRPr="00D42B36">
        <w:rPr>
          <w:rStyle w:val="StyleUnderline"/>
          <w:highlight w:val="yellow"/>
        </w:rPr>
        <w:t>economic</w:t>
      </w:r>
      <w:r w:rsidRPr="00C22D94">
        <w:rPr>
          <w:sz w:val="16"/>
        </w:rPr>
        <w:t xml:space="preserve">, and political </w:t>
      </w:r>
      <w:r w:rsidRPr="00D42B36">
        <w:rPr>
          <w:rStyle w:val="StyleUnderline"/>
          <w:highlight w:val="yellow"/>
        </w:rPr>
        <w:t>inequality</w:t>
      </w:r>
      <w:r w:rsidRPr="00C22D94">
        <w:rPr>
          <w:sz w:val="16"/>
        </w:rPr>
        <w:t xml:space="preserve">. This </w:t>
      </w:r>
      <w:r w:rsidRPr="00D42B36">
        <w:rPr>
          <w:rStyle w:val="StyleUnderline"/>
          <w:highlight w:val="yellow"/>
        </w:rPr>
        <w:t>focus on individual resistance</w:t>
      </w:r>
      <w:r w:rsidRPr="00C22D94">
        <w:rPr>
          <w:sz w:val="16"/>
        </w:rPr>
        <w:t xml:space="preserve"> may have </w:t>
      </w:r>
      <w:r w:rsidRPr="00D42B36">
        <w:rPr>
          <w:rStyle w:val="StyleUnderline"/>
          <w:highlight w:val="yellow"/>
        </w:rPr>
        <w:t>come about</w:t>
      </w:r>
      <w:r w:rsidRPr="00C22D94">
        <w:rPr>
          <w:sz w:val="16"/>
        </w:rPr>
        <w:t>—as the literary theorist Terry Eagleton argues—</w:t>
      </w:r>
      <w:r w:rsidRPr="00D42B36">
        <w:rPr>
          <w:rStyle w:val="StyleUnderline"/>
          <w:highlight w:val="yellow"/>
        </w:rPr>
        <w:t>because</w:t>
      </w:r>
      <w:r w:rsidRPr="00C22D94">
        <w:rPr>
          <w:rStyle w:val="StyleUnderline"/>
        </w:rPr>
        <w:t xml:space="preserve"> </w:t>
      </w:r>
      <w:r w:rsidRPr="00C22D94">
        <w:rPr>
          <w:sz w:val="16"/>
        </w:rPr>
        <w:t xml:space="preserve">the forward progress of the left had been reversed by the triumph of Thatcher and Reagan and, thus, </w:t>
      </w:r>
      <w:r w:rsidRPr="00D42B36">
        <w:rPr>
          <w:rStyle w:val="StyleUnderline"/>
          <w:highlight w:val="yellow"/>
        </w:rPr>
        <w:t>theorists lost faith in</w:t>
      </w:r>
      <w:r w:rsidRPr="00C22D94">
        <w:rPr>
          <w:sz w:val="16"/>
        </w:rPr>
        <w:t xml:space="preserve"> the possibility of </w:t>
      </w:r>
      <w:r w:rsidRPr="00D42B36">
        <w:rPr>
          <w:rStyle w:val="Emphasis"/>
          <w:highlight w:val="yellow"/>
        </w:rPr>
        <w:t>democratic majoritarian</w:t>
      </w:r>
      <w:r w:rsidRPr="00C22D94">
        <w:rPr>
          <w:rStyle w:val="Emphasis"/>
        </w:rPr>
        <w:t xml:space="preserve"> political </w:t>
      </w:r>
      <w:r w:rsidRPr="00D42B36">
        <w:rPr>
          <w:rStyle w:val="Emphasis"/>
          <w:highlight w:val="yellow"/>
        </w:rPr>
        <w:t>change</w:t>
      </w:r>
      <w:r w:rsidRPr="00C22D94">
        <w:rPr>
          <w:sz w:val="16"/>
        </w:rPr>
        <w:t>.11</w:t>
      </w:r>
    </w:p>
    <w:p w14:paraId="47873DA6" w14:textId="77777777" w:rsidR="00FF339A" w:rsidRDefault="00FF339A" w:rsidP="00FF339A">
      <w:pPr>
        <w:pStyle w:val="Heading3"/>
      </w:pPr>
      <w:r>
        <w:t>2NC Personalization Link</w:t>
      </w:r>
    </w:p>
    <w:p w14:paraId="2A54D7C2" w14:textId="77777777" w:rsidR="00FF339A" w:rsidRPr="00490C3D" w:rsidRDefault="00FF339A" w:rsidP="00490C3D">
      <w:pPr>
        <w:pStyle w:val="Heading4"/>
      </w:pPr>
      <w:r w:rsidRPr="00490C3D">
        <w:t>Personalization Link—Focus on stories of particular individuals mystifies structural inequality—recognition gets co-</w:t>
      </w:r>
      <w:proofErr w:type="gramStart"/>
      <w:r w:rsidRPr="00490C3D">
        <w:t>opted  by</w:t>
      </w:r>
      <w:proofErr w:type="gramEnd"/>
      <w:r w:rsidRPr="00490C3D">
        <w:t xml:space="preserve"> multicultural neoliberalism </w:t>
      </w:r>
    </w:p>
    <w:p w14:paraId="13E5E7C6" w14:textId="77777777" w:rsidR="00FF339A" w:rsidRPr="00236BF9" w:rsidRDefault="00FF339A" w:rsidP="00FF339A">
      <w:pPr>
        <w:spacing w:after="200" w:line="276" w:lineRule="auto"/>
        <w:rPr>
          <w:sz w:val="16"/>
          <w:szCs w:val="16"/>
        </w:rPr>
      </w:pPr>
      <w:r w:rsidRPr="008B1AE2">
        <w:rPr>
          <w:rStyle w:val="Style13ptBold"/>
        </w:rPr>
        <w:t>Reed 13</w:t>
      </w:r>
      <w:r>
        <w:t xml:space="preserve"> </w:t>
      </w:r>
      <w:r w:rsidRPr="00236BF9">
        <w:rPr>
          <w:sz w:val="16"/>
          <w:szCs w:val="16"/>
        </w:rPr>
        <w:t xml:space="preserve">(Adolph Reed, professor of political science at the University of Pennsylvania and a member of the interim national council of the Labor Party. </w:t>
      </w:r>
      <w:proofErr w:type="spellStart"/>
      <w:r w:rsidRPr="00236BF9">
        <w:rPr>
          <w:sz w:val="16"/>
          <w:szCs w:val="16"/>
        </w:rPr>
        <w:t>Django</w:t>
      </w:r>
      <w:proofErr w:type="spellEnd"/>
      <w:r w:rsidRPr="00236BF9">
        <w:rPr>
          <w:sz w:val="16"/>
          <w:szCs w:val="16"/>
        </w:rPr>
        <w:t xml:space="preserve"> Unchained, or, The Help: How “Cultural Politics” Is Worse Than No Politics at All, and Why, </w:t>
      </w:r>
      <w:hyperlink r:id="rId20" w:history="1">
        <w:r w:rsidRPr="00236BF9">
          <w:rPr>
            <w:rStyle w:val="Hyperlink"/>
            <w:sz w:val="16"/>
            <w:szCs w:val="16"/>
          </w:rPr>
          <w:t>http://nonsite.org/feature/django-unchained-or-the-help-how-cultural-politics-is-worse-than-no-politics-at-all-and-why</w:t>
        </w:r>
      </w:hyperlink>
      <w:r w:rsidRPr="00236BF9">
        <w:rPr>
          <w:sz w:val="16"/>
          <w:szCs w:val="16"/>
        </w:rPr>
        <w:t xml:space="preserve"> //</w:t>
      </w:r>
      <w:proofErr w:type="spellStart"/>
      <w:r w:rsidRPr="00236BF9">
        <w:rPr>
          <w:sz w:val="16"/>
          <w:szCs w:val="16"/>
        </w:rPr>
        <w:t>shree</w:t>
      </w:r>
      <w:proofErr w:type="spellEnd"/>
      <w:r w:rsidRPr="00236BF9">
        <w:rPr>
          <w:sz w:val="16"/>
          <w:szCs w:val="16"/>
        </w:rPr>
        <w:t>. Note by google dictionary:  “sui generis” means “unique”)</w:t>
      </w:r>
    </w:p>
    <w:p w14:paraId="75F9568A" w14:textId="77777777" w:rsidR="00FF339A" w:rsidRPr="00755756" w:rsidRDefault="00FF339A" w:rsidP="00FF339A">
      <w:pPr>
        <w:rPr>
          <w:sz w:val="16"/>
        </w:rPr>
      </w:pPr>
      <w:r w:rsidRPr="00755756">
        <w:rPr>
          <w:sz w:val="16"/>
        </w:rPr>
        <w:t xml:space="preserve">Never mind that, for what it’s worth, Kerry Washington’s character, as she actually appears in the film, is mainly a cipher, a simpering damsel in distress more reminiscent of Fay Wray in the original King Kong than heroines of the </w:t>
      </w:r>
      <w:proofErr w:type="spellStart"/>
      <w:r w:rsidRPr="00755756">
        <w:rPr>
          <w:sz w:val="16"/>
        </w:rPr>
        <w:t>blaxploitation</w:t>
      </w:r>
      <w:proofErr w:type="spellEnd"/>
      <w:r w:rsidRPr="00755756">
        <w:rPr>
          <w:sz w:val="16"/>
        </w:rPr>
        <w:t xml:space="preserve"> era’s eponymous vehicles </w:t>
      </w:r>
      <w:proofErr w:type="spellStart"/>
      <w:r w:rsidRPr="00755756">
        <w:rPr>
          <w:sz w:val="16"/>
        </w:rPr>
        <w:t>Coffy</w:t>
      </w:r>
      <w:proofErr w:type="spellEnd"/>
      <w:r w:rsidRPr="00755756">
        <w:rPr>
          <w:sz w:val="16"/>
        </w:rPr>
        <w:t xml:space="preserve"> or Foxy Brown. More problematically, Wiener’s juxtapositions reproduce the elevation of private, </w:t>
      </w:r>
      <w:proofErr w:type="spellStart"/>
      <w:r w:rsidRPr="00755756">
        <w:rPr>
          <w:sz w:val="16"/>
        </w:rPr>
        <w:t>voluntarist</w:t>
      </w:r>
      <w:proofErr w:type="spellEnd"/>
      <w:r w:rsidRPr="00755756">
        <w:rPr>
          <w:sz w:val="16"/>
        </w:rPr>
        <w:t xml:space="preserve"> action as a politics—somehow more truly true or authentic, or at least more appealing emotionally—over the machinations of government and institutional actors. That is a default presumption of </w:t>
      </w:r>
      <w:r w:rsidRPr="00D124DF">
        <w:rPr>
          <w:rStyle w:val="StyleUnderline"/>
        </w:rPr>
        <w:t xml:space="preserve">the </w:t>
      </w:r>
      <w:proofErr w:type="spellStart"/>
      <w:r w:rsidRPr="00D124DF">
        <w:rPr>
          <w:rStyle w:val="StyleUnderline"/>
        </w:rPr>
        <w:t>identitarian</w:t>
      </w:r>
      <w:proofErr w:type="spellEnd"/>
      <w:r w:rsidRPr="00755756">
        <w:rPr>
          <w:sz w:val="16"/>
        </w:rPr>
        <w:t>/</w:t>
      </w:r>
      <w:proofErr w:type="spellStart"/>
      <w:r w:rsidRPr="00755756">
        <w:rPr>
          <w:sz w:val="16"/>
        </w:rPr>
        <w:t>culturalist</w:t>
      </w:r>
      <w:proofErr w:type="spellEnd"/>
      <w:r w:rsidRPr="00755756">
        <w:rPr>
          <w:sz w:val="16"/>
        </w:rPr>
        <w:t xml:space="preserve"> </w:t>
      </w:r>
      <w:r w:rsidRPr="00D124DF">
        <w:rPr>
          <w:rStyle w:val="StyleUnderline"/>
        </w:rPr>
        <w:t>left</w:t>
      </w:r>
      <w:r w:rsidRPr="00755756">
        <w:rPr>
          <w:sz w:val="16"/>
        </w:rPr>
        <w:t xml:space="preserve"> and </w:t>
      </w:r>
      <w:r w:rsidRPr="00D124DF">
        <w:rPr>
          <w:rStyle w:val="StyleUnderline"/>
        </w:rPr>
        <w:t>is</w:t>
      </w:r>
      <w:r w:rsidRPr="00755756">
        <w:rPr>
          <w:sz w:val="16"/>
        </w:rPr>
        <w:t xml:space="preserve"> also </w:t>
      </w:r>
      <w:r w:rsidRPr="00D124DF">
        <w:rPr>
          <w:rStyle w:val="Emphasis"/>
        </w:rPr>
        <w:t>a cornerstone of neoliberalism</w:t>
      </w:r>
      <w:r w:rsidRPr="00755756">
        <w:rPr>
          <w:sz w:val="16"/>
        </w:rPr>
        <w:t xml:space="preserve">’s practical ontology. In an essay on Lincoln published a month earlier, Wiener identifies as the central failing of the film its dedication “to the proposition that Lincoln freed the slaves” and concludes, after considerable meandering and nit-picking ambivalence that brings the term pettifoggery to mind, “slavery died as a result of the actions of former slaves.”19 This either/or construct is both historically false and wrong-headed, and it is especially surprising that a professional historian like Wiener embraces it. The claim that slaves’ actions were responsible for the death of slavery is not only inaccurate; it is a pointless and counterproductive misrepresentation. What purpose is served by denying the significance of the four years of war and actions of the national government of the United States in ending slavery? Besides, it was indeed the Thirteenth Amendment that abolished slavery. Slaves’ mass departure from plantations was self-emancipation, by definition. Their doing so weakened the southern economy and undermined the secessionists’ capacity to fight, and the related infusion of black troops into the Union army provided a tremendous lift both on the battlefield and for northern morale. How does noting that proximity of Union troops greatly emboldened that self-emancipation diminish the import of their actions? But it was nonetheless the Thirteenth Amendment that finally outlawed slavery once and for all in the United States and provided a legal basis for preempting efforts to reinstate it in effect. Moreover, for all the debate concerning Lincoln’s motives, the sincerity of his commitment to emancipation, and his personal views of blacks, and notwithstanding its technical limits with respect to enforceability, the Emancipation Proclamation emboldened black people, slave and free, and encouraged all slavery’s opponents. And, as Wiener notes himself, the proclamation tied the war explicitly to the elimination of slavery as a system. Firefly, or The Road to Serfdom So why is a tale about a manumitted slave/homicidal black gunslinger more palatable to a contemporary </w:t>
      </w:r>
      <w:proofErr w:type="spellStart"/>
      <w:r w:rsidRPr="00755756">
        <w:rPr>
          <w:sz w:val="16"/>
        </w:rPr>
        <w:t>leftoid</w:t>
      </w:r>
      <w:proofErr w:type="spellEnd"/>
      <w:r w:rsidRPr="00755756">
        <w:rPr>
          <w:sz w:val="16"/>
        </w:rPr>
        <w:t xml:space="preserve"> sensibility than either a similarly cartoonish one about black maids and their white employers or one that </w:t>
      </w:r>
      <w:proofErr w:type="spellStart"/>
      <w:r w:rsidRPr="00755756">
        <w:rPr>
          <w:sz w:val="16"/>
        </w:rPr>
        <w:t>thematizes</w:t>
      </w:r>
      <w:proofErr w:type="spellEnd"/>
      <w:r w:rsidRPr="00755756">
        <w:rPr>
          <w:sz w:val="16"/>
        </w:rPr>
        <w:t xml:space="preserve"> Lincoln’s effort to push the Thirteenth Amendment through the House of Representatives? The answer is, to quote the saccharine 1970s ballad, “Feelings, nothing more than feelings.” Wiener’s juxtapositions reflect the political common sense that gives pride of place to </w:t>
      </w:r>
      <w:r w:rsidRPr="00D42B36">
        <w:rPr>
          <w:rStyle w:val="StyleUnderline"/>
          <w:highlight w:val="yellow"/>
        </w:rPr>
        <w:t>demonstrations of respect for</w:t>
      </w:r>
      <w:r w:rsidRPr="00755756">
        <w:rPr>
          <w:sz w:val="16"/>
        </w:rPr>
        <w:t xml:space="preserve"> the </w:t>
      </w:r>
      <w:r w:rsidRPr="00D42B36">
        <w:rPr>
          <w:rStyle w:val="StyleUnderline"/>
          <w:highlight w:val="yellow"/>
        </w:rPr>
        <w:t>“voices” of the oppressed and recognition of their</w:t>
      </w:r>
      <w:r w:rsidRPr="00755756">
        <w:rPr>
          <w:sz w:val="16"/>
        </w:rPr>
        <w:t xml:space="preserve"> suffering, </w:t>
      </w:r>
      <w:r w:rsidRPr="00D42B36">
        <w:rPr>
          <w:rStyle w:val="Emphasis"/>
          <w:highlight w:val="yellow"/>
        </w:rPr>
        <w:t>agency</w:t>
      </w:r>
      <w:r w:rsidRPr="00755756">
        <w:rPr>
          <w:sz w:val="16"/>
        </w:rPr>
        <w:t xml:space="preserve">, and accomplishments. That common sense informs the proposition that providing inspiration has social or political significance. But it equally shapes the generic human-interest “message” of films like The Help that represent injustice as an issue of human relations—the alchemy that promises to reconcile social justice and capitalist class power as a win/win for everyone by means of attitude adjustments and deepened mutual understanding. That common sense underwrites the tendency to </w:t>
      </w:r>
      <w:r w:rsidRPr="00D42B36">
        <w:rPr>
          <w:rStyle w:val="StyleUnderline"/>
          <w:highlight w:val="yellow"/>
        </w:rPr>
        <w:t>reduce the past to a storehouse of encouraging post-it messages</w:t>
      </w:r>
      <w:r w:rsidRPr="00755756">
        <w:rPr>
          <w:sz w:val="16"/>
        </w:rPr>
        <w:t xml:space="preserve"> for the present. It must, because the presumption that the crucial stakes of political action concern recognition and respect for the </w:t>
      </w:r>
      <w:proofErr w:type="spellStart"/>
      <w:r w:rsidRPr="00755756">
        <w:rPr>
          <w:sz w:val="16"/>
        </w:rPr>
        <w:t>oppressed’s</w:t>
      </w:r>
      <w:proofErr w:type="spellEnd"/>
      <w:r w:rsidRPr="00755756">
        <w:rPr>
          <w:sz w:val="16"/>
        </w:rPr>
        <w:t xml:space="preserve"> voices is a </w:t>
      </w:r>
      <w:proofErr w:type="spellStart"/>
      <w:r w:rsidRPr="00755756">
        <w:rPr>
          <w:sz w:val="16"/>
        </w:rPr>
        <w:t>presentist</w:t>
      </w:r>
      <w:proofErr w:type="spellEnd"/>
      <w:r w:rsidRPr="00755756">
        <w:rPr>
          <w:sz w:val="16"/>
        </w:rPr>
        <w:t xml:space="preserve"> view, and mining the past to reinforce it requires anachronism. The large </w:t>
      </w:r>
      <w:r w:rsidRPr="001C64D0">
        <w:rPr>
          <w:sz w:val="16"/>
          <w:szCs w:val="16"/>
        </w:rPr>
        <w:t xml:space="preserve">struggles against slavery and Jim Crow were directed toward altering structured patterns of social relations anchored in law and state power, but stories of that sort are incompatible with both global marketing imperatives and the ideological predilections of neoliberalism </w:t>
      </w:r>
      <w:r w:rsidRPr="00755756">
        <w:rPr>
          <w:sz w:val="16"/>
        </w:rPr>
        <w:t xml:space="preserve">and its </w:t>
      </w:r>
      <w:proofErr w:type="spellStart"/>
      <w:r w:rsidRPr="00755756">
        <w:rPr>
          <w:sz w:val="16"/>
        </w:rPr>
        <w:t>identitarian</w:t>
      </w:r>
      <w:proofErr w:type="spellEnd"/>
      <w:r w:rsidRPr="00755756">
        <w:rPr>
          <w:sz w:val="16"/>
        </w:rPr>
        <w:t xml:space="preserve"> loyal opposition. One can only shudder at the prospect of how </w:t>
      </w:r>
      <w:proofErr w:type="spellStart"/>
      <w:r w:rsidRPr="00755756">
        <w:rPr>
          <w:sz w:val="16"/>
        </w:rPr>
        <w:t>Gillo</w:t>
      </w:r>
      <w:proofErr w:type="spellEnd"/>
      <w:r w:rsidRPr="00755756">
        <w:rPr>
          <w:sz w:val="16"/>
        </w:rPr>
        <w:t xml:space="preserve"> </w:t>
      </w:r>
      <w:proofErr w:type="spellStart"/>
      <w:r w:rsidRPr="00755756">
        <w:rPr>
          <w:sz w:val="16"/>
        </w:rPr>
        <w:t>Pontecorvo’s</w:t>
      </w:r>
      <w:proofErr w:type="spellEnd"/>
      <w:r w:rsidRPr="00755756">
        <w:rPr>
          <w:sz w:val="16"/>
        </w:rPr>
        <w:t xml:space="preserve"> 1966 film, The Battle of Algiers, or Costa-</w:t>
      </w:r>
      <w:proofErr w:type="spellStart"/>
      <w:r w:rsidRPr="00755756">
        <w:rPr>
          <w:sz w:val="16"/>
        </w:rPr>
        <w:t>Gavras’s</w:t>
      </w:r>
      <w:proofErr w:type="spellEnd"/>
      <w:r w:rsidRPr="00755756">
        <w:rPr>
          <w:sz w:val="16"/>
        </w:rPr>
        <w:t xml:space="preserve"> State of Siege (1972) would be remade today. (Guy Ritchie’s and Madonna’s execrable 2002 remake of Lina </w:t>
      </w:r>
      <w:proofErr w:type="spellStart"/>
      <w:r w:rsidRPr="00755756">
        <w:rPr>
          <w:sz w:val="16"/>
        </w:rPr>
        <w:t>Wertmüller’s</w:t>
      </w:r>
      <w:proofErr w:type="spellEnd"/>
      <w:r w:rsidRPr="00755756">
        <w:rPr>
          <w:sz w:val="16"/>
        </w:rPr>
        <w:t xml:space="preserve"> 1974 film Swept Away may provide a clue; their abomination completely erases the original film’s complex class and political content and replaces it with a banal—aka “universal”—story of an encounter between an older woman and a younger man, while at the same time meticulously, almost eerily, reproducing, scene by scene, the visual structure of </w:t>
      </w:r>
      <w:proofErr w:type="spellStart"/>
      <w:r w:rsidRPr="00755756">
        <w:rPr>
          <w:sz w:val="16"/>
        </w:rPr>
        <w:t>Wertmüller’s</w:t>
      </w:r>
      <w:proofErr w:type="spellEnd"/>
      <w:r w:rsidRPr="00755756">
        <w:rPr>
          <w:sz w:val="16"/>
        </w:rPr>
        <w:t xml:space="preserve"> film.) Particularly as those messages strive for “universality” as well as inspiration, </w:t>
      </w:r>
      <w:r w:rsidRPr="00D42B36">
        <w:rPr>
          <w:rStyle w:val="StyleUnderline"/>
          <w:highlight w:val="yellow"/>
        </w:rPr>
        <w:t>their l</w:t>
      </w:r>
      <w:r w:rsidRPr="00D124DF">
        <w:rPr>
          <w:rStyle w:val="StyleUnderline"/>
        </w:rPr>
        <w:t>east</w:t>
      </w:r>
      <w:r w:rsidRPr="00755756">
        <w:rPr>
          <w:sz w:val="16"/>
        </w:rPr>
        <w:t xml:space="preserve"> </w:t>
      </w:r>
      <w:r w:rsidRPr="00D42B36">
        <w:rPr>
          <w:rStyle w:val="StyleUnderline"/>
          <w:highlight w:val="yellow"/>
        </w:rPr>
        <w:t>c</w:t>
      </w:r>
      <w:r w:rsidRPr="00D124DF">
        <w:rPr>
          <w:rStyle w:val="StyleUnderline"/>
        </w:rPr>
        <w:t>ommon</w:t>
      </w:r>
      <w:r w:rsidRPr="00755756">
        <w:rPr>
          <w:sz w:val="16"/>
        </w:rPr>
        <w:t xml:space="preserve"> </w:t>
      </w:r>
      <w:r w:rsidRPr="00D42B36">
        <w:rPr>
          <w:rStyle w:val="StyleUnderline"/>
          <w:highlight w:val="yellow"/>
        </w:rPr>
        <w:t>d</w:t>
      </w:r>
      <w:r w:rsidRPr="00D124DF">
        <w:rPr>
          <w:rStyle w:val="StyleUnderline"/>
        </w:rPr>
        <w:t>enominator</w:t>
      </w:r>
      <w:r w:rsidRPr="00755756">
        <w:rPr>
          <w:sz w:val="16"/>
        </w:rPr>
        <w:t xml:space="preserve"> </w:t>
      </w:r>
      <w:r w:rsidRPr="00D42B36">
        <w:rPr>
          <w:rStyle w:val="StyleUnderline"/>
          <w:highlight w:val="yellow"/>
        </w:rPr>
        <w:t>tends toward the</w:t>
      </w:r>
      <w:r w:rsidRPr="00755756">
        <w:rPr>
          <w:sz w:val="16"/>
        </w:rPr>
        <w:t xml:space="preserve"> generic </w:t>
      </w:r>
      <w:r w:rsidRPr="00D42B36">
        <w:rPr>
          <w:rStyle w:val="Emphasis"/>
          <w:highlight w:val="yellow"/>
        </w:rPr>
        <w:t>story of individual triumph over adversity</w:t>
      </w:r>
      <w:r w:rsidRPr="00755756">
        <w:rPr>
          <w:sz w:val="16"/>
        </w:rPr>
        <w:t xml:space="preserve">. But </w:t>
      </w:r>
      <w:r w:rsidRPr="00D42B36">
        <w:rPr>
          <w:rStyle w:val="StyleUnderline"/>
          <w:highlight w:val="yellow"/>
        </w:rPr>
        <w:t>the image</w:t>
      </w:r>
      <w:r w:rsidRPr="00755756">
        <w:rPr>
          <w:sz w:val="16"/>
        </w:rPr>
        <w:t xml:space="preserve">ry </w:t>
      </w:r>
      <w:r w:rsidRPr="00D42B36">
        <w:rPr>
          <w:rStyle w:val="StyleUnderline"/>
          <w:highlight w:val="yellow"/>
        </w:rPr>
        <w:t>of the individual overcoming odds to achieve</w:t>
      </w:r>
      <w:r w:rsidRPr="00755756">
        <w:rPr>
          <w:sz w:val="16"/>
        </w:rPr>
        <w:t xml:space="preserve"> fame, success, or </w:t>
      </w:r>
      <w:r w:rsidRPr="00D42B36">
        <w:rPr>
          <w:rStyle w:val="StyleUnderline"/>
          <w:highlight w:val="yellow"/>
        </w:rPr>
        <w:t>recognition</w:t>
      </w:r>
      <w:r w:rsidRPr="00755756">
        <w:rPr>
          <w:sz w:val="16"/>
        </w:rPr>
        <w:t xml:space="preserve"> also </w:t>
      </w:r>
      <w:r w:rsidRPr="00D42B36">
        <w:rPr>
          <w:rStyle w:val="StyleUnderline"/>
          <w:highlight w:val="yellow"/>
        </w:rPr>
        <w:t>maps</w:t>
      </w:r>
      <w:r w:rsidRPr="00755756">
        <w:rPr>
          <w:rStyle w:val="StyleUnderline"/>
        </w:rPr>
        <w:t xml:space="preserve"> onto </w:t>
      </w:r>
      <w:r w:rsidRPr="00D42B36">
        <w:rPr>
          <w:rStyle w:val="StyleUnderline"/>
          <w:highlight w:val="yellow"/>
        </w:rPr>
        <w:t xml:space="preserve">the fantasy of </w:t>
      </w:r>
      <w:r w:rsidRPr="00D42B36">
        <w:rPr>
          <w:rStyle w:val="Emphasis"/>
          <w:highlight w:val="yellow"/>
        </w:rPr>
        <w:t>limitless upward mobility</w:t>
      </w:r>
      <w:r w:rsidRPr="00D42B36">
        <w:rPr>
          <w:rStyle w:val="StyleUnderline"/>
          <w:highlight w:val="yellow"/>
        </w:rPr>
        <w:t xml:space="preserve"> for enterprising</w:t>
      </w:r>
      <w:r w:rsidRPr="00755756">
        <w:rPr>
          <w:sz w:val="16"/>
        </w:rPr>
        <w:t xml:space="preserve"> and persistent </w:t>
      </w:r>
      <w:r w:rsidRPr="00D42B36">
        <w:rPr>
          <w:rStyle w:val="StyleUnderline"/>
          <w:highlight w:val="yellow"/>
        </w:rPr>
        <w:t>individuals who persevere</w:t>
      </w:r>
      <w:r w:rsidRPr="00755756">
        <w:rPr>
          <w:sz w:val="16"/>
        </w:rPr>
        <w:t xml:space="preserve"> and remain true to their dreams. As such, </w:t>
      </w:r>
      <w:r w:rsidRPr="00D42B36">
        <w:rPr>
          <w:rStyle w:val="Emphasis"/>
          <w:highlight w:val="yellow"/>
        </w:rPr>
        <w:t>it is neoliberalism’s version of</w:t>
      </w:r>
      <w:r w:rsidRPr="00755756">
        <w:rPr>
          <w:sz w:val="16"/>
        </w:rPr>
        <w:t xml:space="preserve"> an ideal of </w:t>
      </w:r>
      <w:r w:rsidRPr="00D42B36">
        <w:rPr>
          <w:rStyle w:val="Emphasis"/>
          <w:highlight w:val="yellow"/>
        </w:rPr>
        <w:t>social justice</w:t>
      </w:r>
      <w:r w:rsidRPr="00755756">
        <w:rPr>
          <w:sz w:val="16"/>
        </w:rPr>
        <w:t xml:space="preserve">, </w:t>
      </w:r>
      <w:r w:rsidRPr="00D42B36">
        <w:rPr>
          <w:rStyle w:val="StyleUnderline"/>
          <w:highlight w:val="yellow"/>
        </w:rPr>
        <w:t>legitimizing</w:t>
      </w:r>
      <w:r w:rsidRPr="00D124DF">
        <w:rPr>
          <w:rStyle w:val="StyleUnderline"/>
        </w:rPr>
        <w:t xml:space="preserve"> </w:t>
      </w:r>
      <w:r w:rsidRPr="00755756">
        <w:rPr>
          <w:sz w:val="16"/>
        </w:rPr>
        <w:t xml:space="preserve">both </w:t>
      </w:r>
      <w:r w:rsidRPr="00D42B36">
        <w:rPr>
          <w:rStyle w:val="StyleUnderline"/>
          <w:highlight w:val="yellow"/>
        </w:rPr>
        <w:t>success and failure as products of individual character</w:t>
      </w:r>
      <w:r w:rsidRPr="00755756">
        <w:rPr>
          <w:sz w:val="16"/>
        </w:rPr>
        <w:t xml:space="preserve">. When combined with a multiculturalist rhetoric of “difference” that reifies as autonomous cultures—in effect racializes—what are actually contingent modes of life reproduced by structural inequalities, this fantasy </w:t>
      </w:r>
      <w:proofErr w:type="gramStart"/>
      <w:r w:rsidRPr="00755756">
        <w:rPr>
          <w:sz w:val="16"/>
        </w:rPr>
        <w:t>crowds</w:t>
      </w:r>
      <w:proofErr w:type="gramEnd"/>
      <w:r w:rsidRPr="00755756">
        <w:rPr>
          <w:sz w:val="16"/>
        </w:rPr>
        <w:t xml:space="preserve"> inequality as a metric of injustice out of the picture entirely. This accounts for the popularity of reactionary dreck like Beasts of the Southern Wild among people who should know better. The denizens of the Bathtub actively, even militantly, choose their poverty and cherish it and should be respected and appreciated for doing so. But no one ever supposed that </w:t>
      </w:r>
      <w:proofErr w:type="spellStart"/>
      <w:r w:rsidRPr="00755756">
        <w:rPr>
          <w:sz w:val="16"/>
        </w:rPr>
        <w:t>Leni</w:t>
      </w:r>
      <w:proofErr w:type="spellEnd"/>
      <w:r w:rsidRPr="00755756">
        <w:rPr>
          <w:sz w:val="16"/>
        </w:rPr>
        <w:t xml:space="preserve"> Riefenstahl was on the left. The tale type of </w:t>
      </w:r>
      <w:r w:rsidRPr="00D42B36">
        <w:rPr>
          <w:rStyle w:val="StyleUnderline"/>
          <w:highlight w:val="yellow"/>
        </w:rPr>
        <w:t xml:space="preserve">individual overcoming has become a </w:t>
      </w:r>
      <w:r w:rsidRPr="00D42B36">
        <w:rPr>
          <w:rStyle w:val="Emphasis"/>
          <w:highlight w:val="yellow"/>
        </w:rPr>
        <w:t>script</w:t>
      </w:r>
      <w:r w:rsidRPr="00D42B36">
        <w:rPr>
          <w:rStyle w:val="StyleUnderline"/>
          <w:highlight w:val="yellow"/>
        </w:rPr>
        <w:t xml:space="preserve"> into which</w:t>
      </w:r>
      <w:r w:rsidRPr="00755756">
        <w:rPr>
          <w:sz w:val="16"/>
        </w:rPr>
        <w:t xml:space="preserve"> the great social </w:t>
      </w:r>
      <w:r w:rsidRPr="00D42B36">
        <w:rPr>
          <w:rStyle w:val="StyleUnderline"/>
          <w:highlight w:val="yellow"/>
        </w:rPr>
        <w:t>struggles of the last century</w:t>
      </w:r>
      <w:r w:rsidRPr="00755756">
        <w:rPr>
          <w:sz w:val="16"/>
        </w:rPr>
        <w:t xml:space="preserve"> and a half </w:t>
      </w:r>
      <w:r w:rsidRPr="00D42B36">
        <w:rPr>
          <w:rStyle w:val="StyleUnderline"/>
          <w:highlight w:val="yellow"/>
        </w:rPr>
        <w:t>have</w:t>
      </w:r>
      <w:r w:rsidRPr="00755756">
        <w:rPr>
          <w:sz w:val="16"/>
        </w:rPr>
        <w:t xml:space="preserve"> commonly </w:t>
      </w:r>
      <w:r w:rsidRPr="00D42B36">
        <w:rPr>
          <w:rStyle w:val="StyleUnderline"/>
          <w:highlight w:val="yellow"/>
        </w:rPr>
        <w:t>been reformulated to fit the requirements of</w:t>
      </w:r>
      <w:r w:rsidRPr="00D124DF">
        <w:rPr>
          <w:rStyle w:val="StyleUnderline"/>
        </w:rPr>
        <w:t xml:space="preserve"> a</w:t>
      </w:r>
      <w:r w:rsidRPr="00755756">
        <w:rPr>
          <w:sz w:val="16"/>
        </w:rPr>
        <w:t xml:space="preserve"> </w:t>
      </w:r>
      <w:r w:rsidRPr="00D124DF">
        <w:rPr>
          <w:rStyle w:val="StyleUnderline"/>
        </w:rPr>
        <w:t xml:space="preserve">wan, gestural </w:t>
      </w:r>
      <w:r w:rsidRPr="00D42B36">
        <w:rPr>
          <w:rStyle w:val="StyleUnderline"/>
          <w:highlight w:val="yellow"/>
        </w:rPr>
        <w:t>multiculturalism</w:t>
      </w:r>
      <w:r w:rsidRPr="00755756">
        <w:rPr>
          <w:sz w:val="16"/>
        </w:rPr>
        <w:t xml:space="preserve">. </w:t>
      </w:r>
      <w:r w:rsidRPr="00D42B36">
        <w:rPr>
          <w:rStyle w:val="StyleUnderline"/>
          <w:highlight w:val="yellow"/>
        </w:rPr>
        <w:t>Those</w:t>
      </w:r>
      <w:r w:rsidRPr="00755756">
        <w:rPr>
          <w:sz w:val="16"/>
        </w:rPr>
        <w:t xml:space="preserve"> movements have been </w:t>
      </w:r>
      <w:r w:rsidRPr="00D42B36">
        <w:rPr>
          <w:rStyle w:val="StyleUnderline"/>
          <w:highlight w:val="yellow"/>
        </w:rPr>
        <w:t>condensed into the personae of Great Men and</w:t>
      </w:r>
      <w:r w:rsidRPr="00755756">
        <w:rPr>
          <w:sz w:val="16"/>
        </w:rPr>
        <w:t xml:space="preserve"> Great </w:t>
      </w:r>
      <w:r w:rsidRPr="00D42B36">
        <w:rPr>
          <w:rStyle w:val="StyleUnderline"/>
          <w:highlight w:val="yellow"/>
        </w:rPr>
        <w:t>Women</w:t>
      </w:r>
      <w:r w:rsidRPr="00755756">
        <w:rPr>
          <w:sz w:val="16"/>
        </w:rPr>
        <w:t xml:space="preserve">—Booker T. Washington, W. E. B. </w:t>
      </w:r>
      <w:r w:rsidRPr="00D42B36">
        <w:rPr>
          <w:rStyle w:val="StyleUnderline"/>
          <w:highlight w:val="yellow"/>
        </w:rPr>
        <w:t>Du Bois</w:t>
      </w:r>
      <w:r w:rsidRPr="00755756">
        <w:rPr>
          <w:sz w:val="16"/>
        </w:rPr>
        <w:t xml:space="preserve">, Rosa </w:t>
      </w:r>
      <w:r w:rsidRPr="00D42B36">
        <w:rPr>
          <w:rStyle w:val="StyleUnderline"/>
          <w:highlight w:val="yellow"/>
        </w:rPr>
        <w:t>Parks, Malcolm X</w:t>
      </w:r>
      <w:r w:rsidRPr="00755756">
        <w:rPr>
          <w:sz w:val="16"/>
        </w:rPr>
        <w:t xml:space="preserve">, George Washington Carver, </w:t>
      </w:r>
      <w:r w:rsidRPr="00D42B36">
        <w:rPr>
          <w:rStyle w:val="StyleUnderline"/>
          <w:highlight w:val="yellow"/>
        </w:rPr>
        <w:t>M</w:t>
      </w:r>
      <w:r w:rsidRPr="00755756">
        <w:rPr>
          <w:sz w:val="16"/>
        </w:rPr>
        <w:t xml:space="preserve">artin </w:t>
      </w:r>
      <w:r w:rsidRPr="00D42B36">
        <w:rPr>
          <w:rStyle w:val="StyleUnderline"/>
          <w:highlight w:val="yellow"/>
        </w:rPr>
        <w:t>L</w:t>
      </w:r>
      <w:r w:rsidRPr="00755756">
        <w:rPr>
          <w:sz w:val="16"/>
        </w:rPr>
        <w:t xml:space="preserve">uther </w:t>
      </w:r>
      <w:r w:rsidRPr="00D42B36">
        <w:rPr>
          <w:rStyle w:val="StyleUnderline"/>
          <w:highlight w:val="yellow"/>
        </w:rPr>
        <w:t>K</w:t>
      </w:r>
      <w:r w:rsidRPr="00755756">
        <w:rPr>
          <w:sz w:val="16"/>
        </w:rPr>
        <w:t xml:space="preserve">ing, Jr., Harriet </w:t>
      </w:r>
      <w:r w:rsidRPr="00D42B36">
        <w:rPr>
          <w:rStyle w:val="StyleUnderline"/>
          <w:highlight w:val="yellow"/>
        </w:rPr>
        <w:t>Tubman</w:t>
      </w:r>
      <w:r w:rsidRPr="00755756">
        <w:rPr>
          <w:sz w:val="16"/>
        </w:rPr>
        <w:t xml:space="preserve">, Frederick Douglass, Ella </w:t>
      </w:r>
      <w:r w:rsidRPr="00D42B36">
        <w:rPr>
          <w:rStyle w:val="StyleUnderline"/>
          <w:highlight w:val="yellow"/>
        </w:rPr>
        <w:t>Baker,</w:t>
      </w:r>
      <w:r w:rsidRPr="00755756">
        <w:rPr>
          <w:sz w:val="16"/>
        </w:rPr>
        <w:t xml:space="preserve"> Fannie Lou Hamer </w:t>
      </w:r>
      <w:r w:rsidRPr="00D42B36">
        <w:rPr>
          <w:rStyle w:val="StyleUnderline"/>
          <w:highlight w:val="yellow"/>
        </w:rPr>
        <w:t>and others</w:t>
      </w:r>
      <w:r w:rsidRPr="00755756">
        <w:rPr>
          <w:sz w:val="16"/>
        </w:rPr>
        <w:t xml:space="preserve">—who seem to have </w:t>
      </w:r>
      <w:r w:rsidRPr="00D42B36">
        <w:rPr>
          <w:rStyle w:val="StyleUnderline"/>
          <w:highlight w:val="yellow"/>
        </w:rPr>
        <w:t>changed the society apparently by</w:t>
      </w:r>
      <w:r w:rsidRPr="00755756">
        <w:rPr>
          <w:sz w:val="16"/>
        </w:rPr>
        <w:t xml:space="preserve"> virtue of </w:t>
      </w:r>
      <w:r w:rsidRPr="00D42B36">
        <w:rPr>
          <w:rStyle w:val="StyleUnderline"/>
          <w:highlight w:val="yellow"/>
        </w:rPr>
        <w:t>manifesting their own greatness</w:t>
      </w:r>
      <w:r w:rsidRPr="00755756">
        <w:rPr>
          <w:sz w:val="16"/>
        </w:rPr>
        <w:t>. The different jacket photos adorning the 1982 and 1999 editions of Doug McAdam’s well known sociological study of the civil rights movement, Political Process and the Development of Black Insurgency, 1930-1970, exemplify the shift. The first edition’s cover was a photo of an anonymous group of marching protesters; the second edition featured the (staged) photo—</w:t>
      </w:r>
      <w:r w:rsidRPr="00D42B36">
        <w:rPr>
          <w:rStyle w:val="Emphasis"/>
          <w:highlight w:val="yellow"/>
        </w:rPr>
        <w:t>made iconic by its use in</w:t>
      </w:r>
      <w:r w:rsidRPr="00755756">
        <w:rPr>
          <w:sz w:val="16"/>
        </w:rPr>
        <w:t xml:space="preserve"> an </w:t>
      </w:r>
      <w:r w:rsidRPr="00D42B36">
        <w:rPr>
          <w:rStyle w:val="Emphasis"/>
          <w:highlight w:val="yellow"/>
        </w:rPr>
        <w:t>Apple advertising</w:t>
      </w:r>
      <w:r w:rsidRPr="00755756">
        <w:rPr>
          <w:sz w:val="16"/>
        </w:rPr>
        <w:t xml:space="preserve"> </w:t>
      </w:r>
      <w:r w:rsidRPr="00755756">
        <w:rPr>
          <w:rStyle w:val="StyleUnderline"/>
        </w:rPr>
        <w:t>campaign</w:t>
      </w:r>
      <w:r w:rsidRPr="00755756">
        <w:rPr>
          <w:sz w:val="16"/>
        </w:rPr>
        <w:t>—</w:t>
      </w:r>
      <w:r w:rsidRPr="00755756">
        <w:rPr>
          <w:rStyle w:val="StyleUnderline"/>
        </w:rPr>
        <w:t xml:space="preserve">of a dignified Rosa Parks sitting alone on the front seat of a bus looking pensively </w:t>
      </w:r>
      <w:r w:rsidRPr="00755756">
        <w:rPr>
          <w:sz w:val="16"/>
        </w:rPr>
        <w:t xml:space="preserve">out the window.20 Ironically, </w:t>
      </w:r>
      <w:r w:rsidRPr="00D42B36">
        <w:rPr>
          <w:rStyle w:val="StyleUnderline"/>
          <w:highlight w:val="yellow"/>
        </w:rPr>
        <w:t>the scholarly turn</w:t>
      </w:r>
      <w:r w:rsidRPr="00755756">
        <w:rPr>
          <w:rStyle w:val="StyleUnderline"/>
        </w:rPr>
        <w:t xml:space="preserve"> away from organizations and institutional processes </w:t>
      </w:r>
      <w:r w:rsidRPr="00D42B36">
        <w:rPr>
          <w:rStyle w:val="StyleUnderline"/>
          <w:highlight w:val="yellow"/>
        </w:rPr>
        <w:t>to valorize</w:t>
      </w:r>
      <w:r w:rsidRPr="00755756">
        <w:rPr>
          <w:rStyle w:val="StyleUnderline"/>
        </w:rPr>
        <w:t xml:space="preserve"> instead the </w:t>
      </w:r>
      <w:r w:rsidRPr="00D42B36">
        <w:rPr>
          <w:rStyle w:val="StyleUnderline"/>
          <w:highlight w:val="yellow"/>
        </w:rPr>
        <w:t>local and everyday dimensions of</w:t>
      </w:r>
      <w:r w:rsidRPr="00755756">
        <w:rPr>
          <w:rStyle w:val="StyleUnderline"/>
        </w:rPr>
        <w:t xml:space="preserve"> those </w:t>
      </w:r>
      <w:r w:rsidRPr="00D42B36">
        <w:rPr>
          <w:rStyle w:val="StyleUnderline"/>
          <w:highlight w:val="yellow"/>
        </w:rPr>
        <w:t>movements</w:t>
      </w:r>
      <w:r w:rsidRPr="00755756">
        <w:rPr>
          <w:rStyle w:val="StyleUnderline"/>
        </w:rPr>
        <w:t xml:space="preserve"> may</w:t>
      </w:r>
      <w:r w:rsidRPr="00755756">
        <w:rPr>
          <w:sz w:val="16"/>
        </w:rPr>
        <w:t xml:space="preserve"> have </w:t>
      </w:r>
      <w:r w:rsidRPr="00D42B36">
        <w:rPr>
          <w:rStyle w:val="Emphasis"/>
          <w:highlight w:val="yellow"/>
        </w:rPr>
        <w:t xml:space="preserve">exacerbated this </w:t>
      </w:r>
      <w:r w:rsidRPr="00755756">
        <w:rPr>
          <w:rStyle w:val="Emphasis"/>
        </w:rPr>
        <w:t>tendency</w:t>
      </w:r>
      <w:r w:rsidRPr="00755756">
        <w:rPr>
          <w:sz w:val="16"/>
        </w:rPr>
        <w:t xml:space="preserve"> </w:t>
      </w:r>
      <w:r w:rsidRPr="00D42B36">
        <w:rPr>
          <w:rStyle w:val="StyleUnderline"/>
          <w:highlight w:val="yellow"/>
        </w:rPr>
        <w:t>by encouraging</w:t>
      </w:r>
      <w:r w:rsidRPr="00755756">
        <w:rPr>
          <w:sz w:val="16"/>
        </w:rPr>
        <w:t xml:space="preserve"> a </w:t>
      </w:r>
      <w:r w:rsidRPr="00D42B36">
        <w:rPr>
          <w:rStyle w:val="StyleUnderline"/>
          <w:highlight w:val="yellow"/>
        </w:rPr>
        <w:t>focus on previously unrecognized individual figures and celebrating their</w:t>
      </w:r>
      <w:r w:rsidRPr="00755756">
        <w:rPr>
          <w:sz w:val="16"/>
        </w:rPr>
        <w:t xml:space="preserve"> lives and </w:t>
      </w:r>
      <w:r w:rsidRPr="00D42B36">
        <w:rPr>
          <w:rStyle w:val="StyleUnderline"/>
          <w:highlight w:val="yellow"/>
        </w:rPr>
        <w:t>“contributions.”</w:t>
      </w:r>
      <w:r w:rsidRPr="00755756">
        <w:rPr>
          <w:sz w:val="16"/>
        </w:rPr>
        <w:t xml:space="preserve"> Rather than challenging the presumption that consequential social change is made by the will of extraordinary individuals, however, this scholarship in effect validates it by inflating the currency of Greatness so much that it can be found any and everywhere. Giving props to the unrecognized or underappreciated has become a feature particularly of that scholarship that defines scholarly production as a terrain of political action in itself and aspires to the function of the “public intellectual.” </w:t>
      </w:r>
      <w:r w:rsidRPr="00755756">
        <w:rPr>
          <w:rStyle w:val="StyleUnderline"/>
        </w:rPr>
        <w:t>A perusal of the rosters of African American History Month</w:t>
      </w:r>
      <w:r w:rsidRPr="00755756">
        <w:rPr>
          <w:sz w:val="16"/>
        </w:rPr>
        <w:t xml:space="preserve"> and Martin Luther King, Jr. Day </w:t>
      </w:r>
      <w:r w:rsidRPr="00755756">
        <w:rPr>
          <w:rStyle w:val="StyleUnderline"/>
        </w:rPr>
        <w:t>speakers at</w:t>
      </w:r>
      <w:r w:rsidRPr="00755756">
        <w:rPr>
          <w:sz w:val="16"/>
        </w:rPr>
        <w:t xml:space="preserve"> any random sample of colleges and </w:t>
      </w:r>
      <w:r w:rsidRPr="00755756">
        <w:rPr>
          <w:rStyle w:val="StyleUnderline"/>
        </w:rPr>
        <w:t>universities attests to how</w:t>
      </w:r>
      <w:r w:rsidRPr="00755756">
        <w:rPr>
          <w:sz w:val="16"/>
        </w:rPr>
        <w:t xml:space="preserve"> closely </w:t>
      </w:r>
      <w:r w:rsidRPr="00755756">
        <w:rPr>
          <w:rStyle w:val="StyleUnderline"/>
        </w:rPr>
        <w:t>this scholar/activist turn harmonizes with the reductionist individualism of prosperity</w:t>
      </w:r>
      <w:r w:rsidRPr="00755756">
        <w:rPr>
          <w:sz w:val="16"/>
        </w:rPr>
        <w:t xml:space="preserve"> religion and the varieties of latter-day mind cure </w:t>
      </w:r>
      <w:r w:rsidRPr="00D42B36">
        <w:rPr>
          <w:rStyle w:val="StyleUnderline"/>
          <w:highlight w:val="yellow"/>
        </w:rPr>
        <w:t>through which</w:t>
      </w:r>
      <w:r w:rsidRPr="00755756">
        <w:rPr>
          <w:sz w:val="16"/>
        </w:rPr>
        <w:t xml:space="preserve"> much of </w:t>
      </w:r>
      <w:r w:rsidRPr="00D42B36">
        <w:rPr>
          <w:rStyle w:val="StyleUnderline"/>
          <w:highlight w:val="yellow"/>
        </w:rPr>
        <w:t xml:space="preserve">the professional-managerial stratum of </w:t>
      </w:r>
      <w:r w:rsidRPr="00D42B36">
        <w:rPr>
          <w:rStyle w:val="Emphasis"/>
          <w:highlight w:val="yellow"/>
        </w:rPr>
        <w:t>all races</w:t>
      </w:r>
      <w:r w:rsidRPr="00D42B36">
        <w:rPr>
          <w:rStyle w:val="StyleUnderline"/>
          <w:highlight w:val="yellow"/>
        </w:rPr>
        <w:t xml:space="preserve">, </w:t>
      </w:r>
      <w:r w:rsidRPr="00D42B36">
        <w:rPr>
          <w:rStyle w:val="Emphasis"/>
          <w:highlight w:val="yellow"/>
        </w:rPr>
        <w:t>genders</w:t>
      </w:r>
      <w:r w:rsidRPr="00D42B36">
        <w:rPr>
          <w:rStyle w:val="StyleUnderline"/>
          <w:highlight w:val="yellow"/>
        </w:rPr>
        <w:t xml:space="preserve">, and </w:t>
      </w:r>
      <w:r w:rsidRPr="00D42B36">
        <w:rPr>
          <w:rStyle w:val="Emphasis"/>
          <w:highlight w:val="yellow"/>
        </w:rPr>
        <w:t>sexual orientations</w:t>
      </w:r>
      <w:r w:rsidRPr="00755756">
        <w:rPr>
          <w:sz w:val="16"/>
        </w:rPr>
        <w:t>,</w:t>
      </w:r>
      <w:r w:rsidRPr="00D42B36">
        <w:rPr>
          <w:rStyle w:val="StyleUnderline"/>
          <w:highlight w:val="yellow"/>
        </w:rPr>
        <w:t xml:space="preserve"> narrates its understandings of the world</w:t>
      </w:r>
      <w:r w:rsidRPr="00755756">
        <w:rPr>
          <w:sz w:val="16"/>
        </w:rPr>
        <w:t>.</w:t>
      </w:r>
    </w:p>
    <w:p w14:paraId="7979F480" w14:textId="77777777" w:rsidR="00FF339A" w:rsidRPr="00D72CF9" w:rsidRDefault="00FF339A" w:rsidP="00FF339A"/>
    <w:p w14:paraId="56A5C2D1" w14:textId="77777777" w:rsidR="00FF339A" w:rsidRDefault="00FF339A" w:rsidP="00FF339A">
      <w:pPr>
        <w:pStyle w:val="Heading3"/>
      </w:pPr>
      <w:r>
        <w:t>2NC Alt Solvency—General</w:t>
      </w:r>
    </w:p>
    <w:p w14:paraId="302FB08E" w14:textId="77777777" w:rsidR="00FF339A" w:rsidRPr="00490C3D" w:rsidRDefault="00FF339A" w:rsidP="00490C3D">
      <w:pPr>
        <w:pStyle w:val="Heading4"/>
      </w:pPr>
      <w:r w:rsidRPr="00490C3D">
        <w:t>Only the alt solves—the 1AC’s ontological commitments and transgression of the resolution is insufficient to resolve social inequality—transnational solidarity toward democratic regulatory institutions is the best we’ve got</w:t>
      </w:r>
    </w:p>
    <w:p w14:paraId="30950F41" w14:textId="77777777" w:rsidR="00FF339A" w:rsidRPr="00AD0683" w:rsidRDefault="00FF339A" w:rsidP="00FF339A">
      <w:pPr>
        <w:rPr>
          <w:sz w:val="16"/>
          <w:szCs w:val="16"/>
        </w:rPr>
      </w:pPr>
      <w:r w:rsidRPr="00C22D94">
        <w:rPr>
          <w:rStyle w:val="Style13ptBold"/>
        </w:rPr>
        <w:t>Schwartz 13</w:t>
      </w:r>
      <w:r>
        <w:t xml:space="preserve"> </w:t>
      </w:r>
      <w:r w:rsidRPr="00C22D94">
        <w:rPr>
          <w:sz w:val="16"/>
          <w:szCs w:val="16"/>
        </w:rPr>
        <w:t>(Joseph M. Schwartz, Professor of Political Science at Temple University. Schwartz's teaching and published work focuses on the complex interaction among morality, ideology, and political and institutional development., “A Peculiar Blind Spot: Why did Radical Political Theory Ignore the Rampant Rise in Inequality Over the Past Thirty Years?”, Volume 35, Issue 3, 2013, Special Issue: Studying Politics Today: Critical Approaches to Political Science)</w:t>
      </w:r>
    </w:p>
    <w:p w14:paraId="6176F805" w14:textId="77777777" w:rsidR="00FF339A" w:rsidRDefault="00FF339A" w:rsidP="00FF339A">
      <w:pPr>
        <w:rPr>
          <w:sz w:val="16"/>
        </w:rPr>
      </w:pPr>
      <w:r w:rsidRPr="00D42B36">
        <w:rPr>
          <w:rStyle w:val="StyleUnderline"/>
          <w:highlight w:val="yellow"/>
        </w:rPr>
        <w:t>It is time for</w:t>
      </w:r>
      <w:r w:rsidRPr="00E63BF4">
        <w:rPr>
          <w:sz w:val="16"/>
        </w:rPr>
        <w:t xml:space="preserve"> radical democratic theorists to ask post-</w:t>
      </w:r>
      <w:proofErr w:type="spellStart"/>
      <w:r w:rsidRPr="00E63BF4">
        <w:rPr>
          <w:sz w:val="16"/>
        </w:rPr>
        <w:t>structuralist</w:t>
      </w:r>
      <w:proofErr w:type="spellEnd"/>
      <w:r w:rsidRPr="00E63BF4">
        <w:rPr>
          <w:sz w:val="16"/>
        </w:rPr>
        <w:t xml:space="preserve"> and difference </w:t>
      </w:r>
      <w:r w:rsidRPr="00D42B36">
        <w:rPr>
          <w:rStyle w:val="StyleUnderline"/>
          <w:highlight w:val="yellow"/>
        </w:rPr>
        <w:t>theorists to make clear</w:t>
      </w:r>
      <w:r w:rsidRPr="00E63BF4">
        <w:rPr>
          <w:sz w:val="16"/>
        </w:rPr>
        <w:t xml:space="preserve"> </w:t>
      </w:r>
      <w:r w:rsidRPr="00D42B36">
        <w:rPr>
          <w:rStyle w:val="StyleUnderline"/>
          <w:highlight w:val="yellow"/>
        </w:rPr>
        <w:t>their political</w:t>
      </w:r>
      <w:r w:rsidRPr="00E63BF4">
        <w:rPr>
          <w:sz w:val="16"/>
        </w:rPr>
        <w:t>—</w:t>
      </w:r>
      <w:r w:rsidRPr="00D42B36">
        <w:rPr>
          <w:rStyle w:val="StyleUnderline"/>
          <w:highlight w:val="yellow"/>
        </w:rPr>
        <w:t>rather than</w:t>
      </w:r>
      <w:r w:rsidRPr="00BC1956">
        <w:rPr>
          <w:rStyle w:val="StyleUnderline"/>
        </w:rPr>
        <w:t xml:space="preserve"> solely </w:t>
      </w:r>
      <w:r w:rsidRPr="00D42B36">
        <w:rPr>
          <w:rStyle w:val="StyleUnderline"/>
          <w:highlight w:val="yellow"/>
        </w:rPr>
        <w:t>ontological and metaphysical</w:t>
      </w:r>
      <w:r w:rsidRPr="00E63BF4">
        <w:rPr>
          <w:sz w:val="16"/>
        </w:rPr>
        <w:t>—</w:t>
      </w:r>
      <w:r w:rsidRPr="00D42B36">
        <w:rPr>
          <w:rStyle w:val="StyleUnderline"/>
          <w:highlight w:val="yellow"/>
        </w:rPr>
        <w:t xml:space="preserve">commitments. </w:t>
      </w:r>
      <w:r w:rsidRPr="00BC1956">
        <w:rPr>
          <w:rStyle w:val="StyleUnderline"/>
        </w:rPr>
        <w:t>A new majoritarian left will not be reconstructed by</w:t>
      </w:r>
      <w:r w:rsidRPr="00E63BF4">
        <w:rPr>
          <w:sz w:val="16"/>
        </w:rPr>
        <w:t xml:space="preserve"> means of </w:t>
      </w:r>
      <w:r w:rsidRPr="00D42B36">
        <w:rPr>
          <w:rStyle w:val="StyleUnderline"/>
          <w:highlight w:val="yellow"/>
        </w:rPr>
        <w:t>anachronistic appeals to</w:t>
      </w:r>
      <w:r w:rsidRPr="00BC1956">
        <w:rPr>
          <w:rStyle w:val="StyleUnderline"/>
        </w:rPr>
        <w:t xml:space="preserve"> a never-realized</w:t>
      </w:r>
      <w:r w:rsidRPr="00E63BF4">
        <w:rPr>
          <w:sz w:val="16"/>
        </w:rPr>
        <w:t xml:space="preserve"> golden age of </w:t>
      </w:r>
      <w:r w:rsidRPr="00BC1956">
        <w:rPr>
          <w:rStyle w:val="StyleUnderline"/>
        </w:rPr>
        <w:t xml:space="preserve">leftist </w:t>
      </w:r>
      <w:r w:rsidRPr="00D42B36">
        <w:rPr>
          <w:rStyle w:val="StyleUnderline"/>
          <w:highlight w:val="yellow"/>
        </w:rPr>
        <w:t>solidarity</w:t>
      </w:r>
      <w:r w:rsidRPr="00BC1956">
        <w:rPr>
          <w:rStyle w:val="StyleUnderline"/>
        </w:rPr>
        <w:t>, which</w:t>
      </w:r>
      <w:r w:rsidRPr="00E63BF4">
        <w:rPr>
          <w:sz w:val="16"/>
        </w:rPr>
        <w:t xml:space="preserve"> in reality </w:t>
      </w:r>
      <w:r w:rsidRPr="00D42B36">
        <w:rPr>
          <w:rStyle w:val="StyleUnderline"/>
          <w:highlight w:val="yellow"/>
        </w:rPr>
        <w:t>excluded women, gays and lesbians, and people of color</w:t>
      </w:r>
      <w:r w:rsidRPr="00E63BF4">
        <w:rPr>
          <w:sz w:val="16"/>
        </w:rPr>
        <w:t xml:space="preserve">. </w:t>
      </w:r>
      <w:r w:rsidRPr="00D42B36">
        <w:rPr>
          <w:rStyle w:val="StyleUnderline"/>
          <w:highlight w:val="yellow"/>
        </w:rPr>
        <w:t xml:space="preserve">But </w:t>
      </w:r>
      <w:r w:rsidRPr="00E63BF4">
        <w:rPr>
          <w:rStyle w:val="StyleUnderline"/>
        </w:rPr>
        <w:t xml:space="preserve">the </w:t>
      </w:r>
      <w:r w:rsidRPr="00D42B36">
        <w:rPr>
          <w:rStyle w:val="StyleUnderline"/>
          <w:highlight w:val="yellow"/>
        </w:rPr>
        <w:t>defense</w:t>
      </w:r>
      <w:r w:rsidRPr="00E63BF4">
        <w:rPr>
          <w:sz w:val="16"/>
        </w:rPr>
        <w:t xml:space="preserve"> of the rights of </w:t>
      </w:r>
      <w:r w:rsidRPr="00D42B36">
        <w:rPr>
          <w:rStyle w:val="StyleUnderline"/>
          <w:highlight w:val="yellow"/>
        </w:rPr>
        <w:t>marginalized communities cannot succeed absent</w:t>
      </w:r>
      <w:r w:rsidRPr="00E63BF4">
        <w:rPr>
          <w:sz w:val="16"/>
        </w:rPr>
        <w:t xml:space="preserve"> the </w:t>
      </w:r>
      <w:r w:rsidRPr="00D42B36">
        <w:rPr>
          <w:rStyle w:val="StyleUnderline"/>
          <w:highlight w:val="yellow"/>
        </w:rPr>
        <w:t>revitalization of</w:t>
      </w:r>
      <w:r w:rsidRPr="00E63BF4">
        <w:rPr>
          <w:sz w:val="16"/>
        </w:rPr>
        <w:t xml:space="preserve"> a politics of social </w:t>
      </w:r>
      <w:r w:rsidRPr="00D42B36">
        <w:rPr>
          <w:rStyle w:val="StyleUnderline"/>
          <w:highlight w:val="yellow"/>
        </w:rPr>
        <w:t>solidarity</w:t>
      </w:r>
      <w:r w:rsidRPr="00E63BF4">
        <w:rPr>
          <w:sz w:val="16"/>
        </w:rPr>
        <w:t xml:space="preserve">, particularly </w:t>
      </w:r>
      <w:r w:rsidRPr="00BC1956">
        <w:rPr>
          <w:rStyle w:val="StyleUnderline"/>
        </w:rPr>
        <w:t>in an age where</w:t>
      </w:r>
      <w:r w:rsidRPr="00E63BF4">
        <w:rPr>
          <w:sz w:val="16"/>
        </w:rPr>
        <w:t xml:space="preserve"> one-quarter of </w:t>
      </w:r>
      <w:r w:rsidRPr="00BC1956">
        <w:rPr>
          <w:rStyle w:val="StyleUnderline"/>
        </w:rPr>
        <w:t>American workers earn seventeen thousand dollars a year or less and when</w:t>
      </w:r>
      <w:r w:rsidRPr="00E63BF4">
        <w:rPr>
          <w:sz w:val="16"/>
        </w:rPr>
        <w:t xml:space="preserve"> the meager provision of public goods means that a </w:t>
      </w:r>
      <w:r w:rsidRPr="00BC1956">
        <w:rPr>
          <w:rStyle w:val="StyleUnderline"/>
        </w:rPr>
        <w:t>majority of families</w:t>
      </w:r>
      <w:r w:rsidRPr="00E63BF4">
        <w:rPr>
          <w:sz w:val="16"/>
        </w:rPr>
        <w:t xml:space="preserve"> either live in poverty or </w:t>
      </w:r>
      <w:r w:rsidRPr="00BC1956">
        <w:rPr>
          <w:rStyle w:val="StyleUnderline"/>
        </w:rPr>
        <w:t>are one missed paycheck</w:t>
      </w:r>
      <w:r w:rsidRPr="00E63BF4">
        <w:rPr>
          <w:sz w:val="16"/>
        </w:rPr>
        <w:t xml:space="preserve"> or layoff </w:t>
      </w:r>
      <w:r w:rsidRPr="00BC1956">
        <w:rPr>
          <w:rStyle w:val="StyleUnderline"/>
        </w:rPr>
        <w:t>away from economic devastation</w:t>
      </w:r>
      <w:r w:rsidRPr="00E63BF4">
        <w:rPr>
          <w:sz w:val="16"/>
        </w:rPr>
        <w:t xml:space="preserve">. Radical </w:t>
      </w:r>
      <w:r w:rsidRPr="00D42B36">
        <w:rPr>
          <w:rStyle w:val="StyleUnderline"/>
          <w:highlight w:val="yellow"/>
        </w:rPr>
        <w:t>academics</w:t>
      </w:r>
      <w:r w:rsidRPr="00E63BF4">
        <w:rPr>
          <w:rStyle w:val="StyleUnderline"/>
        </w:rPr>
        <w:t xml:space="preserve"> only </w:t>
      </w:r>
      <w:r w:rsidRPr="00D42B36">
        <w:rPr>
          <w:rStyle w:val="StyleUnderline"/>
          <w:highlight w:val="yellow"/>
        </w:rPr>
        <w:t>have to interrogate</w:t>
      </w:r>
      <w:r w:rsidRPr="00E63BF4">
        <w:rPr>
          <w:sz w:val="16"/>
        </w:rPr>
        <w:t xml:space="preserve"> the </w:t>
      </w:r>
      <w:proofErr w:type="spellStart"/>
      <w:r w:rsidRPr="00E63BF4">
        <w:rPr>
          <w:sz w:val="16"/>
        </w:rPr>
        <w:t>inegalitarian</w:t>
      </w:r>
      <w:proofErr w:type="spellEnd"/>
      <w:r w:rsidRPr="00E63BF4">
        <w:rPr>
          <w:sz w:val="16"/>
        </w:rPr>
        <w:t xml:space="preserve"> policies of </w:t>
      </w:r>
      <w:r w:rsidRPr="00D42B36">
        <w:rPr>
          <w:rStyle w:val="StyleUnderline"/>
          <w:highlight w:val="yellow"/>
        </w:rPr>
        <w:t>the neoliberal university to comprehend the</w:t>
      </w:r>
      <w:r w:rsidRPr="00E63BF4">
        <w:rPr>
          <w:sz w:val="16"/>
        </w:rPr>
        <w:t xml:space="preserve"> continuing </w:t>
      </w:r>
      <w:r w:rsidRPr="00D42B36">
        <w:rPr>
          <w:rStyle w:val="StyleUnderline"/>
          <w:highlight w:val="yellow"/>
        </w:rPr>
        <w:t>relevance of</w:t>
      </w:r>
      <w:r w:rsidRPr="00E63BF4">
        <w:rPr>
          <w:rStyle w:val="StyleUnderline"/>
        </w:rPr>
        <w:t xml:space="preserve"> </w:t>
      </w:r>
      <w:r w:rsidRPr="00E63BF4">
        <w:rPr>
          <w:sz w:val="16"/>
        </w:rPr>
        <w:t xml:space="preserve">the value of equality of standing to a </w:t>
      </w:r>
      <w:r w:rsidRPr="00D42B36">
        <w:rPr>
          <w:rStyle w:val="StyleUnderline"/>
          <w:highlight w:val="yellow"/>
        </w:rPr>
        <w:t>democratic society.</w:t>
      </w:r>
      <w:r w:rsidRPr="00E63BF4">
        <w:rPr>
          <w:rStyle w:val="StyleUnderline"/>
        </w:rPr>
        <w:t xml:space="preserve"> </w:t>
      </w:r>
      <w:r w:rsidRPr="00E63BF4">
        <w:rPr>
          <w:sz w:val="16"/>
        </w:rPr>
        <w:t xml:space="preserve">The value of equality of standing often falls by the wayside under the self-interested logic of neoliberal capitalism. Many tenure-track and tenured </w:t>
      </w:r>
      <w:r w:rsidRPr="00D42B36">
        <w:rPr>
          <w:rStyle w:val="StyleUnderline"/>
          <w:highlight w:val="yellow"/>
        </w:rPr>
        <w:t>faculty refuse to express</w:t>
      </w:r>
      <w:r w:rsidRPr="00E63BF4">
        <w:rPr>
          <w:sz w:val="16"/>
        </w:rPr>
        <w:t xml:space="preserve"> active </w:t>
      </w:r>
      <w:r w:rsidRPr="00D42B36">
        <w:rPr>
          <w:rStyle w:val="StyleUnderline"/>
          <w:highlight w:val="yellow"/>
        </w:rPr>
        <w:t>solidarity with hyper-exploited lecturers,</w:t>
      </w:r>
      <w:r w:rsidRPr="00E63BF4">
        <w:rPr>
          <w:sz w:val="16"/>
        </w:rPr>
        <w:t xml:space="preserve"> adjuncts, </w:t>
      </w:r>
      <w:r w:rsidRPr="00D42B36">
        <w:rPr>
          <w:rStyle w:val="StyleUnderline"/>
          <w:highlight w:val="yellow"/>
        </w:rPr>
        <w:t>and graduate students who get paid</w:t>
      </w:r>
      <w:r w:rsidRPr="00E63BF4">
        <w:rPr>
          <w:sz w:val="16"/>
        </w:rPr>
        <w:t xml:space="preserve"> </w:t>
      </w:r>
      <w:r w:rsidRPr="00E63BF4">
        <w:rPr>
          <w:rStyle w:val="StyleUnderline"/>
        </w:rPr>
        <w:t>infinitely</w:t>
      </w:r>
      <w:r w:rsidRPr="00E63BF4">
        <w:rPr>
          <w:sz w:val="16"/>
        </w:rPr>
        <w:t xml:space="preserve"> </w:t>
      </w:r>
      <w:r w:rsidRPr="00D42B36">
        <w:rPr>
          <w:rStyle w:val="StyleUnderline"/>
          <w:highlight w:val="yellow"/>
        </w:rPr>
        <w:t>less for the</w:t>
      </w:r>
      <w:r w:rsidRPr="00E63BF4">
        <w:rPr>
          <w:sz w:val="16"/>
        </w:rPr>
        <w:t xml:space="preserve"> exact </w:t>
      </w:r>
      <w:r w:rsidRPr="00D42B36">
        <w:rPr>
          <w:rStyle w:val="StyleUnderline"/>
          <w:highlight w:val="yellow"/>
        </w:rPr>
        <w:t>same</w:t>
      </w:r>
      <w:r w:rsidRPr="00E63BF4">
        <w:rPr>
          <w:sz w:val="16"/>
        </w:rPr>
        <w:t xml:space="preserve"> teaching </w:t>
      </w:r>
      <w:r w:rsidRPr="00D42B36">
        <w:rPr>
          <w:rStyle w:val="StyleUnderline"/>
          <w:highlight w:val="yellow"/>
        </w:rPr>
        <w:t>labor</w:t>
      </w:r>
      <w:r w:rsidRPr="00E63BF4">
        <w:rPr>
          <w:sz w:val="16"/>
        </w:rPr>
        <w:t xml:space="preserve"> that </w:t>
      </w:r>
      <w:proofErr w:type="spellStart"/>
      <w:r w:rsidRPr="00E63BF4">
        <w:rPr>
          <w:sz w:val="16"/>
        </w:rPr>
        <w:t>tenurable</w:t>
      </w:r>
      <w:proofErr w:type="spellEnd"/>
      <w:r w:rsidRPr="00E63BF4">
        <w:rPr>
          <w:sz w:val="16"/>
        </w:rPr>
        <w:t xml:space="preserve"> labor performs. But unless tenured faculty use their limited leverage to fight for improved working conditions for exploited academic labor, their PhD students will face dismal futures, as </w:t>
      </w:r>
      <w:r w:rsidRPr="00D42B36">
        <w:rPr>
          <w:rStyle w:val="StyleUnderline"/>
          <w:highlight w:val="yellow"/>
        </w:rPr>
        <w:t>tenure-track jobs will</w:t>
      </w:r>
      <w:r w:rsidRPr="00E63BF4">
        <w:rPr>
          <w:sz w:val="16"/>
        </w:rPr>
        <w:t xml:space="preserve"> soon </w:t>
      </w:r>
      <w:r w:rsidRPr="00D42B36">
        <w:rPr>
          <w:rStyle w:val="StyleUnderline"/>
          <w:highlight w:val="yellow"/>
        </w:rPr>
        <w:t>be as few and far between</w:t>
      </w:r>
      <w:r w:rsidRPr="00E63BF4">
        <w:rPr>
          <w:sz w:val="16"/>
        </w:rPr>
        <w:t xml:space="preserve"> in America </w:t>
      </w:r>
      <w:r w:rsidRPr="00D42B36">
        <w:rPr>
          <w:rStyle w:val="StyleUnderline"/>
          <w:highlight w:val="yellow"/>
        </w:rPr>
        <w:t>as are unionized industrial jobs.</w:t>
      </w:r>
      <w:r w:rsidRPr="00E63BF4">
        <w:rPr>
          <w:sz w:val="16"/>
        </w:rPr>
        <w:t xml:space="preserve"> For several decades now the right has taken seriously the role of higher education in generating public ideas. The corporate community and their think tanks fund and “discipline” business schools and economic departments to prescribe “free market” ideology. Such market fundamentalism has had disastrous effects on economic policy both before and during the Great Recession. </w:t>
      </w:r>
      <w:r w:rsidRPr="00D42B36">
        <w:rPr>
          <w:rStyle w:val="StyleUnderline"/>
          <w:highlight w:val="yellow"/>
        </w:rPr>
        <w:t>Progressive faculty</w:t>
      </w:r>
      <w:r w:rsidRPr="00E63BF4">
        <w:rPr>
          <w:sz w:val="16"/>
        </w:rPr>
        <w:t xml:space="preserve"> in the humanities and soft social sciences, in contrast, have done a fairly good job of </w:t>
      </w:r>
      <w:r w:rsidRPr="00D42B36">
        <w:rPr>
          <w:rStyle w:val="StyleUnderline"/>
          <w:highlight w:val="yellow"/>
        </w:rPr>
        <w:t>populariz</w:t>
      </w:r>
      <w:r w:rsidRPr="00E63BF4">
        <w:rPr>
          <w:sz w:val="16"/>
        </w:rPr>
        <w:t xml:space="preserve">ing among their students concepts of tolerance, diversity, and even </w:t>
      </w:r>
      <w:r w:rsidRPr="00D42B36">
        <w:rPr>
          <w:rStyle w:val="Emphasis"/>
          <w:highlight w:val="yellow"/>
        </w:rPr>
        <w:t>transgression</w:t>
      </w:r>
      <w:r w:rsidRPr="00E63BF4">
        <w:rPr>
          <w:sz w:val="16"/>
        </w:rPr>
        <w:t xml:space="preserve">. </w:t>
      </w:r>
      <w:r w:rsidRPr="00D42B36">
        <w:rPr>
          <w:rStyle w:val="StyleUnderline"/>
          <w:highlight w:val="yellow"/>
        </w:rPr>
        <w:t>But</w:t>
      </w:r>
      <w:r w:rsidRPr="00E63BF4">
        <w:rPr>
          <w:sz w:val="16"/>
        </w:rPr>
        <w:t xml:space="preserve"> we </w:t>
      </w:r>
      <w:r w:rsidRPr="00D42B36">
        <w:rPr>
          <w:rStyle w:val="StyleUnderline"/>
          <w:highlight w:val="yellow"/>
        </w:rPr>
        <w:t>have done a poor</w:t>
      </w:r>
      <w:r w:rsidRPr="00E63BF4">
        <w:rPr>
          <w:sz w:val="16"/>
        </w:rPr>
        <w:t xml:space="preserve">er </w:t>
      </w:r>
      <w:r w:rsidRPr="00D42B36">
        <w:rPr>
          <w:rStyle w:val="StyleUnderline"/>
          <w:highlight w:val="yellow"/>
        </w:rPr>
        <w:t>job of explaining</w:t>
      </w:r>
      <w:r w:rsidRPr="00E63BF4">
        <w:rPr>
          <w:sz w:val="16"/>
        </w:rPr>
        <w:t xml:space="preserve"> how rampant </w:t>
      </w:r>
      <w:r w:rsidRPr="00D42B36">
        <w:rPr>
          <w:rStyle w:val="StyleUnderline"/>
          <w:highlight w:val="yellow"/>
        </w:rPr>
        <w:t>social inequality</w:t>
      </w:r>
      <w:r w:rsidRPr="00E63BF4">
        <w:rPr>
          <w:sz w:val="16"/>
        </w:rPr>
        <w:t xml:space="preserve"> thwarts the lives of millions of our fellow human beings. Despite the right's claim that Marxists abound in the academy, the concept of class is fairly alien to most college classrooms. Students know why corporate boardrooms should be more diverse; but few question the concept of corporate rule itself. Radical democratic theorists must subject to democratic critique institutions that are created by interdependent human efforts, but which are governed undemocratically, such as corporations and the neoliberal university. Otherwise, why should the “different” or “agonal” interests of corporations not be treated as persons with full rights to spend unlimited funds on campaigns and lobbying? Democratic theorists also need to revisit arguments as to why labor rights are an essential part of the right to freedom of association, as well as a crucial means for redressing capitalist inequality. We should remind our students that sky-rocketing tuition and their resulting indebtedness stem from neoliberal tax giveaways to the rich and corporations. Politicians of both mainstream parties have used the resulting revenue shortfalls to justify drastic cuts in public provision. How many of our students—or colleagues—know that per capita state funding for higher education has declined by 40% over the past thirty years? </w:t>
      </w:r>
      <w:r w:rsidRPr="00D42B36">
        <w:rPr>
          <w:rStyle w:val="StyleUnderline"/>
          <w:highlight w:val="yellow"/>
        </w:rPr>
        <w:t>Not that</w:t>
      </w:r>
      <w:r w:rsidRPr="00E63BF4">
        <w:rPr>
          <w:rStyle w:val="StyleUnderline"/>
        </w:rPr>
        <w:t xml:space="preserve"> </w:t>
      </w:r>
      <w:r w:rsidRPr="00E63BF4">
        <w:rPr>
          <w:sz w:val="16"/>
        </w:rPr>
        <w:t xml:space="preserve">a simple </w:t>
      </w:r>
      <w:r w:rsidRPr="00D42B36">
        <w:rPr>
          <w:rStyle w:val="StyleUnderline"/>
          <w:highlight w:val="yellow"/>
        </w:rPr>
        <w:t>revisiting</w:t>
      </w:r>
      <w:r w:rsidRPr="00E63BF4">
        <w:rPr>
          <w:sz w:val="16"/>
        </w:rPr>
        <w:t xml:space="preserve"> of </w:t>
      </w:r>
      <w:r w:rsidRPr="00D42B36">
        <w:rPr>
          <w:rStyle w:val="StyleUnderline"/>
          <w:highlight w:val="yellow"/>
        </w:rPr>
        <w:t>traditional</w:t>
      </w:r>
      <w:r w:rsidRPr="00E63BF4">
        <w:rPr>
          <w:rStyle w:val="StyleUnderline"/>
        </w:rPr>
        <w:t xml:space="preserve"> </w:t>
      </w:r>
      <w:r w:rsidRPr="00E63BF4">
        <w:rPr>
          <w:sz w:val="16"/>
        </w:rPr>
        <w:t xml:space="preserve">radical </w:t>
      </w:r>
      <w:r w:rsidRPr="00D42B36">
        <w:rPr>
          <w:rStyle w:val="StyleUnderline"/>
          <w:highlight w:val="yellow"/>
        </w:rPr>
        <w:t>democratic values will suffice</w:t>
      </w:r>
      <w:r w:rsidRPr="00E63BF4">
        <w:rPr>
          <w:sz w:val="16"/>
        </w:rPr>
        <w:t xml:space="preserve">. </w:t>
      </w:r>
      <w:r w:rsidRPr="00D42B36">
        <w:rPr>
          <w:rStyle w:val="StyleUnderline"/>
          <w:highlight w:val="yellow"/>
        </w:rPr>
        <w:t>Social</w:t>
      </w:r>
      <w:r w:rsidRPr="00E63BF4">
        <w:rPr>
          <w:rStyle w:val="StyleUnderline"/>
        </w:rPr>
        <w:t xml:space="preserve"> </w:t>
      </w:r>
      <w:r w:rsidRPr="00E63BF4">
        <w:rPr>
          <w:sz w:val="16"/>
        </w:rPr>
        <w:t xml:space="preserve">and political </w:t>
      </w:r>
      <w:r w:rsidRPr="00D42B36">
        <w:rPr>
          <w:rStyle w:val="StyleUnderline"/>
          <w:highlight w:val="yellow"/>
        </w:rPr>
        <w:t>movements still fight</w:t>
      </w:r>
      <w:r w:rsidRPr="00E63BF4">
        <w:rPr>
          <w:sz w:val="16"/>
        </w:rPr>
        <w:t xml:space="preserve"> largely </w:t>
      </w:r>
      <w:r w:rsidRPr="00D42B36">
        <w:rPr>
          <w:rStyle w:val="StyleUnderline"/>
          <w:highlight w:val="yellow"/>
        </w:rPr>
        <w:t>on the terrain of the nation state, but to regulate global capital these movements</w:t>
      </w:r>
      <w:r w:rsidRPr="00E63BF4">
        <w:rPr>
          <w:sz w:val="16"/>
        </w:rPr>
        <w:t xml:space="preserve"> will </w:t>
      </w:r>
      <w:r w:rsidRPr="00D42B36">
        <w:rPr>
          <w:rStyle w:val="StyleUnderline"/>
          <w:highlight w:val="yellow"/>
        </w:rPr>
        <w:t>have to build</w:t>
      </w:r>
      <w:r w:rsidRPr="00E63BF4">
        <w:rPr>
          <w:sz w:val="16"/>
        </w:rPr>
        <w:t xml:space="preserve"> both </w:t>
      </w:r>
      <w:r w:rsidRPr="00D42B36">
        <w:rPr>
          <w:rStyle w:val="Emphasis"/>
          <w:highlight w:val="yellow"/>
        </w:rPr>
        <w:t>transnational solidarity and</w:t>
      </w:r>
      <w:r w:rsidRPr="00E63BF4">
        <w:rPr>
          <w:sz w:val="16"/>
        </w:rPr>
        <w:t xml:space="preserve"> new forms of </w:t>
      </w:r>
      <w:r w:rsidRPr="00D42B36">
        <w:rPr>
          <w:rStyle w:val="Emphasis"/>
          <w:highlight w:val="yellow"/>
        </w:rPr>
        <w:t>democratic transnational regulatory institutions</w:t>
      </w:r>
      <w:r w:rsidRPr="00E63BF4">
        <w:rPr>
          <w:sz w:val="16"/>
        </w:rPr>
        <w:t xml:space="preserve">. That is, international social solidarity must go beyond a moral imperative </w:t>
      </w:r>
      <w:r w:rsidRPr="00D42B36">
        <w:rPr>
          <w:rStyle w:val="StyleUnderline"/>
          <w:highlight w:val="yellow"/>
        </w:rPr>
        <w:t>and take on concrete institutional forms.</w:t>
      </w:r>
      <w:r w:rsidRPr="00E63BF4">
        <w:rPr>
          <w:rStyle w:val="StyleUnderline"/>
        </w:rPr>
        <w:t xml:space="preserve"> </w:t>
      </w:r>
      <w:r w:rsidRPr="00E63BF4">
        <w:rPr>
          <w:sz w:val="16"/>
        </w:rPr>
        <w:t xml:space="preserve">Such new practices must enable working people to raise up, rather than level down, global labor, environmental, and human rights standards. </w:t>
      </w:r>
      <w:r w:rsidRPr="00E63BF4">
        <w:rPr>
          <w:rStyle w:val="StyleUnderline"/>
        </w:rPr>
        <w:t>This task will take</w:t>
      </w:r>
      <w:r w:rsidRPr="00E63BF4">
        <w:rPr>
          <w:sz w:val="16"/>
        </w:rPr>
        <w:t xml:space="preserve"> both </w:t>
      </w:r>
      <w:r w:rsidRPr="00E63BF4">
        <w:rPr>
          <w:rStyle w:val="StyleUnderline"/>
        </w:rPr>
        <w:t>theoretical and political creativity beyond our existing</w:t>
      </w:r>
      <w:r w:rsidRPr="00E63BF4">
        <w:rPr>
          <w:sz w:val="16"/>
        </w:rPr>
        <w:t xml:space="preserve"> political </w:t>
      </w:r>
      <w:r w:rsidRPr="00E63BF4">
        <w:rPr>
          <w:rStyle w:val="StyleUnderline"/>
        </w:rPr>
        <w:t>imaginary</w:t>
      </w:r>
      <w:r w:rsidRPr="00E63BF4">
        <w:rPr>
          <w:sz w:val="16"/>
        </w:rPr>
        <w:t>.</w:t>
      </w:r>
    </w:p>
    <w:p w14:paraId="2C15B5A1" w14:textId="77777777" w:rsidR="00D72CF9" w:rsidRPr="00D72CF9" w:rsidRDefault="00D72CF9" w:rsidP="00D72CF9"/>
    <w:p w14:paraId="57E5A4D9" w14:textId="77777777" w:rsidR="00D72CF9" w:rsidRDefault="00D72CF9" w:rsidP="00D72CF9">
      <w:pPr>
        <w:pStyle w:val="Heading2"/>
      </w:pPr>
      <w:r w:rsidRPr="00D72CF9">
        <w:t>T – Engagement extensions</w:t>
      </w:r>
    </w:p>
    <w:p w14:paraId="1FF1FDFD" w14:textId="77777777" w:rsidR="00D72CF9" w:rsidRDefault="00FF339A" w:rsidP="00FF339A">
      <w:pPr>
        <w:pStyle w:val="Heading3"/>
      </w:pPr>
      <w:r>
        <w:t>T Versions</w:t>
      </w:r>
    </w:p>
    <w:p w14:paraId="21A98EA1" w14:textId="77777777" w:rsidR="00FF339A" w:rsidRPr="00490C3D" w:rsidRDefault="00FF339A" w:rsidP="00490C3D">
      <w:pPr>
        <w:pStyle w:val="Heading4"/>
      </w:pPr>
      <w:r w:rsidRPr="00490C3D">
        <w:t>There are topical versions of the aff:</w:t>
      </w:r>
    </w:p>
    <w:p w14:paraId="00D1876A" w14:textId="77777777" w:rsidR="00FF339A" w:rsidRPr="00490C3D" w:rsidRDefault="00FF339A" w:rsidP="00490C3D">
      <w:pPr>
        <w:pStyle w:val="Heading4"/>
      </w:pPr>
      <w:r w:rsidRPr="00490C3D">
        <w:t>(1)  The USFG should diplomatically engage Tibet over human right issues and link it to our grand strategy.  The advantage can be storytelling</w:t>
      </w:r>
    </w:p>
    <w:p w14:paraId="0144A795" w14:textId="77777777" w:rsidR="00FF339A" w:rsidRPr="00490C3D" w:rsidRDefault="00FF339A" w:rsidP="00490C3D">
      <w:pPr>
        <w:pStyle w:val="Heading4"/>
      </w:pPr>
      <w:r w:rsidRPr="00490C3D">
        <w:t xml:space="preserve">(2)  The BAM lab’s </w:t>
      </w:r>
      <w:proofErr w:type="spellStart"/>
      <w:r w:rsidRPr="00490C3D">
        <w:t>Uyghurs</w:t>
      </w:r>
      <w:proofErr w:type="spellEnd"/>
      <w:r w:rsidRPr="00490C3D">
        <w:t xml:space="preserve"> aff—if it’s sufficient to tell stories about the oppressed, they can pick a different ethnic group in China that engagement could solve</w:t>
      </w:r>
    </w:p>
    <w:p w14:paraId="41DDA9D7" w14:textId="77777777" w:rsidR="00FF339A" w:rsidRPr="00D72CF9" w:rsidRDefault="00FF339A" w:rsidP="00D72CF9"/>
    <w:p w14:paraId="6D843D93" w14:textId="77777777" w:rsidR="00E42E4C" w:rsidRPr="00D72CF9" w:rsidRDefault="00E42E4C" w:rsidP="00F601E6"/>
    <w:sectPr w:rsidR="00E42E4C" w:rsidRPr="00D72CF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OpenDyslexic">
    <w:panose1 w:val="00000000000000000000"/>
    <w:charset w:val="00"/>
    <w:family w:val="modern"/>
    <w:notTrueType/>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9"/>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72CF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176"/>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6FE2"/>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C3D"/>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0262"/>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BA8"/>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05D3"/>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3E95"/>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B36"/>
    <w:rsid w:val="00D43A8C"/>
    <w:rsid w:val="00D53072"/>
    <w:rsid w:val="00D61A4E"/>
    <w:rsid w:val="00D634EA"/>
    <w:rsid w:val="00D713A1"/>
    <w:rsid w:val="00D72CF9"/>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3E23"/>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3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0B444"/>
  <w14:defaultImageDpi w14:val="300"/>
  <w15:docId w15:val="{CFBCB3C8-9D76-4662-ADA1-6AF8A570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6FE2"/>
    <w:pPr>
      <w:spacing w:after="160" w:line="259" w:lineRule="auto"/>
    </w:pPr>
    <w:rPr>
      <w:rFonts w:ascii="OpenDyslexic" w:eastAsiaTheme="minorHAnsi" w:hAnsi="OpenDyslexic" w:cs="Times New Roman"/>
      <w:sz w:val="22"/>
      <w:szCs w:val="22"/>
    </w:rPr>
  </w:style>
  <w:style w:type="paragraph" w:styleId="Heading1">
    <w:name w:val="heading 1"/>
    <w:aliases w:val="Pocket"/>
    <w:basedOn w:val="Normal"/>
    <w:next w:val="Normal"/>
    <w:link w:val="Heading1Char"/>
    <w:qFormat/>
    <w:rsid w:val="00116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6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6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unhideWhenUsed/>
    <w:qFormat/>
    <w:rsid w:val="00116F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6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FE2"/>
  </w:style>
  <w:style w:type="character" w:customStyle="1" w:styleId="Heading1Char">
    <w:name w:val="Heading 1 Char"/>
    <w:aliases w:val="Pocket Char"/>
    <w:basedOn w:val="DefaultParagraphFont"/>
    <w:link w:val="Heading1"/>
    <w:rsid w:val="00116FE2"/>
    <w:rPr>
      <w:rFonts w:ascii="OpenDyslexic" w:eastAsiaTheme="majorEastAsia" w:hAnsi="OpenDyslexic" w:cstheme="majorBidi"/>
      <w:b/>
      <w:sz w:val="52"/>
      <w:szCs w:val="32"/>
    </w:rPr>
  </w:style>
  <w:style w:type="character" w:customStyle="1" w:styleId="Heading2Char">
    <w:name w:val="Heading 2 Char"/>
    <w:aliases w:val="Hat Char"/>
    <w:basedOn w:val="DefaultParagraphFont"/>
    <w:link w:val="Heading2"/>
    <w:uiPriority w:val="1"/>
    <w:rsid w:val="00116FE2"/>
    <w:rPr>
      <w:rFonts w:ascii="OpenDyslexic" w:eastAsiaTheme="majorEastAsia" w:hAnsi="OpenDyslexic" w:cstheme="majorBidi"/>
      <w:b/>
      <w:sz w:val="44"/>
      <w:szCs w:val="26"/>
      <w:u w:val="double"/>
    </w:rPr>
  </w:style>
  <w:style w:type="character" w:customStyle="1" w:styleId="Heading3Char">
    <w:name w:val="Heading 3 Char"/>
    <w:aliases w:val="Block Char"/>
    <w:basedOn w:val="DefaultParagraphFont"/>
    <w:link w:val="Heading3"/>
    <w:uiPriority w:val="2"/>
    <w:rsid w:val="00116FE2"/>
    <w:rPr>
      <w:rFonts w:ascii="OpenDyslexic" w:eastAsiaTheme="majorEastAsia" w:hAnsi="OpenDyslexic" w:cstheme="majorBidi"/>
      <w:b/>
      <w:sz w:val="32"/>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116FE2"/>
    <w:rPr>
      <w:rFonts w:ascii="OpenDyslexic" w:eastAsiaTheme="majorEastAsia" w:hAnsi="OpenDyslexic"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6FE2"/>
    <w:rPr>
      <w:b/>
      <w:bCs/>
      <w:sz w:val="26"/>
      <w:u w:val="none"/>
    </w:rPr>
  </w:style>
  <w:style w:type="character" w:customStyle="1" w:styleId="StyleUnderline">
    <w:name w:val="Style Underline"/>
    <w:aliases w:val="Underline,Style Bold Underline,apple-style-span + 6 pt,Bold,Kern at 16 pt,Style,Intense Emphasis1,Intense Emphasis11,Intense Emphasis2,HHeading 3 + 12 pt,Cards + Font: 12 pt Char,Intense Emphasis111,Intense Emphasis1111,Intense Emphasis3,c"/>
    <w:basedOn w:val="DefaultParagraphFont"/>
    <w:uiPriority w:val="6"/>
    <w:qFormat/>
    <w:rsid w:val="00116FE2"/>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B"/>
    <w:basedOn w:val="DefaultParagraphFont"/>
    <w:link w:val="textbold"/>
    <w:uiPriority w:val="7"/>
    <w:qFormat/>
    <w:rsid w:val="00116FE2"/>
    <w:rPr>
      <w:rFonts w:ascii="OpenDyslexic" w:hAnsi="OpenDyslexic"/>
      <w:b/>
      <w:i w:val="0"/>
      <w:iCs/>
      <w:sz w:val="22"/>
      <w:u w:val="single"/>
      <w:bdr w:val="none" w:sz="0" w:space="0" w:color="auto"/>
    </w:rPr>
  </w:style>
  <w:style w:type="character" w:styleId="FollowedHyperlink">
    <w:name w:val="FollowedHyperlink"/>
    <w:basedOn w:val="DefaultParagraphFont"/>
    <w:uiPriority w:val="99"/>
    <w:semiHidden/>
    <w:unhideWhenUsed/>
    <w:rsid w:val="00116FE2"/>
    <w:rPr>
      <w:color w:val="auto"/>
      <w:u w:val="none"/>
    </w:rPr>
  </w:style>
  <w:style w:type="character" w:styleId="Hyperlink">
    <w:name w:val="Hyperlink"/>
    <w:aliases w:val="heading 1 (block title),Card Text,Important,Read,Internet Link,Analytic Text"/>
    <w:basedOn w:val="DefaultParagraphFont"/>
    <w:uiPriority w:val="99"/>
    <w:unhideWhenUsed/>
    <w:rsid w:val="00116FE2"/>
    <w:rPr>
      <w:color w:val="auto"/>
      <w:u w:val="none"/>
    </w:rPr>
  </w:style>
  <w:style w:type="paragraph" w:styleId="DocumentMap">
    <w:name w:val="Document Map"/>
    <w:basedOn w:val="Normal"/>
    <w:link w:val="DocumentMapChar"/>
    <w:uiPriority w:val="99"/>
    <w:semiHidden/>
    <w:unhideWhenUsed/>
    <w:rsid w:val="00D42B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42B36"/>
    <w:rPr>
      <w:rFonts w:ascii="Lucida Grande" w:hAnsi="Lucida Grande" w:cs="Lucida Grande"/>
    </w:rPr>
  </w:style>
  <w:style w:type="paragraph" w:customStyle="1" w:styleId="textbold">
    <w:name w:val="text bold"/>
    <w:basedOn w:val="Normal"/>
    <w:link w:val="Emphasis"/>
    <w:uiPriority w:val="7"/>
    <w:qFormat/>
    <w:rsid w:val="00D72CF9"/>
    <w:pPr>
      <w:pBdr>
        <w:top w:val="single" w:sz="18" w:space="0" w:color="auto"/>
        <w:left w:val="single" w:sz="18" w:space="0" w:color="auto"/>
        <w:bottom w:val="single" w:sz="18" w:space="0" w:color="auto"/>
        <w:right w:val="single" w:sz="18" w:space="0" w:color="auto"/>
      </w:pBdr>
      <w:ind w:left="720"/>
      <w:jc w:val="both"/>
    </w:pPr>
    <w:rPr>
      <w:rFonts w:eastAsiaTheme="minorEastAsia" w:cstheme="minorBidi"/>
      <w:b/>
      <w:iCs/>
      <w:szCs w:val="24"/>
      <w:u w:val="single"/>
    </w:rPr>
  </w:style>
  <w:style w:type="paragraph" w:customStyle="1" w:styleId="cardtext">
    <w:name w:val="card text"/>
    <w:basedOn w:val="Normal"/>
    <w:link w:val="cardtextChar"/>
    <w:qFormat/>
    <w:rsid w:val="00D72CF9"/>
    <w:pPr>
      <w:ind w:left="288" w:right="288"/>
    </w:pPr>
  </w:style>
  <w:style w:type="character" w:customStyle="1" w:styleId="cardtextChar">
    <w:name w:val="card text Char"/>
    <w:basedOn w:val="DefaultParagraphFont"/>
    <w:link w:val="cardtext"/>
    <w:rsid w:val="00D72CF9"/>
    <w:rPr>
      <w:rFonts w:ascii="Times New Roman" w:eastAsiaTheme="minorHAnsi" w:hAnsi="Times New Roman"/>
      <w:sz w:val="20"/>
      <w:szCs w:val="22"/>
    </w:rPr>
  </w:style>
  <w:style w:type="character" w:customStyle="1" w:styleId="TitleChar">
    <w:name w:val="Title Char"/>
    <w:aliases w:val="Bold Underlined Char,UNDERLINE Char,Cites and Cards Char"/>
    <w:basedOn w:val="DefaultParagraphFont"/>
    <w:link w:val="Title"/>
    <w:uiPriority w:val="1"/>
    <w:qFormat/>
    <w:rsid w:val="00D72CF9"/>
    <w:rPr>
      <w:u w:val="single"/>
    </w:rPr>
  </w:style>
  <w:style w:type="paragraph" w:styleId="Title">
    <w:name w:val="Title"/>
    <w:aliases w:val="Bold Underlined,UNDERLINE,Cites and Cards"/>
    <w:basedOn w:val="Normal"/>
    <w:next w:val="Normal"/>
    <w:link w:val="TitleChar"/>
    <w:uiPriority w:val="1"/>
    <w:qFormat/>
    <w:rsid w:val="00D72CF9"/>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D72CF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72CF9"/>
    <w:pPr>
      <w:ind w:left="720"/>
      <w:contextualSpacing/>
    </w:pPr>
  </w:style>
  <w:style w:type="paragraph" w:styleId="Revision">
    <w:name w:val="Revision"/>
    <w:hidden/>
    <w:uiPriority w:val="99"/>
    <w:semiHidden/>
    <w:rsid w:val="00D42B36"/>
    <w:rPr>
      <w:rFonts w:ascii="Times New Roman" w:hAnsi="Times New Roman" w:cs="Times New Roman"/>
      <w:sz w:val="20"/>
    </w:rPr>
  </w:style>
  <w:style w:type="paragraph" w:styleId="BalloonText">
    <w:name w:val="Balloon Text"/>
    <w:basedOn w:val="Normal"/>
    <w:link w:val="BalloonTextChar"/>
    <w:uiPriority w:val="99"/>
    <w:semiHidden/>
    <w:unhideWhenUsed/>
    <w:rsid w:val="00D42B3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2B36"/>
    <w:rPr>
      <w:rFonts w:ascii="Lucida Grande" w:hAnsi="Lucida Grande" w:cs="Lucida Grande"/>
      <w:sz w:val="18"/>
      <w:szCs w:val="18"/>
    </w:rPr>
  </w:style>
  <w:style w:type="paragraph" w:customStyle="1" w:styleId="Emphasis1">
    <w:name w:val="Emphasis1"/>
    <w:basedOn w:val="Normal"/>
    <w:autoRedefine/>
    <w:uiPriority w:val="7"/>
    <w:qFormat/>
    <w:rsid w:val="00116FE2"/>
    <w:pPr>
      <w:pBdr>
        <w:top w:val="single" w:sz="4" w:space="1" w:color="auto"/>
        <w:left w:val="single" w:sz="4" w:space="4" w:color="auto"/>
        <w:bottom w:val="single" w:sz="4" w:space="1" w:color="auto"/>
        <w:right w:val="single" w:sz="4" w:space="4" w:color="auto"/>
      </w:pBdr>
      <w:ind w:left="720"/>
      <w:jc w:val="both"/>
    </w:pPr>
    <w:rPr>
      <w:rFonts w:eastAsiaTheme="minorEastAsia" w:cstheme="minorBidi"/>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kida.re.kr/data/2006/04/14/seongho_sheen.pdf" TargetMode="External"/><Relationship Id="rId18" Type="http://schemas.openxmlformats.org/officeDocument/2006/relationships/hyperlink" Target="http://citeseerx.ist.psu.edu/viewdoc/download?doi=10.1.1.511.848&amp;rep=rep1&amp;type=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citeseerx.ist.psu.edu/viewdoc/download?doi=10.1.1.511.848&amp;rep=rep1&amp;type=pdf" TargetMode="External"/><Relationship Id="rId17" Type="http://schemas.openxmlformats.org/officeDocument/2006/relationships/hyperlink" Target="http://heinonline.org/HOL/Pagehandle=hein.journals/yallh2&amp;div=9&amp;id=&amp;page=&amp;collection=journals" TargetMode="External"/><Relationship Id="rId2" Type="http://schemas.openxmlformats.org/officeDocument/2006/relationships/customXml" Target="../customXml/item2.xml"/><Relationship Id="rId16" Type="http://schemas.openxmlformats.org/officeDocument/2006/relationships/hyperlink" Target="http://non-theist.blogspot.com/2007/11/new-age-orientalism-case-of-tibet.html%20//" TargetMode="External"/><Relationship Id="rId20" Type="http://schemas.openxmlformats.org/officeDocument/2006/relationships/hyperlink" Target="http://nonsite.org/feature/django-unchained-or-the-help-how-cultural-politics-is-worse-than-no-politics-at-all-and-wh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omaha.edu/jrf/OrientalMullen.htm%20//" TargetMode="External"/><Relationship Id="rId5" Type="http://schemas.openxmlformats.org/officeDocument/2006/relationships/numbering" Target="numbering.xml"/><Relationship Id="rId15" Type="http://schemas.openxmlformats.org/officeDocument/2006/relationships/hyperlink" Target="https://www.unomaha.edu/jrf/OrientalMullen.htm%20//" TargetMode="External"/><Relationship Id="rId10" Type="http://schemas.openxmlformats.org/officeDocument/2006/relationships/hyperlink" Target="https://www.unomaha.edu/jrf/OrientalMullen.htm%20//" TargetMode="External"/><Relationship Id="rId19" Type="http://schemas.openxmlformats.org/officeDocument/2006/relationships/hyperlink" Target="http://citeseerx.ist.psu.edu/viewdoc/download?doi=10.1.1.511.848&amp;rep=rep1&amp;type=pdf" TargetMode="External"/><Relationship Id="rId4" Type="http://schemas.openxmlformats.org/officeDocument/2006/relationships/customXml" Target="../customXml/item4.xml"/><Relationship Id="rId9" Type="http://schemas.openxmlformats.org/officeDocument/2006/relationships/hyperlink" Target="https://www.unomaha.edu/jrf/OrientalMullen.htm%20//" TargetMode="External"/><Relationship Id="rId14" Type="http://schemas.openxmlformats.org/officeDocument/2006/relationships/hyperlink" Target="http://enc.slider.com/Enc/People's_Republic_of_Chin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73EB1B-10E3-4654-9809-33F3C3C06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17741</Words>
  <Characters>101125</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118629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shree awsare</dc:creator>
  <cp:keywords>5.2</cp:keywords>
  <dc:description/>
  <cp:lastModifiedBy>Grace Clausen</cp:lastModifiedBy>
  <cp:revision>5</cp:revision>
  <dcterms:created xsi:type="dcterms:W3CDTF">2016-07-25T03:08:00Z</dcterms:created>
  <dcterms:modified xsi:type="dcterms:W3CDTF">2016-07-25T23:25:00Z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