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33831F" w14:textId="77777777" w:rsidR="00E56387" w:rsidRPr="001E4A1C" w:rsidRDefault="00E56387" w:rsidP="00E56387">
      <w:pPr>
        <w:pStyle w:val="Heading1"/>
      </w:pPr>
      <w:r w:rsidRPr="001E4A1C">
        <w:t>Resolution</w:t>
      </w:r>
    </w:p>
    <w:p w14:paraId="3039E998" w14:textId="77777777" w:rsidR="00E56387" w:rsidRPr="001E4A1C" w:rsidRDefault="00E56387" w:rsidP="00E56387"/>
    <w:p w14:paraId="38C341F0" w14:textId="77777777" w:rsidR="00E56387" w:rsidRPr="001E4A1C" w:rsidRDefault="00E56387" w:rsidP="00E56387">
      <w:r w:rsidRPr="001E4A1C">
        <w:t>The United States federal government should substantially increase its economic and/or diplomatic engagement with the People’s Republic of China.</w:t>
      </w:r>
    </w:p>
    <w:p w14:paraId="35C571BD" w14:textId="77777777" w:rsidR="00E42E4C" w:rsidRDefault="00E42E4C" w:rsidP="00F601E6"/>
    <w:p w14:paraId="72A91DD9" w14:textId="5BC4B813" w:rsidR="00E56387" w:rsidRDefault="00F82617" w:rsidP="00E56387">
      <w:pPr>
        <w:pStyle w:val="Heading1"/>
      </w:pPr>
      <w:r>
        <w:lastRenderedPageBreak/>
        <w:t>ENGAGEMENT</w:t>
      </w:r>
    </w:p>
    <w:p w14:paraId="5CEB04E4" w14:textId="618AB32C" w:rsidR="00943415" w:rsidRDefault="00943415" w:rsidP="00943415">
      <w:pPr>
        <w:pStyle w:val="Heading2"/>
      </w:pPr>
      <w:r>
        <w:lastRenderedPageBreak/>
        <w:t xml:space="preserve">***Excludes </w:t>
      </w:r>
      <w:r w:rsidR="00F82617">
        <w:t>military/</w:t>
      </w:r>
      <w:r>
        <w:t>cultural</w:t>
      </w:r>
      <w:r w:rsidR="00F82617">
        <w:t xml:space="preserve"> (</w:t>
      </w:r>
      <w:proofErr w:type="spellStart"/>
      <w:r w:rsidR="00F82617">
        <w:t>Resnick</w:t>
      </w:r>
      <w:proofErr w:type="spellEnd"/>
      <w:r w:rsidR="00F82617">
        <w:t>)</w:t>
      </w:r>
    </w:p>
    <w:p w14:paraId="3F2790CB" w14:textId="77777777" w:rsidR="00943415" w:rsidRDefault="00943415" w:rsidP="00943415">
      <w:pPr>
        <w:pStyle w:val="Heading3"/>
      </w:pPr>
      <w:r>
        <w:lastRenderedPageBreak/>
        <w:t>1nc</w:t>
      </w:r>
    </w:p>
    <w:p w14:paraId="6BEAA026" w14:textId="77777777" w:rsidR="00943415" w:rsidRDefault="00943415" w:rsidP="00943415"/>
    <w:p w14:paraId="230EBAEE" w14:textId="77777777" w:rsidR="00943415" w:rsidRPr="001E4A1C" w:rsidRDefault="00943415" w:rsidP="00943415">
      <w:pPr>
        <w:pStyle w:val="Heading4"/>
      </w:pPr>
      <w:r>
        <w:t xml:space="preserve">Interpretation and violation – </w:t>
      </w:r>
      <w:r w:rsidRPr="001E4A1C">
        <w:t xml:space="preserve">Engagement is the attempt to influence Chinese policy change through enhancing political contacts – economic and </w:t>
      </w:r>
      <w:proofErr w:type="gramStart"/>
      <w:r w:rsidRPr="001E4A1C">
        <w:t>diplomatic</w:t>
      </w:r>
      <w:proofErr w:type="gramEnd"/>
      <w:r w:rsidRPr="001E4A1C">
        <w:t xml:space="preserve"> contacts are distinct from military and cultural</w:t>
      </w:r>
    </w:p>
    <w:p w14:paraId="0726104F" w14:textId="77777777" w:rsidR="00943415" w:rsidRPr="001E4A1C" w:rsidRDefault="00943415" w:rsidP="00943415">
      <w:proofErr w:type="spellStart"/>
      <w:r w:rsidRPr="001E4A1C">
        <w:rPr>
          <w:b/>
        </w:rPr>
        <w:t>Resnick</w:t>
      </w:r>
      <w:proofErr w:type="spellEnd"/>
      <w:r w:rsidRPr="001E4A1C">
        <w:rPr>
          <w:b/>
        </w:rPr>
        <w:t xml:space="preserve">, 1 </w:t>
      </w:r>
      <w:r w:rsidRPr="001E4A1C">
        <w:t>– Assistant Professor of Political Science at Yeshiva University (Evan, Journal of International Affairs, “Defining Engagement” v54, n2, political science complete)</w:t>
      </w:r>
    </w:p>
    <w:p w14:paraId="5A4C63FD" w14:textId="77777777" w:rsidR="00943415" w:rsidRPr="001E4A1C" w:rsidRDefault="00943415" w:rsidP="00943415"/>
    <w:p w14:paraId="3FA4D114" w14:textId="77777777" w:rsidR="00943415" w:rsidRPr="001E4A1C" w:rsidRDefault="00943415" w:rsidP="00943415">
      <w:r w:rsidRPr="001E4A1C">
        <w:t>A REFINED DEFINITION OF ENGAGEMENT</w:t>
      </w:r>
    </w:p>
    <w:p w14:paraId="30F5C2E2" w14:textId="77777777" w:rsidR="00943415" w:rsidRPr="001E4A1C" w:rsidRDefault="00943415" w:rsidP="00943415">
      <w:pPr>
        <w:rPr>
          <w:rStyle w:val="StyleUnderline"/>
        </w:rPr>
      </w:pPr>
      <w:r w:rsidRPr="001E4A1C">
        <w:t xml:space="preserve">In order to establish a more effective framework for dealing with unsavory regimes, </w:t>
      </w:r>
      <w:r w:rsidRPr="001E4A1C">
        <w:rPr>
          <w:rStyle w:val="StyleUnderline"/>
        </w:rPr>
        <w:t>I</w:t>
      </w:r>
      <w:r w:rsidRPr="001E4A1C">
        <w:t xml:space="preserve"> propose that we</w:t>
      </w:r>
      <w:r w:rsidRPr="001E4A1C">
        <w:rPr>
          <w:rStyle w:val="StyleUnderline"/>
        </w:rPr>
        <w:t xml:space="preserve"> define engagement as the attempt to influence the political behavior of a target state through the</w:t>
      </w:r>
      <w:r w:rsidRPr="001E4A1C">
        <w:t xml:space="preserve"> comprehensive </w:t>
      </w:r>
      <w:r w:rsidRPr="001E4A1C">
        <w:rPr>
          <w:rStyle w:val="StyleUnderline"/>
        </w:rPr>
        <w:t>establishment and enhancement of contacts with that state across multiple issue-areas (i.e. diplomatic, military, economic, cultural</w:t>
      </w:r>
      <w:r w:rsidRPr="001E4A1C">
        <w:t xml:space="preserve">). The following is </w:t>
      </w:r>
      <w:r w:rsidRPr="001E4A1C">
        <w:rPr>
          <w:rStyle w:val="StyleUnderline"/>
        </w:rPr>
        <w:t>a</w:t>
      </w:r>
      <w:r w:rsidRPr="001E4A1C">
        <w:t xml:space="preserve"> brief </w:t>
      </w:r>
      <w:r w:rsidRPr="001E4A1C">
        <w:rPr>
          <w:rStyle w:val="StyleUnderline"/>
        </w:rPr>
        <w:t>list of the specific forms that such contacts might include:</w:t>
      </w:r>
    </w:p>
    <w:p w14:paraId="5F42310A" w14:textId="77777777" w:rsidR="00943415" w:rsidRPr="001E4A1C" w:rsidRDefault="00943415" w:rsidP="00943415">
      <w:pPr>
        <w:rPr>
          <w:rStyle w:val="StyleUnderline"/>
        </w:rPr>
      </w:pPr>
      <w:r w:rsidRPr="001E4A1C">
        <w:rPr>
          <w:rStyle w:val="StyleUnderline"/>
        </w:rPr>
        <w:t>DIPLOMATIC CONTACTS</w:t>
      </w:r>
    </w:p>
    <w:p w14:paraId="09603DC7" w14:textId="77777777" w:rsidR="00943415" w:rsidRPr="001E4A1C" w:rsidRDefault="00943415" w:rsidP="00943415">
      <w:r w:rsidRPr="001E4A1C">
        <w:t xml:space="preserve">Extension of </w:t>
      </w:r>
      <w:r w:rsidRPr="001E4A1C">
        <w:rPr>
          <w:rStyle w:val="StyleUnderline"/>
        </w:rPr>
        <w:t>diplomatic recognition</w:t>
      </w:r>
      <w:r w:rsidRPr="001E4A1C">
        <w:t>; normalization of diplomatic relations</w:t>
      </w:r>
    </w:p>
    <w:p w14:paraId="4C2EB968" w14:textId="77777777" w:rsidR="00943415" w:rsidRPr="001E4A1C" w:rsidRDefault="00943415" w:rsidP="00943415">
      <w:r w:rsidRPr="001E4A1C">
        <w:rPr>
          <w:rStyle w:val="StyleUnderline"/>
        </w:rPr>
        <w:t>Promotion of target-state membership in international institutions</w:t>
      </w:r>
      <w:r w:rsidRPr="001E4A1C">
        <w:t xml:space="preserve"> and regimes</w:t>
      </w:r>
    </w:p>
    <w:p w14:paraId="378BBAE0" w14:textId="77777777" w:rsidR="00943415" w:rsidRPr="001E4A1C" w:rsidRDefault="00943415" w:rsidP="00943415">
      <w:r w:rsidRPr="001E4A1C">
        <w:rPr>
          <w:rStyle w:val="StyleUnderline"/>
        </w:rPr>
        <w:t>Summit meetings</w:t>
      </w:r>
      <w:r w:rsidRPr="001E4A1C">
        <w:t xml:space="preserve"> and other visits by the head of state and other senior government officials of sender state to target state and vice-versa</w:t>
      </w:r>
    </w:p>
    <w:p w14:paraId="068CF307" w14:textId="77777777" w:rsidR="00943415" w:rsidRPr="001E4A1C" w:rsidRDefault="00943415" w:rsidP="00943415">
      <w:pPr>
        <w:rPr>
          <w:rStyle w:val="StyleUnderline"/>
        </w:rPr>
      </w:pPr>
      <w:r w:rsidRPr="001E4A1C">
        <w:rPr>
          <w:rStyle w:val="StyleUnderline"/>
        </w:rPr>
        <w:t>MILITARY CONTACTS</w:t>
      </w:r>
    </w:p>
    <w:p w14:paraId="68540A3D" w14:textId="77777777" w:rsidR="00943415" w:rsidRPr="001E4A1C" w:rsidRDefault="00943415" w:rsidP="00943415">
      <w:r w:rsidRPr="001E4A1C">
        <w:rPr>
          <w:rStyle w:val="StyleUnderline"/>
        </w:rPr>
        <w:t>Visits of senior military officials</w:t>
      </w:r>
      <w:r w:rsidRPr="001E4A1C">
        <w:t xml:space="preserve"> of the sender state to the target state and vice-versa</w:t>
      </w:r>
    </w:p>
    <w:p w14:paraId="7B19B6ED" w14:textId="77777777" w:rsidR="00943415" w:rsidRPr="001E4A1C" w:rsidRDefault="00943415" w:rsidP="00943415">
      <w:pPr>
        <w:rPr>
          <w:rStyle w:val="StyleUnderline"/>
        </w:rPr>
      </w:pPr>
      <w:r w:rsidRPr="001E4A1C">
        <w:rPr>
          <w:rStyle w:val="StyleUnderline"/>
        </w:rPr>
        <w:t>Arms transfers</w:t>
      </w:r>
    </w:p>
    <w:p w14:paraId="248B8A1A" w14:textId="77777777" w:rsidR="00943415" w:rsidRPr="001E4A1C" w:rsidRDefault="00943415" w:rsidP="00943415">
      <w:r w:rsidRPr="001E4A1C">
        <w:rPr>
          <w:rStyle w:val="StyleUnderline"/>
        </w:rPr>
        <w:t>Military aid</w:t>
      </w:r>
      <w:r w:rsidRPr="001E4A1C">
        <w:t xml:space="preserve"> </w:t>
      </w:r>
      <w:r w:rsidRPr="001E4A1C">
        <w:rPr>
          <w:rStyle w:val="StyleUnderline"/>
        </w:rPr>
        <w:t>and cooperation</w:t>
      </w:r>
    </w:p>
    <w:p w14:paraId="183DBF6B" w14:textId="77777777" w:rsidR="00943415" w:rsidRPr="001E4A1C" w:rsidRDefault="00943415" w:rsidP="00943415">
      <w:pPr>
        <w:rPr>
          <w:rStyle w:val="StyleUnderline"/>
        </w:rPr>
      </w:pPr>
      <w:r w:rsidRPr="001E4A1C">
        <w:rPr>
          <w:rStyle w:val="StyleUnderline"/>
        </w:rPr>
        <w:t>Military exchange and training programs</w:t>
      </w:r>
    </w:p>
    <w:p w14:paraId="13E539A6" w14:textId="77777777" w:rsidR="00943415" w:rsidRPr="001E4A1C" w:rsidRDefault="00943415" w:rsidP="00943415">
      <w:pPr>
        <w:rPr>
          <w:rStyle w:val="StyleUnderline"/>
        </w:rPr>
      </w:pPr>
      <w:r w:rsidRPr="001E4A1C">
        <w:rPr>
          <w:rStyle w:val="StyleUnderline"/>
        </w:rPr>
        <w:t>Confidence and security-building measures</w:t>
      </w:r>
    </w:p>
    <w:p w14:paraId="5BE15D9C" w14:textId="77777777" w:rsidR="00943415" w:rsidRPr="001E4A1C" w:rsidRDefault="00943415" w:rsidP="00943415">
      <w:pPr>
        <w:rPr>
          <w:rStyle w:val="StyleUnderline"/>
        </w:rPr>
      </w:pPr>
      <w:r w:rsidRPr="001E4A1C">
        <w:rPr>
          <w:rStyle w:val="StyleUnderline"/>
        </w:rPr>
        <w:t>Intelligence sharing</w:t>
      </w:r>
    </w:p>
    <w:p w14:paraId="6FD10E5F" w14:textId="77777777" w:rsidR="00943415" w:rsidRPr="001E4A1C" w:rsidRDefault="00943415" w:rsidP="00943415">
      <w:pPr>
        <w:rPr>
          <w:rStyle w:val="StyleUnderline"/>
        </w:rPr>
      </w:pPr>
      <w:r w:rsidRPr="001E4A1C">
        <w:rPr>
          <w:rStyle w:val="StyleUnderline"/>
        </w:rPr>
        <w:t>ECONOMIC CONTACTS</w:t>
      </w:r>
    </w:p>
    <w:p w14:paraId="42215782" w14:textId="77777777" w:rsidR="00943415" w:rsidRPr="001E4A1C" w:rsidRDefault="00943415" w:rsidP="00943415">
      <w:pPr>
        <w:rPr>
          <w:rStyle w:val="StyleUnderline"/>
        </w:rPr>
      </w:pPr>
      <w:r w:rsidRPr="001E4A1C">
        <w:rPr>
          <w:rStyle w:val="StyleUnderline"/>
        </w:rPr>
        <w:t>Trade agreements and promotion</w:t>
      </w:r>
    </w:p>
    <w:p w14:paraId="1426FFF4" w14:textId="77777777" w:rsidR="00943415" w:rsidRPr="001E4A1C" w:rsidRDefault="00943415" w:rsidP="00943415">
      <w:r w:rsidRPr="001E4A1C">
        <w:rPr>
          <w:rStyle w:val="StyleUnderline"/>
        </w:rPr>
        <w:t>Foreign economic and humanitarian aid in the form of loans and/or grants</w:t>
      </w:r>
    </w:p>
    <w:p w14:paraId="3735F26E" w14:textId="77777777" w:rsidR="00943415" w:rsidRPr="001E4A1C" w:rsidRDefault="00943415" w:rsidP="00943415">
      <w:pPr>
        <w:rPr>
          <w:rStyle w:val="StyleUnderline"/>
        </w:rPr>
      </w:pPr>
      <w:r w:rsidRPr="001E4A1C">
        <w:rPr>
          <w:rStyle w:val="StyleUnderline"/>
        </w:rPr>
        <w:t>CULTURAL CONTACTS</w:t>
      </w:r>
    </w:p>
    <w:p w14:paraId="2BA2480B" w14:textId="77777777" w:rsidR="00943415" w:rsidRPr="001E4A1C" w:rsidRDefault="00943415" w:rsidP="00943415">
      <w:pPr>
        <w:rPr>
          <w:rStyle w:val="StyleUnderline"/>
        </w:rPr>
      </w:pPr>
      <w:r w:rsidRPr="001E4A1C">
        <w:rPr>
          <w:rStyle w:val="StyleUnderline"/>
        </w:rPr>
        <w:t>Cultural treaties</w:t>
      </w:r>
    </w:p>
    <w:p w14:paraId="0BB29EEC" w14:textId="77777777" w:rsidR="00943415" w:rsidRPr="001E4A1C" w:rsidRDefault="00943415" w:rsidP="00943415">
      <w:pPr>
        <w:rPr>
          <w:rStyle w:val="StyleUnderline"/>
        </w:rPr>
      </w:pPr>
      <w:r w:rsidRPr="001E4A1C">
        <w:rPr>
          <w:rStyle w:val="StyleUnderline"/>
        </w:rPr>
        <w:t>Inauguration of travel and tourism links</w:t>
      </w:r>
    </w:p>
    <w:p w14:paraId="5E877DCD" w14:textId="77777777" w:rsidR="00943415" w:rsidRPr="001E4A1C" w:rsidRDefault="00943415" w:rsidP="00943415">
      <w:r w:rsidRPr="001E4A1C">
        <w:rPr>
          <w:rStyle w:val="StyleUnderline"/>
        </w:rPr>
        <w:t xml:space="preserve">Sport, artistic and academic </w:t>
      </w:r>
      <w:proofErr w:type="gramStart"/>
      <w:r w:rsidRPr="001E4A1C">
        <w:rPr>
          <w:rStyle w:val="StyleUnderline"/>
        </w:rPr>
        <w:t>exchanges</w:t>
      </w:r>
      <w:r w:rsidRPr="001E4A1C">
        <w:t>(</w:t>
      </w:r>
      <w:proofErr w:type="gramEnd"/>
      <w:r w:rsidRPr="001E4A1C">
        <w:t>n25)</w:t>
      </w:r>
    </w:p>
    <w:p w14:paraId="0EF218E9" w14:textId="77777777" w:rsidR="00943415" w:rsidRPr="001E4A1C" w:rsidRDefault="00943415" w:rsidP="00943415">
      <w:r w:rsidRPr="001E4A1C">
        <w:lastRenderedPageBreak/>
        <w:t>Engagement is an iterated process in which the sender and target state develop a relationship of increasing interdependence, culminating in the endpoint of "normalized relations" characterized by a high level of interactions across multiple domains</w:t>
      </w:r>
      <w:r w:rsidRPr="001E4A1C">
        <w:rPr>
          <w:rStyle w:val="StyleUnderline"/>
        </w:rPr>
        <w:t xml:space="preserve">. </w:t>
      </w:r>
      <w:r w:rsidRPr="001E4A1C">
        <w:rPr>
          <w:rStyle w:val="Emphasis"/>
        </w:rPr>
        <w:t>Engagement is a</w:t>
      </w:r>
      <w:r w:rsidRPr="001E4A1C">
        <w:rPr>
          <w:rStyle w:val="StyleUnderline"/>
        </w:rPr>
        <w:t xml:space="preserve"> quintessential exchange relationship: the target state wants the prestige and material resources that would accrue to it from increased contacts with the sender state, while the sender state seeks to modify the</w:t>
      </w:r>
      <w:r w:rsidRPr="001E4A1C">
        <w:t xml:space="preserve"> domestic and/or foreign </w:t>
      </w:r>
      <w:r w:rsidRPr="001E4A1C">
        <w:rPr>
          <w:rStyle w:val="Emphasis"/>
        </w:rPr>
        <w:t>policy behavior of the target state</w:t>
      </w:r>
      <w:r w:rsidRPr="001E4A1C">
        <w:t>. This deductive logic could adopt a number of different forms or strategies when deployed in practice</w:t>
      </w:r>
      <w:proofErr w:type="gramStart"/>
      <w:r w:rsidRPr="001E4A1C">
        <w:t>.(</w:t>
      </w:r>
      <w:proofErr w:type="gramEnd"/>
      <w:r w:rsidRPr="001E4A1C">
        <w:t>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78B26AA6" w14:textId="77777777" w:rsidR="00943415" w:rsidRPr="001E4A1C" w:rsidRDefault="00943415" w:rsidP="00943415">
      <w:r w:rsidRPr="001E4A1C">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w:t>
      </w:r>
      <w:proofErr w:type="gramStart"/>
      <w:r w:rsidRPr="001E4A1C">
        <w:t>.(</w:t>
      </w:r>
      <w:proofErr w:type="gramEnd"/>
      <w:r w:rsidRPr="001E4A1C">
        <w:t>n28)</w:t>
      </w:r>
    </w:p>
    <w:p w14:paraId="6FB2517F" w14:textId="77777777" w:rsidR="00943415" w:rsidRPr="001E4A1C" w:rsidRDefault="00943415" w:rsidP="00943415">
      <w:r w:rsidRPr="001E4A1C">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14:paraId="7C2BF9D6" w14:textId="374AFF0E" w:rsidR="00943415" w:rsidRDefault="00943415" w:rsidP="005C60CC">
      <w:r w:rsidRPr="001E4A1C">
        <w:rPr>
          <w:rStyle w:val="StyleUnderline"/>
        </w:rPr>
        <w:t xml:space="preserve">This reformulated conceptualization avoids the pitfalls of prevailing scholarly conceptions of engagement. It considers the policy as a set of </w:t>
      </w:r>
      <w:r w:rsidRPr="001E4A1C">
        <w:rPr>
          <w:rStyle w:val="Emphasis"/>
        </w:rPr>
        <w:t>means rather than ends</w:t>
      </w:r>
      <w:r w:rsidRPr="001E4A1C">
        <w:t>,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14:paraId="3E1C79FB" w14:textId="77777777" w:rsidR="00943415" w:rsidRPr="001111DA" w:rsidRDefault="00943415" w:rsidP="00943415">
      <w:pPr>
        <w:pStyle w:val="Heading4"/>
      </w:pPr>
      <w:r>
        <w:t xml:space="preserve">Vote </w:t>
      </w:r>
      <w:proofErr w:type="spellStart"/>
      <w:r>
        <w:t>neg</w:t>
      </w:r>
      <w:proofErr w:type="spellEnd"/>
      <w:r>
        <w:t>---Limits and ground---including cultural or civil-society engagement expands the topic to include thousands of cultural and people-people initiatives that are tiny and avoid core links which are based on trade policy and crafting formal agreements</w:t>
      </w:r>
    </w:p>
    <w:p w14:paraId="65807A1B" w14:textId="77777777" w:rsidR="00943415" w:rsidRDefault="00943415" w:rsidP="00943415">
      <w:pPr>
        <w:pStyle w:val="Heading2"/>
      </w:pPr>
      <w:r>
        <w:lastRenderedPageBreak/>
        <w:t>***Excludes military</w:t>
      </w:r>
    </w:p>
    <w:p w14:paraId="0CD95B8B" w14:textId="77777777" w:rsidR="00943415" w:rsidRDefault="00943415" w:rsidP="00943415">
      <w:pPr>
        <w:pStyle w:val="Heading3"/>
      </w:pPr>
      <w:r>
        <w:lastRenderedPageBreak/>
        <w:t>1nc</w:t>
      </w:r>
    </w:p>
    <w:p w14:paraId="09998F08" w14:textId="77777777" w:rsidR="00943415" w:rsidRPr="001E4A1C" w:rsidRDefault="00943415" w:rsidP="00943415">
      <w:pPr>
        <w:pStyle w:val="Heading4"/>
      </w:pPr>
      <w:r w:rsidRPr="001E4A1C">
        <w:t>Engagement is the attempt to influence Chinese policy change through enhancing political contacts – economic and diplomatic contacts are distinct from military and cultural</w:t>
      </w:r>
    </w:p>
    <w:p w14:paraId="6310EDD6" w14:textId="77777777" w:rsidR="00943415" w:rsidRPr="001E4A1C" w:rsidRDefault="00943415" w:rsidP="00943415">
      <w:proofErr w:type="spellStart"/>
      <w:r w:rsidRPr="001E4A1C">
        <w:rPr>
          <w:b/>
        </w:rPr>
        <w:t>Resnick</w:t>
      </w:r>
      <w:proofErr w:type="spellEnd"/>
      <w:r w:rsidRPr="001E4A1C">
        <w:rPr>
          <w:b/>
        </w:rPr>
        <w:t xml:space="preserve">, 1 </w:t>
      </w:r>
      <w:r w:rsidRPr="001E4A1C">
        <w:t>– Assistant Professor of Political Science at Yeshiva University (Evan, Journal of International Affairs, “Defining Engagement” v54, n2, political science complete)</w:t>
      </w:r>
    </w:p>
    <w:p w14:paraId="1B8112F8" w14:textId="77777777" w:rsidR="00943415" w:rsidRPr="001E4A1C" w:rsidRDefault="00943415" w:rsidP="00943415"/>
    <w:p w14:paraId="41C180F8" w14:textId="77777777" w:rsidR="00943415" w:rsidRPr="001E4A1C" w:rsidRDefault="00943415" w:rsidP="00943415">
      <w:r w:rsidRPr="001E4A1C">
        <w:t>A REFINED DEFINITION OF ENGAGEMENT</w:t>
      </w:r>
    </w:p>
    <w:p w14:paraId="377D91DF" w14:textId="77777777" w:rsidR="00943415" w:rsidRPr="001E4A1C" w:rsidRDefault="00943415" w:rsidP="00943415">
      <w:pPr>
        <w:rPr>
          <w:rStyle w:val="StyleUnderline"/>
        </w:rPr>
      </w:pPr>
      <w:r w:rsidRPr="001E4A1C">
        <w:t xml:space="preserve">In order to establish a more effective framework for dealing with unsavory regimes, </w:t>
      </w:r>
      <w:r w:rsidRPr="001E4A1C">
        <w:rPr>
          <w:rStyle w:val="StyleUnderline"/>
        </w:rPr>
        <w:t>I</w:t>
      </w:r>
      <w:r w:rsidRPr="001E4A1C">
        <w:t xml:space="preserve"> propose that we</w:t>
      </w:r>
      <w:r w:rsidRPr="001E4A1C">
        <w:rPr>
          <w:rStyle w:val="StyleUnderline"/>
        </w:rPr>
        <w:t xml:space="preserve"> define engagement as the attempt to influence the political behavior of a target state through the</w:t>
      </w:r>
      <w:r w:rsidRPr="001E4A1C">
        <w:t xml:space="preserve"> comprehensive </w:t>
      </w:r>
      <w:r w:rsidRPr="001E4A1C">
        <w:rPr>
          <w:rStyle w:val="StyleUnderline"/>
        </w:rPr>
        <w:t>establishment and enhancement of contacts with that state across multiple issue-areas (i.e. diplomatic, military, economic, cultural</w:t>
      </w:r>
      <w:r w:rsidRPr="001E4A1C">
        <w:t xml:space="preserve">). The following is </w:t>
      </w:r>
      <w:r w:rsidRPr="001E4A1C">
        <w:rPr>
          <w:rStyle w:val="StyleUnderline"/>
        </w:rPr>
        <w:t>a</w:t>
      </w:r>
      <w:r w:rsidRPr="001E4A1C">
        <w:t xml:space="preserve"> brief </w:t>
      </w:r>
      <w:r w:rsidRPr="001E4A1C">
        <w:rPr>
          <w:rStyle w:val="StyleUnderline"/>
        </w:rPr>
        <w:t>list of the specific forms that such contacts might include:</w:t>
      </w:r>
    </w:p>
    <w:p w14:paraId="6751E170" w14:textId="77777777" w:rsidR="00943415" w:rsidRPr="001E4A1C" w:rsidRDefault="00943415" w:rsidP="00943415">
      <w:pPr>
        <w:rPr>
          <w:rStyle w:val="StyleUnderline"/>
        </w:rPr>
      </w:pPr>
      <w:r w:rsidRPr="001E4A1C">
        <w:rPr>
          <w:rStyle w:val="StyleUnderline"/>
        </w:rPr>
        <w:t>DIPLOMATIC CONTACTS</w:t>
      </w:r>
    </w:p>
    <w:p w14:paraId="4B428630" w14:textId="77777777" w:rsidR="00943415" w:rsidRPr="001E4A1C" w:rsidRDefault="00943415" w:rsidP="00943415">
      <w:r w:rsidRPr="001E4A1C">
        <w:t xml:space="preserve">Extension of </w:t>
      </w:r>
      <w:r w:rsidRPr="001E4A1C">
        <w:rPr>
          <w:rStyle w:val="StyleUnderline"/>
        </w:rPr>
        <w:t>diplomatic recognition</w:t>
      </w:r>
      <w:r w:rsidRPr="001E4A1C">
        <w:t>; normalization of diplomatic relations</w:t>
      </w:r>
    </w:p>
    <w:p w14:paraId="5222CCFB" w14:textId="77777777" w:rsidR="00943415" w:rsidRPr="001E4A1C" w:rsidRDefault="00943415" w:rsidP="00943415">
      <w:r w:rsidRPr="001E4A1C">
        <w:rPr>
          <w:rStyle w:val="StyleUnderline"/>
        </w:rPr>
        <w:t>Promotion of target-state membership in international institutions</w:t>
      </w:r>
      <w:r w:rsidRPr="001E4A1C">
        <w:t xml:space="preserve"> and regimes</w:t>
      </w:r>
    </w:p>
    <w:p w14:paraId="1C1EA874" w14:textId="77777777" w:rsidR="00943415" w:rsidRPr="001E4A1C" w:rsidRDefault="00943415" w:rsidP="00943415">
      <w:r w:rsidRPr="001E4A1C">
        <w:rPr>
          <w:rStyle w:val="StyleUnderline"/>
        </w:rPr>
        <w:t>Summit meetings</w:t>
      </w:r>
      <w:r w:rsidRPr="001E4A1C">
        <w:t xml:space="preserve"> and other visits by the head of state and other senior government officials of sender state to target state and vice-versa</w:t>
      </w:r>
    </w:p>
    <w:p w14:paraId="5F3139DD" w14:textId="77777777" w:rsidR="00943415" w:rsidRPr="001E4A1C" w:rsidRDefault="00943415" w:rsidP="00943415">
      <w:pPr>
        <w:rPr>
          <w:rStyle w:val="StyleUnderline"/>
        </w:rPr>
      </w:pPr>
      <w:r w:rsidRPr="001E4A1C">
        <w:rPr>
          <w:rStyle w:val="StyleUnderline"/>
        </w:rPr>
        <w:t>MILITARY CONTACTS</w:t>
      </w:r>
    </w:p>
    <w:p w14:paraId="7E85B750" w14:textId="77777777" w:rsidR="00943415" w:rsidRPr="001E4A1C" w:rsidRDefault="00943415" w:rsidP="00943415">
      <w:r w:rsidRPr="001E4A1C">
        <w:rPr>
          <w:rStyle w:val="StyleUnderline"/>
        </w:rPr>
        <w:t>Visits of senior military officials</w:t>
      </w:r>
      <w:r w:rsidRPr="001E4A1C">
        <w:t xml:space="preserve"> of the sender state to the target state and vice-versa</w:t>
      </w:r>
    </w:p>
    <w:p w14:paraId="6AD664B5" w14:textId="77777777" w:rsidR="00943415" w:rsidRPr="001E4A1C" w:rsidRDefault="00943415" w:rsidP="00943415">
      <w:pPr>
        <w:rPr>
          <w:rStyle w:val="StyleUnderline"/>
        </w:rPr>
      </w:pPr>
      <w:r w:rsidRPr="001E4A1C">
        <w:rPr>
          <w:rStyle w:val="StyleUnderline"/>
        </w:rPr>
        <w:t>Arms transfers</w:t>
      </w:r>
    </w:p>
    <w:p w14:paraId="3DE25C48" w14:textId="77777777" w:rsidR="00943415" w:rsidRPr="001E4A1C" w:rsidRDefault="00943415" w:rsidP="00943415">
      <w:r w:rsidRPr="001E4A1C">
        <w:rPr>
          <w:rStyle w:val="StyleUnderline"/>
        </w:rPr>
        <w:t>Military aid</w:t>
      </w:r>
      <w:r w:rsidRPr="001E4A1C">
        <w:t xml:space="preserve"> </w:t>
      </w:r>
      <w:r w:rsidRPr="001E4A1C">
        <w:rPr>
          <w:rStyle w:val="StyleUnderline"/>
        </w:rPr>
        <w:t>and cooperation</w:t>
      </w:r>
    </w:p>
    <w:p w14:paraId="2FFAF89E" w14:textId="77777777" w:rsidR="00943415" w:rsidRPr="001E4A1C" w:rsidRDefault="00943415" w:rsidP="00943415">
      <w:pPr>
        <w:rPr>
          <w:rStyle w:val="StyleUnderline"/>
        </w:rPr>
      </w:pPr>
      <w:r w:rsidRPr="001E4A1C">
        <w:rPr>
          <w:rStyle w:val="StyleUnderline"/>
        </w:rPr>
        <w:t>Military exchange and training programs</w:t>
      </w:r>
    </w:p>
    <w:p w14:paraId="4A20A3A8" w14:textId="77777777" w:rsidR="00943415" w:rsidRPr="001E4A1C" w:rsidRDefault="00943415" w:rsidP="00943415">
      <w:pPr>
        <w:rPr>
          <w:rStyle w:val="StyleUnderline"/>
        </w:rPr>
      </w:pPr>
      <w:r w:rsidRPr="001E4A1C">
        <w:rPr>
          <w:rStyle w:val="StyleUnderline"/>
        </w:rPr>
        <w:t>Confidence and security-building measures</w:t>
      </w:r>
    </w:p>
    <w:p w14:paraId="61335133" w14:textId="77777777" w:rsidR="00943415" w:rsidRPr="001E4A1C" w:rsidRDefault="00943415" w:rsidP="00943415">
      <w:pPr>
        <w:rPr>
          <w:rStyle w:val="StyleUnderline"/>
        </w:rPr>
      </w:pPr>
      <w:r w:rsidRPr="001E4A1C">
        <w:rPr>
          <w:rStyle w:val="StyleUnderline"/>
        </w:rPr>
        <w:t>Intelligence sharing</w:t>
      </w:r>
    </w:p>
    <w:p w14:paraId="08BF0452" w14:textId="77777777" w:rsidR="00943415" w:rsidRPr="001E4A1C" w:rsidRDefault="00943415" w:rsidP="00943415">
      <w:pPr>
        <w:rPr>
          <w:rStyle w:val="StyleUnderline"/>
        </w:rPr>
      </w:pPr>
      <w:r w:rsidRPr="001E4A1C">
        <w:rPr>
          <w:rStyle w:val="StyleUnderline"/>
        </w:rPr>
        <w:t>ECONOMIC CONTACTS</w:t>
      </w:r>
    </w:p>
    <w:p w14:paraId="23157BC2" w14:textId="77777777" w:rsidR="00943415" w:rsidRPr="001E4A1C" w:rsidRDefault="00943415" w:rsidP="00943415">
      <w:pPr>
        <w:rPr>
          <w:rStyle w:val="StyleUnderline"/>
        </w:rPr>
      </w:pPr>
      <w:r w:rsidRPr="001E4A1C">
        <w:rPr>
          <w:rStyle w:val="StyleUnderline"/>
        </w:rPr>
        <w:t>Trade agreements and promotion</w:t>
      </w:r>
    </w:p>
    <w:p w14:paraId="0A397D46" w14:textId="77777777" w:rsidR="00943415" w:rsidRPr="001E4A1C" w:rsidRDefault="00943415" w:rsidP="00943415">
      <w:r w:rsidRPr="001E4A1C">
        <w:rPr>
          <w:rStyle w:val="StyleUnderline"/>
        </w:rPr>
        <w:t>Foreign economic and humanitarian aid in the form of loans and/or grants</w:t>
      </w:r>
    </w:p>
    <w:p w14:paraId="5A8797F5" w14:textId="77777777" w:rsidR="00943415" w:rsidRPr="001E4A1C" w:rsidRDefault="00943415" w:rsidP="00943415">
      <w:pPr>
        <w:rPr>
          <w:rStyle w:val="StyleUnderline"/>
        </w:rPr>
      </w:pPr>
      <w:r w:rsidRPr="001E4A1C">
        <w:rPr>
          <w:rStyle w:val="StyleUnderline"/>
        </w:rPr>
        <w:t>CULTURAL CONTACTS</w:t>
      </w:r>
    </w:p>
    <w:p w14:paraId="1EDD6E51" w14:textId="77777777" w:rsidR="00943415" w:rsidRPr="001E4A1C" w:rsidRDefault="00943415" w:rsidP="00943415">
      <w:pPr>
        <w:rPr>
          <w:rStyle w:val="StyleUnderline"/>
        </w:rPr>
      </w:pPr>
      <w:r w:rsidRPr="001E4A1C">
        <w:rPr>
          <w:rStyle w:val="StyleUnderline"/>
        </w:rPr>
        <w:t>Cultural treaties</w:t>
      </w:r>
    </w:p>
    <w:p w14:paraId="2FDDEAE0" w14:textId="77777777" w:rsidR="00943415" w:rsidRPr="001E4A1C" w:rsidRDefault="00943415" w:rsidP="00943415">
      <w:pPr>
        <w:rPr>
          <w:rStyle w:val="StyleUnderline"/>
        </w:rPr>
      </w:pPr>
      <w:r w:rsidRPr="001E4A1C">
        <w:rPr>
          <w:rStyle w:val="StyleUnderline"/>
        </w:rPr>
        <w:t>Inauguration of travel and tourism links</w:t>
      </w:r>
    </w:p>
    <w:p w14:paraId="6F8857DB" w14:textId="77777777" w:rsidR="00943415" w:rsidRPr="001E4A1C" w:rsidRDefault="00943415" w:rsidP="00943415">
      <w:r w:rsidRPr="001E4A1C">
        <w:rPr>
          <w:rStyle w:val="StyleUnderline"/>
        </w:rPr>
        <w:t xml:space="preserve">Sport, artistic and academic </w:t>
      </w:r>
      <w:proofErr w:type="gramStart"/>
      <w:r w:rsidRPr="001E4A1C">
        <w:rPr>
          <w:rStyle w:val="StyleUnderline"/>
        </w:rPr>
        <w:t>exchanges</w:t>
      </w:r>
      <w:r w:rsidRPr="001E4A1C">
        <w:t>(</w:t>
      </w:r>
      <w:proofErr w:type="gramEnd"/>
      <w:r w:rsidRPr="001E4A1C">
        <w:t>n25)</w:t>
      </w:r>
    </w:p>
    <w:p w14:paraId="5C9F6D82" w14:textId="77777777" w:rsidR="00943415" w:rsidRPr="001E4A1C" w:rsidRDefault="00943415" w:rsidP="00943415">
      <w:r w:rsidRPr="001E4A1C">
        <w:lastRenderedPageBreak/>
        <w:t>Engagement is an iterated process in which the sender and target state develop a relationship of increasing interdependence, culminating in the endpoint of "normalized relations" characterized by a high level of interactions across multiple domains</w:t>
      </w:r>
      <w:r w:rsidRPr="001E4A1C">
        <w:rPr>
          <w:rStyle w:val="StyleUnderline"/>
        </w:rPr>
        <w:t xml:space="preserve">. </w:t>
      </w:r>
      <w:r w:rsidRPr="001E4A1C">
        <w:rPr>
          <w:rStyle w:val="Emphasis"/>
        </w:rPr>
        <w:t>Engagement is a</w:t>
      </w:r>
      <w:r w:rsidRPr="001E4A1C">
        <w:rPr>
          <w:rStyle w:val="StyleUnderline"/>
        </w:rPr>
        <w:t xml:space="preserve"> quintessential exchange relationship: the target state wants the prestige and material resources that would accrue to it from increased contacts with the sender state, while the sender state seeks to modify the</w:t>
      </w:r>
      <w:r w:rsidRPr="001E4A1C">
        <w:t xml:space="preserve"> domestic and/or foreign </w:t>
      </w:r>
      <w:r w:rsidRPr="001E4A1C">
        <w:rPr>
          <w:rStyle w:val="Emphasis"/>
        </w:rPr>
        <w:t>policy behavior of the target state</w:t>
      </w:r>
      <w:r w:rsidRPr="001E4A1C">
        <w:t>. This deductive logic could adopt a number of different forms or strategies when deployed in practice</w:t>
      </w:r>
      <w:proofErr w:type="gramStart"/>
      <w:r w:rsidRPr="001E4A1C">
        <w:t>.(</w:t>
      </w:r>
      <w:proofErr w:type="gramEnd"/>
      <w:r w:rsidRPr="001E4A1C">
        <w:t>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6B39054B" w14:textId="77777777" w:rsidR="00943415" w:rsidRPr="001E4A1C" w:rsidRDefault="00943415" w:rsidP="00943415">
      <w:r w:rsidRPr="001E4A1C">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w:t>
      </w:r>
      <w:proofErr w:type="gramStart"/>
      <w:r w:rsidRPr="001E4A1C">
        <w:t>.(</w:t>
      </w:r>
      <w:proofErr w:type="gramEnd"/>
      <w:r w:rsidRPr="001E4A1C">
        <w:t>n28)</w:t>
      </w:r>
    </w:p>
    <w:p w14:paraId="058CEBC3" w14:textId="77777777" w:rsidR="00943415" w:rsidRPr="001E4A1C" w:rsidRDefault="00943415" w:rsidP="00943415">
      <w:r w:rsidRPr="001E4A1C">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14:paraId="0A3D3F55" w14:textId="77777777" w:rsidR="00943415" w:rsidRDefault="00943415" w:rsidP="00943415">
      <w:r w:rsidRPr="001E4A1C">
        <w:rPr>
          <w:rStyle w:val="StyleUnderline"/>
        </w:rPr>
        <w:t xml:space="preserve">This reformulated conceptualization avoids the pitfalls of prevailing scholarly conceptions of engagement. It considers the policy as a set of </w:t>
      </w:r>
      <w:r w:rsidRPr="001E4A1C">
        <w:rPr>
          <w:rStyle w:val="Emphasis"/>
        </w:rPr>
        <w:t>means rather than ends</w:t>
      </w:r>
      <w:r w:rsidRPr="001E4A1C">
        <w:t>,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14:paraId="6AB348CA" w14:textId="77777777" w:rsidR="00943415" w:rsidRPr="00943415" w:rsidRDefault="00943415" w:rsidP="00943415">
      <w:pPr>
        <w:pStyle w:val="Heading4"/>
        <w:rPr>
          <w:rStyle w:val="Style13ptBold"/>
        </w:rPr>
      </w:pPr>
      <w:r>
        <w:t xml:space="preserve">Vote </w:t>
      </w:r>
      <w:proofErr w:type="spellStart"/>
      <w:r>
        <w:t>neg</w:t>
      </w:r>
      <w:proofErr w:type="spellEnd"/>
      <w:r>
        <w:t>---limits and ground---explodes the topic to include thousands of random military cooperation and confidence building measures – it turns the topic into “cooperate with China in X region” which evades core links based on trade and changing overall US diplomatic posture</w:t>
      </w:r>
    </w:p>
    <w:p w14:paraId="7AFC4DF6" w14:textId="77777777" w:rsidR="00943415" w:rsidRPr="00943415" w:rsidRDefault="00943415" w:rsidP="00943415">
      <w:pPr>
        <w:pStyle w:val="Heading3"/>
      </w:pPr>
      <w:r>
        <w:lastRenderedPageBreak/>
        <w:t>Excludes military</w:t>
      </w:r>
    </w:p>
    <w:p w14:paraId="3C47DBBD" w14:textId="77777777" w:rsidR="00943415" w:rsidRPr="001E4A1C" w:rsidRDefault="00943415" w:rsidP="00943415">
      <w:pPr>
        <w:pStyle w:val="Heading4"/>
      </w:pPr>
      <w:r w:rsidRPr="001E4A1C">
        <w:t>Economic and diplomatic engagement are conceptually distinct from military to military contacts</w:t>
      </w:r>
    </w:p>
    <w:p w14:paraId="2BC5C7CA" w14:textId="77777777" w:rsidR="00943415" w:rsidRPr="001E4A1C" w:rsidRDefault="00943415" w:rsidP="00943415">
      <w:proofErr w:type="spellStart"/>
      <w:r w:rsidRPr="001E4A1C">
        <w:rPr>
          <w:b/>
        </w:rPr>
        <w:t>Haass</w:t>
      </w:r>
      <w:proofErr w:type="spellEnd"/>
      <w:r w:rsidRPr="001E4A1C">
        <w:rPr>
          <w:b/>
        </w:rPr>
        <w:t xml:space="preserve"> and O’Sullivan, 2k</w:t>
      </w:r>
      <w:r w:rsidRPr="001E4A1C">
        <w:t xml:space="preserve"> - *Vice President and</w:t>
      </w:r>
      <w:r w:rsidRPr="001E4A1C">
        <w:rPr>
          <w:sz w:val="12"/>
        </w:rPr>
        <w:t xml:space="preserve"> </w:t>
      </w:r>
      <w:r w:rsidRPr="001E4A1C">
        <w:t>Director of Foreign Policy Studies at the Brookings Institution AND **a Fellow with the Foreign Policy Studies</w:t>
      </w:r>
      <w:r w:rsidRPr="001E4A1C">
        <w:rPr>
          <w:sz w:val="12"/>
        </w:rPr>
        <w:t xml:space="preserve"> </w:t>
      </w:r>
      <w:r w:rsidRPr="001E4A1C">
        <w:t>Program at the Brookings Institution (Richard and Meghan, “Terms of Engagement:</w:t>
      </w:r>
      <w:r w:rsidRPr="001E4A1C">
        <w:rPr>
          <w:sz w:val="12"/>
        </w:rPr>
        <w:t xml:space="preserve"> </w:t>
      </w:r>
      <w:r w:rsidRPr="001E4A1C">
        <w:t>Alternatives to Punitive</w:t>
      </w:r>
      <w:r w:rsidRPr="001E4A1C">
        <w:rPr>
          <w:sz w:val="12"/>
        </w:rPr>
        <w:t xml:space="preserve"> </w:t>
      </w:r>
      <w:r w:rsidRPr="001E4A1C">
        <w:t>Policies” Survival</w:t>
      </w:r>
      <w:proofErr w:type="gramStart"/>
      <w:r w:rsidRPr="001E4A1C">
        <w:t>,,</w:t>
      </w:r>
      <w:proofErr w:type="gramEnd"/>
      <w:r w:rsidRPr="001E4A1C">
        <w:t xml:space="preserve"> vol. 42, no. 2, Summer 2000</w:t>
      </w:r>
      <w:r w:rsidRPr="001E4A1C">
        <w:rPr>
          <w:sz w:val="12"/>
        </w:rPr>
        <w:t xml:space="preserve">, </w:t>
      </w:r>
      <w:hyperlink r:id="rId10" w:history="1">
        <w:r w:rsidRPr="001E4A1C">
          <w:rPr>
            <w:rStyle w:val="Hyperlink"/>
          </w:rPr>
          <w:t>http://www.brookings.edu/~/media/research/files/articles/2000/6/summer%20haass/2000survival.pdf</w:t>
        </w:r>
      </w:hyperlink>
    </w:p>
    <w:p w14:paraId="5D8E59F6" w14:textId="77777777" w:rsidR="00943415" w:rsidRPr="001E4A1C" w:rsidRDefault="00943415" w:rsidP="00943415"/>
    <w:p w14:paraId="391E1A71" w14:textId="77777777" w:rsidR="00943415" w:rsidRPr="001E4A1C" w:rsidRDefault="00943415" w:rsidP="00943415">
      <w:r w:rsidRPr="001E4A1C">
        <w:rPr>
          <w:rStyle w:val="StyleUnderline"/>
        </w:rPr>
        <w:t>Architects of engagement strategies can choose from a wide variety of incentives. Economic engagement might offer tangible incentives such as export credits, investment insurance or promotion, access to technology, loans and economic aid</w:t>
      </w:r>
      <w:r w:rsidRPr="001E4A1C">
        <w:t xml:space="preserve">.3 </w:t>
      </w:r>
      <w:r w:rsidRPr="001E4A1C">
        <w:rPr>
          <w:rStyle w:val="StyleUnderline"/>
        </w:rPr>
        <w:t>Other</w:t>
      </w:r>
      <w:r w:rsidRPr="001E4A1C">
        <w:t xml:space="preserve"> equally useful </w:t>
      </w:r>
      <w:r w:rsidRPr="001E4A1C">
        <w:rPr>
          <w:rStyle w:val="StyleUnderline"/>
        </w:rPr>
        <w:t>economic incentives involve the removal of penalties such as trade embargoes, investment bans or high tariffs</w:t>
      </w:r>
      <w:r w:rsidRPr="001E4A1C">
        <w:t xml:space="preserve">, which have impeded economic relations between the United States and the target country. </w:t>
      </w:r>
      <w:r w:rsidRPr="001E4A1C">
        <w:rPr>
          <w:rStyle w:val="StyleUnderline"/>
        </w:rPr>
        <w:t>Facilitated entry into the economic global arena and the institutions that govern it rank among the most potent incentives in today’s global market</w:t>
      </w:r>
      <w:r w:rsidRPr="001E4A1C">
        <w:t xml:space="preserve">. Similarly, </w:t>
      </w:r>
      <w:r w:rsidRPr="001E4A1C">
        <w:rPr>
          <w:rStyle w:val="StyleUnderline"/>
        </w:rPr>
        <w:t>political engagement can involve</w:t>
      </w:r>
      <w:r w:rsidRPr="001E4A1C">
        <w:t xml:space="preserve"> the lure of diplomatic recognition, </w:t>
      </w:r>
      <w:r w:rsidRPr="001E4A1C">
        <w:rPr>
          <w:rStyle w:val="StyleUnderline"/>
        </w:rPr>
        <w:t>access to regional or international institutions, the scheduling of summits between leaders</w:t>
      </w:r>
      <w:r w:rsidRPr="001E4A1C">
        <w:t xml:space="preserve"> – or the termination of these benefits. </w:t>
      </w:r>
      <w:r w:rsidRPr="001E4A1C">
        <w:rPr>
          <w:rStyle w:val="StyleUnderline"/>
        </w:rPr>
        <w:t>Military engagement could involve the extension of international military educational training</w:t>
      </w:r>
      <w:r w:rsidRPr="001E4A1C">
        <w:t xml:space="preserve"> in order both to strengthen respect for civilian authority and human rights among a country’s armed forces and, more feasibly, </w:t>
      </w:r>
      <w:r w:rsidRPr="001E4A1C">
        <w:rPr>
          <w:rStyle w:val="StyleUnderline"/>
        </w:rPr>
        <w:t>to establish relationships between Americans and</w:t>
      </w:r>
      <w:r w:rsidRPr="001E4A1C">
        <w:t xml:space="preserve"> young </w:t>
      </w:r>
      <w:r w:rsidRPr="001E4A1C">
        <w:rPr>
          <w:rStyle w:val="StyleUnderline"/>
        </w:rPr>
        <w:t>foreign military officers</w:t>
      </w:r>
      <w:r w:rsidRPr="001E4A1C">
        <w:t xml:space="preserve">. While these areas of engagement are likely to involve working with state institutions, </w:t>
      </w:r>
      <w:r w:rsidRPr="001E4A1C">
        <w:rPr>
          <w:rStyle w:val="StyleUnderline"/>
        </w:rPr>
        <w:t>cultural or civil-society engagement entails building people-to-people contacts</w:t>
      </w:r>
      <w:r w:rsidRPr="001E4A1C">
        <w:t xml:space="preserve">. </w:t>
      </w:r>
      <w:r w:rsidRPr="001E4A1C">
        <w:rPr>
          <w:rStyle w:val="StyleUnderline"/>
        </w:rPr>
        <w:t xml:space="preserve">Funding nongovernmental </w:t>
      </w:r>
      <w:proofErr w:type="spellStart"/>
      <w:r w:rsidRPr="001E4A1C">
        <w:rPr>
          <w:rStyle w:val="StyleUnderline"/>
        </w:rPr>
        <w:t>organisations</w:t>
      </w:r>
      <w:proofErr w:type="spellEnd"/>
      <w:r w:rsidRPr="001E4A1C">
        <w:rPr>
          <w:rStyle w:val="StyleUnderline"/>
        </w:rPr>
        <w:t>, facilitating the flow of remittances and promoting the exchange of students, tourists and other non-governmental people between countries are just some of the possible incentives used in the form of engagement</w:t>
      </w:r>
      <w:r w:rsidRPr="001E4A1C">
        <w:t>.</w:t>
      </w:r>
    </w:p>
    <w:p w14:paraId="52E9465A" w14:textId="77777777" w:rsidR="00341B05" w:rsidRDefault="00341B05" w:rsidP="00341B05">
      <w:pPr>
        <w:pStyle w:val="Heading2"/>
      </w:pPr>
      <w:r>
        <w:lastRenderedPageBreak/>
        <w:t>***Must be bilateral</w:t>
      </w:r>
    </w:p>
    <w:p w14:paraId="5A3CDAB6" w14:textId="77777777" w:rsidR="00943415" w:rsidRDefault="00943415" w:rsidP="00943415">
      <w:pPr>
        <w:pStyle w:val="Heading3"/>
      </w:pPr>
      <w:r>
        <w:lastRenderedPageBreak/>
        <w:t>1nc</w:t>
      </w:r>
    </w:p>
    <w:p w14:paraId="6B9F6729" w14:textId="77777777" w:rsidR="00943415" w:rsidRDefault="00943415" w:rsidP="00943415">
      <w:pPr>
        <w:pStyle w:val="Heading4"/>
      </w:pPr>
      <w:r>
        <w:t>Economic engagement requires the plan to engage only with the US and PRC</w:t>
      </w:r>
    </w:p>
    <w:p w14:paraId="5D457113" w14:textId="77777777" w:rsidR="00943415" w:rsidRDefault="00943415" w:rsidP="00943415">
      <w:proofErr w:type="spellStart"/>
      <w:r w:rsidRPr="00D9409D">
        <w:rPr>
          <w:rStyle w:val="Style13ptBold"/>
        </w:rPr>
        <w:t>Kahler</w:t>
      </w:r>
      <w:proofErr w:type="spellEnd"/>
      <w:r w:rsidRPr="00D9409D">
        <w:rPr>
          <w:rStyle w:val="Style13ptBold"/>
        </w:rPr>
        <w:t xml:space="preserve"> and </w:t>
      </w:r>
      <w:proofErr w:type="spellStart"/>
      <w:r w:rsidRPr="00D9409D">
        <w:rPr>
          <w:rStyle w:val="Style13ptBold"/>
        </w:rPr>
        <w:t>Kastner</w:t>
      </w:r>
      <w:proofErr w:type="spellEnd"/>
      <w:r w:rsidRPr="00D9409D">
        <w:rPr>
          <w:rStyle w:val="Style13ptBold"/>
        </w:rPr>
        <w:t xml:space="preserve"> </w:t>
      </w:r>
      <w:r>
        <w:rPr>
          <w:rStyle w:val="Style13ptBold"/>
        </w:rPr>
        <w:t>20</w:t>
      </w:r>
      <w:r w:rsidRPr="00D9409D">
        <w:rPr>
          <w:rStyle w:val="Style13ptBold"/>
        </w:rPr>
        <w:t>0</w:t>
      </w:r>
      <w:r>
        <w:rPr>
          <w:rStyle w:val="Style13ptBold"/>
        </w:rPr>
        <w:t>6</w:t>
      </w:r>
      <w:r>
        <w:t xml:space="preserve"> </w:t>
      </w:r>
    </w:p>
    <w:p w14:paraId="4C0FD65F" w14:textId="77777777" w:rsidR="00943415" w:rsidRDefault="00943415" w:rsidP="00943415">
      <w:r>
        <w:t xml:space="preserve">Miles, Graduate School of International Relations and Pacific Studies at University of California, San Diego, and Scott, Department of Government and Politics at University of Maryland, “STRATEGIC USES OF ECONOMIC INTERDEPENDENCE: ENGAGEMENT POLICIES IN SOUTH KOREA, SINGAPORE, AND TAIWAN”, Journal of Peace Research, Sage. </w:t>
      </w:r>
    </w:p>
    <w:p w14:paraId="169FC6A4" w14:textId="77777777" w:rsidR="00943415" w:rsidRPr="00BD19B0" w:rsidRDefault="00943415" w:rsidP="00943415">
      <w:pPr>
        <w:rPr>
          <w:sz w:val="16"/>
        </w:rPr>
      </w:pPr>
      <w:r w:rsidRPr="00330E59">
        <w:rPr>
          <w:rStyle w:val="StyleUnderline"/>
          <w:highlight w:val="cyan"/>
        </w:rPr>
        <w:t>Economic engagement</w:t>
      </w:r>
      <w:r w:rsidRPr="005F672C">
        <w:rPr>
          <w:rStyle w:val="StyleUnderline"/>
        </w:rPr>
        <w:t xml:space="preserve"> – </w:t>
      </w:r>
      <w:r w:rsidRPr="00330E59">
        <w:rPr>
          <w:rStyle w:val="StyleUnderline"/>
          <w:highlight w:val="cyan"/>
        </w:rPr>
        <w:t>a policy of deliberately expanding economic ties</w:t>
      </w:r>
      <w:r w:rsidRPr="005F672C">
        <w:rPr>
          <w:rStyle w:val="StyleUnderline"/>
        </w:rPr>
        <w:t xml:space="preserve"> </w:t>
      </w:r>
      <w:r w:rsidRPr="00870B0D">
        <w:rPr>
          <w:rStyle w:val="Emphasis"/>
        </w:rPr>
        <w:t>with an adversary</w:t>
      </w:r>
      <w:r w:rsidRPr="005F672C">
        <w:rPr>
          <w:rStyle w:val="StyleUnderline"/>
        </w:rPr>
        <w:t xml:space="preserve"> </w:t>
      </w:r>
      <w:r w:rsidRPr="00330E59">
        <w:rPr>
          <w:rStyle w:val="StyleUnderline"/>
          <w:highlight w:val="cyan"/>
        </w:rPr>
        <w:t xml:space="preserve">in order to change the behavior of </w:t>
      </w:r>
      <w:r w:rsidRPr="00330E59">
        <w:rPr>
          <w:rStyle w:val="Emphasis"/>
          <w:highlight w:val="cyan"/>
        </w:rPr>
        <w:t>the target state and improve bilateral political relations</w:t>
      </w:r>
      <w:r w:rsidRPr="005F672C">
        <w:rPr>
          <w:rStyle w:val="StyleUnderline"/>
        </w:rPr>
        <w:t xml:space="preserve"> – is a subject of growing interest in international relations</w:t>
      </w:r>
      <w:r w:rsidRPr="00BD19B0">
        <w:rPr>
          <w:sz w:val="16"/>
        </w:rPr>
        <w:t>.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w:t>
      </w:r>
      <w:proofErr w:type="spellStart"/>
      <w:r w:rsidRPr="00BD19B0">
        <w:rPr>
          <w:sz w:val="16"/>
        </w:rPr>
        <w:t>Gowa</w:t>
      </w:r>
      <w:proofErr w:type="spellEnd"/>
      <w:r w:rsidRPr="00BD19B0">
        <w:rPr>
          <w:sz w:val="16"/>
        </w:rPr>
        <w:t xml:space="preserve">, 1994; </w:t>
      </w:r>
      <w:proofErr w:type="spellStart"/>
      <w:r w:rsidRPr="00BD19B0">
        <w:rPr>
          <w:sz w:val="16"/>
        </w:rPr>
        <w:t>Pollins</w:t>
      </w:r>
      <w:proofErr w:type="spellEnd"/>
      <w:r w:rsidRPr="00BD19B0">
        <w:rPr>
          <w:sz w:val="16"/>
        </w:rPr>
        <w:t xml:space="preserve">, 1989). At the same time, however, </w:t>
      </w:r>
      <w:r w:rsidRPr="005F672C">
        <w:rPr>
          <w:rStyle w:val="StyleUnderline"/>
        </w:rPr>
        <w:t>relatively little is known about how often strategies of economic engagement are deployed</w:t>
      </w:r>
      <w:r w:rsidRPr="00BD19B0">
        <w:rPr>
          <w:sz w:val="16"/>
        </w:rPr>
        <w:t>: scholars disagree on this point, in part because no database cataloging instances of positive economic statecraft exists (</w:t>
      </w:r>
      <w:proofErr w:type="spellStart"/>
      <w:r w:rsidRPr="00BD19B0">
        <w:rPr>
          <w:sz w:val="16"/>
        </w:rPr>
        <w:t>Mastanduno</w:t>
      </w:r>
      <w:proofErr w:type="spellEnd"/>
      <w:r w:rsidRPr="00BD19B0">
        <w:rPr>
          <w:sz w:val="16"/>
        </w:rPr>
        <w:t xml:space="preserve">, 2003). Beginning with the classic work of Hirschman (1945), </w:t>
      </w:r>
      <w:r w:rsidRPr="00870B0D">
        <w:rPr>
          <w:rStyle w:val="StyleUnderline"/>
        </w:rPr>
        <w:t>most studies of economic engagement have been limited to the policies of great powers</w:t>
      </w:r>
      <w:r w:rsidRPr="00BD19B0">
        <w:rPr>
          <w:sz w:val="16"/>
        </w:rPr>
        <w:t xml:space="preserve"> (</w:t>
      </w:r>
      <w:proofErr w:type="spellStart"/>
      <w:r w:rsidRPr="00BD19B0">
        <w:rPr>
          <w:sz w:val="16"/>
        </w:rPr>
        <w:t>Mastanduno</w:t>
      </w:r>
      <w:proofErr w:type="spellEnd"/>
      <w:r w:rsidRPr="00BD19B0">
        <w:rPr>
          <w:sz w:val="16"/>
        </w:rPr>
        <w:t xml:space="preserve">, 1992; Davis, 1999; </w:t>
      </w:r>
      <w:proofErr w:type="spellStart"/>
      <w:r w:rsidRPr="00BD19B0">
        <w:rPr>
          <w:sz w:val="16"/>
        </w:rPr>
        <w:t>Skalnes</w:t>
      </w:r>
      <w:proofErr w:type="spellEnd"/>
      <w:r w:rsidRPr="00BD19B0">
        <w:rPr>
          <w:sz w:val="16"/>
        </w:rPr>
        <w:t xml:space="preserve">, 2000; </w:t>
      </w:r>
      <w:proofErr w:type="spellStart"/>
      <w:r w:rsidRPr="00BD19B0">
        <w:rPr>
          <w:sz w:val="16"/>
        </w:rPr>
        <w:t>Papayoanou</w:t>
      </w:r>
      <w:proofErr w:type="spellEnd"/>
      <w:r w:rsidRPr="00BD19B0">
        <w:rPr>
          <w:sz w:val="16"/>
        </w:rPr>
        <w:t xml:space="preserve"> &amp; </w:t>
      </w:r>
      <w:proofErr w:type="spellStart"/>
      <w:r w:rsidRPr="00BD19B0">
        <w:rPr>
          <w:sz w:val="16"/>
        </w:rPr>
        <w:t>Kastner</w:t>
      </w:r>
      <w:proofErr w:type="spellEnd"/>
      <w:r w:rsidRPr="00BD19B0">
        <w:rPr>
          <w:sz w:val="16"/>
        </w:rPr>
        <w:t xml:space="preserve">, 1999/2000; Copeland, 1999/2000; </w:t>
      </w:r>
      <w:proofErr w:type="spellStart"/>
      <w:r w:rsidRPr="00BD19B0">
        <w:rPr>
          <w:sz w:val="16"/>
        </w:rPr>
        <w:t>Abdelal</w:t>
      </w:r>
      <w:proofErr w:type="spellEnd"/>
      <w:r w:rsidRPr="00BD19B0">
        <w:rPr>
          <w:sz w:val="16"/>
        </w:rPr>
        <w:t xml:space="preserve"> &amp; </w:t>
      </w:r>
      <w:proofErr w:type="spellStart"/>
      <w:r w:rsidRPr="00BD19B0">
        <w:rPr>
          <w:sz w:val="16"/>
        </w:rPr>
        <w:t>Kirshner</w:t>
      </w:r>
      <w:proofErr w:type="spellEnd"/>
      <w:r w:rsidRPr="00BD19B0">
        <w:rPr>
          <w:sz w:val="16"/>
        </w:rPr>
        <w:t xml:space="preserve">, 1999/2000). </w:t>
      </w:r>
      <w:r w:rsidRPr="00870B0D">
        <w:rPr>
          <w:rStyle w:val="StyleUnderline"/>
        </w:rPr>
        <w:t>However</w:t>
      </w:r>
      <w:r w:rsidRPr="00BD19B0">
        <w:rPr>
          <w:sz w:val="16"/>
        </w:rPr>
        <w:t xml:space="preserve">, engagement policies adopted by South Korea and one other state examined in this study, Taiwan, demonstrate that </w:t>
      </w:r>
      <w:r w:rsidRPr="00870B0D">
        <w:rPr>
          <w:rStyle w:val="StyleUnderline"/>
        </w:rPr>
        <w:t>engagement is not a strategy limited to the domain of great power politics</w:t>
      </w:r>
      <w:r w:rsidRPr="00BD19B0">
        <w:rPr>
          <w:sz w:val="16"/>
        </w:rPr>
        <w:t xml:space="preserve"> and that it may be more widespread than previously recognized. We begin by developing a theoretical approach to strategies of economic engagement. Based on the existing literature, our framework distinguishes different forms of economic engagement and identifies the factors likely to facilitate or undermine the implementation of these strategies.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14:paraId="0A944A0A" w14:textId="77777777" w:rsidR="00943415" w:rsidRDefault="00943415" w:rsidP="00943415">
      <w:pPr>
        <w:pStyle w:val="Heading4"/>
      </w:pPr>
      <w:r>
        <w:t>b. Violation- the plan involves multiple countries not just PRC and U.S.</w:t>
      </w:r>
    </w:p>
    <w:p w14:paraId="75E9078B" w14:textId="77777777" w:rsidR="00943415" w:rsidRDefault="00943415" w:rsidP="00943415"/>
    <w:p w14:paraId="07D35C41" w14:textId="49A7DD57" w:rsidR="00943415" w:rsidRDefault="005C60CC" w:rsidP="00943415">
      <w:pPr>
        <w:pStyle w:val="Heading4"/>
      </w:pPr>
      <w:r>
        <w:t xml:space="preserve">Vote </w:t>
      </w:r>
      <w:proofErr w:type="spellStart"/>
      <w:r>
        <w:t>Neg</w:t>
      </w:r>
      <w:proofErr w:type="spellEnd"/>
      <w:r>
        <w:t>:</w:t>
      </w:r>
    </w:p>
    <w:p w14:paraId="5286EDB9" w14:textId="77777777" w:rsidR="00943415" w:rsidRDefault="00943415" w:rsidP="00943415">
      <w:pPr>
        <w:rPr>
          <w:rStyle w:val="Style13ptBold"/>
        </w:rPr>
      </w:pPr>
      <w:r w:rsidRPr="008A34D5">
        <w:rPr>
          <w:rStyle w:val="Style13ptBold"/>
        </w:rPr>
        <w:t>1.</w:t>
      </w:r>
      <w:r>
        <w:rPr>
          <w:rStyle w:val="Style13ptBold"/>
        </w:rPr>
        <w:t xml:space="preserve"> </w:t>
      </w:r>
      <w:r w:rsidRPr="00C4220C">
        <w:rPr>
          <w:b/>
          <w:bCs/>
          <w:sz w:val="26"/>
        </w:rPr>
        <w:t>Limits</w:t>
      </w:r>
      <w:r>
        <w:rPr>
          <w:rStyle w:val="Style13ptBold"/>
        </w:rPr>
        <w:t xml:space="preserve"> – explodes the topic to include any random treaty or coop with a third party while skirting the core question of the topic which is US-China interaction</w:t>
      </w:r>
    </w:p>
    <w:p w14:paraId="1D5AB052" w14:textId="77777777" w:rsidR="00943415" w:rsidRDefault="00943415" w:rsidP="00943415">
      <w:pPr>
        <w:rPr>
          <w:rStyle w:val="Style13ptBold"/>
        </w:rPr>
      </w:pPr>
      <w:r>
        <w:rPr>
          <w:rStyle w:val="Style13ptBold"/>
        </w:rPr>
        <w:t>2. Ground- links are predicated on positive engagement with China – not multinational treaties and institutions</w:t>
      </w:r>
    </w:p>
    <w:p w14:paraId="3B2AF2A9" w14:textId="77777777" w:rsidR="006C1DE5" w:rsidRDefault="006C1DE5" w:rsidP="006C1DE5">
      <w:pPr>
        <w:pStyle w:val="Heading3"/>
        <w:rPr>
          <w:rStyle w:val="Style13ptBold"/>
          <w:b/>
          <w:bCs w:val="0"/>
          <w:sz w:val="32"/>
          <w:u w:val="single"/>
        </w:rPr>
      </w:pPr>
      <w:r>
        <w:rPr>
          <w:rStyle w:val="Style13ptBold"/>
          <w:b/>
          <w:bCs w:val="0"/>
          <w:sz w:val="32"/>
          <w:u w:val="single"/>
        </w:rPr>
        <w:lastRenderedPageBreak/>
        <w:t>Must be bilateral</w:t>
      </w:r>
    </w:p>
    <w:p w14:paraId="79AC120F" w14:textId="77777777" w:rsidR="006C1DE5" w:rsidRPr="001E4A1C" w:rsidRDefault="006C1DE5" w:rsidP="006C1DE5">
      <w:pPr>
        <w:pStyle w:val="Heading4"/>
      </w:pPr>
      <w:r w:rsidRPr="001E4A1C">
        <w:t xml:space="preserve">Economic and diplomatic engagement </w:t>
      </w:r>
      <w:r w:rsidRPr="001E4A1C">
        <w:rPr>
          <w:u w:val="single"/>
        </w:rPr>
        <w:t>works with state institutions</w:t>
      </w:r>
      <w:r w:rsidRPr="001E4A1C">
        <w:t xml:space="preserve"> – the plan is </w:t>
      </w:r>
      <w:r w:rsidRPr="001E4A1C">
        <w:rPr>
          <w:u w:val="single"/>
        </w:rPr>
        <w:t>civil society</w:t>
      </w:r>
      <w:r w:rsidRPr="001E4A1C">
        <w:t xml:space="preserve"> engagement</w:t>
      </w:r>
    </w:p>
    <w:p w14:paraId="593DD364" w14:textId="77777777" w:rsidR="006C1DE5" w:rsidRPr="001E4A1C" w:rsidRDefault="006C1DE5" w:rsidP="006C1DE5">
      <w:proofErr w:type="spellStart"/>
      <w:r w:rsidRPr="001E4A1C">
        <w:rPr>
          <w:b/>
        </w:rPr>
        <w:t>Haass</w:t>
      </w:r>
      <w:proofErr w:type="spellEnd"/>
      <w:r w:rsidRPr="001E4A1C">
        <w:rPr>
          <w:b/>
        </w:rPr>
        <w:t xml:space="preserve"> and O’Sullivan, 2k</w:t>
      </w:r>
      <w:r w:rsidRPr="001E4A1C">
        <w:t xml:space="preserve"> - *Vice President and</w:t>
      </w:r>
      <w:r w:rsidRPr="001E4A1C">
        <w:rPr>
          <w:sz w:val="12"/>
        </w:rPr>
        <w:t xml:space="preserve"> </w:t>
      </w:r>
      <w:r w:rsidRPr="001E4A1C">
        <w:t>Director of Foreign Policy Studies at the Brookings Institution AND **a Fellow with the Foreign Policy Studies</w:t>
      </w:r>
      <w:r w:rsidRPr="001E4A1C">
        <w:rPr>
          <w:sz w:val="12"/>
        </w:rPr>
        <w:t xml:space="preserve"> </w:t>
      </w:r>
      <w:r w:rsidRPr="001E4A1C">
        <w:t>Program at the Brookings Institution (Richard and Meghan, “Terms of Engagement:</w:t>
      </w:r>
      <w:r w:rsidRPr="001E4A1C">
        <w:rPr>
          <w:sz w:val="12"/>
        </w:rPr>
        <w:t xml:space="preserve"> </w:t>
      </w:r>
      <w:r w:rsidRPr="001E4A1C">
        <w:t>Alternatives to Punitive</w:t>
      </w:r>
      <w:r w:rsidRPr="001E4A1C">
        <w:rPr>
          <w:sz w:val="12"/>
        </w:rPr>
        <w:t xml:space="preserve"> </w:t>
      </w:r>
      <w:r w:rsidRPr="001E4A1C">
        <w:t>Policies” Survival</w:t>
      </w:r>
      <w:proofErr w:type="gramStart"/>
      <w:r w:rsidRPr="001E4A1C">
        <w:t>,,</w:t>
      </w:r>
      <w:proofErr w:type="gramEnd"/>
      <w:r w:rsidRPr="001E4A1C">
        <w:t xml:space="preserve"> vol. 42, no. 2, Summer 2000</w:t>
      </w:r>
      <w:r w:rsidRPr="001E4A1C">
        <w:rPr>
          <w:sz w:val="12"/>
        </w:rPr>
        <w:t xml:space="preserve">, </w:t>
      </w:r>
      <w:hyperlink r:id="rId11" w:history="1">
        <w:r w:rsidRPr="001E4A1C">
          <w:rPr>
            <w:rStyle w:val="Hyperlink"/>
          </w:rPr>
          <w:t>http://www.brookings.edu/~/media/research/files/articles/2000/6/summer%20haass/2000survival.pdf</w:t>
        </w:r>
      </w:hyperlink>
    </w:p>
    <w:p w14:paraId="33E38C9A" w14:textId="77777777" w:rsidR="006C1DE5" w:rsidRPr="001E4A1C" w:rsidRDefault="006C1DE5" w:rsidP="006C1DE5"/>
    <w:p w14:paraId="3B95D1A7" w14:textId="77777777" w:rsidR="006C1DE5" w:rsidRPr="006C1DE5" w:rsidRDefault="006C1DE5" w:rsidP="006C1DE5">
      <w:r w:rsidRPr="001E4A1C">
        <w:t>Architects of engagement strategies can choose from a wide variety of incentives.</w:t>
      </w:r>
      <w:r w:rsidRPr="001E4A1C">
        <w:rPr>
          <w:rStyle w:val="StyleUnderline"/>
        </w:rPr>
        <w:t xml:space="preserve"> Economic engagement might offer tangible incentives such as export credits, investment insurance or promotion, access to technology, loans and economic aid</w:t>
      </w:r>
      <w:r w:rsidRPr="001E4A1C">
        <w:t xml:space="preserve">.3 Other equally useful economic incentives involve the removal of penalties such as trade embargoes, investment bans or high tariffs, which have impeded economic relations between the United States and the target country. Facilitated entry into the economic global arena and the institutions that govern it rank among the most potent incentives in today’s global market. Similarly, </w:t>
      </w:r>
      <w:r w:rsidRPr="001E4A1C">
        <w:rPr>
          <w:rStyle w:val="StyleUnderline"/>
        </w:rPr>
        <w:t xml:space="preserve">political engagement can involve </w:t>
      </w:r>
      <w:r w:rsidRPr="001E4A1C">
        <w:t>the lure of</w:t>
      </w:r>
      <w:r w:rsidRPr="001E4A1C">
        <w:rPr>
          <w:rStyle w:val="StyleUnderline"/>
        </w:rPr>
        <w:t xml:space="preserve"> diplomatic recognition, </w:t>
      </w:r>
      <w:r w:rsidRPr="001E4A1C">
        <w:t xml:space="preserve">access to regional or international institutions, the scheduling of summits between leaders – or the termination of these benefits. </w:t>
      </w:r>
      <w:r w:rsidRPr="001E4A1C">
        <w:rPr>
          <w:rStyle w:val="StyleUnderline"/>
        </w:rPr>
        <w:t xml:space="preserve">Military engagement could involve </w:t>
      </w:r>
      <w:r w:rsidRPr="001E4A1C">
        <w:t>the extension of international military educational</w:t>
      </w:r>
      <w:r w:rsidRPr="001E4A1C">
        <w:rPr>
          <w:rStyle w:val="StyleUnderline"/>
        </w:rPr>
        <w:t xml:space="preserve"> training</w:t>
      </w:r>
      <w:r w:rsidRPr="001E4A1C">
        <w:t xml:space="preserve"> in order both to strengthen respect for civilian authority and human rights among a country’s armed forces and, more feasibly, to establish relationships between Americans and young foreign military officers. </w:t>
      </w:r>
      <w:r w:rsidRPr="001E4A1C">
        <w:rPr>
          <w:rStyle w:val="StyleUnderline"/>
        </w:rPr>
        <w:t xml:space="preserve">While these areas of engagement are likely to involve </w:t>
      </w:r>
      <w:r w:rsidRPr="001E4A1C">
        <w:rPr>
          <w:rStyle w:val="Emphasis"/>
        </w:rPr>
        <w:t>working with state institutions</w:t>
      </w:r>
      <w:r w:rsidRPr="001E4A1C">
        <w:rPr>
          <w:rStyle w:val="StyleUnderline"/>
        </w:rPr>
        <w:t xml:space="preserve">, cultural or civil-society engagement entails building people-to-people contacts. Funding nongovernmental </w:t>
      </w:r>
      <w:proofErr w:type="spellStart"/>
      <w:r w:rsidRPr="001E4A1C">
        <w:rPr>
          <w:rStyle w:val="StyleUnderline"/>
        </w:rPr>
        <w:t>organisations</w:t>
      </w:r>
      <w:proofErr w:type="spellEnd"/>
      <w:r w:rsidRPr="001E4A1C">
        <w:rPr>
          <w:rStyle w:val="StyleUnderline"/>
        </w:rPr>
        <w:t>, facilitating the flow of remittances and promoting the exchange of students, tourists and other non-governmental people between countries are just some of the possible incentives used in the form of engagement</w:t>
      </w:r>
      <w:r>
        <w:t>.</w:t>
      </w:r>
    </w:p>
    <w:p w14:paraId="7D98C81C" w14:textId="77777777" w:rsidR="006C1DE5" w:rsidRPr="001E4A1C" w:rsidRDefault="006C1DE5" w:rsidP="006C1DE5">
      <w:pPr>
        <w:pStyle w:val="Heading4"/>
        <w:rPr>
          <w:u w:val="single"/>
        </w:rPr>
      </w:pPr>
      <w:r w:rsidRPr="001E4A1C">
        <w:t xml:space="preserve">Engagement </w:t>
      </w:r>
      <w:r w:rsidRPr="001E4A1C">
        <w:rPr>
          <w:u w:val="single"/>
        </w:rPr>
        <w:t>is exclusively bilateral</w:t>
      </w:r>
      <w:r w:rsidRPr="001E4A1C">
        <w:t xml:space="preserve"> between </w:t>
      </w:r>
      <w:r w:rsidRPr="001E4A1C">
        <w:rPr>
          <w:u w:val="single"/>
        </w:rPr>
        <w:t>governments</w:t>
      </w:r>
    </w:p>
    <w:p w14:paraId="6941CF35" w14:textId="77777777" w:rsidR="006C1DE5" w:rsidRPr="001E4A1C" w:rsidRDefault="006C1DE5" w:rsidP="006C1DE5">
      <w:pPr>
        <w:rPr>
          <w:b/>
        </w:rPr>
      </w:pPr>
      <w:r w:rsidRPr="001E4A1C">
        <w:rPr>
          <w:b/>
        </w:rPr>
        <w:t xml:space="preserve">Kane, 8 – </w:t>
      </w:r>
      <w:r w:rsidRPr="001E4A1C">
        <w:t xml:space="preserve">US Marine Corps Major, thesis SUBMITTED IN PARTIAL FULFILLMENT OF THE REQUIREMENTS FOR THE DEGREE OF MASTER OF OPERATIONAL STUDIES for the USMC School of Advanced </w:t>
      </w:r>
      <w:proofErr w:type="spellStart"/>
      <w:r w:rsidRPr="001E4A1C">
        <w:t>Warfighting</w:t>
      </w:r>
      <w:proofErr w:type="spellEnd"/>
      <w:r w:rsidRPr="001E4A1C">
        <w:t xml:space="preserve"> (Brian, “Comprehensive Engagement: A Winning Strategy “ </w:t>
      </w:r>
      <w:hyperlink r:id="rId12" w:history="1">
        <w:r w:rsidRPr="001E4A1C">
          <w:rPr>
            <w:rStyle w:val="Hyperlink"/>
          </w:rPr>
          <w:t>http://www.dtic.mil/cgi-bin/GetTRDoc?AD=ADA504901</w:t>
        </w:r>
      </w:hyperlink>
      <w:r w:rsidRPr="001E4A1C">
        <w:t xml:space="preserve">) </w:t>
      </w:r>
      <w:r w:rsidRPr="001E4A1C">
        <w:rPr>
          <w:b/>
        </w:rPr>
        <w:t>NSS = National Security Strategy</w:t>
      </w:r>
    </w:p>
    <w:p w14:paraId="1CB719F8" w14:textId="77777777" w:rsidR="006C1DE5" w:rsidRPr="001E4A1C" w:rsidRDefault="006C1DE5" w:rsidP="006C1DE5"/>
    <w:p w14:paraId="376C0048" w14:textId="77777777" w:rsidR="006C1DE5" w:rsidRPr="001E4A1C" w:rsidRDefault="006C1DE5" w:rsidP="006C1DE5">
      <w:r w:rsidRPr="001E4A1C">
        <w:t xml:space="preserve">Engagement strategies are not new. Since the end of the Cold War, engagement strategy has been called “comprehensive containment, conditional containment, conditional engagement, limited engagement, quid pro quo engagement, </w:t>
      </w:r>
      <w:proofErr w:type="spellStart"/>
      <w:r w:rsidRPr="001E4A1C">
        <w:t>congagement</w:t>
      </w:r>
      <w:proofErr w:type="spellEnd"/>
      <w:r w:rsidRPr="001E4A1C">
        <w:t>, unconditional engagement, and comprehensive engagement.”8 As a result, engagement strategy represents a “conceptual fog” in today’s environment.9</w:t>
      </w:r>
    </w:p>
    <w:p w14:paraId="4553A50B" w14:textId="77777777" w:rsidR="006C1DE5" w:rsidRPr="001E4A1C" w:rsidRDefault="006C1DE5" w:rsidP="006C1DE5">
      <w:pPr>
        <w:rPr>
          <w:rStyle w:val="StyleUnderline"/>
        </w:rPr>
      </w:pPr>
      <w:r w:rsidRPr="001E4A1C">
        <w:t xml:space="preserve"> However, </w:t>
      </w:r>
      <w:r w:rsidRPr="001E4A1C">
        <w:rPr>
          <w:rStyle w:val="StyleUnderline"/>
        </w:rPr>
        <w:t xml:space="preserve">the Clinton Administration attempted to dissipate this fog with the first post-Cold War, multi-faceted definition proposed in its NSS, which stated that engagement strategy is: </w:t>
      </w:r>
    </w:p>
    <w:p w14:paraId="34EF7D80" w14:textId="77777777" w:rsidR="006C1DE5" w:rsidRPr="001E4A1C" w:rsidRDefault="006C1DE5" w:rsidP="006C1DE5">
      <w:r w:rsidRPr="001E4A1C">
        <w:t xml:space="preserve">(1) </w:t>
      </w:r>
      <w:proofErr w:type="gramStart"/>
      <w:r w:rsidRPr="001E4A1C">
        <w:t>a</w:t>
      </w:r>
      <w:proofErr w:type="gramEnd"/>
      <w:r w:rsidRPr="001E4A1C">
        <w:t xml:space="preserve"> broad based grand strategic orientation; </w:t>
      </w:r>
    </w:p>
    <w:p w14:paraId="62AE5D8E" w14:textId="77777777" w:rsidR="006C1DE5" w:rsidRPr="001E4A1C" w:rsidRDefault="006C1DE5" w:rsidP="006C1DE5">
      <w:pPr>
        <w:rPr>
          <w:rStyle w:val="StyleUnderline"/>
        </w:rPr>
      </w:pPr>
      <w:r w:rsidRPr="001E4A1C">
        <w:lastRenderedPageBreak/>
        <w:t xml:space="preserve"> (2) </w:t>
      </w:r>
      <w:proofErr w:type="gramStart"/>
      <w:r w:rsidRPr="001E4A1C">
        <w:rPr>
          <w:rStyle w:val="StyleUnderline"/>
        </w:rPr>
        <w:t>a</w:t>
      </w:r>
      <w:proofErr w:type="gramEnd"/>
      <w:r w:rsidRPr="001E4A1C">
        <w:rPr>
          <w:rStyle w:val="StyleUnderline"/>
        </w:rPr>
        <w:t xml:space="preserve"> specific approach to managing bilateral relations with a target state through the </w:t>
      </w:r>
    </w:p>
    <w:p w14:paraId="56480A6B" w14:textId="77777777" w:rsidR="006C1DE5" w:rsidRPr="001E4A1C" w:rsidRDefault="006C1DE5" w:rsidP="006C1DE5">
      <w:r w:rsidRPr="001E4A1C">
        <w:rPr>
          <w:rStyle w:val="StyleUnderline"/>
        </w:rPr>
        <w:t xml:space="preserve"> </w:t>
      </w:r>
      <w:proofErr w:type="gramStart"/>
      <w:r w:rsidRPr="001E4A1C">
        <w:rPr>
          <w:rStyle w:val="StyleUnderline"/>
        </w:rPr>
        <w:t>unconditional</w:t>
      </w:r>
      <w:proofErr w:type="gramEnd"/>
      <w:r w:rsidRPr="001E4A1C">
        <w:rPr>
          <w:rStyle w:val="StyleUnderline"/>
        </w:rPr>
        <w:t xml:space="preserve"> provision of continuous concessions to that state</w:t>
      </w:r>
      <w:r w:rsidRPr="001E4A1C">
        <w:t xml:space="preserve">; </w:t>
      </w:r>
    </w:p>
    <w:p w14:paraId="24C4920D" w14:textId="77777777" w:rsidR="006C1DE5" w:rsidRPr="001E4A1C" w:rsidRDefault="006C1DE5" w:rsidP="006C1DE5">
      <w:r w:rsidRPr="001E4A1C">
        <w:t xml:space="preserve"> (3) </w:t>
      </w:r>
      <w:proofErr w:type="gramStart"/>
      <w:r w:rsidRPr="001E4A1C">
        <w:rPr>
          <w:rStyle w:val="StyleUnderline"/>
        </w:rPr>
        <w:t>a</w:t>
      </w:r>
      <w:proofErr w:type="gramEnd"/>
      <w:r w:rsidRPr="001E4A1C">
        <w:rPr>
          <w:rStyle w:val="StyleUnderline"/>
        </w:rPr>
        <w:t xml:space="preserve"> bilateral policy characterized by the conditional provision of concessions to a state</w:t>
      </w:r>
      <w:r w:rsidRPr="001E4A1C">
        <w:t xml:space="preserve">; </w:t>
      </w:r>
    </w:p>
    <w:p w14:paraId="2423B4C5" w14:textId="77777777" w:rsidR="006C1DE5" w:rsidRPr="001E4A1C" w:rsidRDefault="006C1DE5" w:rsidP="006C1DE5">
      <w:pPr>
        <w:rPr>
          <w:rStyle w:val="StyleUnderline"/>
        </w:rPr>
      </w:pPr>
      <w:r w:rsidRPr="001E4A1C">
        <w:t xml:space="preserve"> (4) </w:t>
      </w:r>
      <w:proofErr w:type="gramStart"/>
      <w:r w:rsidRPr="001E4A1C">
        <w:rPr>
          <w:rStyle w:val="StyleUnderline"/>
        </w:rPr>
        <w:t>a</w:t>
      </w:r>
      <w:proofErr w:type="gramEnd"/>
      <w:r w:rsidRPr="001E4A1C">
        <w:rPr>
          <w:rStyle w:val="StyleUnderline"/>
        </w:rPr>
        <w:t xml:space="preserve"> bilateral policy characterized by the broadening of contacts in areas of mutual interest </w:t>
      </w:r>
    </w:p>
    <w:p w14:paraId="08DABE50" w14:textId="77777777" w:rsidR="006C1DE5" w:rsidRPr="001E4A1C" w:rsidRDefault="006C1DE5" w:rsidP="006C1DE5">
      <w:pPr>
        <w:rPr>
          <w:rStyle w:val="StyleUnderline"/>
        </w:rPr>
      </w:pPr>
      <w:r w:rsidRPr="001E4A1C">
        <w:rPr>
          <w:rStyle w:val="StyleUnderline"/>
        </w:rPr>
        <w:t xml:space="preserve"> </w:t>
      </w:r>
      <w:proofErr w:type="gramStart"/>
      <w:r w:rsidRPr="001E4A1C">
        <w:rPr>
          <w:rStyle w:val="StyleUnderline"/>
        </w:rPr>
        <w:t>with</w:t>
      </w:r>
      <w:proofErr w:type="gramEnd"/>
      <w:r w:rsidRPr="001E4A1C">
        <w:rPr>
          <w:rStyle w:val="StyleUnderline"/>
        </w:rPr>
        <w:t xml:space="preserve"> a target state; and </w:t>
      </w:r>
    </w:p>
    <w:p w14:paraId="4AC3C73F" w14:textId="77777777" w:rsidR="006C1DE5" w:rsidRPr="001E4A1C" w:rsidRDefault="006C1DE5" w:rsidP="006C1DE5">
      <w:pPr>
        <w:rPr>
          <w:rStyle w:val="StyleUnderline"/>
        </w:rPr>
      </w:pPr>
      <w:r w:rsidRPr="001E4A1C">
        <w:t xml:space="preserve"> (5) </w:t>
      </w:r>
      <w:proofErr w:type="gramStart"/>
      <w:r w:rsidRPr="001E4A1C">
        <w:rPr>
          <w:rStyle w:val="StyleUnderline"/>
        </w:rPr>
        <w:t>a</w:t>
      </w:r>
      <w:proofErr w:type="gramEnd"/>
      <w:r w:rsidRPr="001E4A1C">
        <w:rPr>
          <w:rStyle w:val="StyleUnderline"/>
        </w:rPr>
        <w:t xml:space="preserve"> bilateral policy characterized by the provision of technical assistance to facilitate </w:t>
      </w:r>
    </w:p>
    <w:p w14:paraId="53BFA0F7" w14:textId="77777777" w:rsidR="006C1DE5" w:rsidRPr="001E4A1C" w:rsidRDefault="006C1DE5" w:rsidP="006C1DE5">
      <w:r w:rsidRPr="001E4A1C">
        <w:rPr>
          <w:rStyle w:val="StyleUnderline"/>
        </w:rPr>
        <w:t xml:space="preserve"> </w:t>
      </w:r>
      <w:proofErr w:type="gramStart"/>
      <w:r w:rsidRPr="001E4A1C">
        <w:rPr>
          <w:rStyle w:val="StyleUnderline"/>
        </w:rPr>
        <w:t>economic</w:t>
      </w:r>
      <w:proofErr w:type="gramEnd"/>
      <w:r w:rsidRPr="001E4A1C">
        <w:rPr>
          <w:rStyle w:val="StyleUnderline"/>
        </w:rPr>
        <w:t xml:space="preserve"> and political liberalization in a target state</w:t>
      </w:r>
      <w:r w:rsidRPr="001E4A1C">
        <w:t>.10</w:t>
      </w:r>
    </w:p>
    <w:p w14:paraId="798EFED7" w14:textId="77777777" w:rsidR="006C1DE5" w:rsidRPr="001E4A1C" w:rsidRDefault="006C1DE5" w:rsidP="006C1DE5">
      <w:r w:rsidRPr="001E4A1C">
        <w:rPr>
          <w:rStyle w:val="Emphasis"/>
        </w:rPr>
        <w:t>This definition of engagement has been the most successful historically</w:t>
      </w:r>
      <w:r w:rsidRPr="001E4A1C">
        <w:t>.11</w:t>
      </w:r>
    </w:p>
    <w:p w14:paraId="7DD37982" w14:textId="77777777" w:rsidR="006C1DE5" w:rsidRPr="001E4A1C" w:rsidRDefault="006C1DE5" w:rsidP="006C1DE5"/>
    <w:p w14:paraId="34E976B9" w14:textId="77777777" w:rsidR="006C1DE5" w:rsidRPr="001E4A1C" w:rsidRDefault="006C1DE5" w:rsidP="006C1DE5">
      <w:pPr>
        <w:pStyle w:val="Heading4"/>
      </w:pPr>
      <w:r w:rsidRPr="001E4A1C">
        <w:t xml:space="preserve">“Its” is </w:t>
      </w:r>
      <w:r w:rsidRPr="001E4A1C">
        <w:rPr>
          <w:u w:val="single"/>
        </w:rPr>
        <w:t>exclusive</w:t>
      </w:r>
      <w:r w:rsidRPr="001E4A1C">
        <w:t>---means no channel other than US government engagement</w:t>
      </w:r>
    </w:p>
    <w:p w14:paraId="7B7C72D7" w14:textId="77777777" w:rsidR="006C1DE5" w:rsidRPr="001E4A1C" w:rsidRDefault="006C1DE5" w:rsidP="006C1DE5">
      <w:pPr>
        <w:rPr>
          <w:b/>
        </w:rPr>
      </w:pPr>
      <w:r w:rsidRPr="001E4A1C">
        <w:t xml:space="preserve">Douglas F. </w:t>
      </w:r>
      <w:r w:rsidRPr="001E4A1C">
        <w:rPr>
          <w:rStyle w:val="Style13ptBold"/>
        </w:rPr>
        <w:t>Brent 10</w:t>
      </w:r>
      <w:r w:rsidRPr="001E4A1C">
        <w:rPr>
          <w:b/>
        </w:rPr>
        <w:t>,</w:t>
      </w:r>
      <w:r w:rsidRPr="001E4A1C">
        <w:t xml:space="preserve"> attorney, June 2, 2010, “Reply Brief on Threshold Issues of Cricket Communications, Inc.,” online: </w:t>
      </w:r>
      <w:hyperlink r:id="rId13" w:history="1">
        <w:r w:rsidRPr="001E4A1C">
          <w:rPr>
            <w:rStyle w:val="Hyperlink"/>
          </w:rPr>
          <w:t>http://psc.ky.gov/PSCSCF/2010%20cases/2010-00131/20100602_Crickets_Reply_Brief_on_Threshold_Issues.PDF</w:t>
        </w:r>
      </w:hyperlink>
      <w:r w:rsidRPr="001E4A1C">
        <w:t xml:space="preserve">) </w:t>
      </w:r>
      <w:r w:rsidRPr="001E4A1C">
        <w:rPr>
          <w:b/>
        </w:rPr>
        <w:t>Italics and bold in the original</w:t>
      </w:r>
    </w:p>
    <w:p w14:paraId="704EA7ED" w14:textId="77777777" w:rsidR="006C1DE5" w:rsidRPr="001E4A1C" w:rsidRDefault="006C1DE5" w:rsidP="006C1DE5"/>
    <w:p w14:paraId="148D18D3" w14:textId="77777777" w:rsidR="006C1DE5" w:rsidRPr="001E4A1C" w:rsidRDefault="006C1DE5" w:rsidP="006C1DE5">
      <w:r w:rsidRPr="001E4A1C">
        <w:t xml:space="preserve">AT&amp;T also argues that Merger Commitment 7.4 only permits extension of “any given” interconnection agreement for a single three year term. </w:t>
      </w:r>
      <w:proofErr w:type="gramStart"/>
      <w:r w:rsidRPr="001E4A1C">
        <w:t>AT&amp;T Brief at 12.</w:t>
      </w:r>
      <w:proofErr w:type="gramEnd"/>
      <w:r w:rsidRPr="001E4A1C">
        <w:t xml:space="preserve"> Specifically, AT&amp;T asserts that because Cricket adopted the interconnection agreement between Sprint and AT&amp;T, which </w:t>
      </w:r>
      <w:proofErr w:type="gramStart"/>
      <w:r w:rsidRPr="001E4A1C">
        <w:t>itself</w:t>
      </w:r>
      <w:proofErr w:type="gramEnd"/>
      <w:r w:rsidRPr="001E4A1C">
        <w:t xml:space="preserve"> was extended, Cricket is precluded from extending the term of its agreement with AT&amp;T. Id</w:t>
      </w:r>
    </w:p>
    <w:p w14:paraId="03FE1585" w14:textId="77777777" w:rsidR="006C1DE5" w:rsidRPr="001E4A1C" w:rsidRDefault="006C1DE5" w:rsidP="006C1DE5">
      <w:proofErr w:type="gramStart"/>
      <w:r w:rsidRPr="001E4A1C">
        <w:t>This  argument</w:t>
      </w:r>
      <w:proofErr w:type="gramEnd"/>
      <w:r w:rsidRPr="001E4A1C">
        <w:t xml:space="preserve">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458C5201" w14:textId="77777777" w:rsidR="006C1DE5" w:rsidRPr="001E4A1C" w:rsidRDefault="006C1DE5" w:rsidP="006C1DE5">
      <w:r w:rsidRPr="001E4A1C">
        <w:t xml:space="preserve">Upon </w:t>
      </w:r>
      <w:proofErr w:type="gramStart"/>
      <w:r w:rsidRPr="001E4A1C">
        <w:t>this  unstated</w:t>
      </w:r>
      <w:proofErr w:type="gramEnd"/>
      <w:r w:rsidRPr="001E4A1C">
        <w:t xml:space="preserve"> (and inaccurate) premise AT&amp;T asserts that “</w:t>
      </w:r>
      <w:r w:rsidRPr="001E4A1C">
        <w:rPr>
          <w:b/>
          <w:i/>
        </w:rPr>
        <w:t>the ICA</w:t>
      </w:r>
      <w:r w:rsidRPr="001E4A1C">
        <w:t xml:space="preserve"> was already extended”; id. </w:t>
      </w:r>
      <w:proofErr w:type="gramStart"/>
      <w:r w:rsidRPr="001E4A1C">
        <w:t>at</w:t>
      </w:r>
      <w:proofErr w:type="gramEnd"/>
      <w:r w:rsidRPr="001E4A1C">
        <w:t xml:space="preserve"> 14, and “</w:t>
      </w:r>
      <w:r w:rsidRPr="001E4A1C">
        <w:rPr>
          <w:b/>
          <w:i/>
        </w:rPr>
        <w:t>the ICA</w:t>
      </w:r>
      <w:r w:rsidRPr="001E4A1C">
        <w:t xml:space="preserve"> Cricket seeks to extend was extended by Sprint . . . .”; id. </w:t>
      </w:r>
      <w:proofErr w:type="gramStart"/>
      <w:r w:rsidRPr="001E4A1C">
        <w:t>at</w:t>
      </w:r>
      <w:proofErr w:type="gramEnd"/>
      <w:r w:rsidRPr="001E4A1C">
        <w:t xml:space="preserve"> 15, and, finally, “Cricket cannot extend </w:t>
      </w:r>
      <w:r w:rsidRPr="001E4A1C">
        <w:rPr>
          <w:b/>
          <w:i/>
        </w:rPr>
        <w:t>the same ICA</w:t>
      </w:r>
      <w:r w:rsidRPr="001E4A1C">
        <w:t xml:space="preserve"> a second time . . . .” Id. (emphasis added in all). Note that in the quoted portions of the AT&amp;T brief (and elsewhere) </w:t>
      </w:r>
      <w:r w:rsidRPr="001E4A1C">
        <w:rPr>
          <w:u w:val="single"/>
        </w:rPr>
        <w:t>AT&amp;T uses vague and imprecise language</w:t>
      </w:r>
      <w:r w:rsidRPr="001E4A1C">
        <w:t xml:space="preserve"> when referring to either the Sprint Kentucky Agreement, or the Cricket Kentucky Agreement, i</w:t>
      </w:r>
      <w:r w:rsidRPr="001E4A1C">
        <w:rPr>
          <w:u w:val="single"/>
        </w:rPr>
        <w:t>n hopes that the Commission will treat the two contracts as one and the same</w:t>
      </w:r>
      <w:r w:rsidRPr="001E4A1C">
        <w:t>.</w:t>
      </w:r>
    </w:p>
    <w:p w14:paraId="3332BD2A" w14:textId="77777777" w:rsidR="006C1DE5" w:rsidRPr="001E4A1C" w:rsidRDefault="006C1DE5" w:rsidP="006C1DE5">
      <w:proofErr w:type="gramStart"/>
      <w:r w:rsidRPr="001E4A1C">
        <w:t>But  it</w:t>
      </w:r>
      <w:proofErr w:type="gramEnd"/>
      <w:r w:rsidRPr="001E4A1C">
        <w:t xml:space="preserve"> would be a mistake to do so.  The contract governing AT&amp;T’s duties and obligations with Sprint is a legally distinct and separate contract from that which governs AT&amp;T’s duties with Cricket. The </w:t>
      </w:r>
      <w:proofErr w:type="gramStart"/>
      <w:r w:rsidRPr="001E4A1C">
        <w:t>Sprint Kentucky Agreement was approved by the Commission in September of 2001 in Case Number 2000-00480</w:t>
      </w:r>
      <w:proofErr w:type="gramEnd"/>
      <w:r w:rsidRPr="001E4A1C">
        <w:t xml:space="preserve">. The </w:t>
      </w:r>
      <w:proofErr w:type="gramStart"/>
      <w:r w:rsidRPr="001E4A1C">
        <w:t>Cricket Kentucky Agreement was approved by the Commission in September of 2008 in Case Number 2008-033 1</w:t>
      </w:r>
      <w:proofErr w:type="gramEnd"/>
      <w:r w:rsidRPr="001E4A1C">
        <w:t>.</w:t>
      </w:r>
    </w:p>
    <w:p w14:paraId="3C8FD511" w14:textId="77777777" w:rsidR="006C1DE5" w:rsidRDefault="006C1DE5" w:rsidP="006C1DE5">
      <w:r w:rsidRPr="001E4A1C">
        <w:rPr>
          <w:u w:val="single"/>
        </w:rPr>
        <w:lastRenderedPageBreak/>
        <w:t xml:space="preserve">AT&amp;T ignores the fact that these are two separate and distinct contracts because it knows that the merger commitments apply to </w:t>
      </w:r>
      <w:r w:rsidRPr="001E4A1C">
        <w:rPr>
          <w:b/>
          <w:i/>
          <w:u w:val="single"/>
        </w:rPr>
        <w:t>each</w:t>
      </w:r>
      <w:r w:rsidRPr="001E4A1C">
        <w:rPr>
          <w:u w:val="single"/>
        </w:rPr>
        <w:t xml:space="preserve"> agreement</w:t>
      </w:r>
      <w:r w:rsidRPr="001E4A1C">
        <w:t xml:space="preserve"> that an individual telecommunications carrier has with AT&amp;T. Notably, Merger Commitment 7.4 states that “AT&amp;T/BellSouth ILECs shall permit </w:t>
      </w:r>
      <w:r w:rsidRPr="001E4A1C">
        <w:rPr>
          <w:b/>
          <w:i/>
        </w:rPr>
        <w:t>a requesting telecommunications carrier</w:t>
      </w:r>
      <w:r w:rsidRPr="001E4A1C">
        <w:t xml:space="preserve"> to extend </w:t>
      </w:r>
      <w:r w:rsidRPr="001E4A1C">
        <w:rPr>
          <w:b/>
          <w:i/>
        </w:rPr>
        <w:t>its</w:t>
      </w:r>
      <w:r w:rsidRPr="001E4A1C">
        <w:t xml:space="preserve"> current interconnection agreement . . </w:t>
      </w:r>
      <w:proofErr w:type="gramStart"/>
      <w:r w:rsidRPr="001E4A1C">
        <w:t>. .</w:t>
      </w:r>
      <w:proofErr w:type="gramEnd"/>
      <w:r w:rsidRPr="001E4A1C">
        <w:t xml:space="preserve"> As written, </w:t>
      </w:r>
      <w:r w:rsidRPr="001E4A1C">
        <w:rPr>
          <w:u w:val="single"/>
        </w:rPr>
        <w:t>the commitment allows any carrier to extend “</w:t>
      </w:r>
      <w:r w:rsidRPr="001E4A1C">
        <w:rPr>
          <w:b/>
          <w:i/>
          <w:u w:val="single"/>
        </w:rPr>
        <w:t>its</w:t>
      </w:r>
      <w:r w:rsidRPr="001E4A1C">
        <w:rPr>
          <w:u w:val="single"/>
        </w:rPr>
        <w:t>” agreement</w:t>
      </w:r>
      <w:r w:rsidRPr="001E4A1C">
        <w:t xml:space="preserve">. Clearly, </w:t>
      </w:r>
      <w:r w:rsidRPr="001E4A1C">
        <w:rPr>
          <w:u w:val="single"/>
        </w:rPr>
        <w:t xml:space="preserve">the use of the pronoun “its” in this context is possessive, such that the term “its” means - </w:t>
      </w:r>
      <w:r w:rsidRPr="001E4A1C">
        <w:rPr>
          <w:b/>
          <w:i/>
          <w:u w:val="single"/>
        </w:rPr>
        <w:t>that</w:t>
      </w:r>
      <w:r w:rsidRPr="001E4A1C">
        <w:rPr>
          <w:u w:val="single"/>
        </w:rPr>
        <w:t xml:space="preserve"> particular carrier’s agreement</w:t>
      </w:r>
      <w:r w:rsidRPr="001E4A1C">
        <w:t xml:space="preserve"> with AT&amp;T (</w:t>
      </w:r>
      <w:r w:rsidRPr="001E4A1C">
        <w:rPr>
          <w:u w:val="single"/>
        </w:rPr>
        <w:t xml:space="preserve">and </w:t>
      </w:r>
      <w:r w:rsidRPr="001E4A1C">
        <w:rPr>
          <w:rStyle w:val="Emphasis"/>
        </w:rPr>
        <w:t>not any other carrier’s agreement</w:t>
      </w:r>
      <w:r w:rsidRPr="001E4A1C">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707D8AF9" w14:textId="44E92674" w:rsidR="005C60CC" w:rsidRPr="001111DA" w:rsidRDefault="005C60CC" w:rsidP="005C60CC">
      <w:pPr>
        <w:pStyle w:val="Heading4"/>
      </w:pPr>
      <w:r>
        <w:t xml:space="preserve">Vote </w:t>
      </w:r>
      <w:proofErr w:type="spellStart"/>
      <w:r>
        <w:t>neg</w:t>
      </w:r>
      <w:proofErr w:type="spellEnd"/>
      <w:r>
        <w:t xml:space="preserve">---Limits and ground---including </w:t>
      </w:r>
      <w:r>
        <w:t>multiple processes for</w:t>
      </w:r>
      <w:r>
        <w:t xml:space="preserve"> engagement expands the topic to include thousands of </w:t>
      </w:r>
      <w:r>
        <w:t xml:space="preserve">engagement mechanisms </w:t>
      </w:r>
      <w:r>
        <w:t>that are tiny and avoid core links which are based on</w:t>
      </w:r>
      <w:r>
        <w:t xml:space="preserve"> direct contact between the US and China.</w:t>
      </w:r>
    </w:p>
    <w:p w14:paraId="47E327E0" w14:textId="77777777" w:rsidR="005C60CC" w:rsidRPr="001E4A1C" w:rsidRDefault="005C60CC" w:rsidP="006C1DE5"/>
    <w:p w14:paraId="74EDBAB9" w14:textId="77777777" w:rsidR="006C1DE5" w:rsidRPr="006C1DE5" w:rsidRDefault="006C1DE5" w:rsidP="006C1DE5"/>
    <w:p w14:paraId="5F214B55" w14:textId="77777777" w:rsidR="006C1DE5" w:rsidRDefault="006C1DE5" w:rsidP="006C1DE5">
      <w:pPr>
        <w:pStyle w:val="Heading3"/>
      </w:pPr>
      <w:r>
        <w:lastRenderedPageBreak/>
        <w:t>Limits DA -- NGOs</w:t>
      </w:r>
      <w:r w:rsidRPr="002A3493">
        <w:t xml:space="preserve"> </w:t>
      </w:r>
    </w:p>
    <w:p w14:paraId="1B53ED19" w14:textId="77777777" w:rsidR="006C1DE5" w:rsidRPr="001E4A1C" w:rsidRDefault="006C1DE5" w:rsidP="006C1DE5">
      <w:pPr>
        <w:pStyle w:val="Heading4"/>
      </w:pPr>
      <w:r w:rsidRPr="001E4A1C">
        <w:t xml:space="preserve">Limits outweigh- the fact that any </w:t>
      </w:r>
      <w:proofErr w:type="gramStart"/>
      <w:r w:rsidRPr="001E4A1C">
        <w:t>non governmental</w:t>
      </w:r>
      <w:proofErr w:type="gramEnd"/>
      <w:r w:rsidRPr="001E4A1C">
        <w:t xml:space="preserve"> organization can become topical proves the infinite amount of abuse. Default to the negative’s impact claims- </w:t>
      </w:r>
    </w:p>
    <w:p w14:paraId="7DBB9D2A" w14:textId="77777777" w:rsidR="006C1DE5" w:rsidRPr="001E4A1C" w:rsidRDefault="006C1DE5" w:rsidP="006C1DE5">
      <w:pPr>
        <w:pStyle w:val="Heading4"/>
      </w:pPr>
      <w:r w:rsidRPr="001E4A1C">
        <w:t>150 types of NGOs that are not under the jurisdiction of the US government- explodes limits</w:t>
      </w:r>
    </w:p>
    <w:p w14:paraId="2189403B" w14:textId="77777777" w:rsidR="006C1DE5" w:rsidRPr="001E4A1C" w:rsidRDefault="006C1DE5" w:rsidP="006C1DE5">
      <w:r w:rsidRPr="001E4A1C">
        <w:rPr>
          <w:rStyle w:val="Style13ptBold"/>
        </w:rPr>
        <w:t>Merrick 98</w:t>
      </w:r>
      <w:r w:rsidRPr="001E4A1C">
        <w:t xml:space="preserve"> (Robert R. Merrick, Lieutenant Colonel in the US Army, “Engagement: The Nation’s Premier Grand Strategy, Who's In Charge</w:t>
      </w:r>
      <w:proofErr w:type="gramStart"/>
      <w:r w:rsidRPr="001E4A1C">
        <w:t>?,</w:t>
      </w:r>
      <w:proofErr w:type="gramEnd"/>
      <w:r w:rsidRPr="001E4A1C">
        <w:t xml:space="preserve"> April 1 1998, </w:t>
      </w:r>
      <w:hyperlink r:id="rId14" w:history="1">
        <w:r w:rsidRPr="001E4A1C">
          <w:rPr>
            <w:rStyle w:val="Hyperlink"/>
          </w:rPr>
          <w:t>http://www.dtic.mil/cgi-bin/GetTRDoc?Location=U2&amp;doc=GetTRDoc.pdf&amp;AD=ADA342695</w:t>
        </w:r>
      </w:hyperlink>
      <w:r w:rsidRPr="001E4A1C">
        <w:t>, DTB)</w:t>
      </w:r>
    </w:p>
    <w:p w14:paraId="2971E789" w14:textId="77777777" w:rsidR="006C1DE5" w:rsidRPr="001E4A1C" w:rsidRDefault="006C1DE5" w:rsidP="006C1DE5">
      <w:pPr>
        <w:rPr>
          <w:sz w:val="16"/>
        </w:rPr>
      </w:pPr>
      <w:r w:rsidRPr="001E4A1C">
        <w:rPr>
          <w:rStyle w:val="StyleUnderline"/>
        </w:rPr>
        <w:t xml:space="preserve">While engagement activities of the various governmental agencies are synchronized by the Ambassador and the deployed military force fall under the control of the CINC the 150~ NGOs, PVOs and </w:t>
      </w:r>
      <w:proofErr w:type="spellStart"/>
      <w:r w:rsidRPr="001E4A1C">
        <w:rPr>
          <w:rStyle w:val="StyleUnderline"/>
        </w:rPr>
        <w:t>lOs</w:t>
      </w:r>
      <w:proofErr w:type="spellEnd"/>
      <w:r w:rsidRPr="001E4A1C">
        <w:rPr>
          <w:rStyle w:val="StyleUnderline"/>
        </w:rPr>
        <w:t xml:space="preserve"> are not controlled by any single agency</w:t>
      </w:r>
      <w:r w:rsidRPr="001E4A1C">
        <w:rPr>
          <w:sz w:val="16"/>
        </w:rPr>
        <w:t xml:space="preserve">. Diplomatic relationships, fostered by mutual respect and concern, provide the best conduit to influence the strategies of the NGOs, </w:t>
      </w:r>
      <w:proofErr w:type="spellStart"/>
      <w:r w:rsidRPr="001E4A1C">
        <w:rPr>
          <w:sz w:val="16"/>
        </w:rPr>
        <w:t>PVOsand</w:t>
      </w:r>
      <w:proofErr w:type="spellEnd"/>
      <w:r w:rsidRPr="001E4A1C">
        <w:rPr>
          <w:sz w:val="16"/>
        </w:rPr>
        <w:t xml:space="preserve"> 10e. However, it is apparent that neither the CINC nor the Ambassador can control ALL the engagement efforts in a region. So, while Selective Engagement remains the most preferred of the post-cold war Grand Strategies, the problem of implementing a cohesive strategy used by both government and private agencies remains. </w:t>
      </w:r>
      <w:r w:rsidRPr="001E4A1C">
        <w:rPr>
          <w:rStyle w:val="StyleUnderline"/>
        </w:rPr>
        <w:t>As long as private agencies are permitted to operate autonomously, the President’s ability to execute engagement activities, through his Ambassadors and CINCs, is confined solely to US governmental agencies and organizations.</w:t>
      </w:r>
    </w:p>
    <w:p w14:paraId="11CC2CEB" w14:textId="77777777" w:rsidR="006C1DE5" w:rsidRPr="001E4A1C" w:rsidRDefault="006C1DE5" w:rsidP="006C1DE5"/>
    <w:p w14:paraId="60E3E50C" w14:textId="77777777" w:rsidR="006C1DE5" w:rsidRPr="001E4A1C" w:rsidRDefault="006C1DE5" w:rsidP="006C1DE5">
      <w:pPr>
        <w:pStyle w:val="Heading4"/>
      </w:pPr>
      <w:r w:rsidRPr="001E4A1C">
        <w:t>Using NGOs EXPLODES limits- there are over a MILLION NGOs in the use, and they can participate in any cause imaginable</w:t>
      </w:r>
    </w:p>
    <w:p w14:paraId="21D6E79C" w14:textId="77777777" w:rsidR="006C1DE5" w:rsidRPr="001E4A1C" w:rsidRDefault="006C1DE5" w:rsidP="006C1DE5">
      <w:r w:rsidRPr="001E4A1C">
        <w:rPr>
          <w:rStyle w:val="Style13ptBold"/>
        </w:rPr>
        <w:t>U.S. Department of State 12</w:t>
      </w:r>
      <w:r w:rsidRPr="001E4A1C">
        <w:t xml:space="preserve"> (U.S. Department of State, “Fact Sheet: Non-Governmental Organizations (NGOs) in the United States”, January 12, 2012, </w:t>
      </w:r>
      <w:hyperlink r:id="rId15" w:history="1">
        <w:r w:rsidRPr="001E4A1C">
          <w:rPr>
            <w:rStyle w:val="Hyperlink"/>
          </w:rPr>
          <w:t>http://www.humanrights.gov/2012/01/12/fact-sheet-non-governmental-organizations-ngos-in-the-united-states/</w:t>
        </w:r>
      </w:hyperlink>
      <w:r w:rsidRPr="001E4A1C">
        <w:t>, DTB)</w:t>
      </w:r>
    </w:p>
    <w:p w14:paraId="4C8014E0" w14:textId="77777777" w:rsidR="006C1DE5" w:rsidRPr="001E4A1C" w:rsidRDefault="006C1DE5" w:rsidP="006C1DE5">
      <w:pPr>
        <w:rPr>
          <w:sz w:val="16"/>
        </w:rPr>
      </w:pPr>
      <w:r w:rsidRPr="001E4A1C">
        <w:rPr>
          <w:rStyle w:val="Emphasis"/>
        </w:rPr>
        <w:t>Approximately 1.5 million NGOs operate in the United States</w:t>
      </w:r>
      <w:r w:rsidRPr="001E4A1C">
        <w:rPr>
          <w:rStyle w:val="StyleUnderline"/>
        </w:rPr>
        <w:t xml:space="preserve">. These NGOs undertake a wide array of activities, including political advocacy on issues such as foreign policy, elections, the environment, healthcare, women’s rights, economic development, </w:t>
      </w:r>
      <w:r w:rsidRPr="001E4A1C">
        <w:rPr>
          <w:rStyle w:val="Emphasis"/>
        </w:rPr>
        <w:t>and many other issues</w:t>
      </w:r>
      <w:r w:rsidRPr="001E4A1C">
        <w:rPr>
          <w:sz w:val="16"/>
        </w:rPr>
        <w:t xml:space="preserve">. Many NGOs in the United States also operate in fields that are not related to politics. These include volunteer </w:t>
      </w:r>
      <w:r w:rsidRPr="001E4A1C">
        <w:rPr>
          <w:rStyle w:val="StyleUnderline"/>
        </w:rPr>
        <w:t>organizations rooted in shared religious faith, labor unions, groups that help vulnerable people such as the poor or mentally ill, and groups that seek to empower youth or marginalized populations</w:t>
      </w:r>
      <w:r w:rsidRPr="001E4A1C">
        <w:rPr>
          <w:sz w:val="16"/>
        </w:rPr>
        <w:t xml:space="preserve">. </w:t>
      </w:r>
      <w:r w:rsidRPr="001E4A1C">
        <w:rPr>
          <w:rStyle w:val="StyleUnderline"/>
        </w:rPr>
        <w:t>Indeed, NGOs exist to represent virtually every cause imaginable</w:t>
      </w:r>
      <w:r w:rsidRPr="001E4A1C">
        <w:rPr>
          <w:sz w:val="16"/>
        </w:rPr>
        <w:t>. Their sources of finance include donations from private individuals (American or foreign), private sector for-profit companies, philanthropic foundations, or grants from federal, state, or local government. Sources of finance may also include foreign governments. There is no prohibition in U.S. law on foreign funding of NGOs, whether that foreign funding comes from governments or non-government sources.</w:t>
      </w:r>
    </w:p>
    <w:p w14:paraId="68ADC0F8" w14:textId="77777777" w:rsidR="006C1DE5" w:rsidRPr="0059682C" w:rsidRDefault="006C1DE5" w:rsidP="006C1DE5"/>
    <w:p w14:paraId="6CD0E400" w14:textId="77777777" w:rsidR="006C1DE5" w:rsidRPr="002A3493" w:rsidRDefault="006C1DE5" w:rsidP="006C1DE5"/>
    <w:p w14:paraId="24C7C226" w14:textId="77777777" w:rsidR="006C1DE5" w:rsidRPr="002A3493" w:rsidRDefault="006C1DE5" w:rsidP="006C1DE5"/>
    <w:p w14:paraId="1E6FDFE2" w14:textId="77777777" w:rsidR="001111DA" w:rsidRDefault="001111DA" w:rsidP="001111DA">
      <w:pPr>
        <w:pStyle w:val="Heading3"/>
        <w:rPr>
          <w:rStyle w:val="Style13ptBold"/>
          <w:b/>
          <w:bCs w:val="0"/>
          <w:sz w:val="32"/>
          <w:u w:val="single"/>
        </w:rPr>
      </w:pPr>
      <w:r>
        <w:rPr>
          <w:rStyle w:val="Style13ptBold"/>
          <w:b/>
          <w:bCs w:val="0"/>
          <w:sz w:val="32"/>
          <w:u w:val="single"/>
        </w:rPr>
        <w:lastRenderedPageBreak/>
        <w:t>AFF – can include multilateral</w:t>
      </w:r>
    </w:p>
    <w:p w14:paraId="44EC9DCB" w14:textId="77777777" w:rsidR="001111DA" w:rsidRDefault="001111DA" w:rsidP="001111DA">
      <w:pPr>
        <w:pStyle w:val="Heading4"/>
      </w:pPr>
      <w:r>
        <w:t>The word “Engagement” is with multiple countries</w:t>
      </w:r>
    </w:p>
    <w:p w14:paraId="446E5388" w14:textId="77777777" w:rsidR="001111DA" w:rsidRDefault="001111DA" w:rsidP="001111DA">
      <w:r w:rsidRPr="00036344">
        <w:t xml:space="preserve">David </w:t>
      </w:r>
      <w:r w:rsidRPr="00036344">
        <w:rPr>
          <w:rStyle w:val="Style13ptBold"/>
        </w:rPr>
        <w:t>Goodman</w:t>
      </w:r>
      <w:r w:rsidRPr="00036344">
        <w:t xml:space="preserve">, Gerald </w:t>
      </w:r>
      <w:r w:rsidRPr="00036344">
        <w:rPr>
          <w:rStyle w:val="Style13ptBold"/>
        </w:rPr>
        <w:t>Segal</w:t>
      </w:r>
      <w:r>
        <w:t xml:space="preserve">, </w:t>
      </w:r>
      <w:r w:rsidRPr="0004477A">
        <w:t>19</w:t>
      </w:r>
      <w:r w:rsidRPr="00036344">
        <w:rPr>
          <w:rStyle w:val="Style13ptBold"/>
        </w:rPr>
        <w:t>97</w:t>
      </w:r>
      <w:r>
        <w:t xml:space="preserve">, China Rising: Nationalism and Interdependence, Google books, </w:t>
      </w:r>
      <w:hyperlink r:id="rId16" w:history="1">
        <w:r w:rsidRPr="00290E11">
          <w:rPr>
            <w:rStyle w:val="Hyperlink"/>
          </w:rPr>
          <w:t>https://goo.gl/Rdnkxl</w:t>
        </w:r>
      </w:hyperlink>
      <w:r>
        <w:t>, JS</w:t>
      </w:r>
    </w:p>
    <w:p w14:paraId="578759A1" w14:textId="77777777" w:rsidR="001111DA" w:rsidRPr="00036344" w:rsidRDefault="001111DA" w:rsidP="001111DA">
      <w:r>
        <w:t xml:space="preserve">Engagement also means a number of different things to non-Chinese. For some, it is indeed a way to entice China into evolving, peacefully, into a more amenable partner. For others, engagement is a synonym for ‘appeasement’, for there is no way in which a country as large and as powerful as China can be constrained. But no matter what form </w:t>
      </w:r>
      <w:r w:rsidRPr="00CB6608">
        <w:rPr>
          <w:highlight w:val="cyan"/>
          <w:u w:val="single"/>
        </w:rPr>
        <w:t>engagement</w:t>
      </w:r>
      <w:r w:rsidRPr="00CB6608">
        <w:rPr>
          <w:u w:val="single"/>
        </w:rPr>
        <w:t xml:space="preserve"> may take, it is important to remember that </w:t>
      </w:r>
      <w:r w:rsidRPr="0004477A">
        <w:rPr>
          <w:u w:val="single"/>
        </w:rPr>
        <w:t>it</w:t>
      </w:r>
      <w:r w:rsidRPr="00CB6608">
        <w:rPr>
          <w:u w:val="single"/>
        </w:rPr>
        <w:t xml:space="preserve"> </w:t>
      </w:r>
      <w:r w:rsidRPr="0004477A">
        <w:rPr>
          <w:highlight w:val="cyan"/>
          <w:u w:val="single"/>
        </w:rPr>
        <w:t xml:space="preserve">takes place with </w:t>
      </w:r>
      <w:r w:rsidRPr="00CB6608">
        <w:rPr>
          <w:highlight w:val="cyan"/>
          <w:u w:val="single"/>
        </w:rPr>
        <w:t>many actors inside and outside China</w:t>
      </w:r>
      <w:r w:rsidRPr="00CB6608">
        <w:rPr>
          <w:u w:val="single"/>
        </w:rPr>
        <w:t xml:space="preserve">, and is played out on many issues. True engagement with China is a complex process that often undermines central authority. </w:t>
      </w:r>
      <w:r w:rsidRPr="00CB6608">
        <w:t>Engagement</w:t>
      </w:r>
      <w:r>
        <w:t xml:space="preserve"> requires multiple strategies by China and towards parts of China.</w:t>
      </w:r>
    </w:p>
    <w:p w14:paraId="7E864B6D" w14:textId="77777777" w:rsidR="001111DA" w:rsidRPr="001111DA" w:rsidRDefault="001111DA" w:rsidP="001111DA"/>
    <w:p w14:paraId="0108A1EB" w14:textId="77777777" w:rsidR="00341B05" w:rsidRDefault="00341B05" w:rsidP="00341B05">
      <w:pPr>
        <w:pStyle w:val="Heading2"/>
      </w:pPr>
      <w:r>
        <w:lastRenderedPageBreak/>
        <w:t>*</w:t>
      </w:r>
      <w:r w:rsidR="00943415">
        <w:t>**Must be conditional/QPQ</w:t>
      </w:r>
    </w:p>
    <w:p w14:paraId="433857AA" w14:textId="77777777" w:rsidR="00341B05" w:rsidRDefault="00341B05" w:rsidP="00341B05">
      <w:pPr>
        <w:pStyle w:val="Heading3"/>
      </w:pPr>
      <w:r>
        <w:lastRenderedPageBreak/>
        <w:t>1nc</w:t>
      </w:r>
    </w:p>
    <w:p w14:paraId="6387DD70" w14:textId="77777777" w:rsidR="00341B05" w:rsidRPr="004E2F65" w:rsidRDefault="00341B05" w:rsidP="00341B05">
      <w:pPr>
        <w:pStyle w:val="Heading4"/>
      </w:pPr>
      <w:r>
        <w:t xml:space="preserve">Interpretation- “Engagement” requires the provision of </w:t>
      </w:r>
      <w:r>
        <w:rPr>
          <w:u w:val="single"/>
        </w:rPr>
        <w:t>positive</w:t>
      </w:r>
      <w:r>
        <w:t xml:space="preserve"> incentives</w:t>
      </w:r>
    </w:p>
    <w:p w14:paraId="6E46FE55" w14:textId="77777777" w:rsidR="00341B05" w:rsidRPr="007F4314" w:rsidRDefault="00341B05" w:rsidP="00341B05">
      <w:proofErr w:type="spellStart"/>
      <w:r w:rsidRPr="007F4314">
        <w:rPr>
          <w:rStyle w:val="Style13ptBold"/>
        </w:rPr>
        <w:t>Haass</w:t>
      </w:r>
      <w:proofErr w:type="spellEnd"/>
      <w:r w:rsidRPr="007F4314">
        <w:rPr>
          <w:rStyle w:val="Style13ptBold"/>
        </w:rPr>
        <w:t xml:space="preserve"> 00</w:t>
      </w:r>
      <w:r>
        <w:t xml:space="preserve"> – </w:t>
      </w:r>
      <w:r w:rsidRPr="007F4314">
        <w:t xml:space="preserve">Richard </w:t>
      </w:r>
      <w:proofErr w:type="spellStart"/>
      <w:r>
        <w:t>Haass</w:t>
      </w:r>
      <w:proofErr w:type="spellEnd"/>
      <w:r>
        <w:t xml:space="preserve"> </w:t>
      </w:r>
      <w:r w:rsidRPr="007F4314">
        <w:t>&amp; Meghan</w:t>
      </w:r>
      <w:r>
        <w:t xml:space="preserve"> O’Sullivan</w:t>
      </w:r>
      <w:r w:rsidRPr="007F4314">
        <w:t>, Brookings Institution Foreign Policy Studies Program, Honey and Vinegar: Incentives, Sanctions, and Foreign Policy</w:t>
      </w:r>
      <w:r>
        <w:t>, p. 1-2</w:t>
      </w:r>
    </w:p>
    <w:p w14:paraId="3497EB41" w14:textId="77777777" w:rsidR="00341B05" w:rsidRDefault="00341B05" w:rsidP="00341B05">
      <w:pPr>
        <w:rPr>
          <w:sz w:val="16"/>
        </w:rPr>
      </w:pPr>
      <w:r w:rsidRPr="004E2F65">
        <w:rPr>
          <w:rStyle w:val="StyleUnderline"/>
        </w:rPr>
        <w:t xml:space="preserve">The term </w:t>
      </w:r>
      <w:r w:rsidRPr="004E2F65">
        <w:rPr>
          <w:rStyle w:val="StyleUnderline"/>
          <w:i/>
        </w:rPr>
        <w:t>engagement</w:t>
      </w:r>
      <w:r w:rsidRPr="004E2F65">
        <w:rPr>
          <w:sz w:val="16"/>
        </w:rPr>
        <w:t xml:space="preserve"> was popularized amid the controversial policy of constructive engagement pursued by the United States toward South Africa during the first term of the Reagan administration. However, the term itself </w:t>
      </w:r>
      <w:r w:rsidRPr="004E2F65">
        <w:rPr>
          <w:rStyle w:val="StyleUnderline"/>
        </w:rPr>
        <w:t>remains a source of confusion</w:t>
      </w:r>
      <w:r w:rsidRPr="004E2F65">
        <w:rPr>
          <w:sz w:val="16"/>
        </w:rPr>
        <w:t xml:space="preserve">. To the Chinese, the word appears to mean simply the conduct of normal relations. In German, no comparable translation exists. Even to native English speakers, </w:t>
      </w:r>
      <w:r w:rsidRPr="004E2F65">
        <w:rPr>
          <w:rStyle w:val="StyleUnderline"/>
        </w:rPr>
        <w:t>the concept behind the word is unclear.</w:t>
      </w:r>
      <w:r w:rsidRPr="004E2F65">
        <w:rPr>
          <w:sz w:val="16"/>
        </w:rPr>
        <w:t xml:space="preserve"> Except in the few instances in which the United States has sought to isolate a regime or country, </w:t>
      </w:r>
      <w:r w:rsidRPr="004E2F65">
        <w:rPr>
          <w:rStyle w:val="StyleUnderline"/>
        </w:rPr>
        <w:t>America arguably "engages" states</w:t>
      </w:r>
      <w:r w:rsidRPr="004E2F65">
        <w:rPr>
          <w:sz w:val="16"/>
        </w:rPr>
        <w:t xml:space="preserve"> and actors </w:t>
      </w:r>
      <w:r w:rsidRPr="004E2F65">
        <w:rPr>
          <w:rStyle w:val="StyleUnderline"/>
        </w:rPr>
        <w:t xml:space="preserve">all the time in one capacity or another simply by interacting with them. This book, however, employs the term engagement in a much more specific way, one that involves much more than a policy of </w:t>
      </w:r>
      <w:proofErr w:type="spellStart"/>
      <w:r w:rsidRPr="004E2F65">
        <w:rPr>
          <w:rStyle w:val="StyleUnderline"/>
        </w:rPr>
        <w:t>nonisolation</w:t>
      </w:r>
      <w:proofErr w:type="spellEnd"/>
      <w:r w:rsidRPr="004E2F65">
        <w:rPr>
          <w:rStyle w:val="StyleUnderline"/>
        </w:rPr>
        <w:t xml:space="preserve">. In our usage, </w:t>
      </w:r>
      <w:r w:rsidRPr="0050675D">
        <w:rPr>
          <w:rStyle w:val="StyleUnderline"/>
          <w:highlight w:val="cyan"/>
        </w:rPr>
        <w:t xml:space="preserve">engagement refers to a foreign policy strategy that depends to a significant degree on </w:t>
      </w:r>
      <w:r w:rsidRPr="0050675D">
        <w:rPr>
          <w:rStyle w:val="Emphasis"/>
          <w:highlight w:val="cyan"/>
        </w:rPr>
        <w:t>positive incentives</w:t>
      </w:r>
      <w:r w:rsidRPr="0050675D">
        <w:rPr>
          <w:rStyle w:val="StyleUnderline"/>
          <w:highlight w:val="cyan"/>
        </w:rPr>
        <w:t xml:space="preserve"> to achieve its objectives</w:t>
      </w:r>
      <w:r w:rsidRPr="004E2F65">
        <w:rPr>
          <w:sz w:val="16"/>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4E2F65">
        <w:rPr>
          <w:rStyle w:val="StyleUnderline"/>
        </w:rPr>
        <w:t xml:space="preserve">the </w:t>
      </w:r>
      <w:r w:rsidRPr="004E2F65">
        <w:rPr>
          <w:rStyle w:val="Emphasis"/>
        </w:rPr>
        <w:t>distinguishing feature</w:t>
      </w:r>
      <w:r w:rsidRPr="004E2F65">
        <w:rPr>
          <w:rStyle w:val="StyleUnderline"/>
        </w:rPr>
        <w:t xml:space="preserve"> of engagement strategies is their reliance on the extension or provision of incentives to shape the behavior of countries with which the </w:t>
      </w:r>
      <w:r w:rsidRPr="004E2F65">
        <w:rPr>
          <w:rStyle w:val="Emphasis"/>
        </w:rPr>
        <w:t>U</w:t>
      </w:r>
      <w:r w:rsidRPr="004E2F65">
        <w:rPr>
          <w:sz w:val="16"/>
        </w:rPr>
        <w:t xml:space="preserve">nited </w:t>
      </w:r>
      <w:r w:rsidRPr="004E2F65">
        <w:rPr>
          <w:rStyle w:val="Emphasis"/>
        </w:rPr>
        <w:t>S</w:t>
      </w:r>
      <w:r w:rsidRPr="004E2F65">
        <w:rPr>
          <w:sz w:val="16"/>
        </w:rPr>
        <w:t xml:space="preserve">tates </w:t>
      </w:r>
      <w:r w:rsidRPr="004E2F65">
        <w:rPr>
          <w:rStyle w:val="StyleUnderline"/>
        </w:rPr>
        <w:t>has important disagreements</w:t>
      </w:r>
      <w:r w:rsidRPr="004E2F65">
        <w:rPr>
          <w:sz w:val="16"/>
        </w:rPr>
        <w:t>.</w:t>
      </w:r>
    </w:p>
    <w:p w14:paraId="4328F780" w14:textId="77777777" w:rsidR="00341B05" w:rsidRDefault="00341B05" w:rsidP="00341B05">
      <w:pPr>
        <w:rPr>
          <w:sz w:val="16"/>
        </w:rPr>
      </w:pPr>
    </w:p>
    <w:p w14:paraId="15ABD001" w14:textId="77777777" w:rsidR="00341B05" w:rsidRDefault="00341B05" w:rsidP="00341B05">
      <w:pPr>
        <w:pStyle w:val="Heading4"/>
      </w:pPr>
      <w:r>
        <w:t>That means the plan must be a quid-pro-quo</w:t>
      </w:r>
    </w:p>
    <w:p w14:paraId="7B577C6B" w14:textId="77777777" w:rsidR="00341B05" w:rsidRPr="00C3320C" w:rsidRDefault="00341B05" w:rsidP="00341B05">
      <w:r w:rsidRPr="00C3320C">
        <w:rPr>
          <w:rStyle w:val="Style13ptBold"/>
        </w:rPr>
        <w:t xml:space="preserve">De </w:t>
      </w:r>
      <w:proofErr w:type="spellStart"/>
      <w:r w:rsidRPr="00C3320C">
        <w:rPr>
          <w:rStyle w:val="Style13ptBold"/>
        </w:rPr>
        <w:t>LaHunt</w:t>
      </w:r>
      <w:proofErr w:type="spellEnd"/>
      <w:r w:rsidRPr="00C3320C">
        <w:rPr>
          <w:rStyle w:val="Style13ptBold"/>
        </w:rPr>
        <w:t xml:space="preserve"> 6</w:t>
      </w:r>
      <w:r w:rsidRPr="00C3320C">
        <w:t xml:space="preserve"> - Assistant Director for Environmental Health &amp; Safety Services in Colorado College's Facilities Services department (John, “Perverse and unintended” Journal of Chemical Health and Safety, July-August, Science direct)</w:t>
      </w:r>
    </w:p>
    <w:p w14:paraId="664D0EB4" w14:textId="77777777" w:rsidR="00341B05" w:rsidRDefault="00341B05" w:rsidP="00341B05">
      <w:pPr>
        <w:rPr>
          <w:sz w:val="16"/>
        </w:rPr>
      </w:pPr>
      <w:r w:rsidRPr="0050675D">
        <w:rPr>
          <w:rStyle w:val="StyleUnderline"/>
          <w:highlight w:val="cyan"/>
        </w:rPr>
        <w:t xml:space="preserve">Incentives work on a </w:t>
      </w:r>
      <w:r w:rsidRPr="0050675D">
        <w:rPr>
          <w:rStyle w:val="Emphasis"/>
          <w:i/>
          <w:highlight w:val="cyan"/>
        </w:rPr>
        <w:t>quid pro quo</w:t>
      </w:r>
      <w:r w:rsidRPr="0050675D">
        <w:rPr>
          <w:rStyle w:val="StyleUnderline"/>
          <w:highlight w:val="cyan"/>
        </w:rPr>
        <w:t xml:space="preserve"> basis – this for that. If you change your behavior, I’ll give you a reward</w:t>
      </w:r>
      <w:r w:rsidRPr="00C3320C">
        <w:rPr>
          <w:sz w:val="16"/>
        </w:rPr>
        <w:t>. One could say that coercion is an incentive program – do as I say and I’ll let you live. However, I define an incentive as getting something you didn’t have before in exchange for new behavior, so that pretty much puts coercion in its own box, one separate from incentives. But fundamental problems plague the incentive approach. Like coercion, incentives are poor motivators in the long run, for at least two reasons – unintended consequences and perverse incentives.</w:t>
      </w:r>
    </w:p>
    <w:p w14:paraId="3539F6B8" w14:textId="77777777" w:rsidR="00341B05" w:rsidRPr="00C3320C" w:rsidRDefault="00341B05" w:rsidP="00341B05">
      <w:pPr>
        <w:rPr>
          <w:sz w:val="16"/>
        </w:rPr>
      </w:pPr>
    </w:p>
    <w:p w14:paraId="0BBAB6D5" w14:textId="77777777" w:rsidR="00341B05" w:rsidRDefault="00341B05" w:rsidP="00341B05">
      <w:pPr>
        <w:pStyle w:val="Heading4"/>
      </w:pPr>
      <w:r>
        <w:t>b. Violation- the plan is an unconditional incentive or offer</w:t>
      </w:r>
    </w:p>
    <w:p w14:paraId="1504AF85" w14:textId="77777777" w:rsidR="00341B05" w:rsidRDefault="00341B05" w:rsidP="00341B05"/>
    <w:p w14:paraId="067A45F7" w14:textId="2E0380DB" w:rsidR="005C60CC" w:rsidRDefault="005C60CC" w:rsidP="005C60CC">
      <w:pPr>
        <w:pStyle w:val="Heading4"/>
      </w:pPr>
      <w:r>
        <w:t xml:space="preserve">Vote </w:t>
      </w:r>
      <w:proofErr w:type="spellStart"/>
      <w:r>
        <w:t>neg</w:t>
      </w:r>
      <w:proofErr w:type="spellEnd"/>
      <w:r>
        <w:t>---Limits and ground---i</w:t>
      </w:r>
      <w:r>
        <w:t xml:space="preserve">ncluding unconditional allows </w:t>
      </w:r>
      <w:proofErr w:type="spellStart"/>
      <w:r>
        <w:t>affs</w:t>
      </w:r>
      <w:proofErr w:type="spellEnd"/>
      <w:r>
        <w:t xml:space="preserve"> to avoid core questions about whether or not China would agree to engagement with the US. Unilateral offers are negative counterplan ground.</w:t>
      </w:r>
    </w:p>
    <w:p w14:paraId="263BBAAF" w14:textId="77777777" w:rsidR="00341B05" w:rsidRPr="00341B05" w:rsidRDefault="00341B05" w:rsidP="00341B05"/>
    <w:p w14:paraId="5C75844B" w14:textId="77777777" w:rsidR="00943415" w:rsidRDefault="00943415" w:rsidP="00943415">
      <w:pPr>
        <w:pStyle w:val="Heading3"/>
      </w:pPr>
      <w:r>
        <w:lastRenderedPageBreak/>
        <w:t>Must be QPQ</w:t>
      </w:r>
      <w:r w:rsidRPr="00E56387">
        <w:t xml:space="preserve"> </w:t>
      </w:r>
    </w:p>
    <w:p w14:paraId="23611E58" w14:textId="77777777" w:rsidR="00943415" w:rsidRPr="00E56387" w:rsidRDefault="00943415" w:rsidP="00943415"/>
    <w:p w14:paraId="5FD5DB6D" w14:textId="77777777" w:rsidR="00943415" w:rsidRPr="001E4A1C" w:rsidRDefault="00943415" w:rsidP="00943415">
      <w:pPr>
        <w:pStyle w:val="Heading4"/>
      </w:pPr>
      <w:r w:rsidRPr="001E4A1C">
        <w:t xml:space="preserve">Engagement is the act of </w:t>
      </w:r>
      <w:r w:rsidRPr="001E4A1C">
        <w:rPr>
          <w:u w:val="single"/>
        </w:rPr>
        <w:t>using</w:t>
      </w:r>
      <w:r w:rsidRPr="001E4A1C">
        <w:t xml:space="preserve"> political and economic contacts as a strategy to create long-term patterns of cooperation – it’s distinct from pure diplomacy because it requires a </w:t>
      </w:r>
      <w:r w:rsidRPr="001E4A1C">
        <w:rPr>
          <w:u w:val="single"/>
        </w:rPr>
        <w:t>bargain</w:t>
      </w:r>
      <w:r w:rsidRPr="001E4A1C">
        <w:t xml:space="preserve"> to be struck.  The aff is </w:t>
      </w:r>
      <w:r w:rsidRPr="001E4A1C">
        <w:rPr>
          <w:u w:val="single"/>
        </w:rPr>
        <w:t>appeasement</w:t>
      </w:r>
      <w:r w:rsidRPr="001E4A1C">
        <w:t xml:space="preserve"> because it’s a unilateral, </w:t>
      </w:r>
      <w:r w:rsidRPr="001E4A1C">
        <w:rPr>
          <w:u w:val="single"/>
        </w:rPr>
        <w:t>one-time</w:t>
      </w:r>
      <w:r w:rsidRPr="001E4A1C">
        <w:t xml:space="preserve"> concession</w:t>
      </w:r>
    </w:p>
    <w:p w14:paraId="2A4FCD0D" w14:textId="77777777" w:rsidR="00943415" w:rsidRPr="001E4A1C" w:rsidRDefault="00943415" w:rsidP="00943415">
      <w:proofErr w:type="spellStart"/>
      <w:r w:rsidRPr="001E4A1C">
        <w:rPr>
          <w:b/>
        </w:rPr>
        <w:t>Dueck</w:t>
      </w:r>
      <w:proofErr w:type="spellEnd"/>
      <w:r w:rsidRPr="001E4A1C">
        <w:rPr>
          <w:b/>
        </w:rPr>
        <w:t xml:space="preserve">, 6 </w:t>
      </w:r>
      <w:r w:rsidRPr="001E4A1C">
        <w:t xml:space="preserve">- Colin </w:t>
      </w:r>
      <w:proofErr w:type="spellStart"/>
      <w:r w:rsidRPr="001E4A1C">
        <w:t>Dueck</w:t>
      </w:r>
      <w:proofErr w:type="spellEnd"/>
      <w:r w:rsidRPr="001E4A1C">
        <w:t xml:space="preserve"> is an Associate Professor in George Mason University’s School of Policy, Government, and International Affairs (“Strategies for Managing Rogue States”, </w:t>
      </w:r>
      <w:proofErr w:type="spellStart"/>
      <w:r w:rsidRPr="001E4A1C">
        <w:t>Orbis</w:t>
      </w:r>
      <w:proofErr w:type="spellEnd"/>
      <w:r w:rsidRPr="001E4A1C">
        <w:t>, Volume 50, Issue 2, Spring 2006, Pages 223–241, doi</w:t>
      </w:r>
      <w:proofErr w:type="gramStart"/>
      <w:r w:rsidRPr="001E4A1C">
        <w:t>:10.1016</w:t>
      </w:r>
      <w:proofErr w:type="gramEnd"/>
      <w:r w:rsidRPr="001E4A1C">
        <w:t>/j.orbis.2006.01.004</w:t>
      </w:r>
    </w:p>
    <w:p w14:paraId="527A2724" w14:textId="77777777" w:rsidR="00943415" w:rsidRPr="001E4A1C" w:rsidRDefault="00943415" w:rsidP="00943415"/>
    <w:p w14:paraId="333C6B7E" w14:textId="77777777" w:rsidR="00943415" w:rsidRPr="001E4A1C" w:rsidRDefault="00943415" w:rsidP="00943415">
      <w:r w:rsidRPr="001E4A1C">
        <w:t xml:space="preserve">The term “rogue state,” which has come into wide usage only over the past decade, has more to do with American political culture than with international law.1 Nevertheless, it does capture certain undeniable international realities, namely, the continuing existence of numerous authoritarian states that support terrorism, seek weapons of mass destruction, and harbor revisionist foreign policy ambitions. Loosening this definition a bit, we can see that rogue states are really nothing new. Over the past century, Western democracies have been faced with a series of challenges from autocratic, revisionist, and adversarial states of varying scope and size. The </w:t>
      </w:r>
      <w:r w:rsidRPr="001E4A1C">
        <w:rPr>
          <w:rStyle w:val="StyleUnderline"/>
        </w:rPr>
        <w:t>democracies have always had five</w:t>
      </w:r>
      <w:r w:rsidRPr="001E4A1C">
        <w:t xml:space="preserve"> basic strategic </w:t>
      </w:r>
      <w:r w:rsidRPr="001E4A1C">
        <w:rPr>
          <w:rStyle w:val="StyleUnderline"/>
        </w:rPr>
        <w:t>alternatives in relation to</w:t>
      </w:r>
      <w:r w:rsidRPr="001E4A1C">
        <w:t xml:space="preserve"> such </w:t>
      </w:r>
      <w:r w:rsidRPr="001E4A1C">
        <w:rPr>
          <w:rStyle w:val="StyleUnderline"/>
        </w:rPr>
        <w:t>adversaries: appeasement, engagement, containment, rollback, and non-entanglement</w:t>
      </w:r>
      <w:r w:rsidRPr="001E4A1C">
        <w:t>.</w:t>
      </w:r>
    </w:p>
    <w:p w14:paraId="2FF48B54" w14:textId="77777777" w:rsidR="00943415" w:rsidRPr="001E4A1C" w:rsidRDefault="00943415" w:rsidP="00943415">
      <w:r w:rsidRPr="001E4A1C">
        <w:t>Appeasement</w:t>
      </w:r>
    </w:p>
    <w:p w14:paraId="5391E517" w14:textId="77777777" w:rsidR="00943415" w:rsidRPr="001E4A1C" w:rsidRDefault="00943415" w:rsidP="00943415">
      <w:r w:rsidRPr="001E4A1C">
        <w:t xml:space="preserve">The strategy of appeasement, while seemingly discredited after 1938, has recently attracted surprising and favorable attention from scholars of international relations.2 Part of the problem surrounding the term has been a failure to agree on its meaning. Properly speaking, </w:t>
      </w:r>
      <w:r w:rsidRPr="001E4A1C">
        <w:rPr>
          <w:rStyle w:val="StyleUnderline"/>
        </w:rPr>
        <w:t>appeasement</w:t>
      </w:r>
      <w:r w:rsidRPr="001E4A1C">
        <w:t xml:space="preserve"> is not synonymous with diplomatic negotiations or diplomatic concessions, but </w:t>
      </w:r>
      <w:r w:rsidRPr="001E4A1C">
        <w:rPr>
          <w:rStyle w:val="StyleUnderline"/>
        </w:rPr>
        <w:t>refers only to those cases where one country attempts to alter or satiate the aggressive intentions of another through unilateral political, economic</w:t>
      </w:r>
      <w:r w:rsidRPr="001E4A1C">
        <w:t xml:space="preserve">, and/or military </w:t>
      </w:r>
      <w:r w:rsidRPr="001E4A1C">
        <w:rPr>
          <w:rStyle w:val="StyleUnderline"/>
        </w:rPr>
        <w:t>concessions</w:t>
      </w:r>
      <w:r w:rsidRPr="001E4A1C">
        <w:t>.3</w:t>
      </w:r>
    </w:p>
    <w:p w14:paraId="1F0E7973" w14:textId="77777777" w:rsidR="00943415" w:rsidRPr="001E4A1C" w:rsidRDefault="00943415" w:rsidP="00943415">
      <w:r w:rsidRPr="001E4A1C">
        <w:t xml:space="preserve">It is sometimes argued that appeasement can work under certain circumstances, and that Neville Chamberlain's performance at Munich in 1938 was simply a case of appeasement badly handled.4 The </w:t>
      </w:r>
      <w:r w:rsidRPr="001E4A1C">
        <w:rPr>
          <w:rStyle w:val="StyleUnderline"/>
        </w:rPr>
        <w:t>drawbacks of appeasement</w:t>
      </w:r>
      <w:r w:rsidRPr="001E4A1C">
        <w:t xml:space="preserve">, however, are inherent. They </w:t>
      </w:r>
      <w:r w:rsidRPr="001E4A1C">
        <w:rPr>
          <w:rStyle w:val="StyleUnderline"/>
        </w:rPr>
        <w:t xml:space="preserve">lie in the fact that concrete concessions are made by </w:t>
      </w:r>
      <w:r w:rsidRPr="001E4A1C">
        <w:rPr>
          <w:rStyle w:val="Emphasis"/>
        </w:rPr>
        <w:t>one side only</w:t>
      </w:r>
      <w:r w:rsidRPr="001E4A1C">
        <w:rPr>
          <w:rStyle w:val="StyleUnderline"/>
        </w:rPr>
        <w:t>,</w:t>
      </w:r>
      <w:r w:rsidRPr="001E4A1C">
        <w:t xml:space="preserve"> </w:t>
      </w:r>
      <w:r w:rsidRPr="001E4A1C">
        <w:rPr>
          <w:rStyle w:val="StyleUnderline"/>
        </w:rPr>
        <w:t>while the other side is trusted to shift its intentions from hostile to benign</w:t>
      </w:r>
      <w:r w:rsidRPr="001E4A1C">
        <w:t xml:space="preserve">. With this strategy, </w:t>
      </w:r>
      <w:r w:rsidRPr="001E4A1C">
        <w:rPr>
          <w:rStyle w:val="StyleUnderline"/>
        </w:rPr>
        <w:t>there is nothing to stop the appeased state from pocketing its gains</w:t>
      </w:r>
      <w:r w:rsidRPr="001E4A1C">
        <w:t xml:space="preserve"> and moving on to the next aggression.5 Britain's rapprochement with the United States in the 1890s is often described as a successful case of appeasement.6 Skillful British diplomacy indeed played a part in significantly improving relations between the two over the course of that decade, but that case does not deserve the term. The United States was not particularly hostile to Great Britain in the first place, and no vital conflicts of interest existed between the two powers. The Anglo-American rapprochement was more the result than the cause of that commonality of interests.7 </w:t>
      </w:r>
      <w:proofErr w:type="gramStart"/>
      <w:r w:rsidRPr="001E4A1C">
        <w:t>In</w:t>
      </w:r>
      <w:proofErr w:type="gramEnd"/>
      <w:r w:rsidRPr="001E4A1C">
        <w:t xml:space="preserve"> sum, appeasement—strictly defined—is a strategy best avoided. Realistic bargaining or negotiations involving mutual compromise and presumably fixed intentions is another matter entirely, however, and should not be confused with appeasement.</w:t>
      </w:r>
    </w:p>
    <w:p w14:paraId="0955FF4E" w14:textId="77777777" w:rsidR="00943415" w:rsidRPr="001E4A1C" w:rsidRDefault="00943415" w:rsidP="00943415">
      <w:r w:rsidRPr="001E4A1C">
        <w:t>Engagement</w:t>
      </w:r>
    </w:p>
    <w:p w14:paraId="43301499" w14:textId="77777777" w:rsidR="00943415" w:rsidRPr="001E4A1C" w:rsidRDefault="00943415" w:rsidP="00943415">
      <w:r w:rsidRPr="001E4A1C">
        <w:rPr>
          <w:rStyle w:val="StyleUnderline"/>
        </w:rPr>
        <w:lastRenderedPageBreak/>
        <w:t>Engagement</w:t>
      </w:r>
      <w:r w:rsidRPr="001E4A1C">
        <w:t xml:space="preserve">, a popular concept in recent years, actually </w:t>
      </w:r>
      <w:r w:rsidRPr="001E4A1C">
        <w:rPr>
          <w:rStyle w:val="StyleUnderline"/>
        </w:rPr>
        <w:t>has several possible meanings</w:t>
      </w:r>
      <w:r w:rsidRPr="001E4A1C">
        <w:t xml:space="preserve"> and is used in a number of different ways. </w:t>
      </w:r>
      <w:r w:rsidRPr="001E4A1C">
        <w:rPr>
          <w:rStyle w:val="StyleUnderline"/>
        </w:rPr>
        <w:t>It can refer to (1) a stance of diplomatic or commercial activism</w:t>
      </w:r>
      <w:r w:rsidRPr="001E4A1C">
        <w:t xml:space="preserve"> internationally</w:t>
      </w:r>
      <w:proofErr w:type="gramStart"/>
      <w:r w:rsidRPr="001E4A1C">
        <w:t>;8</w:t>
      </w:r>
      <w:proofErr w:type="gramEnd"/>
      <w:r w:rsidRPr="001E4A1C">
        <w:t xml:space="preserve"> </w:t>
      </w:r>
      <w:r w:rsidRPr="001E4A1C">
        <w:rPr>
          <w:rStyle w:val="StyleUnderline"/>
        </w:rPr>
        <w:t>(2) the simple fact of ongoing political or economic contact</w:t>
      </w:r>
      <w:r w:rsidRPr="001E4A1C">
        <w:t xml:space="preserve"> with an existing counterpart or adversary; (</w:t>
      </w:r>
      <w:r w:rsidRPr="001E4A1C">
        <w:rPr>
          <w:rStyle w:val="StyleUnderline"/>
        </w:rPr>
        <w:t xml:space="preserve">3) using such political or economic contact as a </w:t>
      </w:r>
      <w:r w:rsidRPr="001E4A1C">
        <w:rPr>
          <w:rStyle w:val="Emphasis"/>
        </w:rPr>
        <w:t>strategy</w:t>
      </w:r>
      <w:r w:rsidRPr="001E4A1C">
        <w:t xml:space="preserve"> in itself, </w:t>
      </w:r>
      <w:r w:rsidRPr="001E4A1C">
        <w:rPr>
          <w:rStyle w:val="StyleUnderline"/>
        </w:rPr>
        <w:t>in the hopes that this contact will create patterns of cooperation, integration, and interdependence</w:t>
      </w:r>
      <w:r w:rsidRPr="001E4A1C">
        <w:t xml:space="preserve"> with a rogue state;9 </w:t>
      </w:r>
      <w:r w:rsidRPr="001E4A1C">
        <w:rPr>
          <w:rStyle w:val="StyleUnderline"/>
        </w:rPr>
        <w:t>(4) a strategy under which international adversaries enter into a limited range of cooperative agreements</w:t>
      </w:r>
      <w:r w:rsidRPr="001E4A1C">
        <w:t xml:space="preserve">, alongside continued rivalry or competition;10 </w:t>
      </w:r>
      <w:r w:rsidRPr="001E4A1C">
        <w:rPr>
          <w:rStyle w:val="StyleUnderline"/>
        </w:rPr>
        <w:t>or (5) the very act of diplomacy</w:t>
      </w:r>
      <w:r w:rsidRPr="001E4A1C">
        <w:t xml:space="preserve">, negotiating, or bargaining, regardless of its content. </w:t>
      </w:r>
      <w:r w:rsidRPr="001E4A1C">
        <w:rPr>
          <w:rStyle w:val="Emphasis"/>
        </w:rPr>
        <w:t>Only the third definition</w:t>
      </w:r>
      <w:r w:rsidRPr="001E4A1C">
        <w:t xml:space="preserve">, focusing on integration through contact, </w:t>
      </w:r>
      <w:r w:rsidRPr="001E4A1C">
        <w:rPr>
          <w:rStyle w:val="StyleUnderline"/>
        </w:rPr>
        <w:t>is analytically useful</w:t>
      </w:r>
      <w:r w:rsidRPr="001E4A1C">
        <w:t xml:space="preserve">. </w:t>
      </w:r>
      <w:r w:rsidRPr="001E4A1C">
        <w:rPr>
          <w:rStyle w:val="StyleUnderline"/>
        </w:rPr>
        <w:t>The first is too vague</w:t>
      </w:r>
      <w:r w:rsidRPr="001E4A1C">
        <w:t xml:space="preserve"> to be of much use; </w:t>
      </w:r>
      <w:r w:rsidRPr="001E4A1C">
        <w:rPr>
          <w:rStyle w:val="StyleUnderline"/>
        </w:rPr>
        <w:t>the second is a condition rather than a strategy</w:t>
      </w:r>
      <w:r w:rsidRPr="001E4A1C">
        <w:t xml:space="preserve">; the fourth is more accurately captured by détente; </w:t>
      </w:r>
      <w:r w:rsidRPr="001E4A1C">
        <w:rPr>
          <w:rStyle w:val="StyleUnderline"/>
        </w:rPr>
        <w:t>and as to the last definition, there is no compelling reason to abandon the words “diplomacy</w:t>
      </w:r>
      <w:r w:rsidRPr="001E4A1C">
        <w:t>,” “negotiating,” or “bargaining” when they have served very well up to now. 11</w:t>
      </w:r>
    </w:p>
    <w:p w14:paraId="26931371" w14:textId="77777777" w:rsidR="00943415" w:rsidRPr="001E4A1C" w:rsidRDefault="00943415" w:rsidP="00943415">
      <w:r w:rsidRPr="001E4A1C">
        <w:t xml:space="preserve">Engagement as a strategy of integration through contact rests upon liberal assumptions regarding international affairs. Specifically, it typically assumes that increased economic interdependence, membership in international organizations, and transnational contact between civil societies will combine to shape adversarial regimes in a more democratic and peaceful direction.12 In the 1970s, Western analysts viewed America's détente with the Soviet Union as this sort of strategy, and the collapse of the </w:t>
      </w:r>
      <w:proofErr w:type="spellStart"/>
      <w:r w:rsidRPr="001E4A1C">
        <w:t>ussr</w:t>
      </w:r>
      <w:proofErr w:type="spellEnd"/>
      <w:r w:rsidRPr="001E4A1C">
        <w:t xml:space="preserve"> is in fact frequently attributed in large part to the subversive influence of increased contact with the West. But Western trade, technology, and recognition in the second half of the Cold War did as much to prop up as to undermine the Soviet bloc.13 Western policies toward various rogue states (and toward China) over the last twenty years have often been predicated on the assumption that increased political and economic contact with the outside world will undermine these regimes. Yet there is remarkably little evidence that integration through contact has ever actually worked in managing existing international adversaries.</w:t>
      </w:r>
    </w:p>
    <w:p w14:paraId="735D9211" w14:textId="77777777" w:rsidR="00943415" w:rsidRPr="001E4A1C" w:rsidRDefault="00943415" w:rsidP="00943415">
      <w:r w:rsidRPr="001E4A1C">
        <w:t>The Nixon-Kissinger foreign policy team, with which détente is most closely linked, did not see it primarily as a strategy of integration, but rather as a strategy of disciplined rivalry alongside expanded areas of cooperation.14 In other words, they held to the more traditional definition, in which tensions were reduced while continued competition with one's adversary was considered inevitable. In this very limited sense, the Soviet-American détente of the early 1970s was indeed a positive achievement, in that the risks of war were reduced for both sides. Only when liberals came to view détente as having more ambitious, overarching goals—as restraining Soviet expansion through a web of interdependence—did it have to be considered a failure.</w:t>
      </w:r>
    </w:p>
    <w:p w14:paraId="67B982F8" w14:textId="77777777" w:rsidR="00943415" w:rsidRPr="001E4A1C" w:rsidRDefault="00943415" w:rsidP="00943415">
      <w:r w:rsidRPr="001E4A1C">
        <w:t xml:space="preserve">Engagement as integration, engagement as détente—what about engagement as diplomacy? </w:t>
      </w:r>
      <w:r w:rsidRPr="001E4A1C">
        <w:rPr>
          <w:rStyle w:val="StyleUnderline"/>
        </w:rPr>
        <w:t>Observers often call for the United States to “engage”</w:t>
      </w:r>
      <w:r w:rsidRPr="001E4A1C">
        <w:t xml:space="preserve"> rogue </w:t>
      </w:r>
      <w:r w:rsidRPr="001E4A1C">
        <w:rPr>
          <w:rStyle w:val="StyleUnderline"/>
        </w:rPr>
        <w:t>states</w:t>
      </w:r>
      <w:r w:rsidRPr="001E4A1C">
        <w:t xml:space="preserve"> such as North Korea or Iran </w:t>
      </w:r>
      <w:r w:rsidRPr="001E4A1C">
        <w:rPr>
          <w:rStyle w:val="StyleUnderline"/>
        </w:rPr>
        <w:t>when what they seem to mean is “negotiate.”</w:t>
      </w:r>
      <w:r w:rsidRPr="001E4A1C">
        <w:t xml:space="preserve"> Obviously </w:t>
      </w:r>
      <w:r w:rsidRPr="001E4A1C">
        <w:rPr>
          <w:rStyle w:val="StyleUnderline"/>
        </w:rPr>
        <w:t xml:space="preserve">one cannot speak of “negotiations” in the abstract: it </w:t>
      </w:r>
      <w:r w:rsidRPr="001E4A1C">
        <w:rPr>
          <w:rStyle w:val="Emphasis"/>
        </w:rPr>
        <w:t>all depends on the precise bargain</w:t>
      </w:r>
      <w:r w:rsidRPr="001E4A1C">
        <w:rPr>
          <w:rStyle w:val="StyleUnderline"/>
        </w:rPr>
        <w:t xml:space="preserve"> that is on offer</w:t>
      </w:r>
      <w:r w:rsidRPr="001E4A1C">
        <w:t xml:space="preserve">. </w:t>
      </w:r>
      <w:r w:rsidRPr="001E4A1C">
        <w:rPr>
          <w:rStyle w:val="StyleUnderline"/>
        </w:rPr>
        <w:t>Yet this is exactly what observers so often do when they urge the United States to “try diplomacy” without regard to the particular terms that are actually available from the other side</w:t>
      </w:r>
      <w:r w:rsidRPr="001E4A1C">
        <w:t xml:space="preserve">. If a rogue state is willing to come to an agreement, however limited, that advances American interests, </w:t>
      </w:r>
      <w:proofErr w:type="gramStart"/>
      <w:r w:rsidRPr="001E4A1C">
        <w:t>then</w:t>
      </w:r>
      <w:proofErr w:type="gramEnd"/>
      <w:r w:rsidRPr="001E4A1C">
        <w:t xml:space="preserve"> diplomatic efforts should be embraced. If not, then we ought to recognize that diplomacy is not an end in itself.</w:t>
      </w:r>
    </w:p>
    <w:p w14:paraId="52E25A68" w14:textId="77777777" w:rsidR="00943415" w:rsidRPr="001E4A1C" w:rsidRDefault="00943415" w:rsidP="00943415"/>
    <w:p w14:paraId="50B31A5A" w14:textId="77777777" w:rsidR="00943415" w:rsidRPr="001E4A1C" w:rsidRDefault="00943415" w:rsidP="00943415">
      <w:pPr>
        <w:pStyle w:val="Heading4"/>
      </w:pPr>
      <w:r w:rsidRPr="001E4A1C">
        <w:lastRenderedPageBreak/>
        <w:t xml:space="preserve">Engagement requires means that are </w:t>
      </w:r>
      <w:r w:rsidRPr="001E4A1C">
        <w:rPr>
          <w:u w:val="single"/>
        </w:rPr>
        <w:t>linked</w:t>
      </w:r>
      <w:r w:rsidRPr="001E4A1C">
        <w:t xml:space="preserve"> to the larger goals of socializing China to meeting international norms</w:t>
      </w:r>
    </w:p>
    <w:p w14:paraId="0206CEFB" w14:textId="77777777" w:rsidR="00943415" w:rsidRPr="001E4A1C" w:rsidRDefault="00943415" w:rsidP="00943415">
      <w:proofErr w:type="spellStart"/>
      <w:r w:rsidRPr="001E4A1C">
        <w:rPr>
          <w:b/>
        </w:rPr>
        <w:t>Finamore</w:t>
      </w:r>
      <w:proofErr w:type="spellEnd"/>
      <w:r w:rsidRPr="001E4A1C">
        <w:rPr>
          <w:b/>
        </w:rPr>
        <w:t>, 14</w:t>
      </w:r>
      <w:r w:rsidRPr="001E4A1C">
        <w:t xml:space="preserve"> – Doctoral Researcher at the University of Cambridge, Department of Politics and International Relations (Salvatore, </w:t>
      </w:r>
      <w:r w:rsidRPr="001E4A1C">
        <w:rPr>
          <w:u w:val="single"/>
        </w:rPr>
        <w:t>The EU, the US and China: Towards a New International Order</w:t>
      </w:r>
      <w:proofErr w:type="gramStart"/>
      <w:r w:rsidRPr="001E4A1C">
        <w:rPr>
          <w:u w:val="single"/>
        </w:rPr>
        <w:t>?</w:t>
      </w:r>
      <w:r w:rsidRPr="001E4A1C">
        <w:t>,</w:t>
      </w:r>
      <w:proofErr w:type="gramEnd"/>
      <w:r w:rsidRPr="001E4A1C">
        <w:t xml:space="preserve"> </w:t>
      </w:r>
      <w:proofErr w:type="spellStart"/>
      <w:r w:rsidRPr="001E4A1C">
        <w:t>ed</w:t>
      </w:r>
      <w:proofErr w:type="spellEnd"/>
      <w:r w:rsidRPr="001E4A1C">
        <w:t xml:space="preserve">: Men and </w:t>
      </w:r>
      <w:proofErr w:type="spellStart"/>
      <w:r w:rsidRPr="001E4A1C">
        <w:t>Shen</w:t>
      </w:r>
      <w:proofErr w:type="spellEnd"/>
      <w:r w:rsidRPr="001E4A1C">
        <w:t>, p. 111-114)</w:t>
      </w:r>
    </w:p>
    <w:p w14:paraId="5A3F3651" w14:textId="77777777" w:rsidR="00943415" w:rsidRPr="001E4A1C" w:rsidRDefault="00943415" w:rsidP="00943415"/>
    <w:p w14:paraId="4613B80A" w14:textId="77777777" w:rsidR="00943415" w:rsidRPr="001E4A1C" w:rsidRDefault="00943415" w:rsidP="00943415">
      <w:r w:rsidRPr="001E4A1C">
        <w:t xml:space="preserve">As the previous section illustrated, even a brief sketch of American and European experiences with respect to China's rise is sufficient to draw some key parallels in US and EU China policies, as well as to outline some of their main differences. In order to move beyond this contextual level and take the analysis further, however, </w:t>
      </w:r>
      <w:r w:rsidRPr="001E4A1C">
        <w:rPr>
          <w:rStyle w:val="StyleUnderline"/>
        </w:rPr>
        <w:t xml:space="preserve">it is necessary to develop an analytical framework capturing the </w:t>
      </w:r>
      <w:r w:rsidRPr="001E4A1C">
        <w:rPr>
          <w:rStyle w:val="Emphasis"/>
        </w:rPr>
        <w:t>main elements</w:t>
      </w:r>
      <w:r w:rsidRPr="001E4A1C">
        <w:rPr>
          <w:rStyle w:val="StyleUnderline"/>
        </w:rPr>
        <w:t xml:space="preserve"> of</w:t>
      </w:r>
      <w:r w:rsidRPr="001E4A1C">
        <w:t xml:space="preserve"> their </w:t>
      </w:r>
      <w:r w:rsidRPr="001E4A1C">
        <w:rPr>
          <w:rStyle w:val="Emphasis"/>
        </w:rPr>
        <w:t>engagement</w:t>
      </w:r>
      <w:r w:rsidRPr="001E4A1C">
        <w:t xml:space="preserve"> </w:t>
      </w:r>
      <w:r w:rsidRPr="001E4A1C">
        <w:rPr>
          <w:rStyle w:val="StyleUnderline"/>
        </w:rPr>
        <w:t>strategies</w:t>
      </w:r>
      <w:r w:rsidRPr="001E4A1C">
        <w:t xml:space="preserve">. To this end, this section proposes a framework based on socialization theory, which will serve to highlight the different policy instruments available to the EU and the US and the way they have been employed in pursuit of their specific engagement goals with respect to China. Constructing a framework for the study of engagement, however, is a harder task than it would initially appear, not least </w:t>
      </w:r>
      <w:r w:rsidRPr="001E4A1C">
        <w:rPr>
          <w:rStyle w:val="StyleUnderline"/>
        </w:rPr>
        <w:t>because of the existence of profound disagreements in the academic literature over the meaning and scope of engagement</w:t>
      </w:r>
      <w:r w:rsidRPr="001E4A1C">
        <w:t xml:space="preserve"> as a foreign policy strategy (</w:t>
      </w:r>
      <w:proofErr w:type="spellStart"/>
      <w:r w:rsidRPr="001E4A1C">
        <w:t>Resnick</w:t>
      </w:r>
      <w:proofErr w:type="spellEnd"/>
      <w:r w:rsidRPr="001E4A1C">
        <w:t xml:space="preserve"> 2(H) 1: </w:t>
      </w:r>
      <w:proofErr w:type="spellStart"/>
      <w:r w:rsidRPr="001E4A1C">
        <w:t>Suetlinger</w:t>
      </w:r>
      <w:proofErr w:type="spellEnd"/>
      <w:r w:rsidRPr="001E4A1C">
        <w:t xml:space="preserve"> 2000. p. 17).</w:t>
      </w:r>
    </w:p>
    <w:p w14:paraId="7D8836B7" w14:textId="77777777" w:rsidR="00943415" w:rsidRPr="001E4A1C" w:rsidRDefault="00943415" w:rsidP="00943415">
      <w:r w:rsidRPr="001E4A1C">
        <w:t xml:space="preserve">Broadly speaking, </w:t>
      </w:r>
      <w:r w:rsidRPr="001E4A1C">
        <w:rPr>
          <w:rStyle w:val="StyleUnderline"/>
        </w:rPr>
        <w:t>most scholars would agree that engagement refers to one of several possible strategies that can be adopted in the attempt to influence the behavior of 'problem regimes'</w:t>
      </w:r>
      <w:r w:rsidRPr="001E4A1C">
        <w:t xml:space="preserve"> (</w:t>
      </w:r>
      <w:proofErr w:type="spellStart"/>
      <w:r w:rsidRPr="001E4A1C">
        <w:t>Haass</w:t>
      </w:r>
      <w:proofErr w:type="spellEnd"/>
      <w:r w:rsidRPr="001E4A1C">
        <w:t xml:space="preserve"> and O'Sullivan 2000, p. I). In some more specific instances, it can also be understood as an approach through which established powers can deal with the emergence of new actors posing a threat to the international status quo (</w:t>
      </w:r>
      <w:proofErr w:type="spellStart"/>
      <w:r w:rsidRPr="001E4A1C">
        <w:t>Schweller</w:t>
      </w:r>
      <w:proofErr w:type="spellEnd"/>
      <w:r w:rsidRPr="001E4A1C">
        <w:t xml:space="preserve"> 1999). From this perspective, engagement could then be grouped within the same category as other foreign policy strategies, such as balancing, containment or appeasement. In fact, many commentators point in particular to the existence of shared traits between engagement and appeasement, with some even arguing that engagement is essentially nothing but a new and more acceptable term for a policy otherwise fallen into historical disrepute (</w:t>
      </w:r>
      <w:proofErr w:type="spellStart"/>
      <w:r w:rsidRPr="001E4A1C">
        <w:t>Schweller</w:t>
      </w:r>
      <w:proofErr w:type="spellEnd"/>
      <w:r w:rsidRPr="001E4A1C">
        <w:t xml:space="preserve"> and </w:t>
      </w:r>
      <w:proofErr w:type="spellStart"/>
      <w:r w:rsidRPr="001E4A1C">
        <w:t>Wohlforth</w:t>
      </w:r>
      <w:proofErr w:type="spellEnd"/>
      <w:r w:rsidRPr="001E4A1C">
        <w:t xml:space="preserve"> 2000, p. 81: George 1993, p. 61). According to Stephen Rock (2000. pp. 22-23), both engagement and appeasement rely on positive inducements to produce a relaxation of tensions and a change in the behavior of the target actor, with a potential scope for socialization and learning. The difference between these two concepts would rest mainly in the fact that engagement is situated in a longer time horizon, implying 'a broader, more wide-ranging approach' aimed at "shaping the long-term evolution of the adversary's economic and/or political system'. From this point of view, appeasement would essentially constitute 'a subcategory of engagement'. According to other authors, </w:t>
      </w:r>
      <w:r w:rsidRPr="001E4A1C">
        <w:rPr>
          <w:rStyle w:val="StyleUnderline"/>
        </w:rPr>
        <w:t xml:space="preserve">if a distinction can be made </w:t>
      </w:r>
      <w:r w:rsidRPr="001E4A1C">
        <w:t>in principle</w:t>
      </w:r>
      <w:r w:rsidRPr="001E4A1C">
        <w:rPr>
          <w:rStyle w:val="StyleUnderline"/>
        </w:rPr>
        <w:t xml:space="preserve"> between engagement and appeasement, this would consist precisely in the fact that the former constitutes an 'attempt to socialize the dissatisfied power into acceptance of the established order'</w:t>
      </w:r>
      <w:r w:rsidRPr="001E4A1C">
        <w:t xml:space="preserve"> (</w:t>
      </w:r>
      <w:proofErr w:type="spellStart"/>
      <w:r w:rsidRPr="001E4A1C">
        <w:t>Schweller</w:t>
      </w:r>
      <w:proofErr w:type="spellEnd"/>
      <w:r w:rsidRPr="001E4A1C">
        <w:t xml:space="preserve"> 1999, p. 14; </w:t>
      </w:r>
      <w:proofErr w:type="spellStart"/>
      <w:r w:rsidRPr="001E4A1C">
        <w:t>Schweller</w:t>
      </w:r>
      <w:proofErr w:type="spellEnd"/>
      <w:r w:rsidRPr="001E4A1C">
        <w:t xml:space="preserve"> and </w:t>
      </w:r>
      <w:proofErr w:type="spellStart"/>
      <w:r w:rsidRPr="001E4A1C">
        <w:t>Wohlforth</w:t>
      </w:r>
      <w:proofErr w:type="spellEnd"/>
      <w:r w:rsidRPr="001E4A1C">
        <w:t xml:space="preserve"> 2000, p. 81), </w:t>
      </w:r>
      <w:r w:rsidRPr="001E4A1C">
        <w:rPr>
          <w:rStyle w:val="StyleUnderline"/>
        </w:rPr>
        <w:t>rather than simply aiming for more 'modest' goals such as tension-reduction</w:t>
      </w:r>
      <w:r w:rsidRPr="001E4A1C">
        <w:t xml:space="preserve"> and the avoidance of war (</w:t>
      </w:r>
      <w:proofErr w:type="spellStart"/>
      <w:r w:rsidRPr="001E4A1C">
        <w:t>Resnick</w:t>
      </w:r>
      <w:proofErr w:type="spellEnd"/>
      <w:r w:rsidRPr="001E4A1C">
        <w:t xml:space="preserve"> 2001, p. 557).</w:t>
      </w:r>
    </w:p>
    <w:p w14:paraId="6DA7F793" w14:textId="77777777" w:rsidR="00943415" w:rsidRPr="001E4A1C" w:rsidRDefault="00943415" w:rsidP="00943415">
      <w:r w:rsidRPr="001E4A1C">
        <w:t xml:space="preserve">This definition of engagement as aiming at the socialization of a target actor has been strongly criticized by some authors. Evan </w:t>
      </w:r>
      <w:proofErr w:type="spellStart"/>
      <w:r w:rsidRPr="001E4A1C">
        <w:rPr>
          <w:rStyle w:val="StyleUnderline"/>
        </w:rPr>
        <w:t>Resnick</w:t>
      </w:r>
      <w:proofErr w:type="spellEnd"/>
      <w:r w:rsidRPr="001E4A1C">
        <w:rPr>
          <w:rStyle w:val="StyleUnderline"/>
        </w:rPr>
        <w:t xml:space="preserve"> </w:t>
      </w:r>
      <w:r w:rsidRPr="001E4A1C">
        <w:t xml:space="preserve">in particular </w:t>
      </w:r>
      <w:r w:rsidRPr="001E4A1C">
        <w:rPr>
          <w:rStyle w:val="StyleUnderline"/>
        </w:rPr>
        <w:t>argues that</w:t>
      </w:r>
      <w:r w:rsidRPr="001E4A1C">
        <w:t xml:space="preserve">, as an ends-based definition, the notion of </w:t>
      </w:r>
      <w:r w:rsidRPr="001E4A1C">
        <w:rPr>
          <w:rStyle w:val="StyleUnderline"/>
        </w:rPr>
        <w:t>engagement as socialization may be too restrictive</w:t>
      </w:r>
      <w:r w:rsidRPr="001E4A1C">
        <w:t xml:space="preserve">, as it would limit the ability to compare engagement to other policies, and foreclose the possibility that engagement could be employed to accomplish other goals rather than socialization. Instead, he proposes what he </w:t>
      </w:r>
      <w:r w:rsidRPr="001E4A1C">
        <w:lastRenderedPageBreak/>
        <w:t>regards as a means-based definition of engagement as 'the attempt to influence the political behavior of a target state through the comprehensive establishment and enhancement of contacts ... across multiple issue-areas' (</w:t>
      </w:r>
      <w:proofErr w:type="spellStart"/>
      <w:r w:rsidRPr="001E4A1C">
        <w:t>Resnick</w:t>
      </w:r>
      <w:proofErr w:type="spellEnd"/>
      <w:r w:rsidRPr="001E4A1C">
        <w:t xml:space="preserve"> 2001, p. 559). </w:t>
      </w:r>
      <w:proofErr w:type="spellStart"/>
      <w:r w:rsidRPr="001E4A1C">
        <w:rPr>
          <w:rStyle w:val="StyleUnderline"/>
        </w:rPr>
        <w:t>Resnick's</w:t>
      </w:r>
      <w:proofErr w:type="spellEnd"/>
      <w:r w:rsidRPr="001E4A1C">
        <w:rPr>
          <w:rStyle w:val="StyleUnderline"/>
        </w:rPr>
        <w:t xml:space="preserve"> attention to the importance of contacts is commendable, as it underlines the essentially relational nature of engagement. However, overlooking its goals and focusing on the means alone leaves out an essential part of the analysis of engagement as a foreign policy strategy</w:t>
      </w:r>
      <w:r w:rsidRPr="001E4A1C">
        <w:t xml:space="preserve">. In fact, at least since the time of Carl von Clausewitz, </w:t>
      </w:r>
      <w:r w:rsidRPr="001E4A1C">
        <w:rPr>
          <w:rStyle w:val="StyleUnderline"/>
        </w:rPr>
        <w:t xml:space="preserve">strategy has generally been conceived in terms of a relation between ends and means </w:t>
      </w:r>
      <w:r w:rsidRPr="001E4A1C">
        <w:t xml:space="preserve">(see Howard 2002, pp. 16 and 36). This is true for military strategy, which can be defined as 'the link between military means and political ends' (Betts 2000, p. 5), but it also holds true for strategy in general. It follows that </w:t>
      </w:r>
      <w:r w:rsidRPr="001E4A1C">
        <w:rPr>
          <w:rStyle w:val="StyleUnderline"/>
        </w:rPr>
        <w:t>in order to analyze engagement as a foreign policy strategy, one needs to pay attention both to its goals and to the instruments by which they are achieved</w:t>
      </w:r>
      <w:r w:rsidRPr="001E4A1C">
        <w:t>.</w:t>
      </w:r>
    </w:p>
    <w:p w14:paraId="5FD1AE39" w14:textId="77777777" w:rsidR="00943415" w:rsidRPr="001E4A1C" w:rsidRDefault="00943415" w:rsidP="00943415">
      <w:r w:rsidRPr="001E4A1C">
        <w:t xml:space="preserve">A serious analysis of engagement then needs to have at its foundation a clear understanding of its goals, and particularly of what is entailed by socialization in international relations (Johnston 2008, p. 2). </w:t>
      </w:r>
      <w:r w:rsidRPr="001E4A1C">
        <w:rPr>
          <w:rStyle w:val="StyleUnderline"/>
        </w:rPr>
        <w:t xml:space="preserve">Socialization is </w:t>
      </w:r>
      <w:r w:rsidRPr="001E4A1C">
        <w:t>normally defined as 'a process of inducting actors into the norms and rules of a given community', whose outcome is 'sustained compliance based on the internalization of these new norms' (</w:t>
      </w:r>
      <w:proofErr w:type="spellStart"/>
      <w:r w:rsidRPr="001E4A1C">
        <w:t>Checkel</w:t>
      </w:r>
      <w:proofErr w:type="spellEnd"/>
      <w:r w:rsidRPr="001E4A1C">
        <w:t xml:space="preserve"> 2005, p. 804); or similarly, as </w:t>
      </w:r>
      <w:r w:rsidRPr="001E4A1C">
        <w:rPr>
          <w:rStyle w:val="StyleUnderline"/>
        </w:rPr>
        <w:t>'the process by which states internalize norms originating elsewhere in the international system'</w:t>
      </w:r>
      <w:r w:rsidRPr="001E4A1C">
        <w:t xml:space="preserve"> (Alderson 2001, p. 417). One of the key features of socialization, according to this view, is a shift in the logic of action for the socialized agent, from </w:t>
      </w:r>
      <w:proofErr w:type="gramStart"/>
      <w:r w:rsidRPr="001E4A1C">
        <w:t>a logic</w:t>
      </w:r>
      <w:proofErr w:type="gramEnd"/>
      <w:r w:rsidRPr="001E4A1C">
        <w:t xml:space="preserve"> of consequences to a logic of appropriateness (see March and Olsen 2006). Some of the recent literature, however, has pointed out how internalization, far from being a monolithic concept, can in fact refer to several different phenomena. Alastair Iain Johnston (2008, p. 22), for example, has argued that there can be several degrees of internalization, forming a spectrum of pro-social behavior which ranges from that motivated by 'appropriateness' to that motivated by the mere expectation of material consequences. Jeffrey </w:t>
      </w:r>
      <w:proofErr w:type="spellStart"/>
      <w:r w:rsidRPr="001E4A1C">
        <w:t>Checkel</w:t>
      </w:r>
      <w:proofErr w:type="spellEnd"/>
      <w:r w:rsidRPr="001E4A1C">
        <w:t xml:space="preserve"> (2005, pp. 804-805), on the other hand, has identified two different types of internalization/socialization, building on the observation that there can be different ways to follow </w:t>
      </w:r>
      <w:proofErr w:type="gramStart"/>
      <w:r w:rsidRPr="001E4A1C">
        <w:t>a logic</w:t>
      </w:r>
      <w:proofErr w:type="gramEnd"/>
      <w:r w:rsidRPr="001E4A1C">
        <w:t xml:space="preserve"> of appropriateness. According to this view, 'Type I internalization' requires agents to understand what constitutes a socially accepted standard of behavior within a community, and to act 'appropriately by learning a role ... irrespective of whether they like the role or agree with it'. 'Type II internalization' constitutes a further stage in socialization, as it implies that socialized agents accept the norms of the community as 'the right thing to do', thereby adopting the interests and identity of the community as their own. Given this variety of forms of socialization, it follows that engagement policies can be aimed at achieving one or more of several possible socialization goals. Building on the categories of socialization processes identified by </w:t>
      </w:r>
      <w:proofErr w:type="spellStart"/>
      <w:r w:rsidRPr="001E4A1C">
        <w:t>Checkel</w:t>
      </w:r>
      <w:proofErr w:type="spellEnd"/>
      <w:r w:rsidRPr="001E4A1C">
        <w:t xml:space="preserve"> and Johnston, the analytical framework adopted in this chapter classifies engagement goals into three main groups: strategic calculation, social influence and persuasion.</w:t>
      </w:r>
    </w:p>
    <w:p w14:paraId="0A15A93C" w14:textId="77777777" w:rsidR="00943415" w:rsidRPr="001E4A1C" w:rsidRDefault="00943415" w:rsidP="00943415">
      <w:r w:rsidRPr="001E4A1C">
        <w:t xml:space="preserve">Strategic calculation describes the process whereby policy change is elicited as a result of rational and strategic cost-benefit calculation. Because change in behavior in this case is simply a response to material incentives and disincentives, strategic calculation is a short-term process, which does not imply any internalization of new norms and interests, nor a shift from </w:t>
      </w:r>
      <w:proofErr w:type="gramStart"/>
      <w:r w:rsidRPr="001E4A1C">
        <w:t>a logic</w:t>
      </w:r>
      <w:proofErr w:type="gramEnd"/>
      <w:r w:rsidRPr="001E4A1C">
        <w:t xml:space="preserve"> of consequences to a logic of appropriateness. As such, it might not be strictly regarded as a mechanism of socialization per se. There are, however, valid reasons for it to be included in this conceptual framework. On the one hand, </w:t>
      </w:r>
      <w:r w:rsidRPr="001E4A1C">
        <w:rPr>
          <w:rStyle w:val="StyleUnderline"/>
        </w:rPr>
        <w:t>an analysis of engagement could not be complete without a discussion of how the Western powers attempt to use material rewards and punishments to influence Beijing's behavior</w:t>
      </w:r>
      <w:r w:rsidRPr="001E4A1C">
        <w:t xml:space="preserve">. On the other hand, the literature provides several convincing arguments as to how pro-normative change induced by rational cost- benefit calculation can lead </w:t>
      </w:r>
      <w:r w:rsidRPr="001E4A1C">
        <w:lastRenderedPageBreak/>
        <w:t>to deeper forms of socialization, as compliant behavior is institutionalized over time (</w:t>
      </w:r>
      <w:proofErr w:type="spellStart"/>
      <w:r w:rsidRPr="001E4A1C">
        <w:t>Checkel</w:t>
      </w:r>
      <w:proofErr w:type="spellEnd"/>
      <w:r w:rsidRPr="001E4A1C">
        <w:t xml:space="preserve"> 2005. p. 809; </w:t>
      </w:r>
      <w:proofErr w:type="spellStart"/>
      <w:r w:rsidRPr="001E4A1C">
        <w:t>Ikenberry</w:t>
      </w:r>
      <w:proofErr w:type="spellEnd"/>
      <w:r w:rsidRPr="001E4A1C">
        <w:t xml:space="preserve"> and </w:t>
      </w:r>
      <w:proofErr w:type="spellStart"/>
      <w:r w:rsidRPr="001E4A1C">
        <w:t>Kupchan</w:t>
      </w:r>
      <w:proofErr w:type="spellEnd"/>
      <w:r w:rsidRPr="001E4A1C">
        <w:t xml:space="preserve"> 1990. pp. 290-292). It should be noted that strategic calculation is used here to refer only to behavioral changes brought about by material considerations, and not by means of social rewards and sanctions (</w:t>
      </w:r>
      <w:proofErr w:type="spellStart"/>
      <w:r w:rsidRPr="001E4A1C">
        <w:t>Checkel</w:t>
      </w:r>
      <w:proofErr w:type="spellEnd"/>
      <w:r w:rsidRPr="001E4A1C">
        <w:t xml:space="preserve"> 2005, pp. 808-809). Because the impact of social inducements is strongly dependent on the socialized actor's prior group identification (Johnston 2008, p. 80), the socialization process at play in this case can be argued to be of a substantially different nature, and thus falling within a second category. The second socialization process in this conceptual framework is therefore social influence, whereby an actor's compliance with norms and standards of conduct is regarded as deriving from the desire to acquire legitimacy within a social group. In this instance, the actor does not adopt pro-normative behavior because of spontaneous adherence to the norms advocated by the group, but rather because these norms are perceived to be a standard of legitimacy to which one must conform in order to avoid isolation. This process constitutes one step further towards socialization. The norms are not yet internalized and taken for granted, but they are recognized to be the acceptable standard of behavior of a group that the actor perceives as legitimate and authoritative, and to which it naturally aspires to belong. Finally, persuasion represents socialization in its purest form, "whereby novices are convinced through a process of cognition that particular norms, values, and causal understandings are correct and ought to be operative in their own behavior' (Johnston 2008. </w:t>
      </w:r>
      <w:proofErr w:type="gramStart"/>
      <w:r w:rsidRPr="001E4A1C">
        <w:t>p. 25).</w:t>
      </w:r>
      <w:proofErr w:type="gramEnd"/>
      <w:r w:rsidRPr="001E4A1C">
        <w:t xml:space="preserve"> The result of this long-term process is the internalization of norms and values that there- fore come to be taken for granted. The actor's pro-normative behavior then is no longer motivated by the expectation of material or social benefits, but rather by a fundamental adherence to the norms and values of the reference group, which become constitutive of the actor's perception of its own identity and interests.</w:t>
      </w:r>
    </w:p>
    <w:p w14:paraId="7C0A252E" w14:textId="77777777" w:rsidR="00943415" w:rsidRPr="001E4A1C" w:rsidRDefault="00943415" w:rsidP="00943415"/>
    <w:p w14:paraId="2C41535E" w14:textId="77777777" w:rsidR="00943415" w:rsidRPr="001E4A1C" w:rsidRDefault="00943415" w:rsidP="00943415">
      <w:pPr>
        <w:pStyle w:val="Heading4"/>
      </w:pPr>
      <w:r w:rsidRPr="001E4A1C">
        <w:t xml:space="preserve">Engagement is an offer of cooperation mixed with hedging – that means it has to be conditional and this is the </w:t>
      </w:r>
      <w:r w:rsidRPr="001E4A1C">
        <w:rPr>
          <w:u w:val="single"/>
        </w:rPr>
        <w:t>core</w:t>
      </w:r>
      <w:r w:rsidRPr="001E4A1C">
        <w:t xml:space="preserve"> component that distinguishes it from appeasement</w:t>
      </w:r>
    </w:p>
    <w:p w14:paraId="61280826" w14:textId="77777777" w:rsidR="00943415" w:rsidRPr="001E4A1C" w:rsidRDefault="00943415" w:rsidP="00943415">
      <w:r w:rsidRPr="001E4A1C">
        <w:rPr>
          <w:b/>
        </w:rPr>
        <w:t>Tang, 10</w:t>
      </w:r>
      <w:r w:rsidRPr="001E4A1C">
        <w:t xml:space="preserve"> – Professor at the School of International Relations and Public Affairs (SIRPA), </w:t>
      </w:r>
      <w:proofErr w:type="spellStart"/>
      <w:r w:rsidRPr="001E4A1C">
        <w:t>Fudan</w:t>
      </w:r>
      <w:proofErr w:type="spellEnd"/>
      <w:r w:rsidRPr="001E4A1C">
        <w:t xml:space="preserve"> </w:t>
      </w:r>
      <w:proofErr w:type="spellStart"/>
      <w:r w:rsidRPr="001E4A1C">
        <w:t>Univeristy</w:t>
      </w:r>
      <w:proofErr w:type="spellEnd"/>
      <w:r w:rsidRPr="001E4A1C">
        <w:t>, Shanghai, China (</w:t>
      </w:r>
      <w:proofErr w:type="spellStart"/>
      <w:r w:rsidRPr="001E4A1C">
        <w:t>Shiping</w:t>
      </w:r>
      <w:proofErr w:type="spellEnd"/>
      <w:r w:rsidRPr="001E4A1C">
        <w:t xml:space="preserve">, </w:t>
      </w:r>
      <w:r w:rsidRPr="001E4A1C">
        <w:rPr>
          <w:u w:val="single"/>
        </w:rPr>
        <w:t>A Theory of Security Strategy for Our Time: Defensive Realism</w:t>
      </w:r>
      <w:r w:rsidRPr="001E4A1C">
        <w:t>, p. 101-103)</w:t>
      </w:r>
    </w:p>
    <w:p w14:paraId="57CD9330" w14:textId="77777777" w:rsidR="00943415" w:rsidRPr="001E4A1C" w:rsidRDefault="00943415" w:rsidP="00943415"/>
    <w:p w14:paraId="04947C2C" w14:textId="77777777" w:rsidR="00943415" w:rsidRPr="001E4A1C" w:rsidRDefault="00943415" w:rsidP="00943415">
      <w:r w:rsidRPr="001E4A1C">
        <w:t xml:space="preserve">A strategy of appeasement is to retreat repeatedly (i.e., being accommodating or conciliatory) despite the adversary repeatedly taking advantage of one's goodwill and pressing with its aggressive goals (Edelstein 2002, 5; </w:t>
      </w:r>
      <w:proofErr w:type="spellStart"/>
      <w:r w:rsidRPr="001E4A1C">
        <w:t>Resnick</w:t>
      </w:r>
      <w:proofErr w:type="spellEnd"/>
      <w:r w:rsidRPr="001E4A1C">
        <w:t xml:space="preserve"> 2001, 561-562; </w:t>
      </w:r>
      <w:proofErr w:type="spellStart"/>
      <w:r w:rsidRPr="001E4A1C">
        <w:t>Ziring</w:t>
      </w:r>
      <w:proofErr w:type="spellEnd"/>
      <w:r w:rsidRPr="001E4A1C">
        <w:t xml:space="preserve"> et </w:t>
      </w:r>
      <w:proofErr w:type="spellStart"/>
      <w:r w:rsidRPr="001E4A1C">
        <w:t>aL</w:t>
      </w:r>
      <w:proofErr w:type="spellEnd"/>
      <w:r w:rsidRPr="001E4A1C">
        <w:t xml:space="preserve"> 1995, 264-265)</w:t>
      </w:r>
      <w:proofErr w:type="gramStart"/>
      <w:r w:rsidRPr="001E4A1C">
        <w:t>.4</w:t>
      </w:r>
      <w:proofErr w:type="gramEnd"/>
      <w:r w:rsidRPr="001E4A1C">
        <w:t xml:space="preserve"> Defined as such, a conciliatory gesture or concession can be regarded as an appeasement gesture only if the other side is aggressive. In contrast, a conciliatory gesture or a concession when the other side is not aggressive should not be conflated with an appeasement gesture, even if the gesture was not reciprocated initially (see chapter 5 for details).</w:t>
      </w:r>
    </w:p>
    <w:p w14:paraId="4F6C4E65" w14:textId="77777777" w:rsidR="00943415" w:rsidRPr="001E4A1C" w:rsidRDefault="00943415" w:rsidP="00943415">
      <w:r w:rsidRPr="001E4A1C">
        <w:t>A reassurance attempt is essentially an invitation toward genuine cooperation to the other side, in the hope of moving toward more extensive cooperation and moving the relationship toward a more cooperative mode. A reassurance strategy, which consists of many reassurance attempts, can- not be an independent strategy by itself: It is usually a part of a strategy called "engagement" (see chapter 5).</w:t>
      </w:r>
    </w:p>
    <w:p w14:paraId="09084B31" w14:textId="77777777" w:rsidR="00943415" w:rsidRPr="001E4A1C" w:rsidRDefault="00943415" w:rsidP="00943415">
      <w:r w:rsidRPr="001E4A1C">
        <w:lastRenderedPageBreak/>
        <w:t xml:space="preserve">Contra </w:t>
      </w:r>
      <w:proofErr w:type="spellStart"/>
      <w:r w:rsidRPr="001E4A1C">
        <w:t>Schweller</w:t>
      </w:r>
      <w:proofErr w:type="spellEnd"/>
      <w:r w:rsidRPr="001E4A1C">
        <w:t xml:space="preserve"> and </w:t>
      </w:r>
      <w:proofErr w:type="spellStart"/>
      <w:r w:rsidRPr="001E4A1C">
        <w:t>Wohlforth</w:t>
      </w:r>
      <w:proofErr w:type="spellEnd"/>
      <w:r w:rsidRPr="001E4A1C">
        <w:t xml:space="preserve"> that "engagement is simply a new, 'more acceptable' term for an old policy that used to be called appease- </w:t>
      </w:r>
      <w:proofErr w:type="spellStart"/>
      <w:r w:rsidRPr="001E4A1C">
        <w:t>ment</w:t>
      </w:r>
      <w:proofErr w:type="spellEnd"/>
      <w:r w:rsidRPr="001E4A1C">
        <w:t>" (</w:t>
      </w:r>
      <w:proofErr w:type="spellStart"/>
      <w:r w:rsidRPr="001E4A1C">
        <w:t>Schweller</w:t>
      </w:r>
      <w:proofErr w:type="spellEnd"/>
      <w:r w:rsidRPr="001E4A1C">
        <w:t xml:space="preserve"> and </w:t>
      </w:r>
      <w:proofErr w:type="spellStart"/>
      <w:r w:rsidRPr="001E4A1C">
        <w:t>Wohlforth</w:t>
      </w:r>
      <w:proofErr w:type="spellEnd"/>
      <w:r w:rsidRPr="001E4A1C">
        <w:t xml:space="preserve"> 2000, 81; see also </w:t>
      </w:r>
      <w:proofErr w:type="spellStart"/>
      <w:r w:rsidRPr="001E4A1C">
        <w:t>Mearsheimer</w:t>
      </w:r>
      <w:proofErr w:type="spellEnd"/>
      <w:r w:rsidRPr="001E4A1C">
        <w:t xml:space="preserve"> 2001, 163-164; </w:t>
      </w:r>
      <w:proofErr w:type="spellStart"/>
      <w:r w:rsidRPr="001E4A1C">
        <w:t>Schweller</w:t>
      </w:r>
      <w:proofErr w:type="spellEnd"/>
      <w:r w:rsidRPr="001E4A1C">
        <w:t xml:space="preserve"> 1998,74; 1999, 14; Craig and George 1995, 156-157, and Johnston and Ross 1999, xii, xiv-xv), </w:t>
      </w:r>
      <w:r w:rsidRPr="001E4A1C">
        <w:rPr>
          <w:rStyle w:val="StyleUnderline"/>
        </w:rPr>
        <w:t>engagement and appeasement are distinctly different</w:t>
      </w:r>
      <w:r w:rsidRPr="001E4A1C">
        <w:t xml:space="preserve"> (</w:t>
      </w:r>
      <w:proofErr w:type="spellStart"/>
      <w:r w:rsidRPr="001E4A1C">
        <w:t>Resnick</w:t>
      </w:r>
      <w:proofErr w:type="spellEnd"/>
      <w:r w:rsidRPr="001E4A1C">
        <w:t xml:space="preserve"> 2001, esp. 554-559; see also Edelstein 2002, 5). By equating engagement with appeasement, </w:t>
      </w:r>
      <w:proofErr w:type="spellStart"/>
      <w:r w:rsidRPr="001E4A1C">
        <w:t>Schweller</w:t>
      </w:r>
      <w:proofErr w:type="spellEnd"/>
      <w:r w:rsidRPr="001E4A1C">
        <w:t xml:space="preserve"> and </w:t>
      </w:r>
      <w:proofErr w:type="spellStart"/>
      <w:r w:rsidRPr="001E4A1C">
        <w:t>Wohlforth</w:t>
      </w:r>
      <w:proofErr w:type="spellEnd"/>
      <w:r w:rsidRPr="001E4A1C">
        <w:t xml:space="preserve"> basically reject any strategy that explores the possibility of cooperation as "appeasing," thus debilitating and dangerous. This competitive bias is consistent with offensive realism, but not defensive realism.</w:t>
      </w:r>
    </w:p>
    <w:p w14:paraId="1E3949C1" w14:textId="77777777" w:rsidR="00943415" w:rsidRPr="001E4A1C" w:rsidRDefault="00943415" w:rsidP="00943415">
      <w:r w:rsidRPr="001E4A1C">
        <w:t xml:space="preserve">Yet, as </w:t>
      </w:r>
      <w:proofErr w:type="spellStart"/>
      <w:r w:rsidRPr="001E4A1C">
        <w:t>Schweller</w:t>
      </w:r>
      <w:proofErr w:type="spellEnd"/>
      <w:r w:rsidRPr="001E4A1C">
        <w:t xml:space="preserve"> stated explicitly earlier, "Engagement is more than appeasement...engagement is most likely to succeed when the established powers are strong enough to mix concessions with credible threats, to use sticks as well as carrots, in their attempts to satisfy the rising power" (</w:t>
      </w:r>
      <w:proofErr w:type="spellStart"/>
      <w:r w:rsidRPr="001E4A1C">
        <w:t>Schweller</w:t>
      </w:r>
      <w:proofErr w:type="spellEnd"/>
      <w:r w:rsidRPr="001E4A1C">
        <w:t xml:space="preserve"> 1999, 14-15; emphasis added). More precisely, </w:t>
      </w:r>
      <w:r w:rsidRPr="001E4A1C">
        <w:rPr>
          <w:rStyle w:val="StyleUnderline"/>
        </w:rPr>
        <w:t>the strategy of "engagement" contains three major components</w:t>
      </w:r>
      <w:r w:rsidRPr="001E4A1C">
        <w:t xml:space="preserve">. </w:t>
      </w:r>
      <w:r w:rsidRPr="001E4A1C">
        <w:rPr>
          <w:rStyle w:val="StyleUnderline"/>
        </w:rPr>
        <w:t>First, it seeks to reassure the other side that one is not threatening. Second, it extends an invitation to cooperate</w:t>
      </w:r>
      <w:r w:rsidRPr="001E4A1C">
        <w:t xml:space="preserve"> (with a possibility toward extensive cooperation) in order to gauge the other </w:t>
      </w:r>
      <w:proofErr w:type="gramStart"/>
      <w:r w:rsidRPr="001E4A1C">
        <w:t>sides</w:t>
      </w:r>
      <w:proofErr w:type="gramEnd"/>
      <w:r w:rsidRPr="001E4A1C">
        <w:t xml:space="preserve"> intentions (see chapter 5 for a more detailed discussion). </w:t>
      </w:r>
      <w:r w:rsidRPr="001E4A1C">
        <w:rPr>
          <w:rStyle w:val="StyleUnderline"/>
        </w:rPr>
        <w:t xml:space="preserve">Third, it hedges against the </w:t>
      </w:r>
      <w:r w:rsidRPr="001E4A1C">
        <w:t>possibility that</w:t>
      </w:r>
      <w:r w:rsidRPr="001E4A1C">
        <w:rPr>
          <w:rStyle w:val="StyleUnderline"/>
        </w:rPr>
        <w:t xml:space="preserve"> the other side </w:t>
      </w:r>
      <w:r w:rsidRPr="001E4A1C">
        <w:t>is an incorrigible aggressor. When the other side keeps pressing ahead, a state that pursues the strategy of engagement does not retreat repeatedly, because it has pre- pared a more hardened policy</w:t>
      </w:r>
      <w:proofErr w:type="gramStart"/>
      <w:r w:rsidRPr="001E4A1C">
        <w:t>.*</w:t>
      </w:r>
      <w:proofErr w:type="gramEnd"/>
      <w:r w:rsidRPr="001E4A1C">
        <w:t xml:space="preserve"> </w:t>
      </w:r>
      <w:r w:rsidRPr="001E4A1C">
        <w:rPr>
          <w:rStyle w:val="StyleUnderline"/>
        </w:rPr>
        <w:t>Engagement thus has both a reassurance element and a defense/deterrence element embedded inside</w:t>
      </w:r>
      <w:r w:rsidRPr="001E4A1C">
        <w:t xml:space="preserve">. </w:t>
      </w:r>
      <w:r w:rsidRPr="001E4A1C">
        <w:rPr>
          <w:rStyle w:val="Emphasis"/>
        </w:rPr>
        <w:t>At the core</w:t>
      </w:r>
      <w:r w:rsidRPr="001E4A1C">
        <w:rPr>
          <w:rStyle w:val="StyleUnderline"/>
        </w:rPr>
        <w:t xml:space="preserve"> of engagement, there is an inherent hedging element</w:t>
      </w:r>
      <w:r w:rsidRPr="001E4A1C">
        <w:t xml:space="preserve"> and a difficult trade-off between reassurance and deterrence/defense within the strategy (</w:t>
      </w:r>
      <w:proofErr w:type="spellStart"/>
      <w:r w:rsidRPr="001E4A1C">
        <w:t>Wolfers</w:t>
      </w:r>
      <w:proofErr w:type="spellEnd"/>
      <w:r w:rsidRPr="001E4A1C">
        <w:t xml:space="preserve"> 1952, 497; Stein 1991,451).</w:t>
      </w:r>
    </w:p>
    <w:p w14:paraId="16CF385F" w14:textId="77777777" w:rsidR="00943415" w:rsidRPr="001E4A1C" w:rsidRDefault="00943415" w:rsidP="00943415">
      <w:r w:rsidRPr="001E4A1C">
        <w:t>Thus, engagement, when properly understood and properly crafted, can serve four critical purposes simultaneously: (1) to assure the other side of one's own benign intentions and to gauge the other side's true intentions without putting one's own vital interest at risk; (2) to deter the other side or, at least, to hedge against the possibility that the other side is actively thinking of aggression</w:t>
      </w:r>
      <w:proofErr w:type="gramStart"/>
      <w:r w:rsidRPr="001E4A1C">
        <w:t>;6</w:t>
      </w:r>
      <w:proofErr w:type="gramEnd"/>
      <w:r w:rsidRPr="001E4A1C">
        <w:t xml:space="preserve"> (3) to change the other side's intentions if the other side is not an incorrigible aggressor even if it may be malignant at the beginning; (4) to buy time to arm against the possibility that the other side is really an incorrigible aggressor (</w:t>
      </w:r>
      <w:proofErr w:type="spellStart"/>
      <w:r w:rsidRPr="001E4A1C">
        <w:t>Schweller</w:t>
      </w:r>
      <w:proofErr w:type="spellEnd"/>
      <w:r w:rsidRPr="001E4A1C">
        <w:t xml:space="preserve"> 1999, 14-16). Moreover, the second and third purposes can only be served by an engagement strategy (see chapter 5)</w:t>
      </w:r>
      <w:proofErr w:type="gramStart"/>
      <w:r w:rsidRPr="001E4A1C">
        <w:t>.7</w:t>
      </w:r>
      <w:proofErr w:type="gramEnd"/>
    </w:p>
    <w:p w14:paraId="26B26463" w14:textId="77777777" w:rsidR="00943415" w:rsidRPr="001E4A1C" w:rsidRDefault="00943415" w:rsidP="00943415">
      <w:r w:rsidRPr="001E4A1C">
        <w:t>Fourth, the strategy of containment can, and should, be further differentiated into two different forms: passive and active. A purely passive containment approach is a combination of deterrence and defense, without either an element of reassurance or an element of active rollback. A passive containment strategy reacts to other sides' aggressive moves but does not actively provoke the other side.</w:t>
      </w:r>
    </w:p>
    <w:p w14:paraId="24C1F592" w14:textId="77777777" w:rsidR="00943415" w:rsidRPr="001E4A1C" w:rsidRDefault="00943415" w:rsidP="00943415">
      <w:r w:rsidRPr="001E4A1C">
        <w:t xml:space="preserve">In contrast, a state that pursues a strategy of active containment does not merely defend against and deter another state. It also actively initiates confrontations either to gain advantages or seek excuses for overt aggression. Active containment is thus a more hardened strategy than passive containment.8 Understood as </w:t>
      </w:r>
      <w:proofErr w:type="gramStart"/>
      <w:r w:rsidRPr="001E4A1C">
        <w:t>such,</w:t>
      </w:r>
      <w:proofErr w:type="gramEnd"/>
      <w:r w:rsidRPr="001E4A1C">
        <w:t xml:space="preserve"> Copeland's "crisis initiation" (Copeland 2001), or provoking more generally, is an integral part of an active containment strategy.</w:t>
      </w:r>
    </w:p>
    <w:p w14:paraId="3FF6A014" w14:textId="77777777" w:rsidR="00943415" w:rsidRPr="001E4A1C" w:rsidRDefault="00943415" w:rsidP="00943415">
      <w:r w:rsidRPr="001E4A1C">
        <w:t xml:space="preserve">Finally, and most critically, the option of security cooperation, which has been completely missing in </w:t>
      </w:r>
      <w:proofErr w:type="spellStart"/>
      <w:r w:rsidRPr="001E4A1C">
        <w:t>Schweller's</w:t>
      </w:r>
      <w:proofErr w:type="spellEnd"/>
      <w:r w:rsidRPr="001E4A1C">
        <w:t xml:space="preserve"> and Copeland's schemes, is central to defensive realism's approach toward security (Glaser 1994-1995; Jervis 1978)</w:t>
      </w:r>
      <w:proofErr w:type="gramStart"/>
      <w:r w:rsidRPr="001E4A1C">
        <w:t>.9</w:t>
      </w:r>
      <w:proofErr w:type="gramEnd"/>
      <w:r w:rsidRPr="001E4A1C">
        <w:t xml:space="preserve"> Here, it is necessary to bring another fine differentiation into the discussion: seeking extensive cooperation with another state and extending </w:t>
      </w:r>
      <w:r w:rsidRPr="001E4A1C">
        <w:lastRenderedPageBreak/>
        <w:t xml:space="preserve">an invitation to cooperate to another state are two very different things. Defensive realism recognizes that </w:t>
      </w:r>
      <w:r w:rsidRPr="001E4A1C">
        <w:rPr>
          <w:rStyle w:val="StyleUnderline"/>
        </w:rPr>
        <w:t xml:space="preserve">seeking extensive cooperation among states is </w:t>
      </w:r>
      <w:r w:rsidRPr="001E4A1C">
        <w:rPr>
          <w:rStyle w:val="Emphasis"/>
        </w:rPr>
        <w:t>conditional</w:t>
      </w:r>
      <w:r w:rsidRPr="001E4A1C">
        <w:t>. Specifically, defensive realism recognizes that seeking extensive cooperation is a viable means of self-help for a defensive realist state only when it faces a like-minded defensive realist state (Jervis 1982, 361; 1999, 50; Glaser 1994-1995). In contrast, seeking extensive cooperation is likely to be disastrous or even suicidal for a defensive realist state when facing an offensive realist state (i.e., it is in a false security dilemma) because the defensive realist state may end up being the ultimate sucker.</w:t>
      </w:r>
    </w:p>
    <w:p w14:paraId="73680863" w14:textId="77777777" w:rsidR="00943415" w:rsidRPr="001E4A1C" w:rsidRDefault="00943415" w:rsidP="00943415">
      <w:r w:rsidRPr="001E4A1C">
        <w:t xml:space="preserve">Defensive realism, however, also recognizes that when facing a state with unknown intentions, a defensive realist state will still be </w:t>
      </w:r>
      <w:proofErr w:type="gramStart"/>
      <w:r w:rsidRPr="001E4A1C">
        <w:t>well-advised</w:t>
      </w:r>
      <w:proofErr w:type="gramEnd"/>
      <w:r w:rsidRPr="001E4A1C">
        <w:t xml:space="preserve"> to explore the possibility of cooperation but at the same time guard against the possibility that the other state may be an offensive realist state. And it is under this circumstance that reassurance, that is, extending an invitation to cooperate, comes into the picture.10</w:t>
      </w:r>
    </w:p>
    <w:p w14:paraId="7916B818" w14:textId="77777777" w:rsidR="00943415" w:rsidRPr="001E4A1C" w:rsidRDefault="00943415" w:rsidP="00943415">
      <w:r w:rsidRPr="001E4A1C">
        <w:t>Defensive realism understands that whereas pursuing extensive cooperation is a viable strategy only when a defensive realist state faces a like- minded defensive realist state, extending an invitation to cooperate is a viable strategy under most circumstances if a defensive realist state takes some precautionary measures to guard against the possibility that the other side may be an offensive realist state. Contrary to what many (offensive realists) have asserted or believed, to learn another state's true intentions by extending an invitation to cooperate, when it is done properly, does not have to be such a gamble that it risks a state's survival: to explore the possibility of cooperation "need[s] not to be so crippling" (Snyder 1985, 179)."</w:t>
      </w:r>
    </w:p>
    <w:p w14:paraId="77A173EA" w14:textId="77777777" w:rsidR="00943415" w:rsidRPr="001E4A1C" w:rsidRDefault="00943415" w:rsidP="00943415">
      <w:r w:rsidRPr="001E4A1C">
        <w:t xml:space="preserve">Overall, defensive realism recognizes that extending an invitation to cooperate is an effective means of gauging other states' intentions, and the condition for its applicability is far less demanding than the condition of pursuing extensive cooperation. Also, whereas seeking extensive cooperation can be an independent strategy when facing a like-minded defensive realist state, </w:t>
      </w:r>
      <w:r w:rsidRPr="001E4A1C">
        <w:rPr>
          <w:rStyle w:val="StyleUnderline"/>
        </w:rPr>
        <w:t>extending an invitation of cooperation to a state with unknown intentions functions as</w:t>
      </w:r>
      <w:r w:rsidRPr="001E4A1C">
        <w:t xml:space="preserve"> a part, although </w:t>
      </w:r>
      <w:r w:rsidRPr="001E4A1C">
        <w:rPr>
          <w:rStyle w:val="Emphasis"/>
        </w:rPr>
        <w:t>an indispensable part</w:t>
      </w:r>
      <w:r w:rsidRPr="001E4A1C">
        <w:rPr>
          <w:rStyle w:val="StyleUnderline"/>
        </w:rPr>
        <w:t>, of an engagement strategy</w:t>
      </w:r>
      <w:r w:rsidRPr="001E4A1C">
        <w:t>.</w:t>
      </w:r>
    </w:p>
    <w:p w14:paraId="07E8DA50" w14:textId="77777777" w:rsidR="00943415" w:rsidRPr="001E4A1C" w:rsidRDefault="00943415" w:rsidP="00943415">
      <w:r w:rsidRPr="001E4A1C">
        <w:t>With these clarifications, realism's ladder of (grand) strategies, from the least confrontational to the most confrontational, runs from appeasement, to doing nothing, to extensive security cooperation, to engagement, to passive containment, to active containment, and, finally, to preventive war (figure 4.1).</w:t>
      </w:r>
    </w:p>
    <w:p w14:paraId="0B0BDDBF" w14:textId="77777777" w:rsidR="002E3371" w:rsidRPr="00821EC3" w:rsidRDefault="002E3371" w:rsidP="002E3371">
      <w:pPr>
        <w:pStyle w:val="Heading4"/>
      </w:pPr>
      <w:r w:rsidRPr="00821EC3">
        <w:t xml:space="preserve">Engagement modifies a countries behavior and interests  </w:t>
      </w:r>
    </w:p>
    <w:p w14:paraId="6146A214" w14:textId="77777777" w:rsidR="002E3371" w:rsidRPr="00821EC3" w:rsidRDefault="002E3371" w:rsidP="002E3371">
      <w:pPr>
        <w:rPr>
          <w:b/>
        </w:rPr>
      </w:pPr>
      <w:r w:rsidRPr="00821EC3">
        <w:rPr>
          <w:b/>
        </w:rPr>
        <w:t xml:space="preserve">Crocker 2009 </w:t>
      </w:r>
    </w:p>
    <w:p w14:paraId="6DC4D438" w14:textId="77777777" w:rsidR="002E3371" w:rsidRPr="00821EC3" w:rsidRDefault="002E3371" w:rsidP="002E3371">
      <w:r w:rsidRPr="00821EC3">
        <w:t xml:space="preserve">CHESTER A. CROCKERSEPT. 13, 2009   Chester Arthur Crocker is an a professor of strategic studies at the Walsh School of Foreign Service at Georgetown University and American diplomat who served as Assistant Secretary of State for African Affairs from 1981 to 1989 in the Reagan administration. “Terms of engagement” </w:t>
      </w:r>
      <w:hyperlink r:id="rId17" w:history="1">
        <w:r w:rsidRPr="00821EC3">
          <w:rPr>
            <w:rStyle w:val="Hyperlink"/>
          </w:rPr>
          <w:t>http://www.nytimes.com/2009/09/14/opinion/14crocker.html?_r=0</w:t>
        </w:r>
      </w:hyperlink>
      <w:r w:rsidRPr="00821EC3">
        <w:t>. NC</w:t>
      </w:r>
    </w:p>
    <w:p w14:paraId="330E6B52" w14:textId="77777777" w:rsidR="002E3371" w:rsidRPr="00821EC3" w:rsidRDefault="002E3371" w:rsidP="002E3371">
      <w:pPr>
        <w:rPr>
          <w:u w:val="single"/>
        </w:rPr>
      </w:pPr>
      <w:r w:rsidRPr="00821EC3">
        <w:t>So how do you define an engagement strategy</w:t>
      </w:r>
      <w:r w:rsidRPr="00821EC3">
        <w:rPr>
          <w:u w:val="single"/>
        </w:rPr>
        <w:t>? It does require direct talks</w:t>
      </w:r>
      <w:r w:rsidRPr="00821EC3">
        <w:t xml:space="preserve">. There is simply no better way to convey authoritative statements of position or to hear responses. But </w:t>
      </w:r>
      <w:r w:rsidRPr="00821EC3">
        <w:rPr>
          <w:u w:val="single"/>
        </w:rPr>
        <w:t>establishing talks is just a first step</w:t>
      </w:r>
      <w:r w:rsidRPr="00821EC3">
        <w:rPr>
          <w:highlight w:val="cyan"/>
          <w:u w:val="single"/>
        </w:rPr>
        <w:t xml:space="preserve">. The goal of engagement is to change the </w:t>
      </w:r>
      <w:r w:rsidRPr="00821EC3">
        <w:rPr>
          <w:u w:val="single"/>
        </w:rPr>
        <w:t xml:space="preserve">other </w:t>
      </w:r>
      <w:r w:rsidRPr="00821EC3">
        <w:rPr>
          <w:highlight w:val="cyan"/>
          <w:u w:val="single"/>
        </w:rPr>
        <w:t xml:space="preserve">country’s perception of its own interests and </w:t>
      </w:r>
      <w:r w:rsidRPr="00821EC3">
        <w:rPr>
          <w:u w:val="single"/>
        </w:rPr>
        <w:t>realistic</w:t>
      </w:r>
      <w:r w:rsidRPr="00821EC3">
        <w:rPr>
          <w:highlight w:val="cyan"/>
          <w:u w:val="single"/>
        </w:rPr>
        <w:t xml:space="preserve"> options</w:t>
      </w:r>
      <w:r w:rsidRPr="00821EC3">
        <w:rPr>
          <w:u w:val="single"/>
        </w:rPr>
        <w:t xml:space="preserve"> and, hence, </w:t>
      </w:r>
      <w:r w:rsidRPr="00821EC3">
        <w:rPr>
          <w:highlight w:val="cyan"/>
          <w:u w:val="single"/>
        </w:rPr>
        <w:t xml:space="preserve">to modify its policies and </w:t>
      </w:r>
      <w:r w:rsidRPr="00821EC3">
        <w:rPr>
          <w:u w:val="single"/>
        </w:rPr>
        <w:t xml:space="preserve">its </w:t>
      </w:r>
      <w:r w:rsidRPr="00821EC3">
        <w:rPr>
          <w:highlight w:val="cyan"/>
          <w:u w:val="single"/>
        </w:rPr>
        <w:t>behavior.</w:t>
      </w:r>
    </w:p>
    <w:p w14:paraId="4B37EFBF" w14:textId="77777777" w:rsidR="002E3371" w:rsidRPr="00821EC3" w:rsidRDefault="002E3371" w:rsidP="002E3371">
      <w:pPr>
        <w:pStyle w:val="Heading4"/>
      </w:pPr>
      <w:r w:rsidRPr="00821EC3">
        <w:lastRenderedPageBreak/>
        <w:t xml:space="preserve">Engagement involves exerting pressure </w:t>
      </w:r>
    </w:p>
    <w:p w14:paraId="3BF54CC0" w14:textId="77777777" w:rsidR="002E3371" w:rsidRPr="00821EC3" w:rsidRDefault="002E3371" w:rsidP="002E3371">
      <w:pPr>
        <w:rPr>
          <w:b/>
        </w:rPr>
      </w:pPr>
      <w:r w:rsidRPr="00821EC3">
        <w:rPr>
          <w:b/>
        </w:rPr>
        <w:t xml:space="preserve">Crocker 2009 </w:t>
      </w:r>
    </w:p>
    <w:p w14:paraId="4C8E3DD6" w14:textId="77777777" w:rsidR="002E3371" w:rsidRPr="00821EC3" w:rsidRDefault="002E3371" w:rsidP="002E3371">
      <w:r w:rsidRPr="00821EC3">
        <w:t xml:space="preserve">CHESTER A. CROCKERSEPT. 13, 2009   Chester Arthur Crocker is an a professor of strategic studies at the Walsh School of Foreign Service at Georgetown University </w:t>
      </w:r>
      <w:proofErr w:type="gramStart"/>
      <w:r w:rsidRPr="00821EC3">
        <w:t>and  American</w:t>
      </w:r>
      <w:proofErr w:type="gramEnd"/>
      <w:r w:rsidRPr="00821EC3">
        <w:t xml:space="preserve"> diplomat who served as Assistant Secretary of State for African Affairs from 1981 to 1989 in the Reagan administration. “Terms of engagement” </w:t>
      </w:r>
      <w:hyperlink r:id="rId18" w:history="1">
        <w:r w:rsidRPr="00821EC3">
          <w:rPr>
            <w:rStyle w:val="Hyperlink"/>
          </w:rPr>
          <w:t>http://www.nytimes.com/2009/09/14/opinion/14crocker.html?_r=0</w:t>
        </w:r>
      </w:hyperlink>
      <w:r w:rsidRPr="00821EC3">
        <w:t>. NC</w:t>
      </w:r>
    </w:p>
    <w:p w14:paraId="07E71DA7" w14:textId="77777777" w:rsidR="002E3371" w:rsidRPr="00821EC3" w:rsidRDefault="002E3371" w:rsidP="002E3371">
      <w:r w:rsidRPr="00821EC3">
        <w:t xml:space="preserve">While the details differ, </w:t>
      </w:r>
      <w:r w:rsidRPr="00821EC3">
        <w:rPr>
          <w:u w:val="single"/>
        </w:rPr>
        <w:t xml:space="preserve">each case of engagement has common elements. </w:t>
      </w:r>
      <w:r w:rsidRPr="00821EC3">
        <w:rPr>
          <w:highlight w:val="cyan"/>
          <w:u w:val="single"/>
        </w:rPr>
        <w:t>Engagement is a process</w:t>
      </w:r>
      <w:r w:rsidRPr="00821EC3">
        <w:rPr>
          <w:u w:val="single"/>
        </w:rPr>
        <w:t xml:space="preserve">, not a destination. </w:t>
      </w:r>
      <w:r w:rsidRPr="00821EC3">
        <w:rPr>
          <w:highlight w:val="cyan"/>
          <w:u w:val="single"/>
        </w:rPr>
        <w:t>It involves exerting pressure, by</w:t>
      </w:r>
      <w:r w:rsidRPr="00821EC3">
        <w:rPr>
          <w:u w:val="single"/>
        </w:rPr>
        <w:t xml:space="preserve"> raising questions and hypothetical possibilities, and by probing the other country’s assumptions and thinking. Above all, it involves </w:t>
      </w:r>
      <w:r w:rsidRPr="00821EC3">
        <w:rPr>
          <w:highlight w:val="cyan"/>
          <w:u w:val="single"/>
        </w:rPr>
        <w:t xml:space="preserve">testing how far </w:t>
      </w:r>
      <w:r w:rsidRPr="00821EC3">
        <w:rPr>
          <w:u w:val="single"/>
        </w:rPr>
        <w:t xml:space="preserve">the other </w:t>
      </w:r>
      <w:r w:rsidRPr="00821EC3">
        <w:rPr>
          <w:highlight w:val="cyan"/>
          <w:u w:val="single"/>
        </w:rPr>
        <w:t>country might</w:t>
      </w:r>
      <w:r w:rsidRPr="00821EC3">
        <w:rPr>
          <w:u w:val="single"/>
        </w:rPr>
        <w:t xml:space="preserve"> be willing to </w:t>
      </w:r>
      <w:r w:rsidRPr="00821EC3">
        <w:rPr>
          <w:highlight w:val="cyan"/>
          <w:u w:val="single"/>
        </w:rPr>
        <w:t>go</w:t>
      </w:r>
      <w:r w:rsidRPr="00821EC3">
        <w:rPr>
          <w:u w:val="single"/>
        </w:rPr>
        <w:t>.</w:t>
      </w:r>
      <w:r w:rsidRPr="00821EC3">
        <w:t xml:space="preserve"> </w:t>
      </w:r>
    </w:p>
    <w:p w14:paraId="48693A27" w14:textId="77777777" w:rsidR="00943415" w:rsidRPr="00E56387" w:rsidRDefault="00943415" w:rsidP="00943415"/>
    <w:p w14:paraId="07E8C3A3" w14:textId="77777777" w:rsidR="006C1DE5" w:rsidRDefault="006C1DE5" w:rsidP="006C1DE5">
      <w:pPr>
        <w:pStyle w:val="Heading2"/>
      </w:pPr>
      <w:r>
        <w:lastRenderedPageBreak/>
        <w:t>***Must be direct/</w:t>
      </w:r>
      <w:proofErr w:type="spellStart"/>
      <w:r>
        <w:t>gov</w:t>
      </w:r>
      <w:proofErr w:type="spellEnd"/>
      <w:r>
        <w:t>-to-</w:t>
      </w:r>
      <w:proofErr w:type="spellStart"/>
      <w:r>
        <w:t>gov</w:t>
      </w:r>
      <w:proofErr w:type="spellEnd"/>
    </w:p>
    <w:p w14:paraId="07A5F30C" w14:textId="77777777" w:rsidR="006C1DE5" w:rsidRPr="006C1DE5" w:rsidRDefault="006C1DE5" w:rsidP="006C1DE5">
      <w:pPr>
        <w:pStyle w:val="Heading3"/>
      </w:pPr>
      <w:r>
        <w:lastRenderedPageBreak/>
        <w:t>1nc</w:t>
      </w:r>
    </w:p>
    <w:p w14:paraId="0469DAFF" w14:textId="77777777" w:rsidR="006C1DE5" w:rsidRPr="001E4A1C" w:rsidRDefault="006C1DE5" w:rsidP="006C1DE5">
      <w:pPr>
        <w:pStyle w:val="Heading4"/>
      </w:pPr>
      <w:r w:rsidRPr="001E4A1C">
        <w:t>Engagement requires direct, sustained political communication with a target government</w:t>
      </w:r>
    </w:p>
    <w:p w14:paraId="6C030E9F" w14:textId="77777777" w:rsidR="006C1DE5" w:rsidRPr="001E4A1C" w:rsidRDefault="006C1DE5" w:rsidP="006C1DE5">
      <w:pPr>
        <w:rPr>
          <w:rFonts w:cstheme="minorHAnsi"/>
        </w:rPr>
      </w:pPr>
      <w:r w:rsidRPr="001E4A1C">
        <w:rPr>
          <w:rFonts w:cstheme="minorHAnsi"/>
          <w:b/>
        </w:rPr>
        <w:t xml:space="preserve">Sheen, 2 </w:t>
      </w:r>
      <w:proofErr w:type="gramStart"/>
      <w:r w:rsidRPr="001E4A1C">
        <w:rPr>
          <w:rFonts w:cstheme="minorHAnsi"/>
        </w:rPr>
        <w:t>–  associate</w:t>
      </w:r>
      <w:proofErr w:type="gramEnd"/>
      <w:r w:rsidRPr="001E4A1C">
        <w:rPr>
          <w:rFonts w:cstheme="minorHAnsi"/>
        </w:rPr>
        <w:t xml:space="preserve"> professor at the Graduate School of International Studies, Seoul National University (</w:t>
      </w:r>
      <w:proofErr w:type="spellStart"/>
      <w:r w:rsidRPr="001E4A1C">
        <w:rPr>
          <w:rFonts w:cstheme="minorHAnsi"/>
        </w:rPr>
        <w:t>Seongho</w:t>
      </w:r>
      <w:proofErr w:type="spellEnd"/>
      <w:r w:rsidRPr="001E4A1C">
        <w:rPr>
          <w:rFonts w:cstheme="minorHAnsi"/>
        </w:rPr>
        <w:t xml:space="preserve">, The Korean Journal of Defense Analysis, Vol. XIV, No. 1, Spring 2002, “US Strategy of Engagement During the Cold War and Its Implication for Sunshine Policy” </w:t>
      </w:r>
      <w:hyperlink r:id="rId19" w:history="1">
        <w:r w:rsidRPr="001E4A1C">
          <w:rPr>
            <w:rFonts w:cstheme="minorHAnsi"/>
          </w:rPr>
          <w:t>http://www.kida.re.kr/data/2006/04/14/seongho_sheen.pdf</w:t>
        </w:r>
      </w:hyperlink>
      <w:r w:rsidRPr="001E4A1C">
        <w:rPr>
          <w:rFonts w:cstheme="minorHAnsi"/>
        </w:rPr>
        <w:t>)</w:t>
      </w:r>
    </w:p>
    <w:p w14:paraId="4C54ED7C" w14:textId="77777777" w:rsidR="006C1DE5" w:rsidRPr="001E4A1C" w:rsidRDefault="006C1DE5" w:rsidP="006C1DE5">
      <w:pPr>
        <w:rPr>
          <w:rFonts w:cstheme="minorHAnsi"/>
        </w:rPr>
      </w:pPr>
    </w:p>
    <w:p w14:paraId="71279479" w14:textId="77777777" w:rsidR="006C1DE5" w:rsidRPr="001E4A1C" w:rsidRDefault="006C1DE5" w:rsidP="006C1DE5">
      <w:pPr>
        <w:rPr>
          <w:rFonts w:cstheme="minorHAnsi"/>
        </w:rPr>
      </w:pPr>
      <w:r w:rsidRPr="001E4A1C">
        <w:rPr>
          <w:rFonts w:cstheme="minorHAnsi"/>
        </w:rPr>
        <w:t xml:space="preserve">Can the sunshine policy really bring positive changes within the North Korean regime and peace to the Korean peninsula? The logic behind Kim </w:t>
      </w:r>
      <w:proofErr w:type="spellStart"/>
      <w:r w:rsidRPr="001E4A1C">
        <w:rPr>
          <w:rFonts w:cstheme="minorHAnsi"/>
        </w:rPr>
        <w:t>Dae-jung’s</w:t>
      </w:r>
      <w:proofErr w:type="spellEnd"/>
      <w:r w:rsidRPr="001E4A1C">
        <w:rPr>
          <w:rFonts w:cstheme="minorHAnsi"/>
        </w:rPr>
        <w:t xml:space="preserve"> policy is a refinement of one of the major strategies of economic statecraft and military competition. In his discussion of US economic statecraft towards the Soviet Union during the Cold War, Michael </w:t>
      </w:r>
      <w:proofErr w:type="spellStart"/>
      <w:r w:rsidRPr="001E4A1C">
        <w:rPr>
          <w:rFonts w:cstheme="minorHAnsi"/>
        </w:rPr>
        <w:t>Mastanduno</w:t>
      </w:r>
      <w:proofErr w:type="spellEnd"/>
      <w:r w:rsidRPr="001E4A1C">
        <w:rPr>
          <w:rFonts w:cstheme="minorHAnsi"/>
        </w:rPr>
        <w:t xml:space="preserve"> provides a useful framework for understanding President Kim’s engagement policy towards the North. In general, </w:t>
      </w:r>
      <w:r w:rsidRPr="001E4A1C">
        <w:rPr>
          <w:rFonts w:cstheme="minorHAnsi"/>
          <w:bCs/>
          <w:u w:val="single"/>
        </w:rPr>
        <w:t>engagement promotes positive relations</w:t>
      </w:r>
      <w:r w:rsidRPr="001E4A1C">
        <w:rPr>
          <w:rFonts w:cstheme="minorHAnsi"/>
        </w:rPr>
        <w:t xml:space="preserve"> with an enemy </w:t>
      </w:r>
      <w:r w:rsidRPr="001E4A1C">
        <w:rPr>
          <w:rFonts w:cstheme="minorHAnsi"/>
          <w:bCs/>
          <w:u w:val="single"/>
        </w:rPr>
        <w:t>as a means of changing the</w:t>
      </w:r>
      <w:r w:rsidRPr="001E4A1C">
        <w:rPr>
          <w:rFonts w:cstheme="minorHAnsi"/>
        </w:rPr>
        <w:t xml:space="preserve"> behavior or </w:t>
      </w:r>
      <w:r w:rsidRPr="001E4A1C">
        <w:rPr>
          <w:rFonts w:cstheme="minorHAnsi"/>
          <w:bCs/>
          <w:u w:val="single"/>
        </w:rPr>
        <w:t xml:space="preserve">policies of a target government. It </w:t>
      </w:r>
      <w:r w:rsidRPr="001E4A1C">
        <w:rPr>
          <w:rStyle w:val="Emphasis"/>
        </w:rPr>
        <w:t>accepts the legitimacy of that government</w:t>
      </w:r>
      <w:r w:rsidRPr="001E4A1C">
        <w:rPr>
          <w:rFonts w:cstheme="minorHAnsi"/>
          <w:bCs/>
          <w:u w:val="single"/>
        </w:rPr>
        <w:t xml:space="preserve"> and tries to shape its conduct. Engagement also requires the </w:t>
      </w:r>
      <w:r w:rsidRPr="001E4A1C">
        <w:rPr>
          <w:rStyle w:val="Emphasis"/>
        </w:rPr>
        <w:t>establishment and continuance of political communication with the target.</w:t>
      </w:r>
      <w:r w:rsidRPr="001E4A1C">
        <w:rPr>
          <w:rFonts w:cstheme="minorHAnsi"/>
        </w:rPr>
        <w:t xml:space="preserve"> In engaging the enemy, the state sees political polarization with target or isolation of the target country as undesirable.</w:t>
      </w:r>
    </w:p>
    <w:p w14:paraId="1677CB6A" w14:textId="77777777" w:rsidR="006C1DE5" w:rsidRDefault="006C1DE5" w:rsidP="006C1DE5">
      <w:pPr>
        <w:pStyle w:val="Heading4"/>
      </w:pPr>
      <w:r>
        <w:t>Violation – the aff only removes restrictions or changes US policy – they don’t fiat a direct interaction with China</w:t>
      </w:r>
    </w:p>
    <w:p w14:paraId="0CC352E4" w14:textId="77777777" w:rsidR="006C1DE5" w:rsidRDefault="006C1DE5" w:rsidP="006C1DE5"/>
    <w:p w14:paraId="3C4F9CD7" w14:textId="77777777" w:rsidR="006C1DE5" w:rsidRPr="006C1DE5" w:rsidRDefault="006C1DE5" w:rsidP="006C1DE5">
      <w:pPr>
        <w:pStyle w:val="Heading4"/>
      </w:pPr>
      <w:r>
        <w:t xml:space="preserve">Vote </w:t>
      </w:r>
      <w:proofErr w:type="spellStart"/>
      <w:r>
        <w:t>neg</w:t>
      </w:r>
      <w:proofErr w:type="spellEnd"/>
      <w:r>
        <w:t xml:space="preserve">---limits and ground---tons of random, unpredictable unilateral policies the US could implement and denies core generics which are </w:t>
      </w:r>
      <w:r>
        <w:rPr>
          <w:u w:val="single"/>
        </w:rPr>
        <w:t>all based on</w:t>
      </w:r>
      <w:r>
        <w:t xml:space="preserve"> the US interacting with China</w:t>
      </w:r>
    </w:p>
    <w:p w14:paraId="5540BDCB" w14:textId="77777777" w:rsidR="006C1DE5" w:rsidRDefault="006C1DE5" w:rsidP="006C1DE5">
      <w:pPr>
        <w:pStyle w:val="Heading3"/>
      </w:pPr>
      <w:r>
        <w:lastRenderedPageBreak/>
        <w:t>Must be direct</w:t>
      </w:r>
    </w:p>
    <w:p w14:paraId="2FBDFED9" w14:textId="77777777" w:rsidR="006C1DE5" w:rsidRPr="001E4A1C" w:rsidRDefault="006C1DE5" w:rsidP="006C1DE5">
      <w:pPr>
        <w:pStyle w:val="Heading4"/>
      </w:pPr>
      <w:r w:rsidRPr="001E4A1C">
        <w:t xml:space="preserve">Engagement is </w:t>
      </w:r>
      <w:r w:rsidRPr="001E4A1C">
        <w:rPr>
          <w:u w:val="single"/>
        </w:rPr>
        <w:t>direct contacts</w:t>
      </w:r>
      <w:r w:rsidRPr="001E4A1C">
        <w:t xml:space="preserve"> to induce cooperation or reduce tensions</w:t>
      </w:r>
    </w:p>
    <w:p w14:paraId="26E6861A" w14:textId="77777777" w:rsidR="006C1DE5" w:rsidRPr="001E4A1C" w:rsidRDefault="006C1DE5" w:rsidP="006C1DE5">
      <w:r w:rsidRPr="001E4A1C">
        <w:rPr>
          <w:b/>
        </w:rPr>
        <w:t xml:space="preserve">Fields, 7 </w:t>
      </w:r>
      <w:r w:rsidRPr="001E4A1C">
        <w:t xml:space="preserve">– A Dissertation Presented to the FACULTY OF THE GRADUATE SCHOOL UNIVERSITY OF SOUTHERN CALIFORNIA In Partial Fulfillment of the Requirements for the Degree DOCTOR OF PHILOSOPHY (POLITICS AND INTERNATIONAL RELATIONS) </w:t>
      </w:r>
      <w:proofErr w:type="gramStart"/>
      <w:r w:rsidRPr="001E4A1C">
        <w:t>( Adversaries</w:t>
      </w:r>
      <w:proofErr w:type="gramEnd"/>
      <w:r w:rsidRPr="001E4A1C">
        <w:t xml:space="preserve"> and Statecraft: Explaining U.S. Foreign Policy Toward Rogue States, Google books)</w:t>
      </w:r>
    </w:p>
    <w:p w14:paraId="74B360EB" w14:textId="77777777" w:rsidR="006C1DE5" w:rsidRPr="001E4A1C" w:rsidRDefault="006C1DE5" w:rsidP="006C1DE5"/>
    <w:p w14:paraId="209A1088" w14:textId="77777777" w:rsidR="006C1DE5" w:rsidRPr="001E4A1C" w:rsidRDefault="006C1DE5" w:rsidP="006C1DE5">
      <w:r w:rsidRPr="001E4A1C">
        <w:rPr>
          <w:rStyle w:val="StyleUnderline"/>
        </w:rPr>
        <w:t xml:space="preserve">I define engagement as a diplomatic posture that employs </w:t>
      </w:r>
      <w:r w:rsidRPr="001E4A1C">
        <w:rPr>
          <w:rStyle w:val="Emphasis"/>
        </w:rPr>
        <w:t xml:space="preserve">direct </w:t>
      </w:r>
      <w:r w:rsidRPr="001E4A1C">
        <w:rPr>
          <w:rStyle w:val="StyleUnderline"/>
        </w:rPr>
        <w:t xml:space="preserve">(even if it is at a low level) </w:t>
      </w:r>
      <w:r w:rsidRPr="001E4A1C">
        <w:rPr>
          <w:rStyle w:val="Emphasis"/>
        </w:rPr>
        <w:t>political contact</w:t>
      </w:r>
      <w:r w:rsidRPr="001E4A1C">
        <w:rPr>
          <w:rStyle w:val="StyleUnderline"/>
        </w:rPr>
        <w:t xml:space="preserve"> as a strategy to foster cooperation</w:t>
      </w:r>
      <w:r w:rsidRPr="001E4A1C">
        <w:t xml:space="preserve">, </w:t>
      </w:r>
      <w:r w:rsidRPr="001E4A1C">
        <w:rPr>
          <w:rStyle w:val="StyleUnderline"/>
        </w:rPr>
        <w:t>build confidence, reduce tensions, or to create a space for further interaction</w:t>
      </w:r>
      <w:r w:rsidRPr="001E4A1C">
        <w:t xml:space="preserve">.10 </w:t>
      </w:r>
      <w:r w:rsidRPr="001E4A1C">
        <w:rPr>
          <w:rStyle w:val="StyleUnderline"/>
        </w:rPr>
        <w:t>I separate the use of incentives from the definition, though positive incentives can be an important part</w:t>
      </w:r>
      <w:r w:rsidRPr="001E4A1C">
        <w:t xml:space="preserve"> of an engagement strategy. </w:t>
      </w:r>
      <w:r w:rsidRPr="001E4A1C">
        <w:rPr>
          <w:rStyle w:val="StyleUnderline"/>
        </w:rPr>
        <w:t>Engagement in and of itself without the use of incentives can signal a willingness to cooperate on issues</w:t>
      </w:r>
      <w:r w:rsidRPr="001E4A1C">
        <w:t xml:space="preserve"> or at a minimum that relations between two states are important enough to maintain a vehicle for direct diplomacy. The United States has engaged Syria for many years. Even after Washington recalled its ambassador in 2005, </w:t>
      </w:r>
      <w:r w:rsidRPr="001E4A1C">
        <w:rPr>
          <w:rStyle w:val="StyleUnderline"/>
        </w:rPr>
        <w:t>the U</w:t>
      </w:r>
      <w:r w:rsidRPr="001E4A1C">
        <w:t xml:space="preserve">nited </w:t>
      </w:r>
      <w:r w:rsidRPr="001E4A1C">
        <w:rPr>
          <w:rStyle w:val="StyleUnderline"/>
        </w:rPr>
        <w:t>S</w:t>
      </w:r>
      <w:r w:rsidRPr="001E4A1C">
        <w:t xml:space="preserve">tates </w:t>
      </w:r>
      <w:r w:rsidRPr="001E4A1C">
        <w:rPr>
          <w:rStyle w:val="StyleUnderline"/>
        </w:rPr>
        <w:t>continued to talk with Syria</w:t>
      </w:r>
      <w:r w:rsidRPr="001E4A1C">
        <w:t xml:space="preserve"> about regional matters. </w:t>
      </w:r>
      <w:r w:rsidRPr="001E4A1C">
        <w:rPr>
          <w:rStyle w:val="StyleUnderline"/>
        </w:rPr>
        <w:t>The negotiations that eventually disarmed Libya took place in secret</w:t>
      </w:r>
      <w:r w:rsidRPr="001E4A1C">
        <w:t xml:space="preserve"> over the course of a decade - while Washington and Tripoli did not have diplomatic relations. </w:t>
      </w:r>
      <w:r w:rsidRPr="001E4A1C">
        <w:rPr>
          <w:rStyle w:val="StyleUnderline"/>
        </w:rPr>
        <w:t>These are notable cases of engagement</w:t>
      </w:r>
      <w:r w:rsidRPr="001E4A1C">
        <w:t xml:space="preserve"> that stand in contrast the episodes of isolation of Iran and North Korea.</w:t>
      </w:r>
    </w:p>
    <w:p w14:paraId="5179004E" w14:textId="77777777" w:rsidR="006C1DE5" w:rsidRPr="001E4A1C" w:rsidRDefault="006C1DE5" w:rsidP="006C1DE5">
      <w:r w:rsidRPr="001E4A1C">
        <w:t xml:space="preserve">Engagement can, however, make exclusive use of negative incentives. </w:t>
      </w:r>
      <w:proofErr w:type="spellStart"/>
      <w:r w:rsidRPr="001E4A1C">
        <w:t>Haass</w:t>
      </w:r>
      <w:proofErr w:type="spellEnd"/>
      <w:r w:rsidRPr="001E4A1C">
        <w:t xml:space="preserve"> and O'Sullivan consider incentives as bound into the definition of engagement. They write: "In our usage, engagement refers to a foreign policy strategy that depends to a significant degree on positive incentives to achieve its objectives."11 Therefore, </w:t>
      </w:r>
      <w:r w:rsidRPr="001E4A1C">
        <w:rPr>
          <w:rStyle w:val="StyleUnderline"/>
        </w:rPr>
        <w:t xml:space="preserve">though </w:t>
      </w:r>
      <w:proofErr w:type="spellStart"/>
      <w:r w:rsidRPr="001E4A1C">
        <w:rPr>
          <w:rStyle w:val="StyleUnderline"/>
        </w:rPr>
        <w:t>Haass</w:t>
      </w:r>
      <w:proofErr w:type="spellEnd"/>
      <w:r w:rsidRPr="001E4A1C">
        <w:rPr>
          <w:rStyle w:val="StyleUnderline"/>
        </w:rPr>
        <w:t xml:space="preserve"> and O'Sullivan's approach is quite useful, I modify their definition of engagement to disaggregate incentives</w:t>
      </w:r>
      <w:r w:rsidRPr="001E4A1C">
        <w:t xml:space="preserve">. And </w:t>
      </w:r>
      <w:r w:rsidRPr="001E4A1C">
        <w:rPr>
          <w:rStyle w:val="StyleUnderline"/>
        </w:rPr>
        <w:t>as they note, engagement "does not preclude the simultaneous use of other foreign policy instruments</w:t>
      </w:r>
      <w:r w:rsidRPr="001E4A1C">
        <w:t>."12 This is certainly the case and why I contrast engagement, broadly defined, with isolationist policies.</w:t>
      </w:r>
    </w:p>
    <w:p w14:paraId="2A0D9471" w14:textId="77777777" w:rsidR="006C1DE5" w:rsidRPr="001E4A1C" w:rsidRDefault="006C1DE5" w:rsidP="006C1DE5">
      <w:pPr>
        <w:rPr>
          <w:b/>
        </w:rPr>
      </w:pPr>
      <w:r w:rsidRPr="001E4A1C">
        <w:rPr>
          <w:b/>
        </w:rPr>
        <w:t>Footnote 10</w:t>
      </w:r>
    </w:p>
    <w:p w14:paraId="6604804D" w14:textId="77777777" w:rsidR="006C1DE5" w:rsidRPr="001E4A1C" w:rsidRDefault="006C1DE5" w:rsidP="006C1DE5">
      <w:r w:rsidRPr="001E4A1C">
        <w:t xml:space="preserve">10 </w:t>
      </w:r>
      <w:r w:rsidRPr="001E4A1C">
        <w:rPr>
          <w:rStyle w:val="StyleUnderline"/>
        </w:rPr>
        <w:t>I emphasize direct, official contact recognizing that</w:t>
      </w:r>
      <w:r w:rsidRPr="001E4A1C">
        <w:t xml:space="preserve"> </w:t>
      </w:r>
      <w:r w:rsidRPr="001E4A1C">
        <w:rPr>
          <w:rStyle w:val="StyleUnderline"/>
        </w:rPr>
        <w:t>states that are isolated</w:t>
      </w:r>
      <w:r w:rsidRPr="001E4A1C">
        <w:t xml:space="preserve"> diplomatically by the United States such as Iran often </w:t>
      </w:r>
      <w:r w:rsidRPr="001E4A1C">
        <w:rPr>
          <w:rStyle w:val="StyleUnderline"/>
        </w:rPr>
        <w:t>are still engaged regularly through track-two diplomacy</w:t>
      </w:r>
      <w:r w:rsidRPr="001E4A1C">
        <w:t>.</w:t>
      </w:r>
    </w:p>
    <w:p w14:paraId="55BAEE3A" w14:textId="77777777" w:rsidR="006C1DE5" w:rsidRPr="001E4A1C" w:rsidRDefault="006C1DE5" w:rsidP="006C1DE5"/>
    <w:p w14:paraId="7F520241" w14:textId="77777777" w:rsidR="006C1DE5" w:rsidRPr="001E4A1C" w:rsidRDefault="006C1DE5" w:rsidP="006C1DE5">
      <w:pPr>
        <w:pStyle w:val="Heading4"/>
      </w:pPr>
      <w:r w:rsidRPr="001E4A1C">
        <w:t xml:space="preserve">It </w:t>
      </w:r>
      <w:r w:rsidRPr="001E4A1C">
        <w:rPr>
          <w:u w:val="single"/>
        </w:rPr>
        <w:t>can’t be a byproduct</w:t>
      </w:r>
      <w:r w:rsidRPr="001E4A1C">
        <w:t xml:space="preserve"> of policy – it has to involve the </w:t>
      </w:r>
      <w:r w:rsidRPr="001E4A1C">
        <w:rPr>
          <w:u w:val="single"/>
        </w:rPr>
        <w:t>active</w:t>
      </w:r>
      <w:r w:rsidRPr="001E4A1C">
        <w:t xml:space="preserve"> cultivation of relations</w:t>
      </w:r>
    </w:p>
    <w:p w14:paraId="082D79FE" w14:textId="77777777" w:rsidR="006C1DE5" w:rsidRPr="001E4A1C" w:rsidRDefault="006C1DE5" w:rsidP="006C1DE5">
      <w:r w:rsidRPr="001E4A1C">
        <w:rPr>
          <w:b/>
        </w:rPr>
        <w:t xml:space="preserve">Lynch, 2 - </w:t>
      </w:r>
      <w:r w:rsidRPr="001E4A1C">
        <w:t>Williams College</w:t>
      </w:r>
      <w:r w:rsidRPr="001E4A1C">
        <w:rPr>
          <w:b/>
        </w:rPr>
        <w:t xml:space="preserve"> </w:t>
      </w:r>
      <w:r w:rsidRPr="001E4A1C">
        <w:t>(Marc, “Why Engage? China and the Logic of Communicative Engagement” European Journal of International Relations Copyright © 2002 SAGE Publications and ECPR, Vol. 8(2): 187–230 (1354–0661 [200206] 8:2; 187–230; 023827)</w:t>
      </w:r>
    </w:p>
    <w:p w14:paraId="53ADBAD9" w14:textId="77777777" w:rsidR="006C1DE5" w:rsidRPr="001E4A1C" w:rsidRDefault="006C1DE5" w:rsidP="006C1DE5"/>
    <w:p w14:paraId="4AE5EBCD" w14:textId="77777777" w:rsidR="006C1DE5" w:rsidRPr="001E4A1C" w:rsidRDefault="006C1DE5" w:rsidP="006C1DE5">
      <w:r w:rsidRPr="001E4A1C">
        <w:rPr>
          <w:rStyle w:val="StyleUnderline"/>
        </w:rPr>
        <w:t xml:space="preserve">Johnston and Ross define engagement </w:t>
      </w:r>
      <w:r w:rsidRPr="001E4A1C">
        <w:t xml:space="preserve">generically </w:t>
      </w:r>
      <w:r w:rsidRPr="001E4A1C">
        <w:rPr>
          <w:rStyle w:val="StyleUnderline"/>
        </w:rPr>
        <w:t xml:space="preserve">as ‘the use of </w:t>
      </w:r>
      <w:proofErr w:type="spellStart"/>
      <w:r w:rsidRPr="001E4A1C">
        <w:rPr>
          <w:rStyle w:val="StyleUnderline"/>
        </w:rPr>
        <w:t>noncoercive</w:t>
      </w:r>
      <w:proofErr w:type="spellEnd"/>
      <w:r w:rsidRPr="001E4A1C">
        <w:rPr>
          <w:rStyle w:val="StyleUnderline"/>
        </w:rPr>
        <w:t xml:space="preserve"> means to ameliorate the non-status quo elements of a rising major power’s behavior’ </w:t>
      </w:r>
      <w:r w:rsidRPr="001E4A1C">
        <w:t>(1999: 14)</w:t>
      </w:r>
      <w:proofErr w:type="gramStart"/>
      <w:r w:rsidRPr="001E4A1C">
        <w:t>.11</w:t>
      </w:r>
      <w:proofErr w:type="gramEnd"/>
      <w:r w:rsidRPr="001E4A1C">
        <w:t xml:space="preserve"> Engagement strategies generally intend to induce a rising power to adopt foreign or domestic policies in line with the norms of the dominant international order. A strategic mode of action might seem to be built in to such a definition, since it implies the purposive use of a policy by one state to change </w:t>
      </w:r>
      <w:r w:rsidRPr="001E4A1C">
        <w:lastRenderedPageBreak/>
        <w:t xml:space="preserve">the behavior of another state. The concept of communicative action does not rule out purposive action, however. The distinction rests upon the orientation of the action and the approach to the other. Whether strategic or communicative, </w:t>
      </w:r>
      <w:r w:rsidRPr="001E4A1C">
        <w:rPr>
          <w:rStyle w:val="StyleUnderline"/>
        </w:rPr>
        <w:t xml:space="preserve">engagement strategies are </w:t>
      </w:r>
      <w:r w:rsidRPr="001E4A1C">
        <w:rPr>
          <w:rStyle w:val="Emphasis"/>
        </w:rPr>
        <w:t>intentional</w:t>
      </w:r>
      <w:r w:rsidRPr="001E4A1C">
        <w:rPr>
          <w:rStyle w:val="StyleUnderline"/>
        </w:rPr>
        <w:t xml:space="preserve"> policies aimed at creating more cooperative relations between states, not a condition defined by empirical levels of interaction or an </w:t>
      </w:r>
      <w:r w:rsidRPr="001E4A1C">
        <w:rPr>
          <w:rStyle w:val="Emphasis"/>
        </w:rPr>
        <w:t>unintended byproduct</w:t>
      </w:r>
      <w:r w:rsidRPr="001E4A1C">
        <w:rPr>
          <w:rStyle w:val="StyleUnderline"/>
        </w:rPr>
        <w:t xml:space="preserve"> of interaction</w:t>
      </w:r>
      <w:r w:rsidRPr="001E4A1C">
        <w:t xml:space="preserve">. </w:t>
      </w:r>
      <w:r w:rsidRPr="001E4A1C">
        <w:rPr>
          <w:rStyle w:val="StyleUnderline"/>
        </w:rPr>
        <w:t>Engagement typically involves some combination of the provision of incentives, the increase of trade and investment, diplomatic dialogues, the building of interdependencies and the induction of the target state into international organizations</w:t>
      </w:r>
      <w:r w:rsidRPr="001E4A1C">
        <w:t>.</w:t>
      </w:r>
    </w:p>
    <w:p w14:paraId="7193F08F" w14:textId="77777777" w:rsidR="006C1DE5" w:rsidRPr="001E4A1C" w:rsidRDefault="006C1DE5" w:rsidP="006C1DE5">
      <w:r w:rsidRPr="001E4A1C">
        <w:rPr>
          <w:rStyle w:val="StyleUnderline"/>
        </w:rPr>
        <w:t>Strategic engagement strategies</w:t>
      </w:r>
      <w:r w:rsidRPr="001E4A1C">
        <w:t xml:space="preserve"> follow the logic of strategic action, in which the initiator aims to manipulate the behavior of an actor through threats and incentives in order to bring it in line with one’s preferences.12 What characterizes these strategies as ‘strategic’ is that they </w:t>
      </w:r>
      <w:r w:rsidRPr="001E4A1C">
        <w:rPr>
          <w:rStyle w:val="StyleUnderline"/>
        </w:rPr>
        <w:t>are instrumental state policies attempting to shape a targeted state’s behavior in a predetermined direction</w:t>
      </w:r>
      <w:r w:rsidRPr="001E4A1C">
        <w:t xml:space="preserve">. </w:t>
      </w:r>
      <w:r w:rsidRPr="001E4A1C">
        <w:rPr>
          <w:rStyle w:val="StyleUnderline"/>
        </w:rPr>
        <w:t>They take the target as an object, rather than as an equal partner</w:t>
      </w:r>
      <w:r w:rsidRPr="001E4A1C">
        <w:t>. These threats and incentives may lead the target to rationally recalculate its interests as it realizes the costs of the proscribed behavior, but the mechanism of change is ultimately a behavioral one (</w:t>
      </w:r>
      <w:proofErr w:type="spellStart"/>
      <w:r w:rsidRPr="001E4A1C">
        <w:t>Schimmelfenig</w:t>
      </w:r>
      <w:proofErr w:type="spellEnd"/>
      <w:r w:rsidRPr="001E4A1C">
        <w:t xml:space="preserve">, 2000). American engagement policies, for example, rely upon high levels of trade and membership in international economic organizations to moderate the target’s conception of its interests by shifting incentives, building networks of interdependence and giving it a stake in the status quo. </w:t>
      </w:r>
      <w:proofErr w:type="gramStart"/>
      <w:r w:rsidRPr="001E4A1C">
        <w:t xml:space="preserve">Such </w:t>
      </w:r>
      <w:r w:rsidRPr="001E4A1C">
        <w:rPr>
          <w:rStyle w:val="StyleUnderline"/>
        </w:rPr>
        <w:t>strategic engagement strategies aim ‘to influence and affect China’s behavior through a consistent penalty-reward mechanism.</w:t>
      </w:r>
      <w:proofErr w:type="gramEnd"/>
      <w:r w:rsidRPr="001E4A1C">
        <w:t xml:space="preserve"> The problem, however, is that the model does little to accommodate and incorporate China’s strategic concerns and demands’ (Wang, 1998: 70).</w:t>
      </w:r>
    </w:p>
    <w:p w14:paraId="53809D07" w14:textId="77777777" w:rsidR="006C1DE5" w:rsidRPr="001E4A1C" w:rsidRDefault="006C1DE5" w:rsidP="006C1DE5">
      <w:r w:rsidRPr="001E4A1C">
        <w:t>Taking the reflexivity and awareness of target states seriously forces the state pursuing engagement to deal with the other as a partner rather than as an object (</w:t>
      </w:r>
      <w:proofErr w:type="spellStart"/>
      <w:r w:rsidRPr="001E4A1C">
        <w:t>Berejikian</w:t>
      </w:r>
      <w:proofErr w:type="spellEnd"/>
      <w:r w:rsidRPr="001E4A1C">
        <w:t xml:space="preserve"> and </w:t>
      </w:r>
      <w:proofErr w:type="spellStart"/>
      <w:r w:rsidRPr="001E4A1C">
        <w:t>Dryzek</w:t>
      </w:r>
      <w:proofErr w:type="spellEnd"/>
      <w:r w:rsidRPr="001E4A1C">
        <w:t xml:space="preserve">, 2000). Rationalist models of engagement seem to assume that the targeted state is not aware of the behavioral modification strategy being employed against it. Behavioral change directly reflects a rational adjustment to environmental incentives, independent of the target’s beliefs, intentions or consciousness. For the targeted actor to acquiesce would require either ignorance (implausible), an acceptance of the desirability of change (likely to be distributed unevenly) or a calculated gamble based on asymmetric information about the regime’s ability to manage change. The engager must implicitly assume a superior understanding of the nature of international relations or of political behavior, which will enable it to trick the target into accepting a Trojan </w:t>
      </w:r>
      <w:proofErr w:type="gramStart"/>
      <w:r w:rsidRPr="001E4A1C">
        <w:t>Horse</w:t>
      </w:r>
      <w:proofErr w:type="gramEnd"/>
      <w:r w:rsidRPr="001E4A1C">
        <w:t>. Such assumptions of ignorance become even harder to sustain when top American officials repeatedly state this logic in public.13</w:t>
      </w:r>
    </w:p>
    <w:p w14:paraId="0814F1C9" w14:textId="77777777" w:rsidR="006C1DE5" w:rsidRPr="001E4A1C" w:rsidRDefault="006C1DE5" w:rsidP="006C1DE5">
      <w:r w:rsidRPr="001E4A1C">
        <w:rPr>
          <w:rStyle w:val="StyleUnderline"/>
        </w:rPr>
        <w:t>Communicative engagement takes seriously the awareness of both actors, who enter into a dialogue oriented towards achieving consensus</w:t>
      </w:r>
      <w:r w:rsidRPr="001E4A1C">
        <w:t xml:space="preserve"> through the give and take of reasoned argument.14 </w:t>
      </w:r>
      <w:r w:rsidRPr="001E4A1C">
        <w:rPr>
          <w:rStyle w:val="StyleUnderline"/>
        </w:rPr>
        <w:t xml:space="preserve">Rather than a ‘sender’ (the US) using engagement to manipulate a ‘target’ (China) in pursuit of predefined interests, communicative engagement initiates a dialogue to produce </w:t>
      </w:r>
      <w:r w:rsidRPr="001E4A1C">
        <w:rPr>
          <w:rStyle w:val="Emphasis"/>
        </w:rPr>
        <w:t>international arrangements</w:t>
      </w:r>
      <w:r w:rsidRPr="001E4A1C">
        <w:rPr>
          <w:rStyle w:val="StyleUnderline"/>
        </w:rPr>
        <w:t xml:space="preserve"> amenable to the interests of both parties</w:t>
      </w:r>
      <w:r w:rsidRPr="001E4A1C">
        <w:t xml:space="preserve">. Within a communicative logic of action, actors should make a sincere effort at empathy, to understand the interests and concerns of the other in order to arrive at a </w:t>
      </w:r>
      <w:proofErr w:type="gramStart"/>
      <w:r w:rsidRPr="001E4A1C">
        <w:t>formula which</w:t>
      </w:r>
      <w:proofErr w:type="gramEnd"/>
      <w:r w:rsidRPr="001E4A1C">
        <w:t xml:space="preserve"> can satisfy both. Ideally, participants in a dialogue temporarily set their self-interest aside, formulating generalizable arguments oriented towards a consensus position acceptable to all affected parties. Where strategic engagement aims to induce the other to accept a predefined set of institutions, communicative engagement aims to arrive at a mutually acceptable </w:t>
      </w:r>
      <w:proofErr w:type="gramStart"/>
      <w:r w:rsidRPr="001E4A1C">
        <w:t>solution which</w:t>
      </w:r>
      <w:proofErr w:type="gramEnd"/>
      <w:r w:rsidRPr="001E4A1C">
        <w:t xml:space="preserve"> does not rest upon coercion or manipulation. Giving all affected actors a voice in shaping institutions, rather than socializing new actors into </w:t>
      </w:r>
      <w:r w:rsidRPr="001E4A1C">
        <w:lastRenderedPageBreak/>
        <w:t>existing institutions or punishing deviant behavior, characterizes the underlying logic of communicative engagement.</w:t>
      </w:r>
    </w:p>
    <w:p w14:paraId="268C5023" w14:textId="77777777" w:rsidR="006C1DE5" w:rsidRPr="001E4A1C" w:rsidRDefault="006C1DE5" w:rsidP="006C1DE5">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Engagement is a long-term process of </w:t>
      </w:r>
      <w:r w:rsidRPr="001E4A1C">
        <w:rPr>
          <w:rFonts w:eastAsiaTheme="majorEastAsia" w:cstheme="minorHAnsi"/>
          <w:b/>
          <w:bCs/>
          <w:iCs/>
          <w:sz w:val="26"/>
          <w:u w:val="single"/>
        </w:rPr>
        <w:t>sustained</w:t>
      </w:r>
      <w:r w:rsidRPr="001E4A1C">
        <w:rPr>
          <w:rFonts w:eastAsiaTheme="majorEastAsia" w:cstheme="minorHAnsi"/>
          <w:b/>
          <w:bCs/>
          <w:iCs/>
          <w:sz w:val="26"/>
        </w:rPr>
        <w:t xml:space="preserve"> interaction with another state to boost relations</w:t>
      </w:r>
    </w:p>
    <w:p w14:paraId="6FEB1751" w14:textId="77777777" w:rsidR="006C1DE5" w:rsidRPr="001E4A1C" w:rsidRDefault="006C1DE5" w:rsidP="006C1DE5">
      <w:pPr>
        <w:rPr>
          <w:rFonts w:cstheme="minorHAnsi"/>
        </w:rPr>
      </w:pPr>
      <w:proofErr w:type="spellStart"/>
      <w:r w:rsidRPr="001E4A1C">
        <w:rPr>
          <w:rFonts w:cstheme="minorHAnsi"/>
          <w:b/>
        </w:rPr>
        <w:t>Takamine</w:t>
      </w:r>
      <w:proofErr w:type="spellEnd"/>
      <w:r w:rsidRPr="001E4A1C">
        <w:rPr>
          <w:rFonts w:cstheme="minorHAnsi"/>
          <w:b/>
        </w:rPr>
        <w:t xml:space="preserve">, 6 - </w:t>
      </w:r>
      <w:r w:rsidRPr="001E4A1C">
        <w:rPr>
          <w:rFonts w:cstheme="minorHAnsi"/>
        </w:rPr>
        <w:t>assistant Professor of Politics in the Department of Integrated Arts and Science at Okinawa National College of Technology</w:t>
      </w:r>
      <w:r w:rsidRPr="001E4A1C">
        <w:rPr>
          <w:rFonts w:cstheme="minorHAnsi"/>
          <w:b/>
        </w:rPr>
        <w:t xml:space="preserve"> </w:t>
      </w:r>
      <w:r w:rsidRPr="001E4A1C">
        <w:rPr>
          <w:rFonts w:cstheme="minorHAnsi"/>
        </w:rPr>
        <w:t xml:space="preserve">(Tsukasa, </w:t>
      </w:r>
      <w:r w:rsidRPr="001E4A1C">
        <w:rPr>
          <w:rFonts w:cstheme="minorHAnsi"/>
          <w:u w:val="single"/>
        </w:rPr>
        <w:t>Japan's Development Aid to China: The Long-Running Foreign Policy of Engagement</w:t>
      </w:r>
      <w:r w:rsidRPr="001E4A1C">
        <w:rPr>
          <w:rFonts w:cstheme="minorHAnsi"/>
        </w:rPr>
        <w:t>, p. 18)</w:t>
      </w:r>
    </w:p>
    <w:p w14:paraId="28EA7F01" w14:textId="77777777" w:rsidR="006C1DE5" w:rsidRPr="001E4A1C" w:rsidRDefault="006C1DE5" w:rsidP="006C1DE5">
      <w:pPr>
        <w:rPr>
          <w:rFonts w:cstheme="minorHAnsi"/>
        </w:rPr>
      </w:pPr>
    </w:p>
    <w:p w14:paraId="47171783" w14:textId="77777777" w:rsidR="006C1DE5" w:rsidRPr="001E4A1C" w:rsidRDefault="006C1DE5" w:rsidP="006C1DE5">
      <w:pPr>
        <w:rPr>
          <w:rFonts w:cstheme="minorHAnsi"/>
        </w:rPr>
      </w:pPr>
      <w:r w:rsidRPr="001E4A1C">
        <w:rPr>
          <w:rFonts w:cstheme="minorHAnsi"/>
        </w:rPr>
        <w:t xml:space="preserve">The various policy objectives pursued by Japan’s China ODA described above illustrate the striking flexibility of Japanese ODA as a foreign policy instrument. Nevertheless, certain key underlying concepts have remained consistent since I979, notably the concept of engagement. In this book, </w:t>
      </w:r>
      <w:r w:rsidRPr="001E4A1C">
        <w:rPr>
          <w:rFonts w:cstheme="minorHAnsi"/>
          <w:bCs/>
          <w:u w:val="single"/>
        </w:rPr>
        <w:t xml:space="preserve">the term engagement means a </w:t>
      </w:r>
      <w:r w:rsidRPr="001E4A1C">
        <w:rPr>
          <w:rFonts w:cstheme="minorHAnsi"/>
          <w:b/>
          <w:iCs/>
          <w:u w:val="single"/>
          <w:bdr w:val="single" w:sz="18" w:space="0" w:color="auto"/>
        </w:rPr>
        <w:t>relationship of sustained interaction over a long period</w:t>
      </w:r>
      <w:r w:rsidRPr="001E4A1C">
        <w:rPr>
          <w:rFonts w:cstheme="minorHAnsi"/>
        </w:rPr>
        <w:t xml:space="preserve">, </w:t>
      </w:r>
      <w:r w:rsidRPr="001E4A1C">
        <w:rPr>
          <w:rFonts w:cstheme="minorHAnsi"/>
          <w:bCs/>
          <w:u w:val="single"/>
        </w:rPr>
        <w:t>intended by a state in order to promote positive relations with another state</w:t>
      </w:r>
      <w:r w:rsidRPr="001E4A1C">
        <w:rPr>
          <w:rFonts w:cstheme="minorHAnsi"/>
        </w:rPr>
        <w:t xml:space="preserve">. In turn, such interaction is expected to promote or increase the national interests of the </w:t>
      </w:r>
      <w:proofErr w:type="gramStart"/>
      <w:r w:rsidRPr="001E4A1C">
        <w:rPr>
          <w:rFonts w:cstheme="minorHAnsi"/>
        </w:rPr>
        <w:t>state which</w:t>
      </w:r>
      <w:proofErr w:type="gramEnd"/>
      <w:r w:rsidRPr="001E4A1C">
        <w:rPr>
          <w:rFonts w:cstheme="minorHAnsi"/>
        </w:rPr>
        <w:t xml:space="preserve"> initiated it. </w:t>
      </w:r>
      <w:r w:rsidRPr="001E4A1C">
        <w:rPr>
          <w:rFonts w:cstheme="minorHAnsi"/>
          <w:bCs/>
          <w:u w:val="single"/>
        </w:rPr>
        <w:t>A policy of engagement is potentially composed of a number of different dimensions, for example</w:t>
      </w:r>
      <w:r w:rsidRPr="001E4A1C">
        <w:rPr>
          <w:rStyle w:val="StyleUnderline"/>
        </w:rPr>
        <w:t>, political</w:t>
      </w:r>
      <w:r w:rsidRPr="001E4A1C">
        <w:rPr>
          <w:rFonts w:cstheme="minorHAnsi"/>
        </w:rPr>
        <w:t>,</w:t>
      </w:r>
      <w:r w:rsidRPr="001E4A1C">
        <w:rPr>
          <w:rFonts w:cstheme="minorHAnsi"/>
          <w:bCs/>
          <w:u w:val="single"/>
        </w:rPr>
        <w:t xml:space="preserve"> economic</w:t>
      </w:r>
      <w:r w:rsidRPr="001E4A1C">
        <w:rPr>
          <w:rFonts w:cstheme="minorHAnsi"/>
        </w:rPr>
        <w:t xml:space="preserve">, military and cultural. </w:t>
      </w:r>
      <w:r w:rsidRPr="001E4A1C">
        <w:rPr>
          <w:rFonts w:cstheme="minorHAnsi"/>
          <w:bCs/>
          <w:u w:val="single"/>
        </w:rPr>
        <w:t>Engagement further implies a dynamic interaction and</w:t>
      </w:r>
      <w:r w:rsidRPr="001E4A1C">
        <w:rPr>
          <w:rFonts w:cstheme="minorHAnsi"/>
        </w:rPr>
        <w:t xml:space="preserve">, of course, </w:t>
      </w:r>
      <w:r w:rsidRPr="001E4A1C">
        <w:rPr>
          <w:rFonts w:cstheme="minorHAnsi"/>
          <w:bCs/>
          <w:u w:val="single"/>
        </w:rPr>
        <w:t>is a two-way relationship</w:t>
      </w:r>
      <w:r w:rsidRPr="001E4A1C">
        <w:rPr>
          <w:rFonts w:cstheme="minorHAnsi"/>
        </w:rPr>
        <w:t xml:space="preserve">. Japan's engagement policy with China, addressed in this book, essentially consists of Japan`s attempt to interact with China politically and economically, with military and cultural considerations less prominent. As Reinhard </w:t>
      </w:r>
      <w:proofErr w:type="spellStart"/>
      <w:r w:rsidRPr="001E4A1C">
        <w:rPr>
          <w:rFonts w:cstheme="minorHAnsi"/>
        </w:rPr>
        <w:t>Drifte</w:t>
      </w:r>
      <w:proofErr w:type="spellEnd"/>
      <w:r w:rsidRPr="001E4A1C">
        <w:rPr>
          <w:rFonts w:cstheme="minorHAnsi"/>
        </w:rPr>
        <w:t xml:space="preserve"> points out, sustained economic and political interaction with China are expected to 'steer China towards a peaceful and sustainable path…while simultaneously hedging against any Chinese strategic breakout or policy failure’. This book will also demonstrate, however, that engaging China is also expected to serve Japan`s own economic and political interests. Of course, in this case as in others, engagement is a two-way street, and Chinese perceptions of Japan’s policy of engagement must be expected to differ from Japan’s. Such considerations, however, are beyond the scope of this research.</w:t>
      </w:r>
    </w:p>
    <w:p w14:paraId="5BEDE7BC" w14:textId="77777777" w:rsidR="006C1DE5" w:rsidRPr="001E4A1C" w:rsidRDefault="006C1DE5" w:rsidP="006C1DE5"/>
    <w:p w14:paraId="50E00DC2" w14:textId="77777777" w:rsidR="006C1DE5" w:rsidRPr="001E4A1C" w:rsidRDefault="006C1DE5" w:rsidP="006C1DE5">
      <w:pPr>
        <w:pStyle w:val="Heading4"/>
        <w:rPr>
          <w:sz w:val="24"/>
          <w:lang w:eastAsia="ko-KR"/>
        </w:rPr>
      </w:pPr>
      <w:r w:rsidRPr="001E4A1C">
        <w:t>Engagement requires DIRECT talks – means both governments must be involved</w:t>
      </w:r>
    </w:p>
    <w:p w14:paraId="3E7CABFC" w14:textId="77777777" w:rsidR="006C1DE5" w:rsidRPr="001E4A1C" w:rsidRDefault="006C1DE5" w:rsidP="006C1DE5">
      <w:pPr>
        <w:rPr>
          <w:sz w:val="20"/>
          <w:lang w:eastAsia="ko-KR"/>
        </w:rPr>
      </w:pPr>
      <w:r w:rsidRPr="001E4A1C">
        <w:rPr>
          <w:b/>
          <w:bCs/>
          <w:sz w:val="24"/>
          <w:lang w:eastAsia="ko-KR"/>
        </w:rPr>
        <w:t>Crocker ‘9</w:t>
      </w:r>
      <w:r w:rsidRPr="001E4A1C">
        <w:rPr>
          <w:sz w:val="20"/>
          <w:lang w:eastAsia="ko-KR"/>
        </w:rPr>
        <w:t xml:space="preserve"> [9/13/09, Chester A. Crocker is a professor of strategic studies at the Walsh School of Foreign Service at Georgetown University, was an assistant secretary of state for African affairs from 1981 to 1989. “Terms of Engagement,” http://www.nytimes.com/2009/09/14/opinion/14crocker.html?_r=1&amp;]</w:t>
      </w:r>
    </w:p>
    <w:p w14:paraId="4FDEBA96" w14:textId="77777777" w:rsidR="006C1DE5" w:rsidRPr="001E4A1C" w:rsidRDefault="006C1DE5" w:rsidP="006C1DE5">
      <w:pPr>
        <w:ind w:left="288" w:right="288"/>
        <w:rPr>
          <w:sz w:val="16"/>
        </w:rPr>
      </w:pPr>
    </w:p>
    <w:p w14:paraId="2EA8F6BE" w14:textId="77777777" w:rsidR="006C1DE5" w:rsidRPr="001E4A1C" w:rsidRDefault="006C1DE5" w:rsidP="006C1DE5">
      <w:pPr>
        <w:ind w:left="288" w:right="288"/>
        <w:rPr>
          <w:sz w:val="16"/>
        </w:rPr>
      </w:pPr>
      <w:r w:rsidRPr="001E4A1C">
        <w:rPr>
          <w:sz w:val="16"/>
        </w:rPr>
        <w:t xml:space="preserve">PRESIDENT </w:t>
      </w:r>
      <w:r w:rsidRPr="001E4A1C">
        <w:rPr>
          <w:rStyle w:val="StyleUnderline"/>
        </w:rPr>
        <w:t>OBAMA will have a hard time achieving his foreign policy goals</w:t>
      </w:r>
      <w:r w:rsidRPr="001E4A1C">
        <w:rPr>
          <w:sz w:val="16"/>
        </w:rPr>
        <w:t xml:space="preserve"> </w:t>
      </w:r>
      <w:r w:rsidRPr="001E4A1C">
        <w:rPr>
          <w:rStyle w:val="StyleUnderline"/>
        </w:rPr>
        <w:t>until he masters some key terms</w:t>
      </w:r>
      <w:r w:rsidRPr="001E4A1C">
        <w:rPr>
          <w:sz w:val="16"/>
        </w:rPr>
        <w:t xml:space="preserve"> and better manages the expectations they convey. Given the furor that will surround the news of America’s readiness to hold talks with Iran, </w:t>
      </w:r>
      <w:r w:rsidRPr="001E4A1C">
        <w:rPr>
          <w:rStyle w:val="StyleUnderline"/>
        </w:rPr>
        <w:t>he could start with “engagement</w:t>
      </w:r>
      <w:r w:rsidRPr="001E4A1C">
        <w:rPr>
          <w:sz w:val="16"/>
        </w:rPr>
        <w:t xml:space="preserve">” — </w:t>
      </w:r>
      <w:r w:rsidRPr="001E4A1C">
        <w:rPr>
          <w:rStyle w:val="StyleUnderline"/>
        </w:rPr>
        <w:t>one of the trickiest terms in the policy lexicon The Obama administration has used this term to contrast its approach with its</w:t>
      </w:r>
      <w:r w:rsidRPr="001E4A1C">
        <w:rPr>
          <w:sz w:val="16"/>
        </w:rPr>
        <w:t xml:space="preserve"> </w:t>
      </w:r>
      <w:r w:rsidRPr="001E4A1C">
        <w:rPr>
          <w:rStyle w:val="StyleUnderline"/>
        </w:rPr>
        <w:t>predecessor’s resistance to talking with adversaries and troublemakers</w:t>
      </w:r>
      <w:r w:rsidRPr="001E4A1C">
        <w:rPr>
          <w:sz w:val="16"/>
        </w:rPr>
        <w:t>. His critics show that they misunderstand the concept of engagement when they ridicule it as making nice with nasty or hostile regimes. Let’s get a few things straight. Enga</w:t>
      </w:r>
      <w:r w:rsidRPr="001E4A1C">
        <w:rPr>
          <w:rStyle w:val="StyleUnderline"/>
        </w:rPr>
        <w:t>gement in statecraft is not about sweet talk.</w:t>
      </w:r>
      <w:r w:rsidRPr="001E4A1C">
        <w:rPr>
          <w:sz w:val="16"/>
        </w:rPr>
        <w:t xml:space="preserve"> Nor is it based on the illusion that our problems with rogue regimes can be solved if only we would talk to them. </w:t>
      </w:r>
      <w:r w:rsidRPr="001E4A1C">
        <w:rPr>
          <w:rStyle w:val="StyleUnderline"/>
        </w:rPr>
        <w:lastRenderedPageBreak/>
        <w:t xml:space="preserve">Engagement is not normalization, and its goal is not improved relations. It is not akin to détente, working for rapprochement, or appeasement. </w:t>
      </w:r>
      <w:r w:rsidRPr="001E4A1C">
        <w:rPr>
          <w:sz w:val="16"/>
        </w:rPr>
        <w:t xml:space="preserve">So </w:t>
      </w:r>
      <w:r w:rsidRPr="001E4A1C">
        <w:rPr>
          <w:b/>
          <w:iCs/>
          <w:sz w:val="24"/>
          <w:u w:val="single"/>
        </w:rPr>
        <w:t>how do you define an engagement strategy? It does require direct talks.</w:t>
      </w:r>
      <w:r w:rsidRPr="001E4A1C">
        <w:rPr>
          <w:sz w:val="16"/>
        </w:rPr>
        <w:t xml:space="preserve"> </w:t>
      </w:r>
      <w:r w:rsidRPr="001E4A1C">
        <w:rPr>
          <w:rStyle w:val="StyleUnderline"/>
        </w:rPr>
        <w:t>There is simply no better way to convey authoritative statements of position or to hear responses. But establishing talks is just a first step. The goal of engagement is to change the other country’s perception of its</w:t>
      </w:r>
      <w:r w:rsidRPr="001E4A1C">
        <w:rPr>
          <w:sz w:val="16"/>
        </w:rPr>
        <w:t xml:space="preserve"> own interests and </w:t>
      </w:r>
      <w:r w:rsidRPr="001E4A1C">
        <w:rPr>
          <w:rStyle w:val="StyleUnderline"/>
        </w:rPr>
        <w:t>realistic options and</w:t>
      </w:r>
      <w:r w:rsidRPr="001E4A1C">
        <w:rPr>
          <w:sz w:val="16"/>
        </w:rPr>
        <w:t xml:space="preserve">, hence, </w:t>
      </w:r>
      <w:r w:rsidRPr="001E4A1C">
        <w:rPr>
          <w:rStyle w:val="StyleUnderline"/>
        </w:rPr>
        <w:t>to modify its policies and its behavior</w:t>
      </w:r>
      <w:r w:rsidRPr="001E4A1C">
        <w:rPr>
          <w:sz w:val="16"/>
        </w:rPr>
        <w:t>.</w:t>
      </w:r>
    </w:p>
    <w:p w14:paraId="230EA03B" w14:textId="77777777" w:rsidR="006C1DE5" w:rsidRPr="001E4A1C" w:rsidRDefault="006C1DE5" w:rsidP="006C1DE5"/>
    <w:p w14:paraId="0325BCAC" w14:textId="77777777" w:rsidR="006C1DE5" w:rsidRPr="001E4A1C" w:rsidRDefault="006C1DE5" w:rsidP="006C1DE5">
      <w:pPr>
        <w:keepNext/>
        <w:keepLines/>
        <w:spacing w:before="200"/>
        <w:outlineLvl w:val="3"/>
        <w:rPr>
          <w:rFonts w:eastAsiaTheme="majorEastAsia" w:cstheme="minorHAnsi"/>
          <w:b/>
          <w:bCs/>
          <w:iCs/>
        </w:rPr>
      </w:pPr>
      <w:r w:rsidRPr="001E4A1C">
        <w:rPr>
          <w:rFonts w:eastAsiaTheme="majorEastAsia" w:cstheme="minorHAnsi"/>
          <w:b/>
          <w:bCs/>
          <w:iCs/>
        </w:rPr>
        <w:t>Only our definition makes sense in the context of China policy</w:t>
      </w:r>
    </w:p>
    <w:p w14:paraId="59C3BFAA" w14:textId="77777777" w:rsidR="006C1DE5" w:rsidRPr="001E4A1C" w:rsidRDefault="006C1DE5" w:rsidP="006C1DE5">
      <w:pPr>
        <w:rPr>
          <w:rFonts w:cstheme="minorHAnsi"/>
        </w:rPr>
      </w:pPr>
      <w:r w:rsidRPr="001E4A1C">
        <w:rPr>
          <w:rFonts w:cstheme="minorHAnsi"/>
          <w:b/>
          <w:bCs/>
        </w:rPr>
        <w:t>Sutter 11</w:t>
      </w:r>
      <w:r w:rsidRPr="001E4A1C">
        <w:rPr>
          <w:rFonts w:cstheme="minorHAnsi"/>
        </w:rPr>
        <w:t xml:space="preserve"> – Robert G. Sutter, Professor of Practice of International Affairs at the Elliott School of George Washington University, Making China Policy: Lessons from the Bush and Clinton Administrations, p. 86</w:t>
      </w:r>
    </w:p>
    <w:p w14:paraId="459CCAE8" w14:textId="77777777" w:rsidR="006C1DE5" w:rsidRPr="001E4A1C" w:rsidRDefault="006C1DE5" w:rsidP="006C1DE5">
      <w:pPr>
        <w:rPr>
          <w:rFonts w:cstheme="minorHAnsi"/>
        </w:rPr>
      </w:pPr>
    </w:p>
    <w:p w14:paraId="2B20F136" w14:textId="77777777" w:rsidR="006C1DE5" w:rsidRDefault="006C1DE5" w:rsidP="006C1DE5">
      <w:pPr>
        <w:rPr>
          <w:rFonts w:cstheme="minorHAnsi"/>
          <w:sz w:val="16"/>
        </w:rPr>
      </w:pPr>
      <w:r w:rsidRPr="001E4A1C">
        <w:rPr>
          <w:rFonts w:cstheme="minorHAnsi"/>
          <w:sz w:val="16"/>
        </w:rPr>
        <w:t xml:space="preserve">Viewed broadly, the </w:t>
      </w:r>
      <w:r w:rsidRPr="001E4A1C">
        <w:rPr>
          <w:rFonts w:cstheme="minorHAnsi"/>
          <w:bCs/>
          <w:u w:val="single"/>
        </w:rPr>
        <w:t>Bush and Clinton</w:t>
      </w:r>
      <w:r w:rsidRPr="001E4A1C">
        <w:rPr>
          <w:rFonts w:cstheme="minorHAnsi"/>
          <w:sz w:val="16"/>
        </w:rPr>
        <w:t xml:space="preserve"> administrations have </w:t>
      </w:r>
      <w:r w:rsidRPr="001E4A1C">
        <w:rPr>
          <w:rFonts w:cstheme="minorHAnsi"/>
          <w:bCs/>
          <w:u w:val="single"/>
        </w:rPr>
        <w:t xml:space="preserve">followed a policy of </w:t>
      </w:r>
      <w:r w:rsidRPr="001E4A1C">
        <w:rPr>
          <w:rFonts w:cstheme="minorHAnsi"/>
          <w:iCs/>
          <w:u w:val="single"/>
          <w:bdr w:val="single" w:sz="18" w:space="0" w:color="auto"/>
        </w:rPr>
        <w:t>engagement</w:t>
      </w:r>
      <w:r w:rsidRPr="001E4A1C">
        <w:rPr>
          <w:rFonts w:cstheme="minorHAnsi"/>
          <w:bCs/>
          <w:u w:val="single"/>
        </w:rPr>
        <w:t xml:space="preserve"> toward China. Though hard to </w:t>
      </w:r>
      <w:r w:rsidRPr="001E4A1C">
        <w:rPr>
          <w:rFonts w:cstheme="minorHAnsi"/>
          <w:iCs/>
          <w:u w:val="single"/>
          <w:bdr w:val="single" w:sz="18" w:space="0" w:color="auto"/>
        </w:rPr>
        <w:t>define</w:t>
      </w:r>
      <w:r w:rsidRPr="001E4A1C">
        <w:rPr>
          <w:rFonts w:cstheme="minorHAnsi"/>
          <w:bCs/>
          <w:u w:val="single"/>
        </w:rPr>
        <w:t xml:space="preserve"> precisely, the policy has emphasized preserving and </w:t>
      </w:r>
      <w:r w:rsidRPr="001E4A1C">
        <w:rPr>
          <w:rFonts w:cstheme="minorHAnsi"/>
          <w:iCs/>
          <w:u w:val="single"/>
          <w:bdr w:val="single" w:sz="18" w:space="0" w:color="auto"/>
        </w:rPr>
        <w:t>expanding constructive U.S. interaction with the Chinese government</w:t>
      </w:r>
      <w:r w:rsidRPr="001E4A1C">
        <w:rPr>
          <w:rFonts w:cstheme="minorHAnsi"/>
          <w:bCs/>
          <w:u w:val="single"/>
        </w:rPr>
        <w:t>, seeking to manage points of difficulty and conflict, while developing areas of common ground</w:t>
      </w:r>
      <w:r w:rsidRPr="001E4A1C">
        <w:rPr>
          <w:rFonts w:cstheme="minorHAnsi"/>
          <w:sz w:val="16"/>
        </w:rPr>
        <w:t>. The policy is assumed to meet broad U.S. goals of promoting China's greater interaction with the world, especially the developed world. Such interchange, especially trade, investment, and other economic interchange, is seen to make the Chinese leaders realize how interdependent China has become with the rest of the world. In turn, this is presumed to make Chinese leaders more likely to conform to international norms of salient concern to the United States.</w:t>
      </w:r>
    </w:p>
    <w:p w14:paraId="29D270AC" w14:textId="77777777" w:rsidR="008735DA" w:rsidRDefault="008735DA" w:rsidP="008735DA">
      <w:pPr>
        <w:pStyle w:val="Heading3"/>
      </w:pPr>
      <w:r>
        <w:lastRenderedPageBreak/>
        <w:t>Limits DA</w:t>
      </w:r>
    </w:p>
    <w:p w14:paraId="093937FA" w14:textId="77777777" w:rsidR="008735DA" w:rsidRPr="008735DA" w:rsidRDefault="008735DA" w:rsidP="008735DA">
      <w:pPr>
        <w:pStyle w:val="Heading4"/>
      </w:pPr>
      <w:r>
        <w:rPr>
          <w:u w:val="single"/>
        </w:rPr>
        <w:t>Everything</w:t>
      </w:r>
      <w:r>
        <w:t xml:space="preserve"> US agencies do could be considered engagement under a broad interpretation</w:t>
      </w:r>
    </w:p>
    <w:p w14:paraId="73251BDA" w14:textId="77777777" w:rsidR="008735DA" w:rsidRPr="001E4A1C" w:rsidRDefault="008735DA" w:rsidP="008735DA">
      <w:r w:rsidRPr="001E4A1C">
        <w:rPr>
          <w:b/>
        </w:rPr>
        <w:t xml:space="preserve">Derrick, 98 </w:t>
      </w:r>
      <w:r w:rsidRPr="001E4A1C">
        <w:t xml:space="preserve">- LIEUTENANT COLONEL ROBERT R. DERRICK United States Army (“ENGAGEMENT: THE NATIONS PREMIER GRAND STRATEGY, WHO'S IN CHARGE?” </w:t>
      </w:r>
      <w:hyperlink r:id="rId20" w:history="1">
        <w:r w:rsidRPr="001E4A1C">
          <w:rPr>
            <w:rStyle w:val="Hyperlink"/>
          </w:rPr>
          <w:t>http://www.dtic.mil/cgi-bin/GetTRDoc?AD=ADA342695</w:t>
        </w:r>
      </w:hyperlink>
      <w:r w:rsidRPr="001E4A1C">
        <w:t>)</w:t>
      </w:r>
    </w:p>
    <w:p w14:paraId="71AA7693" w14:textId="77777777" w:rsidR="008735DA" w:rsidRPr="001E4A1C" w:rsidRDefault="008735DA" w:rsidP="008735DA"/>
    <w:p w14:paraId="3393D353" w14:textId="77777777" w:rsidR="008735DA" w:rsidRPr="001E4A1C" w:rsidRDefault="008735DA" w:rsidP="008735DA">
      <w:r w:rsidRPr="001E4A1C">
        <w:t xml:space="preserve">In addition to the agencies that administer the programs listed in figure 3, the State Department proclaims that "...protecting national interests and advancing US goals involve virtually every agency of the government...."16 </w:t>
      </w:r>
      <w:r w:rsidRPr="001E4A1C">
        <w:rPr>
          <w:rStyle w:val="StyleUnderline"/>
        </w:rPr>
        <w:t xml:space="preserve">US governmental agencies with international reach directly engage as a part of their daily routines. Agencies that deal strictly with domestic policy </w:t>
      </w:r>
      <w:r w:rsidRPr="001E4A1C">
        <w:rPr>
          <w:rStyle w:val="Emphasis"/>
        </w:rPr>
        <w:t>indirectly engage through the effect their actions have on US markets and thus world markets</w:t>
      </w:r>
      <w:r w:rsidRPr="001E4A1C">
        <w:t xml:space="preserve">. For example </w:t>
      </w:r>
      <w:r w:rsidRPr="001E4A1C">
        <w:rPr>
          <w:rStyle w:val="StyleUnderline"/>
        </w:rPr>
        <w:t>the Departments of State, Defense, Agriculture, Transportation, and Energy, have both domestic and international responsibilities.</w:t>
      </w:r>
      <w:r w:rsidRPr="001E4A1C">
        <w:t xml:space="preserve"> </w:t>
      </w:r>
      <w:r w:rsidRPr="001E4A1C">
        <w:rPr>
          <w:rStyle w:val="StyleUnderline"/>
        </w:rPr>
        <w:t xml:space="preserve">From trade status to travel status, from immigration rules to export of tools, from training flights to basing rights, US agencies directly and indirectly engage through </w:t>
      </w:r>
      <w:r w:rsidRPr="001E4A1C">
        <w:rPr>
          <w:rStyle w:val="Emphasis"/>
        </w:rPr>
        <w:t>hundreds of programs</w:t>
      </w:r>
      <w:r w:rsidRPr="001E4A1C">
        <w:t xml:space="preserve">. US governmental agencies that inadvertently operate at </w:t>
      </w:r>
      <w:proofErr w:type="spellStart"/>
      <w:r w:rsidRPr="001E4A1C">
        <w:t>crosspurposes</w:t>
      </w:r>
      <w:proofErr w:type="spellEnd"/>
      <w:r w:rsidRPr="001E4A1C">
        <w:t>, through misunderstanding or ignorance, must ultimately be coordinated at some point. Since there is no single director below the President to coordinate the US engagement activities of the three elements of national power, it becomes the responsibility of the regional CINCs and Ambassadors.</w:t>
      </w:r>
    </w:p>
    <w:p w14:paraId="491EDC9C" w14:textId="77777777" w:rsidR="008735DA" w:rsidRPr="008735DA" w:rsidRDefault="008735DA" w:rsidP="008735DA"/>
    <w:p w14:paraId="4002351F" w14:textId="77777777" w:rsidR="00341B05" w:rsidRDefault="00341B05" w:rsidP="00341B05">
      <w:pPr>
        <w:pStyle w:val="Heading2"/>
      </w:pPr>
      <w:r>
        <w:lastRenderedPageBreak/>
        <w:t>***Must be positive</w:t>
      </w:r>
    </w:p>
    <w:p w14:paraId="2FBCC80B" w14:textId="77777777" w:rsidR="002E3371" w:rsidRPr="002E3371" w:rsidRDefault="002E3371" w:rsidP="002E3371">
      <w:pPr>
        <w:pStyle w:val="Heading3"/>
      </w:pPr>
      <w:r>
        <w:lastRenderedPageBreak/>
        <w:t>1nc</w:t>
      </w:r>
    </w:p>
    <w:p w14:paraId="78532968" w14:textId="77777777" w:rsidR="002E3371" w:rsidRPr="001E4A1C" w:rsidRDefault="002E3371" w:rsidP="002E3371">
      <w:pPr>
        <w:keepNext/>
        <w:keepLines/>
        <w:spacing w:before="200"/>
        <w:outlineLvl w:val="3"/>
        <w:rPr>
          <w:rFonts w:eastAsiaTheme="majorEastAsia" w:cstheme="minorHAnsi"/>
          <w:b/>
          <w:bCs/>
          <w:iCs/>
        </w:rPr>
      </w:pPr>
      <w:r w:rsidRPr="001E4A1C">
        <w:rPr>
          <w:rFonts w:eastAsiaTheme="majorEastAsia" w:cstheme="minorHAnsi"/>
          <w:b/>
          <w:bCs/>
          <w:iCs/>
        </w:rPr>
        <w:t xml:space="preserve">“Engagement” requires the provision of </w:t>
      </w:r>
      <w:r w:rsidRPr="001E4A1C">
        <w:rPr>
          <w:rFonts w:eastAsiaTheme="majorEastAsia" w:cstheme="minorHAnsi"/>
          <w:b/>
          <w:bCs/>
          <w:iCs/>
          <w:u w:val="single"/>
        </w:rPr>
        <w:t>positive</w:t>
      </w:r>
      <w:r w:rsidRPr="001E4A1C">
        <w:rPr>
          <w:rFonts w:eastAsiaTheme="majorEastAsia" w:cstheme="minorHAnsi"/>
          <w:b/>
          <w:bCs/>
          <w:iCs/>
        </w:rPr>
        <w:t xml:space="preserve"> incentives</w:t>
      </w:r>
    </w:p>
    <w:p w14:paraId="29686BB3" w14:textId="77777777" w:rsidR="002E3371" w:rsidRPr="001E4A1C" w:rsidRDefault="002E3371" w:rsidP="002E3371">
      <w:pPr>
        <w:rPr>
          <w:rFonts w:cstheme="minorHAnsi"/>
        </w:rPr>
      </w:pPr>
      <w:proofErr w:type="spellStart"/>
      <w:r w:rsidRPr="001E4A1C">
        <w:rPr>
          <w:rFonts w:cstheme="minorHAnsi"/>
          <w:b/>
          <w:bCs/>
        </w:rPr>
        <w:t>Haass</w:t>
      </w:r>
      <w:proofErr w:type="spellEnd"/>
      <w:r w:rsidRPr="001E4A1C">
        <w:rPr>
          <w:rFonts w:cstheme="minorHAnsi"/>
          <w:b/>
          <w:bCs/>
        </w:rPr>
        <w:t xml:space="preserve"> 2k</w:t>
      </w:r>
      <w:r w:rsidRPr="001E4A1C">
        <w:rPr>
          <w:rFonts w:cstheme="minorHAnsi"/>
        </w:rPr>
        <w:t xml:space="preserve"> – Richard </w:t>
      </w:r>
      <w:proofErr w:type="spellStart"/>
      <w:r w:rsidRPr="001E4A1C">
        <w:rPr>
          <w:rFonts w:cstheme="minorHAnsi"/>
        </w:rPr>
        <w:t>Haass</w:t>
      </w:r>
      <w:proofErr w:type="spellEnd"/>
      <w:r w:rsidRPr="001E4A1C">
        <w:rPr>
          <w:rFonts w:cstheme="minorHAnsi"/>
        </w:rPr>
        <w:t xml:space="preserve"> &amp; Meghan O’Sullivan, Brookings Institution Foreign Policy Studies Program, Honey and Vinegar: Incentives, Sanctions, and Foreign Policy, p. 1-2</w:t>
      </w:r>
    </w:p>
    <w:p w14:paraId="25F881AE" w14:textId="77777777" w:rsidR="002E3371" w:rsidRPr="001E4A1C" w:rsidRDefault="002E3371" w:rsidP="002E3371">
      <w:pPr>
        <w:rPr>
          <w:rFonts w:cstheme="minorHAnsi"/>
        </w:rPr>
      </w:pPr>
    </w:p>
    <w:p w14:paraId="4993A6E9" w14:textId="77777777" w:rsidR="002E3371" w:rsidRPr="001E4A1C" w:rsidRDefault="002E3371" w:rsidP="002E3371">
      <w:pPr>
        <w:rPr>
          <w:rFonts w:cstheme="minorHAnsi"/>
          <w:sz w:val="16"/>
        </w:rPr>
      </w:pPr>
      <w:r w:rsidRPr="001E4A1C">
        <w:rPr>
          <w:rFonts w:cstheme="minorHAnsi"/>
          <w:bCs/>
          <w:u w:val="single"/>
        </w:rPr>
        <w:t xml:space="preserve">The term </w:t>
      </w:r>
      <w:r w:rsidRPr="001E4A1C">
        <w:rPr>
          <w:rFonts w:cstheme="minorHAnsi"/>
          <w:bCs/>
          <w:i/>
          <w:u w:val="single"/>
        </w:rPr>
        <w:t>engagement</w:t>
      </w:r>
      <w:r w:rsidRPr="001E4A1C">
        <w:rPr>
          <w:rFonts w:cstheme="minorHAnsi"/>
          <w:sz w:val="16"/>
        </w:rPr>
        <w:t xml:space="preserve"> was popularized amid the controversial policy of constructive engagement pursued by the United States toward South Africa during the first term of the Reagan administration. However, the term itself </w:t>
      </w:r>
      <w:r w:rsidRPr="001E4A1C">
        <w:rPr>
          <w:rFonts w:cstheme="minorHAnsi"/>
          <w:bCs/>
          <w:u w:val="single"/>
        </w:rPr>
        <w:t>remains a source of confusion</w:t>
      </w:r>
      <w:r w:rsidRPr="001E4A1C">
        <w:rPr>
          <w:rFonts w:cstheme="minorHAnsi"/>
          <w:sz w:val="16"/>
        </w:rPr>
        <w:t xml:space="preserve">. To the Chinese, the word appears to mean simply the conduct of normal relations. In German, no comparable translation exists. Even to native English speakers, </w:t>
      </w:r>
      <w:r w:rsidRPr="001E4A1C">
        <w:rPr>
          <w:rFonts w:cstheme="minorHAnsi"/>
          <w:bCs/>
          <w:u w:val="single"/>
        </w:rPr>
        <w:t>the concept behind the word is unclear.</w:t>
      </w:r>
      <w:r w:rsidRPr="001E4A1C">
        <w:rPr>
          <w:rFonts w:cstheme="minorHAnsi"/>
          <w:sz w:val="16"/>
        </w:rPr>
        <w:t xml:space="preserve"> Except in the few instances in which the United States has sought to isolate a regime or country, </w:t>
      </w:r>
      <w:r w:rsidRPr="001E4A1C">
        <w:rPr>
          <w:rFonts w:cstheme="minorHAnsi"/>
          <w:bCs/>
          <w:u w:val="single"/>
        </w:rPr>
        <w:t>America arguably "engages" states</w:t>
      </w:r>
      <w:r w:rsidRPr="001E4A1C">
        <w:rPr>
          <w:rFonts w:cstheme="minorHAnsi"/>
          <w:sz w:val="16"/>
        </w:rPr>
        <w:t xml:space="preserve"> and actors </w:t>
      </w:r>
      <w:r w:rsidRPr="001E4A1C">
        <w:rPr>
          <w:rFonts w:cstheme="minorHAnsi"/>
          <w:bCs/>
          <w:u w:val="single"/>
        </w:rPr>
        <w:t xml:space="preserve">all the time in one capacity or another simply by interacting with them. This book, however, employs the term engagement in a much more specific way, one that involves much more than a policy of </w:t>
      </w:r>
      <w:proofErr w:type="spellStart"/>
      <w:r w:rsidRPr="001E4A1C">
        <w:rPr>
          <w:rFonts w:cstheme="minorHAnsi"/>
          <w:bCs/>
          <w:u w:val="single"/>
        </w:rPr>
        <w:t>nonisolation</w:t>
      </w:r>
      <w:proofErr w:type="spellEnd"/>
      <w:r w:rsidRPr="001E4A1C">
        <w:rPr>
          <w:rFonts w:cstheme="minorHAnsi"/>
          <w:bCs/>
          <w:u w:val="single"/>
        </w:rPr>
        <w:t xml:space="preserve">. In our usage, engagement refers to a foreign policy strategy that depends to a significant degree on </w:t>
      </w:r>
      <w:r w:rsidRPr="001E4A1C">
        <w:rPr>
          <w:rFonts w:cstheme="minorHAnsi"/>
          <w:iCs/>
          <w:u w:val="single"/>
          <w:bdr w:val="single" w:sz="18" w:space="0" w:color="auto"/>
        </w:rPr>
        <w:t>positive incentives</w:t>
      </w:r>
      <w:r w:rsidRPr="001E4A1C">
        <w:rPr>
          <w:rFonts w:cstheme="minorHAnsi"/>
          <w:bCs/>
          <w:u w:val="single"/>
        </w:rPr>
        <w:t xml:space="preserve"> to achieve its objectives</w:t>
      </w:r>
      <w:r w:rsidRPr="001E4A1C">
        <w:rPr>
          <w:rFonts w:cstheme="minorHAnsi"/>
          <w:sz w:val="16"/>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1E4A1C">
        <w:rPr>
          <w:rFonts w:cstheme="minorHAnsi"/>
          <w:bCs/>
          <w:u w:val="single"/>
        </w:rPr>
        <w:t xml:space="preserve">the </w:t>
      </w:r>
      <w:r w:rsidRPr="001E4A1C">
        <w:rPr>
          <w:rFonts w:cstheme="minorHAnsi"/>
          <w:iCs/>
          <w:u w:val="single"/>
          <w:bdr w:val="single" w:sz="18" w:space="0" w:color="auto"/>
        </w:rPr>
        <w:t>distinguishing feature</w:t>
      </w:r>
      <w:r w:rsidRPr="001E4A1C">
        <w:rPr>
          <w:rFonts w:cstheme="minorHAnsi"/>
          <w:bCs/>
          <w:u w:val="single"/>
        </w:rPr>
        <w:t xml:space="preserve"> of engagement strategies is their reliance on the extension or provision of incentives to shape the behavior of countries with which the </w:t>
      </w:r>
      <w:r w:rsidRPr="001E4A1C">
        <w:rPr>
          <w:rFonts w:cstheme="minorHAnsi"/>
          <w:iCs/>
          <w:u w:val="single"/>
          <w:bdr w:val="single" w:sz="18" w:space="0" w:color="auto"/>
        </w:rPr>
        <w:t>U</w:t>
      </w:r>
      <w:r w:rsidRPr="001E4A1C">
        <w:rPr>
          <w:rFonts w:cstheme="minorHAnsi"/>
          <w:sz w:val="16"/>
        </w:rPr>
        <w:t xml:space="preserve">nited </w:t>
      </w:r>
      <w:r w:rsidRPr="001E4A1C">
        <w:rPr>
          <w:rFonts w:cstheme="minorHAnsi"/>
          <w:iCs/>
          <w:u w:val="single"/>
          <w:bdr w:val="single" w:sz="18" w:space="0" w:color="auto"/>
        </w:rPr>
        <w:t>S</w:t>
      </w:r>
      <w:r w:rsidRPr="001E4A1C">
        <w:rPr>
          <w:rFonts w:cstheme="minorHAnsi"/>
          <w:sz w:val="16"/>
        </w:rPr>
        <w:t xml:space="preserve">tates </w:t>
      </w:r>
      <w:r w:rsidRPr="001E4A1C">
        <w:rPr>
          <w:rFonts w:cstheme="minorHAnsi"/>
          <w:bCs/>
          <w:u w:val="single"/>
        </w:rPr>
        <w:t>has important disagreements</w:t>
      </w:r>
      <w:r w:rsidRPr="001E4A1C">
        <w:rPr>
          <w:rFonts w:cstheme="minorHAnsi"/>
          <w:sz w:val="16"/>
        </w:rPr>
        <w:t>.</w:t>
      </w:r>
    </w:p>
    <w:p w14:paraId="4077030C" w14:textId="77777777" w:rsidR="002E3371" w:rsidRPr="001E4A1C" w:rsidRDefault="002E3371" w:rsidP="002E3371">
      <w:pPr>
        <w:keepNext/>
        <w:keepLines/>
        <w:spacing w:before="200"/>
        <w:outlineLvl w:val="3"/>
        <w:rPr>
          <w:rFonts w:eastAsiaTheme="majorEastAsia" w:cstheme="minorHAnsi"/>
          <w:b/>
          <w:bCs/>
          <w:iCs/>
        </w:rPr>
      </w:pPr>
      <w:r w:rsidRPr="001E4A1C">
        <w:rPr>
          <w:rFonts w:eastAsiaTheme="majorEastAsia" w:cstheme="minorHAnsi"/>
          <w:b/>
          <w:bCs/>
          <w:iCs/>
        </w:rPr>
        <w:t xml:space="preserve">Plan is </w:t>
      </w:r>
      <w:r w:rsidRPr="001E4A1C">
        <w:rPr>
          <w:rFonts w:eastAsiaTheme="majorEastAsia" w:cstheme="minorHAnsi"/>
          <w:b/>
          <w:bCs/>
          <w:iCs/>
          <w:u w:val="single"/>
        </w:rPr>
        <w:t>negative pressure</w:t>
      </w:r>
      <w:r w:rsidRPr="001E4A1C">
        <w:rPr>
          <w:rFonts w:eastAsiaTheme="majorEastAsia" w:cstheme="minorHAnsi"/>
          <w:b/>
          <w:bCs/>
          <w:iCs/>
        </w:rPr>
        <w:t xml:space="preserve"> --- voting issue:</w:t>
      </w:r>
    </w:p>
    <w:p w14:paraId="30BCCB5C" w14:textId="77777777" w:rsidR="002E3371" w:rsidRPr="001E4A1C" w:rsidRDefault="002E3371" w:rsidP="002E3371">
      <w:pPr>
        <w:keepNext/>
        <w:keepLines/>
        <w:spacing w:before="200"/>
        <w:outlineLvl w:val="3"/>
        <w:rPr>
          <w:rFonts w:eastAsiaTheme="majorEastAsia" w:cstheme="minorHAnsi"/>
          <w:b/>
          <w:bCs/>
          <w:iCs/>
        </w:rPr>
      </w:pPr>
      <w:r w:rsidRPr="001E4A1C">
        <w:rPr>
          <w:rFonts w:eastAsiaTheme="majorEastAsia" w:cstheme="minorHAnsi"/>
          <w:b/>
          <w:bCs/>
          <w:iCs/>
        </w:rPr>
        <w:t>Limits --- they more than double the topic, it’s essentially “Resolved: China” without a stable plan mechanism</w:t>
      </w:r>
    </w:p>
    <w:p w14:paraId="55D266C1" w14:textId="77777777" w:rsidR="002E3371" w:rsidRPr="001E4A1C" w:rsidRDefault="002E3371" w:rsidP="002E3371">
      <w:pPr>
        <w:keepNext/>
        <w:keepLines/>
        <w:spacing w:before="200"/>
        <w:outlineLvl w:val="3"/>
        <w:rPr>
          <w:rFonts w:eastAsiaTheme="majorEastAsia" w:cstheme="minorHAnsi"/>
          <w:b/>
          <w:bCs/>
          <w:iCs/>
        </w:rPr>
      </w:pPr>
      <w:r w:rsidRPr="001E4A1C">
        <w:rPr>
          <w:rFonts w:eastAsiaTheme="majorEastAsia" w:cstheme="minorHAnsi"/>
          <w:b/>
          <w:bCs/>
          <w:iCs/>
        </w:rPr>
        <w:t xml:space="preserve">Ground --- coercive pressure is </w:t>
      </w:r>
      <w:r w:rsidRPr="001E4A1C">
        <w:rPr>
          <w:rFonts w:eastAsiaTheme="majorEastAsia" w:cstheme="minorHAnsi"/>
          <w:b/>
          <w:bCs/>
          <w:iCs/>
          <w:u w:val="single"/>
        </w:rPr>
        <w:t>containment</w:t>
      </w:r>
      <w:r w:rsidRPr="001E4A1C">
        <w:rPr>
          <w:rFonts w:eastAsiaTheme="majorEastAsia" w:cstheme="minorHAnsi"/>
          <w:b/>
          <w:bCs/>
          <w:iCs/>
        </w:rPr>
        <w:t xml:space="preserve">, not </w:t>
      </w:r>
      <w:r w:rsidRPr="001E4A1C">
        <w:rPr>
          <w:rFonts w:eastAsiaTheme="majorEastAsia" w:cstheme="minorHAnsi"/>
          <w:b/>
          <w:bCs/>
          <w:iCs/>
          <w:u w:val="single"/>
        </w:rPr>
        <w:t>“engagement”</w:t>
      </w:r>
      <w:r w:rsidRPr="001E4A1C">
        <w:rPr>
          <w:rFonts w:eastAsiaTheme="majorEastAsia" w:cstheme="minorHAnsi"/>
          <w:b/>
          <w:bCs/>
          <w:iCs/>
        </w:rPr>
        <w:t xml:space="preserve"> --- their interpretation </w:t>
      </w:r>
      <w:r w:rsidRPr="001E4A1C">
        <w:rPr>
          <w:rFonts w:eastAsiaTheme="majorEastAsia" w:cstheme="minorHAnsi"/>
          <w:b/>
          <w:bCs/>
          <w:iCs/>
          <w:u w:val="single"/>
        </w:rPr>
        <w:t>destroys ground</w:t>
      </w:r>
      <w:r w:rsidRPr="001E4A1C">
        <w:rPr>
          <w:rFonts w:eastAsiaTheme="majorEastAsia" w:cstheme="minorHAnsi"/>
          <w:b/>
          <w:bCs/>
          <w:iCs/>
        </w:rPr>
        <w:t xml:space="preserve"> because it accesses a </w:t>
      </w:r>
      <w:r w:rsidRPr="001E4A1C">
        <w:rPr>
          <w:rFonts w:eastAsiaTheme="majorEastAsia" w:cstheme="minorHAnsi"/>
          <w:b/>
          <w:bCs/>
          <w:iCs/>
          <w:u w:val="single"/>
        </w:rPr>
        <w:t>vastly different</w:t>
      </w:r>
      <w:r w:rsidRPr="001E4A1C">
        <w:rPr>
          <w:rFonts w:eastAsiaTheme="majorEastAsia" w:cstheme="minorHAnsi"/>
          <w:b/>
          <w:bCs/>
          <w:iCs/>
        </w:rPr>
        <w:t xml:space="preserve"> literature base</w:t>
      </w:r>
    </w:p>
    <w:p w14:paraId="03BCEE42" w14:textId="77777777" w:rsidR="002E3371" w:rsidRPr="001E4A1C" w:rsidRDefault="002E3371" w:rsidP="002E3371">
      <w:r w:rsidRPr="001E4A1C">
        <w:rPr>
          <w:b/>
        </w:rPr>
        <w:t xml:space="preserve">Johnston and Ross, 5 </w:t>
      </w:r>
      <w:r w:rsidRPr="001E4A1C">
        <w:t xml:space="preserve">- professor of political science at Harvard AND professor of political science at Boston College (Alastair and Robert, </w:t>
      </w:r>
      <w:r w:rsidRPr="001E4A1C">
        <w:rPr>
          <w:u w:val="single"/>
        </w:rPr>
        <w:t>Engaging China: The Management of an Emerging Power</w:t>
      </w:r>
      <w:r w:rsidRPr="001E4A1C">
        <w:t>, p. xv)</w:t>
      </w:r>
    </w:p>
    <w:p w14:paraId="020CFBEC" w14:textId="77777777" w:rsidR="002E3371" w:rsidRPr="001E4A1C" w:rsidRDefault="002E3371" w:rsidP="002E3371"/>
    <w:p w14:paraId="47294B13" w14:textId="77777777" w:rsidR="002E3371" w:rsidRPr="001E4A1C" w:rsidRDefault="002E3371" w:rsidP="002E3371">
      <w:r w:rsidRPr="001E4A1C">
        <w:t xml:space="preserve">The volume's comprehensive approach to studying engagement means that </w:t>
      </w:r>
      <w:r w:rsidRPr="001E4A1C">
        <w:rPr>
          <w:rStyle w:val="StyleUnderline"/>
        </w:rPr>
        <w:t xml:space="preserve">the contributors have </w:t>
      </w:r>
      <w:r w:rsidRPr="001E4A1C">
        <w:rPr>
          <w:rStyle w:val="Emphasis"/>
        </w:rPr>
        <w:t>vastly different research agendas</w:t>
      </w:r>
      <w:r w:rsidRPr="001E4A1C">
        <w:rPr>
          <w:rStyle w:val="StyleUnderline"/>
        </w:rPr>
        <w:t>.</w:t>
      </w:r>
      <w:r w:rsidRPr="001E4A1C">
        <w:t xml:space="preserve"> </w:t>
      </w:r>
      <w:r w:rsidRPr="001E4A1C">
        <w:rPr>
          <w:rStyle w:val="StyleUnderline"/>
        </w:rPr>
        <w:t>To encourage a common dialogue among the contributors and to facilitate the generation of a common understanding of engagement</w:t>
      </w:r>
      <w:r w:rsidRPr="001E4A1C">
        <w:t xml:space="preserve"> with cross-national applications, the contributors have worked within a common definition of engagement. For the purpose of this volume, </w:t>
      </w:r>
      <w:r w:rsidRPr="001E4A1C">
        <w:rPr>
          <w:rStyle w:val="StyleUnderline"/>
        </w:rPr>
        <w:t>engagement is defined as</w:t>
      </w:r>
      <w:r w:rsidRPr="001E4A1C">
        <w:t xml:space="preserve"> follows:</w:t>
      </w:r>
    </w:p>
    <w:p w14:paraId="1631F68B" w14:textId="77777777" w:rsidR="002E3371" w:rsidRPr="001E4A1C" w:rsidRDefault="002E3371" w:rsidP="002E3371">
      <w:proofErr w:type="gramStart"/>
      <w:r w:rsidRPr="001E4A1C">
        <w:rPr>
          <w:rStyle w:val="StyleUnderline"/>
        </w:rPr>
        <w:t>The use of non-coercive methods to ameliorate the non-status-quo elements of a rising major power's behavior</w:t>
      </w:r>
      <w:r w:rsidRPr="001E4A1C">
        <w:t>.</w:t>
      </w:r>
      <w:proofErr w:type="gramEnd"/>
      <w:r w:rsidRPr="001E4A1C">
        <w:t xml:space="preserve"> The goal is to ensure that this growing power is used in ways that are consistent with peaceful change in regional and global order.</w:t>
      </w:r>
    </w:p>
    <w:p w14:paraId="15CBE66D" w14:textId="77777777" w:rsidR="002E3371" w:rsidRPr="001E4A1C" w:rsidRDefault="002E3371" w:rsidP="002E3371">
      <w:r w:rsidRPr="001E4A1C">
        <w:lastRenderedPageBreak/>
        <w:t xml:space="preserve">In this approach, </w:t>
      </w:r>
      <w:r w:rsidRPr="001E4A1C">
        <w:rPr>
          <w:rStyle w:val="StyleUnderline"/>
        </w:rPr>
        <w:t>amelioration</w:t>
      </w:r>
      <w:r w:rsidRPr="001E4A1C">
        <w:t xml:space="preserve"> of the rising power's behavior </w:t>
      </w:r>
      <w:r w:rsidRPr="001E4A1C">
        <w:rPr>
          <w:rStyle w:val="Emphasis"/>
        </w:rPr>
        <w:t>does not include efforts to hinder the accretion of relative power</w:t>
      </w:r>
      <w:r w:rsidRPr="001E4A1C">
        <w:t xml:space="preserve">. </w:t>
      </w:r>
      <w:r w:rsidRPr="001E4A1C">
        <w:rPr>
          <w:rStyle w:val="StyleUnderline"/>
        </w:rPr>
        <w:t>This is better understood as "containment</w:t>
      </w:r>
      <w:r w:rsidRPr="001E4A1C">
        <w: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w:t>
      </w:r>
    </w:p>
    <w:p w14:paraId="4A53925A" w14:textId="77777777" w:rsidR="002E3371" w:rsidRPr="001E4A1C" w:rsidRDefault="002E3371" w:rsidP="002E3371">
      <w:r w:rsidRPr="001E4A1C">
        <w:t xml:space="preserve">The contributors clearly differentiate engagement from containment. </w:t>
      </w:r>
      <w:r w:rsidRPr="001E4A1C">
        <w:rPr>
          <w:rStyle w:val="StyleUnderline"/>
        </w:rPr>
        <w:t xml:space="preserve">In contrast to containment, engagement seeks neither to limit, constrain, or delay </w:t>
      </w:r>
      <w:proofErr w:type="gramStart"/>
      <w:r w:rsidRPr="001E4A1C">
        <w:rPr>
          <w:rStyle w:val="StyleUnderline"/>
        </w:rPr>
        <w:t>increases</w:t>
      </w:r>
      <w:proofErr w:type="gramEnd"/>
      <w:r w:rsidRPr="001E4A1C">
        <w:rPr>
          <w:rStyle w:val="StyleUnderline"/>
        </w:rPr>
        <w:t xml:space="preserve"> in the target country's power</w:t>
      </w:r>
      <w:r w:rsidRPr="001E4A1C">
        <w:t xml:space="preserve"> nor prevent the development of influence commensurate with its greater power. Rather, it seeks to "socialize" the rising power by encouraging its satisfaction with the evolving global or regional order. </w:t>
      </w:r>
      <w:r w:rsidRPr="001E4A1C">
        <w:rPr>
          <w:rStyle w:val="StyleUnderline"/>
        </w:rPr>
        <w:t xml:space="preserve">Our definition of engagement </w:t>
      </w:r>
      <w:r w:rsidRPr="001E4A1C">
        <w:rPr>
          <w:rStyle w:val="Emphasis"/>
        </w:rPr>
        <w:t>specifically excludes coercive policies</w:t>
      </w:r>
      <w:r w:rsidRPr="001E4A1C">
        <w:t>.</w:t>
      </w:r>
    </w:p>
    <w:p w14:paraId="03226DBA" w14:textId="77777777" w:rsidR="002E3371" w:rsidRPr="001E4A1C" w:rsidRDefault="002E3371" w:rsidP="002E3371"/>
    <w:p w14:paraId="5AD822AE" w14:textId="77777777" w:rsidR="002E3371" w:rsidRPr="001E4A1C" w:rsidRDefault="002E3371" w:rsidP="002E3371"/>
    <w:p w14:paraId="30B74A33" w14:textId="77777777" w:rsidR="002E3371" w:rsidRPr="001E4A1C" w:rsidRDefault="002E3371" w:rsidP="002E3371">
      <w:pPr>
        <w:pStyle w:val="Heading3"/>
      </w:pPr>
      <w:r>
        <w:lastRenderedPageBreak/>
        <w:t>Must be positive</w:t>
      </w:r>
    </w:p>
    <w:p w14:paraId="02A660F8" w14:textId="77777777" w:rsidR="002E3371" w:rsidRPr="001E4A1C" w:rsidRDefault="002E3371" w:rsidP="002E3371"/>
    <w:p w14:paraId="43E2C6C9" w14:textId="77777777" w:rsidR="002E3371" w:rsidRPr="001E4A1C" w:rsidRDefault="002E3371" w:rsidP="002E3371">
      <w:pPr>
        <w:keepNext/>
        <w:keepLines/>
        <w:spacing w:before="200"/>
        <w:outlineLvl w:val="3"/>
        <w:rPr>
          <w:rFonts w:eastAsiaTheme="majorEastAsia" w:cstheme="minorHAnsi"/>
          <w:b/>
          <w:bCs/>
          <w:iCs/>
        </w:rPr>
      </w:pPr>
      <w:r w:rsidRPr="001E4A1C">
        <w:rPr>
          <w:rFonts w:eastAsiaTheme="majorEastAsia" w:cstheme="minorHAnsi"/>
          <w:b/>
          <w:bCs/>
          <w:iCs/>
        </w:rPr>
        <w:t xml:space="preserve">“Engagement” is only </w:t>
      </w:r>
      <w:r w:rsidRPr="001E4A1C">
        <w:rPr>
          <w:rFonts w:eastAsiaTheme="majorEastAsia" w:cstheme="minorHAnsi"/>
          <w:b/>
          <w:bCs/>
          <w:iCs/>
          <w:u w:val="single"/>
        </w:rPr>
        <w:t>positive</w:t>
      </w:r>
      <w:r w:rsidRPr="001E4A1C">
        <w:rPr>
          <w:rFonts w:eastAsiaTheme="majorEastAsia" w:cstheme="minorHAnsi"/>
          <w:b/>
          <w:bCs/>
          <w:iCs/>
        </w:rPr>
        <w:t xml:space="preserve"> inducements --- </w:t>
      </w:r>
      <w:r w:rsidRPr="001E4A1C">
        <w:rPr>
          <w:rFonts w:eastAsiaTheme="majorEastAsia" w:cstheme="minorHAnsi"/>
          <w:b/>
          <w:bCs/>
          <w:iCs/>
          <w:u w:val="single"/>
        </w:rPr>
        <w:t>negative</w:t>
      </w:r>
      <w:r w:rsidRPr="001E4A1C">
        <w:rPr>
          <w:rFonts w:eastAsiaTheme="majorEastAsia" w:cstheme="minorHAnsi"/>
          <w:b/>
          <w:bCs/>
          <w:iCs/>
        </w:rPr>
        <w:t xml:space="preserve"> pressure like sanctions, coercive diplomacy, or force aren’t topical</w:t>
      </w:r>
    </w:p>
    <w:p w14:paraId="6DF0EBCE" w14:textId="77777777" w:rsidR="002E3371" w:rsidRPr="001E4A1C" w:rsidRDefault="002E3371" w:rsidP="002E3371">
      <w:pPr>
        <w:rPr>
          <w:rFonts w:cstheme="minorHAnsi"/>
        </w:rPr>
      </w:pPr>
      <w:proofErr w:type="spellStart"/>
      <w:r w:rsidRPr="001E4A1C">
        <w:rPr>
          <w:rFonts w:cstheme="minorHAnsi"/>
          <w:b/>
          <w:bCs/>
        </w:rPr>
        <w:t>Ikenberry</w:t>
      </w:r>
      <w:proofErr w:type="spellEnd"/>
      <w:r w:rsidRPr="001E4A1C">
        <w:rPr>
          <w:rFonts w:cstheme="minorHAnsi"/>
          <w:b/>
          <w:bCs/>
        </w:rPr>
        <w:t xml:space="preserve"> 12</w:t>
      </w:r>
      <w:r w:rsidRPr="001E4A1C">
        <w:rPr>
          <w:rFonts w:cstheme="minorHAnsi"/>
        </w:rPr>
        <w:t xml:space="preserve"> – G. John </w:t>
      </w:r>
      <w:proofErr w:type="spellStart"/>
      <w:r w:rsidRPr="001E4A1C">
        <w:rPr>
          <w:rFonts w:cstheme="minorHAnsi"/>
        </w:rPr>
        <w:t>Ikenberry</w:t>
      </w:r>
      <w:proofErr w:type="spellEnd"/>
      <w:r w:rsidRPr="001E4A1C">
        <w:rPr>
          <w:rFonts w:cstheme="minorHAnsi"/>
        </w:rPr>
        <w:t>, Professor of Politics and International Affairs at Princeton University, Review of “The Logic of Positive Engagement”, Foreign Affairs, January / February, http://www.foreignaffairs.com/articles/136888/miroslav-nincic/the-logic-of-positive-engagement-cornell-studies-in-security-aff</w:t>
      </w:r>
    </w:p>
    <w:p w14:paraId="4E932610" w14:textId="77777777" w:rsidR="002E3371" w:rsidRPr="001E4A1C" w:rsidRDefault="002E3371" w:rsidP="002E3371">
      <w:pPr>
        <w:rPr>
          <w:rFonts w:cstheme="minorHAnsi"/>
        </w:rPr>
      </w:pPr>
    </w:p>
    <w:p w14:paraId="7E2800C3" w14:textId="77777777" w:rsidR="002E3371" w:rsidRPr="001E4A1C" w:rsidRDefault="002E3371" w:rsidP="002E3371">
      <w:pPr>
        <w:rPr>
          <w:rFonts w:cstheme="minorHAnsi"/>
          <w:sz w:val="16"/>
        </w:rPr>
      </w:pPr>
      <w:r w:rsidRPr="001E4A1C">
        <w:rPr>
          <w:rFonts w:cstheme="minorHAnsi"/>
          <w:sz w:val="16"/>
        </w:rPr>
        <w:t xml:space="preserve">When the United States seeks to change the behavior of rival or adversarial states, what are the available tools and strategies? In this provocative study, </w:t>
      </w:r>
      <w:proofErr w:type="spellStart"/>
      <w:r w:rsidRPr="001E4A1C">
        <w:rPr>
          <w:rFonts w:cstheme="minorHAnsi"/>
          <w:sz w:val="16"/>
        </w:rPr>
        <w:t>Nincic</w:t>
      </w:r>
      <w:proofErr w:type="spellEnd"/>
      <w:r w:rsidRPr="001E4A1C">
        <w:rPr>
          <w:rFonts w:cstheme="minorHAnsi"/>
          <w:sz w:val="16"/>
        </w:rPr>
        <w:t xml:space="preserve"> observes that </w:t>
      </w:r>
      <w:r w:rsidRPr="001E4A1C">
        <w:rPr>
          <w:rFonts w:cstheme="minorHAnsi"/>
          <w:bCs/>
          <w:u w:val="single"/>
        </w:rPr>
        <w:t xml:space="preserve">American foreign-policy makers tend to resort to </w:t>
      </w:r>
      <w:r w:rsidRPr="001E4A1C">
        <w:rPr>
          <w:rFonts w:cstheme="minorHAnsi"/>
          <w:iCs/>
          <w:u w:val="single"/>
          <w:bdr w:val="single" w:sz="18" w:space="0" w:color="auto"/>
        </w:rPr>
        <w:t>“negative pressures,”</w:t>
      </w:r>
      <w:r w:rsidRPr="001E4A1C">
        <w:rPr>
          <w:rFonts w:cstheme="minorHAnsi"/>
          <w:bCs/>
          <w:u w:val="single"/>
        </w:rPr>
        <w:t xml:space="preserve"> such as the use of </w:t>
      </w:r>
      <w:r w:rsidRPr="001E4A1C">
        <w:rPr>
          <w:rFonts w:cstheme="minorHAnsi"/>
          <w:iCs/>
          <w:u w:val="single"/>
          <w:bdr w:val="single" w:sz="18" w:space="0" w:color="auto"/>
        </w:rPr>
        <w:t>force</w:t>
      </w:r>
      <w:r w:rsidRPr="001E4A1C">
        <w:rPr>
          <w:rFonts w:cstheme="minorHAnsi"/>
          <w:bCs/>
          <w:u w:val="single"/>
        </w:rPr>
        <w:t xml:space="preserve">, </w:t>
      </w:r>
      <w:r w:rsidRPr="001E4A1C">
        <w:rPr>
          <w:rFonts w:cstheme="minorHAnsi"/>
          <w:iCs/>
          <w:u w:val="single"/>
          <w:bdr w:val="single" w:sz="18" w:space="0" w:color="auto"/>
        </w:rPr>
        <w:t>coercive diplomacy</w:t>
      </w:r>
      <w:r w:rsidRPr="001E4A1C">
        <w:rPr>
          <w:rFonts w:cstheme="minorHAnsi"/>
          <w:bCs/>
          <w:u w:val="single"/>
        </w:rPr>
        <w:t xml:space="preserve">, and </w:t>
      </w:r>
      <w:r w:rsidRPr="001E4A1C">
        <w:rPr>
          <w:rFonts w:cstheme="minorHAnsi"/>
          <w:iCs/>
          <w:u w:val="single"/>
          <w:bdr w:val="single" w:sz="18" w:space="0" w:color="auto"/>
        </w:rPr>
        <w:t>economic sanctions</w:t>
      </w:r>
      <w:r w:rsidRPr="001E4A1C">
        <w:rPr>
          <w:rFonts w:cstheme="minorHAnsi"/>
          <w:bCs/>
          <w:u w:val="single"/>
        </w:rPr>
        <w:t>. Less appreciated</w:t>
      </w:r>
      <w:r w:rsidRPr="001E4A1C">
        <w:rPr>
          <w:rFonts w:cstheme="minorHAnsi"/>
          <w:sz w:val="16"/>
        </w:rPr>
        <w:t xml:space="preserve"> and less understood, </w:t>
      </w:r>
      <w:proofErr w:type="spellStart"/>
      <w:r w:rsidRPr="001E4A1C">
        <w:rPr>
          <w:rFonts w:cstheme="minorHAnsi"/>
          <w:sz w:val="16"/>
        </w:rPr>
        <w:t>Nincic</w:t>
      </w:r>
      <w:proofErr w:type="spellEnd"/>
      <w:r w:rsidRPr="001E4A1C">
        <w:rPr>
          <w:rFonts w:cstheme="minorHAnsi"/>
          <w:sz w:val="16"/>
        </w:rPr>
        <w:t xml:space="preserve"> argues</w:t>
      </w:r>
      <w:proofErr w:type="gramStart"/>
      <w:r w:rsidRPr="001E4A1C">
        <w:rPr>
          <w:rFonts w:cstheme="minorHAnsi"/>
          <w:sz w:val="16"/>
        </w:rPr>
        <w:t>,</w:t>
      </w:r>
      <w:proofErr w:type="gramEnd"/>
      <w:r w:rsidRPr="001E4A1C">
        <w:rPr>
          <w:rFonts w:cstheme="minorHAnsi"/>
          <w:sz w:val="16"/>
        </w:rPr>
        <w:t xml:space="preserve"> </w:t>
      </w:r>
      <w:r w:rsidRPr="001E4A1C">
        <w:rPr>
          <w:rFonts w:cstheme="minorHAnsi"/>
          <w:bCs/>
          <w:u w:val="single"/>
        </w:rPr>
        <w:t xml:space="preserve">are the tools and strategies of </w:t>
      </w:r>
      <w:r w:rsidRPr="001E4A1C">
        <w:rPr>
          <w:rFonts w:cstheme="minorHAnsi"/>
          <w:iCs/>
          <w:u w:val="single"/>
          <w:bdr w:val="single" w:sz="18" w:space="0" w:color="auto"/>
        </w:rPr>
        <w:t>“engagement,”</w:t>
      </w:r>
      <w:r w:rsidRPr="001E4A1C">
        <w:rPr>
          <w:rFonts w:cstheme="minorHAnsi"/>
          <w:bCs/>
          <w:u w:val="single"/>
        </w:rPr>
        <w:t xml:space="preserve"> policies that use </w:t>
      </w:r>
      <w:r w:rsidRPr="001E4A1C">
        <w:rPr>
          <w:rFonts w:cstheme="minorHAnsi"/>
          <w:iCs/>
          <w:u w:val="single"/>
          <w:bdr w:val="single" w:sz="18" w:space="0" w:color="auto"/>
        </w:rPr>
        <w:t>positive inducements</w:t>
      </w:r>
      <w:r w:rsidRPr="001E4A1C">
        <w:rPr>
          <w:rFonts w:cstheme="minorHAnsi"/>
          <w:bCs/>
          <w:u w:val="single"/>
        </w:rPr>
        <w:t xml:space="preserve"> to alter the incentives and orientations of other states</w:t>
      </w:r>
      <w:r w:rsidRPr="001E4A1C">
        <w:rPr>
          <w:rFonts w:cstheme="minorHAnsi"/>
          <w:sz w:val="16"/>
        </w:rPr>
        <w:t xml:space="preserve">. </w:t>
      </w:r>
      <w:proofErr w:type="spellStart"/>
      <w:r w:rsidRPr="001E4A1C">
        <w:rPr>
          <w:rFonts w:cstheme="minorHAnsi"/>
          <w:sz w:val="16"/>
        </w:rPr>
        <w:t>Nincic</w:t>
      </w:r>
      <w:proofErr w:type="spellEnd"/>
      <w:r w:rsidRPr="001E4A1C">
        <w:rPr>
          <w:rFonts w:cstheme="minorHAnsi"/>
          <w:sz w:val="16"/>
        </w:rPr>
        <w:t xml:space="preserve"> is surely correct: </w:t>
      </w:r>
      <w:r w:rsidRPr="001E4A1C">
        <w:rPr>
          <w:rFonts w:cstheme="minorHAnsi"/>
          <w:bCs/>
          <w:u w:val="single"/>
        </w:rPr>
        <w:t xml:space="preserve">policymakers know more about the use of </w:t>
      </w:r>
      <w:r w:rsidRPr="001E4A1C">
        <w:rPr>
          <w:rFonts w:cstheme="minorHAnsi"/>
          <w:iCs/>
          <w:u w:val="single"/>
          <w:bdr w:val="single" w:sz="18" w:space="0" w:color="auto"/>
        </w:rPr>
        <w:t>sticks</w:t>
      </w:r>
      <w:r w:rsidRPr="001E4A1C">
        <w:rPr>
          <w:rFonts w:cstheme="minorHAnsi"/>
          <w:bCs/>
          <w:u w:val="single"/>
        </w:rPr>
        <w:t xml:space="preserve"> than </w:t>
      </w:r>
      <w:r w:rsidRPr="001E4A1C">
        <w:rPr>
          <w:rFonts w:cstheme="minorHAnsi"/>
          <w:iCs/>
          <w:u w:val="single"/>
          <w:bdr w:val="single" w:sz="18" w:space="0" w:color="auto"/>
        </w:rPr>
        <w:t>carrots</w:t>
      </w:r>
      <w:r w:rsidRPr="001E4A1C">
        <w:rPr>
          <w:rFonts w:cstheme="minorHAnsi"/>
          <w:sz w:val="16"/>
        </w:rPr>
        <w:t xml:space="preserve">. The book seeks to explain the bias in American foreign policy toward threats and punishments and argues that it is a legacy of the Cold War, which taught politicians to worry about charges of appeasement. </w:t>
      </w:r>
      <w:proofErr w:type="spellStart"/>
      <w:r w:rsidRPr="001E4A1C">
        <w:rPr>
          <w:rFonts w:cstheme="minorHAnsi"/>
          <w:sz w:val="16"/>
        </w:rPr>
        <w:t>Nincic</w:t>
      </w:r>
      <w:proofErr w:type="spellEnd"/>
      <w:r w:rsidRPr="001E4A1C">
        <w:rPr>
          <w:rFonts w:cstheme="minorHAnsi"/>
          <w:sz w:val="16"/>
        </w:rPr>
        <w:t xml:space="preserve"> also sees biases in the American security-studies community, where, he claims, realist understandings of the world shift attention away from nonmilitary tools of influence. The book’s most useful contribution is to spell out how strategies of engagement and positive inducements can work, using the United States’ experiences with Cuba, Iran, Libya, North Korea, and Syria as case studies.</w:t>
      </w:r>
    </w:p>
    <w:p w14:paraId="5FB22795" w14:textId="77777777" w:rsidR="002E3371" w:rsidRPr="001E4A1C" w:rsidRDefault="002E3371" w:rsidP="002E3371"/>
    <w:p w14:paraId="50A56AF3" w14:textId="77777777" w:rsidR="002E3371" w:rsidRPr="001E4A1C" w:rsidRDefault="002E3371" w:rsidP="002E3371">
      <w:pPr>
        <w:keepNext/>
        <w:keepLines/>
        <w:spacing w:before="200"/>
        <w:outlineLvl w:val="3"/>
        <w:rPr>
          <w:rFonts w:eastAsiaTheme="majorEastAsia" w:cstheme="minorHAnsi"/>
          <w:b/>
          <w:bCs/>
          <w:iCs/>
        </w:rPr>
      </w:pPr>
      <w:r w:rsidRPr="001E4A1C">
        <w:rPr>
          <w:rFonts w:eastAsiaTheme="majorEastAsia" w:cstheme="minorHAnsi"/>
          <w:b/>
          <w:bCs/>
          <w:iCs/>
        </w:rPr>
        <w:t xml:space="preserve">Promising </w:t>
      </w:r>
      <w:r w:rsidRPr="001E4A1C">
        <w:rPr>
          <w:rFonts w:eastAsiaTheme="majorEastAsia" w:cstheme="minorHAnsi"/>
          <w:b/>
          <w:bCs/>
          <w:iCs/>
          <w:u w:val="single"/>
        </w:rPr>
        <w:t>rewards</w:t>
      </w:r>
      <w:r w:rsidRPr="001E4A1C">
        <w:rPr>
          <w:rFonts w:eastAsiaTheme="majorEastAsia" w:cstheme="minorHAnsi"/>
          <w:b/>
          <w:bCs/>
          <w:iCs/>
        </w:rPr>
        <w:t xml:space="preserve"> is “engagement” --- threatening </w:t>
      </w:r>
      <w:r w:rsidRPr="001E4A1C">
        <w:rPr>
          <w:rFonts w:eastAsiaTheme="majorEastAsia" w:cstheme="minorHAnsi"/>
          <w:b/>
          <w:bCs/>
          <w:iCs/>
          <w:u w:val="single"/>
        </w:rPr>
        <w:t>punishment</w:t>
      </w:r>
      <w:r w:rsidRPr="001E4A1C">
        <w:rPr>
          <w:rFonts w:eastAsiaTheme="majorEastAsia" w:cstheme="minorHAnsi"/>
          <w:b/>
          <w:bCs/>
          <w:iCs/>
        </w:rPr>
        <w:t xml:space="preserve"> isn’t</w:t>
      </w:r>
    </w:p>
    <w:p w14:paraId="7504D4B9" w14:textId="77777777" w:rsidR="002E3371" w:rsidRPr="001E4A1C" w:rsidRDefault="002E3371" w:rsidP="002E3371">
      <w:pPr>
        <w:rPr>
          <w:rFonts w:cstheme="minorHAnsi"/>
        </w:rPr>
      </w:pPr>
      <w:r w:rsidRPr="001E4A1C">
        <w:rPr>
          <w:rFonts w:cstheme="minorHAnsi"/>
          <w:b/>
          <w:bCs/>
        </w:rPr>
        <w:t>Borer 4</w:t>
      </w:r>
      <w:r w:rsidRPr="001E4A1C">
        <w:rPr>
          <w:rFonts w:cstheme="minorHAnsi"/>
        </w:rPr>
        <w:t xml:space="preserve"> – Douglas A. Borer, Professor of Defense Analysis at the Naval Postgraduate School, “Problems of Economic Statecraft: Rethinking Engagement”, http://www.au.af.mil/au/awc/awcgate/army-usawc/strategy2004/12borer.pdf</w:t>
      </w:r>
    </w:p>
    <w:p w14:paraId="5561C55A" w14:textId="77777777" w:rsidR="002E3371" w:rsidRPr="001E4A1C" w:rsidRDefault="002E3371" w:rsidP="002E3371">
      <w:pPr>
        <w:rPr>
          <w:rFonts w:cstheme="minorHAnsi"/>
        </w:rPr>
      </w:pPr>
    </w:p>
    <w:p w14:paraId="22DCE92F" w14:textId="77777777" w:rsidR="002E3371" w:rsidRPr="001E4A1C" w:rsidRDefault="002E3371" w:rsidP="002E3371">
      <w:pPr>
        <w:rPr>
          <w:rFonts w:cstheme="minorHAnsi"/>
          <w:sz w:val="16"/>
        </w:rPr>
      </w:pPr>
      <w:r w:rsidRPr="001E4A1C">
        <w:rPr>
          <w:rFonts w:cstheme="minorHAnsi"/>
          <w:sz w:val="16"/>
        </w:rPr>
        <w:t>Bridging the Gap in Theory and Practice: Inverse Engagement</w:t>
      </w:r>
    </w:p>
    <w:p w14:paraId="0FEA8199" w14:textId="77777777" w:rsidR="002E3371" w:rsidRPr="001E4A1C" w:rsidRDefault="002E3371" w:rsidP="002E3371">
      <w:pPr>
        <w:rPr>
          <w:rFonts w:cstheme="minorHAnsi"/>
          <w:sz w:val="16"/>
        </w:rPr>
      </w:pPr>
      <w:r w:rsidRPr="001E4A1C">
        <w:rPr>
          <w:rFonts w:cstheme="minorHAnsi"/>
          <w:sz w:val="16"/>
        </w:rPr>
        <w:t xml:space="preserve">The policy of </w:t>
      </w:r>
      <w:r w:rsidRPr="001E4A1C">
        <w:rPr>
          <w:rFonts w:cstheme="minorHAnsi"/>
          <w:bCs/>
          <w:u w:val="single"/>
        </w:rPr>
        <w:t>engagement refers to the use of non-coercive means, or positive incentives, by one state to alter</w:t>
      </w:r>
      <w:r w:rsidRPr="001E4A1C">
        <w:rPr>
          <w:rFonts w:cstheme="minorHAnsi"/>
          <w:sz w:val="16"/>
        </w:rPr>
        <w:t xml:space="preserve"> the elements of </w:t>
      </w:r>
      <w:r w:rsidRPr="001E4A1C">
        <w:rPr>
          <w:rFonts w:cstheme="minorHAnsi"/>
          <w:bCs/>
          <w:u w:val="single"/>
        </w:rPr>
        <w:t>another state’s behavior</w:t>
      </w:r>
      <w:r w:rsidRPr="001E4A1C">
        <w:rPr>
          <w:rFonts w:cstheme="minorHAnsi"/>
          <w:sz w:val="16"/>
        </w:rPr>
        <w:t xml:space="preserve">. As such, some scholars have categorized engagement as a form of appeasement.21 However, I concur with the view articulated by Randall </w:t>
      </w:r>
      <w:proofErr w:type="spellStart"/>
      <w:r w:rsidRPr="001E4A1C">
        <w:rPr>
          <w:rFonts w:cstheme="minorHAnsi"/>
          <w:sz w:val="16"/>
        </w:rPr>
        <w:t>Schweller</w:t>
      </w:r>
      <w:proofErr w:type="spellEnd"/>
      <w:r w:rsidRPr="001E4A1C">
        <w:rPr>
          <w:rFonts w:cstheme="minorHAnsi"/>
          <w:sz w:val="16"/>
        </w:rPr>
        <w:t xml:space="preserve"> that, while engagement can be classified in generic terms as a form of appeasement, an important qualitative difference exists between the two: “Engagement is more than appeasement,” he says:</w:t>
      </w:r>
    </w:p>
    <w:p w14:paraId="327A9609" w14:textId="77777777" w:rsidR="002E3371" w:rsidRPr="001E4A1C" w:rsidRDefault="002E3371" w:rsidP="002E3371">
      <w:pPr>
        <w:rPr>
          <w:rFonts w:cstheme="minorHAnsi"/>
          <w:sz w:val="16"/>
        </w:rPr>
      </w:pPr>
      <w:r w:rsidRPr="001E4A1C">
        <w:rPr>
          <w:rFonts w:cstheme="minorHAnsi"/>
          <w:sz w:val="16"/>
        </w:rPr>
        <w:t xml:space="preserve">It encompasses any attempt to socialize the dissatisfied power into acceptance of the established order. </w:t>
      </w:r>
      <w:r w:rsidRPr="001E4A1C">
        <w:rPr>
          <w:rFonts w:cstheme="minorHAnsi"/>
          <w:bCs/>
          <w:u w:val="single"/>
        </w:rPr>
        <w:t xml:space="preserve">In practice engagement may be </w:t>
      </w:r>
      <w:r w:rsidRPr="001E4A1C">
        <w:rPr>
          <w:rFonts w:cstheme="minorHAnsi"/>
          <w:iCs/>
          <w:u w:val="single"/>
          <w:bdr w:val="single" w:sz="18" w:space="0" w:color="auto"/>
        </w:rPr>
        <w:t>distinguished from other policies</w:t>
      </w:r>
      <w:r w:rsidRPr="001E4A1C">
        <w:rPr>
          <w:rFonts w:cstheme="minorHAnsi"/>
          <w:bCs/>
          <w:u w:val="single"/>
        </w:rPr>
        <w:t xml:space="preserve"> not so much by its goals but by its means: it relies on the </w:t>
      </w:r>
      <w:r w:rsidRPr="001E4A1C">
        <w:rPr>
          <w:rFonts w:cstheme="minorHAnsi"/>
          <w:iCs/>
          <w:u w:val="single"/>
          <w:bdr w:val="single" w:sz="18" w:space="0" w:color="auto"/>
        </w:rPr>
        <w:t>promise of rewards rather than the threat of punishment</w:t>
      </w:r>
      <w:r w:rsidRPr="001E4A1C">
        <w:rPr>
          <w:rFonts w:cstheme="minorHAnsi"/>
          <w:bCs/>
          <w:u w:val="single"/>
        </w:rPr>
        <w:t xml:space="preserve"> to influence the target’s </w:t>
      </w:r>
      <w:proofErr w:type="gramStart"/>
      <w:r w:rsidRPr="001E4A1C">
        <w:rPr>
          <w:rFonts w:cstheme="minorHAnsi"/>
          <w:bCs/>
          <w:u w:val="single"/>
        </w:rPr>
        <w:t>behavior</w:t>
      </w:r>
      <w:r w:rsidRPr="001E4A1C">
        <w:rPr>
          <w:rFonts w:cstheme="minorHAnsi"/>
          <w:sz w:val="16"/>
        </w:rPr>
        <w:t>.</w:t>
      </w:r>
      <w:proofErr w:type="gramEnd"/>
      <w:r w:rsidRPr="001E4A1C">
        <w:rPr>
          <w:rFonts w:cstheme="minorHAnsi"/>
          <w:sz w:val="16"/>
        </w:rPr>
        <w:t xml:space="preserve"> . . . The policy succeeds if such concessions convert the revolutionary state into a status quo power with a stake in the stability of the </w:t>
      </w:r>
      <w:proofErr w:type="gramStart"/>
      <w:r w:rsidRPr="001E4A1C">
        <w:rPr>
          <w:rFonts w:cstheme="minorHAnsi"/>
          <w:sz w:val="16"/>
        </w:rPr>
        <w:t>system.</w:t>
      </w:r>
      <w:proofErr w:type="gramEnd"/>
      <w:r w:rsidRPr="001E4A1C">
        <w:rPr>
          <w:rFonts w:cstheme="minorHAnsi"/>
          <w:sz w:val="16"/>
        </w:rPr>
        <w:t xml:space="preserve"> . . . Engagement is most likely to succeed when the established powers are strong enough to mix concessions with credible threats, to use sticks as well as </w:t>
      </w:r>
      <w:proofErr w:type="gramStart"/>
      <w:r w:rsidRPr="001E4A1C">
        <w:rPr>
          <w:rFonts w:cstheme="minorHAnsi"/>
          <w:sz w:val="16"/>
        </w:rPr>
        <w:t>carrots.</w:t>
      </w:r>
      <w:proofErr w:type="gramEnd"/>
      <w:r w:rsidRPr="001E4A1C">
        <w:rPr>
          <w:rFonts w:cstheme="minorHAnsi"/>
          <w:sz w:val="16"/>
        </w:rPr>
        <w:t xml:space="preserve"> . . . Otherwise, concessions will signal weakness that emboldens the aggressor to demand more.22</w:t>
      </w:r>
    </w:p>
    <w:p w14:paraId="23DAADBD" w14:textId="77777777" w:rsidR="002E3371" w:rsidRPr="001E4A1C" w:rsidRDefault="002E3371" w:rsidP="002E3371"/>
    <w:p w14:paraId="1747F6AB" w14:textId="77777777" w:rsidR="002E3371" w:rsidRPr="001E4A1C" w:rsidRDefault="002E3371" w:rsidP="002E3371">
      <w:pPr>
        <w:keepNext/>
        <w:keepLines/>
        <w:spacing w:before="200"/>
        <w:outlineLvl w:val="3"/>
        <w:rPr>
          <w:rFonts w:eastAsiaTheme="majorEastAsia" w:cstheme="minorHAnsi"/>
          <w:b/>
          <w:bCs/>
          <w:iCs/>
        </w:rPr>
      </w:pPr>
      <w:r w:rsidRPr="001E4A1C">
        <w:rPr>
          <w:rFonts w:eastAsiaTheme="majorEastAsia" w:cstheme="minorHAnsi"/>
          <w:b/>
          <w:bCs/>
          <w:iCs/>
        </w:rPr>
        <w:lastRenderedPageBreak/>
        <w:t>“Engagement” cannot include punitive measures</w:t>
      </w:r>
    </w:p>
    <w:p w14:paraId="3ECEAAC7" w14:textId="77777777" w:rsidR="002E3371" w:rsidRPr="001E4A1C" w:rsidRDefault="002E3371" w:rsidP="002E3371">
      <w:pPr>
        <w:rPr>
          <w:rFonts w:cstheme="minorHAnsi"/>
        </w:rPr>
      </w:pPr>
      <w:proofErr w:type="spellStart"/>
      <w:r w:rsidRPr="001E4A1C">
        <w:rPr>
          <w:rFonts w:cstheme="minorHAnsi"/>
          <w:b/>
          <w:bCs/>
        </w:rPr>
        <w:t>Marashi</w:t>
      </w:r>
      <w:proofErr w:type="spellEnd"/>
      <w:r w:rsidRPr="001E4A1C">
        <w:rPr>
          <w:rFonts w:cstheme="minorHAnsi"/>
          <w:b/>
          <w:bCs/>
        </w:rPr>
        <w:t xml:space="preserve"> 12</w:t>
      </w:r>
      <w:r w:rsidRPr="001E4A1C">
        <w:rPr>
          <w:rFonts w:cstheme="minorHAnsi"/>
        </w:rPr>
        <w:t xml:space="preserve"> – Reza </w:t>
      </w:r>
      <w:proofErr w:type="spellStart"/>
      <w:r w:rsidRPr="001E4A1C">
        <w:rPr>
          <w:rFonts w:cstheme="minorHAnsi"/>
        </w:rPr>
        <w:t>Marashi</w:t>
      </w:r>
      <w:proofErr w:type="spellEnd"/>
      <w:r w:rsidRPr="001E4A1C">
        <w:rPr>
          <w:rFonts w:cstheme="minorHAnsi"/>
        </w:rPr>
        <w:t>, Research Director at the National Iranian American Council, “Dealing with Iran”, The Cairo Review of Global Affairs, http://www.aucegypt.edu/gapp/cairoreview/Pages/articleDetails.aspx</w:t>
      </w:r>
      <w:proofErr w:type="gramStart"/>
      <w:r w:rsidRPr="001E4A1C">
        <w:rPr>
          <w:rFonts w:cstheme="minorHAnsi"/>
        </w:rPr>
        <w:t>?aid</w:t>
      </w:r>
      <w:proofErr w:type="gramEnd"/>
      <w:r w:rsidRPr="001E4A1C">
        <w:rPr>
          <w:rFonts w:cstheme="minorHAnsi"/>
        </w:rPr>
        <w:t>=258</w:t>
      </w:r>
    </w:p>
    <w:p w14:paraId="197A7806" w14:textId="77777777" w:rsidR="002E3371" w:rsidRPr="001E4A1C" w:rsidRDefault="002E3371" w:rsidP="002E3371">
      <w:pPr>
        <w:rPr>
          <w:rFonts w:cstheme="minorHAnsi"/>
        </w:rPr>
      </w:pPr>
    </w:p>
    <w:p w14:paraId="0A5B4EF5" w14:textId="77777777" w:rsidR="002E3371" w:rsidRPr="001E4A1C" w:rsidRDefault="002E3371" w:rsidP="002E3371">
      <w:pPr>
        <w:rPr>
          <w:rFonts w:cstheme="minorHAnsi"/>
          <w:sz w:val="16"/>
        </w:rPr>
      </w:pPr>
      <w:r w:rsidRPr="001E4A1C">
        <w:rPr>
          <w:rFonts w:cstheme="minorHAnsi"/>
          <w:sz w:val="16"/>
        </w:rPr>
        <w:t>Obama’s Strategy</w:t>
      </w:r>
    </w:p>
    <w:p w14:paraId="6BF0B922" w14:textId="77777777" w:rsidR="002E3371" w:rsidRPr="00E45969" w:rsidRDefault="002E3371" w:rsidP="002E3371">
      <w:pPr>
        <w:rPr>
          <w:rFonts w:cstheme="minorHAnsi"/>
          <w:sz w:val="16"/>
        </w:rPr>
      </w:pPr>
      <w:r w:rsidRPr="001E4A1C">
        <w:rPr>
          <w:rFonts w:cstheme="minorHAnsi"/>
          <w:sz w:val="16"/>
        </w:rPr>
        <w:t xml:space="preserve">It should now be clear that U.S. policy has never been a true engagement policy. </w:t>
      </w:r>
      <w:r w:rsidRPr="001E4A1C">
        <w:rPr>
          <w:rFonts w:cstheme="minorHAnsi"/>
          <w:iCs/>
          <w:u w:val="single"/>
          <w:bdr w:val="single" w:sz="18" w:space="0" w:color="auto"/>
        </w:rPr>
        <w:t>By definition</w:t>
      </w:r>
      <w:r w:rsidRPr="001E4A1C">
        <w:rPr>
          <w:rFonts w:cstheme="minorHAnsi"/>
          <w:bCs/>
          <w:u w:val="single"/>
        </w:rPr>
        <w:t xml:space="preserve">, engagement entails a long-term approach that </w:t>
      </w:r>
      <w:r w:rsidRPr="001E4A1C">
        <w:rPr>
          <w:rFonts w:cstheme="minorHAnsi"/>
          <w:iCs/>
          <w:u w:val="single"/>
          <w:bdr w:val="single" w:sz="18" w:space="0" w:color="auto"/>
        </w:rPr>
        <w:t>abandons punitive measures—the “sticks”</w:t>
      </w:r>
      <w:r w:rsidRPr="001E4A1C">
        <w:rPr>
          <w:rFonts w:cstheme="minorHAnsi"/>
          <w:bCs/>
          <w:u w:val="single"/>
        </w:rPr>
        <w:t>—and reassures both sides that their respective fears are unfounded</w:t>
      </w:r>
      <w:r w:rsidRPr="001E4A1C">
        <w:rPr>
          <w:rFonts w:cstheme="minorHAnsi"/>
          <w:sz w:val="16"/>
        </w:rPr>
        <w:t>. Obama administration officials realized early on that they were unlikely to adopt this approach. Instead, after the conclusion of Obama’s policy review, a “carrot and stick” strategy similar to that of the Bush administration has been pursued. This “dual track”—as it has been referred as since January 2009—utilizes positive and negative inducements to convince Iran that changing its behavior would be its most rewarding and least harmful decision. The key difference between the Bush and Obama approach has been an effort by the latter to avoid the tactical mistakes of the former. By publicly disavowing regime change, striking diplomatic quid pro quos with key allies, and dropping preconditions to diplomacy with Iran, Obama changed tactics, but maintained an objective similar to his predecessor—making Iran yield on the nuclear issue through pressure. By changing tactics, the U.S. has managed to build a more robust consensus for international sanctions—something the Bush administration was unable to achieve.</w:t>
      </w:r>
    </w:p>
    <w:p w14:paraId="0CFB4D08" w14:textId="77777777" w:rsidR="002E3371" w:rsidRPr="001E4A1C" w:rsidRDefault="002E3371" w:rsidP="002E3371">
      <w:pPr>
        <w:pStyle w:val="Heading3"/>
      </w:pPr>
      <w:r>
        <w:lastRenderedPageBreak/>
        <w:t>AT</w:t>
      </w:r>
      <w:r w:rsidRPr="001E4A1C">
        <w:t xml:space="preserve"> W</w:t>
      </w:r>
      <w:r>
        <w:t>/M – incentive to avoid sanction</w:t>
      </w:r>
    </w:p>
    <w:p w14:paraId="1FC6F32A" w14:textId="77777777" w:rsidR="002E3371" w:rsidRPr="001E4A1C" w:rsidRDefault="002E3371" w:rsidP="002E3371"/>
    <w:p w14:paraId="2E6B6222" w14:textId="77777777" w:rsidR="002E3371" w:rsidRPr="001E4A1C" w:rsidRDefault="002E3371" w:rsidP="002E3371">
      <w:pPr>
        <w:keepNext/>
        <w:keepLines/>
        <w:spacing w:before="200"/>
        <w:jc w:val="both"/>
        <w:outlineLvl w:val="3"/>
        <w:rPr>
          <w:rFonts w:eastAsiaTheme="majorEastAsia" w:cstheme="minorHAnsi"/>
          <w:b/>
          <w:bCs/>
          <w:iCs/>
        </w:rPr>
      </w:pPr>
      <w:r w:rsidRPr="001E4A1C">
        <w:rPr>
          <w:rFonts w:cstheme="minorHAnsi"/>
        </w:rPr>
        <w:t>“</w:t>
      </w:r>
      <w:r w:rsidRPr="001E4A1C">
        <w:rPr>
          <w:rFonts w:eastAsiaTheme="majorEastAsia" w:cstheme="minorHAnsi"/>
          <w:b/>
          <w:bCs/>
          <w:iCs/>
        </w:rPr>
        <w:t xml:space="preserve">Incentives” are distinct from </w:t>
      </w:r>
      <w:r w:rsidRPr="001E4A1C">
        <w:rPr>
          <w:rFonts w:eastAsiaTheme="majorEastAsia" w:cstheme="minorHAnsi"/>
          <w:b/>
          <w:bCs/>
          <w:iCs/>
          <w:u w:val="single"/>
        </w:rPr>
        <w:t>coercion</w:t>
      </w:r>
      <w:r w:rsidRPr="001E4A1C">
        <w:rPr>
          <w:rFonts w:eastAsiaTheme="majorEastAsia" w:cstheme="minorHAnsi"/>
          <w:b/>
          <w:bCs/>
          <w:iCs/>
        </w:rPr>
        <w:t xml:space="preserve"> --- the test is that the incentive must provide something you didn’t have before the offer</w:t>
      </w:r>
    </w:p>
    <w:p w14:paraId="68A07DF4" w14:textId="77777777" w:rsidR="002E3371" w:rsidRPr="001E4A1C" w:rsidRDefault="002E3371" w:rsidP="002E3371">
      <w:pPr>
        <w:rPr>
          <w:rFonts w:cstheme="minorHAnsi"/>
        </w:rPr>
      </w:pPr>
      <w:r w:rsidRPr="001E4A1C">
        <w:rPr>
          <w:rFonts w:cstheme="minorHAnsi"/>
          <w:b/>
          <w:bCs/>
        </w:rPr>
        <w:t xml:space="preserve">De </w:t>
      </w:r>
      <w:proofErr w:type="spellStart"/>
      <w:r w:rsidRPr="001E4A1C">
        <w:rPr>
          <w:rFonts w:cstheme="minorHAnsi"/>
          <w:b/>
          <w:bCs/>
        </w:rPr>
        <w:t>LaHunt</w:t>
      </w:r>
      <w:proofErr w:type="spellEnd"/>
      <w:r w:rsidRPr="001E4A1C">
        <w:rPr>
          <w:rFonts w:cstheme="minorHAnsi"/>
          <w:b/>
          <w:bCs/>
        </w:rPr>
        <w:t xml:space="preserve"> 6</w:t>
      </w:r>
      <w:r w:rsidRPr="001E4A1C">
        <w:rPr>
          <w:rFonts w:cstheme="minorHAnsi"/>
        </w:rPr>
        <w:t xml:space="preserve"> - Assistant Director for Environmental Health &amp; Safety Services in Colorado College's Facilities Services department (John, “Perverse and unintended” Journal of Chemical Health and Safety, July-August, Science direct)</w:t>
      </w:r>
    </w:p>
    <w:p w14:paraId="700CDE0B" w14:textId="77777777" w:rsidR="002E3371" w:rsidRPr="001E4A1C" w:rsidRDefault="002E3371" w:rsidP="002E3371">
      <w:pPr>
        <w:rPr>
          <w:rFonts w:cstheme="minorHAnsi"/>
        </w:rPr>
      </w:pPr>
    </w:p>
    <w:p w14:paraId="38AF351F" w14:textId="77777777" w:rsidR="002E3371" w:rsidRPr="001E4A1C" w:rsidRDefault="002E3371" w:rsidP="002E3371">
      <w:pPr>
        <w:rPr>
          <w:rFonts w:cstheme="minorHAnsi"/>
          <w:sz w:val="16"/>
        </w:rPr>
      </w:pPr>
      <w:r w:rsidRPr="001E4A1C">
        <w:rPr>
          <w:rFonts w:cstheme="minorHAnsi"/>
          <w:bCs/>
          <w:u w:val="single"/>
        </w:rPr>
        <w:t xml:space="preserve">Incentives work on a quid pro quo basis – this for that. If you change your behavior, I’ll give you a reward. One could say that coercion is an incentive program – do as I say and I’ll let you live. However, I </w:t>
      </w:r>
      <w:r w:rsidRPr="001E4A1C">
        <w:rPr>
          <w:rFonts w:cstheme="minorHAnsi"/>
          <w:iCs/>
          <w:u w:val="single"/>
          <w:bdr w:val="single" w:sz="18" w:space="0" w:color="auto"/>
        </w:rPr>
        <w:t>define</w:t>
      </w:r>
      <w:r w:rsidRPr="001E4A1C">
        <w:rPr>
          <w:rFonts w:cstheme="minorHAnsi"/>
          <w:bCs/>
          <w:u w:val="single"/>
        </w:rPr>
        <w:t xml:space="preserve"> an incentive as getting something you </w:t>
      </w:r>
      <w:r w:rsidRPr="001E4A1C">
        <w:rPr>
          <w:rFonts w:cstheme="minorHAnsi"/>
          <w:iCs/>
          <w:u w:val="single"/>
          <w:bdr w:val="single" w:sz="18" w:space="0" w:color="auto"/>
        </w:rPr>
        <w:t>didn’t have before</w:t>
      </w:r>
      <w:r w:rsidRPr="001E4A1C">
        <w:rPr>
          <w:rFonts w:cstheme="minorHAnsi"/>
          <w:bCs/>
          <w:u w:val="single"/>
        </w:rPr>
        <w:t xml:space="preserve"> in exchange for new behavior, so that pretty much </w:t>
      </w:r>
      <w:r w:rsidRPr="001E4A1C">
        <w:rPr>
          <w:rFonts w:cstheme="minorHAnsi"/>
          <w:iCs/>
          <w:u w:val="single"/>
          <w:bdr w:val="single" w:sz="18" w:space="0" w:color="auto"/>
        </w:rPr>
        <w:t>puts coercion in its own box</w:t>
      </w:r>
      <w:r w:rsidRPr="001E4A1C">
        <w:rPr>
          <w:rFonts w:cstheme="minorHAnsi"/>
          <w:bCs/>
          <w:u w:val="single"/>
        </w:rPr>
        <w:t xml:space="preserve">, one </w:t>
      </w:r>
      <w:r w:rsidRPr="001E4A1C">
        <w:rPr>
          <w:rFonts w:cstheme="minorHAnsi"/>
          <w:iCs/>
          <w:u w:val="single"/>
          <w:bdr w:val="single" w:sz="18" w:space="0" w:color="auto"/>
        </w:rPr>
        <w:t>separate</w:t>
      </w:r>
      <w:r w:rsidRPr="001E4A1C">
        <w:rPr>
          <w:rFonts w:cstheme="minorHAnsi"/>
          <w:bCs/>
          <w:u w:val="single"/>
        </w:rPr>
        <w:t xml:space="preserve"> from incentives</w:t>
      </w:r>
      <w:r w:rsidRPr="001E4A1C">
        <w:rPr>
          <w:rFonts w:cstheme="minorHAnsi"/>
          <w:sz w:val="16"/>
        </w:rPr>
        <w:t>. But fundamental problems plague the incentive approach. Like coercion, incentives are poor motivators in the long run, for at least two reasons – unintended consequences and perverse incentives.</w:t>
      </w:r>
    </w:p>
    <w:p w14:paraId="3495BA1C" w14:textId="77777777" w:rsidR="002E3371" w:rsidRPr="001E4A1C" w:rsidRDefault="002E3371" w:rsidP="002E3371">
      <w:pPr>
        <w:keepNext/>
        <w:keepLines/>
        <w:spacing w:before="200"/>
        <w:outlineLvl w:val="3"/>
        <w:rPr>
          <w:rFonts w:eastAsiaTheme="majorEastAsia" w:cstheme="minorHAnsi"/>
          <w:b/>
          <w:bCs/>
          <w:iCs/>
        </w:rPr>
      </w:pPr>
      <w:r w:rsidRPr="001E4A1C">
        <w:rPr>
          <w:rFonts w:eastAsiaTheme="majorEastAsia" w:cstheme="minorHAnsi"/>
          <w:b/>
          <w:bCs/>
          <w:iCs/>
        </w:rPr>
        <w:t xml:space="preserve">Avoiding punishment isn’t an incentive --- incentives require </w:t>
      </w:r>
      <w:r w:rsidRPr="001E4A1C">
        <w:rPr>
          <w:rFonts w:eastAsiaTheme="majorEastAsia" w:cstheme="minorHAnsi"/>
          <w:b/>
          <w:bCs/>
          <w:iCs/>
          <w:u w:val="single"/>
        </w:rPr>
        <w:t>linkage to a specific reward</w:t>
      </w:r>
    </w:p>
    <w:p w14:paraId="6F118176" w14:textId="77777777" w:rsidR="002E3371" w:rsidRPr="001E4A1C" w:rsidRDefault="002E3371" w:rsidP="002E3371">
      <w:pPr>
        <w:rPr>
          <w:rFonts w:cstheme="minorHAnsi"/>
        </w:rPr>
      </w:pPr>
      <w:r w:rsidRPr="001E4A1C">
        <w:rPr>
          <w:rFonts w:cstheme="minorHAnsi"/>
          <w:b/>
        </w:rPr>
        <w:t>Stern 6</w:t>
      </w:r>
      <w:r w:rsidRPr="001E4A1C">
        <w:rPr>
          <w:rFonts w:cstheme="minorHAnsi"/>
        </w:rPr>
        <w:t xml:space="preserve"> – Assistant Professor of Law, Loyola Chicago University School of Law (Stephanie, Fall, “Encouraging Conservation on Private Lands: A Behavioral Analysis of Financial Incentives”, 48 Ariz. L. Rev. 541, Lexis Law)</w:t>
      </w:r>
    </w:p>
    <w:p w14:paraId="0DA07C0A" w14:textId="77777777" w:rsidR="002E3371" w:rsidRPr="001E4A1C" w:rsidRDefault="002E3371" w:rsidP="002E3371">
      <w:pPr>
        <w:rPr>
          <w:rFonts w:cstheme="minorHAnsi"/>
          <w:color w:val="0D0D0D"/>
        </w:rPr>
      </w:pPr>
      <w:r w:rsidRPr="001E4A1C">
        <w:rPr>
          <w:rFonts w:cstheme="minorHAnsi"/>
          <w:color w:val="0D0D0D"/>
        </w:rPr>
        <w:t xml:space="preserve"> </w:t>
      </w:r>
    </w:p>
    <w:p w14:paraId="60C33BF6" w14:textId="77777777" w:rsidR="002E3371" w:rsidRPr="001E4A1C" w:rsidRDefault="002E3371" w:rsidP="002E3371">
      <w:pPr>
        <w:rPr>
          <w:rFonts w:cstheme="minorHAnsi"/>
          <w:sz w:val="16"/>
        </w:rPr>
      </w:pPr>
      <w:r w:rsidRPr="001E4A1C">
        <w:rPr>
          <w:rFonts w:cstheme="minorHAnsi"/>
          <w:sz w:val="16"/>
        </w:rPr>
        <w:t xml:space="preserve">[*548]  Third, when regulations are enforced, the resulting penalties may demoralize individuals and create negative attitudes towards conservation. </w:t>
      </w:r>
      <w:proofErr w:type="gramStart"/>
      <w:r w:rsidRPr="001E4A1C">
        <w:rPr>
          <w:rFonts w:cstheme="minorHAnsi"/>
          <w:sz w:val="16"/>
        </w:rPr>
        <w:t>n34</w:t>
      </w:r>
      <w:proofErr w:type="gramEnd"/>
      <w:r w:rsidRPr="001E4A1C">
        <w:rPr>
          <w:rFonts w:cstheme="minorHAnsi"/>
          <w:sz w:val="16"/>
        </w:rPr>
        <w:t xml:space="preserve"> Punishment is effective at reducing the frequency of undesirable behaviors, but may impair pro-environmental attitudes and perceptions of self-efficacy. </w:t>
      </w:r>
      <w:proofErr w:type="gramStart"/>
      <w:r w:rsidRPr="001E4A1C">
        <w:rPr>
          <w:rFonts w:cstheme="minorHAnsi"/>
          <w:sz w:val="16"/>
        </w:rPr>
        <w:t>n35</w:t>
      </w:r>
      <w:proofErr w:type="gramEnd"/>
      <w:r w:rsidRPr="001E4A1C">
        <w:rPr>
          <w:rFonts w:cstheme="minorHAnsi"/>
          <w:sz w:val="16"/>
        </w:rPr>
        <w:t xml:space="preserve"> For example, if a homeowner has to pay a steep environmental fine for destroying habitat, she may generalize the negative emotions from the punishment to species protection or environmentalism generally. Indeed, the enforcement of the Endangered Species Act has resulted in a strong citizen backlash against species-protection legislation and regulation of private land. </w:t>
      </w:r>
      <w:proofErr w:type="gramStart"/>
      <w:r w:rsidRPr="001E4A1C">
        <w:rPr>
          <w:rFonts w:cstheme="minorHAnsi"/>
          <w:sz w:val="16"/>
        </w:rPr>
        <w:t>n36</w:t>
      </w:r>
      <w:proofErr w:type="gramEnd"/>
      <w:r w:rsidRPr="001E4A1C">
        <w:rPr>
          <w:rFonts w:cstheme="minorHAnsi"/>
          <w:sz w:val="16"/>
        </w:rPr>
        <w:t xml:space="preserve"> Given the imperfect translation of attitudes to high-cost behaviors, anti-environmental attitudes will not necessarily prompt habitat destruction or polluting behaviors. However, negative attitudes are likely to affect political choices, such as voting against candidates who support environmental protection. </w:t>
      </w:r>
      <w:r w:rsidRPr="001E4A1C">
        <w:rPr>
          <w:rFonts w:cstheme="minorHAnsi"/>
          <w:u w:val="single"/>
        </w:rPr>
        <w:t xml:space="preserve">Enforcement of any </w:t>
      </w:r>
      <w:r w:rsidRPr="001E4A1C">
        <w:rPr>
          <w:rFonts w:cstheme="minorHAnsi"/>
          <w:bCs/>
          <w:u w:val="single"/>
        </w:rPr>
        <w:t>program, including incentives, is</w:t>
      </w:r>
      <w:r w:rsidRPr="001E4A1C">
        <w:rPr>
          <w:rFonts w:cstheme="minorHAnsi"/>
          <w:u w:val="single"/>
        </w:rPr>
        <w:t xml:space="preserve"> inevitably negative at least some of </w:t>
      </w:r>
      <w:r w:rsidRPr="001E4A1C">
        <w:rPr>
          <w:rFonts w:cstheme="minorHAnsi"/>
          <w:bCs/>
          <w:u w:val="single"/>
        </w:rPr>
        <w:t>the time (i.e., an</w:t>
      </w:r>
      <w:r w:rsidRPr="001E4A1C">
        <w:rPr>
          <w:rFonts w:cstheme="minorHAnsi"/>
          <w:u w:val="single"/>
        </w:rPr>
        <w:t xml:space="preserve"> individual may perceive the removal of an expected incentive as punishment</w:t>
      </w:r>
      <w:r w:rsidRPr="001E4A1C">
        <w:rPr>
          <w:rFonts w:cstheme="minorHAnsi"/>
          <w:sz w:val="16"/>
        </w:rPr>
        <w:t xml:space="preserve">). </w:t>
      </w:r>
      <w:proofErr w:type="gramStart"/>
      <w:r w:rsidRPr="001E4A1C">
        <w:rPr>
          <w:rFonts w:cstheme="minorHAnsi"/>
          <w:sz w:val="16"/>
        </w:rPr>
        <w:t>n37</w:t>
      </w:r>
      <w:proofErr w:type="gramEnd"/>
      <w:r w:rsidRPr="001E4A1C">
        <w:rPr>
          <w:rFonts w:cstheme="minorHAnsi"/>
          <w:sz w:val="16"/>
        </w:rPr>
        <w:t xml:space="preserve"> </w:t>
      </w:r>
      <w:r w:rsidRPr="001E4A1C">
        <w:rPr>
          <w:rFonts w:cstheme="minorHAnsi"/>
          <w:u w:val="single"/>
        </w:rPr>
        <w:t>However,</w:t>
      </w:r>
      <w:r w:rsidRPr="001E4A1C">
        <w:rPr>
          <w:rFonts w:cstheme="minorHAnsi"/>
          <w:sz w:val="16"/>
        </w:rPr>
        <w:t xml:space="preserve"> traditional command and control </w:t>
      </w:r>
      <w:r w:rsidRPr="001E4A1C">
        <w:rPr>
          <w:rFonts w:cstheme="minorHAnsi"/>
          <w:u w:val="single"/>
        </w:rPr>
        <w:t xml:space="preserve">regulation is </w:t>
      </w:r>
      <w:r w:rsidRPr="001E4A1C">
        <w:rPr>
          <w:rFonts w:cstheme="minorHAnsi"/>
          <w:iCs/>
          <w:u w:val="single"/>
          <w:bdr w:val="single" w:sz="18" w:space="0" w:color="auto"/>
        </w:rPr>
        <w:t>more punitive</w:t>
      </w:r>
      <w:r w:rsidRPr="001E4A1C">
        <w:rPr>
          <w:rFonts w:cstheme="minorHAnsi"/>
          <w:u w:val="single"/>
        </w:rPr>
        <w:t xml:space="preserve"> in tenor because individuals interact directly with the regulatory authority only for the purpose of punishment. In incentive programs, there are generally a large number of compliant participants whose interaction with the state is </w:t>
      </w:r>
      <w:r w:rsidRPr="001E4A1C">
        <w:rPr>
          <w:rFonts w:cstheme="minorHAnsi"/>
          <w:iCs/>
          <w:u w:val="single"/>
          <w:bdr w:val="single" w:sz="18" w:space="0" w:color="auto"/>
        </w:rPr>
        <w:t>explicitly positive</w:t>
      </w:r>
      <w:r w:rsidRPr="001E4A1C">
        <w:rPr>
          <w:rFonts w:cstheme="minorHAnsi"/>
          <w:u w:val="single"/>
        </w:rPr>
        <w:t xml:space="preserve"> (i.e., the receipt of </w:t>
      </w:r>
      <w:r w:rsidRPr="001E4A1C">
        <w:rPr>
          <w:rFonts w:cstheme="minorHAnsi"/>
          <w:iCs/>
          <w:u w:val="single"/>
          <w:bdr w:val="single" w:sz="18" w:space="0" w:color="auto"/>
        </w:rPr>
        <w:t>rewards</w:t>
      </w:r>
      <w:r w:rsidRPr="001E4A1C">
        <w:rPr>
          <w:rFonts w:cstheme="minorHAnsi"/>
          <w:sz w:val="16"/>
        </w:rPr>
        <w:t>).</w:t>
      </w:r>
    </w:p>
    <w:p w14:paraId="3CE02C47" w14:textId="77777777" w:rsidR="002E3371" w:rsidRPr="001E4A1C" w:rsidRDefault="002E3371" w:rsidP="002E3371">
      <w:pPr>
        <w:keepNext/>
        <w:keepLines/>
        <w:spacing w:before="200"/>
        <w:outlineLvl w:val="3"/>
        <w:rPr>
          <w:rFonts w:eastAsiaTheme="majorEastAsia" w:cstheme="minorHAnsi"/>
          <w:b/>
          <w:bCs/>
          <w:iCs/>
        </w:rPr>
      </w:pPr>
      <w:r w:rsidRPr="001E4A1C">
        <w:rPr>
          <w:rFonts w:eastAsiaTheme="majorEastAsia" w:cstheme="minorHAnsi"/>
          <w:b/>
          <w:bCs/>
          <w:iCs/>
        </w:rPr>
        <w:t xml:space="preserve">Exclusive evidence --- “incentives” are positive, only </w:t>
      </w:r>
      <w:r w:rsidRPr="001E4A1C">
        <w:rPr>
          <w:rFonts w:eastAsiaTheme="majorEastAsia" w:cstheme="minorHAnsi"/>
          <w:b/>
          <w:bCs/>
          <w:iCs/>
          <w:u w:val="single"/>
        </w:rPr>
        <w:t>disincentives</w:t>
      </w:r>
      <w:r w:rsidRPr="001E4A1C">
        <w:rPr>
          <w:rFonts w:eastAsiaTheme="majorEastAsia" w:cstheme="minorHAnsi"/>
          <w:b/>
          <w:bCs/>
          <w:iCs/>
        </w:rPr>
        <w:t xml:space="preserve"> are negative</w:t>
      </w:r>
    </w:p>
    <w:p w14:paraId="7F0F6672" w14:textId="77777777" w:rsidR="002E3371" w:rsidRPr="001E4A1C" w:rsidRDefault="002E3371" w:rsidP="002E3371">
      <w:pPr>
        <w:tabs>
          <w:tab w:val="left" w:pos="3166"/>
        </w:tabs>
        <w:rPr>
          <w:rFonts w:cstheme="minorHAnsi"/>
        </w:rPr>
      </w:pPr>
      <w:r w:rsidRPr="001E4A1C">
        <w:rPr>
          <w:rFonts w:cstheme="minorHAnsi"/>
          <w:b/>
          <w:bCs/>
        </w:rPr>
        <w:t>Veer 5</w:t>
      </w:r>
      <w:r w:rsidRPr="001E4A1C">
        <w:rPr>
          <w:rFonts w:cstheme="minorHAnsi"/>
        </w:rPr>
        <w:t xml:space="preserve"> – Author of Multiple Books on Indian Affairs</w:t>
      </w:r>
    </w:p>
    <w:p w14:paraId="0CDA2EA2" w14:textId="77777777" w:rsidR="002E3371" w:rsidRPr="001E4A1C" w:rsidRDefault="002E3371" w:rsidP="002E3371">
      <w:pPr>
        <w:tabs>
          <w:tab w:val="left" w:pos="3166"/>
        </w:tabs>
        <w:rPr>
          <w:rFonts w:cstheme="minorHAnsi"/>
        </w:rPr>
      </w:pPr>
      <w:r w:rsidRPr="001E4A1C">
        <w:rPr>
          <w:rFonts w:cstheme="minorHAnsi"/>
        </w:rPr>
        <w:t>(Veer, Modern Teaching of Population Education, Google Books)</w:t>
      </w:r>
    </w:p>
    <w:p w14:paraId="293BC336" w14:textId="77777777" w:rsidR="002E3371" w:rsidRPr="001E4A1C" w:rsidRDefault="002E3371" w:rsidP="002E3371">
      <w:pPr>
        <w:tabs>
          <w:tab w:val="left" w:pos="3166"/>
        </w:tabs>
        <w:rPr>
          <w:rFonts w:cstheme="minorHAnsi"/>
        </w:rPr>
      </w:pPr>
    </w:p>
    <w:p w14:paraId="74BCB798" w14:textId="77777777" w:rsidR="002E3371" w:rsidRPr="001E4A1C" w:rsidRDefault="002E3371" w:rsidP="002E3371">
      <w:pPr>
        <w:tabs>
          <w:tab w:val="left" w:pos="3166"/>
        </w:tabs>
        <w:rPr>
          <w:rFonts w:cstheme="minorHAnsi"/>
          <w:sz w:val="16"/>
        </w:rPr>
      </w:pPr>
      <w:r w:rsidRPr="001E4A1C">
        <w:rPr>
          <w:rFonts w:cstheme="minorHAnsi"/>
          <w:b/>
          <w:sz w:val="16"/>
        </w:rPr>
        <w:t>Incentives:</w:t>
      </w:r>
      <w:r w:rsidRPr="001E4A1C">
        <w:rPr>
          <w:rFonts w:cstheme="minorHAnsi"/>
          <w:sz w:val="16"/>
        </w:rPr>
        <w:t xml:space="preserve"> </w:t>
      </w:r>
      <w:r w:rsidRPr="001E4A1C">
        <w:rPr>
          <w:rFonts w:cstheme="minorHAnsi"/>
          <w:bCs/>
          <w:u w:val="single"/>
        </w:rPr>
        <w:t>Incentives have been defined</w:t>
      </w:r>
      <w:r w:rsidRPr="001E4A1C">
        <w:rPr>
          <w:rFonts w:cstheme="minorHAnsi"/>
          <w:sz w:val="16"/>
        </w:rPr>
        <w:t xml:space="preserve"> by Rogers </w:t>
      </w:r>
      <w:r w:rsidRPr="001E4A1C">
        <w:rPr>
          <w:rFonts w:cstheme="minorHAnsi"/>
          <w:bCs/>
          <w:u w:val="single"/>
        </w:rPr>
        <w:t>as</w:t>
      </w:r>
      <w:r w:rsidRPr="001E4A1C">
        <w:rPr>
          <w:rFonts w:cstheme="minorHAnsi"/>
          <w:sz w:val="16"/>
        </w:rPr>
        <w:t xml:space="preserve">, “Direct of indirect </w:t>
      </w:r>
      <w:r w:rsidRPr="001E4A1C">
        <w:rPr>
          <w:rFonts w:cstheme="minorHAnsi"/>
          <w:bCs/>
          <w:u w:val="single"/>
        </w:rPr>
        <w:t>payments in cash or in kind</w:t>
      </w:r>
      <w:r w:rsidRPr="001E4A1C">
        <w:rPr>
          <w:rFonts w:cstheme="minorHAnsi"/>
          <w:sz w:val="16"/>
        </w:rPr>
        <w:t xml:space="preserve"> that are given to an individual couple, or group in order </w:t>
      </w:r>
      <w:r w:rsidRPr="001E4A1C">
        <w:rPr>
          <w:rFonts w:cstheme="minorHAnsi"/>
          <w:bCs/>
          <w:u w:val="single"/>
        </w:rPr>
        <w:t>to encourage</w:t>
      </w:r>
      <w:r w:rsidRPr="001E4A1C">
        <w:rPr>
          <w:rFonts w:cstheme="minorHAnsi"/>
          <w:sz w:val="16"/>
        </w:rPr>
        <w:t xml:space="preserve"> some </w:t>
      </w:r>
      <w:r w:rsidRPr="001E4A1C">
        <w:rPr>
          <w:rFonts w:cstheme="minorHAnsi"/>
          <w:bCs/>
          <w:u w:val="single"/>
        </w:rPr>
        <w:t>overt behavioral change</w:t>
      </w:r>
      <w:r w:rsidRPr="001E4A1C">
        <w:rPr>
          <w:rFonts w:cstheme="minorHAnsi"/>
          <w:sz w:val="16"/>
        </w:rPr>
        <w:t xml:space="preserve">.” Incentives are offered to </w:t>
      </w:r>
      <w:r w:rsidRPr="001E4A1C">
        <w:rPr>
          <w:rFonts w:cstheme="minorHAnsi"/>
          <w:sz w:val="16"/>
        </w:rPr>
        <w:lastRenderedPageBreak/>
        <w:t xml:space="preserve">the individuals, couples or groups, they may be in cash or in kind. They may be immediate or differed. As a general rule incentives have been valuable indirect anti-capitalist measures. However it has been pointed out that they are unethical and seem to be an exploitation of poverty. There is ample scope for cheating and fraud. The motivational aspect is neglected. However, these deficits may be overcome.  </w:t>
      </w:r>
    </w:p>
    <w:p w14:paraId="06DC3F47" w14:textId="77777777" w:rsidR="002E3371" w:rsidRPr="001E4A1C" w:rsidRDefault="002E3371" w:rsidP="002E3371">
      <w:pPr>
        <w:tabs>
          <w:tab w:val="left" w:pos="3166"/>
        </w:tabs>
        <w:rPr>
          <w:rFonts w:cstheme="minorHAnsi"/>
          <w:sz w:val="16"/>
        </w:rPr>
      </w:pPr>
      <w:proofErr w:type="spellStart"/>
      <w:r w:rsidRPr="001E4A1C">
        <w:rPr>
          <w:rFonts w:cstheme="minorHAnsi"/>
          <w:b/>
          <w:sz w:val="16"/>
        </w:rPr>
        <w:t>Disincenitves</w:t>
      </w:r>
      <w:proofErr w:type="spellEnd"/>
      <w:r w:rsidRPr="001E4A1C">
        <w:rPr>
          <w:rFonts w:cstheme="minorHAnsi"/>
          <w:b/>
          <w:sz w:val="16"/>
        </w:rPr>
        <w:t>:</w:t>
      </w:r>
      <w:r w:rsidRPr="001E4A1C">
        <w:rPr>
          <w:rFonts w:cstheme="minorHAnsi"/>
          <w:sz w:val="16"/>
        </w:rPr>
        <w:t xml:space="preserve"> </w:t>
      </w:r>
      <w:r w:rsidRPr="001E4A1C">
        <w:rPr>
          <w:rFonts w:cstheme="minorHAnsi"/>
          <w:bCs/>
          <w:u w:val="single"/>
        </w:rPr>
        <w:t xml:space="preserve">While </w:t>
      </w:r>
      <w:r w:rsidRPr="001E4A1C">
        <w:rPr>
          <w:rFonts w:cstheme="minorHAnsi"/>
          <w:iCs/>
          <w:u w:val="single"/>
          <w:bdr w:val="single" w:sz="18" w:space="0" w:color="auto"/>
        </w:rPr>
        <w:t>incentives are positive</w:t>
      </w:r>
      <w:r w:rsidRPr="001E4A1C">
        <w:rPr>
          <w:rFonts w:cstheme="minorHAnsi"/>
          <w:bCs/>
          <w:u w:val="single"/>
        </w:rPr>
        <w:t xml:space="preserve"> rewards, </w:t>
      </w:r>
      <w:r w:rsidRPr="001E4A1C">
        <w:rPr>
          <w:rFonts w:cstheme="minorHAnsi"/>
          <w:iCs/>
          <w:u w:val="single"/>
          <w:bdr w:val="single" w:sz="18" w:space="0" w:color="auto"/>
        </w:rPr>
        <w:t>disincentives are negative</w:t>
      </w:r>
      <w:r w:rsidRPr="001E4A1C">
        <w:rPr>
          <w:rFonts w:cstheme="minorHAnsi"/>
          <w:bCs/>
          <w:u w:val="single"/>
        </w:rPr>
        <w:t xml:space="preserve"> rewards. While incentives </w:t>
      </w:r>
      <w:r w:rsidRPr="001E4A1C">
        <w:rPr>
          <w:rFonts w:cstheme="minorHAnsi"/>
          <w:iCs/>
          <w:u w:val="single"/>
          <w:bdr w:val="single" w:sz="18" w:space="0" w:color="auto"/>
        </w:rPr>
        <w:t>impel</w:t>
      </w:r>
      <w:r w:rsidRPr="001E4A1C">
        <w:rPr>
          <w:rFonts w:cstheme="minorHAnsi"/>
          <w:bCs/>
          <w:u w:val="single"/>
        </w:rPr>
        <w:t xml:space="preserve">, disincentives </w:t>
      </w:r>
      <w:r w:rsidRPr="001E4A1C">
        <w:rPr>
          <w:rFonts w:cstheme="minorHAnsi"/>
          <w:iCs/>
          <w:u w:val="single"/>
          <w:bdr w:val="single" w:sz="18" w:space="0" w:color="auto"/>
        </w:rPr>
        <w:t>restrict</w:t>
      </w:r>
      <w:r w:rsidRPr="001E4A1C">
        <w:rPr>
          <w:rFonts w:cstheme="minorHAnsi"/>
          <w:sz w:val="16"/>
        </w:rPr>
        <w:t>. The variety of disincentives may be visualized by the following disincentives provided in Singapore in 1968. (</w:t>
      </w:r>
      <w:proofErr w:type="spellStart"/>
      <w:r w:rsidRPr="001E4A1C">
        <w:rPr>
          <w:rFonts w:cstheme="minorHAnsi"/>
          <w:sz w:val="16"/>
        </w:rPr>
        <w:t>i</w:t>
      </w:r>
      <w:proofErr w:type="spellEnd"/>
      <w:r w:rsidRPr="001E4A1C">
        <w:rPr>
          <w:rFonts w:cstheme="minorHAnsi"/>
          <w:sz w:val="16"/>
        </w:rPr>
        <w:t xml:space="preserve">) Couples with a large number of children would not have priority over newly-wed couples in the allocation of subsidized public housing, (ii) Under the Employment Act; no paid maternity leave would be given after the third child, (iii) The subsidized accouchement fees in Government Maternity Hospitals were modified so that higher fees were charged for higher parity confinements. </w:t>
      </w:r>
      <w:proofErr w:type="gramStart"/>
      <w:r w:rsidRPr="001E4A1C">
        <w:rPr>
          <w:rFonts w:cstheme="minorHAnsi"/>
          <w:sz w:val="16"/>
        </w:rPr>
        <w:t>Other disincentives, which came into effect on August 1, 1973, were announced by the Singapore Government</w:t>
      </w:r>
      <w:proofErr w:type="gramEnd"/>
      <w:r w:rsidRPr="001E4A1C">
        <w:rPr>
          <w:rFonts w:cstheme="minorHAnsi"/>
          <w:sz w:val="16"/>
        </w:rPr>
        <w:t xml:space="preserve"> in order to discourage larger families. Accouchement fees, maternity </w:t>
      </w:r>
      <w:proofErr w:type="gramStart"/>
      <w:r w:rsidRPr="001E4A1C">
        <w:rPr>
          <w:rFonts w:cstheme="minorHAnsi"/>
          <w:sz w:val="16"/>
        </w:rPr>
        <w:t>leave,</w:t>
      </w:r>
      <w:proofErr w:type="gramEnd"/>
      <w:r w:rsidRPr="001E4A1C">
        <w:rPr>
          <w:rFonts w:cstheme="minorHAnsi"/>
          <w:sz w:val="16"/>
        </w:rPr>
        <w:t xml:space="preserve"> priority points for public housing and income-tax relief were all adjusted to, encourage each family to have no more than two children. Disincentives have been criticized on the ground that they penalize innocent children.  The population also represents </w:t>
      </w:r>
      <w:proofErr w:type="gramStart"/>
      <w:r w:rsidRPr="001E4A1C">
        <w:rPr>
          <w:rFonts w:cstheme="minorHAnsi"/>
          <w:sz w:val="16"/>
        </w:rPr>
        <w:t>them  Therefore</w:t>
      </w:r>
      <w:proofErr w:type="gramEnd"/>
      <w:r w:rsidRPr="001E4A1C">
        <w:rPr>
          <w:rFonts w:cstheme="minorHAnsi"/>
          <w:sz w:val="16"/>
        </w:rPr>
        <w:t xml:space="preserve">, generally they are used in exceptional cases and certainly not as much as incentives. </w:t>
      </w:r>
    </w:p>
    <w:p w14:paraId="4A74406A" w14:textId="77777777" w:rsidR="002E3371" w:rsidRPr="001E4A1C" w:rsidRDefault="002E3371" w:rsidP="002E3371"/>
    <w:p w14:paraId="68D7F022" w14:textId="77777777" w:rsidR="002E3371" w:rsidRPr="001E4A1C" w:rsidRDefault="002E3371" w:rsidP="002E3371">
      <w:pPr>
        <w:keepNext/>
        <w:keepLines/>
        <w:pageBreakBefore/>
        <w:spacing w:before="200"/>
        <w:jc w:val="center"/>
        <w:outlineLvl w:val="2"/>
        <w:rPr>
          <w:rFonts w:eastAsiaTheme="majorEastAsia" w:cstheme="minorHAnsi"/>
          <w:b/>
          <w:bCs/>
          <w:sz w:val="32"/>
          <w:u w:val="single"/>
        </w:rPr>
      </w:pPr>
      <w:r w:rsidRPr="001E4A1C">
        <w:rPr>
          <w:rFonts w:eastAsiaTheme="majorEastAsia" w:cstheme="minorHAnsi"/>
          <w:b/>
          <w:bCs/>
          <w:sz w:val="32"/>
          <w:u w:val="single"/>
        </w:rPr>
        <w:lastRenderedPageBreak/>
        <w:t>Limits Impact</w:t>
      </w:r>
    </w:p>
    <w:p w14:paraId="3F242916" w14:textId="77777777" w:rsidR="002E3371" w:rsidRPr="001E4A1C" w:rsidRDefault="002E3371" w:rsidP="002E3371">
      <w:pPr>
        <w:keepNext/>
        <w:keepLines/>
        <w:spacing w:before="200"/>
        <w:outlineLvl w:val="3"/>
        <w:rPr>
          <w:rFonts w:eastAsiaTheme="majorEastAsia" w:cstheme="minorHAnsi"/>
          <w:b/>
          <w:bCs/>
          <w:iCs/>
          <w:u w:val="single"/>
        </w:rPr>
      </w:pPr>
      <w:proofErr w:type="spellStart"/>
      <w:r w:rsidRPr="001E4A1C">
        <w:rPr>
          <w:rFonts w:eastAsiaTheme="majorEastAsia" w:cstheme="minorHAnsi"/>
          <w:b/>
          <w:bCs/>
          <w:iCs/>
        </w:rPr>
        <w:t>Unlimits</w:t>
      </w:r>
      <w:proofErr w:type="spellEnd"/>
      <w:r w:rsidRPr="001E4A1C">
        <w:rPr>
          <w:rFonts w:eastAsiaTheme="majorEastAsia" w:cstheme="minorHAnsi"/>
          <w:b/>
          <w:bCs/>
          <w:iCs/>
        </w:rPr>
        <w:t xml:space="preserve"> --- the </w:t>
      </w:r>
      <w:r w:rsidRPr="001E4A1C">
        <w:rPr>
          <w:rFonts w:eastAsiaTheme="majorEastAsia" w:cstheme="minorHAnsi"/>
          <w:b/>
          <w:bCs/>
          <w:iCs/>
          <w:u w:val="single"/>
        </w:rPr>
        <w:t>number</w:t>
      </w:r>
      <w:r w:rsidRPr="001E4A1C">
        <w:rPr>
          <w:rFonts w:eastAsiaTheme="majorEastAsia" w:cstheme="minorHAnsi"/>
          <w:b/>
          <w:bCs/>
          <w:iCs/>
        </w:rPr>
        <w:t xml:space="preserve"> of potential sanctions is </w:t>
      </w:r>
      <w:r w:rsidRPr="001E4A1C">
        <w:rPr>
          <w:rFonts w:eastAsiaTheme="majorEastAsia" w:cstheme="minorHAnsi"/>
          <w:b/>
          <w:bCs/>
          <w:iCs/>
          <w:u w:val="single"/>
        </w:rPr>
        <w:t>huge</w:t>
      </w:r>
    </w:p>
    <w:p w14:paraId="6948F793" w14:textId="77777777" w:rsidR="002E3371" w:rsidRPr="001E4A1C" w:rsidRDefault="002E3371" w:rsidP="002E3371">
      <w:pPr>
        <w:rPr>
          <w:rFonts w:cstheme="minorHAnsi"/>
        </w:rPr>
      </w:pPr>
      <w:proofErr w:type="spellStart"/>
      <w:r w:rsidRPr="001E4A1C">
        <w:rPr>
          <w:rFonts w:cstheme="minorHAnsi"/>
          <w:b/>
          <w:bCs/>
        </w:rPr>
        <w:t>Magaisa</w:t>
      </w:r>
      <w:proofErr w:type="spellEnd"/>
      <w:r w:rsidRPr="001E4A1C">
        <w:rPr>
          <w:rFonts w:cstheme="minorHAnsi"/>
          <w:b/>
          <w:bCs/>
        </w:rPr>
        <w:t xml:space="preserve"> 9</w:t>
      </w:r>
      <w:r w:rsidRPr="001E4A1C">
        <w:rPr>
          <w:rFonts w:cstheme="minorHAnsi"/>
        </w:rPr>
        <w:t xml:space="preserve"> – Dr. Alex T. </w:t>
      </w:r>
      <w:proofErr w:type="spellStart"/>
      <w:r w:rsidRPr="001E4A1C">
        <w:rPr>
          <w:rFonts w:cstheme="minorHAnsi"/>
        </w:rPr>
        <w:t>Magaisa</w:t>
      </w:r>
      <w:proofErr w:type="spellEnd"/>
      <w:r w:rsidRPr="001E4A1C">
        <w:rPr>
          <w:rFonts w:cstheme="minorHAnsi"/>
        </w:rPr>
        <w:t xml:space="preserve">, Lawyer </w:t>
      </w:r>
      <w:proofErr w:type="spellStart"/>
      <w:r w:rsidRPr="001E4A1C">
        <w:rPr>
          <w:rFonts w:cstheme="minorHAnsi"/>
        </w:rPr>
        <w:t>Specialising</w:t>
      </w:r>
      <w:proofErr w:type="spellEnd"/>
      <w:r w:rsidRPr="001E4A1C">
        <w:rPr>
          <w:rFonts w:cstheme="minorHAnsi"/>
        </w:rPr>
        <w:t xml:space="preserve"> in Economic and Financial Services Law and Columnist for the Zimbabwe Independent Newspaper, “Zimbabwe: Sanctions, the Economy and Democratic Process”, 11-12, http://www.newzimbabwe.com/pages/magaisa6.13113.html</w:t>
      </w:r>
    </w:p>
    <w:p w14:paraId="2F4EA04A" w14:textId="77777777" w:rsidR="002E3371" w:rsidRPr="001E4A1C" w:rsidRDefault="002E3371" w:rsidP="002E3371">
      <w:pPr>
        <w:rPr>
          <w:rFonts w:cstheme="minorHAnsi"/>
        </w:rPr>
      </w:pPr>
    </w:p>
    <w:p w14:paraId="76680135" w14:textId="77777777" w:rsidR="002E3371" w:rsidRPr="001E4A1C" w:rsidRDefault="002E3371" w:rsidP="002E3371">
      <w:pPr>
        <w:rPr>
          <w:rFonts w:cstheme="minorHAnsi"/>
          <w:bCs/>
          <w:u w:val="single"/>
        </w:rPr>
      </w:pPr>
      <w:r w:rsidRPr="001E4A1C">
        <w:rPr>
          <w:rFonts w:cstheme="minorHAnsi"/>
          <w:sz w:val="16"/>
        </w:rPr>
        <w:t xml:space="preserve">The theoretical basis of sanctions is that they compel the government of the target country to change its approach in relation to certain problematic issues. In recent years sanctions have been variously used against a number of states for allegedly violating human rights. It is believed that the pressure of sanctions would compel the government to change its conduct and attitude towards certain issues – that the loss of certain privileges could persuade or force them to change their ways. Alternatively, though this aim is less pronounced, the effect of sanctions might cause the citizens to demand change from their government. </w:t>
      </w:r>
      <w:r w:rsidRPr="001E4A1C">
        <w:rPr>
          <w:rFonts w:cstheme="minorHAnsi"/>
          <w:bCs/>
          <w:u w:val="single"/>
        </w:rPr>
        <w:t xml:space="preserve">There are a </w:t>
      </w:r>
      <w:r w:rsidRPr="001E4A1C">
        <w:rPr>
          <w:rFonts w:cstheme="minorHAnsi"/>
          <w:iCs/>
          <w:u w:val="single"/>
          <w:bdr w:val="single" w:sz="18" w:space="0" w:color="auto"/>
        </w:rPr>
        <w:t>number</w:t>
      </w:r>
      <w:r w:rsidRPr="001E4A1C">
        <w:rPr>
          <w:rFonts w:cstheme="minorHAnsi"/>
          <w:bCs/>
          <w:u w:val="single"/>
        </w:rPr>
        <w:t xml:space="preserve"> of types of sanctions – economic, diplomatic, etc. In recent years there has been increasing use of targeted sanctions also known as “smart” sanctions– whereby certain individuals or </w:t>
      </w:r>
      <w:proofErr w:type="spellStart"/>
      <w:r w:rsidRPr="001E4A1C">
        <w:rPr>
          <w:rFonts w:cstheme="minorHAnsi"/>
          <w:bCs/>
          <w:u w:val="single"/>
        </w:rPr>
        <w:t>organisations</w:t>
      </w:r>
      <w:proofErr w:type="spellEnd"/>
      <w:r w:rsidRPr="001E4A1C">
        <w:rPr>
          <w:rFonts w:cstheme="minorHAnsi"/>
          <w:bCs/>
          <w:u w:val="single"/>
        </w:rPr>
        <w:t xml:space="preserve"> within a country are specifically targeted using for example, travel bans, </w:t>
      </w:r>
      <w:proofErr w:type="gramStart"/>
      <w:r w:rsidRPr="001E4A1C">
        <w:rPr>
          <w:rFonts w:cstheme="minorHAnsi"/>
          <w:bCs/>
          <w:u w:val="single"/>
        </w:rPr>
        <w:t>asset-freezing</w:t>
      </w:r>
      <w:proofErr w:type="gramEnd"/>
      <w:r w:rsidRPr="001E4A1C">
        <w:rPr>
          <w:rFonts w:cstheme="minorHAnsi"/>
          <w:bCs/>
          <w:u w:val="single"/>
        </w:rPr>
        <w:t>, etc.</w:t>
      </w:r>
    </w:p>
    <w:p w14:paraId="0F0355A7" w14:textId="77777777" w:rsidR="002E3371" w:rsidRPr="001E4A1C" w:rsidRDefault="002E3371" w:rsidP="002E3371">
      <w:pPr>
        <w:keepNext/>
        <w:keepLines/>
        <w:pageBreakBefore/>
        <w:spacing w:before="200"/>
        <w:jc w:val="center"/>
        <w:outlineLvl w:val="2"/>
        <w:rPr>
          <w:rFonts w:eastAsiaTheme="majorEastAsia" w:cstheme="minorHAnsi"/>
          <w:b/>
          <w:bCs/>
          <w:sz w:val="32"/>
          <w:u w:val="single"/>
        </w:rPr>
      </w:pPr>
      <w:r w:rsidRPr="001E4A1C">
        <w:rPr>
          <w:rFonts w:eastAsiaTheme="majorEastAsia" w:cstheme="minorHAnsi"/>
          <w:b/>
          <w:bCs/>
          <w:sz w:val="32"/>
          <w:u w:val="single"/>
        </w:rPr>
        <w:lastRenderedPageBreak/>
        <w:t>Ground Impact</w:t>
      </w:r>
    </w:p>
    <w:p w14:paraId="0DF9A3D7" w14:textId="77777777" w:rsidR="002E3371" w:rsidRPr="001E4A1C" w:rsidRDefault="002E3371" w:rsidP="002E3371">
      <w:pPr>
        <w:keepNext/>
        <w:keepLines/>
        <w:spacing w:before="200"/>
        <w:outlineLvl w:val="3"/>
        <w:rPr>
          <w:rFonts w:eastAsiaTheme="majorEastAsia" w:cstheme="minorHAnsi"/>
          <w:b/>
          <w:bCs/>
          <w:iCs/>
        </w:rPr>
      </w:pPr>
      <w:r w:rsidRPr="001E4A1C">
        <w:rPr>
          <w:rFonts w:eastAsiaTheme="majorEastAsia" w:cstheme="minorHAnsi"/>
          <w:b/>
          <w:bCs/>
          <w:iCs/>
        </w:rPr>
        <w:t xml:space="preserve">Their interpretation ruins ground --- changes links to </w:t>
      </w:r>
      <w:r w:rsidRPr="001E4A1C">
        <w:rPr>
          <w:rFonts w:eastAsiaTheme="majorEastAsia" w:cstheme="minorHAnsi"/>
          <w:b/>
          <w:bCs/>
          <w:iCs/>
          <w:u w:val="single"/>
        </w:rPr>
        <w:t>politics</w:t>
      </w:r>
      <w:r w:rsidRPr="001E4A1C">
        <w:rPr>
          <w:rFonts w:eastAsiaTheme="majorEastAsia" w:cstheme="minorHAnsi"/>
          <w:b/>
          <w:bCs/>
          <w:iCs/>
        </w:rPr>
        <w:t xml:space="preserve">, </w:t>
      </w:r>
      <w:r w:rsidRPr="001E4A1C">
        <w:rPr>
          <w:rFonts w:eastAsiaTheme="majorEastAsia" w:cstheme="minorHAnsi"/>
          <w:b/>
          <w:bCs/>
          <w:iCs/>
          <w:u w:val="single"/>
        </w:rPr>
        <w:t>trade</w:t>
      </w:r>
      <w:r w:rsidRPr="001E4A1C">
        <w:rPr>
          <w:rFonts w:eastAsiaTheme="majorEastAsia" w:cstheme="minorHAnsi"/>
          <w:b/>
          <w:bCs/>
          <w:iCs/>
        </w:rPr>
        <w:t xml:space="preserve">, and </w:t>
      </w:r>
      <w:r w:rsidRPr="001E4A1C">
        <w:rPr>
          <w:rFonts w:eastAsiaTheme="majorEastAsia" w:cstheme="minorHAnsi"/>
          <w:b/>
          <w:bCs/>
          <w:iCs/>
          <w:u w:val="single"/>
        </w:rPr>
        <w:t>perception DAs</w:t>
      </w:r>
    </w:p>
    <w:p w14:paraId="3D0F1D1D" w14:textId="77777777" w:rsidR="002E3371" w:rsidRPr="001E4A1C" w:rsidRDefault="002E3371" w:rsidP="002E3371">
      <w:pPr>
        <w:rPr>
          <w:rFonts w:cstheme="minorHAnsi"/>
        </w:rPr>
      </w:pPr>
      <w:proofErr w:type="spellStart"/>
      <w:r w:rsidRPr="001E4A1C">
        <w:rPr>
          <w:rFonts w:cstheme="minorHAnsi"/>
          <w:b/>
          <w:bCs/>
        </w:rPr>
        <w:t>Cortright</w:t>
      </w:r>
      <w:proofErr w:type="spellEnd"/>
      <w:r w:rsidRPr="001E4A1C">
        <w:rPr>
          <w:rFonts w:cstheme="minorHAnsi"/>
          <w:b/>
          <w:bCs/>
        </w:rPr>
        <w:t xml:space="preserve"> 00</w:t>
      </w:r>
      <w:r w:rsidRPr="001E4A1C">
        <w:rPr>
          <w:rFonts w:cstheme="minorHAnsi"/>
        </w:rPr>
        <w:t xml:space="preserve"> – David </w:t>
      </w:r>
      <w:proofErr w:type="spellStart"/>
      <w:r w:rsidRPr="001E4A1C">
        <w:rPr>
          <w:rFonts w:cstheme="minorHAnsi"/>
        </w:rPr>
        <w:t>Cortright</w:t>
      </w:r>
      <w:proofErr w:type="spellEnd"/>
      <w:r w:rsidRPr="001E4A1C">
        <w:rPr>
          <w:rFonts w:cstheme="minorHAnsi"/>
        </w:rPr>
        <w:t>, Director of Policy Studies at the Kroc Institute for International Peace Studies at the University of Notre Dame and Chair of the Board of the Fourth Freedom Forum, “Positive Inducements in International Statecraft”, June, http://oldfraser.lexi.net/publications/forum/2000/06/section_05_full.html</w:t>
      </w:r>
    </w:p>
    <w:p w14:paraId="07DCA93F" w14:textId="77777777" w:rsidR="002E3371" w:rsidRPr="001E4A1C" w:rsidRDefault="002E3371" w:rsidP="002E3371">
      <w:pPr>
        <w:rPr>
          <w:rFonts w:cstheme="minorHAnsi"/>
        </w:rPr>
      </w:pPr>
    </w:p>
    <w:p w14:paraId="375582D8" w14:textId="77777777" w:rsidR="002E3371" w:rsidRPr="001E4A1C" w:rsidRDefault="002E3371" w:rsidP="002E3371">
      <w:pPr>
        <w:rPr>
          <w:rFonts w:cstheme="minorHAnsi"/>
          <w:sz w:val="16"/>
        </w:rPr>
      </w:pPr>
      <w:r w:rsidRPr="001E4A1C">
        <w:rPr>
          <w:rFonts w:cstheme="minorHAnsi"/>
          <w:sz w:val="16"/>
        </w:rPr>
        <w:t>Comparing Incentives and Sanctions</w:t>
      </w:r>
    </w:p>
    <w:p w14:paraId="668971B5" w14:textId="77777777" w:rsidR="002E3371" w:rsidRPr="001E4A1C" w:rsidRDefault="002E3371" w:rsidP="002E3371">
      <w:pPr>
        <w:rPr>
          <w:rFonts w:cstheme="minorHAnsi"/>
          <w:sz w:val="16"/>
        </w:rPr>
      </w:pPr>
      <w:r w:rsidRPr="001E4A1C">
        <w:rPr>
          <w:rFonts w:cstheme="minorHAnsi"/>
          <w:bCs/>
          <w:u w:val="single"/>
        </w:rPr>
        <w:t xml:space="preserve">There are </w:t>
      </w:r>
      <w:r w:rsidRPr="001E4A1C">
        <w:rPr>
          <w:rFonts w:cstheme="minorHAnsi"/>
          <w:iCs/>
          <w:u w:val="single"/>
          <w:bdr w:val="single" w:sz="18" w:space="0" w:color="auto"/>
        </w:rPr>
        <w:t>many differences</w:t>
      </w:r>
      <w:r w:rsidRPr="001E4A1C">
        <w:rPr>
          <w:rFonts w:cstheme="minorHAnsi"/>
          <w:bCs/>
          <w:u w:val="single"/>
        </w:rPr>
        <w:t xml:space="preserve"> between sanctions and incentives</w:t>
      </w:r>
      <w:r w:rsidRPr="001E4A1C">
        <w:rPr>
          <w:rFonts w:cstheme="minorHAnsi"/>
          <w:sz w:val="16"/>
        </w:rPr>
        <w:t xml:space="preserve"> that point to the advantages of an incentives-based strategy. </w:t>
      </w:r>
      <w:proofErr w:type="gramStart"/>
      <w:r w:rsidRPr="001E4A1C">
        <w:rPr>
          <w:rFonts w:cstheme="minorHAnsi"/>
          <w:sz w:val="16"/>
        </w:rPr>
        <w:t>One important difference between the two concerns relative costs.</w:t>
      </w:r>
      <w:proofErr w:type="gramEnd"/>
      <w:r w:rsidRPr="001E4A1C">
        <w:rPr>
          <w:rFonts w:cstheme="minorHAnsi"/>
          <w:sz w:val="16"/>
        </w:rPr>
        <w:t xml:space="preserve"> </w:t>
      </w:r>
      <w:r w:rsidRPr="001E4A1C">
        <w:rPr>
          <w:rFonts w:cstheme="minorHAnsi"/>
          <w:bCs/>
          <w:u w:val="single"/>
        </w:rPr>
        <w:t>In narrow accounting terms, a sanction is not a cost</w:t>
      </w:r>
      <w:r w:rsidRPr="001E4A1C">
        <w:rPr>
          <w:rFonts w:cstheme="minorHAnsi"/>
          <w:sz w:val="16"/>
        </w:rPr>
        <w:t xml:space="preserve">. When countries impose an embargo on an offending state, this does not show up as a line item in the national budget. As a result, some policy makers naively consider economic sanctions a kind of foreign policy on the cheap. In reality sanctions impose significant costs on private companies and local communities. Because these losses do not appear as specific government expenditures, however, </w:t>
      </w:r>
      <w:proofErr w:type="gramStart"/>
      <w:r w:rsidRPr="001E4A1C">
        <w:rPr>
          <w:rFonts w:cstheme="minorHAnsi"/>
          <w:sz w:val="16"/>
        </w:rPr>
        <w:t>they are easily overlooked by political leaders</w:t>
      </w:r>
      <w:proofErr w:type="gramEnd"/>
      <w:r w:rsidRPr="001E4A1C">
        <w:rPr>
          <w:rFonts w:cstheme="minorHAnsi"/>
          <w:sz w:val="16"/>
        </w:rPr>
        <w:t xml:space="preserve">. </w:t>
      </w:r>
      <w:r w:rsidRPr="001E4A1C">
        <w:rPr>
          <w:rFonts w:cstheme="minorHAnsi"/>
          <w:bCs/>
          <w:u w:val="single"/>
        </w:rPr>
        <w:t>By contrast,</w:t>
      </w:r>
      <w:r w:rsidRPr="001E4A1C">
        <w:rPr>
          <w:rFonts w:cstheme="minorHAnsi"/>
          <w:sz w:val="16"/>
        </w:rPr>
        <w:t xml:space="preserve"> foreign assistance, loan guarantees, and other forms of </w:t>
      </w:r>
      <w:r w:rsidRPr="001E4A1C">
        <w:rPr>
          <w:rFonts w:cstheme="minorHAnsi"/>
          <w:bCs/>
          <w:u w:val="single"/>
        </w:rPr>
        <w:t>financial aid are listed as specific budgetary allocations, which can make them easy targets for budget cutters, especially in an era of fiscal austerity</w:t>
      </w:r>
      <w:r w:rsidRPr="001E4A1C">
        <w:rPr>
          <w:rFonts w:cstheme="minorHAnsi"/>
          <w:sz w:val="16"/>
        </w:rPr>
        <w:t>. On the other hand, trade preferences and technology incentives appear to be relatively cost free to governments and have become a favorite tool of economic statecraft. Trade incentives have the benefit of opening up new opportunities for commerce that can benefit domestic constituencies. Whereas sanctions impose costs on particular industries and communities, trade incentives can bring benefits to these groups. As a result, domestic constituencies in the sender state may gain a stake in maintaining trade preferences and provide political support for sustaining the incentives policy. As noted earlier, incentives can create similar dynamics within the recipient country. In contrast with sanctions, which cause hardships for both sender and recipient, trade incentives bring benefits to both. They are a classic win-win proposition.</w:t>
      </w:r>
    </w:p>
    <w:p w14:paraId="41DC1368" w14:textId="77777777" w:rsidR="002E3371" w:rsidRPr="001E4A1C" w:rsidRDefault="002E3371" w:rsidP="002E3371">
      <w:pPr>
        <w:rPr>
          <w:rFonts w:cstheme="minorHAnsi"/>
          <w:sz w:val="16"/>
        </w:rPr>
      </w:pPr>
      <w:r w:rsidRPr="001E4A1C">
        <w:rPr>
          <w:rFonts w:cstheme="minorHAnsi"/>
          <w:sz w:val="16"/>
        </w:rPr>
        <w:t>An important advantage of incentives is that benefits can be designed and targeted to ameliorate the root causes of conflict. Whether the primary needs are economic, political, or security-related, inducement strategies can be packaged and delivered to meet those needs and lessen the likelihood of conflict. In the case of Ukraine, security assurances were added to the package of economic benefits offered to Kiev as a way of addressing concerns about Ukrainian vulnerability vis-à-vis Russia. This targeting of resources to meet specific political objectives is an important way in which incentives differ from sanctions. Whereas sanctions take away resources or deny benefits to contending parties, incentives add resources. When these rewards are targeted strategically to address the sources of conflict, their effectiveness is enhanced.</w:t>
      </w:r>
    </w:p>
    <w:p w14:paraId="32E150C7" w14:textId="77777777" w:rsidR="002E3371" w:rsidRPr="001E4A1C" w:rsidRDefault="002E3371" w:rsidP="002E3371">
      <w:pPr>
        <w:rPr>
          <w:rFonts w:cstheme="minorHAnsi"/>
          <w:sz w:val="16"/>
        </w:rPr>
      </w:pPr>
      <w:r w:rsidRPr="001E4A1C">
        <w:rPr>
          <w:rFonts w:cstheme="minorHAnsi"/>
          <w:bCs/>
          <w:u w:val="single"/>
        </w:rPr>
        <w:t>Incentives</w:t>
      </w:r>
      <w:r w:rsidRPr="001E4A1C">
        <w:rPr>
          <w:rFonts w:cstheme="minorHAnsi"/>
          <w:sz w:val="16"/>
        </w:rPr>
        <w:t xml:space="preserve"> also </w:t>
      </w:r>
      <w:r w:rsidRPr="001E4A1C">
        <w:rPr>
          <w:rFonts w:cstheme="minorHAnsi"/>
          <w:bCs/>
          <w:u w:val="single"/>
        </w:rPr>
        <w:t>differ from sanctions in their relation to market forces</w:t>
      </w:r>
      <w:r w:rsidRPr="001E4A1C">
        <w:rPr>
          <w:rFonts w:cstheme="minorHAnsi"/>
          <w:sz w:val="16"/>
        </w:rPr>
        <w:t xml:space="preserve">. When incentives are offered, there is no natural tendency, as with sanctions, for black </w:t>
      </w:r>
      <w:proofErr w:type="spellStart"/>
      <w:r w:rsidRPr="001E4A1C">
        <w:rPr>
          <w:rFonts w:cstheme="minorHAnsi"/>
          <w:sz w:val="16"/>
        </w:rPr>
        <w:t>marketeers</w:t>
      </w:r>
      <w:proofErr w:type="spellEnd"/>
      <w:r w:rsidRPr="001E4A1C">
        <w:rPr>
          <w:rFonts w:cstheme="minorHAnsi"/>
          <w:sz w:val="16"/>
        </w:rPr>
        <w:t xml:space="preserve"> or third-party actors to step in and circumvent trade restrictions. As Eileen </w:t>
      </w:r>
      <w:proofErr w:type="spellStart"/>
      <w:r w:rsidRPr="001E4A1C">
        <w:rPr>
          <w:rFonts w:cstheme="minorHAnsi"/>
          <w:sz w:val="16"/>
        </w:rPr>
        <w:t>Crumm</w:t>
      </w:r>
      <w:proofErr w:type="spellEnd"/>
      <w:r w:rsidRPr="001E4A1C">
        <w:rPr>
          <w:rFonts w:cstheme="minorHAnsi"/>
          <w:sz w:val="16"/>
        </w:rPr>
        <w:t xml:space="preserve"> observes, “Where market forces work against negative sanctions, they can reinforce positive ones.” Many scholars have noted that economic sanctions generate countervailing pressures that can undermine the effectiveness of such measures. A tightly enforced embargo will raise the price of imports in the target country and in the process create powerful motivations for cheating. By contrast, an offer of incentives such as foreign assistance or concessionary loans will not create market pressures for another party to do likewise. Competing offers of assistance may result from political motives, but </w:t>
      </w:r>
      <w:proofErr w:type="gramStart"/>
      <w:r w:rsidRPr="001E4A1C">
        <w:rPr>
          <w:rFonts w:cstheme="minorHAnsi"/>
          <w:sz w:val="16"/>
        </w:rPr>
        <w:t>they are not generated by market forces</w:t>
      </w:r>
      <w:proofErr w:type="gramEnd"/>
      <w:r w:rsidRPr="001E4A1C">
        <w:rPr>
          <w:rFonts w:cstheme="minorHAnsi"/>
          <w:sz w:val="16"/>
        </w:rPr>
        <w:t>. During the cold war the United States and the Soviet Union vied to provide incentive offers, but such competition is less likely now. Positive incentives work in harmony with the natural forces of the market and thus have a significant economic advantage over negative sanctions.</w:t>
      </w:r>
    </w:p>
    <w:p w14:paraId="08E4AD86" w14:textId="77777777" w:rsidR="002E3371" w:rsidRPr="001E4A1C" w:rsidRDefault="002E3371" w:rsidP="002E3371">
      <w:pPr>
        <w:rPr>
          <w:rFonts w:cstheme="minorHAnsi"/>
          <w:sz w:val="16"/>
        </w:rPr>
      </w:pPr>
      <w:r w:rsidRPr="001E4A1C">
        <w:rPr>
          <w:rFonts w:cstheme="minorHAnsi"/>
          <w:bCs/>
          <w:u w:val="single"/>
        </w:rPr>
        <w:t>Sanctions and incentives</w:t>
      </w:r>
      <w:r w:rsidRPr="001E4A1C">
        <w:rPr>
          <w:rFonts w:cstheme="minorHAnsi"/>
          <w:sz w:val="16"/>
        </w:rPr>
        <w:t xml:space="preserve"> also </w:t>
      </w:r>
      <w:r w:rsidRPr="001E4A1C">
        <w:rPr>
          <w:rFonts w:cstheme="minorHAnsi"/>
          <w:bCs/>
          <w:u w:val="single"/>
        </w:rPr>
        <w:t>have differing impacts on international trade and the prospects for economic cooperation</w:t>
      </w:r>
      <w:r w:rsidRPr="001E4A1C">
        <w:rPr>
          <w:rFonts w:cstheme="minorHAnsi"/>
          <w:sz w:val="16"/>
        </w:rPr>
        <w:t xml:space="preserve">. One of the most significant, some would say most hopeful, characteristics of the post-cold war world has been the widespread expansion of free markets and the substantial increase in international commerce. Richard </w:t>
      </w:r>
      <w:proofErr w:type="spellStart"/>
      <w:r w:rsidRPr="001E4A1C">
        <w:rPr>
          <w:rFonts w:cstheme="minorHAnsi"/>
          <w:sz w:val="16"/>
        </w:rPr>
        <w:t>Rosecrance</w:t>
      </w:r>
      <w:proofErr w:type="spellEnd"/>
      <w:r w:rsidRPr="001E4A1C">
        <w:rPr>
          <w:rFonts w:cstheme="minorHAnsi"/>
          <w:sz w:val="16"/>
        </w:rPr>
        <w:t xml:space="preserve"> has spoken of “the trading state” phenomenon as a powerful antidote to war and armed conflict. Expanding trade and economic interdependence can establish the foundations of peace and international cooperation. The use of economic sanctions runs counter to this trend. Peter van </w:t>
      </w:r>
      <w:proofErr w:type="spellStart"/>
      <w:r w:rsidRPr="001E4A1C">
        <w:rPr>
          <w:rFonts w:cstheme="minorHAnsi"/>
          <w:sz w:val="16"/>
        </w:rPr>
        <w:t>Bergeijk</w:t>
      </w:r>
      <w:proofErr w:type="spellEnd"/>
      <w:r w:rsidRPr="001E4A1C">
        <w:rPr>
          <w:rFonts w:cstheme="minorHAnsi"/>
          <w:sz w:val="16"/>
        </w:rPr>
        <w:t xml:space="preserve"> argued that the great use of negative sanctions threatens the expansion of trade, thereby weakening the incentive for political cooperation that comes with increasing economic interdependence. By contrast, positive measures encourage trade and international cooperation and thereby contribute to the long-term prospects for peace. Incentive policies provide a basis for long-term cooperation and understanding and create the foundations for international stability.</w:t>
      </w:r>
    </w:p>
    <w:p w14:paraId="47E1AF3E" w14:textId="77777777" w:rsidR="002E3371" w:rsidRPr="001E4A1C" w:rsidRDefault="002E3371" w:rsidP="002E3371">
      <w:pPr>
        <w:rPr>
          <w:rFonts w:cstheme="minorHAnsi"/>
          <w:sz w:val="16"/>
        </w:rPr>
      </w:pPr>
      <w:r w:rsidRPr="001E4A1C">
        <w:rPr>
          <w:rFonts w:cstheme="minorHAnsi"/>
          <w:sz w:val="16"/>
        </w:rPr>
        <w:lastRenderedPageBreak/>
        <w:t xml:space="preserve">Perhaps </w:t>
      </w:r>
      <w:r w:rsidRPr="001E4A1C">
        <w:rPr>
          <w:rFonts w:cstheme="minorHAnsi"/>
          <w:bCs/>
          <w:u w:val="single"/>
        </w:rPr>
        <w:t>the greatest difference</w:t>
      </w:r>
      <w:r w:rsidRPr="001E4A1C">
        <w:rPr>
          <w:rFonts w:cstheme="minorHAnsi"/>
          <w:sz w:val="16"/>
        </w:rPr>
        <w:t xml:space="preserve"> between sanctions and incentives </w:t>
      </w:r>
      <w:r w:rsidRPr="001E4A1C">
        <w:rPr>
          <w:rFonts w:cstheme="minorHAnsi"/>
          <w:bCs/>
          <w:u w:val="single"/>
        </w:rPr>
        <w:t>lies in their impact on human behavior</w:t>
      </w:r>
      <w:r w:rsidRPr="001E4A1C">
        <w:rPr>
          <w:rFonts w:cstheme="minorHAnsi"/>
          <w:sz w:val="16"/>
        </w:rPr>
        <w:t xml:space="preserve">. Drawing on the insights of behavioral psychology, Baldwin identified key distinctions between the two approaches. Incentives foster cooperation and goodwill, whereas sanctions create hostility and separation. Threats tend to generate reactions of fear, anxiety, and resistance, whereas the normal responses to a promise or reward are hope, reassurance, and attraction. </w:t>
      </w:r>
      <w:r w:rsidRPr="001E4A1C">
        <w:rPr>
          <w:rFonts w:cstheme="minorHAnsi"/>
          <w:bCs/>
          <w:u w:val="single"/>
        </w:rPr>
        <w:t>Threats send a message of</w:t>
      </w:r>
      <w:r w:rsidRPr="001E4A1C">
        <w:rPr>
          <w:rFonts w:cstheme="minorHAnsi"/>
          <w:sz w:val="16"/>
        </w:rPr>
        <w:t xml:space="preserve"> “indifference or active </w:t>
      </w:r>
      <w:r w:rsidRPr="001E4A1C">
        <w:rPr>
          <w:rFonts w:cstheme="minorHAnsi"/>
          <w:bCs/>
          <w:u w:val="single"/>
        </w:rPr>
        <w:t>hostility</w:t>
      </w:r>
      <w:r w:rsidRPr="001E4A1C">
        <w:rPr>
          <w:rFonts w:cstheme="minorHAnsi"/>
          <w:sz w:val="16"/>
        </w:rPr>
        <w:t xml:space="preserve">,” according to Baldwin, </w:t>
      </w:r>
      <w:r w:rsidRPr="001E4A1C">
        <w:rPr>
          <w:rFonts w:cstheme="minorHAnsi"/>
          <w:bCs/>
          <w:u w:val="single"/>
        </w:rPr>
        <w:t>whereas promises “convey</w:t>
      </w:r>
      <w:r w:rsidRPr="001E4A1C">
        <w:rPr>
          <w:rFonts w:cstheme="minorHAnsi"/>
          <w:sz w:val="16"/>
        </w:rPr>
        <w:t xml:space="preserve"> an impression of </w:t>
      </w:r>
      <w:r w:rsidRPr="001E4A1C">
        <w:rPr>
          <w:rFonts w:cstheme="minorHAnsi"/>
          <w:bCs/>
          <w:u w:val="single"/>
        </w:rPr>
        <w:t>sympathy</w:t>
      </w:r>
      <w:r w:rsidRPr="001E4A1C">
        <w:rPr>
          <w:rFonts w:cstheme="minorHAnsi"/>
          <w:sz w:val="16"/>
        </w:rPr>
        <w:t xml:space="preserve"> and concern.” Incentives tend to enhance the recipient's willingness to cooperate with the sender, whereas negative measures may impede such cooperation. Roger Fisher argued that “imposing pain may not be a good way to produce a desired decision” or to influence another's actions. Whereas threats and punishment generate resistance, promises and rewards tend to foster cooperation.</w:t>
      </w:r>
    </w:p>
    <w:p w14:paraId="380CB4E4" w14:textId="77777777" w:rsidR="002E3371" w:rsidRPr="001E4A1C" w:rsidRDefault="002E3371" w:rsidP="002E3371">
      <w:pPr>
        <w:rPr>
          <w:rFonts w:cstheme="minorHAnsi"/>
          <w:sz w:val="16"/>
        </w:rPr>
      </w:pPr>
      <w:r w:rsidRPr="001E4A1C">
        <w:rPr>
          <w:rFonts w:cstheme="minorHAnsi"/>
          <w:bCs/>
          <w:u w:val="single"/>
        </w:rPr>
        <w:t xml:space="preserve">These differences have </w:t>
      </w:r>
      <w:r w:rsidRPr="001E4A1C">
        <w:rPr>
          <w:rFonts w:cstheme="minorHAnsi"/>
          <w:iCs/>
          <w:u w:val="single"/>
          <w:bdr w:val="single" w:sz="18" w:space="0" w:color="auto"/>
        </w:rPr>
        <w:t>important implications</w:t>
      </w:r>
      <w:r w:rsidRPr="001E4A1C">
        <w:rPr>
          <w:rFonts w:cstheme="minorHAnsi"/>
          <w:bCs/>
          <w:u w:val="single"/>
        </w:rPr>
        <w:t xml:space="preserve"> for the conduct of political communications</w:t>
      </w:r>
      <w:r w:rsidRPr="001E4A1C">
        <w:rPr>
          <w:rFonts w:cstheme="minorHAnsi"/>
          <w:sz w:val="16"/>
        </w:rPr>
        <w:t>. One of the drawbacks of sanctions is that they close off channels of commerce and interaction, which can intensify misunderstanding and distrust. Inducement strategies do not carry this burden. Because incentives create less resentment and obstinacy in the recipient, communication is clearer and more precise, and negotiations are more likely to succeed. Punitive measures may be effective in sending a message of disapproval, but they are not conducive to constructive dialogue. Whereas sanctions may generate communications gridlock, incentives open the door to greater interaction and understanding.</w:t>
      </w:r>
    </w:p>
    <w:p w14:paraId="5A8460B9" w14:textId="77777777" w:rsidR="00943415" w:rsidRDefault="00943415" w:rsidP="00943415">
      <w:pPr>
        <w:pStyle w:val="Heading2"/>
      </w:pPr>
      <w:r>
        <w:lastRenderedPageBreak/>
        <w:t>***Not conditional/QPQ</w:t>
      </w:r>
    </w:p>
    <w:p w14:paraId="237F8781" w14:textId="77777777" w:rsidR="00943415" w:rsidRPr="00A23881" w:rsidRDefault="00943415" w:rsidP="00943415">
      <w:pPr>
        <w:pStyle w:val="Heading3"/>
      </w:pPr>
      <w:r>
        <w:lastRenderedPageBreak/>
        <w:t>1nc</w:t>
      </w:r>
    </w:p>
    <w:p w14:paraId="6E7E21B9" w14:textId="77777777" w:rsidR="00943415" w:rsidRPr="001E4A1C" w:rsidRDefault="006C1DE5" w:rsidP="00943415">
      <w:pPr>
        <w:pStyle w:val="Heading4"/>
      </w:pPr>
      <w:r>
        <w:t>Interpretation and violation – e</w:t>
      </w:r>
      <w:r w:rsidR="00943415" w:rsidRPr="001E4A1C">
        <w:t xml:space="preserve">ngagement is the </w:t>
      </w:r>
      <w:r w:rsidR="00943415" w:rsidRPr="001E4A1C">
        <w:rPr>
          <w:u w:val="single"/>
        </w:rPr>
        <w:t>unconditional</w:t>
      </w:r>
      <w:r w:rsidR="00943415" w:rsidRPr="001E4A1C">
        <w:t xml:space="preserve"> provision of incentives – it excludes coercive strategies</w:t>
      </w:r>
    </w:p>
    <w:p w14:paraId="77E0A972" w14:textId="77777777" w:rsidR="00943415" w:rsidRPr="001E4A1C" w:rsidRDefault="00943415" w:rsidP="00943415">
      <w:r w:rsidRPr="001E4A1C">
        <w:rPr>
          <w:b/>
        </w:rPr>
        <w:t xml:space="preserve">Johnston and Ross, 5 </w:t>
      </w:r>
      <w:r w:rsidRPr="001E4A1C">
        <w:t xml:space="preserve">- professor of political science at Harvard AND professor of political science at Boston College (Alastair and Robert, </w:t>
      </w:r>
      <w:r w:rsidRPr="001E4A1C">
        <w:rPr>
          <w:u w:val="single"/>
        </w:rPr>
        <w:t>Engaging China: The Management of an Emerging Power</w:t>
      </w:r>
      <w:r w:rsidRPr="001E4A1C">
        <w:t>, p. xv)</w:t>
      </w:r>
    </w:p>
    <w:p w14:paraId="00D16258" w14:textId="77777777" w:rsidR="00943415" w:rsidRPr="001E4A1C" w:rsidRDefault="00943415" w:rsidP="00943415"/>
    <w:p w14:paraId="7BB67B0B" w14:textId="77777777" w:rsidR="00943415" w:rsidRPr="001E4A1C" w:rsidRDefault="00943415" w:rsidP="00943415">
      <w:r w:rsidRPr="001E4A1C">
        <w:t xml:space="preserve">The volume's comprehensive approach to studying engagement means that the contributors have vastly different research agendas. </w:t>
      </w:r>
      <w:r w:rsidRPr="001E4A1C">
        <w:rPr>
          <w:rStyle w:val="StyleUnderline"/>
        </w:rPr>
        <w:t>To encourage a common dialogue among the contributors and to facilitate the generation of a common understanding of engagement</w:t>
      </w:r>
      <w:r w:rsidRPr="001E4A1C">
        <w:t xml:space="preserve"> with cross-national applications, the contributors have worked within a common definition of engagement. For the purpose of this volume, </w:t>
      </w:r>
      <w:r w:rsidRPr="001E4A1C">
        <w:rPr>
          <w:rStyle w:val="StyleUnderline"/>
        </w:rPr>
        <w:t>engagement is defined as</w:t>
      </w:r>
      <w:r w:rsidRPr="001E4A1C">
        <w:t xml:space="preserve"> follows:</w:t>
      </w:r>
    </w:p>
    <w:p w14:paraId="229B543A" w14:textId="77777777" w:rsidR="00943415" w:rsidRPr="001E4A1C" w:rsidRDefault="00943415" w:rsidP="00943415">
      <w:proofErr w:type="gramStart"/>
      <w:r w:rsidRPr="001E4A1C">
        <w:rPr>
          <w:rStyle w:val="StyleUnderline"/>
        </w:rPr>
        <w:t>The use of non-coercive methods to ameliorate the non-status-quo elements of a rising major power's behavior</w:t>
      </w:r>
      <w:r w:rsidRPr="001E4A1C">
        <w:t>.</w:t>
      </w:r>
      <w:proofErr w:type="gramEnd"/>
      <w:r w:rsidRPr="001E4A1C">
        <w:t xml:space="preserve"> The goal is to ensure that this growing power is used in ways that are consistent with peaceful change in regional and global order.</w:t>
      </w:r>
    </w:p>
    <w:p w14:paraId="3BFB046C" w14:textId="77777777" w:rsidR="00943415" w:rsidRPr="001E4A1C" w:rsidRDefault="00943415" w:rsidP="00943415">
      <w:r w:rsidRPr="001E4A1C">
        <w:t>In this approach, amelioration of the rising power's behavior does not include efforts to hinder the accretion of relative power. This is better understood as "containment".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w:t>
      </w:r>
    </w:p>
    <w:p w14:paraId="27E5646C" w14:textId="77777777" w:rsidR="00943415" w:rsidRDefault="00943415" w:rsidP="00943415">
      <w:r w:rsidRPr="001E4A1C">
        <w:t xml:space="preserve">The contributors clearly differentiate engagement from containment. </w:t>
      </w:r>
      <w:r w:rsidRPr="001E4A1C">
        <w:rPr>
          <w:rStyle w:val="StyleUnderline"/>
        </w:rPr>
        <w:t xml:space="preserve">In contrast to containment, engagement seeks neither to limit, constrain, or delay </w:t>
      </w:r>
      <w:proofErr w:type="gramStart"/>
      <w:r w:rsidRPr="001E4A1C">
        <w:rPr>
          <w:rStyle w:val="StyleUnderline"/>
        </w:rPr>
        <w:t>increases</w:t>
      </w:r>
      <w:proofErr w:type="gramEnd"/>
      <w:r w:rsidRPr="001E4A1C">
        <w:rPr>
          <w:rStyle w:val="StyleUnderline"/>
        </w:rPr>
        <w:t xml:space="preserve"> in the target country's power</w:t>
      </w:r>
      <w:r w:rsidRPr="001E4A1C">
        <w:t xml:space="preserve"> nor prevent the development of influence commensurate with its greater power. Rather, it seeks to "socialize" the rising power by encouraging its satisfaction with the evolving global or regional order. </w:t>
      </w:r>
      <w:r w:rsidRPr="001E4A1C">
        <w:rPr>
          <w:rStyle w:val="StyleUnderline"/>
        </w:rPr>
        <w:t xml:space="preserve">Our definition of engagement </w:t>
      </w:r>
      <w:r w:rsidRPr="001E4A1C">
        <w:rPr>
          <w:rStyle w:val="Emphasis"/>
        </w:rPr>
        <w:t>specifically excludes coercive policies</w:t>
      </w:r>
      <w:r w:rsidRPr="001E4A1C">
        <w:t>.</w:t>
      </w:r>
    </w:p>
    <w:p w14:paraId="264A5E20" w14:textId="37EB1904" w:rsidR="00943415" w:rsidRPr="006C1DE5" w:rsidRDefault="006C1DE5" w:rsidP="006C1DE5">
      <w:pPr>
        <w:pStyle w:val="Heading4"/>
      </w:pPr>
      <w:r>
        <w:t xml:space="preserve">Vote </w:t>
      </w:r>
      <w:proofErr w:type="spellStart"/>
      <w:r>
        <w:t>neg</w:t>
      </w:r>
      <w:proofErr w:type="spellEnd"/>
      <w:r>
        <w:t xml:space="preserve">---limits and ground---allowing conditions explodes the topic because conditions are by definition open-ended – they allow attaching conditions to </w:t>
      </w:r>
      <w:r>
        <w:rPr>
          <w:u w:val="single"/>
        </w:rPr>
        <w:t>any external issue</w:t>
      </w:r>
      <w:r>
        <w:t xml:space="preserve"> – not predictable and can be used to outweigh or turn core negative generics</w:t>
      </w:r>
    </w:p>
    <w:p w14:paraId="0E09B1C4" w14:textId="77777777" w:rsidR="00943415" w:rsidRDefault="00943415" w:rsidP="00943415">
      <w:pPr>
        <w:pStyle w:val="Heading3"/>
      </w:pPr>
      <w:r>
        <w:lastRenderedPageBreak/>
        <w:t xml:space="preserve">Must be unconditional </w:t>
      </w:r>
    </w:p>
    <w:p w14:paraId="24F57243" w14:textId="77777777" w:rsidR="00943415" w:rsidRDefault="00943415" w:rsidP="00943415"/>
    <w:p w14:paraId="772D47CF" w14:textId="77777777" w:rsidR="00943415" w:rsidRPr="001E4A1C" w:rsidRDefault="00943415" w:rsidP="00943415">
      <w:pPr>
        <w:pStyle w:val="Heading4"/>
      </w:pPr>
      <w:r w:rsidRPr="001E4A1C">
        <w:t xml:space="preserve">Engagement is </w:t>
      </w:r>
      <w:r w:rsidRPr="001E4A1C">
        <w:rPr>
          <w:u w:val="single"/>
        </w:rPr>
        <w:t>structural</w:t>
      </w:r>
      <w:r w:rsidRPr="001E4A1C">
        <w:t xml:space="preserve"> linkage, not </w:t>
      </w:r>
      <w:r w:rsidRPr="001E4A1C">
        <w:rPr>
          <w:u w:val="single"/>
        </w:rPr>
        <w:t>tactical</w:t>
      </w:r>
      <w:r w:rsidRPr="001E4A1C">
        <w:t xml:space="preserve"> linkage – means it must be unconditional</w:t>
      </w:r>
    </w:p>
    <w:p w14:paraId="1F28B761" w14:textId="77777777" w:rsidR="00943415" w:rsidRPr="001E4A1C" w:rsidRDefault="00943415" w:rsidP="00943415">
      <w:proofErr w:type="spellStart"/>
      <w:r w:rsidRPr="001E4A1C">
        <w:rPr>
          <w:b/>
        </w:rPr>
        <w:t>Mastanduno</w:t>
      </w:r>
      <w:proofErr w:type="spellEnd"/>
      <w:r w:rsidRPr="001E4A1C">
        <w:rPr>
          <w:b/>
        </w:rPr>
        <w:t>, 12</w:t>
      </w:r>
      <w:r w:rsidRPr="001E4A1C">
        <w:t xml:space="preserve"> – professor of Government at Dartmouth College (Michael, </w:t>
      </w:r>
      <w:r w:rsidRPr="001E4A1C">
        <w:rPr>
          <w:u w:val="single"/>
        </w:rPr>
        <w:t>Foreign Policy: Theories, Actors, Cases</w:t>
      </w:r>
      <w:r w:rsidRPr="001E4A1C">
        <w:t xml:space="preserve"> edited by Steve Smith, p. 217)</w:t>
      </w:r>
    </w:p>
    <w:p w14:paraId="780FBC5B" w14:textId="77777777" w:rsidR="00943415" w:rsidRPr="001E4A1C" w:rsidRDefault="00943415" w:rsidP="00943415"/>
    <w:p w14:paraId="0EB9F123" w14:textId="77777777" w:rsidR="00943415" w:rsidRPr="001E4A1C" w:rsidRDefault="00943415" w:rsidP="00943415">
      <w:r w:rsidRPr="001E4A1C">
        <w:rPr>
          <w:rStyle w:val="StyleUnderline"/>
        </w:rPr>
        <w:t>Positive economic statecraft can be defined as the provision</w:t>
      </w:r>
      <w:r w:rsidRPr="001E4A1C">
        <w:t xml:space="preserve"> or promise </w:t>
      </w:r>
      <w:r w:rsidRPr="001E4A1C">
        <w:rPr>
          <w:rStyle w:val="StyleUnderline"/>
        </w:rPr>
        <w:t xml:space="preserve">of economic benefits to induce changes in the </w:t>
      </w:r>
      <w:proofErr w:type="spellStart"/>
      <w:r w:rsidRPr="001E4A1C">
        <w:rPr>
          <w:rStyle w:val="StyleUnderline"/>
        </w:rPr>
        <w:t>behaviour</w:t>
      </w:r>
      <w:proofErr w:type="spellEnd"/>
      <w:r w:rsidRPr="001E4A1C">
        <w:rPr>
          <w:rStyle w:val="StyleUnderline"/>
        </w:rPr>
        <w:t xml:space="preserve"> of a target state</w:t>
      </w:r>
      <w:r w:rsidRPr="001E4A1C">
        <w:t xml:space="preserve">. </w:t>
      </w:r>
      <w:r w:rsidRPr="001E4A1C">
        <w:rPr>
          <w:rStyle w:val="StyleUnderline"/>
        </w:rPr>
        <w:t>It is important to distinguish between two types.</w:t>
      </w:r>
      <w:r w:rsidRPr="001E4A1C">
        <w:t xml:space="preserve"> </w:t>
      </w:r>
      <w:r w:rsidRPr="001E4A1C">
        <w:rPr>
          <w:rStyle w:val="StyleUnderline"/>
        </w:rPr>
        <w:t>The first involves the promise of a well-specified economic concession in an effort to alter specific</w:t>
      </w:r>
      <w:r w:rsidRPr="001E4A1C">
        <w:t xml:space="preserve"> foreign or domestic </w:t>
      </w:r>
      <w:r w:rsidRPr="001E4A1C">
        <w:rPr>
          <w:rStyle w:val="StyleUnderline"/>
        </w:rPr>
        <w:t>policies of the target government</w:t>
      </w:r>
      <w:r w:rsidRPr="001E4A1C">
        <w:t xml:space="preserve">. </w:t>
      </w:r>
      <w:r w:rsidRPr="001E4A1C">
        <w:rPr>
          <w:rStyle w:val="StyleUnderline"/>
        </w:rPr>
        <w:t>I call this version tactical linkage</w:t>
      </w:r>
      <w:r w:rsidRPr="001E4A1C">
        <w:t xml:space="preserve">; others refer to 'carrots' or 'specific positive linkage'. </w:t>
      </w:r>
      <w:r w:rsidRPr="001E4A1C">
        <w:rPr>
          <w:rStyle w:val="StyleUnderline"/>
        </w:rPr>
        <w:t>A second version</w:t>
      </w:r>
      <w:r w:rsidRPr="001E4A1C">
        <w:t xml:space="preserve">, </w:t>
      </w:r>
      <w:r w:rsidRPr="001E4A1C">
        <w:rPr>
          <w:rStyle w:val="StyleUnderline"/>
        </w:rPr>
        <w:t>which I term</w:t>
      </w:r>
      <w:r w:rsidRPr="001E4A1C">
        <w:t xml:space="preserve"> </w:t>
      </w:r>
      <w:r w:rsidRPr="001E4A1C">
        <w:rPr>
          <w:rStyle w:val="StyleUnderline"/>
        </w:rPr>
        <w:t>structural linkage</w:t>
      </w:r>
      <w:r w:rsidRPr="001E4A1C">
        <w:t xml:space="preserve"> </w:t>
      </w:r>
      <w:r w:rsidRPr="001E4A1C">
        <w:rPr>
          <w:rStyle w:val="StyleUnderline"/>
        </w:rPr>
        <w:t>and others refer to as</w:t>
      </w:r>
      <w:r w:rsidRPr="001E4A1C">
        <w:t xml:space="preserve"> 'general positive linkage' or </w:t>
      </w:r>
      <w:r w:rsidRPr="001E4A1C">
        <w:rPr>
          <w:rStyle w:val="StyleUnderline"/>
        </w:rPr>
        <w:t xml:space="preserve">'long-term engagement’, involves an effort to use a </w:t>
      </w:r>
      <w:r w:rsidRPr="001E4A1C">
        <w:rPr>
          <w:rStyle w:val="Emphasis"/>
        </w:rPr>
        <w:t>steady stream</w:t>
      </w:r>
      <w:r w:rsidRPr="001E4A1C">
        <w:rPr>
          <w:rStyle w:val="StyleUnderline"/>
        </w:rPr>
        <w:t xml:space="preserve"> of economic benefits to reconfigure the balance of political interests within a target country.</w:t>
      </w:r>
      <w:r w:rsidRPr="001E4A1C">
        <w:t xml:space="preserve"> </w:t>
      </w:r>
      <w:r w:rsidRPr="001E4A1C">
        <w:rPr>
          <w:rStyle w:val="StyleUnderline"/>
        </w:rPr>
        <w:t xml:space="preserve">Structural linkage tends to be </w:t>
      </w:r>
      <w:r w:rsidRPr="001E4A1C">
        <w:rPr>
          <w:rStyle w:val="Emphasis"/>
        </w:rPr>
        <w:t>unconditional;</w:t>
      </w:r>
      <w:r w:rsidRPr="001E4A1C">
        <w:t xml:space="preserve"> the benefits are not turned on and off according to changes in target </w:t>
      </w:r>
      <w:proofErr w:type="spellStart"/>
      <w:r w:rsidRPr="001E4A1C">
        <w:t>behaviour</w:t>
      </w:r>
      <w:proofErr w:type="spellEnd"/>
      <w:r w:rsidRPr="001E4A1C">
        <w:t xml:space="preserve">. </w:t>
      </w:r>
      <w:r w:rsidRPr="001E4A1C">
        <w:rPr>
          <w:rStyle w:val="StyleUnderline"/>
        </w:rPr>
        <w:t xml:space="preserve">The sanctioning state expects instead that sustained </w:t>
      </w:r>
      <w:r w:rsidRPr="001E4A1C">
        <w:rPr>
          <w:rStyle w:val="Emphasis"/>
        </w:rPr>
        <w:t>economic engagement</w:t>
      </w:r>
      <w:r w:rsidRPr="001E4A1C">
        <w:rPr>
          <w:rStyle w:val="StyleUnderline"/>
        </w:rPr>
        <w:t xml:space="preserve"> will eventually produce a political transformation</w:t>
      </w:r>
      <w:r w:rsidRPr="001E4A1C">
        <w:t xml:space="preserve"> and desirable changes in target </w:t>
      </w:r>
      <w:proofErr w:type="spellStart"/>
      <w:r w:rsidRPr="001E4A1C">
        <w:t>behaviour</w:t>
      </w:r>
      <w:proofErr w:type="spellEnd"/>
      <w:r w:rsidRPr="001E4A1C">
        <w:t>.</w:t>
      </w:r>
    </w:p>
    <w:p w14:paraId="0E648BC8" w14:textId="77777777" w:rsidR="00943415" w:rsidRPr="001E4A1C" w:rsidRDefault="00943415" w:rsidP="00943415">
      <w:r w:rsidRPr="001E4A1C">
        <w:t xml:space="preserve">Tactical linkage and long-term engagement are each informed by a different logic. </w:t>
      </w:r>
      <w:r w:rsidRPr="001E4A1C">
        <w:rPr>
          <w:rStyle w:val="StyleUnderline"/>
        </w:rPr>
        <w:t>Tactical linkage operates at a more immediate level; the sanctioning state calculates that the provision of a particular type of economic reward will be sufficient to convince policy makers in the target to reconsider their existing policies</w:t>
      </w:r>
      <w:r w:rsidRPr="001E4A1C">
        <w:t>. For example, immediately after the Second World War, the USA offered sizeable reconstruction loans to Britain, France, and the Soviet Union- in exchange for political concessions. The British and French were generally willing to accommodate US demands that they liberalize their domestic and foreign economic policies; the Soviets were not. In 1973, European states and japan offered economic inducements in the form of aid and trade concessions to Arab states during the OPEC crisis in a largely successful attempt to ensure that they would receive access to oil supplies at predictable prices. In 1982, the USA offered to increase sales of coal to its West European allies to discourage them from a gas pipeline deal with the Soviet Union. This influence attempt failed.</w:t>
      </w:r>
    </w:p>
    <w:p w14:paraId="425336BF" w14:textId="77777777" w:rsidR="00943415" w:rsidRPr="001E4A1C" w:rsidRDefault="00943415" w:rsidP="00943415">
      <w:r w:rsidRPr="001E4A1C">
        <w:t xml:space="preserve">Long-term </w:t>
      </w:r>
      <w:r w:rsidRPr="001E4A1C">
        <w:rPr>
          <w:rStyle w:val="StyleUnderline"/>
        </w:rPr>
        <w:t>engagement</w:t>
      </w:r>
      <w:r w:rsidRPr="001E4A1C">
        <w:t xml:space="preserve">, however, </w:t>
      </w:r>
      <w:r w:rsidRPr="001E4A1C">
        <w:rPr>
          <w:rStyle w:val="StyleUnderline"/>
        </w:rPr>
        <w:t>works at a deeper level</w:t>
      </w:r>
      <w:r w:rsidRPr="001E4A1C">
        <w:t xml:space="preserve">, and its logic was most clearly articulated in the classic work of Albert Hirschman (Hirschman 1980 [1 9451). </w:t>
      </w:r>
      <w:r w:rsidRPr="001E4A1C">
        <w:rPr>
          <w:rStyle w:val="StyleUnderline"/>
        </w:rPr>
        <w:t>The</w:t>
      </w:r>
      <w:r w:rsidRPr="001E4A1C">
        <w:t xml:space="preserve"> sanctioning </w:t>
      </w:r>
      <w:r w:rsidRPr="001E4A1C">
        <w:rPr>
          <w:rStyle w:val="StyleUnderline"/>
        </w:rPr>
        <w:t xml:space="preserve">government provides an </w:t>
      </w:r>
      <w:r w:rsidRPr="001E4A1C">
        <w:rPr>
          <w:rStyle w:val="Emphasis"/>
        </w:rPr>
        <w:t xml:space="preserve">ongoing stream of economic </w:t>
      </w:r>
      <w:proofErr w:type="gramStart"/>
      <w:r w:rsidRPr="001E4A1C">
        <w:rPr>
          <w:rStyle w:val="Emphasis"/>
        </w:rPr>
        <w:t>benefits</w:t>
      </w:r>
      <w:r w:rsidRPr="001E4A1C">
        <w:rPr>
          <w:rStyle w:val="StyleUnderline"/>
        </w:rPr>
        <w:t xml:space="preserve"> which</w:t>
      </w:r>
      <w:proofErr w:type="gramEnd"/>
      <w:r w:rsidRPr="001E4A1C">
        <w:rPr>
          <w:rStyle w:val="StyleUnderline"/>
        </w:rPr>
        <w:t xml:space="preserve"> gradually transform domestic political interests in the target state</w:t>
      </w:r>
      <w:r w:rsidRPr="001E4A1C">
        <w:t>. Over time, ‘</w:t>
      </w:r>
      <w:proofErr w:type="spellStart"/>
      <w:r w:rsidRPr="001E4A1C">
        <w:t>internationaIist</w:t>
      </w:r>
      <w:proofErr w:type="spellEnd"/>
      <w:r w:rsidRPr="001E4A1C">
        <w:t xml:space="preserve">' coalitions that </w:t>
      </w:r>
      <w:proofErr w:type="spellStart"/>
      <w:r w:rsidRPr="001E4A1C">
        <w:t>favour</w:t>
      </w:r>
      <w:proofErr w:type="spellEnd"/>
      <w:r w:rsidRPr="001E4A1C">
        <w:t xml:space="preserve"> interdependence with the sanctioning state will form and strengthen, and will exert influence over the policy of the weaker state in a direction preferred by the sanctioning state. Hirschman demonstrated how Nazi Germany used an array of economic inducements to inculcate economic dependence, and eventually political acquiescence, on the part of its weaker central European </w:t>
      </w:r>
      <w:proofErr w:type="spellStart"/>
      <w:r w:rsidRPr="001E4A1C">
        <w:t>neighbours</w:t>
      </w:r>
      <w:proofErr w:type="spellEnd"/>
      <w:r w:rsidRPr="001E4A1C">
        <w:t xml:space="preserve"> during the inter-war period.</w:t>
      </w:r>
    </w:p>
    <w:p w14:paraId="0D6814FB" w14:textId="77777777" w:rsidR="00943415" w:rsidRPr="001E4A1C" w:rsidRDefault="00943415" w:rsidP="00943415"/>
    <w:p w14:paraId="6CF9A19F" w14:textId="77777777" w:rsidR="00943415" w:rsidRPr="001E4A1C" w:rsidRDefault="00943415" w:rsidP="00943415">
      <w:pPr>
        <w:pStyle w:val="Heading4"/>
      </w:pPr>
      <w:r w:rsidRPr="001E4A1C">
        <w:lastRenderedPageBreak/>
        <w:t>Engagement is distinct from conditionality</w:t>
      </w:r>
    </w:p>
    <w:p w14:paraId="3FBA32B1" w14:textId="77777777" w:rsidR="00943415" w:rsidRPr="001E4A1C" w:rsidRDefault="00943415" w:rsidP="00943415">
      <w:r w:rsidRPr="001E4A1C">
        <w:rPr>
          <w:rStyle w:val="Style13ptBold"/>
        </w:rPr>
        <w:t>Smith 5</w:t>
      </w:r>
      <w:r w:rsidRPr="001E4A1C">
        <w:t xml:space="preserve"> — Karen E. Smith, Professor of International Relations and Director of the European Foreign Policy Unit at the London School of Economics, 2005 (“Engagement and conditionality: incompatible or mutually reinforcing</w:t>
      </w:r>
      <w:proofErr w:type="gramStart"/>
      <w:r w:rsidRPr="001E4A1C">
        <w:t>?,</w:t>
      </w:r>
      <w:proofErr w:type="gramEnd"/>
      <w:r w:rsidRPr="001E4A1C">
        <w:t xml:space="preserve">” </w:t>
      </w:r>
      <w:r w:rsidRPr="001E4A1C">
        <w:rPr>
          <w:i/>
        </w:rPr>
        <w:t>Global Europe: New Terms of Engagement</w:t>
      </w:r>
      <w:r w:rsidRPr="001E4A1C">
        <w:t>, May, Available Online at http://mercury.ethz.ch/serviceengine/Files/ISN/24863/ichaptersection_singledocument/273de787-0ede-4c7e-a001-94d09f793f1b/en/03_Conditionality.pdf, Accessed 07-25-2013, p. 23)</w:t>
      </w:r>
    </w:p>
    <w:p w14:paraId="653799B9" w14:textId="77777777" w:rsidR="00943415" w:rsidRPr="001E4A1C" w:rsidRDefault="00943415" w:rsidP="00943415"/>
    <w:p w14:paraId="21113DDA" w14:textId="77777777" w:rsidR="00943415" w:rsidRPr="001E4A1C" w:rsidRDefault="00943415" w:rsidP="00943415">
      <w:proofErr w:type="gramStart"/>
      <w:r w:rsidRPr="001E4A1C">
        <w:t>First, a few definitions.</w:t>
      </w:r>
      <w:proofErr w:type="gramEnd"/>
      <w:r w:rsidRPr="001E4A1C">
        <w:t xml:space="preserve"> </w:t>
      </w:r>
      <w:r w:rsidRPr="001E4A1C">
        <w:rPr>
          <w:rStyle w:val="StyleUnderline"/>
        </w:rPr>
        <w:t>‘Engagement’ is a foreign policy strategy of building close ties with the government and/or civil society and/or business community of another state</w:t>
      </w:r>
      <w:r w:rsidRPr="001E4A1C">
        <w:t xml:space="preserve">. The intention of this strategy is to undermine illiberal political and economic practices, and </w:t>
      </w:r>
      <w:proofErr w:type="spellStart"/>
      <w:r w:rsidRPr="001E4A1C">
        <w:t>socialise</w:t>
      </w:r>
      <w:proofErr w:type="spellEnd"/>
      <w:r w:rsidRPr="001E4A1C">
        <w:t xml:space="preserve"> government and other domestic actors into more liberal ways. </w:t>
      </w:r>
      <w:r w:rsidRPr="001E4A1C">
        <w:rPr>
          <w:rStyle w:val="StyleUnderline"/>
        </w:rPr>
        <w:t xml:space="preserve">Most cases of engagement entail primarily </w:t>
      </w:r>
      <w:r w:rsidRPr="001E4A1C">
        <w:rPr>
          <w:rStyle w:val="Emphasis"/>
        </w:rPr>
        <w:t>building economic links</w:t>
      </w:r>
      <w:r w:rsidRPr="001E4A1C">
        <w:rPr>
          <w:rStyle w:val="StyleUnderline"/>
        </w:rPr>
        <w:t>, and encouraging trade and investment in particular</w:t>
      </w:r>
      <w:r w:rsidRPr="001E4A1C">
        <w:t xml:space="preserve">. Some observers have variously </w:t>
      </w:r>
      <w:proofErr w:type="spellStart"/>
      <w:r w:rsidRPr="001E4A1C">
        <w:t>labelled</w:t>
      </w:r>
      <w:proofErr w:type="spellEnd"/>
      <w:r w:rsidRPr="001E4A1C">
        <w:t xml:space="preserve"> this strategy one of interdependence, or of ‘oxygen’: economic activity leads to positive political consequences.19</w:t>
      </w:r>
    </w:p>
    <w:p w14:paraId="2D7EA066" w14:textId="77777777" w:rsidR="00943415" w:rsidRPr="001E4A1C" w:rsidRDefault="00943415" w:rsidP="00943415">
      <w:r w:rsidRPr="001E4A1C">
        <w:rPr>
          <w:rStyle w:val="StyleUnderline"/>
        </w:rPr>
        <w:t xml:space="preserve">‘Conditionality’, </w:t>
      </w:r>
      <w:r w:rsidRPr="001E4A1C">
        <w:rPr>
          <w:rStyle w:val="Emphasis"/>
        </w:rPr>
        <w:t>in contrast</w:t>
      </w:r>
      <w:r w:rsidRPr="001E4A1C">
        <w:rPr>
          <w:rStyle w:val="StyleUnderline"/>
        </w:rPr>
        <w:t>, is the linking</w:t>
      </w:r>
      <w:r w:rsidRPr="001E4A1C">
        <w:t xml:space="preserve">, by a state or international </w:t>
      </w:r>
      <w:proofErr w:type="spellStart"/>
      <w:r w:rsidRPr="001E4A1C">
        <w:t>organisation</w:t>
      </w:r>
      <w:proofErr w:type="spellEnd"/>
      <w:r w:rsidRPr="001E4A1C">
        <w:t xml:space="preserve">, </w:t>
      </w:r>
      <w:r w:rsidRPr="001E4A1C">
        <w:rPr>
          <w:rStyle w:val="StyleUnderline"/>
        </w:rPr>
        <w:t>of perceived benefits to another state</w:t>
      </w:r>
      <w:r w:rsidRPr="001E4A1C">
        <w:t xml:space="preserve"> (such as aid or trade concessions) </w:t>
      </w:r>
      <w:r w:rsidRPr="001E4A1C">
        <w:rPr>
          <w:rStyle w:val="StyleUnderline"/>
        </w:rPr>
        <w:t xml:space="preserve">to the </w:t>
      </w:r>
      <w:proofErr w:type="spellStart"/>
      <w:r w:rsidRPr="001E4A1C">
        <w:rPr>
          <w:rStyle w:val="StyleUnderline"/>
        </w:rPr>
        <w:t>fulfilment</w:t>
      </w:r>
      <w:proofErr w:type="spellEnd"/>
      <w:r w:rsidRPr="001E4A1C">
        <w:rPr>
          <w:rStyle w:val="StyleUnderline"/>
        </w:rPr>
        <w:t xml:space="preserve"> of </w:t>
      </w:r>
      <w:r w:rsidRPr="001E4A1C">
        <w:rPr>
          <w:rStyle w:val="Emphasis"/>
        </w:rPr>
        <w:t>economic and/or political conditions</w:t>
      </w:r>
      <w:r w:rsidRPr="001E4A1C">
        <w:rPr>
          <w:rStyle w:val="StyleUnderline"/>
        </w:rPr>
        <w:t xml:space="preserve">. ‘Positive conditionality’ entails promising benefits to a state if it </w:t>
      </w:r>
      <w:proofErr w:type="spellStart"/>
      <w:r w:rsidRPr="001E4A1C">
        <w:rPr>
          <w:rStyle w:val="StyleUnderline"/>
        </w:rPr>
        <w:t>fulfils</w:t>
      </w:r>
      <w:proofErr w:type="spellEnd"/>
      <w:r w:rsidRPr="001E4A1C">
        <w:rPr>
          <w:rStyle w:val="StyleUnderline"/>
        </w:rPr>
        <w:t xml:space="preserve"> the conditions; ‘negative conditionality’ involves reducing, suspending, or terminating those benefits if the state violates the conditions</w:t>
      </w:r>
      <w:r w:rsidRPr="001E4A1C">
        <w:t xml:space="preserve"> (in other words, applying sanctions, or a strategy of ‘asphyxiation’)</w:t>
      </w:r>
      <w:proofErr w:type="gramStart"/>
      <w:r w:rsidRPr="001E4A1C">
        <w:t>.20</w:t>
      </w:r>
      <w:proofErr w:type="gramEnd"/>
      <w:r w:rsidRPr="001E4A1C">
        <w:t xml:space="preserve"> </w:t>
      </w:r>
      <w:r w:rsidRPr="001E4A1C">
        <w:rPr>
          <w:rStyle w:val="StyleUnderline"/>
        </w:rPr>
        <w:t xml:space="preserve">To put it simply, </w:t>
      </w:r>
      <w:r w:rsidRPr="001E4A1C">
        <w:rPr>
          <w:rStyle w:val="Emphasis"/>
        </w:rPr>
        <w:t>engagement implies ties, but with no strings attached</w:t>
      </w:r>
      <w:r w:rsidRPr="001E4A1C">
        <w:rPr>
          <w:rStyle w:val="StyleUnderline"/>
        </w:rPr>
        <w:t xml:space="preserve">; </w:t>
      </w:r>
      <w:r w:rsidRPr="001E4A1C">
        <w:rPr>
          <w:rStyle w:val="Emphasis"/>
        </w:rPr>
        <w:t>conditionality attaches the strings</w:t>
      </w:r>
      <w:r w:rsidRPr="001E4A1C">
        <w:t xml:space="preserve">. In another way of looking at it, </w:t>
      </w:r>
      <w:r w:rsidRPr="001E4A1C">
        <w:rPr>
          <w:rStyle w:val="StyleUnderline"/>
        </w:rPr>
        <w:t xml:space="preserve">engagement is </w:t>
      </w:r>
      <w:r w:rsidRPr="001E4A1C">
        <w:rPr>
          <w:rStyle w:val="Emphasis"/>
        </w:rPr>
        <w:t>more of a bottom-up strategy</w:t>
      </w:r>
      <w:r w:rsidRPr="001E4A1C">
        <w:rPr>
          <w:rStyle w:val="StyleUnderline"/>
        </w:rPr>
        <w:t xml:space="preserve"> to induce change in another country, conditionality </w:t>
      </w:r>
      <w:r w:rsidRPr="001E4A1C">
        <w:rPr>
          <w:rStyle w:val="Emphasis"/>
        </w:rPr>
        <w:t>more of a top-down strategy</w:t>
      </w:r>
      <w:r w:rsidRPr="001E4A1C">
        <w:t>.</w:t>
      </w:r>
    </w:p>
    <w:p w14:paraId="6DDC387A" w14:textId="77777777" w:rsidR="00943415" w:rsidRDefault="00943415" w:rsidP="00943415"/>
    <w:p w14:paraId="346F8ED7" w14:textId="77777777" w:rsidR="00341B05" w:rsidRDefault="00341B05" w:rsidP="00341B05">
      <w:pPr>
        <w:pStyle w:val="Heading2"/>
      </w:pPr>
      <w:r>
        <w:lastRenderedPageBreak/>
        <w:t>***Not Pressure/threat</w:t>
      </w:r>
    </w:p>
    <w:p w14:paraId="36C7A4F3" w14:textId="77777777" w:rsidR="00341B05" w:rsidRDefault="00341B05" w:rsidP="00341B05">
      <w:pPr>
        <w:pStyle w:val="Heading3"/>
      </w:pPr>
      <w:r>
        <w:lastRenderedPageBreak/>
        <w:t>1nc</w:t>
      </w:r>
    </w:p>
    <w:p w14:paraId="240FC5C3" w14:textId="77777777" w:rsidR="00341B05" w:rsidRDefault="00341B05" w:rsidP="00341B05">
      <w:pPr>
        <w:pStyle w:val="Heading4"/>
      </w:pPr>
      <w:r>
        <w:t>Interpretation- The word “Engagement” cannot be a threat</w:t>
      </w:r>
    </w:p>
    <w:p w14:paraId="0C228842" w14:textId="77777777" w:rsidR="00341B05" w:rsidRPr="00BD19B0" w:rsidRDefault="00341B05" w:rsidP="00341B05">
      <w:r w:rsidRPr="005B4226">
        <w:rPr>
          <w:rStyle w:val="Style13ptBold"/>
        </w:rPr>
        <w:t>Council on Foreign Relations</w:t>
      </w:r>
      <w:r>
        <w:rPr>
          <w:rStyle w:val="Style13ptBold"/>
        </w:rPr>
        <w:t>, 1996</w:t>
      </w:r>
    </w:p>
    <w:p w14:paraId="23D20B38" w14:textId="77777777" w:rsidR="00341B05" w:rsidRPr="00BD19B0" w:rsidRDefault="00341B05" w:rsidP="00341B05">
      <w:r w:rsidRPr="00BD19B0">
        <w:t xml:space="preserve">Council on Foreign Relations, 1996, </w:t>
      </w:r>
      <w:proofErr w:type="gramStart"/>
      <w:r w:rsidRPr="00BD19B0">
        <w:t>Weaving</w:t>
      </w:r>
      <w:proofErr w:type="gramEnd"/>
      <w:r w:rsidRPr="00BD19B0">
        <w:t xml:space="preserve"> the Net: Conditional Engagement with China, Google books, </w:t>
      </w:r>
      <w:hyperlink r:id="rId21" w:history="1">
        <w:r w:rsidRPr="00BD19B0">
          <w:rPr>
            <w:rStyle w:val="Hyperlink"/>
          </w:rPr>
          <w:t>https://goo.gl/gSQJbw</w:t>
        </w:r>
      </w:hyperlink>
      <w:r w:rsidRPr="00BD19B0">
        <w:t>, JS</w:t>
      </w:r>
    </w:p>
    <w:p w14:paraId="4C052282" w14:textId="77777777" w:rsidR="00341B05" w:rsidRPr="00D51A37" w:rsidRDefault="00341B05" w:rsidP="00341B05">
      <w:pPr>
        <w:rPr>
          <w:u w:val="single"/>
        </w:rPr>
      </w:pPr>
      <w:r>
        <w:t xml:space="preserve">Washington would have to set out the integration and containment components of such a strategy and make its priorities clear. The goal ought to be to fully integrate China into the world system; military means should only be resorted to if China becomes bellicose. Specifically, a strategy of </w:t>
      </w:r>
      <w:r w:rsidRPr="00D51A37">
        <w:rPr>
          <w:u w:val="single"/>
        </w:rPr>
        <w:t xml:space="preserve">conditional </w:t>
      </w:r>
      <w:r w:rsidRPr="00D51A37">
        <w:rPr>
          <w:highlight w:val="cyan"/>
          <w:u w:val="single"/>
        </w:rPr>
        <w:t>engagement should consist of economic incentives, diplomatic persuasion</w:t>
      </w:r>
      <w:r w:rsidRPr="00D51A37">
        <w:rPr>
          <w:u w:val="single"/>
        </w:rPr>
        <w:t xml:space="preserve">, political encouragement, and military deterrence </w:t>
      </w:r>
      <w:r w:rsidRPr="00AE1C50">
        <w:rPr>
          <w:rStyle w:val="Emphasis"/>
          <w:highlight w:val="cyan"/>
        </w:rPr>
        <w:t>(but not threats).</w:t>
      </w:r>
    </w:p>
    <w:p w14:paraId="7C09B3C8" w14:textId="77777777" w:rsidR="00341B05" w:rsidRDefault="00341B05" w:rsidP="00341B05"/>
    <w:p w14:paraId="1B4308B4" w14:textId="77777777" w:rsidR="00341B05" w:rsidRDefault="00341B05" w:rsidP="00341B05">
      <w:pPr>
        <w:pStyle w:val="Heading4"/>
      </w:pPr>
      <w:r>
        <w:t xml:space="preserve">b. Violation- the plan is just a threat to PRC </w:t>
      </w:r>
    </w:p>
    <w:p w14:paraId="75B19D68" w14:textId="77777777" w:rsidR="00341B05" w:rsidRDefault="00341B05" w:rsidP="00341B05"/>
    <w:p w14:paraId="39F08B94" w14:textId="3014E0D8" w:rsidR="00341B05" w:rsidRDefault="005C60CC" w:rsidP="00341B05">
      <w:pPr>
        <w:pStyle w:val="Heading4"/>
      </w:pPr>
      <w:r>
        <w:t xml:space="preserve">Vote </w:t>
      </w:r>
      <w:proofErr w:type="spellStart"/>
      <w:r>
        <w:t>neg</w:t>
      </w:r>
      <w:proofErr w:type="spellEnd"/>
      <w:r>
        <w:t>:</w:t>
      </w:r>
    </w:p>
    <w:p w14:paraId="5C277CB6" w14:textId="77777777" w:rsidR="00341B05" w:rsidRDefault="00341B05" w:rsidP="00341B05">
      <w:pPr>
        <w:rPr>
          <w:rStyle w:val="Style13ptBold"/>
        </w:rPr>
      </w:pPr>
      <w:r w:rsidRPr="008A34D5">
        <w:rPr>
          <w:rStyle w:val="Style13ptBold"/>
        </w:rPr>
        <w:t>1.</w:t>
      </w:r>
      <w:r>
        <w:rPr>
          <w:rStyle w:val="Style13ptBold"/>
        </w:rPr>
        <w:t xml:space="preserve"> </w:t>
      </w:r>
      <w:r>
        <w:rPr>
          <w:b/>
          <w:bCs/>
          <w:sz w:val="26"/>
        </w:rPr>
        <w:t>Predictable</w:t>
      </w:r>
      <w:r w:rsidRPr="00C4220C">
        <w:rPr>
          <w:b/>
          <w:bCs/>
          <w:sz w:val="26"/>
        </w:rPr>
        <w:t xml:space="preserve"> Limits</w:t>
      </w:r>
      <w:r>
        <w:rPr>
          <w:rStyle w:val="Style13ptBold"/>
        </w:rPr>
        <w:t xml:space="preserve"> – expands the topic to include any number of random threats or shows of strength</w:t>
      </w:r>
    </w:p>
    <w:p w14:paraId="71E84B0C" w14:textId="77777777" w:rsidR="00341B05" w:rsidRPr="008A34D5" w:rsidRDefault="00341B05" w:rsidP="00341B05">
      <w:pPr>
        <w:rPr>
          <w:rStyle w:val="Style13ptBold"/>
        </w:rPr>
      </w:pPr>
      <w:r>
        <w:rPr>
          <w:rStyle w:val="Style13ptBold"/>
        </w:rPr>
        <w:t xml:space="preserve">2. Ground- link ground for core generics is predicated on increasing ties and positive interaction with China, they make the topic bidirectional by expanding it to include containment good </w:t>
      </w:r>
    </w:p>
    <w:p w14:paraId="77941201" w14:textId="77777777" w:rsidR="00E56387" w:rsidRDefault="001111DA" w:rsidP="00E56387">
      <w:pPr>
        <w:pStyle w:val="Heading2"/>
      </w:pPr>
      <w:r>
        <w:lastRenderedPageBreak/>
        <w:t>***Definitions</w:t>
      </w:r>
    </w:p>
    <w:p w14:paraId="068399F1" w14:textId="77777777" w:rsidR="00E56387" w:rsidRDefault="001111DA" w:rsidP="001111DA">
      <w:pPr>
        <w:pStyle w:val="Heading3"/>
      </w:pPr>
      <w:r>
        <w:lastRenderedPageBreak/>
        <w:t>Categories/</w:t>
      </w:r>
      <w:proofErr w:type="spellStart"/>
      <w:r>
        <w:t>Resnik</w:t>
      </w:r>
      <w:proofErr w:type="spellEnd"/>
    </w:p>
    <w:p w14:paraId="01B5637C" w14:textId="77777777" w:rsidR="00E56387" w:rsidRPr="001E4A1C" w:rsidRDefault="00E56387" w:rsidP="00E56387">
      <w:pPr>
        <w:pStyle w:val="Heading4"/>
      </w:pPr>
      <w:r w:rsidRPr="001E4A1C">
        <w:t>Engagement is the attempt to influence Chinese policy change through enhancing political contacts – economic and diplomatic contacts are distinct from military and cultural</w:t>
      </w:r>
    </w:p>
    <w:p w14:paraId="26B6309D" w14:textId="77777777" w:rsidR="00E56387" w:rsidRPr="001E4A1C" w:rsidRDefault="00E56387" w:rsidP="00E56387">
      <w:proofErr w:type="spellStart"/>
      <w:r w:rsidRPr="001E4A1C">
        <w:rPr>
          <w:b/>
        </w:rPr>
        <w:t>Resnick</w:t>
      </w:r>
      <w:proofErr w:type="spellEnd"/>
      <w:r w:rsidRPr="001E4A1C">
        <w:rPr>
          <w:b/>
        </w:rPr>
        <w:t xml:space="preserve">, 1 </w:t>
      </w:r>
      <w:r w:rsidRPr="001E4A1C">
        <w:t>– Assistant Professor of Political Science at Yeshiva University (Evan, Journal of International Affairs, “Defining Engagement” v54, n2, political science complete)</w:t>
      </w:r>
    </w:p>
    <w:p w14:paraId="3673C317" w14:textId="77777777" w:rsidR="00E56387" w:rsidRPr="001E4A1C" w:rsidRDefault="00E56387" w:rsidP="00E56387"/>
    <w:p w14:paraId="121021D9" w14:textId="77777777" w:rsidR="00E56387" w:rsidRPr="001E4A1C" w:rsidRDefault="00E56387" w:rsidP="00E56387">
      <w:r w:rsidRPr="001E4A1C">
        <w:t>A REFINED DEFINITION OF ENGAGEMENT</w:t>
      </w:r>
    </w:p>
    <w:p w14:paraId="0FEF492B" w14:textId="77777777" w:rsidR="00E56387" w:rsidRPr="001E4A1C" w:rsidRDefault="00E56387" w:rsidP="00E56387">
      <w:pPr>
        <w:rPr>
          <w:rStyle w:val="StyleUnderline"/>
        </w:rPr>
      </w:pPr>
      <w:r w:rsidRPr="001E4A1C">
        <w:t xml:space="preserve">In order to establish a more effective framework for dealing with unsavory regimes, </w:t>
      </w:r>
      <w:r w:rsidRPr="001E4A1C">
        <w:rPr>
          <w:rStyle w:val="StyleUnderline"/>
        </w:rPr>
        <w:t>I</w:t>
      </w:r>
      <w:r w:rsidRPr="001E4A1C">
        <w:t xml:space="preserve"> propose that we</w:t>
      </w:r>
      <w:r w:rsidRPr="001E4A1C">
        <w:rPr>
          <w:rStyle w:val="StyleUnderline"/>
        </w:rPr>
        <w:t xml:space="preserve"> define engagement as the attempt to influence the political behavior of a target state through the</w:t>
      </w:r>
      <w:r w:rsidRPr="001E4A1C">
        <w:t xml:space="preserve"> comprehensive </w:t>
      </w:r>
      <w:r w:rsidRPr="001E4A1C">
        <w:rPr>
          <w:rStyle w:val="StyleUnderline"/>
        </w:rPr>
        <w:t>establishment and enhancement of contacts with that state across multiple issue-areas (i.e. diplomatic, military, economic, cultural</w:t>
      </w:r>
      <w:r w:rsidRPr="001E4A1C">
        <w:t xml:space="preserve">). The following is </w:t>
      </w:r>
      <w:r w:rsidRPr="001E4A1C">
        <w:rPr>
          <w:rStyle w:val="StyleUnderline"/>
        </w:rPr>
        <w:t>a</w:t>
      </w:r>
      <w:r w:rsidRPr="001E4A1C">
        <w:t xml:space="preserve"> brief </w:t>
      </w:r>
      <w:r w:rsidRPr="001E4A1C">
        <w:rPr>
          <w:rStyle w:val="StyleUnderline"/>
        </w:rPr>
        <w:t>list of the specific forms that such contacts might include:</w:t>
      </w:r>
    </w:p>
    <w:p w14:paraId="69D6A719" w14:textId="77777777" w:rsidR="00E56387" w:rsidRPr="001E4A1C" w:rsidRDefault="00E56387" w:rsidP="00E56387">
      <w:pPr>
        <w:rPr>
          <w:rStyle w:val="StyleUnderline"/>
        </w:rPr>
      </w:pPr>
      <w:r w:rsidRPr="001E4A1C">
        <w:rPr>
          <w:rStyle w:val="StyleUnderline"/>
        </w:rPr>
        <w:t>DIPLOMATIC CONTACTS</w:t>
      </w:r>
    </w:p>
    <w:p w14:paraId="6AD557ED" w14:textId="77777777" w:rsidR="00E56387" w:rsidRPr="001E4A1C" w:rsidRDefault="00E56387" w:rsidP="00E56387">
      <w:r w:rsidRPr="001E4A1C">
        <w:t xml:space="preserve">Extension of </w:t>
      </w:r>
      <w:r w:rsidRPr="001E4A1C">
        <w:rPr>
          <w:rStyle w:val="StyleUnderline"/>
        </w:rPr>
        <w:t>diplomatic recognition</w:t>
      </w:r>
      <w:r w:rsidRPr="001E4A1C">
        <w:t>; normalization of diplomatic relations</w:t>
      </w:r>
    </w:p>
    <w:p w14:paraId="159B03E1" w14:textId="77777777" w:rsidR="00E56387" w:rsidRPr="001E4A1C" w:rsidRDefault="00E56387" w:rsidP="00E56387">
      <w:r w:rsidRPr="001E4A1C">
        <w:rPr>
          <w:rStyle w:val="StyleUnderline"/>
        </w:rPr>
        <w:t>Promotion of target-state membership in international institutions</w:t>
      </w:r>
      <w:r w:rsidRPr="001E4A1C">
        <w:t xml:space="preserve"> and regimes</w:t>
      </w:r>
    </w:p>
    <w:p w14:paraId="76F08E0D" w14:textId="77777777" w:rsidR="00E56387" w:rsidRPr="001E4A1C" w:rsidRDefault="00E56387" w:rsidP="00E56387">
      <w:r w:rsidRPr="001E4A1C">
        <w:rPr>
          <w:rStyle w:val="StyleUnderline"/>
        </w:rPr>
        <w:t>Summit meetings</w:t>
      </w:r>
      <w:r w:rsidRPr="001E4A1C">
        <w:t xml:space="preserve"> and other visits by the head of state and other senior government officials of sender state to target state and vice-versa</w:t>
      </w:r>
    </w:p>
    <w:p w14:paraId="05867539" w14:textId="77777777" w:rsidR="00E56387" w:rsidRPr="001E4A1C" w:rsidRDefault="00E56387" w:rsidP="00E56387">
      <w:pPr>
        <w:rPr>
          <w:rStyle w:val="StyleUnderline"/>
        </w:rPr>
      </w:pPr>
      <w:r w:rsidRPr="001E4A1C">
        <w:rPr>
          <w:rStyle w:val="StyleUnderline"/>
        </w:rPr>
        <w:t>MILITARY CONTACTS</w:t>
      </w:r>
    </w:p>
    <w:p w14:paraId="124BBFC9" w14:textId="77777777" w:rsidR="00E56387" w:rsidRPr="001E4A1C" w:rsidRDefault="00E56387" w:rsidP="00E56387">
      <w:r w:rsidRPr="001E4A1C">
        <w:rPr>
          <w:rStyle w:val="StyleUnderline"/>
        </w:rPr>
        <w:t>Visits of senior military officials</w:t>
      </w:r>
      <w:r w:rsidRPr="001E4A1C">
        <w:t xml:space="preserve"> of the sender state to the target state and vice-versa</w:t>
      </w:r>
    </w:p>
    <w:p w14:paraId="7F093EB5" w14:textId="77777777" w:rsidR="00E56387" w:rsidRPr="001E4A1C" w:rsidRDefault="00E56387" w:rsidP="00E56387">
      <w:pPr>
        <w:rPr>
          <w:rStyle w:val="StyleUnderline"/>
        </w:rPr>
      </w:pPr>
      <w:r w:rsidRPr="001E4A1C">
        <w:rPr>
          <w:rStyle w:val="StyleUnderline"/>
        </w:rPr>
        <w:t>Arms transfers</w:t>
      </w:r>
    </w:p>
    <w:p w14:paraId="20B7AAE7" w14:textId="77777777" w:rsidR="00E56387" w:rsidRPr="001E4A1C" w:rsidRDefault="00E56387" w:rsidP="00E56387">
      <w:r w:rsidRPr="001E4A1C">
        <w:rPr>
          <w:rStyle w:val="StyleUnderline"/>
        </w:rPr>
        <w:t>Military aid</w:t>
      </w:r>
      <w:r w:rsidRPr="001E4A1C">
        <w:t xml:space="preserve"> </w:t>
      </w:r>
      <w:r w:rsidRPr="001E4A1C">
        <w:rPr>
          <w:rStyle w:val="StyleUnderline"/>
        </w:rPr>
        <w:t>and cooperation</w:t>
      </w:r>
    </w:p>
    <w:p w14:paraId="41243137" w14:textId="77777777" w:rsidR="00E56387" w:rsidRPr="001E4A1C" w:rsidRDefault="00E56387" w:rsidP="00E56387">
      <w:pPr>
        <w:rPr>
          <w:rStyle w:val="StyleUnderline"/>
        </w:rPr>
      </w:pPr>
      <w:r w:rsidRPr="001E4A1C">
        <w:rPr>
          <w:rStyle w:val="StyleUnderline"/>
        </w:rPr>
        <w:t>Military exchange and training programs</w:t>
      </w:r>
    </w:p>
    <w:p w14:paraId="2480E7E5" w14:textId="77777777" w:rsidR="00E56387" w:rsidRPr="001E4A1C" w:rsidRDefault="00E56387" w:rsidP="00E56387">
      <w:pPr>
        <w:rPr>
          <w:rStyle w:val="StyleUnderline"/>
        </w:rPr>
      </w:pPr>
      <w:r w:rsidRPr="001E4A1C">
        <w:rPr>
          <w:rStyle w:val="StyleUnderline"/>
        </w:rPr>
        <w:t>Confidence and security-building measures</w:t>
      </w:r>
    </w:p>
    <w:p w14:paraId="004CF8AA" w14:textId="77777777" w:rsidR="00E56387" w:rsidRPr="001E4A1C" w:rsidRDefault="00E56387" w:rsidP="00E56387">
      <w:pPr>
        <w:rPr>
          <w:rStyle w:val="StyleUnderline"/>
        </w:rPr>
      </w:pPr>
      <w:r w:rsidRPr="001E4A1C">
        <w:rPr>
          <w:rStyle w:val="StyleUnderline"/>
        </w:rPr>
        <w:t>Intelligence sharing</w:t>
      </w:r>
    </w:p>
    <w:p w14:paraId="23EC3547" w14:textId="77777777" w:rsidR="00E56387" w:rsidRPr="001E4A1C" w:rsidRDefault="00E56387" w:rsidP="00E56387">
      <w:pPr>
        <w:rPr>
          <w:rStyle w:val="StyleUnderline"/>
        </w:rPr>
      </w:pPr>
      <w:r w:rsidRPr="001E4A1C">
        <w:rPr>
          <w:rStyle w:val="StyleUnderline"/>
        </w:rPr>
        <w:t>ECONOMIC CONTACTS</w:t>
      </w:r>
    </w:p>
    <w:p w14:paraId="37C49C04" w14:textId="77777777" w:rsidR="00E56387" w:rsidRPr="001E4A1C" w:rsidRDefault="00E56387" w:rsidP="00E56387">
      <w:pPr>
        <w:rPr>
          <w:rStyle w:val="StyleUnderline"/>
        </w:rPr>
      </w:pPr>
      <w:r w:rsidRPr="001E4A1C">
        <w:rPr>
          <w:rStyle w:val="StyleUnderline"/>
        </w:rPr>
        <w:t>Trade agreements and promotion</w:t>
      </w:r>
    </w:p>
    <w:p w14:paraId="0CA228A9" w14:textId="77777777" w:rsidR="00E56387" w:rsidRPr="001E4A1C" w:rsidRDefault="00E56387" w:rsidP="00E56387">
      <w:r w:rsidRPr="001E4A1C">
        <w:rPr>
          <w:rStyle w:val="StyleUnderline"/>
        </w:rPr>
        <w:t>Foreign economic and humanitarian aid in the form of loans and/or grants</w:t>
      </w:r>
    </w:p>
    <w:p w14:paraId="43FEA1C1" w14:textId="77777777" w:rsidR="00E56387" w:rsidRPr="001E4A1C" w:rsidRDefault="00E56387" w:rsidP="00E56387">
      <w:pPr>
        <w:rPr>
          <w:rStyle w:val="StyleUnderline"/>
        </w:rPr>
      </w:pPr>
      <w:r w:rsidRPr="001E4A1C">
        <w:rPr>
          <w:rStyle w:val="StyleUnderline"/>
        </w:rPr>
        <w:t>CULTURAL CONTACTS</w:t>
      </w:r>
    </w:p>
    <w:p w14:paraId="1A903219" w14:textId="77777777" w:rsidR="00E56387" w:rsidRPr="001E4A1C" w:rsidRDefault="00E56387" w:rsidP="00E56387">
      <w:pPr>
        <w:rPr>
          <w:rStyle w:val="StyleUnderline"/>
        </w:rPr>
      </w:pPr>
      <w:r w:rsidRPr="001E4A1C">
        <w:rPr>
          <w:rStyle w:val="StyleUnderline"/>
        </w:rPr>
        <w:t>Cultural treaties</w:t>
      </w:r>
    </w:p>
    <w:p w14:paraId="28DE996A" w14:textId="77777777" w:rsidR="00E56387" w:rsidRPr="001E4A1C" w:rsidRDefault="00E56387" w:rsidP="00E56387">
      <w:pPr>
        <w:rPr>
          <w:rStyle w:val="StyleUnderline"/>
        </w:rPr>
      </w:pPr>
      <w:r w:rsidRPr="001E4A1C">
        <w:rPr>
          <w:rStyle w:val="StyleUnderline"/>
        </w:rPr>
        <w:t>Inauguration of travel and tourism links</w:t>
      </w:r>
    </w:p>
    <w:p w14:paraId="7EB0310D" w14:textId="77777777" w:rsidR="00E56387" w:rsidRPr="001E4A1C" w:rsidRDefault="00E56387" w:rsidP="00E56387">
      <w:r w:rsidRPr="001E4A1C">
        <w:rPr>
          <w:rStyle w:val="StyleUnderline"/>
        </w:rPr>
        <w:t xml:space="preserve">Sport, artistic and academic </w:t>
      </w:r>
      <w:proofErr w:type="gramStart"/>
      <w:r w:rsidRPr="001E4A1C">
        <w:rPr>
          <w:rStyle w:val="StyleUnderline"/>
        </w:rPr>
        <w:t>exchanges</w:t>
      </w:r>
      <w:r w:rsidRPr="001E4A1C">
        <w:t>(</w:t>
      </w:r>
      <w:proofErr w:type="gramEnd"/>
      <w:r w:rsidRPr="001E4A1C">
        <w:t>n25)</w:t>
      </w:r>
    </w:p>
    <w:p w14:paraId="4856ACBE" w14:textId="77777777" w:rsidR="00E56387" w:rsidRPr="001E4A1C" w:rsidRDefault="00E56387" w:rsidP="00E56387">
      <w:r w:rsidRPr="001E4A1C">
        <w:lastRenderedPageBreak/>
        <w:t>Engagement is an iterated process in which the sender and target state develop a relationship of increasing interdependence, culminating in the endpoint of "normalized relations" characterized by a high level of interactions across multiple domains</w:t>
      </w:r>
      <w:r w:rsidRPr="001E4A1C">
        <w:rPr>
          <w:rStyle w:val="StyleUnderline"/>
        </w:rPr>
        <w:t xml:space="preserve">. </w:t>
      </w:r>
      <w:r w:rsidRPr="001E4A1C">
        <w:rPr>
          <w:rStyle w:val="Emphasis"/>
        </w:rPr>
        <w:t>Engagement is a</w:t>
      </w:r>
      <w:r w:rsidRPr="001E4A1C">
        <w:rPr>
          <w:rStyle w:val="StyleUnderline"/>
        </w:rPr>
        <w:t xml:space="preserve"> quintessential exchange relationship: the target state wants the prestige and material resources that would accrue to it from increased contacts with the sender state, while the sender state seeks to modify the</w:t>
      </w:r>
      <w:r w:rsidRPr="001E4A1C">
        <w:t xml:space="preserve"> domestic and/or foreign </w:t>
      </w:r>
      <w:r w:rsidRPr="001E4A1C">
        <w:rPr>
          <w:rStyle w:val="Emphasis"/>
        </w:rPr>
        <w:t>policy behavior of the target state</w:t>
      </w:r>
      <w:r w:rsidRPr="001E4A1C">
        <w:t>. This deductive logic could adopt a number of different forms or strategies when deployed in practice</w:t>
      </w:r>
      <w:proofErr w:type="gramStart"/>
      <w:r w:rsidRPr="001E4A1C">
        <w:t>.(</w:t>
      </w:r>
      <w:proofErr w:type="gramEnd"/>
      <w:r w:rsidRPr="001E4A1C">
        <w:t>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402DD9F4" w14:textId="77777777" w:rsidR="00E56387" w:rsidRPr="001E4A1C" w:rsidRDefault="00E56387" w:rsidP="00E56387">
      <w:r w:rsidRPr="001E4A1C">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w:t>
      </w:r>
      <w:proofErr w:type="gramStart"/>
      <w:r w:rsidRPr="001E4A1C">
        <w:t>.(</w:t>
      </w:r>
      <w:proofErr w:type="gramEnd"/>
      <w:r w:rsidRPr="001E4A1C">
        <w:t>n28)</w:t>
      </w:r>
    </w:p>
    <w:p w14:paraId="3A0F32D1" w14:textId="77777777" w:rsidR="00E56387" w:rsidRPr="001E4A1C" w:rsidRDefault="00E56387" w:rsidP="00E56387">
      <w:r w:rsidRPr="001E4A1C">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14:paraId="741D5935" w14:textId="77777777" w:rsidR="00E56387" w:rsidRDefault="00E56387" w:rsidP="00E56387">
      <w:r w:rsidRPr="001E4A1C">
        <w:rPr>
          <w:rStyle w:val="StyleUnderline"/>
        </w:rPr>
        <w:t xml:space="preserve">This reformulated conceptualization avoids the pitfalls of prevailing scholarly conceptions of engagement. It considers the policy as a set of </w:t>
      </w:r>
      <w:r w:rsidRPr="001E4A1C">
        <w:rPr>
          <w:rStyle w:val="Emphasis"/>
        </w:rPr>
        <w:t>means rather than ends</w:t>
      </w:r>
      <w:r w:rsidRPr="001E4A1C">
        <w:t>,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14:paraId="24F44BEE" w14:textId="77777777" w:rsidR="00E56387" w:rsidRDefault="008735DA" w:rsidP="008735DA">
      <w:pPr>
        <w:pStyle w:val="Heading2"/>
      </w:pPr>
      <w:r>
        <w:lastRenderedPageBreak/>
        <w:t>***Standards</w:t>
      </w:r>
    </w:p>
    <w:p w14:paraId="4B119EBC" w14:textId="77777777" w:rsidR="008735DA" w:rsidRPr="001E4A1C" w:rsidRDefault="008735DA" w:rsidP="008735DA"/>
    <w:p w14:paraId="7E0371C1" w14:textId="77777777" w:rsidR="008735DA" w:rsidRPr="001E4A1C" w:rsidRDefault="008735DA" w:rsidP="008735DA">
      <w:pPr>
        <w:pStyle w:val="Heading3"/>
      </w:pPr>
      <w:r w:rsidRPr="001E4A1C">
        <w:lastRenderedPageBreak/>
        <w:t>Precision good</w:t>
      </w:r>
    </w:p>
    <w:p w14:paraId="652FE2AF" w14:textId="77777777" w:rsidR="008735DA" w:rsidRPr="001E4A1C" w:rsidRDefault="008735DA" w:rsidP="008735DA"/>
    <w:p w14:paraId="7918513A" w14:textId="77777777" w:rsidR="008735DA" w:rsidRPr="001E4A1C" w:rsidRDefault="008735DA" w:rsidP="008735DA">
      <w:pPr>
        <w:pStyle w:val="Heading4"/>
      </w:pPr>
      <w:r w:rsidRPr="001E4A1C">
        <w:t>Precision is vital for education and quality debates – their interpretation makes the word ‘engagement’ meaningless</w:t>
      </w:r>
    </w:p>
    <w:p w14:paraId="34F10F5D" w14:textId="77777777" w:rsidR="008735DA" w:rsidRPr="001E4A1C" w:rsidRDefault="008735DA" w:rsidP="008735DA">
      <w:proofErr w:type="spellStart"/>
      <w:r w:rsidRPr="001E4A1C">
        <w:rPr>
          <w:b/>
        </w:rPr>
        <w:t>Resnick</w:t>
      </w:r>
      <w:proofErr w:type="spellEnd"/>
      <w:r w:rsidRPr="001E4A1C">
        <w:rPr>
          <w:b/>
        </w:rPr>
        <w:t xml:space="preserve">, 1 </w:t>
      </w:r>
      <w:r w:rsidRPr="001E4A1C">
        <w:t>– Assistant Professor of Political Science at Yeshiva University (Evan, Journal of International Affairs, “Defining Engagement” v54, n2, political science complete)</w:t>
      </w:r>
    </w:p>
    <w:p w14:paraId="1EE72ED7" w14:textId="77777777" w:rsidR="008735DA" w:rsidRPr="001E4A1C" w:rsidRDefault="008735DA" w:rsidP="008735DA"/>
    <w:p w14:paraId="25FCAF98" w14:textId="77777777" w:rsidR="008735DA" w:rsidRPr="001E4A1C" w:rsidRDefault="008735DA" w:rsidP="008735DA">
      <w:r w:rsidRPr="001E4A1C">
        <w:t xml:space="preserve">While the term "engagement" enjoys great consistency and clarity of meaning in the discourse of romantic love, it enjoys neither in the discourse of statecraft. Currently, </w:t>
      </w:r>
      <w:r w:rsidRPr="001E4A1C">
        <w:rPr>
          <w:rStyle w:val="StyleUnderline"/>
        </w:rPr>
        <w:t>practitioners and scholars of American foreign policy are vigorously debating the merits of engagement</w:t>
      </w:r>
      <w:r w:rsidRPr="001E4A1C">
        <w:t xml:space="preserve"> as a strategy for modifying the behavior of unsavory regimes. </w:t>
      </w:r>
      <w:r w:rsidRPr="001E4A1C">
        <w:rPr>
          <w:rStyle w:val="Emphasis"/>
        </w:rPr>
        <w:t>The quality of this debate</w:t>
      </w:r>
      <w:r w:rsidRPr="001E4A1C">
        <w:t xml:space="preserve">, however, </w:t>
      </w:r>
      <w:r w:rsidRPr="001E4A1C">
        <w:rPr>
          <w:rStyle w:val="StyleUnderline"/>
        </w:rPr>
        <w:t>is diminished by the persistent inability</w:t>
      </w:r>
      <w:r w:rsidRPr="001E4A1C">
        <w:t xml:space="preserve"> of the US foreign policy establishment </w:t>
      </w:r>
      <w:r w:rsidRPr="001E4A1C">
        <w:rPr>
          <w:rStyle w:val="StyleUnderline"/>
        </w:rPr>
        <w:t>to advance a coherent and analytically rigorous conceptualization of engagement.</w:t>
      </w:r>
      <w:r w:rsidRPr="001E4A1C">
        <w:t xml:space="preserve"> In this essay, </w:t>
      </w:r>
      <w:r w:rsidRPr="001E4A1C">
        <w:rPr>
          <w:rStyle w:val="StyleUnderline"/>
        </w:rPr>
        <w:t>I begin with a brief survey of</w:t>
      </w:r>
      <w:r w:rsidRPr="001E4A1C">
        <w:t xml:space="preserve"> </w:t>
      </w:r>
      <w:r w:rsidRPr="001E4A1C">
        <w:rPr>
          <w:rStyle w:val="StyleUnderline"/>
        </w:rPr>
        <w:t xml:space="preserve">the </w:t>
      </w:r>
      <w:r w:rsidRPr="001E4A1C">
        <w:rPr>
          <w:rStyle w:val="Emphasis"/>
        </w:rPr>
        <w:t xml:space="preserve">conceptual fog </w:t>
      </w:r>
      <w:r w:rsidRPr="001E4A1C">
        <w:rPr>
          <w:rStyle w:val="StyleUnderline"/>
        </w:rPr>
        <w:t>that surrounds engagement</w:t>
      </w:r>
      <w:r w:rsidRPr="001E4A1C">
        <w:t xml:space="preserve"> and then attempt to give </w:t>
      </w:r>
      <w:r w:rsidRPr="001E4A1C">
        <w:rPr>
          <w:rStyle w:val="StyleUnderline"/>
        </w:rPr>
        <w:t>a more refined definition</w:t>
      </w:r>
      <w:r w:rsidRPr="001E4A1C">
        <w:t xml:space="preserve">. I </w:t>
      </w:r>
      <w:r w:rsidRPr="001E4A1C">
        <w:rPr>
          <w:rStyle w:val="StyleUnderline"/>
        </w:rPr>
        <w:t>will</w:t>
      </w:r>
      <w:r w:rsidRPr="001E4A1C">
        <w:t xml:space="preserve"> use this definition as the basis for </w:t>
      </w:r>
      <w:r w:rsidRPr="001E4A1C">
        <w:rPr>
          <w:rStyle w:val="StyleUnderline"/>
        </w:rPr>
        <w:t>draw</w:t>
      </w:r>
      <w:r w:rsidRPr="001E4A1C">
        <w:t xml:space="preserve">ing </w:t>
      </w:r>
      <w:r w:rsidRPr="001E4A1C">
        <w:rPr>
          <w:rStyle w:val="StyleUnderline"/>
        </w:rPr>
        <w:t>a sharp distinction between engagement and</w:t>
      </w:r>
      <w:r w:rsidRPr="001E4A1C">
        <w:t xml:space="preserve"> </w:t>
      </w:r>
      <w:r w:rsidRPr="001E4A1C">
        <w:rPr>
          <w:rStyle w:val="StyleUnderline"/>
        </w:rPr>
        <w:t>alternative policy approaches, especially appeasement, isolation and containment</w:t>
      </w:r>
      <w:r w:rsidRPr="001E4A1C">
        <w:t>.</w:t>
      </w:r>
    </w:p>
    <w:p w14:paraId="69E92A9D" w14:textId="77777777" w:rsidR="008735DA" w:rsidRPr="001E4A1C" w:rsidRDefault="008735DA" w:rsidP="008735DA">
      <w:r w:rsidRPr="001E4A1C">
        <w:t xml:space="preserve">In the contemporary lexicon of United States foreign policy, </w:t>
      </w:r>
      <w:r w:rsidRPr="001E4A1C">
        <w:rPr>
          <w:rStyle w:val="StyleUnderline"/>
        </w:rPr>
        <w:t xml:space="preserve">few terms have been </w:t>
      </w:r>
      <w:r w:rsidRPr="001E4A1C">
        <w:t>as frequently or</w:t>
      </w:r>
      <w:r w:rsidRPr="001E4A1C">
        <w:rPr>
          <w:rStyle w:val="StyleUnderline"/>
        </w:rPr>
        <w:t xml:space="preserve"> as </w:t>
      </w:r>
      <w:r w:rsidRPr="001E4A1C">
        <w:rPr>
          <w:rStyle w:val="Emphasis"/>
        </w:rPr>
        <w:t>confusingly invoked</w:t>
      </w:r>
      <w:r w:rsidRPr="001E4A1C">
        <w:rPr>
          <w:rStyle w:val="StyleUnderline"/>
        </w:rPr>
        <w:t xml:space="preserve"> as </w:t>
      </w:r>
      <w:r w:rsidRPr="001E4A1C">
        <w:t>that of</w:t>
      </w:r>
      <w:r w:rsidRPr="001E4A1C">
        <w:rPr>
          <w:rStyle w:val="StyleUnderline"/>
        </w:rPr>
        <w:t xml:space="preserve"> engagement</w:t>
      </w:r>
      <w:proofErr w:type="gramStart"/>
      <w:r w:rsidRPr="001E4A1C">
        <w:t>.(</w:t>
      </w:r>
      <w:proofErr w:type="gramEnd"/>
      <w:r w:rsidRPr="001E4A1C">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14:paraId="3114C56B" w14:textId="77777777" w:rsidR="008735DA" w:rsidRPr="001E4A1C" w:rsidRDefault="008735DA" w:rsidP="008735DA">
      <w:r w:rsidRPr="001E4A1C">
        <w:t xml:space="preserve">Robert </w:t>
      </w:r>
      <w:proofErr w:type="spellStart"/>
      <w:r w:rsidRPr="001E4A1C">
        <w:t>Suettinger</w:t>
      </w:r>
      <w:proofErr w:type="spellEnd"/>
      <w:r w:rsidRPr="001E4A1C">
        <w:t xml:space="preserve">, a onetime member of the Clinton administration's National Security Council, remarked that </w:t>
      </w:r>
      <w:r w:rsidRPr="001E4A1C">
        <w:rPr>
          <w:rStyle w:val="StyleUnderline"/>
        </w:rPr>
        <w:t xml:space="preserve">the word engagement </w:t>
      </w:r>
      <w:r w:rsidRPr="001E4A1C">
        <w:t>has "</w:t>
      </w:r>
      <w:r w:rsidRPr="001E4A1C">
        <w:rPr>
          <w:rStyle w:val="StyleUnderline"/>
        </w:rPr>
        <w:t>been overused and poorly defined</w:t>
      </w:r>
      <w:r w:rsidRPr="001E4A1C">
        <w:t xml:space="preserve"> by a variety of policymakers and speechwriters" and </w:t>
      </w:r>
      <w:r w:rsidRPr="001E4A1C">
        <w:rPr>
          <w:rStyle w:val="StyleUnderline"/>
        </w:rPr>
        <w:t>has "become shopworn to the point that there is little agreement on what it actually means</w:t>
      </w:r>
      <w:r w:rsidRPr="001E4A1C">
        <w:t>."(</w:t>
      </w:r>
      <w:proofErr w:type="gramStart"/>
      <w:r w:rsidRPr="001E4A1C">
        <w:t>n2</w:t>
      </w:r>
      <w:proofErr w:type="gramEnd"/>
      <w:r w:rsidRPr="001E4A1C">
        <w:t>) The Clinton foreign policy team attributed five distinct meanings to engagement:(n3)</w:t>
      </w:r>
    </w:p>
    <w:p w14:paraId="04E6616E" w14:textId="77777777" w:rsidR="008735DA" w:rsidRPr="001E4A1C" w:rsidRDefault="008735DA" w:rsidP="008735DA">
      <w:pPr>
        <w:pStyle w:val="ListParagraph"/>
        <w:numPr>
          <w:ilvl w:val="0"/>
          <w:numId w:val="15"/>
        </w:numPr>
      </w:pPr>
      <w:r w:rsidRPr="001E4A1C">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w:t>
      </w:r>
      <w:proofErr w:type="gramStart"/>
      <w:r w:rsidRPr="001E4A1C">
        <w:t>n4</w:t>
      </w:r>
      <w:proofErr w:type="gramEnd"/>
      <w:r w:rsidRPr="001E4A1C">
        <w:t>)</w:t>
      </w:r>
    </w:p>
    <w:p w14:paraId="15347E59" w14:textId="77777777" w:rsidR="008735DA" w:rsidRPr="001E4A1C" w:rsidRDefault="008735DA" w:rsidP="008735DA">
      <w:pPr>
        <w:pStyle w:val="ListParagraph"/>
        <w:numPr>
          <w:ilvl w:val="0"/>
          <w:numId w:val="15"/>
        </w:numPr>
      </w:pPr>
      <w:r w:rsidRPr="001E4A1C">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w:t>
      </w:r>
      <w:proofErr w:type="gramStart"/>
      <w:r w:rsidRPr="001E4A1C">
        <w:t>n5</w:t>
      </w:r>
      <w:proofErr w:type="gramEnd"/>
      <w:r w:rsidRPr="001E4A1C">
        <w:t>)</w:t>
      </w:r>
    </w:p>
    <w:p w14:paraId="19DFD774" w14:textId="77777777" w:rsidR="008735DA" w:rsidRPr="001E4A1C" w:rsidRDefault="008735DA" w:rsidP="008735DA">
      <w:pPr>
        <w:pStyle w:val="ListParagraph"/>
        <w:numPr>
          <w:ilvl w:val="0"/>
          <w:numId w:val="15"/>
        </w:numPr>
      </w:pPr>
      <w:r w:rsidRPr="001E4A1C">
        <w:t xml:space="preserve">A bilateral policy characterized by the conditional provision of concessions to a target state: The Clinton administration announced in May 1993 that the future extension of </w:t>
      </w:r>
      <w:r w:rsidRPr="001E4A1C">
        <w:lastRenderedPageBreak/>
        <w:t>Most Favored Nation trading status to China would be conditional on improvements in the Chinese government's domestic human rights record</w:t>
      </w:r>
      <w:proofErr w:type="gramStart"/>
      <w:r w:rsidRPr="001E4A1C">
        <w:t>.(</w:t>
      </w:r>
      <w:proofErr w:type="gramEnd"/>
      <w:r w:rsidRPr="001E4A1C">
        <w:t>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14:paraId="3B593CAE" w14:textId="77777777" w:rsidR="008735DA" w:rsidRPr="001E4A1C" w:rsidRDefault="008735DA" w:rsidP="008735DA">
      <w:pPr>
        <w:pStyle w:val="ListParagraph"/>
        <w:numPr>
          <w:ilvl w:val="0"/>
          <w:numId w:val="15"/>
        </w:numPr>
      </w:pPr>
      <w:r w:rsidRPr="001E4A1C">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w:t>
      </w:r>
      <w:proofErr w:type="gramStart"/>
      <w:r w:rsidRPr="001E4A1C">
        <w:t>.(</w:t>
      </w:r>
      <w:proofErr w:type="gramEnd"/>
      <w:r w:rsidRPr="001E4A1C">
        <w:t>n8) Similarly, the administration's foreign policy toward the Russian Federation has largely been one of engagement and described as an effort to "build areas of agreement and...</w:t>
      </w:r>
      <w:proofErr w:type="gramStart"/>
      <w:r w:rsidRPr="001E4A1C">
        <w:t>develop</w:t>
      </w:r>
      <w:proofErr w:type="gramEnd"/>
      <w:r w:rsidRPr="001E4A1C">
        <w:t xml:space="preserve"> policies to manage our differences."(</w:t>
      </w:r>
      <w:proofErr w:type="gramStart"/>
      <w:r w:rsidRPr="001E4A1C">
        <w:t>n9</w:t>
      </w:r>
      <w:proofErr w:type="gramEnd"/>
      <w:r w:rsidRPr="001E4A1C">
        <w:t>)</w:t>
      </w:r>
    </w:p>
    <w:p w14:paraId="6979BA3F" w14:textId="77777777" w:rsidR="008735DA" w:rsidRPr="001E4A1C" w:rsidRDefault="008735DA" w:rsidP="008735DA">
      <w:pPr>
        <w:pStyle w:val="ListParagraph"/>
        <w:numPr>
          <w:ilvl w:val="0"/>
          <w:numId w:val="15"/>
        </w:numPr>
      </w:pPr>
      <w:r w:rsidRPr="001E4A1C">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w:t>
      </w:r>
      <w:proofErr w:type="gramStart"/>
      <w:r w:rsidRPr="001E4A1C">
        <w:t>n10</w:t>
      </w:r>
      <w:proofErr w:type="gramEnd"/>
      <w:r w:rsidRPr="001E4A1C">
        <w:t>)</w:t>
      </w:r>
    </w:p>
    <w:p w14:paraId="7DEAF752" w14:textId="77777777" w:rsidR="008735DA" w:rsidRPr="001E4A1C" w:rsidRDefault="008735DA" w:rsidP="008735DA">
      <w:r w:rsidRPr="001E4A1C">
        <w:t xml:space="preserve">Unfortunately, </w:t>
      </w:r>
      <w:r w:rsidRPr="001E4A1C">
        <w:rPr>
          <w:rStyle w:val="StyleUnderline"/>
        </w:rPr>
        <w:t>scholars have not fared better than policymakers in the effort to conceptualize engagement because they often make</w:t>
      </w:r>
      <w:r w:rsidRPr="001E4A1C">
        <w:t xml:space="preserve"> at least one of </w:t>
      </w:r>
      <w:r w:rsidRPr="001E4A1C">
        <w:rPr>
          <w:rStyle w:val="StyleUnderline"/>
        </w:rPr>
        <w:t>the</w:t>
      </w:r>
      <w:r w:rsidRPr="001E4A1C">
        <w:t xml:space="preserve"> following </w:t>
      </w:r>
      <w:r w:rsidRPr="001E4A1C">
        <w:rPr>
          <w:rStyle w:val="StyleUnderline"/>
        </w:rPr>
        <w:t>critical errors</w:t>
      </w:r>
      <w:r w:rsidRPr="001E4A1C">
        <w:t xml:space="preserve">: (1) treating engagement as a synonym for appeasement; (2) </w:t>
      </w:r>
      <w:r w:rsidRPr="001E4A1C">
        <w:rPr>
          <w:rStyle w:val="StyleUnderline"/>
        </w:rPr>
        <w:t>defining engagement so expansively that it essentially constitutes any policy relying on positive sanctions</w:t>
      </w:r>
      <w:r w:rsidRPr="001E4A1C">
        <w:t>; (3) defining engagement in an unnecessarily restrictive manner.</w:t>
      </w:r>
    </w:p>
    <w:p w14:paraId="3A1F0F55" w14:textId="77777777" w:rsidR="008735DA" w:rsidRPr="001E4A1C" w:rsidRDefault="008735DA" w:rsidP="008735DA"/>
    <w:p w14:paraId="549C042C" w14:textId="77777777" w:rsidR="008735DA" w:rsidRPr="001E4A1C" w:rsidRDefault="008735DA" w:rsidP="008735DA">
      <w:pPr>
        <w:pStyle w:val="Heading3"/>
      </w:pPr>
      <w:bookmarkStart w:id="0" w:name="_Toc360578703"/>
      <w:r w:rsidRPr="001E4A1C">
        <w:lastRenderedPageBreak/>
        <w:t>Competing Interpretations Good</w:t>
      </w:r>
      <w:bookmarkEnd w:id="0"/>
    </w:p>
    <w:p w14:paraId="0058F317" w14:textId="77777777" w:rsidR="008735DA" w:rsidRPr="001E4A1C" w:rsidRDefault="008735DA" w:rsidP="008735DA">
      <w:pPr>
        <w:pStyle w:val="Heading4"/>
      </w:pPr>
      <w:r w:rsidRPr="001E4A1C">
        <w:t>You MUST be able to establish a theoretical baseline for topicality evaluating anything else – “knowing it when you see it” is an awful standard</w:t>
      </w:r>
    </w:p>
    <w:p w14:paraId="6F726A6E" w14:textId="77777777" w:rsidR="008735DA" w:rsidRPr="001E4A1C" w:rsidRDefault="008735DA" w:rsidP="008735DA">
      <w:r w:rsidRPr="001E4A1C">
        <w:rPr>
          <w:rStyle w:val="Style13ptBold"/>
        </w:rPr>
        <w:t>Hayden 13</w:t>
      </w:r>
      <w:r w:rsidRPr="001E4A1C">
        <w:t xml:space="preserve"> (Dr. Craig Hayden is an assistant professor in the International Communication Program at American University's School of International Service. “Engagement” is More Convenient than Helpful: Dissecting a Public Diplomacy Term.</w:t>
      </w:r>
      <w:proofErr w:type="gramStart"/>
      <w:r w:rsidRPr="001E4A1C">
        <w:t>”,</w:t>
      </w:r>
      <w:proofErr w:type="gramEnd"/>
      <w:r w:rsidRPr="001E4A1C">
        <w:t xml:space="preserve"> </w:t>
      </w:r>
      <w:hyperlink r:id="rId22" w:history="1">
        <w:r w:rsidRPr="001E4A1C">
          <w:rPr>
            <w:rStyle w:val="Hyperlink"/>
          </w:rPr>
          <w:t>http://intermap.org/2013/06/20/engagement-is-more-convenient-than-helpful-dissecting-a-public-diplomacy-term/</w:t>
        </w:r>
      </w:hyperlink>
    </w:p>
    <w:p w14:paraId="1369FD32" w14:textId="77777777" w:rsidR="008735DA" w:rsidRPr="001E4A1C" w:rsidRDefault="008735DA" w:rsidP="008735DA">
      <w:pPr>
        <w:rPr>
          <w:rStyle w:val="StyleUnderline"/>
        </w:rPr>
      </w:pPr>
      <w:r w:rsidRPr="001E4A1C">
        <w:rPr>
          <w:rStyle w:val="StyleUnderline"/>
        </w:rPr>
        <w:t>The term engagement matters because it implies a specific practice, to facilitate a certain objective or outcome, and yet it doesn’t actually identify a practice</w:t>
      </w:r>
      <w:r w:rsidRPr="001E4A1C">
        <w:t xml:space="preserve">. And as </w:t>
      </w:r>
      <w:proofErr w:type="spellStart"/>
      <w:proofErr w:type="gramStart"/>
      <w:r w:rsidRPr="001E4A1C">
        <w:t>Wallin</w:t>
      </w:r>
      <w:proofErr w:type="spellEnd"/>
      <w:proofErr w:type="gramEnd"/>
      <w:r w:rsidRPr="001E4A1C">
        <w:t xml:space="preserve"> notes, it’s hard to discern engagement in relation to public diplomacy if we don’t have some standards or definition. </w:t>
      </w:r>
      <w:r w:rsidRPr="001E4A1C">
        <w:rPr>
          <w:rStyle w:val="StyleUnderline"/>
        </w:rPr>
        <w:t>Public diplomacy watchers and scholars may “know it when they see it,” but I’m not sure how this helps provide constructive critique.</w:t>
      </w:r>
    </w:p>
    <w:p w14:paraId="642312FF" w14:textId="77777777" w:rsidR="008735DA" w:rsidRPr="001E4A1C" w:rsidRDefault="008735DA" w:rsidP="008735DA">
      <w:pPr>
        <w:rPr>
          <w:bCs/>
          <w:u w:val="single"/>
        </w:rPr>
      </w:pPr>
    </w:p>
    <w:p w14:paraId="309CA471" w14:textId="77777777" w:rsidR="008735DA" w:rsidRPr="001E4A1C" w:rsidRDefault="008735DA" w:rsidP="008735DA">
      <w:pPr>
        <w:pStyle w:val="Heading4"/>
      </w:pPr>
      <w:r w:rsidRPr="001E4A1C">
        <w:t>Ambiguity over “engagement” is bad – just because finding a line is difficult doesn’t mean we should stop trying to find and enforce one</w:t>
      </w:r>
    </w:p>
    <w:p w14:paraId="045D5ACC" w14:textId="77777777" w:rsidR="008735DA" w:rsidRPr="001E4A1C" w:rsidRDefault="008735DA" w:rsidP="008735DA">
      <w:r w:rsidRPr="001E4A1C">
        <w:rPr>
          <w:rStyle w:val="Style13ptBold"/>
        </w:rPr>
        <w:t>Hayden 13</w:t>
      </w:r>
      <w:r w:rsidRPr="001E4A1C">
        <w:t xml:space="preserve"> (Dr. Craig Hayden is an assistant professor in the International Communication Program at American University's School of International Service. “Engagement” is More Convenient than Helpful: Dissecting a Public Diplomacy Term.</w:t>
      </w:r>
      <w:proofErr w:type="gramStart"/>
      <w:r w:rsidRPr="001E4A1C">
        <w:t>”,</w:t>
      </w:r>
      <w:proofErr w:type="gramEnd"/>
      <w:r w:rsidRPr="001E4A1C">
        <w:t xml:space="preserve"> </w:t>
      </w:r>
      <w:hyperlink r:id="rId23" w:history="1">
        <w:r w:rsidRPr="001E4A1C">
          <w:rPr>
            <w:rStyle w:val="Hyperlink"/>
          </w:rPr>
          <w:t>http://intermap.org/2013/06/20/engagement-is-more-convenient-than-helpful-dissecting-a-public-diplomacy-term/</w:t>
        </w:r>
      </w:hyperlink>
    </w:p>
    <w:p w14:paraId="0C70EC20" w14:textId="77777777" w:rsidR="008735DA" w:rsidRPr="001E4A1C" w:rsidRDefault="008735DA" w:rsidP="008735DA">
      <w:pPr>
        <w:rPr>
          <w:rStyle w:val="StyleUnderline"/>
        </w:rPr>
      </w:pPr>
      <w:r w:rsidRPr="001E4A1C">
        <w:t xml:space="preserve">Lord and Lynch are right to note that the practice of public diplomacy may be disconnected from strategic imperatives. It is a call to think about public diplomacy as not an “end in itself” but a means to policy objective. But as is evident, </w:t>
      </w:r>
      <w:r w:rsidRPr="001E4A1C">
        <w:rPr>
          <w:rStyle w:val="StyleUnderline"/>
        </w:rPr>
        <w:t>the definition seems not all that different. Strategy is implicated in practice, whether implicit or explicit</w:t>
      </w:r>
      <w:r w:rsidRPr="001E4A1C">
        <w:t xml:space="preserve">. It seems that </w:t>
      </w:r>
      <w:r w:rsidRPr="001E4A1C">
        <w:rPr>
          <w:rStyle w:val="StyleUnderline"/>
        </w:rPr>
        <w:t>in the case of “engagement,” the meaning is almost always deferred, implied, or left open to suit the argument of the moment. I don’t think this helps build a broader constituency for the practice</w:t>
      </w:r>
      <w:r w:rsidRPr="001E4A1C">
        <w:t xml:space="preserve"> of public diplomacy</w:t>
      </w:r>
      <w:proofErr w:type="gramStart"/>
      <w:r w:rsidRPr="001E4A1C">
        <w:t>.</w:t>
      </w:r>
      <w:r w:rsidRPr="001E4A1C">
        <w:rPr>
          <w:sz w:val="12"/>
        </w:rPr>
        <w:t>¶</w:t>
      </w:r>
      <w:proofErr w:type="gramEnd"/>
      <w:r w:rsidRPr="001E4A1C">
        <w:rPr>
          <w:sz w:val="12"/>
        </w:rPr>
        <w:t xml:space="preserve"> </w:t>
      </w:r>
      <w:r w:rsidRPr="001E4A1C">
        <w:rPr>
          <w:rStyle w:val="StyleUnderline"/>
        </w:rPr>
        <w:t xml:space="preserve">This little diversion into deconstruction is important, because I think the term the term “engagement” conceals as much as it reveals. It implies distinctions between efforts of persuasion and </w:t>
      </w:r>
      <w:proofErr w:type="gramStart"/>
      <w:r w:rsidRPr="001E4A1C">
        <w:rPr>
          <w:rStyle w:val="StyleUnderline"/>
        </w:rPr>
        <w:t>relation-building</w:t>
      </w:r>
      <w:proofErr w:type="gramEnd"/>
      <w:r w:rsidRPr="001E4A1C">
        <w:rPr>
          <w:rStyle w:val="StyleUnderline"/>
        </w:rPr>
        <w:t>, yet retains the connotation of influenc</w:t>
      </w:r>
      <w:r w:rsidRPr="001E4A1C">
        <w:t>e. “Engagement” also amounts to a bit of rhetorical rehabilitation for the ethics of public diplomacy. To engage is better than to advertise, message, or brand. “Engagement” is a kind of image repair for public diplomacy itself</w:t>
      </w:r>
      <w:proofErr w:type="gramStart"/>
      <w:r w:rsidRPr="001E4A1C">
        <w:t>.</w:t>
      </w:r>
      <w:r w:rsidRPr="001E4A1C">
        <w:rPr>
          <w:sz w:val="12"/>
        </w:rPr>
        <w:t>¶</w:t>
      </w:r>
      <w:proofErr w:type="gramEnd"/>
      <w:r w:rsidRPr="001E4A1C">
        <w:rPr>
          <w:sz w:val="12"/>
        </w:rPr>
        <w:t xml:space="preserve"> </w:t>
      </w:r>
      <w:r w:rsidRPr="001E4A1C">
        <w:t>Yet t</w:t>
      </w:r>
      <w:r w:rsidRPr="001E4A1C">
        <w:rPr>
          <w:rStyle w:val="StyleUnderline"/>
        </w:rPr>
        <w:t>he ambiguity of engagement also provides cover for policy-makers seeking some relief from the mandate of measurement and evaluation.</w:t>
      </w:r>
      <w:r w:rsidRPr="001E4A1C">
        <w:t xml:space="preserve"> One of </w:t>
      </w:r>
      <w:proofErr w:type="spellStart"/>
      <w:r w:rsidRPr="001E4A1C">
        <w:t>Wallin’s</w:t>
      </w:r>
      <w:proofErr w:type="spellEnd"/>
      <w:r w:rsidRPr="001E4A1C">
        <w:t xml:space="preserve"> argument’s is worth quoting at length</w:t>
      </w:r>
      <w:proofErr w:type="gramStart"/>
      <w:r w:rsidRPr="001E4A1C">
        <w:t>:</w:t>
      </w:r>
      <w:r w:rsidRPr="001E4A1C">
        <w:rPr>
          <w:sz w:val="12"/>
        </w:rPr>
        <w:t>¶</w:t>
      </w:r>
      <w:proofErr w:type="gramEnd"/>
      <w:r w:rsidRPr="001E4A1C">
        <w:rPr>
          <w:sz w:val="12"/>
        </w:rPr>
        <w:t xml:space="preserve"> </w:t>
      </w:r>
      <w:r w:rsidRPr="001E4A1C">
        <w:t>I</w:t>
      </w:r>
      <w:r w:rsidRPr="001E4A1C">
        <w:rPr>
          <w:rStyle w:val="StyleUnderline"/>
        </w:rPr>
        <w:t>f anything, using the term engagement can sometimes provide the user with a perceived ability to forgo one of the most difficult parts of public diplomacy—</w:t>
      </w:r>
      <w:r w:rsidRPr="001E4A1C">
        <w:t xml:space="preserve">that is </w:t>
      </w:r>
      <w:r w:rsidRPr="001E4A1C">
        <w:rPr>
          <w:rStyle w:val="StyleUnderline"/>
        </w:rPr>
        <w:t>demonstrating</w:t>
      </w:r>
      <w:r w:rsidRPr="001E4A1C">
        <w:t xml:space="preserve"> </w:t>
      </w:r>
      <w:r w:rsidRPr="001E4A1C">
        <w:rPr>
          <w:rStyle w:val="StyleUnderline"/>
        </w:rPr>
        <w:t>metrics which indicate whether or not one’s efforts are succeeding at influencing the target audience</w:t>
      </w:r>
      <w:r w:rsidRPr="001E4A1C">
        <w:t xml:space="preserve">. In other words, </w:t>
      </w:r>
      <w:r w:rsidRPr="001E4A1C">
        <w:rPr>
          <w:rStyle w:val="StyleUnderline"/>
        </w:rPr>
        <w:t>the user of “engagement” may feel as though they needn’t actually explain the effects of their activities because they are “engaging” by nature of the word</w:t>
      </w:r>
      <w:proofErr w:type="gramStart"/>
      <w:r w:rsidRPr="001E4A1C">
        <w:rPr>
          <w:rStyle w:val="StyleUnderline"/>
        </w:rPr>
        <w:t>.</w:t>
      </w:r>
      <w:r w:rsidRPr="001E4A1C">
        <w:rPr>
          <w:rStyle w:val="StyleUnderline"/>
          <w:sz w:val="12"/>
        </w:rPr>
        <w:t>¶</w:t>
      </w:r>
      <w:proofErr w:type="gramEnd"/>
      <w:r w:rsidRPr="001E4A1C">
        <w:rPr>
          <w:sz w:val="12"/>
        </w:rPr>
        <w:t xml:space="preserve"> </w:t>
      </w:r>
      <w:r w:rsidRPr="001E4A1C">
        <w:t>If “engagement” is something that unfolds over time, and involves a number of intervening moments that cumulate into something like influence – i</w:t>
      </w:r>
      <w:r w:rsidRPr="001E4A1C">
        <w:rPr>
          <w:rStyle w:val="StyleUnderline"/>
        </w:rPr>
        <w:t xml:space="preserve">t doesn’t fit neatly into existing measurement models that test specific theories of persuasion, attitude change, or whatever the “user” wants out of engagement. But just </w:t>
      </w:r>
      <w:r w:rsidRPr="001E4A1C">
        <w:rPr>
          <w:rStyle w:val="StyleUnderline"/>
        </w:rPr>
        <w:lastRenderedPageBreak/>
        <w:t xml:space="preserve">because measurement is hard doesn’t mean we shouldn’t think clearly about how acts serve the strategic ends of public diplomacy. </w:t>
      </w:r>
    </w:p>
    <w:p w14:paraId="631F3AF3" w14:textId="77777777" w:rsidR="008735DA" w:rsidRPr="001E4A1C" w:rsidRDefault="008735DA" w:rsidP="008735DA"/>
    <w:p w14:paraId="40256660" w14:textId="77777777" w:rsidR="008735DA" w:rsidRPr="001E4A1C" w:rsidRDefault="008735DA" w:rsidP="008735DA">
      <w:pPr>
        <w:pStyle w:val="Heading3"/>
      </w:pPr>
      <w:r w:rsidRPr="001E4A1C">
        <w:lastRenderedPageBreak/>
        <w:t>Contextual evidence bad</w:t>
      </w:r>
    </w:p>
    <w:p w14:paraId="75D55281" w14:textId="77777777" w:rsidR="008735DA" w:rsidRPr="001E4A1C" w:rsidRDefault="008735DA" w:rsidP="008735DA"/>
    <w:p w14:paraId="13CB12B5" w14:textId="77777777" w:rsidR="008735DA" w:rsidRPr="001E4A1C" w:rsidRDefault="008735DA" w:rsidP="008735DA">
      <w:pPr>
        <w:pStyle w:val="Heading4"/>
      </w:pPr>
      <w:r w:rsidRPr="001E4A1C">
        <w:t xml:space="preserve">Contextual uses of “engagement” are </w:t>
      </w:r>
      <w:r w:rsidRPr="001E4A1C">
        <w:rPr>
          <w:u w:val="single"/>
        </w:rPr>
        <w:t>virtually infinite</w:t>
      </w:r>
      <w:r w:rsidRPr="001E4A1C">
        <w:t xml:space="preserve"> and </w:t>
      </w:r>
      <w:r w:rsidRPr="001E4A1C">
        <w:rPr>
          <w:u w:val="single"/>
        </w:rPr>
        <w:t>ruin precision</w:t>
      </w:r>
    </w:p>
    <w:p w14:paraId="70995655" w14:textId="77777777" w:rsidR="008735DA" w:rsidRPr="001E4A1C" w:rsidRDefault="008735DA" w:rsidP="008735DA">
      <w:proofErr w:type="spellStart"/>
      <w:r w:rsidRPr="001E4A1C">
        <w:rPr>
          <w:rStyle w:val="Style13ptBold"/>
        </w:rPr>
        <w:t>Traub</w:t>
      </w:r>
      <w:proofErr w:type="spellEnd"/>
      <w:r w:rsidRPr="001E4A1C">
        <w:rPr>
          <w:rStyle w:val="Style13ptBold"/>
        </w:rPr>
        <w:t xml:space="preserve"> 10</w:t>
      </w:r>
      <w:r w:rsidRPr="001E4A1C">
        <w:t xml:space="preserve"> – James </w:t>
      </w:r>
      <w:proofErr w:type="spellStart"/>
      <w:r w:rsidRPr="001E4A1C">
        <w:t>Traub</w:t>
      </w:r>
      <w:proofErr w:type="spellEnd"/>
      <w:r w:rsidRPr="001E4A1C">
        <w:t>, Fellow of the Center for International Cooperation and Contributing Writer for the New York Times Magazine, “Terms of Engagement”, Foreign Policy, 2-19, http://www.foreignpolicy.com/articles/2010/02/19/terms_of_engagement</w:t>
      </w:r>
      <w:proofErr w:type="gramStart"/>
      <w:r w:rsidRPr="001E4A1C">
        <w:t>?print</w:t>
      </w:r>
      <w:proofErr w:type="gramEnd"/>
      <w:r w:rsidRPr="001E4A1C">
        <w:t>=yes&amp;hidecomments=yes&amp;page=full</w:t>
      </w:r>
    </w:p>
    <w:p w14:paraId="4591FE01" w14:textId="77777777" w:rsidR="008735DA" w:rsidRPr="001E4A1C" w:rsidRDefault="008735DA" w:rsidP="008735DA"/>
    <w:p w14:paraId="0CCA4169" w14:textId="77777777" w:rsidR="008735DA" w:rsidRPr="001E4A1C" w:rsidRDefault="008735DA" w:rsidP="008735DA">
      <w:pPr>
        <w:rPr>
          <w:sz w:val="16"/>
        </w:rPr>
      </w:pPr>
      <w:r w:rsidRPr="001E4A1C">
        <w:rPr>
          <w:rStyle w:val="Emphasis"/>
        </w:rPr>
        <w:t>Virtually all</w:t>
      </w:r>
      <w:r w:rsidRPr="001E4A1C">
        <w:rPr>
          <w:rStyle w:val="IntenseEmphasis"/>
        </w:rPr>
        <w:t xml:space="preserve"> conversations with Obama administration foreign-policy officials</w:t>
      </w:r>
      <w:r w:rsidRPr="001E4A1C">
        <w:rPr>
          <w:sz w:val="16"/>
        </w:rPr>
        <w:t xml:space="preserve">, no matter where they begin, </w:t>
      </w:r>
      <w:r w:rsidRPr="001E4A1C">
        <w:rPr>
          <w:rStyle w:val="IntenseEmphasis"/>
        </w:rPr>
        <w:t xml:space="preserve">come to rest at "engagement" -- that </w:t>
      </w:r>
      <w:r w:rsidRPr="001E4A1C">
        <w:rPr>
          <w:rStyle w:val="Emphasis"/>
        </w:rPr>
        <w:t>vexing, mutable, all-purpose word</w:t>
      </w:r>
      <w:r w:rsidRPr="001E4A1C">
        <w:rPr>
          <w:rStyle w:val="IntenseEmphasis"/>
        </w:rPr>
        <w:t>. The U.S. president has "engaged" with rogue states, civil society, the United Nations, and citizens around the globe</w:t>
      </w:r>
      <w:r w:rsidRPr="001E4A1C">
        <w:rPr>
          <w:sz w:val="16"/>
        </w:rPr>
        <w:t>. Iran vindicates the policy of engagement -- or discredits it. China is a failure of engagement, Russia a success. Inside the Obama realm, engagement has come to mean "good diplomacy."</w:t>
      </w:r>
    </w:p>
    <w:p w14:paraId="463C12D7" w14:textId="77777777" w:rsidR="008735DA" w:rsidRPr="001E4A1C" w:rsidRDefault="008735DA" w:rsidP="008735DA">
      <w:pPr>
        <w:rPr>
          <w:sz w:val="16"/>
        </w:rPr>
      </w:pPr>
      <w:r w:rsidRPr="001E4A1C">
        <w:rPr>
          <w:sz w:val="16"/>
        </w:rPr>
        <w:t>To critics on both the left and right, however, it has come to mean "bad diplomacy" -- cynical or naive, depending on which side you come from.</w:t>
      </w:r>
    </w:p>
    <w:p w14:paraId="09AB96B4" w14:textId="77777777" w:rsidR="008735DA" w:rsidRPr="001E4A1C" w:rsidRDefault="008735DA" w:rsidP="008735DA">
      <w:pPr>
        <w:rPr>
          <w:sz w:val="10"/>
        </w:rPr>
      </w:pPr>
      <w:r w:rsidRPr="001E4A1C">
        <w:rPr>
          <w:sz w:val="10"/>
        </w:rPr>
        <w:t>These days -- these shaky days -- the critics seem to be gaining the upper hand, making those Obama officials increasingly defensive about their policy toward autocratic states, whether in the Middle East or Eurasia, Iran or Sudan. Having spent years thinking hard thoughts in universities and think tanks, magazines and books, they cannot believe that they are losing the definitional war over their own policy. They are eager, and maybe a little desperate, to set things aright. And so it was, earlier this week, that when I asked to talk to one official about democracy promotion, I wound up having a 75-minute phone conversation with four White House figures, much of it about "engagement."</w:t>
      </w:r>
    </w:p>
    <w:p w14:paraId="16C12DA4" w14:textId="77777777" w:rsidR="008735DA" w:rsidRPr="001E4A1C" w:rsidRDefault="008735DA" w:rsidP="008735DA">
      <w:pPr>
        <w:rPr>
          <w:sz w:val="10"/>
        </w:rPr>
      </w:pPr>
      <w:r w:rsidRPr="001E4A1C">
        <w:rPr>
          <w:sz w:val="10"/>
        </w:rPr>
        <w:t xml:space="preserve">"A lot of the baggage we carry," said an officeholder I might as well designate as Senior Official #1 -- the conversation was on background and the White House that offered up these folks to defend the policy was insistent they not do so on the record -- "is the word 'engagement.' People hear the word and they think 'constructive engagement.'" I'm not sure this is true outside certain New England common rooms, but it's definitely not an association the Obama White House would like to encourage. After all, Ronald Reagan's administration used that expression to justify the United </w:t>
      </w:r>
      <w:proofErr w:type="spellStart"/>
      <w:r w:rsidRPr="001E4A1C">
        <w:rPr>
          <w:sz w:val="10"/>
        </w:rPr>
        <w:t>States's</w:t>
      </w:r>
      <w:proofErr w:type="spellEnd"/>
      <w:r w:rsidRPr="001E4A1C">
        <w:rPr>
          <w:sz w:val="10"/>
        </w:rPr>
        <w:t xml:space="preserve"> ongoing relationship with South Africa's apartheid government, a policy widely derided as a cynical pretext to preserve ties with a Cold War ally. And it failed.</w:t>
      </w:r>
    </w:p>
    <w:p w14:paraId="0C00B38A" w14:textId="77777777" w:rsidR="008735DA" w:rsidRPr="001E4A1C" w:rsidRDefault="008735DA" w:rsidP="008735DA">
      <w:pPr>
        <w:rPr>
          <w:sz w:val="10"/>
        </w:rPr>
      </w:pPr>
      <w:r w:rsidRPr="001E4A1C">
        <w:rPr>
          <w:sz w:val="10"/>
        </w:rPr>
        <w:t xml:space="preserve">If "constructive engagement" is one definition the </w:t>
      </w:r>
      <w:proofErr w:type="spellStart"/>
      <w:r w:rsidRPr="001E4A1C">
        <w:rPr>
          <w:sz w:val="10"/>
        </w:rPr>
        <w:t>Obamans</w:t>
      </w:r>
      <w:proofErr w:type="spellEnd"/>
      <w:r w:rsidRPr="001E4A1C">
        <w:rPr>
          <w:sz w:val="10"/>
        </w:rPr>
        <w:t xml:space="preserve"> are eager to avoid, another is straightforward, old-fashioned </w:t>
      </w:r>
      <w:proofErr w:type="spellStart"/>
      <w:r w:rsidRPr="001E4A1C">
        <w:rPr>
          <w:sz w:val="10"/>
        </w:rPr>
        <w:t>Kissingerian</w:t>
      </w:r>
      <w:proofErr w:type="spellEnd"/>
      <w:r w:rsidRPr="001E4A1C">
        <w:rPr>
          <w:sz w:val="10"/>
        </w:rPr>
        <w:t xml:space="preserve"> "realism" -- if by realism one means dealing with the interests of states, including brutal states, to the exclusion of those of ordinary citizens. As another interlocutor -- call him Senior Official #2 -- growing rather hot under the telephonic collar, put it, "A lot of my friends said, 'You guys are a bunch of engagement realists. They'll never talk about democracy and human rights.'" Barack Obama himself arguably encouraged this view during his 2008 presidential campaign by criticizing George W. Bush's moralistic bluster, by regularly expressing his high regard for </w:t>
      </w:r>
      <w:proofErr w:type="spellStart"/>
      <w:r w:rsidRPr="001E4A1C">
        <w:rPr>
          <w:sz w:val="10"/>
        </w:rPr>
        <w:t>archrealists</w:t>
      </w:r>
      <w:proofErr w:type="spellEnd"/>
      <w:r w:rsidRPr="001E4A1C">
        <w:rPr>
          <w:sz w:val="10"/>
        </w:rPr>
        <w:t xml:space="preserve"> like James Baker and Brent Scowcroft, and by stipulating his willingness to meet "without preconditions" with even the worst tyrants. And since becoming president he has muted criticism of the regimes in Sudan and Burma, and referred respectfully to "the Islamic Republic of Iran."</w:t>
      </w:r>
    </w:p>
    <w:p w14:paraId="11F46923" w14:textId="77777777" w:rsidR="008735DA" w:rsidRPr="001E4A1C" w:rsidRDefault="008735DA" w:rsidP="008735DA">
      <w:pPr>
        <w:rPr>
          <w:sz w:val="10"/>
        </w:rPr>
      </w:pPr>
      <w:r w:rsidRPr="001E4A1C">
        <w:rPr>
          <w:sz w:val="10"/>
        </w:rPr>
        <w:t>The allegation of realpolitik is still intolerable -- even baffling -- to these officials, who pledged themselves to Obama out of a deep faith in his redemptive promise. But if engagement rests upon the expectation that treating autocrats and theocrats with respect will significantly alter their behavior, then it suffers less from cynicism than from credulity -- which is the other article of baggage under which engagement now staggers. How can anyone believe that? Administration officials have been at pains to deny that they ever did, especially since Iran has trampled Obama's entreaties underfoot. The goal of engaging Iran, they now say, was not to change Iran's behavior but to change the behavior of more tractable states, like Russia and China, by showing that the United States was willing to go the last mile even with the Axis of Evil.</w:t>
      </w:r>
    </w:p>
    <w:p w14:paraId="68721970" w14:textId="77777777" w:rsidR="008735DA" w:rsidRPr="001E4A1C" w:rsidRDefault="008735DA" w:rsidP="008735DA">
      <w:pPr>
        <w:rPr>
          <w:sz w:val="10"/>
        </w:rPr>
      </w:pPr>
      <w:r w:rsidRPr="001E4A1C">
        <w:rPr>
          <w:sz w:val="10"/>
        </w:rPr>
        <w:t>Of course, there is abundant evidence that Obama and some of his chief advisors really did hope that Iranian President Mahmoud Ahmadinejad would moderate nuclear policy if they showed due regard for his country's national interests, as Helene Cooper recently noted in the New York Times. But it's also true that from the outset, officials have made the secondary argument for the virtues of engagement. The SOs insisted to me, as other SOs have in the past, that Obama's Iran policy in fact constitutes a triumph of engagement because Russia has increasingly come around to the American view on the imperative for sanctions. They argue that the Russian change of heart owes not only to the country's growing alarm over Iranian ambitions, but also to the White House's persistent effort to put relations with Russia on a less adversarial footing than they were at the end of the Bush years. We have engaged with Russia and reaped the benefits. Of course, Russia hasn't yet signed on to a tough sanctions measure against Iran; and China, which so far has pocketed Obama's shows of deference without much display of gratitude, may scotch the whole affair.</w:t>
      </w:r>
    </w:p>
    <w:p w14:paraId="7C46C097" w14:textId="77777777" w:rsidR="008735DA" w:rsidRPr="001E4A1C" w:rsidRDefault="008735DA" w:rsidP="008735DA">
      <w:pPr>
        <w:rPr>
          <w:sz w:val="10"/>
        </w:rPr>
      </w:pPr>
      <w:r w:rsidRPr="001E4A1C">
        <w:rPr>
          <w:sz w:val="10"/>
        </w:rPr>
        <w:t>Let us stipulate, then, that engagement is not quite so naive as it appears. But is it not, still, a realist bargain, trading away those universal values that the president so often evokes in the hopes of geostrategic wins, whether on Iran or climate change or the global economy?</w:t>
      </w:r>
    </w:p>
    <w:p w14:paraId="41575811" w14:textId="77777777" w:rsidR="008735DA" w:rsidRPr="001E4A1C" w:rsidRDefault="008735DA" w:rsidP="008735DA">
      <w:pPr>
        <w:rPr>
          <w:sz w:val="10"/>
        </w:rPr>
      </w:pPr>
      <w:r w:rsidRPr="001E4A1C">
        <w:rPr>
          <w:sz w:val="10"/>
        </w:rPr>
        <w:t>"We're trying to say 'no,'" says SO #2. "We're not going to accept that tradeoff. We're going to do this in parallel."</w:t>
      </w:r>
    </w:p>
    <w:p w14:paraId="4EDA5DB7" w14:textId="77777777" w:rsidR="008735DA" w:rsidRPr="001E4A1C" w:rsidRDefault="008735DA" w:rsidP="008735DA">
      <w:pPr>
        <w:rPr>
          <w:sz w:val="10"/>
        </w:rPr>
      </w:pPr>
      <w:r w:rsidRPr="001E4A1C">
        <w:rPr>
          <w:sz w:val="10"/>
        </w:rPr>
        <w:t xml:space="preserve">Trying, of course, isn't doing. But in Russia, this official argues, Obama successfully lowered the temperature with President Dmitry </w:t>
      </w:r>
      <w:proofErr w:type="spellStart"/>
      <w:r w:rsidRPr="001E4A1C">
        <w:rPr>
          <w:sz w:val="10"/>
        </w:rPr>
        <w:t>Medvedev</w:t>
      </w:r>
      <w:proofErr w:type="spellEnd"/>
      <w:r w:rsidRPr="001E4A1C">
        <w:rPr>
          <w:sz w:val="10"/>
        </w:rPr>
        <w:t xml:space="preserve"> while still meeting with dissidents and civil society groups, and he criticized the country's undemocratic elections last fall. And it was "parallel," not a "tradeoff": Obama didn't offer to go easy on human rights, or for that matter missile defense, to get an arms deal, nor did he insist that progress on arms control would depend on democratization.</w:t>
      </w:r>
    </w:p>
    <w:p w14:paraId="2A4A11A5" w14:textId="77777777" w:rsidR="008735DA" w:rsidRPr="001E4A1C" w:rsidRDefault="008735DA" w:rsidP="008735DA">
      <w:pPr>
        <w:rPr>
          <w:sz w:val="10"/>
        </w:rPr>
      </w:pPr>
      <w:r w:rsidRPr="001E4A1C">
        <w:rPr>
          <w:sz w:val="10"/>
        </w:rPr>
        <w:t>There is a term for such a nuanced policy: "double-track engagement," an expression used by George Shultz, secretary of state during Reagan's second term, who pursued national interests while at the same time helping to pry open such autocratic Cold War allies as Chile and the Philippines. And since Obama, unlike Reagan, puts real store by the United Nations and other multilateral institutions, he is in fact practicing a yet more nuanced "triple-track engagement" -- with states, with peoples, and with international bodies. The United States has rejoined the Human Rights Council, paid up its U.N. dues, and promoted the G-20 over the G-8.</w:t>
      </w:r>
    </w:p>
    <w:p w14:paraId="7693AA73" w14:textId="77777777" w:rsidR="008735DA" w:rsidRPr="001E4A1C" w:rsidRDefault="008735DA" w:rsidP="008735DA">
      <w:pPr>
        <w:rPr>
          <w:sz w:val="16"/>
        </w:rPr>
      </w:pPr>
      <w:r w:rsidRPr="001E4A1C">
        <w:rPr>
          <w:rStyle w:val="IntenseEmphasis"/>
        </w:rPr>
        <w:t>It became clear enough, after 75 minutes, that engagement is not one thing, or two things. It's three or four things. It's "multifaceted and complex."</w:t>
      </w:r>
      <w:r w:rsidRPr="001E4A1C">
        <w:rPr>
          <w:sz w:val="16"/>
        </w:rPr>
        <w:t xml:space="preserve"> It's complicated because the world is complicated. Maybe that's why the Obama administration clings to its favorite word -- because complicated is hard to explain. Simple policies, like Bush's Freedom Agenda, afford immediate gratification -- and then deep disappointment down the road. Nuanced, many-things-at-once policies require patience and a tolerance for ambiguous victories. We now have abundant evidence that this is not a patient or tolerant moment. You have to wonder how long complicated can survive in the absence of big wins.</w:t>
      </w:r>
    </w:p>
    <w:p w14:paraId="19FEF0DF" w14:textId="77777777" w:rsidR="008735DA" w:rsidRPr="001E4A1C" w:rsidRDefault="008735DA" w:rsidP="008735DA">
      <w:pPr>
        <w:rPr>
          <w:sz w:val="16"/>
        </w:rPr>
      </w:pPr>
      <w:r w:rsidRPr="001E4A1C">
        <w:rPr>
          <w:sz w:val="16"/>
        </w:rPr>
        <w:t xml:space="preserve">All of which leaves our senior officials increasingly defensive. "Does it take time to get a bureaucracy oriented around the idea of </w:t>
      </w:r>
      <w:proofErr w:type="spellStart"/>
      <w:r w:rsidRPr="001E4A1C">
        <w:rPr>
          <w:sz w:val="16"/>
        </w:rPr>
        <w:t>multitrack</w:t>
      </w:r>
      <w:proofErr w:type="spellEnd"/>
      <w:r w:rsidRPr="001E4A1C">
        <w:rPr>
          <w:sz w:val="16"/>
        </w:rPr>
        <w:t xml:space="preserve"> diplomacy?" asked SO #1. "All the habits of interaction are binary. So it does."</w:t>
      </w:r>
    </w:p>
    <w:p w14:paraId="646B4E7C" w14:textId="77777777" w:rsidR="008735DA" w:rsidRPr="001E4A1C" w:rsidRDefault="008735DA" w:rsidP="008735DA">
      <w:pPr>
        <w:rPr>
          <w:sz w:val="16"/>
        </w:rPr>
      </w:pPr>
      <w:r w:rsidRPr="001E4A1C">
        <w:rPr>
          <w:sz w:val="16"/>
        </w:rPr>
        <w:lastRenderedPageBreak/>
        <w:t xml:space="preserve">Sometimes, as in China or Egypt, engagement with the state seems to preclude engagement with the aspirations of citizens and you get, well, realism. Other times, folks like us just don't get it. </w:t>
      </w:r>
      <w:r w:rsidRPr="001E4A1C">
        <w:rPr>
          <w:rStyle w:val="IntenseEmphasis"/>
        </w:rPr>
        <w:t xml:space="preserve">Of course, we might feel less confused if the </w:t>
      </w:r>
      <w:proofErr w:type="spellStart"/>
      <w:r w:rsidRPr="001E4A1C">
        <w:rPr>
          <w:rStyle w:val="IntenseEmphasis"/>
        </w:rPr>
        <w:t>Obamans</w:t>
      </w:r>
      <w:proofErr w:type="spellEnd"/>
      <w:r w:rsidRPr="001E4A1C">
        <w:rPr>
          <w:rStyle w:val="IntenseEmphasis"/>
        </w:rPr>
        <w:t xml:space="preserve"> used some term other than "engagement" to </w:t>
      </w:r>
      <w:r w:rsidRPr="001E4A1C">
        <w:rPr>
          <w:rStyle w:val="Emphasis"/>
        </w:rPr>
        <w:t>cover virtually everything they do</w:t>
      </w:r>
      <w:r w:rsidRPr="001E4A1C">
        <w:rPr>
          <w:sz w:val="16"/>
        </w:rPr>
        <w:t>.</w:t>
      </w:r>
    </w:p>
    <w:p w14:paraId="03AEE316" w14:textId="77777777" w:rsidR="008735DA" w:rsidRPr="001E4A1C" w:rsidRDefault="008735DA" w:rsidP="008735DA"/>
    <w:p w14:paraId="674A7604" w14:textId="77777777" w:rsidR="008735DA" w:rsidRPr="001E4A1C" w:rsidRDefault="008735DA" w:rsidP="008735DA">
      <w:pPr>
        <w:pStyle w:val="Heading4"/>
      </w:pPr>
      <w:r w:rsidRPr="001E4A1C">
        <w:t>Prefer intent to define and precision – otherwise the topic becomes unmanageable – getting ‘likes’ for a Chinese company could be a topical aff</w:t>
      </w:r>
    </w:p>
    <w:p w14:paraId="2E9E6C0B" w14:textId="77777777" w:rsidR="008735DA" w:rsidRPr="001E4A1C" w:rsidRDefault="008735DA" w:rsidP="008735DA">
      <w:proofErr w:type="spellStart"/>
      <w:r w:rsidRPr="001E4A1C">
        <w:rPr>
          <w:rStyle w:val="Style13ptBold"/>
        </w:rPr>
        <w:t>Wallin</w:t>
      </w:r>
      <w:proofErr w:type="spellEnd"/>
      <w:r w:rsidRPr="001E4A1C">
        <w:t xml:space="preserve"> 6/11/</w:t>
      </w:r>
      <w:r w:rsidRPr="001E4A1C">
        <w:rPr>
          <w:rStyle w:val="Style13ptBold"/>
        </w:rPr>
        <w:t>2013</w:t>
      </w:r>
      <w:r w:rsidRPr="001E4A1C">
        <w:t xml:space="preserve"> (Matthew, Masters in Public Diplomacy at the University of Southern California in 2010, Fellow and Office Manager at the American Security Project, “Engagement: What does it Mean for Public Diplomacy?</w:t>
      </w:r>
      <w:proofErr w:type="gramStart"/>
      <w:r w:rsidRPr="001E4A1C">
        <w:t>”,</w:t>
      </w:r>
      <w:proofErr w:type="gramEnd"/>
      <w:r w:rsidRPr="001E4A1C">
        <w:t xml:space="preserve"> http://americansecurityproject.org/blog/2013/engagement-what-does-it-mean-for-public-diplomacy/</w:t>
      </w:r>
    </w:p>
    <w:p w14:paraId="0EA3ADC0" w14:textId="77777777" w:rsidR="008735DA" w:rsidRPr="001E4A1C" w:rsidRDefault="008735DA" w:rsidP="008735DA">
      <w:pPr>
        <w:rPr>
          <w:rStyle w:val="StyleUnderline"/>
        </w:rPr>
      </w:pPr>
      <w:r w:rsidRPr="001E4A1C">
        <w:t xml:space="preserve">But </w:t>
      </w:r>
      <w:r w:rsidRPr="001E4A1C">
        <w:rPr>
          <w:rStyle w:val="StyleUnderline"/>
        </w:rPr>
        <w:t>missing from the discourse about engagement</w:t>
      </w:r>
      <w:r w:rsidRPr="001E4A1C">
        <w:t xml:space="preserve"> and its attractiveness </w:t>
      </w:r>
      <w:r w:rsidRPr="001E4A1C">
        <w:rPr>
          <w:rStyle w:val="StyleUnderline"/>
        </w:rPr>
        <w:t>as a term is a substantial discussion of exactly what it means. Since “engagement” is used so commonly without explanations of what it actually entails, it appears to have become little more than a buzzword developed to encompass various activities that are otherwise difficult to succinctly describe. Let’s look at a few examples</w:t>
      </w:r>
      <w:r w:rsidRPr="001E4A1C">
        <w:t xml:space="preserve"> of how the term engagement has been used</w:t>
      </w:r>
      <w:proofErr w:type="gramStart"/>
      <w:r w:rsidRPr="001E4A1C">
        <w:t>.</w:t>
      </w:r>
      <w:r w:rsidRPr="001E4A1C">
        <w:rPr>
          <w:sz w:val="12"/>
        </w:rPr>
        <w:t>¶</w:t>
      </w:r>
      <w:proofErr w:type="gramEnd"/>
      <w:r w:rsidRPr="001E4A1C">
        <w:rPr>
          <w:sz w:val="12"/>
        </w:rPr>
        <w:t xml:space="preserve"> </w:t>
      </w:r>
      <w:r w:rsidRPr="001E4A1C">
        <w:rPr>
          <w:rStyle w:val="StyleUnderline"/>
        </w:rPr>
        <w:t>When presenting statistics about social media activities undertaken by the State Department’s Center for Strategic Counterterrorism Communications</w:t>
      </w:r>
      <w:r w:rsidRPr="001E4A1C">
        <w:t xml:space="preserve">, Ambassador Alberto </w:t>
      </w:r>
      <w:r w:rsidRPr="001E4A1C">
        <w:rPr>
          <w:rStyle w:val="StyleUnderline"/>
        </w:rPr>
        <w:t xml:space="preserve">Fernandez described the number of “engagements” the CSCC’s digital outreach team had made that year as in the thousands. Explaining what an engagement is, Fernandez stated that engagements “consist of written text posted to online forums, Facebook, or the comments sections of media Web sites.” </w:t>
      </w:r>
      <w:r w:rsidRPr="001E4A1C">
        <w:t xml:space="preserve">So does each post the CSCC makes in a forum count as an “engagement?” </w:t>
      </w:r>
      <w:r w:rsidRPr="001E4A1C">
        <w:rPr>
          <w:rStyle w:val="StyleUnderline"/>
        </w:rPr>
        <w:t>Does each post on Facebook count as an engagement? If so, this appears to set a low bar for what is considered engagement</w:t>
      </w:r>
      <w:proofErr w:type="gramStart"/>
      <w:r w:rsidRPr="001E4A1C">
        <w:rPr>
          <w:rStyle w:val="StyleUnderline"/>
        </w:rPr>
        <w:t>.</w:t>
      </w:r>
      <w:r w:rsidRPr="001E4A1C">
        <w:rPr>
          <w:rStyle w:val="StyleUnderline"/>
          <w:sz w:val="12"/>
        </w:rPr>
        <w:t>¶</w:t>
      </w:r>
      <w:proofErr w:type="gramEnd"/>
      <w:r w:rsidRPr="001E4A1C">
        <w:rPr>
          <w:sz w:val="12"/>
        </w:rPr>
        <w:t xml:space="preserve"> </w:t>
      </w:r>
      <w:r w:rsidRPr="001E4A1C">
        <w:rPr>
          <w:rStyle w:val="StyleUnderline"/>
        </w:rPr>
        <w:t>In another case, the military uses the term to describe personal relationships and building partner capacity. However, engagement doesn’t always imply benign activities either</w:t>
      </w:r>
      <w:r w:rsidRPr="001E4A1C">
        <w:t>—a</w:t>
      </w:r>
      <w:r w:rsidRPr="001E4A1C">
        <w:rPr>
          <w:rStyle w:val="StyleUnderline"/>
        </w:rPr>
        <w:t>s when the military uses the word “engage,” it is often in the context of destroying a target.</w:t>
      </w:r>
    </w:p>
    <w:p w14:paraId="384D6ABA" w14:textId="77777777" w:rsidR="008735DA" w:rsidRPr="001E4A1C" w:rsidRDefault="008735DA" w:rsidP="008735DA"/>
    <w:p w14:paraId="0D044275" w14:textId="77777777" w:rsidR="008735DA" w:rsidRPr="001E4A1C" w:rsidRDefault="008735DA" w:rsidP="008735DA"/>
    <w:p w14:paraId="777630A8" w14:textId="77777777" w:rsidR="008735DA" w:rsidRPr="001E4A1C" w:rsidRDefault="008735DA" w:rsidP="008735DA">
      <w:pPr>
        <w:pStyle w:val="Heading3"/>
      </w:pPr>
      <w:r w:rsidRPr="001E4A1C">
        <w:lastRenderedPageBreak/>
        <w:t>AT: China-specific engagement definitions</w:t>
      </w:r>
    </w:p>
    <w:p w14:paraId="0C35990B" w14:textId="77777777" w:rsidR="008735DA" w:rsidRPr="001E4A1C" w:rsidRDefault="008735DA" w:rsidP="008735DA"/>
    <w:p w14:paraId="7F3CDFC8" w14:textId="77777777" w:rsidR="008735DA" w:rsidRPr="001E4A1C" w:rsidRDefault="008735DA" w:rsidP="008735DA">
      <w:pPr>
        <w:pStyle w:val="Heading4"/>
      </w:pPr>
      <w:r w:rsidRPr="001E4A1C">
        <w:t>There’s no China-specific meaning of “engagement”</w:t>
      </w:r>
    </w:p>
    <w:p w14:paraId="5D6202FA" w14:textId="77777777" w:rsidR="008735DA" w:rsidRPr="001E4A1C" w:rsidRDefault="008735DA" w:rsidP="008735DA">
      <w:proofErr w:type="spellStart"/>
      <w:r w:rsidRPr="001E4A1C">
        <w:rPr>
          <w:b/>
        </w:rPr>
        <w:t>Suettinger</w:t>
      </w:r>
      <w:proofErr w:type="spellEnd"/>
      <w:r w:rsidRPr="001E4A1C">
        <w:rPr>
          <w:b/>
        </w:rPr>
        <w:t>, 2k</w:t>
      </w:r>
      <w:r w:rsidRPr="001E4A1C">
        <w:t xml:space="preserve"> – senior analyst at Brookings; United States President Bill Clinton's national intelligence officer for East Asia at the National Intelligence Council (NIC) from 1997-1998 (Robert, Honey and Vinegar: Incentives, Sanctions, and Foreign Policy, </w:t>
      </w:r>
      <w:proofErr w:type="spellStart"/>
      <w:proofErr w:type="gramStart"/>
      <w:r w:rsidRPr="001E4A1C">
        <w:t>ed</w:t>
      </w:r>
      <w:proofErr w:type="spellEnd"/>
      <w:proofErr w:type="gramEnd"/>
      <w:r w:rsidRPr="001E4A1C">
        <w:t xml:space="preserve">: </w:t>
      </w:r>
      <w:proofErr w:type="spellStart"/>
      <w:r w:rsidRPr="001E4A1C">
        <w:t>Haass</w:t>
      </w:r>
      <w:proofErr w:type="spellEnd"/>
      <w:r w:rsidRPr="001E4A1C">
        <w:t xml:space="preserve"> and O’Sullivan, p. 17-18)</w:t>
      </w:r>
    </w:p>
    <w:p w14:paraId="14190C76" w14:textId="77777777" w:rsidR="008735DA" w:rsidRPr="001E4A1C" w:rsidRDefault="008735DA" w:rsidP="008735DA"/>
    <w:p w14:paraId="1FFFC3F7" w14:textId="77777777" w:rsidR="008735DA" w:rsidRPr="001E4A1C" w:rsidRDefault="008735DA" w:rsidP="008735DA">
      <w:r w:rsidRPr="001E4A1C">
        <w:rPr>
          <w:rStyle w:val="StyleUnderline"/>
        </w:rPr>
        <w:t>The term engagement can be</w:t>
      </w:r>
      <w:r w:rsidRPr="001E4A1C">
        <w:t xml:space="preserve"> used and </w:t>
      </w:r>
      <w:r w:rsidRPr="001E4A1C">
        <w:rPr>
          <w:rStyle w:val="StyleUnderline"/>
        </w:rPr>
        <w:t>understood in a number of ways</w:t>
      </w:r>
      <w:r w:rsidRPr="001E4A1C">
        <w:t xml:space="preserve">, depending upon the context of the relationship being described. </w:t>
      </w:r>
      <w:r w:rsidRPr="001E4A1C">
        <w:rPr>
          <w:rStyle w:val="StyleUnderline"/>
        </w:rPr>
        <w:t>With respect to China</w:t>
      </w:r>
      <w:r w:rsidRPr="001E4A1C">
        <w:t xml:space="preserve">, the </w:t>
      </w:r>
      <w:r w:rsidRPr="001E4A1C">
        <w:rPr>
          <w:rStyle w:val="StyleUnderline"/>
        </w:rPr>
        <w:t>Clinton</w:t>
      </w:r>
      <w:r w:rsidRPr="001E4A1C">
        <w:t xml:space="preserve"> administration has </w:t>
      </w:r>
      <w:r w:rsidRPr="001E4A1C">
        <w:rPr>
          <w:rStyle w:val="StyleUnderline"/>
        </w:rPr>
        <w:t>used the term</w:t>
      </w:r>
      <w:r w:rsidRPr="001E4A1C">
        <w:t xml:space="preserve"> in </w:t>
      </w:r>
      <w:r w:rsidRPr="001E4A1C">
        <w:rPr>
          <w:rStyle w:val="StyleUnderline"/>
        </w:rPr>
        <w:t xml:space="preserve">three ways. This </w:t>
      </w:r>
      <w:r w:rsidRPr="001E4A1C">
        <w:rPr>
          <w:rStyle w:val="Emphasis"/>
        </w:rPr>
        <w:t>conceptual confusion</w:t>
      </w:r>
      <w:r w:rsidRPr="001E4A1C">
        <w:rPr>
          <w:rStyle w:val="StyleUnderline"/>
        </w:rPr>
        <w:t xml:space="preserve"> has resulted from the fact that the word itself has been </w:t>
      </w:r>
      <w:r w:rsidRPr="001E4A1C">
        <w:rPr>
          <w:rStyle w:val="Emphasis"/>
        </w:rPr>
        <w:t>overused</w:t>
      </w:r>
      <w:r w:rsidRPr="001E4A1C">
        <w:rPr>
          <w:rStyle w:val="StyleUnderline"/>
        </w:rPr>
        <w:t xml:space="preserve"> and </w:t>
      </w:r>
      <w:r w:rsidRPr="001E4A1C">
        <w:rPr>
          <w:rStyle w:val="Emphasis"/>
        </w:rPr>
        <w:t>poorly defined</w:t>
      </w:r>
      <w:r w:rsidRPr="001E4A1C">
        <w:t xml:space="preserve"> by a variety of policymakers and </w:t>
      </w:r>
      <w:proofErr w:type="gramStart"/>
      <w:r w:rsidRPr="001E4A1C">
        <w:t>speech writers</w:t>
      </w:r>
      <w:proofErr w:type="gramEnd"/>
      <w:r w:rsidRPr="001E4A1C">
        <w:t xml:space="preserve">. </w:t>
      </w:r>
      <w:r w:rsidRPr="001E4A1C">
        <w:rPr>
          <w:rStyle w:val="StyleUnderline"/>
        </w:rPr>
        <w:t>This ambiguity has contributed to domestic and international bewilderment</w:t>
      </w:r>
      <w:r w:rsidRPr="001E4A1C">
        <w:t xml:space="preserve"> about both the meaning of the term and the various policies and attitudes that engagement has been intended to portray.</w:t>
      </w:r>
    </w:p>
    <w:p w14:paraId="320D9DF1" w14:textId="77777777" w:rsidR="008735DA" w:rsidRPr="001E4A1C" w:rsidRDefault="008735DA" w:rsidP="008735DA">
      <w:r w:rsidRPr="001E4A1C">
        <w:t xml:space="preserve">First, </w:t>
      </w:r>
      <w:r w:rsidRPr="001E4A1C">
        <w:rPr>
          <w:rStyle w:val="StyleUnderline"/>
        </w:rPr>
        <w:t>in its broadest</w:t>
      </w:r>
      <w:r w:rsidRPr="001E4A1C">
        <w:t xml:space="preserve"> and most general </w:t>
      </w:r>
      <w:r w:rsidRPr="001E4A1C">
        <w:rPr>
          <w:rStyle w:val="StyleUnderline"/>
        </w:rPr>
        <w:t>sense</w:t>
      </w:r>
      <w:r w:rsidRPr="001E4A1C">
        <w:t xml:space="preserve">, the </w:t>
      </w:r>
      <w:r w:rsidRPr="001E4A1C">
        <w:rPr>
          <w:rStyle w:val="StyleUnderline"/>
        </w:rPr>
        <w:t>Clinton</w:t>
      </w:r>
      <w:r w:rsidRPr="001E4A1C">
        <w:t xml:space="preserve"> administration </w:t>
      </w:r>
      <w:r w:rsidRPr="001E4A1C">
        <w:rPr>
          <w:rStyle w:val="StyleUnderline"/>
        </w:rPr>
        <w:t>used</w:t>
      </w:r>
      <w:r w:rsidRPr="001E4A1C">
        <w:t xml:space="preserve"> the term </w:t>
      </w:r>
      <w:r w:rsidRPr="001E4A1C">
        <w:rPr>
          <w:rStyle w:val="StyleUnderline"/>
        </w:rPr>
        <w:t xml:space="preserve">engagement to signify a policy that implied </w:t>
      </w:r>
      <w:r w:rsidRPr="001E4A1C">
        <w:t xml:space="preserve">involvement and </w:t>
      </w:r>
      <w:r w:rsidRPr="001E4A1C">
        <w:rPr>
          <w:rStyle w:val="StyleUnderline"/>
        </w:rPr>
        <w:t>interaction as opposed to isolationism</w:t>
      </w:r>
      <w:r w:rsidRPr="001E4A1C">
        <w:t>. Such a formulation was largely intended for the domestic American audience. This usage entailed a willingness to continue to be involved actively in international affairs, and especially to provide international leadership, rather than retreating from international responsibilities and paying more attention to American domestic issues. In a post-cold war world, with a president known to be more interested in domestic issues, the Clinton administration felt obligated to defend its actions in Haiti, Somalia, Bosnia, and the Middle East as constituting positive engagement, consistent with American interests. Secretary of State Warren Christopher gave voice to this philosophy in September 1993, in a speech at Columbia University. "The United States chooses engagement ….We must reject isolationism for the dangerous argument that it is ….We must remain engaged not out of altruism ... but because there are real American interests that will suffer if we are seduced by the isolationist myth."14</w:t>
      </w:r>
    </w:p>
    <w:p w14:paraId="4F70FDC4" w14:textId="77777777" w:rsidR="008735DA" w:rsidRPr="001E4A1C" w:rsidRDefault="008735DA" w:rsidP="008735DA">
      <w:r w:rsidRPr="001E4A1C">
        <w:rPr>
          <w:rStyle w:val="StyleUnderline"/>
        </w:rPr>
        <w:t>The second way in which engagement was used</w:t>
      </w:r>
      <w:r w:rsidRPr="001E4A1C">
        <w:t xml:space="preserve"> by the Clinton administration in reference to China </w:t>
      </w:r>
      <w:r w:rsidRPr="001E4A1C">
        <w:rPr>
          <w:rStyle w:val="StyleUnderline"/>
        </w:rPr>
        <w:t>was to connote a strategic agenda involving the carefully considered extension of incentives and penalties to influence Beijing's behavior</w:t>
      </w:r>
      <w:r w:rsidRPr="001E4A1C">
        <w:t xml:space="preserve">. This strategy was conceived as an alternative to a punishment-or-sanctions-only means of dealing with recalcitrant or hostile states. Its rhetorical opposite appears to be containment, the policy applied to the Soviet Union and China from the 1940s to the early 1970s. In this sense, engagement implies a willingness to use positive incentives as a means of rewarding good behavior and, to a certain degree, linking these incentives to other areas of behavior. National Security Adviser Anthony Lake, in a speech delivered the day after the Christopher speech cited above, appeared to be reflecting both this somewhat more strategic understanding of the term engagement and the ambivalence about China that had characterized the administration from its outset. Lake called for the United States to pursue a "strategy of enlargement—enlargement of the world's free community of market democracies."" China, however, did not fit into a neat category, and Lake's description of the administration's China policy did not provide much clarity. China was not lumped in with hostile "backlash" or "rogue" states like Iran or Iraq, but neither was it a new democracy, like Russia, </w:t>
      </w:r>
      <w:r w:rsidRPr="001E4A1C">
        <w:lastRenderedPageBreak/>
        <w:t>and certainly it was not included among the friendly or cooperative nations with which the United States would work together in a multilateral context to achieve common goals. Advocating engagement in this strategic sense, Lake declared:</w:t>
      </w:r>
    </w:p>
    <w:p w14:paraId="3CC43287" w14:textId="77777777" w:rsidR="008735DA" w:rsidRPr="001E4A1C" w:rsidRDefault="008735DA" w:rsidP="008735DA">
      <w:r w:rsidRPr="001E4A1C">
        <w:t>We cannot impose democracy on regimes that appear to be opting for liberalization, but we may be able to help steer some of them down that path while providing penalties that raise the costs of repression and aggressive behavior. These efforts have special meaning for our relations with China. ... It is in the interest of both our nations for China to continue its economic liberalization while respecting the human rights of its people and international norms regarding weapons sales. That is why we condition- ally extended China's trading advantages, sanctioned its missile exports and proposed creation of Radio Free Asia. We seek a stronger relationship with China that reflects both our values and our interests.16</w:t>
      </w:r>
    </w:p>
    <w:p w14:paraId="4DD33537" w14:textId="77777777" w:rsidR="008735DA" w:rsidRPr="001E4A1C" w:rsidRDefault="008735DA" w:rsidP="008735DA">
      <w:r w:rsidRPr="001E4A1C">
        <w:t>On balance, Lake's position on China appeared to focus on the negative and to place the onus for improving bilateral relations on Beijing. His advocacy of "enlarging" democracy throughout the world must have had a chilling effect on Beijing, reinforcing the growing negative perspective of hard-liners in the regime about the future of bilateral ties. Unlike engagement, enlargement (</w:t>
      </w:r>
      <w:proofErr w:type="spellStart"/>
      <w:r w:rsidRPr="001E4A1C">
        <w:t>kuoda</w:t>
      </w:r>
      <w:proofErr w:type="spellEnd"/>
      <w:r w:rsidRPr="001E4A1C">
        <w:t>) was clearly understood and was synonymous with expansionism.</w:t>
      </w:r>
    </w:p>
    <w:p w14:paraId="3AAD6675" w14:textId="77777777" w:rsidR="008735DA" w:rsidRPr="001E4A1C" w:rsidRDefault="008735DA" w:rsidP="008735DA">
      <w:r w:rsidRPr="001E4A1C">
        <w:rPr>
          <w:rStyle w:val="StyleUnderline"/>
        </w:rPr>
        <w:t>The third manner in which the term engagement has been used is in the sense of a general dialogue between high-level U.S. and Chinese officials</w:t>
      </w:r>
      <w:r w:rsidRPr="001E4A1C">
        <w:t xml:space="preserve">. This usage of the term is not entirely distinct from the second usage; originally, engagement in the second, or strategic, sense of the word was believed to encompass dialogue as an incentive to be offered to the Chinese. However, as U.S.-Chinese relations progressed, </w:t>
      </w:r>
      <w:r w:rsidRPr="001E4A1C">
        <w:rPr>
          <w:rStyle w:val="StyleUnderline"/>
        </w:rPr>
        <w:t>this dialogue came to represent the engagement itself</w:t>
      </w:r>
      <w:r w:rsidRPr="001E4A1C">
        <w:t xml:space="preserve">. The prominence of dialogue on its own is in large part a reflection of dissatisfaction that developed within the U.S. government—particularly among senior officials in the Departments of State and Defense—over the general direction of U.S. policy toward China, which they saw as being in a potentially dangerous downward spiral. These officials, who included Assistant Secretary of State for East Asian and Pacific Affairs Winston Lord, believed that the restrictions placed on high-level contacts and dialogue between the United States and China after Tiananmen posed both a practical and a psychological burden on the relationship. Engaging with senior policy officials in China meant seeking to communicate more effectively with them so as to promote better understanding of U.S. policies and positions. Proponents believed that enhanced communication also would enable the United States to bring more effective pressure on Beijing to adjust some of its troubling policies, particularly in nonproliferation. The opposite of this concept of engagement could best be described as shunning, or </w:t>
      </w:r>
      <w:proofErr w:type="spellStart"/>
      <w:r w:rsidRPr="001E4A1C">
        <w:t>sinophobia</w:t>
      </w:r>
      <w:proofErr w:type="spellEnd"/>
      <w:r w:rsidRPr="001E4A1C">
        <w:t>, which had prevented substantive high-level meetings from taking place since 1989. Implicit in this notion of engagement was the premise that linkages should not be made between issue areas (such as human rights and trade). Specific issue areas should be dealt with on their own merits, and problems in one area should not impede progress in other areas.</w:t>
      </w:r>
    </w:p>
    <w:p w14:paraId="29406A6D" w14:textId="77777777" w:rsidR="008735DA" w:rsidRPr="001E4A1C" w:rsidRDefault="008735DA" w:rsidP="008735DA"/>
    <w:p w14:paraId="273F9BDC" w14:textId="77777777" w:rsidR="008735DA" w:rsidRPr="001E4A1C" w:rsidRDefault="008735DA" w:rsidP="008735DA">
      <w:pPr>
        <w:pStyle w:val="Heading4"/>
      </w:pPr>
      <w:r w:rsidRPr="001E4A1C">
        <w:t>No consensus over the meaning of engagement with China</w:t>
      </w:r>
    </w:p>
    <w:p w14:paraId="4E4B0C9B" w14:textId="77777777" w:rsidR="008735DA" w:rsidRPr="001E4A1C" w:rsidRDefault="008735DA" w:rsidP="008735DA">
      <w:pPr>
        <w:rPr>
          <w:b/>
        </w:rPr>
      </w:pPr>
      <w:proofErr w:type="spellStart"/>
      <w:r w:rsidRPr="001E4A1C">
        <w:rPr>
          <w:b/>
        </w:rPr>
        <w:t>Jia</w:t>
      </w:r>
      <w:proofErr w:type="spellEnd"/>
      <w:r w:rsidRPr="001E4A1C">
        <w:rPr>
          <w:b/>
        </w:rPr>
        <w:t xml:space="preserve">, 1 - </w:t>
      </w:r>
      <w:r w:rsidRPr="001E4A1C">
        <w:t>Professor and Associate Dean of the School of International Studies of Peking University (</w:t>
      </w:r>
      <w:proofErr w:type="spellStart"/>
      <w:r w:rsidRPr="001E4A1C">
        <w:t>Qingguo</w:t>
      </w:r>
      <w:proofErr w:type="spellEnd"/>
      <w:r w:rsidRPr="001E4A1C">
        <w:t xml:space="preserve">, “Frustrations and Hopes: Chinese perceptions of the engagement policy debate in the United States” Journal of Contemporary China (2001), 10(27), 321–330, </w:t>
      </w:r>
      <w:proofErr w:type="spellStart"/>
      <w:r w:rsidRPr="001E4A1C">
        <w:t>ebsco</w:t>
      </w:r>
      <w:proofErr w:type="spellEnd"/>
      <w:r w:rsidRPr="001E4A1C">
        <w:t>)</w:t>
      </w:r>
    </w:p>
    <w:p w14:paraId="302F6D4D" w14:textId="77777777" w:rsidR="008735DA" w:rsidRPr="001E4A1C" w:rsidRDefault="008735DA" w:rsidP="008735DA"/>
    <w:p w14:paraId="2680F865" w14:textId="77777777" w:rsidR="008735DA" w:rsidRPr="001E4A1C" w:rsidRDefault="008735DA" w:rsidP="008735DA">
      <w:r w:rsidRPr="001E4A1C">
        <w:lastRenderedPageBreak/>
        <w:t xml:space="preserve">From the very beginning, the </w:t>
      </w:r>
      <w:r w:rsidRPr="001E4A1C">
        <w:rPr>
          <w:rStyle w:val="StyleUnderline"/>
        </w:rPr>
        <w:t>engagement</w:t>
      </w:r>
      <w:r w:rsidRPr="001E4A1C">
        <w:t xml:space="preserve"> policy n</w:t>
      </w:r>
      <w:r w:rsidRPr="001E4A1C">
        <w:rPr>
          <w:rStyle w:val="StyleUnderline"/>
        </w:rPr>
        <w:t>ever obtained true domestic consensus in the U</w:t>
      </w:r>
      <w:r w:rsidRPr="001E4A1C">
        <w:t xml:space="preserve">nited </w:t>
      </w:r>
      <w:r w:rsidRPr="001E4A1C">
        <w:rPr>
          <w:rStyle w:val="StyleUnderline"/>
        </w:rPr>
        <w:t>S</w:t>
      </w:r>
      <w:r w:rsidRPr="001E4A1C">
        <w:t xml:space="preserve">tates. </w:t>
      </w:r>
      <w:r w:rsidRPr="001E4A1C">
        <w:rPr>
          <w:rStyle w:val="StyleUnderline"/>
        </w:rPr>
        <w:t>While most</w:t>
      </w:r>
      <w:r w:rsidRPr="001E4A1C">
        <w:t xml:space="preserve"> Americans interested in US–PRC relations </w:t>
      </w:r>
      <w:r w:rsidRPr="001E4A1C">
        <w:rPr>
          <w:rStyle w:val="StyleUnderline"/>
        </w:rPr>
        <w:t xml:space="preserve">paid lip service to the word ‘engagement’, different people had different things in mind. Some </w:t>
      </w:r>
      <w:r w:rsidRPr="001E4A1C">
        <w:t xml:space="preserve">Americans </w:t>
      </w:r>
      <w:r w:rsidRPr="001E4A1C">
        <w:rPr>
          <w:rStyle w:val="StyleUnderline"/>
        </w:rPr>
        <w:t>interpreted engagement</w:t>
      </w:r>
      <w:r w:rsidRPr="001E4A1C">
        <w:t xml:space="preserve"> policy </w:t>
      </w:r>
      <w:r w:rsidRPr="001E4A1C">
        <w:rPr>
          <w:rStyle w:val="StyleUnderline"/>
        </w:rPr>
        <w:t xml:space="preserve">as one of promoting </w:t>
      </w:r>
      <w:r w:rsidRPr="001E4A1C">
        <w:t>mutually beneficial</w:t>
      </w:r>
      <w:r w:rsidRPr="001E4A1C">
        <w:rPr>
          <w:rStyle w:val="StyleUnderline"/>
        </w:rPr>
        <w:t xml:space="preserve"> relations with China</w:t>
      </w:r>
      <w:r w:rsidRPr="001E4A1C">
        <w:t xml:space="preserve">.3 </w:t>
      </w:r>
      <w:r w:rsidRPr="001E4A1C">
        <w:rPr>
          <w:rStyle w:val="StyleUnderline"/>
        </w:rPr>
        <w:t>Others believed that it was another means of changing China peacefully</w:t>
      </w:r>
      <w:r w:rsidRPr="001E4A1C">
        <w:t xml:space="preserve"> according to US values.4 </w:t>
      </w:r>
      <w:r w:rsidRPr="001E4A1C">
        <w:rPr>
          <w:rStyle w:val="StyleUnderline"/>
        </w:rPr>
        <w:t>Still others viewed it as a euphemism for subjecting China to inferiority</w:t>
      </w:r>
      <w:r w:rsidRPr="001E4A1C">
        <w:t xml:space="preserve"> if not backwardness </w:t>
      </w:r>
      <w:r w:rsidRPr="001E4A1C">
        <w:rPr>
          <w:rStyle w:val="StyleUnderline"/>
        </w:rPr>
        <w:t>and</w:t>
      </w:r>
      <w:r w:rsidRPr="001E4A1C">
        <w:t xml:space="preserve">, if that cannot be achieved, </w:t>
      </w:r>
      <w:r w:rsidRPr="001E4A1C">
        <w:rPr>
          <w:rStyle w:val="StyleUnderline"/>
        </w:rPr>
        <w:t>confrontation</w:t>
      </w:r>
      <w:r w:rsidRPr="001E4A1C">
        <w:t>.5 As a result, as soon as the policy was announced, it became a victim of US partisan and interest-group politics. Different parties vied to impose their interpretation of engagement on US–PRC policy while the Clinton Administration spent much time and effort to de</w:t>
      </w:r>
      <w:r w:rsidRPr="001E4A1C">
        <w:rPr>
          <w:rFonts w:cs="Calibri"/>
        </w:rPr>
        <w:t></w:t>
      </w:r>
      <w:r w:rsidRPr="001E4A1C">
        <w:t xml:space="preserve"> ne and defend it with barely little energy to put it into practice. </w:t>
      </w:r>
    </w:p>
    <w:p w14:paraId="3CC5F0DD" w14:textId="77777777" w:rsidR="008735DA" w:rsidRPr="008735DA" w:rsidRDefault="008735DA" w:rsidP="008735DA"/>
    <w:p w14:paraId="10B634A4" w14:textId="444FC48A" w:rsidR="00E56387" w:rsidRDefault="00F82617" w:rsidP="00E56387">
      <w:pPr>
        <w:pStyle w:val="Heading1"/>
      </w:pPr>
      <w:r>
        <w:lastRenderedPageBreak/>
        <w:t>DIPLOMATIC ENGAGEMENT</w:t>
      </w:r>
    </w:p>
    <w:p w14:paraId="390E2FB3" w14:textId="77777777" w:rsidR="00E56387" w:rsidRDefault="006C1DE5" w:rsidP="00E56387">
      <w:pPr>
        <w:pStyle w:val="Heading2"/>
      </w:pPr>
      <w:r>
        <w:lastRenderedPageBreak/>
        <w:t>***Excludes military</w:t>
      </w:r>
    </w:p>
    <w:p w14:paraId="7048C1BD" w14:textId="77777777" w:rsidR="00A23881" w:rsidRDefault="00CF3F11" w:rsidP="00CF3F11">
      <w:pPr>
        <w:pStyle w:val="Heading3"/>
      </w:pPr>
      <w:r>
        <w:lastRenderedPageBreak/>
        <w:t>1nc</w:t>
      </w:r>
    </w:p>
    <w:p w14:paraId="323D5617" w14:textId="77777777" w:rsidR="00A23881" w:rsidRPr="001E4A1C" w:rsidRDefault="00A23881" w:rsidP="00A23881">
      <w:pPr>
        <w:pStyle w:val="Heading4"/>
      </w:pPr>
      <w:r w:rsidRPr="001E4A1C">
        <w:t xml:space="preserve">Diplomatic engagement is limited to presidential visits and </w:t>
      </w:r>
      <w:r w:rsidRPr="001E4A1C">
        <w:rPr>
          <w:u w:val="single"/>
        </w:rPr>
        <w:t>State Department</w:t>
      </w:r>
      <w:r w:rsidRPr="001E4A1C">
        <w:t xml:space="preserve"> diplomatic actions – that’s distinct from military engagement even though the military sometimes does diplomacy</w:t>
      </w:r>
    </w:p>
    <w:p w14:paraId="761C6F84" w14:textId="77777777" w:rsidR="00A23881" w:rsidRPr="001E4A1C" w:rsidRDefault="00A23881" w:rsidP="00A23881">
      <w:r w:rsidRPr="001E4A1C">
        <w:rPr>
          <w:b/>
        </w:rPr>
        <w:t xml:space="preserve">Derrick, 98 </w:t>
      </w:r>
      <w:r w:rsidRPr="001E4A1C">
        <w:t xml:space="preserve">- LIEUTENANT COLONEL, US Army (Robert, “ENGAGEMENT: THE NATIONS PREMIER GRAND STRATEGY, WHO'S IN CHARGE?” </w:t>
      </w:r>
      <w:hyperlink r:id="rId24" w:history="1">
        <w:r w:rsidRPr="001E4A1C">
          <w:rPr>
            <w:rStyle w:val="Hyperlink"/>
          </w:rPr>
          <w:t>http://www.dtic.mil/cgi-bin/GetTRDoc?AD=ADA342695</w:t>
        </w:r>
      </w:hyperlink>
    </w:p>
    <w:p w14:paraId="3BEF1FE0" w14:textId="77777777" w:rsidR="00A23881" w:rsidRPr="001E4A1C" w:rsidRDefault="00A23881" w:rsidP="00A23881"/>
    <w:p w14:paraId="5FA6B734" w14:textId="77777777" w:rsidR="00A23881" w:rsidRPr="001E4A1C" w:rsidRDefault="00A23881" w:rsidP="00A23881">
      <w:r w:rsidRPr="001E4A1C">
        <w:rPr>
          <w:rStyle w:val="StyleUnderline"/>
        </w:rPr>
        <w:t xml:space="preserve">Economic engagement covers </w:t>
      </w:r>
      <w:r w:rsidRPr="001E4A1C">
        <w:t xml:space="preserve">a wide range of programs. Financial incentives are an effective engagement tool since countries usually interact with the US when money is involved. Whether it is obtaining funding for a national program; acquiring materiel, food or medicine; or maintaining Most Favored Nation Status, </w:t>
      </w:r>
      <w:r w:rsidRPr="001E4A1C">
        <w:rPr>
          <w:rStyle w:val="StyleUnderline"/>
        </w:rPr>
        <w:t>financial aide</w:t>
      </w:r>
      <w:r w:rsidRPr="001E4A1C">
        <w:t xml:space="preserve"> has always been a preferred way for the US to affect the behavior of others.</w:t>
      </w:r>
    </w:p>
    <w:p w14:paraId="19CF3623" w14:textId="77777777" w:rsidR="00A23881" w:rsidRPr="001E4A1C" w:rsidRDefault="00A23881" w:rsidP="00A23881">
      <w:r w:rsidRPr="001E4A1C">
        <w:rPr>
          <w:rStyle w:val="Emphasis"/>
        </w:rPr>
        <w:t>Diplomatic engagement</w:t>
      </w:r>
      <w:r w:rsidRPr="001E4A1C">
        <w:rPr>
          <w:rStyle w:val="StyleUnderline"/>
        </w:rPr>
        <w:t xml:space="preserve"> ranges from </w:t>
      </w:r>
      <w:r w:rsidRPr="001E4A1C">
        <w:t>recognition of sovereign states and foreign governments, to</w:t>
      </w:r>
      <w:r w:rsidRPr="001E4A1C">
        <w:rPr>
          <w:rStyle w:val="StyleUnderline"/>
        </w:rPr>
        <w:t xml:space="preserve"> presidential visits, to all aspects of the embassy </w:t>
      </w:r>
      <w:r w:rsidRPr="001E4A1C">
        <w:t>itself.</w:t>
      </w:r>
      <w:r w:rsidRPr="001E4A1C">
        <w:rPr>
          <w:rStyle w:val="StyleUnderline"/>
        </w:rPr>
        <w:t xml:space="preserve"> The mere existence of an embassy is an engagement tool</w:t>
      </w:r>
      <w:r w:rsidRPr="001E4A1C">
        <w:t xml:space="preserve">. Through official diplomatic ceremonies, informal meetings, and embassy employees living among the locals, </w:t>
      </w:r>
      <w:r w:rsidRPr="001E4A1C">
        <w:rPr>
          <w:rStyle w:val="StyleUnderline"/>
        </w:rPr>
        <w:t>the Department of State's presence is engagement in and of itself</w:t>
      </w:r>
      <w:r w:rsidRPr="001E4A1C">
        <w:t>.</w:t>
      </w:r>
    </w:p>
    <w:p w14:paraId="3D5C93F0" w14:textId="77777777" w:rsidR="00A23881" w:rsidRDefault="00A23881" w:rsidP="00A23881">
      <w:r w:rsidRPr="001E4A1C">
        <w:t xml:space="preserve">Similarly, </w:t>
      </w:r>
      <w:r w:rsidRPr="001E4A1C">
        <w:rPr>
          <w:rStyle w:val="StyleUnderline"/>
        </w:rPr>
        <w:t xml:space="preserve">"...overseas...forces embody global </w:t>
      </w:r>
      <w:r w:rsidRPr="001E4A1C">
        <w:rPr>
          <w:rStyle w:val="Emphasis"/>
        </w:rPr>
        <w:t>military engagement</w:t>
      </w:r>
      <w:r w:rsidRPr="001E4A1C">
        <w:t xml:space="preserve">. They serve as role models for militaries in emerging democracies; contribute uniquely to the stability, continuity, and flexibility that protects US interests; and are crucial to continued democratic and economic development."14 In addition to our presence overseas, </w:t>
      </w:r>
      <w:r w:rsidRPr="001E4A1C">
        <w:rPr>
          <w:rStyle w:val="StyleUnderline"/>
        </w:rPr>
        <w:t xml:space="preserve">our </w:t>
      </w:r>
      <w:r w:rsidRPr="001E4A1C">
        <w:rPr>
          <w:rStyle w:val="Emphasis"/>
        </w:rPr>
        <w:t>military engagement</w:t>
      </w:r>
      <w:r w:rsidRPr="001E4A1C">
        <w:rPr>
          <w:rStyle w:val="StyleUnderline"/>
        </w:rPr>
        <w:t xml:space="preserve"> consists of a variety of military to military and </w:t>
      </w:r>
      <w:r w:rsidRPr="001E4A1C">
        <w:rPr>
          <w:rStyle w:val="Emphasis"/>
        </w:rPr>
        <w:t>political to military</w:t>
      </w:r>
      <w:r w:rsidRPr="001E4A1C">
        <w:rPr>
          <w:rStyle w:val="StyleUnderline"/>
        </w:rPr>
        <w:t xml:space="preserve"> events</w:t>
      </w:r>
      <w:r w:rsidRPr="001E4A1C">
        <w:t>. U.S. and host nation defense forces conduct combined exercises to improve cooperation and strengthen ties.</w:t>
      </w:r>
    </w:p>
    <w:p w14:paraId="23A43302" w14:textId="77777777" w:rsidR="00AE550C" w:rsidRPr="006C1DE5" w:rsidRDefault="006C1DE5" w:rsidP="006C1DE5">
      <w:pPr>
        <w:pStyle w:val="Heading4"/>
        <w:rPr>
          <w:b w:val="0"/>
          <w:bCs/>
        </w:rPr>
      </w:pPr>
      <w:r>
        <w:t xml:space="preserve">Vote </w:t>
      </w:r>
      <w:proofErr w:type="spellStart"/>
      <w:r>
        <w:t>neg</w:t>
      </w:r>
      <w:proofErr w:type="spellEnd"/>
      <w:r>
        <w:t>---limits and ground---explodes the topic to include thousands of random military cooperation and confidence building measures – it turns the topic into “cooperate with China in X region” which evades core links based on trade and changing overall US diplomatic posture</w:t>
      </w:r>
    </w:p>
    <w:p w14:paraId="6D459EE1" w14:textId="77777777" w:rsidR="00383B59" w:rsidRDefault="00CF3F11" w:rsidP="00383B59">
      <w:pPr>
        <w:pStyle w:val="Heading2"/>
      </w:pPr>
      <w:r>
        <w:lastRenderedPageBreak/>
        <w:t>***Definitions</w:t>
      </w:r>
    </w:p>
    <w:p w14:paraId="22ECFEB3" w14:textId="77777777" w:rsidR="00383B59" w:rsidRDefault="00CF3F11" w:rsidP="00CF3F11">
      <w:pPr>
        <w:pStyle w:val="Heading3"/>
      </w:pPr>
      <w:r>
        <w:lastRenderedPageBreak/>
        <w:t>AFF – Includes Energy/Climate Coop</w:t>
      </w:r>
    </w:p>
    <w:p w14:paraId="78F3CE4C" w14:textId="77777777" w:rsidR="00820F7B" w:rsidRDefault="00820F7B" w:rsidP="00820F7B">
      <w:pPr>
        <w:pStyle w:val="Heading4"/>
      </w:pPr>
      <w:r>
        <w:t xml:space="preserve">Diplomatic engagement includes energy engagement and coop on climate change </w:t>
      </w:r>
    </w:p>
    <w:p w14:paraId="3C3E3F6F" w14:textId="77777777" w:rsidR="00820F7B" w:rsidRDefault="00820F7B" w:rsidP="00383B59">
      <w:r w:rsidRPr="00820F7B">
        <w:rPr>
          <w:rStyle w:val="Style13ptBold"/>
        </w:rPr>
        <w:t>Clinton,</w:t>
      </w:r>
      <w:r>
        <w:rPr>
          <w:rStyle w:val="Style13ptBold"/>
        </w:rPr>
        <w:t xml:space="preserve"> </w:t>
      </w:r>
      <w:r w:rsidRPr="00820F7B">
        <w:rPr>
          <w:rStyle w:val="Style13ptBold"/>
        </w:rPr>
        <w:t>12</w:t>
      </w:r>
      <w:r>
        <w:t xml:space="preserve"> (HRC, former sec of state, October 18“Energy Diplomacy in the 21</w:t>
      </w:r>
      <w:r w:rsidRPr="00820F7B">
        <w:rPr>
          <w:vertAlign w:val="superscript"/>
        </w:rPr>
        <w:t>st</w:t>
      </w:r>
      <w:r>
        <w:t xml:space="preserve"> Century,” </w:t>
      </w:r>
      <w:hyperlink r:id="rId25" w:history="1">
        <w:r w:rsidRPr="00E179F7">
          <w:rPr>
            <w:rStyle w:val="Hyperlink"/>
          </w:rPr>
          <w:t>http://www.state.gov/secretary/20092013clinton/rm/2012/10/199330.htm</w:t>
        </w:r>
      </w:hyperlink>
      <w:r>
        <w:t>)</w:t>
      </w:r>
    </w:p>
    <w:p w14:paraId="3B1448AF" w14:textId="77777777" w:rsidR="00820F7B" w:rsidRDefault="00820F7B" w:rsidP="00383B59"/>
    <w:p w14:paraId="143546BB" w14:textId="77777777" w:rsidR="00383B59" w:rsidRPr="00383B59" w:rsidRDefault="00383B59" w:rsidP="00383B59">
      <w:r w:rsidRPr="00383B59">
        <w:t xml:space="preserve">I want to mention </w:t>
      </w:r>
      <w:r w:rsidRPr="00820F7B">
        <w:rPr>
          <w:rStyle w:val="StyleUnderline"/>
        </w:rPr>
        <w:t xml:space="preserve">one additional </w:t>
      </w:r>
      <w:r w:rsidRPr="00820F7B">
        <w:rPr>
          <w:rStyle w:val="Emphasis"/>
        </w:rPr>
        <w:t>diplomatic</w:t>
      </w:r>
      <w:r w:rsidRPr="00820F7B">
        <w:rPr>
          <w:rStyle w:val="StyleUnderline"/>
        </w:rPr>
        <w:t xml:space="preserve"> challenge we’re focused on: how to manage resources that cross national boundaries</w:t>
      </w:r>
      <w:r w:rsidRPr="00383B59">
        <w:t>. Boundaries are not always clearly delineated, especially at sea. If oil or gas is discovered in an area two countries share or where boundaries are inexact, how will they develop it? Earlier this year, after a long negotiation led by the State Department, the United States and Mexico reached a groundbreaking agreement on oil and gas resources in the Gulf of Mexico, and we will be sending it to Congress for action soon. The agreement clearly lays out how the United States and Mexico will manage the resources that transcend our maritime boundary.</w:t>
      </w:r>
    </w:p>
    <w:p w14:paraId="5AE72FA6" w14:textId="77777777" w:rsidR="00383B59" w:rsidRPr="00820F7B" w:rsidRDefault="00383B59" w:rsidP="00383B59">
      <w:pPr>
        <w:rPr>
          <w:rStyle w:val="StyleUnderline"/>
        </w:rPr>
      </w:pPr>
      <w:r w:rsidRPr="00383B59">
        <w:t xml:space="preserve">Now, </w:t>
      </w:r>
      <w:r w:rsidRPr="00820F7B">
        <w:rPr>
          <w:rStyle w:val="StyleUnderline"/>
        </w:rPr>
        <w:t>in addition to these examples of energy diplomacy, we’re also focused on our second area of engagement: energy transformation</w:t>
      </w:r>
      <w:r w:rsidRPr="00383B59">
        <w:t xml:space="preserve"> </w:t>
      </w:r>
      <w:r w:rsidRPr="00820F7B">
        <w:rPr>
          <w:rStyle w:val="StyleUnderline"/>
        </w:rPr>
        <w:t>– helping to promote new energy solutions, including renewables and energy efficiency, to meet rising demand, diversify the global energy supply, and address climate change</w:t>
      </w:r>
      <w:r w:rsidRPr="00383B59">
        <w:t xml:space="preserve">. </w:t>
      </w:r>
      <w:r w:rsidRPr="00820F7B">
        <w:rPr>
          <w:rStyle w:val="StyleUnderline"/>
        </w:rPr>
        <w:t>The transformation to cleaner energy is central to reducing the world’s carbon emissions and it is the core of a strong 21st century global economy.</w:t>
      </w:r>
    </w:p>
    <w:p w14:paraId="721BEA96" w14:textId="77777777" w:rsidR="00383B59" w:rsidRPr="00383B59" w:rsidRDefault="00383B59" w:rsidP="00383B59">
      <w:r w:rsidRPr="00383B59">
        <w:t xml:space="preserve">But we know very well that </w:t>
      </w:r>
      <w:proofErr w:type="gramStart"/>
      <w:r w:rsidRPr="00383B59">
        <w:t>energy transformation cannot be accomplished by governments alone</w:t>
      </w:r>
      <w:proofErr w:type="gramEnd"/>
      <w:r w:rsidRPr="00383B59">
        <w:t xml:space="preserve">. In the next 25 years, the world is going to need up to $15 trillion in investment to generate and transmit electricity. Governments can and will provide some of it, but most will come from the private sector. Now, that’s not only a huge challenge, </w:t>
      </w:r>
      <w:proofErr w:type="gramStart"/>
      <w:r w:rsidRPr="00383B59">
        <w:t>but</w:t>
      </w:r>
      <w:proofErr w:type="gramEnd"/>
      <w:r w:rsidRPr="00383B59">
        <w:t xml:space="preserve"> a huge opportunity. And I want to make sure that American companies and American workers are competing for those kinds of projects. After all, American companies are leaders across the field of energy – leaders in renewables, high-tech, smart-grid energy infrastructure, bioenergy, </w:t>
      </w:r>
      <w:proofErr w:type="gramStart"/>
      <w:r w:rsidRPr="00383B59">
        <w:t>energy</w:t>
      </w:r>
      <w:proofErr w:type="gramEnd"/>
      <w:r w:rsidRPr="00383B59">
        <w:t xml:space="preserve"> efficiency. And in the coming decades, American companies should have the chance to do much more business worldwide, and by doing </w:t>
      </w:r>
      <w:proofErr w:type="gramStart"/>
      <w:r w:rsidRPr="00383B59">
        <w:t>so,</w:t>
      </w:r>
      <w:proofErr w:type="gramEnd"/>
      <w:r w:rsidRPr="00383B59">
        <w:t xml:space="preserve"> they will help to create American jobs.</w:t>
      </w:r>
    </w:p>
    <w:p w14:paraId="3403834A" w14:textId="77777777" w:rsidR="00383B59" w:rsidRPr="00383B59" w:rsidRDefault="00383B59" w:rsidP="00383B59">
      <w:r w:rsidRPr="00383B59">
        <w:t xml:space="preserve">Now, governments can do several things to promote energy transformation, like educate our citizens about the value of energy efficiency and clean technology. But perhaps the most important thing we can do is </w:t>
      </w:r>
      <w:proofErr w:type="gramStart"/>
      <w:r w:rsidRPr="00383B59">
        <w:t>enact</w:t>
      </w:r>
      <w:proofErr w:type="gramEnd"/>
      <w:r w:rsidRPr="00383B59">
        <w:t xml:space="preserve"> policies that create an enabling environment that attracts investment and paves the way for large-scale infrastructure.</w:t>
      </w:r>
    </w:p>
    <w:p w14:paraId="05D07F09" w14:textId="77777777" w:rsidR="00383B59" w:rsidRPr="00383B59" w:rsidRDefault="00383B59" w:rsidP="00383B59"/>
    <w:p w14:paraId="2AA624E2" w14:textId="77777777" w:rsidR="00AE550C" w:rsidRPr="00AE550C" w:rsidRDefault="00AE550C" w:rsidP="00AE550C"/>
    <w:p w14:paraId="42E1B6D0" w14:textId="77777777" w:rsidR="00CF3F11" w:rsidRPr="001E4A1C" w:rsidRDefault="00CF3F11" w:rsidP="00CF3F11">
      <w:pPr>
        <w:pStyle w:val="Heading3"/>
      </w:pPr>
      <w:r>
        <w:lastRenderedPageBreak/>
        <w:t xml:space="preserve">AFF – </w:t>
      </w:r>
      <w:r w:rsidRPr="001E4A1C">
        <w:t>Includes quiet diplomacy</w:t>
      </w:r>
    </w:p>
    <w:p w14:paraId="682F12B1" w14:textId="77777777" w:rsidR="00CF3F11" w:rsidRPr="001E4A1C" w:rsidRDefault="00CF3F11" w:rsidP="00CF3F11"/>
    <w:p w14:paraId="70ECF4ED" w14:textId="77777777" w:rsidR="00CF3F11" w:rsidRPr="001E4A1C" w:rsidRDefault="00CF3F11" w:rsidP="00CF3F11">
      <w:pPr>
        <w:pStyle w:val="Heading4"/>
      </w:pPr>
      <w:r w:rsidRPr="001E4A1C">
        <w:t>Diplomatic engagement includes quiet diplomacy</w:t>
      </w:r>
    </w:p>
    <w:p w14:paraId="4D7D2620" w14:textId="77777777" w:rsidR="00CF3F11" w:rsidRPr="001E4A1C" w:rsidRDefault="00CF3F11" w:rsidP="00CF3F11">
      <w:r w:rsidRPr="001E4A1C">
        <w:rPr>
          <w:b/>
        </w:rPr>
        <w:t>ÖZKAN, 10</w:t>
      </w:r>
      <w:r w:rsidRPr="001E4A1C">
        <w:t xml:space="preserve"> - </w:t>
      </w:r>
      <w:proofErr w:type="spellStart"/>
      <w:r w:rsidRPr="001E4A1C">
        <w:t>Sevilla</w:t>
      </w:r>
      <w:proofErr w:type="spellEnd"/>
      <w:r w:rsidRPr="001E4A1C">
        <w:t xml:space="preserve"> University, Spain (MEHMET ÖZKAN* and BİROL AKGÜN** “Turkey’s Darfur Policy: Convergences and Differentiations from the Muslim World” Insight Turkey Vol. 12 / No. 4 / 2010 pp. 147-165</w:t>
      </w:r>
    </w:p>
    <w:p w14:paraId="552C878B" w14:textId="77777777" w:rsidR="00CF3F11" w:rsidRPr="001E4A1C" w:rsidRDefault="00CF3F11" w:rsidP="00CF3F11"/>
    <w:p w14:paraId="2858CB3F" w14:textId="77777777" w:rsidR="00CF3F11" w:rsidRPr="001E4A1C" w:rsidRDefault="00CF3F11" w:rsidP="00CF3F11">
      <w:r w:rsidRPr="001E4A1C">
        <w:t>The term ‘</w:t>
      </w:r>
      <w:r w:rsidRPr="001E4A1C">
        <w:rPr>
          <w:rStyle w:val="StyleUnderline"/>
        </w:rPr>
        <w:t>quiet diplomacy’ describes</w:t>
      </w:r>
      <w:r w:rsidRPr="001E4A1C">
        <w:t xml:space="preserve"> two things: first, the overall framework is diplomacy, rather than sanctions and military actions; while second, the adjective ‘quiet’ refers to </w:t>
      </w:r>
      <w:r w:rsidRPr="001E4A1C">
        <w:rPr>
          <w:rStyle w:val="StyleUnderline"/>
        </w:rPr>
        <w:t>the style of the diplomatic engagement defined as a combination of measures that include behind the scene engagements, secret negotiations, and subtle coaxing</w:t>
      </w:r>
      <w:r w:rsidRPr="001E4A1C">
        <w:t>.36 Basically it is defined as “discussing problems with officials of another country in a calm way”</w:t>
      </w:r>
      <w:proofErr w:type="gramStart"/>
      <w:r w:rsidRPr="001E4A1C">
        <w:t>.37</w:t>
      </w:r>
      <w:proofErr w:type="gramEnd"/>
      <w:r w:rsidRPr="001E4A1C">
        <w:t xml:space="preserve"> In the literature, as Graham argues, the term ‘quiet diplomacy’ is used extensively to refer to many types of soft diplomatic initiatives but in a loose way without having any agreed definition.38 However, for the purposes of this article, drawing on the existing literature39 we define ‘quiet diplomacy’ using three characteristics.</w:t>
      </w:r>
    </w:p>
    <w:p w14:paraId="7179EB01" w14:textId="77777777" w:rsidR="00CF3F11" w:rsidRPr="001E4A1C" w:rsidRDefault="00CF3F11" w:rsidP="00CF3F11">
      <w:r w:rsidRPr="001E4A1C">
        <w:rPr>
          <w:rStyle w:val="StyleUnderline"/>
        </w:rPr>
        <w:t>The</w:t>
      </w:r>
      <w:r w:rsidRPr="001E4A1C">
        <w:t xml:space="preserve"> first and </w:t>
      </w:r>
      <w:r w:rsidRPr="001E4A1C">
        <w:rPr>
          <w:rStyle w:val="Emphasis"/>
        </w:rPr>
        <w:t>most important characteristic</w:t>
      </w:r>
      <w:r w:rsidRPr="001E4A1C">
        <w:t xml:space="preserve"> of any initiative that would be called quiet diplomacy </w:t>
      </w:r>
      <w:r w:rsidRPr="001E4A1C">
        <w:rPr>
          <w:rStyle w:val="StyleUnderline"/>
        </w:rPr>
        <w:t xml:space="preserve">is that there must be some sort of </w:t>
      </w:r>
      <w:r w:rsidRPr="001E4A1C">
        <w:t xml:space="preserve">personal and </w:t>
      </w:r>
      <w:r w:rsidRPr="001E4A1C">
        <w:rPr>
          <w:rStyle w:val="StyleUnderline"/>
        </w:rPr>
        <w:t>direct diplomacy between the heads of states or governments</w:t>
      </w:r>
      <w:r w:rsidRPr="001E4A1C">
        <w:t>. This is the most logical first step because only with such type of interaction could the initiator talk, reason and discuss the issue and be able to persuade his counterpart or involved parties in a conflict. This is also important as it shows the seriousness of the initiator and gives assurance to the other side that the initiator indeed cares about the issue in question and is interested in helping solve it. Despite criticism, the visit of Sudanese President Omar Al Basher twice in 2008 and several other meetings at international forums such as the Arab League summit in Khartoum was aimed to serve for this purpose: talking directly to the head of state and criticizing him “in a most sincere and open way”</w:t>
      </w:r>
      <w:proofErr w:type="gramStart"/>
      <w:r w:rsidRPr="001E4A1C">
        <w:t>.40</w:t>
      </w:r>
      <w:proofErr w:type="gramEnd"/>
      <w:r w:rsidRPr="001E4A1C">
        <w:t xml:space="preserve"> These meetings were also aimed at creating a balanced approach between the EU and the US’s position and those of the Arab and African countries.41</w:t>
      </w:r>
    </w:p>
    <w:p w14:paraId="6D396B43" w14:textId="77777777" w:rsidR="00CF3F11" w:rsidRPr="001E4A1C" w:rsidRDefault="00CF3F11" w:rsidP="00CF3F11"/>
    <w:p w14:paraId="4ED4EABE" w14:textId="77777777" w:rsidR="00CF3F11" w:rsidRPr="001E4A1C" w:rsidRDefault="00CF3F11" w:rsidP="00CF3F11">
      <w:pPr>
        <w:pStyle w:val="Heading3"/>
      </w:pPr>
      <w:r>
        <w:lastRenderedPageBreak/>
        <w:t>AFF - Includes space</w:t>
      </w:r>
    </w:p>
    <w:p w14:paraId="593E492C" w14:textId="77777777" w:rsidR="00CF3F11" w:rsidRPr="001E4A1C" w:rsidRDefault="00CF3F11" w:rsidP="00CF3F11"/>
    <w:p w14:paraId="458A0822" w14:textId="77777777" w:rsidR="00CF3F11" w:rsidRPr="001E4A1C" w:rsidRDefault="00CF3F11" w:rsidP="00CF3F11">
      <w:pPr>
        <w:pStyle w:val="Heading4"/>
      </w:pPr>
      <w:r w:rsidRPr="001E4A1C">
        <w:t>Diplomatic engagement includes space diplomacy</w:t>
      </w:r>
    </w:p>
    <w:p w14:paraId="5B66D073" w14:textId="77777777" w:rsidR="00CF3F11" w:rsidRPr="001E4A1C" w:rsidRDefault="00CF3F11" w:rsidP="00CF3F11">
      <w:r w:rsidRPr="001E4A1C">
        <w:rPr>
          <w:b/>
        </w:rPr>
        <w:t xml:space="preserve">Stewart, 15 </w:t>
      </w:r>
      <w:r w:rsidRPr="001E4A1C">
        <w:t xml:space="preserve">- Deputy Assistant Secretary, Bureau of Arms Control, Verification and Compliance at the State Department (Mallory, “Formulation, Coordination, and Implementation of Promoting Space Security and Sustainability” 12/9, </w:t>
      </w:r>
      <w:hyperlink r:id="rId26" w:history="1">
        <w:r w:rsidRPr="001E4A1C">
          <w:rPr>
            <w:rStyle w:val="Hyperlink"/>
          </w:rPr>
          <w:t>http://www.state.gov/t/avc/rls/2015/250567.htm</w:t>
        </w:r>
      </w:hyperlink>
    </w:p>
    <w:p w14:paraId="1257AC4A" w14:textId="77777777" w:rsidR="00CF3F11" w:rsidRPr="001E4A1C" w:rsidRDefault="00CF3F11" w:rsidP="00CF3F11">
      <w:r w:rsidRPr="001E4A1C">
        <w:t xml:space="preserve">Protecting the national security of the United States and its allies by </w:t>
      </w:r>
      <w:r w:rsidRPr="001E4A1C">
        <w:rPr>
          <w:rStyle w:val="StyleUnderline"/>
        </w:rPr>
        <w:t>preventing conflict from extending into space</w:t>
      </w:r>
      <w:r w:rsidRPr="001E4A1C">
        <w:t xml:space="preserve"> and avoiding or deterring purposeful interference with our space systems </w:t>
      </w:r>
      <w:r w:rsidRPr="001E4A1C">
        <w:rPr>
          <w:rStyle w:val="StyleUnderline"/>
        </w:rPr>
        <w:t>is a major goal of our diplomatic engagements.</w:t>
      </w:r>
      <w:r w:rsidRPr="001E4A1C">
        <w:t xml:space="preserve"> This goal is described in the 2010 U.S. National Space </w:t>
      </w:r>
      <w:proofErr w:type="gramStart"/>
      <w:r w:rsidRPr="001E4A1C">
        <w:t>Policy which</w:t>
      </w:r>
      <w:proofErr w:type="gramEnd"/>
      <w:r w:rsidRPr="001E4A1C">
        <w:t xml:space="preserve"> makes clear that it is not in anyone’s interest for armed conflict to extend into space. The 2010 Policy also states that purposeful interference with space systems, including supporting infrastructure, will be considered an infringement of a nation’s rights.</w:t>
      </w:r>
    </w:p>
    <w:p w14:paraId="4879448F" w14:textId="77777777" w:rsidR="00CF3F11" w:rsidRPr="001E4A1C" w:rsidRDefault="00CF3F11" w:rsidP="00CF3F11">
      <w:r w:rsidRPr="001E4A1C">
        <w:rPr>
          <w:rStyle w:val="StyleUnderline"/>
        </w:rPr>
        <w:t xml:space="preserve">There are two main diplomatic approaches to achieving this goal: (1) we are strengthening space cooperation and information sharing with allies and partners </w:t>
      </w:r>
      <w:r w:rsidRPr="001E4A1C">
        <w:t xml:space="preserve">to enhance collective space situational awareness and maximize the interoperability and redundancy of our space assets, </w:t>
      </w:r>
      <w:r w:rsidRPr="001E4A1C">
        <w:rPr>
          <w:rStyle w:val="StyleUnderline"/>
        </w:rPr>
        <w:t>and (2) we are encouraging the development of “best practices” and norms of responsible behavior in the space faring community</w:t>
      </w:r>
      <w:r w:rsidRPr="001E4A1C">
        <w:t xml:space="preserve"> to enhance resiliency through the prevention of mishaps, misperceptions, and the chances of miscalculation.</w:t>
      </w:r>
    </w:p>
    <w:p w14:paraId="6F480C32" w14:textId="77777777" w:rsidR="00CF3F11" w:rsidRPr="001E4A1C" w:rsidRDefault="00CF3F11" w:rsidP="00CF3F11">
      <w:r w:rsidRPr="001E4A1C">
        <w:rPr>
          <w:rStyle w:val="StyleUnderline"/>
        </w:rPr>
        <w:t xml:space="preserve">The first category of our diplomatic engagement strives to gain international support for common ends, including sharing </w:t>
      </w:r>
      <w:proofErr w:type="gramStart"/>
      <w:r w:rsidRPr="001E4A1C">
        <w:rPr>
          <w:rStyle w:val="StyleUnderline"/>
        </w:rPr>
        <w:t>space derived</w:t>
      </w:r>
      <w:proofErr w:type="gramEnd"/>
      <w:r w:rsidRPr="001E4A1C">
        <w:rPr>
          <w:rStyle w:val="StyleUnderline"/>
        </w:rPr>
        <w:t xml:space="preserve"> information to support ongoing operations. It also prepares the way for closer military-to-military cooperation</w:t>
      </w:r>
      <w:r w:rsidRPr="001E4A1C">
        <w:t xml:space="preserve"> to address mutual threats and to develop capabilities with shared compatibility standards (and thus greater redundancy in the event of a failure). One mechanism we use to discuss cooperative approaches with our allies and space partners is through space security dialogues. The State Department currently has 15 bilateral and multilateral dialogues around the world. These dialogues address each side’s understanding of the threat, and include discussions of our respective diplomatic and national security goals. Such discussions are critical in developing common positions on issues such as the benefits and challenges of transfers of dual-use technologies or on the development of common positions related to rules of behavior in outer space.</w:t>
      </w:r>
    </w:p>
    <w:p w14:paraId="3A08C9BC" w14:textId="77777777" w:rsidR="00CF3F11" w:rsidRPr="001E4A1C" w:rsidRDefault="00CF3F11" w:rsidP="00CF3F11">
      <w:r w:rsidRPr="001E4A1C">
        <w:t xml:space="preserve">Such discussions are also a useful format for discussing further ways of strengthening technical cooperation that could assist with the goal of increasing resiliency. That is why the Department of State works closely with the Department of Defense to strengthen international cooperation in satellite communications and space-based maritime domain awareness. Tomorrow, I will be co-chairing </w:t>
      </w:r>
      <w:proofErr w:type="gramStart"/>
      <w:r w:rsidRPr="001E4A1C">
        <w:t>an</w:t>
      </w:r>
      <w:proofErr w:type="gramEnd"/>
      <w:r w:rsidRPr="001E4A1C">
        <w:t xml:space="preserve"> EU space security dialogue with our EU counterparts to address space security cooperation. These kinds of engagements, coupled with our ongoing discussions with the European Union on opportunities for U.S. Government users to access the full range of the EU’s positioning, navigation, and timing (PNT) services, are a great example of the types of cooperation we seek with our allies and partners.</w:t>
      </w:r>
    </w:p>
    <w:p w14:paraId="7E2FF69A" w14:textId="77777777" w:rsidR="00CF3F11" w:rsidRPr="001E4A1C" w:rsidRDefault="00CF3F11" w:rsidP="00CF3F11">
      <w:r w:rsidRPr="001E4A1C">
        <w:t xml:space="preserve">A final example of this type of diplomatic engagement, for which the State Department and the Department of Defense work in tandem, is the expansion of Space Situational Awareness, or SSA, through SSA information sharing agreements and arrangements with foreign partners. International cooperation on SSA is crucial, as international partnerships multiply capabilities, expertise, and geographical advantages. Furthermore, international cooperation enables us to </w:t>
      </w:r>
      <w:r w:rsidRPr="001E4A1C">
        <w:lastRenderedPageBreak/>
        <w:t>improve our space object databases and pursue common international data standards and data integrity measures. To date, the United States has signed 11 bilateral SSA agreements and arrangements with national governments and international intergovernmental organizations, and 51 with commercial entities. And we will continue to pursue opportunities for cooperation on SSA with other nations and nongovernmental space operators around the world. The more we can establish a collective picture of what is happening in space, the more secure we can be in the safety of our own assets.</w:t>
      </w:r>
    </w:p>
    <w:p w14:paraId="111472D3" w14:textId="77777777" w:rsidR="00CF3F11" w:rsidRPr="001E4A1C" w:rsidRDefault="00CF3F11" w:rsidP="00CF3F11">
      <w:r w:rsidRPr="001E4A1C">
        <w:rPr>
          <w:rStyle w:val="StyleUnderline"/>
        </w:rPr>
        <w:t>The second category of the State Department’s diplomatic engagement includes the promotion of the responsible use of outer space.</w:t>
      </w:r>
      <w:r w:rsidRPr="001E4A1C">
        <w:t xml:space="preserve"> Specifically, we aim to further enhance space resiliency through the multilateral development and implementation of voluntary guidelines for space activities. These guidelines can include, for example, establishing appropriate communication and consultation mechanisms and national regulatory frameworks, providing contact information for information exchanges among space owners and operators, and implementing practical measures to eliminate harmful radiofrequency interference.</w:t>
      </w:r>
    </w:p>
    <w:p w14:paraId="5885CC50" w14:textId="77777777" w:rsidR="00CF3F11" w:rsidRPr="001E4A1C" w:rsidRDefault="00CF3F11" w:rsidP="00CF3F11">
      <w:r w:rsidRPr="001E4A1C">
        <w:rPr>
          <w:rStyle w:val="StyleUnderline"/>
        </w:rPr>
        <w:t>We use diplomatic engagement in this way to reduce the chances for conflict extending into space</w:t>
      </w:r>
      <w:r w:rsidRPr="001E4A1C">
        <w:t xml:space="preserve"> through the promotion of international norms of behavior, both bilaterally and multilaterally. Such norms matter because they help define boundaries and distinguish good behavior from bad behavior.</w:t>
      </w:r>
    </w:p>
    <w:p w14:paraId="1FFBF3BA" w14:textId="77777777" w:rsidR="00CF3F11" w:rsidRPr="001E4A1C" w:rsidRDefault="00CF3F11" w:rsidP="00CF3F11"/>
    <w:p w14:paraId="1FC1F82B" w14:textId="77777777" w:rsidR="00CF3F11" w:rsidRPr="001E4A1C" w:rsidRDefault="00CF3F11" w:rsidP="00CF3F11"/>
    <w:p w14:paraId="6F5A5C0A" w14:textId="5E6E80D6" w:rsidR="00E56387" w:rsidRDefault="00CF3F11" w:rsidP="00CF3F11">
      <w:pPr>
        <w:pStyle w:val="Heading1"/>
      </w:pPr>
      <w:r>
        <w:lastRenderedPageBreak/>
        <w:t xml:space="preserve"> </w:t>
      </w:r>
      <w:r w:rsidR="00F82617">
        <w:t>ECONOMIC ENGAGEMENT</w:t>
      </w:r>
      <w:r w:rsidR="00E56387">
        <w:t xml:space="preserve"> </w:t>
      </w:r>
    </w:p>
    <w:p w14:paraId="7889E457" w14:textId="5C30894B" w:rsidR="00E45969" w:rsidRDefault="00F82617" w:rsidP="00E45969">
      <w:pPr>
        <w:pStyle w:val="Heading2"/>
      </w:pPr>
      <w:r>
        <w:lastRenderedPageBreak/>
        <w:t>***</w:t>
      </w:r>
      <w:r w:rsidR="00E45969">
        <w:t>Excludes Commerce</w:t>
      </w:r>
    </w:p>
    <w:p w14:paraId="5D09CF6C" w14:textId="77777777" w:rsidR="00E45969" w:rsidRDefault="00E45969" w:rsidP="00E45969">
      <w:pPr>
        <w:pStyle w:val="Heading3"/>
      </w:pPr>
      <w:r>
        <w:lastRenderedPageBreak/>
        <w:t>1nc</w:t>
      </w:r>
    </w:p>
    <w:p w14:paraId="5C6738C6" w14:textId="77777777" w:rsidR="00E45969" w:rsidRDefault="00E45969" w:rsidP="00E45969">
      <w:pPr>
        <w:rPr>
          <w:sz w:val="12"/>
        </w:rPr>
      </w:pPr>
      <w:r w:rsidRPr="00605A65">
        <w:rPr>
          <w:rFonts w:eastAsiaTheme="majorEastAsia" w:cstheme="majorBidi"/>
          <w:b/>
          <w:bCs/>
          <w:sz w:val="26"/>
          <w:szCs w:val="26"/>
        </w:rPr>
        <w:t xml:space="preserve">Engagement requires sustained </w:t>
      </w:r>
      <w:proofErr w:type="gramStart"/>
      <w:r w:rsidRPr="00605A65">
        <w:rPr>
          <w:rFonts w:eastAsiaTheme="majorEastAsia" w:cstheme="majorBidi"/>
          <w:b/>
          <w:bCs/>
          <w:sz w:val="26"/>
          <w:szCs w:val="26"/>
        </w:rPr>
        <w:t>government to government</w:t>
      </w:r>
      <w:proofErr w:type="gramEnd"/>
      <w:r w:rsidRPr="00605A65">
        <w:rPr>
          <w:rFonts w:eastAsiaTheme="majorEastAsia" w:cstheme="majorBidi"/>
          <w:b/>
          <w:bCs/>
          <w:sz w:val="26"/>
          <w:szCs w:val="26"/>
        </w:rPr>
        <w:t xml:space="preserve"> interaction. That means an affirmative can promote trade agreements but cannot promote private investment or commerce</w:t>
      </w:r>
      <w:r w:rsidRPr="00605A65">
        <w:rPr>
          <w:sz w:val="12"/>
        </w:rPr>
        <w:t xml:space="preserve">∂ </w:t>
      </w:r>
    </w:p>
    <w:p w14:paraId="7EF9FC43" w14:textId="77777777" w:rsidR="00E45969" w:rsidRPr="00605A65" w:rsidRDefault="00E45969" w:rsidP="00E45969">
      <w:proofErr w:type="spellStart"/>
      <w:r w:rsidRPr="00605A65">
        <w:rPr>
          <w:rStyle w:val="Style13ptBold"/>
        </w:rPr>
        <w:t>Daga</w:t>
      </w:r>
      <w:proofErr w:type="spellEnd"/>
      <w:r w:rsidRPr="00605A65">
        <w:rPr>
          <w:rStyle w:val="Style13ptBold"/>
        </w:rPr>
        <w:t>, 13</w:t>
      </w:r>
      <w:r w:rsidRPr="00605A65">
        <w:t xml:space="preserve"> - director of research at </w:t>
      </w:r>
      <w:proofErr w:type="spellStart"/>
      <w:r w:rsidRPr="00605A65">
        <w:t>Politicas</w:t>
      </w:r>
      <w:proofErr w:type="spellEnd"/>
      <w:r w:rsidRPr="00605A65">
        <w:t xml:space="preserve"> </w:t>
      </w:r>
      <w:proofErr w:type="spellStart"/>
      <w:r w:rsidRPr="00605A65">
        <w:t>Publicas</w:t>
      </w:r>
      <w:proofErr w:type="spellEnd"/>
      <w:r w:rsidRPr="00605A65">
        <w:t xml:space="preserve"> </w:t>
      </w:r>
      <w:proofErr w:type="spellStart"/>
      <w:r w:rsidRPr="00605A65">
        <w:t>para</w:t>
      </w:r>
      <w:proofErr w:type="spellEnd"/>
      <w:r w:rsidRPr="00605A65">
        <w:t xml:space="preserve"> la Libertad, in Bolivia, and a visiting senior policy analyst at the Heritage Foundation (Sergio, “Economics of the 2013-2014 Debate Topic</w:t>
      </w:r>
      <w:proofErr w:type="gramStart"/>
      <w:r w:rsidRPr="00605A65">
        <w:t>:</w:t>
      </w:r>
      <w:r w:rsidRPr="00605A65">
        <w:rPr>
          <w:sz w:val="12"/>
        </w:rPr>
        <w:t>∂</w:t>
      </w:r>
      <w:proofErr w:type="gramEnd"/>
      <w:r w:rsidRPr="00605A65">
        <w:rPr>
          <w:sz w:val="12"/>
        </w:rPr>
        <w:t xml:space="preserve"> </w:t>
      </w:r>
      <w:r w:rsidRPr="00605A65">
        <w:t xml:space="preserve">U.S. Economic Engagement Toward Cuba, Mexico or Venezuela”, National Center for Policy Analysis, 5/15, </w:t>
      </w:r>
      <w:hyperlink r:id="rId27" w:history="1">
        <w:r w:rsidRPr="00605A65">
          <w:t>http://www.ncpa.org/pdfs/Message_to_Debaters_6-7-13.pdf</w:t>
        </w:r>
      </w:hyperlink>
      <w:r w:rsidRPr="00605A65">
        <w:t>)</w:t>
      </w:r>
      <w:r w:rsidRPr="00605A65">
        <w:rPr>
          <w:sz w:val="12"/>
        </w:rPr>
        <w:t xml:space="preserve"> </w:t>
      </w:r>
    </w:p>
    <w:p w14:paraId="574F8B9A" w14:textId="77777777" w:rsidR="00E45969" w:rsidRPr="001E4A1C" w:rsidRDefault="00E45969" w:rsidP="00E45969">
      <w:r w:rsidRPr="001E4A1C">
        <w:rPr>
          <w:rStyle w:val="StyleUnderline"/>
        </w:rPr>
        <w:t>Economic engagement between</w:t>
      </w:r>
      <w:r w:rsidRPr="001E4A1C">
        <w:t xml:space="preserve"> or among </w:t>
      </w:r>
      <w:r w:rsidRPr="001E4A1C">
        <w:rPr>
          <w:rStyle w:val="StyleUnderline"/>
        </w:rPr>
        <w:t xml:space="preserve">countries </w:t>
      </w:r>
      <w:r w:rsidRPr="001E4A1C">
        <w:t>can take many forms, but this document</w:t>
      </w:r>
      <w:r w:rsidRPr="001E4A1C">
        <w:rPr>
          <w:rStyle w:val="StyleUnderline"/>
        </w:rPr>
        <w:t xml:space="preserve"> will focus on government-to-government engagement through 1) international trade agreements </w:t>
      </w:r>
      <w:r w:rsidRPr="001E4A1C">
        <w:t xml:space="preserve">designed to lower barriers to trade; </w:t>
      </w:r>
      <w:r w:rsidRPr="001E4A1C">
        <w:rPr>
          <w:rStyle w:val="StyleUnderline"/>
        </w:rPr>
        <w:t>and 2) government foreign aid</w:t>
      </w:r>
      <w:r w:rsidRPr="001E4A1C">
        <w:t xml:space="preserve">; next, </w:t>
      </w:r>
      <w:r w:rsidRPr="001E4A1C">
        <w:rPr>
          <w:rStyle w:val="StyleUnderline"/>
        </w:rPr>
        <w:t>we</w:t>
      </w:r>
      <w:r w:rsidRPr="001E4A1C">
        <w:t xml:space="preserve"> will </w:t>
      </w:r>
      <w:r w:rsidRPr="001E4A1C">
        <w:rPr>
          <w:rStyle w:val="Emphasis"/>
        </w:rPr>
        <w:t>contrast government-to-government economic engagement with private economic engagement</w:t>
      </w:r>
      <w:r w:rsidRPr="001E4A1C">
        <w:rPr>
          <w:rStyle w:val="StyleUnderline"/>
        </w:rPr>
        <w:t xml:space="preserve"> through</w:t>
      </w:r>
      <w:r w:rsidRPr="001E4A1C">
        <w:t xml:space="preserve"> 3) </w:t>
      </w:r>
      <w:r w:rsidRPr="001E4A1C">
        <w:rPr>
          <w:rStyle w:val="StyleUnderline"/>
        </w:rPr>
        <w:t>international investment</w:t>
      </w:r>
      <w:r w:rsidRPr="001E4A1C">
        <w:t xml:space="preserve">, called foreign direct investment; </w:t>
      </w:r>
      <w:r w:rsidRPr="001E4A1C">
        <w:rPr>
          <w:rStyle w:val="StyleUnderline"/>
        </w:rPr>
        <w:t>and</w:t>
      </w:r>
      <w:r w:rsidRPr="001E4A1C">
        <w:t xml:space="preserve"> 4) </w:t>
      </w:r>
      <w:r w:rsidRPr="001E4A1C">
        <w:rPr>
          <w:rStyle w:val="StyleUnderline"/>
        </w:rPr>
        <w:t>remittances and migration by individuals</w:t>
      </w:r>
      <w:r w:rsidRPr="001E4A1C">
        <w:t xml:space="preserve">. </w:t>
      </w:r>
      <w:r w:rsidRPr="001E4A1C">
        <w:rPr>
          <w:rStyle w:val="StyleUnderline"/>
        </w:rPr>
        <w:t>All of these areas are important</w:t>
      </w:r>
      <w:r w:rsidRPr="001E4A1C">
        <w:t xml:space="preserve"> with respect to the countries mentioned in the debate resolution; </w:t>
      </w:r>
      <w:r w:rsidRPr="001E4A1C">
        <w:rPr>
          <w:rStyle w:val="StyleUnderline"/>
        </w:rPr>
        <w:t xml:space="preserve">however, when discussing economic engagement by the U.S. federal government, some </w:t>
      </w:r>
      <w:r w:rsidRPr="001E4A1C">
        <w:t xml:space="preserve">issues </w:t>
      </w:r>
      <w:r w:rsidRPr="001E4A1C">
        <w:rPr>
          <w:rStyle w:val="StyleUnderline"/>
        </w:rPr>
        <w:t>are more important</w:t>
      </w:r>
      <w:r w:rsidRPr="001E4A1C">
        <w:t xml:space="preserve"> with respect to some countries than to others.</w:t>
      </w:r>
    </w:p>
    <w:p w14:paraId="21AB7720" w14:textId="77777777" w:rsidR="00E45969" w:rsidRPr="001E4A1C" w:rsidRDefault="00E45969" w:rsidP="00E45969"/>
    <w:p w14:paraId="4A05DAD8" w14:textId="77777777" w:rsidR="00E45969" w:rsidRPr="001E4A1C" w:rsidRDefault="00E45969" w:rsidP="00E45969">
      <w:pPr>
        <w:pStyle w:val="Heading4"/>
      </w:pPr>
      <w:r w:rsidRPr="001E4A1C">
        <w:t xml:space="preserve">“Its” is </w:t>
      </w:r>
      <w:r w:rsidRPr="001E4A1C">
        <w:rPr>
          <w:u w:val="single"/>
        </w:rPr>
        <w:t>exclusive</w:t>
      </w:r>
      <w:r w:rsidRPr="001E4A1C">
        <w:t>---means no channel other than US government engagement</w:t>
      </w:r>
    </w:p>
    <w:p w14:paraId="5DA9709A" w14:textId="77777777" w:rsidR="00E45969" w:rsidRPr="00605A65" w:rsidRDefault="00E45969" w:rsidP="00E45969">
      <w:pPr>
        <w:rPr>
          <w:b/>
        </w:rPr>
      </w:pPr>
      <w:r w:rsidRPr="001E4A1C">
        <w:t xml:space="preserve">Douglas F. </w:t>
      </w:r>
      <w:r w:rsidRPr="001E4A1C">
        <w:rPr>
          <w:rStyle w:val="Style13ptBold"/>
        </w:rPr>
        <w:t>Brent 10</w:t>
      </w:r>
      <w:r w:rsidRPr="001E4A1C">
        <w:rPr>
          <w:b/>
        </w:rPr>
        <w:t>,</w:t>
      </w:r>
      <w:r w:rsidRPr="001E4A1C">
        <w:t xml:space="preserve"> attorney, June 2, 2010, “Reply Brief on Threshold Issues of Cricket Communications, Inc.,” online: </w:t>
      </w:r>
      <w:hyperlink r:id="rId28" w:history="1">
        <w:r w:rsidRPr="001E4A1C">
          <w:rPr>
            <w:rStyle w:val="Hyperlink"/>
          </w:rPr>
          <w:t>http://psc.ky.gov/PSCSCF/2010%20cases/2010-00131/20100602_Crickets_Reply_Brief_on_Threshold_Issues.PDF</w:t>
        </w:r>
      </w:hyperlink>
      <w:r w:rsidRPr="001E4A1C">
        <w:t xml:space="preserve">) </w:t>
      </w:r>
      <w:r w:rsidRPr="001E4A1C">
        <w:rPr>
          <w:b/>
        </w:rPr>
        <w:t>Italics and bold in the original</w:t>
      </w:r>
    </w:p>
    <w:p w14:paraId="48519F82" w14:textId="77777777" w:rsidR="00E45969" w:rsidRPr="001E4A1C" w:rsidRDefault="00E45969" w:rsidP="00E45969">
      <w:r w:rsidRPr="001E4A1C">
        <w:t xml:space="preserve">AT&amp;T also argues that Merger Commitment 7.4 only permits extension of “any given” interconnection agreement for a single three year term. </w:t>
      </w:r>
      <w:proofErr w:type="gramStart"/>
      <w:r w:rsidRPr="001E4A1C">
        <w:t>AT&amp;T Brief at 12.</w:t>
      </w:r>
      <w:proofErr w:type="gramEnd"/>
      <w:r w:rsidRPr="001E4A1C">
        <w:t xml:space="preserve"> Specifically, AT&amp;T asserts that because Cricket adopted the interconnection agreement between Sprint and AT&amp;T, which </w:t>
      </w:r>
      <w:proofErr w:type="gramStart"/>
      <w:r w:rsidRPr="001E4A1C">
        <w:t>itself</w:t>
      </w:r>
      <w:proofErr w:type="gramEnd"/>
      <w:r w:rsidRPr="001E4A1C">
        <w:t xml:space="preserve"> was extended, Cricket is precluded from extending the term of its agreement with AT&amp;T. Id</w:t>
      </w:r>
    </w:p>
    <w:p w14:paraId="7E6116B7" w14:textId="77777777" w:rsidR="00E45969" w:rsidRPr="001E4A1C" w:rsidRDefault="00E45969" w:rsidP="00E45969">
      <w:proofErr w:type="gramStart"/>
      <w:r w:rsidRPr="001E4A1C">
        <w:t>This  argument</w:t>
      </w:r>
      <w:proofErr w:type="gramEnd"/>
      <w:r w:rsidRPr="001E4A1C">
        <w:t xml:space="preserve">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6DB1582C" w14:textId="77777777" w:rsidR="00E45969" w:rsidRPr="001E4A1C" w:rsidRDefault="00E45969" w:rsidP="00E45969">
      <w:r w:rsidRPr="001E4A1C">
        <w:t xml:space="preserve">Upon </w:t>
      </w:r>
      <w:proofErr w:type="gramStart"/>
      <w:r w:rsidRPr="001E4A1C">
        <w:t>this  unstated</w:t>
      </w:r>
      <w:proofErr w:type="gramEnd"/>
      <w:r w:rsidRPr="001E4A1C">
        <w:t xml:space="preserve"> (and inaccurate) premise AT&amp;T asserts that “</w:t>
      </w:r>
      <w:r w:rsidRPr="001E4A1C">
        <w:rPr>
          <w:b/>
          <w:i/>
        </w:rPr>
        <w:t>the ICA</w:t>
      </w:r>
      <w:r w:rsidRPr="001E4A1C">
        <w:t xml:space="preserve"> was already extended”; id. </w:t>
      </w:r>
      <w:proofErr w:type="gramStart"/>
      <w:r w:rsidRPr="001E4A1C">
        <w:t>at</w:t>
      </w:r>
      <w:proofErr w:type="gramEnd"/>
      <w:r w:rsidRPr="001E4A1C">
        <w:t xml:space="preserve"> 14, and “</w:t>
      </w:r>
      <w:r w:rsidRPr="001E4A1C">
        <w:rPr>
          <w:b/>
          <w:i/>
        </w:rPr>
        <w:t>the ICA</w:t>
      </w:r>
      <w:r w:rsidRPr="001E4A1C">
        <w:t xml:space="preserve"> Cricket seeks to extend was extended by Sprint . . . .”; id. </w:t>
      </w:r>
      <w:proofErr w:type="gramStart"/>
      <w:r w:rsidRPr="001E4A1C">
        <w:t>at</w:t>
      </w:r>
      <w:proofErr w:type="gramEnd"/>
      <w:r w:rsidRPr="001E4A1C">
        <w:t xml:space="preserve"> 15, and, finally, “Cricket cannot extend </w:t>
      </w:r>
      <w:r w:rsidRPr="001E4A1C">
        <w:rPr>
          <w:b/>
          <w:i/>
        </w:rPr>
        <w:t>the same ICA</w:t>
      </w:r>
      <w:r w:rsidRPr="001E4A1C">
        <w:t xml:space="preserve"> a second time . . . .” Id. (emphasis added in all). Note that in the quoted portions of the AT&amp;T brief (and elsewhere) </w:t>
      </w:r>
      <w:r w:rsidRPr="001E4A1C">
        <w:rPr>
          <w:u w:val="single"/>
        </w:rPr>
        <w:t>AT&amp;T uses vague and imprecise language</w:t>
      </w:r>
      <w:r w:rsidRPr="001E4A1C">
        <w:t xml:space="preserve"> when referring to either the Sprint Kentucky Agreement, or the Cricket Kentucky Agreement, i</w:t>
      </w:r>
      <w:r w:rsidRPr="001E4A1C">
        <w:rPr>
          <w:u w:val="single"/>
        </w:rPr>
        <w:t>n hopes that the Commission will treat the two contracts as one and the same</w:t>
      </w:r>
      <w:r w:rsidRPr="001E4A1C">
        <w:t>.</w:t>
      </w:r>
    </w:p>
    <w:p w14:paraId="47908D30" w14:textId="77777777" w:rsidR="00E45969" w:rsidRPr="001E4A1C" w:rsidRDefault="00E45969" w:rsidP="00E45969">
      <w:proofErr w:type="gramStart"/>
      <w:r w:rsidRPr="001E4A1C">
        <w:lastRenderedPageBreak/>
        <w:t>But  it</w:t>
      </w:r>
      <w:proofErr w:type="gramEnd"/>
      <w:r w:rsidRPr="001E4A1C">
        <w:t xml:space="preserve"> would be a mistake to do so.  The contract governing AT&amp;T’s duties and obligations with Sprint is a legally distinct and separate contract from that which governs AT&amp;T’s duties with Cricket. The </w:t>
      </w:r>
      <w:proofErr w:type="gramStart"/>
      <w:r w:rsidRPr="001E4A1C">
        <w:t>Sprint Kentucky Agreement was approved by the Commission in September of 2001 in Case Number 2000-00480</w:t>
      </w:r>
      <w:proofErr w:type="gramEnd"/>
      <w:r w:rsidRPr="001E4A1C">
        <w:t xml:space="preserve">. The </w:t>
      </w:r>
      <w:proofErr w:type="gramStart"/>
      <w:r w:rsidRPr="001E4A1C">
        <w:t>Cricket Kentucky Agreement was approved by the Commission in September of 2008 in Case Number 2008-033 1</w:t>
      </w:r>
      <w:proofErr w:type="gramEnd"/>
      <w:r w:rsidRPr="001E4A1C">
        <w:t>.</w:t>
      </w:r>
    </w:p>
    <w:p w14:paraId="0F85585C" w14:textId="77777777" w:rsidR="00E45969" w:rsidRDefault="00E45969" w:rsidP="00E45969">
      <w:r w:rsidRPr="001E4A1C">
        <w:rPr>
          <w:u w:val="single"/>
        </w:rPr>
        <w:t xml:space="preserve">AT&amp;T ignores the fact that these are two separate and distinct contracts because it knows that the merger commitments apply to </w:t>
      </w:r>
      <w:r w:rsidRPr="001E4A1C">
        <w:rPr>
          <w:b/>
          <w:i/>
          <w:u w:val="single"/>
        </w:rPr>
        <w:t>each</w:t>
      </w:r>
      <w:r w:rsidRPr="001E4A1C">
        <w:rPr>
          <w:u w:val="single"/>
        </w:rPr>
        <w:t xml:space="preserve"> agreement</w:t>
      </w:r>
      <w:r w:rsidRPr="001E4A1C">
        <w:t xml:space="preserve"> that an individual telecommunications carrier has with AT&amp;T. Notably, Merger Commitment 7.4 states that “AT&amp;T/BellSouth ILECs shall permit </w:t>
      </w:r>
      <w:r w:rsidRPr="001E4A1C">
        <w:rPr>
          <w:b/>
          <w:i/>
        </w:rPr>
        <w:t>a requesting telecommunications carrier</w:t>
      </w:r>
      <w:r w:rsidRPr="001E4A1C">
        <w:t xml:space="preserve"> to extend </w:t>
      </w:r>
      <w:r w:rsidRPr="001E4A1C">
        <w:rPr>
          <w:b/>
          <w:i/>
        </w:rPr>
        <w:t>its</w:t>
      </w:r>
      <w:r w:rsidRPr="001E4A1C">
        <w:t xml:space="preserve"> current interconnection agreement . . </w:t>
      </w:r>
      <w:proofErr w:type="gramStart"/>
      <w:r w:rsidRPr="001E4A1C">
        <w:t>. .</w:t>
      </w:r>
      <w:proofErr w:type="gramEnd"/>
      <w:r w:rsidRPr="001E4A1C">
        <w:t xml:space="preserve"> As written, </w:t>
      </w:r>
      <w:r w:rsidRPr="001E4A1C">
        <w:rPr>
          <w:u w:val="single"/>
        </w:rPr>
        <w:t>the commitment allows any carrier to extend “</w:t>
      </w:r>
      <w:r w:rsidRPr="001E4A1C">
        <w:rPr>
          <w:b/>
          <w:i/>
          <w:u w:val="single"/>
        </w:rPr>
        <w:t>its</w:t>
      </w:r>
      <w:r w:rsidRPr="001E4A1C">
        <w:rPr>
          <w:u w:val="single"/>
        </w:rPr>
        <w:t>” agreement</w:t>
      </w:r>
      <w:r w:rsidRPr="001E4A1C">
        <w:t xml:space="preserve">. Clearly, </w:t>
      </w:r>
      <w:r w:rsidRPr="001E4A1C">
        <w:rPr>
          <w:u w:val="single"/>
        </w:rPr>
        <w:t xml:space="preserve">the use of the pronoun “its” in this context is possessive, such that the term “its” means - </w:t>
      </w:r>
      <w:r w:rsidRPr="001E4A1C">
        <w:rPr>
          <w:b/>
          <w:i/>
          <w:u w:val="single"/>
        </w:rPr>
        <w:t>that</w:t>
      </w:r>
      <w:r w:rsidRPr="001E4A1C">
        <w:rPr>
          <w:u w:val="single"/>
        </w:rPr>
        <w:t xml:space="preserve"> particular carrier’s agreement</w:t>
      </w:r>
      <w:r w:rsidRPr="001E4A1C">
        <w:t xml:space="preserve"> with AT&amp;T (</w:t>
      </w:r>
      <w:r w:rsidRPr="001E4A1C">
        <w:rPr>
          <w:u w:val="single"/>
        </w:rPr>
        <w:t xml:space="preserve">and </w:t>
      </w:r>
      <w:r w:rsidRPr="001E4A1C">
        <w:rPr>
          <w:rStyle w:val="Emphasis"/>
        </w:rPr>
        <w:t>not any other carrier’s agreement</w:t>
      </w:r>
      <w:r w:rsidRPr="001E4A1C">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099B86CF" w14:textId="77777777" w:rsidR="00831BF1" w:rsidRDefault="00831BF1" w:rsidP="00831BF1">
      <w:pPr>
        <w:pStyle w:val="Heading4"/>
      </w:pPr>
      <w:r>
        <w:t xml:space="preserve">Violation – the aff is targeted at private actors, not changing economic interactions between the </w:t>
      </w:r>
      <w:r>
        <w:rPr>
          <w:u w:val="single"/>
        </w:rPr>
        <w:t>governments</w:t>
      </w:r>
      <w:r>
        <w:t xml:space="preserve"> of the US and China</w:t>
      </w:r>
    </w:p>
    <w:p w14:paraId="2E8F6E52" w14:textId="77777777" w:rsidR="00831BF1" w:rsidRPr="00831BF1" w:rsidRDefault="00831BF1" w:rsidP="00831BF1"/>
    <w:p w14:paraId="4F87FF54" w14:textId="77777777" w:rsidR="00E45969" w:rsidRDefault="00E45969" w:rsidP="00E45969">
      <w:pPr>
        <w:pStyle w:val="Heading4"/>
      </w:pPr>
      <w:r>
        <w:t xml:space="preserve">Vote </w:t>
      </w:r>
      <w:proofErr w:type="spellStart"/>
      <w:r>
        <w:t>neg</w:t>
      </w:r>
      <w:proofErr w:type="spellEnd"/>
      <w:r>
        <w:t>---limits and ground---thousands of ways to promote private exchange with Chinese companies – creates tiny product-specific advantages that are unpredictable and avoid core DA links predicated on interacting with China’s government</w:t>
      </w:r>
    </w:p>
    <w:p w14:paraId="2F5B148E" w14:textId="77777777" w:rsidR="00E45969" w:rsidRDefault="00E45969" w:rsidP="00E45969"/>
    <w:p w14:paraId="543059A9" w14:textId="77777777" w:rsidR="00E45969" w:rsidRDefault="00E45969" w:rsidP="00E45969">
      <w:pPr>
        <w:pStyle w:val="Heading3"/>
      </w:pPr>
      <w:r>
        <w:lastRenderedPageBreak/>
        <w:t>2nc</w:t>
      </w:r>
    </w:p>
    <w:p w14:paraId="5DEC8C92" w14:textId="77777777" w:rsidR="00E45969" w:rsidRPr="001E4A1C" w:rsidRDefault="00E45969" w:rsidP="00E45969">
      <w:pPr>
        <w:pStyle w:val="Heading4"/>
      </w:pPr>
      <w:r w:rsidRPr="001E4A1C">
        <w:t xml:space="preserve">“Commercial” and “economic” engagement are </w:t>
      </w:r>
      <w:r w:rsidRPr="001E4A1C">
        <w:rPr>
          <w:u w:val="single"/>
        </w:rPr>
        <w:t>conceptually distinct</w:t>
      </w:r>
      <w:r w:rsidRPr="001E4A1C">
        <w:t xml:space="preserve"> --- the plan’s only commerce</w:t>
      </w:r>
    </w:p>
    <w:p w14:paraId="56D9B79F" w14:textId="77777777" w:rsidR="00E45969" w:rsidRPr="001E4A1C" w:rsidRDefault="00E45969" w:rsidP="00E45969">
      <w:r w:rsidRPr="001E4A1C">
        <w:rPr>
          <w:rStyle w:val="Style13ptBold"/>
        </w:rPr>
        <w:t>Vickers</w:t>
      </w:r>
      <w:r w:rsidRPr="001E4A1C">
        <w:t xml:space="preserve">, Research Associate on Global Economy at Institute for Global Dialogue, </w:t>
      </w:r>
      <w:r w:rsidRPr="001E4A1C">
        <w:rPr>
          <w:rStyle w:val="Style13ptBold"/>
        </w:rPr>
        <w:t>’12</w:t>
      </w:r>
      <w:r w:rsidRPr="001E4A1C">
        <w:t xml:space="preserve"> (Brendan, “South Africa’s Economic Diplomacy in a Changing Global Order” pub in ‘South African Foreign Policy Review’ by Chris </w:t>
      </w:r>
      <w:proofErr w:type="spellStart"/>
      <w:r w:rsidRPr="001E4A1C">
        <w:t>Landsberg</w:t>
      </w:r>
      <w:proofErr w:type="spellEnd"/>
      <w:r w:rsidRPr="001E4A1C">
        <w:t xml:space="preserve"> and Jo-</w:t>
      </w:r>
      <w:proofErr w:type="spellStart"/>
      <w:r w:rsidRPr="001E4A1C">
        <w:t>Ansie</w:t>
      </w:r>
      <w:proofErr w:type="spellEnd"/>
      <w:r w:rsidRPr="001E4A1C">
        <w:t xml:space="preserve"> van </w:t>
      </w:r>
      <w:proofErr w:type="spellStart"/>
      <w:r w:rsidRPr="001E4A1C">
        <w:t>Wyk</w:t>
      </w:r>
      <w:proofErr w:type="spellEnd"/>
      <w:r w:rsidRPr="001E4A1C">
        <w:t>, p 112-113)</w:t>
      </w:r>
    </w:p>
    <w:p w14:paraId="79662EE4" w14:textId="77777777" w:rsidR="00E45969" w:rsidRPr="001E4A1C" w:rsidRDefault="00E45969" w:rsidP="00E45969">
      <w:pPr>
        <w:rPr>
          <w:sz w:val="12"/>
        </w:rPr>
      </w:pPr>
      <w:r w:rsidRPr="001E4A1C">
        <w:rPr>
          <w:rStyle w:val="StyleUnderline"/>
        </w:rPr>
        <w:t>Conceptually, it is</w:t>
      </w:r>
      <w:r w:rsidRPr="001E4A1C">
        <w:rPr>
          <w:sz w:val="12"/>
        </w:rPr>
        <w:t xml:space="preserve"> also </w:t>
      </w:r>
      <w:r w:rsidRPr="001E4A1C">
        <w:rPr>
          <w:rStyle w:val="StyleUnderline"/>
        </w:rPr>
        <w:t xml:space="preserve">possible to </w:t>
      </w:r>
      <w:r w:rsidRPr="001E4A1C">
        <w:rPr>
          <w:rStyle w:val="Emphasis"/>
        </w:rPr>
        <w:t>distinguish between 'economic' and 'commercial' diplomacy</w:t>
      </w:r>
      <w:r w:rsidRPr="001E4A1C">
        <w:rPr>
          <w:rStyle w:val="StyleUnderline"/>
        </w:rPr>
        <w:t xml:space="preserve"> or</w:t>
      </w:r>
      <w:r w:rsidRPr="001E4A1C">
        <w:rPr>
          <w:sz w:val="12"/>
        </w:rPr>
        <w:t xml:space="preserve">, in another sense, </w:t>
      </w:r>
      <w:r w:rsidRPr="001E4A1C">
        <w:rPr>
          <w:rStyle w:val="StyleUnderline"/>
        </w:rPr>
        <w:t>the 'high' and 'low' politics of</w:t>
      </w:r>
      <w:r w:rsidRPr="001E4A1C">
        <w:rPr>
          <w:sz w:val="12"/>
        </w:rPr>
        <w:t xml:space="preserve"> a country's </w:t>
      </w:r>
      <w:r w:rsidRPr="001E4A1C">
        <w:rPr>
          <w:rStyle w:val="StyleUnderline"/>
        </w:rPr>
        <w:t>international economic relations</w:t>
      </w:r>
      <w:r w:rsidRPr="001E4A1C">
        <w:rPr>
          <w:sz w:val="12"/>
        </w:rPr>
        <w:t xml:space="preserve">. In this chapter, </w:t>
      </w:r>
      <w:r w:rsidRPr="001E4A1C">
        <w:rPr>
          <w:rStyle w:val="StyleUnderline"/>
        </w:rPr>
        <w:t>economic diplomacy refers to the ways</w:t>
      </w:r>
      <w:r w:rsidRPr="001E4A1C">
        <w:rPr>
          <w:sz w:val="12"/>
        </w:rPr>
        <w:t xml:space="preserve"> and means </w:t>
      </w:r>
      <w:r w:rsidRPr="001E4A1C">
        <w:rPr>
          <w:rStyle w:val="StyleUnderline"/>
        </w:rPr>
        <w:t>by which</w:t>
      </w:r>
      <w:r w:rsidRPr="001E4A1C">
        <w:rPr>
          <w:sz w:val="12"/>
        </w:rPr>
        <w:t xml:space="preserve"> the South African </w:t>
      </w:r>
      <w:r w:rsidRPr="001E4A1C">
        <w:rPr>
          <w:rStyle w:val="StyleUnderline"/>
        </w:rPr>
        <w:t>government formally negotiates</w:t>
      </w:r>
      <w:r w:rsidRPr="001E4A1C">
        <w:rPr>
          <w:sz w:val="12"/>
        </w:rPr>
        <w:t xml:space="preserve"> South Africa's </w:t>
      </w:r>
      <w:r w:rsidRPr="001E4A1C">
        <w:rPr>
          <w:rStyle w:val="StyleUnderline"/>
        </w:rPr>
        <w:t>place in the world economy at bilateral, regional and multilateral levels. Economic diplomacy has clear political economy objectives such as increasing</w:t>
      </w:r>
      <w:r w:rsidRPr="001E4A1C">
        <w:rPr>
          <w:sz w:val="12"/>
        </w:rPr>
        <w:t xml:space="preserve"> the country's </w:t>
      </w:r>
      <w:r w:rsidRPr="001E4A1C">
        <w:rPr>
          <w:rStyle w:val="StyleUnderline"/>
        </w:rPr>
        <w:t>relative power or influence</w:t>
      </w:r>
      <w:r w:rsidRPr="001E4A1C">
        <w:rPr>
          <w:sz w:val="12"/>
        </w:rPr>
        <w:t xml:space="preserve"> in international bargains: </w:t>
      </w:r>
      <w:r w:rsidRPr="001E4A1C">
        <w:rPr>
          <w:rStyle w:val="StyleUnderline"/>
        </w:rPr>
        <w:t>improving the country's</w:t>
      </w:r>
      <w:r w:rsidRPr="001E4A1C">
        <w:rPr>
          <w:sz w:val="12"/>
        </w:rPr>
        <w:t xml:space="preserve"> (or an industry's) </w:t>
      </w:r>
      <w:r w:rsidRPr="001E4A1C">
        <w:rPr>
          <w:rStyle w:val="StyleUnderline"/>
        </w:rPr>
        <w:t>competitive advantage</w:t>
      </w:r>
      <w:r w:rsidRPr="001E4A1C">
        <w:rPr>
          <w:sz w:val="12"/>
        </w:rPr>
        <w:t xml:space="preserve"> relative to others; </w:t>
      </w:r>
      <w:r w:rsidRPr="001E4A1C">
        <w:rPr>
          <w:rStyle w:val="StyleUnderline"/>
        </w:rPr>
        <w:t>and using political tools to achieve economic ends, and vice versa</w:t>
      </w:r>
      <w:r w:rsidRPr="001E4A1C">
        <w:rPr>
          <w:sz w:val="12"/>
        </w:rPr>
        <w:t xml:space="preserve">. Economic diplomacy thus encapsulates global policy-making processes, for example, in the United Nations Conference on Trade and Development (UIMCTAD). </w:t>
      </w:r>
      <w:proofErr w:type="gramStart"/>
      <w:r w:rsidRPr="001E4A1C">
        <w:rPr>
          <w:sz w:val="12"/>
        </w:rPr>
        <w:t>the</w:t>
      </w:r>
      <w:proofErr w:type="gramEnd"/>
      <w:r w:rsidRPr="001E4A1C">
        <w:rPr>
          <w:sz w:val="12"/>
        </w:rPr>
        <w:t xml:space="preserve"> World Trade Organization (WTO), the World Intellectual Property Organization (W1PO); as well as regional economic policymaking In the African Union &lt;AU), the Southern African Development Community (SADC) and the Southern African Customs Union (SACU).a South Africa's economic diplomacy agenda comprises four core policy imperatives: to expand trade and Investment links in Africa and advance regional integration in Southern and Eastern Africa: to consolidate links with traditional trade and investment partners in the North: to build industrial complementarities with the dynamic emerging economies of the South; and to rebalance global trade rules in </w:t>
      </w:r>
      <w:proofErr w:type="spellStart"/>
      <w:r w:rsidRPr="001E4A1C">
        <w:rPr>
          <w:sz w:val="12"/>
        </w:rPr>
        <w:t>favour</w:t>
      </w:r>
      <w:proofErr w:type="spellEnd"/>
      <w:r w:rsidRPr="001E4A1C">
        <w:rPr>
          <w:sz w:val="12"/>
        </w:rPr>
        <w:t xml:space="preserve"> of developing countries through the VVTO's Doha Round negotiations/' </w:t>
      </w:r>
      <w:r w:rsidRPr="001E4A1C">
        <w:rPr>
          <w:rStyle w:val="StyleUnderline"/>
        </w:rPr>
        <w:t xml:space="preserve">By contrast, commercial diplomacy entails a </w:t>
      </w:r>
      <w:r w:rsidRPr="001E4A1C">
        <w:rPr>
          <w:rStyle w:val="Emphasis"/>
        </w:rPr>
        <w:t>narrower set of activities</w:t>
      </w:r>
      <w:r w:rsidRPr="001E4A1C">
        <w:rPr>
          <w:rStyle w:val="StyleUnderline"/>
        </w:rPr>
        <w:t xml:space="preserve"> that include export development and export promotion, facilitating inward and outward</w:t>
      </w:r>
      <w:r w:rsidRPr="001E4A1C">
        <w:rPr>
          <w:sz w:val="12"/>
        </w:rPr>
        <w:t xml:space="preserve"> foreign direct investment (</w:t>
      </w:r>
      <w:r w:rsidRPr="001E4A1C">
        <w:rPr>
          <w:rStyle w:val="StyleUnderline"/>
        </w:rPr>
        <w:t>FDI</w:t>
      </w:r>
      <w:r w:rsidRPr="001E4A1C">
        <w:rPr>
          <w:sz w:val="12"/>
        </w:rPr>
        <w:t xml:space="preserve">), </w:t>
      </w:r>
      <w:r w:rsidRPr="001E4A1C">
        <w:rPr>
          <w:rStyle w:val="StyleUnderline"/>
        </w:rPr>
        <w:t>promoting technology sharing and cooperation, positioning</w:t>
      </w:r>
      <w:r w:rsidRPr="001E4A1C">
        <w:rPr>
          <w:sz w:val="12"/>
        </w:rPr>
        <w:t xml:space="preserve"> South Africa </w:t>
      </w:r>
      <w:r w:rsidRPr="001E4A1C">
        <w:rPr>
          <w:rStyle w:val="StyleUnderline"/>
        </w:rPr>
        <w:t>as a preferred tourism destination, and marketing</w:t>
      </w:r>
      <w:r w:rsidRPr="001E4A1C">
        <w:rPr>
          <w:sz w:val="12"/>
        </w:rPr>
        <w:t xml:space="preserve"> South Africa more widely abroad. </w:t>
      </w:r>
      <w:r w:rsidRPr="001E4A1C">
        <w:rPr>
          <w:rStyle w:val="StyleUnderline"/>
        </w:rPr>
        <w:t>The objective of commercial diplomacy is to support</w:t>
      </w:r>
      <w:r w:rsidRPr="001E4A1C">
        <w:rPr>
          <w:sz w:val="12"/>
        </w:rPr>
        <w:t xml:space="preserve"> South African </w:t>
      </w:r>
      <w:r w:rsidRPr="001E4A1C">
        <w:rPr>
          <w:rStyle w:val="StyleUnderline"/>
        </w:rPr>
        <w:t>business</w:t>
      </w:r>
      <w:r w:rsidRPr="001E4A1C">
        <w:rPr>
          <w:sz w:val="12"/>
        </w:rPr>
        <w:t xml:space="preserve"> to gain tangibly from the opportunities created by broader economic diplomacy processes.1</w:t>
      </w:r>
    </w:p>
    <w:p w14:paraId="6021E2C1" w14:textId="77777777" w:rsidR="00E45969" w:rsidRPr="001E4A1C" w:rsidRDefault="00E45969" w:rsidP="00E45969"/>
    <w:p w14:paraId="0F04DEC2" w14:textId="77777777" w:rsidR="00E45969" w:rsidRPr="001E4A1C" w:rsidRDefault="00E45969" w:rsidP="00E45969">
      <w:pPr>
        <w:pStyle w:val="Heading4"/>
      </w:pPr>
      <w:r w:rsidRPr="001E4A1C">
        <w:t>At best, the plan is governmental support for private engagement – not governmental engagement</w:t>
      </w:r>
    </w:p>
    <w:p w14:paraId="48E26762" w14:textId="77777777" w:rsidR="00E45969" w:rsidRPr="001E4A1C" w:rsidRDefault="00E45969" w:rsidP="00E45969">
      <w:r w:rsidRPr="001E4A1C">
        <w:rPr>
          <w:b/>
        </w:rPr>
        <w:t xml:space="preserve">Vickery, 11 </w:t>
      </w:r>
      <w:r w:rsidRPr="001E4A1C">
        <w:t xml:space="preserve">– former Assistant Secretary of </w:t>
      </w:r>
      <w:proofErr w:type="spellStart"/>
      <w:r w:rsidRPr="001E4A1C">
        <w:t>Commere</w:t>
      </w:r>
      <w:proofErr w:type="spellEnd"/>
      <w:r w:rsidRPr="001E4A1C">
        <w:t xml:space="preserve"> for Trade and Development in the Clinton Administration and former Public Policy Scholar at the Woodrow Wilson Center </w:t>
      </w:r>
      <w:r w:rsidRPr="001E4A1C">
        <w:rPr>
          <w:b/>
        </w:rPr>
        <w:t xml:space="preserve"> </w:t>
      </w:r>
      <w:r w:rsidRPr="001E4A1C">
        <w:t xml:space="preserve">(David, </w:t>
      </w:r>
      <w:r w:rsidRPr="001E4A1C">
        <w:rPr>
          <w:u w:val="single"/>
        </w:rPr>
        <w:t>The Eagle and the Elephant: Strategic Aspects of U.S.-India Economic Engagement</w:t>
      </w:r>
      <w:r w:rsidRPr="001E4A1C">
        <w:t>, p. 283-284)</w:t>
      </w:r>
    </w:p>
    <w:p w14:paraId="30A4E934" w14:textId="77777777" w:rsidR="00E45969" w:rsidRPr="001E4A1C" w:rsidRDefault="00E45969" w:rsidP="00E45969">
      <w:r w:rsidRPr="001E4A1C">
        <w:t xml:space="preserve">Also raised as an impediment to government partnering with the private sector on economic engagement issues is the specter of market distortion abroad.  The problem is somewhat akin to that of subsidization.  Questions of subsidization are subject to the WTO’s disciplines.  Where government support of economic engagement does not run afoul of these disciplines, such support should be accepted as a legitimate instrument of foreign policy.  </w:t>
      </w:r>
      <w:r w:rsidRPr="001E4A1C">
        <w:rPr>
          <w:rStyle w:val="StyleUnderline"/>
        </w:rPr>
        <w:t>Governments routinely</w:t>
      </w:r>
      <w:r w:rsidRPr="001E4A1C">
        <w:t xml:space="preserve"> and acceptably </w:t>
      </w:r>
      <w:r w:rsidRPr="001E4A1C">
        <w:rPr>
          <w:rStyle w:val="StyleUnderline"/>
        </w:rPr>
        <w:t xml:space="preserve">work to promote the economic engagement </w:t>
      </w:r>
      <w:r w:rsidRPr="001E4A1C">
        <w:rPr>
          <w:rStyle w:val="Emphasis"/>
        </w:rPr>
        <w:t>of companies</w:t>
      </w:r>
      <w:r w:rsidRPr="001E4A1C">
        <w:rPr>
          <w:rStyle w:val="StyleUnderline"/>
        </w:rPr>
        <w:t xml:space="preserve"> operating from their national territories</w:t>
      </w:r>
      <w:r w:rsidRPr="001E4A1C">
        <w:t>.  Where there is specific activity that can be seen as furthering particular US private-sector interests over those of a foreign competitor, US governmental involvement usually operates to level the playing field against foreign competition.  Thus, the United States should move more fully to involve its private sector as a partner in the use of economic engagement to promote strategic cooperation.  The challenges to this involvement can be met by facing the difficulties indicated and by providing for fair and open mechanisms to promote it.</w:t>
      </w:r>
    </w:p>
    <w:p w14:paraId="4193381F" w14:textId="77777777" w:rsidR="00E45969" w:rsidRPr="001E4A1C" w:rsidRDefault="00E45969" w:rsidP="00E45969"/>
    <w:p w14:paraId="47DCDAFF" w14:textId="77777777" w:rsidR="00E45969" w:rsidRPr="001E4A1C" w:rsidRDefault="00E45969" w:rsidP="00E45969">
      <w:pPr>
        <w:pStyle w:val="Heading4"/>
      </w:pPr>
      <w:r w:rsidRPr="001E4A1C">
        <w:lastRenderedPageBreak/>
        <w:t>They’ve coopted what should be strong counterplan ground on an otherwise huge topic</w:t>
      </w:r>
    </w:p>
    <w:p w14:paraId="7ECA4B64" w14:textId="77777777" w:rsidR="00E45969" w:rsidRPr="001E4A1C" w:rsidRDefault="00E45969" w:rsidP="00E45969">
      <w:r w:rsidRPr="001E4A1C">
        <w:rPr>
          <w:b/>
        </w:rPr>
        <w:t xml:space="preserve">Vickery, 11 </w:t>
      </w:r>
      <w:r w:rsidRPr="001E4A1C">
        <w:t xml:space="preserve">– former Assistant Secretary of </w:t>
      </w:r>
      <w:proofErr w:type="spellStart"/>
      <w:r w:rsidRPr="001E4A1C">
        <w:t>Commere</w:t>
      </w:r>
      <w:proofErr w:type="spellEnd"/>
      <w:r w:rsidRPr="001E4A1C">
        <w:t xml:space="preserve"> for Trade and Development in the Clinton Administration and former Public Policy Scholar at the Woodrow Wilson Center </w:t>
      </w:r>
      <w:r w:rsidRPr="001E4A1C">
        <w:rPr>
          <w:b/>
        </w:rPr>
        <w:t xml:space="preserve"> </w:t>
      </w:r>
      <w:r w:rsidRPr="001E4A1C">
        <w:t xml:space="preserve">(David, </w:t>
      </w:r>
      <w:r w:rsidRPr="001E4A1C">
        <w:rPr>
          <w:u w:val="single"/>
        </w:rPr>
        <w:t>The Eagle and the Elephant: Strategic Aspects of U.S.-India Economic Engagement</w:t>
      </w:r>
      <w:r w:rsidRPr="001E4A1C">
        <w:t>, p. 281-282)</w:t>
      </w:r>
    </w:p>
    <w:p w14:paraId="31BB249B" w14:textId="77777777" w:rsidR="00E45969" w:rsidRPr="001E4A1C" w:rsidRDefault="00E45969" w:rsidP="00E45969">
      <w:pPr>
        <w:rPr>
          <w:rStyle w:val="StyleUnderline"/>
        </w:rPr>
      </w:pPr>
      <w:r w:rsidRPr="001E4A1C">
        <w:rPr>
          <w:rStyle w:val="StyleUnderline"/>
        </w:rPr>
        <w:t xml:space="preserve">The private sector should be an integral part of using economic engagement </w:t>
      </w:r>
      <w:r w:rsidRPr="001E4A1C">
        <w:t xml:space="preserve">to further US strategic interests.  In a country where capitalism, free enterprise, and markets are the primary means of producing goods and services, any economic engagement component of foreign policy that does not include the private sector will be incomplete and anemic.  In most instances, </w:t>
      </w:r>
      <w:r w:rsidRPr="001E4A1C">
        <w:rPr>
          <w:rStyle w:val="StyleUnderline"/>
        </w:rPr>
        <w:t>US public international assistance cannot be funded at levels to make an economic impact sufficient</w:t>
      </w:r>
      <w:r w:rsidRPr="001E4A1C">
        <w:t xml:space="preserve"> to achieve the desired goals.  There simply cannot be “Marshall Plans” to meet </w:t>
      </w:r>
      <w:proofErr w:type="gramStart"/>
      <w:r w:rsidRPr="001E4A1C">
        <w:t>all important</w:t>
      </w:r>
      <w:proofErr w:type="gramEnd"/>
      <w:r w:rsidRPr="001E4A1C">
        <w:t xml:space="preserve"> strategic goals.  </w:t>
      </w:r>
      <w:r w:rsidRPr="001E4A1C">
        <w:rPr>
          <w:rStyle w:val="StyleUnderline"/>
        </w:rPr>
        <w:t>The amounts that are available from the government will be dwarfed by the size of modern trade and investment flows</w:t>
      </w:r>
      <w:r w:rsidRPr="001E4A1C">
        <w:t xml:space="preserve">.  Where it is available, aid should be viewed as a lever or catalyst to promote the sort of private-sector activity that will advance the interests of both donor and recipient.  In many instances, private-sector, nonprofit entities will be the most </w:t>
      </w:r>
      <w:proofErr w:type="gramStart"/>
      <w:r w:rsidRPr="001E4A1C">
        <w:t>adept</w:t>
      </w:r>
      <w:proofErr w:type="gramEnd"/>
      <w:r w:rsidRPr="001E4A1C">
        <w:t xml:space="preserve"> at leveraging assistance to create international partnerships.  </w:t>
      </w:r>
      <w:r w:rsidRPr="001E4A1C">
        <w:rPr>
          <w:rStyle w:val="StyleUnderline"/>
        </w:rPr>
        <w:t xml:space="preserve">It is not just </w:t>
      </w:r>
      <w:proofErr w:type="gramStart"/>
      <w:r w:rsidRPr="001E4A1C">
        <w:rPr>
          <w:rStyle w:val="StyleUnderline"/>
        </w:rPr>
        <w:t>private-sector</w:t>
      </w:r>
      <w:proofErr w:type="gramEnd"/>
      <w:r w:rsidRPr="001E4A1C">
        <w:rPr>
          <w:rStyle w:val="StyleUnderline"/>
        </w:rPr>
        <w:t>, for-profit enterprises that need to be involved; private foundations, funds, and nongovernmental organizations should also be integrated into the effort</w:t>
      </w:r>
      <w:r w:rsidRPr="001E4A1C">
        <w:t xml:space="preserve">.  The government should employ the leveraging and catalytic qualities of these kinds of organizations wherever public and private interests coincide.  The same can be said for private business on a broader scale.  </w:t>
      </w:r>
      <w:r w:rsidRPr="001E4A1C">
        <w:rPr>
          <w:rStyle w:val="StyleUnderline"/>
        </w:rPr>
        <w:t xml:space="preserve">The economic engagement impact of </w:t>
      </w:r>
      <w:r w:rsidRPr="001E4A1C">
        <w:rPr>
          <w:rStyle w:val="Emphasis"/>
        </w:rPr>
        <w:t>private, for-profit business</w:t>
      </w:r>
      <w:r w:rsidRPr="001E4A1C">
        <w:rPr>
          <w:rStyle w:val="StyleUnderline"/>
        </w:rPr>
        <w:t xml:space="preserve"> can extend far </w:t>
      </w:r>
      <w:r w:rsidRPr="001E4A1C">
        <w:rPr>
          <w:rStyle w:val="Emphasis"/>
        </w:rPr>
        <w:t>beyond that of government</w:t>
      </w:r>
      <w:r w:rsidRPr="001E4A1C">
        <w:t xml:space="preserve"> and nonprofit organizations.  </w:t>
      </w:r>
      <w:r w:rsidRPr="001E4A1C">
        <w:rPr>
          <w:rStyle w:val="StyleUnderline"/>
        </w:rPr>
        <w:t xml:space="preserve">Private, for-profit economic engagement can lead directly to the production of goods, services, and wealth that </w:t>
      </w:r>
      <w:proofErr w:type="gramStart"/>
      <w:r w:rsidRPr="001E4A1C">
        <w:rPr>
          <w:rStyle w:val="StyleUnderline"/>
        </w:rPr>
        <w:t>promotes</w:t>
      </w:r>
      <w:proofErr w:type="gramEnd"/>
      <w:r w:rsidRPr="001E4A1C">
        <w:rPr>
          <w:rStyle w:val="StyleUnderline"/>
        </w:rPr>
        <w:t xml:space="preserve"> or frustrates US goals</w:t>
      </w:r>
      <w:r w:rsidRPr="001E4A1C">
        <w:t xml:space="preserve"> </w:t>
      </w:r>
      <w:r w:rsidRPr="001E4A1C">
        <w:rPr>
          <w:rStyle w:val="StyleUnderline"/>
        </w:rPr>
        <w:t>for international strategic cooperation.</w:t>
      </w:r>
    </w:p>
    <w:p w14:paraId="737809B9" w14:textId="77777777" w:rsidR="00E45969" w:rsidRPr="001E4A1C" w:rsidRDefault="00E45969" w:rsidP="00E45969"/>
    <w:p w14:paraId="5F19FFFB" w14:textId="77777777" w:rsidR="00E45969" w:rsidRPr="00605A65" w:rsidRDefault="00E45969" w:rsidP="00E45969">
      <w:pPr>
        <w:pStyle w:val="Heading4"/>
      </w:pPr>
      <w:r w:rsidRPr="00605A65">
        <w:t xml:space="preserve">Removing selective restrictions on specific goods isn’t “economic” because it doesn’t broadly affect economic life </w:t>
      </w:r>
    </w:p>
    <w:p w14:paraId="037E311B" w14:textId="77777777" w:rsidR="00E45969" w:rsidRPr="001E4A1C" w:rsidRDefault="00E45969" w:rsidP="00E45969">
      <w:pPr>
        <w:rPr>
          <w:rFonts w:cstheme="minorHAnsi"/>
        </w:rPr>
      </w:pPr>
      <w:proofErr w:type="spellStart"/>
      <w:r w:rsidRPr="001E4A1C">
        <w:rPr>
          <w:rFonts w:cstheme="minorHAnsi"/>
          <w:b/>
          <w:bCs/>
        </w:rPr>
        <w:t>Davidsson</w:t>
      </w:r>
      <w:proofErr w:type="spellEnd"/>
      <w:r w:rsidRPr="001E4A1C">
        <w:rPr>
          <w:rFonts w:cstheme="minorHAnsi"/>
          <w:b/>
          <w:bCs/>
        </w:rPr>
        <w:t xml:space="preserve"> 3</w:t>
      </w:r>
      <w:r w:rsidRPr="001E4A1C">
        <w:rPr>
          <w:rFonts w:cstheme="minorHAnsi"/>
        </w:rPr>
        <w:t xml:space="preserve"> – Elias </w:t>
      </w:r>
      <w:proofErr w:type="spellStart"/>
      <w:r w:rsidRPr="001E4A1C">
        <w:rPr>
          <w:rFonts w:cstheme="minorHAnsi"/>
        </w:rPr>
        <w:t>Davidsson</w:t>
      </w:r>
      <w:proofErr w:type="spellEnd"/>
      <w:r w:rsidRPr="001E4A1C">
        <w:rPr>
          <w:rFonts w:cstheme="minorHAnsi"/>
        </w:rPr>
        <w:t>, Human Rights Researcher and Activist, Reporter for the Arab American News, Contributing Editor for Global Research, “The Mechanism of Economic Sanctions: Changing Perceptions and Euphemisms”, November, www.aldeilis.net/</w:t>
      </w:r>
      <w:proofErr w:type="spellStart"/>
      <w:r w:rsidRPr="001E4A1C">
        <w:rPr>
          <w:rFonts w:cstheme="minorHAnsi"/>
        </w:rPr>
        <w:t>english</w:t>
      </w:r>
      <w:proofErr w:type="spellEnd"/>
      <w:r w:rsidRPr="001E4A1C">
        <w:rPr>
          <w:rFonts w:cstheme="minorHAnsi"/>
        </w:rPr>
        <w:t>/attachments/2877_econsanc-debate.pdf</w:t>
      </w:r>
      <w:r w:rsidRPr="001E4A1C">
        <w:t>‎</w:t>
      </w:r>
    </w:p>
    <w:p w14:paraId="1B2E8206" w14:textId="77777777" w:rsidR="00E45969" w:rsidRPr="001E4A1C" w:rsidRDefault="00E45969" w:rsidP="00E45969">
      <w:pPr>
        <w:rPr>
          <w:rFonts w:cstheme="minorHAnsi"/>
          <w:sz w:val="16"/>
        </w:rPr>
      </w:pPr>
      <w:r w:rsidRPr="001E4A1C">
        <w:rPr>
          <w:rFonts w:cstheme="minorHAnsi"/>
          <w:bCs/>
          <w:u w:val="single"/>
        </w:rPr>
        <w:t>“Economic sanctions”, a mode</w:t>
      </w:r>
      <w:r w:rsidRPr="001E4A1C">
        <w:rPr>
          <w:rFonts w:cstheme="minorHAnsi"/>
          <w:sz w:val="16"/>
        </w:rPr>
        <w:t xml:space="preserve"> of coercion in international relations </w:t>
      </w:r>
      <w:r w:rsidRPr="001E4A1C">
        <w:rPr>
          <w:rFonts w:cstheme="minorHAnsi"/>
          <w:bCs/>
          <w:u w:val="single"/>
        </w:rPr>
        <w:t>resuscitated in recent years, has prompted renewed and lively scholarly interest in the subject</w:t>
      </w:r>
      <w:r w:rsidRPr="001E4A1C">
        <w:rPr>
          <w:rFonts w:cstheme="minorHAnsi"/>
          <w:sz w:val="16"/>
        </w:rPr>
        <w:t xml:space="preserve">. Why have such measures become so popular? One answer is that they “constitute a means of exerting international influence that is more powerful than diplomatic mediation but lies below the threshold of military intervention”[1]. Another answer is that “they engage comparatively less internal political resistance than other candidate strategies [...]. They do not generate </w:t>
      </w:r>
      <w:proofErr w:type="spellStart"/>
      <w:r w:rsidRPr="001E4A1C">
        <w:rPr>
          <w:rFonts w:cstheme="minorHAnsi"/>
          <w:sz w:val="16"/>
        </w:rPr>
        <w:t>sombre</w:t>
      </w:r>
      <w:proofErr w:type="spellEnd"/>
      <w:r w:rsidRPr="001E4A1C">
        <w:rPr>
          <w:rFonts w:cstheme="minorHAnsi"/>
          <w:sz w:val="16"/>
        </w:rPr>
        <w:t xml:space="preserve"> processions of body bags bringing home the mortal remains of the sons and daughters of constituents”[2], in other words, they cost little to the side imposing the sanctions. The notable predilection by the United States for economic sanctions [3], suggests that such a tool is particularly useful for economically powerful states that are themselves relatively immune to such measures. This tool of collective economic coercion, with antecedents such as siege warfare and blockade going back to biblical time [4], was used during most of the 20th Century, particularly in war situations. Although the United Nations Charter, drafted during the later stages of World War II, includes provisions for the imposition of economic sanctions (Article 41), the Security Council - empowered to resort to this tool - only used it twice between 1945 and 1990, against Rhodesia in 1966 and South Africa in 1977. </w:t>
      </w:r>
      <w:r w:rsidRPr="001E4A1C">
        <w:rPr>
          <w:rFonts w:cstheme="minorHAnsi"/>
          <w:bCs/>
          <w:u w:val="single"/>
        </w:rPr>
        <w:t>In our discussion we designate economic sanctions as “coordinated restrictions on trade and/or financial transactions intended to impair economic life within a given territory”</w:t>
      </w:r>
      <w:r w:rsidRPr="001E4A1C">
        <w:rPr>
          <w:rFonts w:cstheme="minorHAnsi"/>
          <w:sz w:val="16"/>
        </w:rPr>
        <w:t xml:space="preserve">[5]. </w:t>
      </w:r>
      <w:r w:rsidRPr="001E4A1C">
        <w:rPr>
          <w:rFonts w:cstheme="minorHAnsi"/>
          <w:bCs/>
          <w:u w:val="single"/>
        </w:rPr>
        <w:t xml:space="preserve">To the extent that measures intend to impair “economic life within a given territory” through restrictions on trade and/or finance, they constitute, for our purposes, </w:t>
      </w:r>
      <w:r w:rsidRPr="001E4A1C">
        <w:rPr>
          <w:rFonts w:cstheme="minorHAnsi"/>
          <w:bCs/>
          <w:i/>
          <w:u w:val="single"/>
        </w:rPr>
        <w:lastRenderedPageBreak/>
        <w:t>economic</w:t>
      </w:r>
      <w:r w:rsidRPr="001E4A1C">
        <w:rPr>
          <w:rFonts w:cstheme="minorHAnsi"/>
          <w:bCs/>
          <w:u w:val="single"/>
        </w:rPr>
        <w:t xml:space="preserve"> sanctions. </w:t>
      </w:r>
      <w:r w:rsidRPr="001E4A1C">
        <w:rPr>
          <w:rFonts w:cstheme="minorHAnsi"/>
          <w:iCs/>
          <w:u w:val="single"/>
          <w:bdr w:val="single" w:sz="18" w:space="0" w:color="auto"/>
        </w:rPr>
        <w:t>Selective</w:t>
      </w:r>
      <w:r w:rsidRPr="001E4A1C">
        <w:rPr>
          <w:rFonts w:cstheme="minorHAnsi"/>
          <w:bCs/>
          <w:u w:val="single"/>
        </w:rPr>
        <w:t xml:space="preserve"> or </w:t>
      </w:r>
      <w:r w:rsidRPr="001E4A1C">
        <w:rPr>
          <w:rFonts w:cstheme="minorHAnsi"/>
          <w:iCs/>
          <w:u w:val="single"/>
          <w:bdr w:val="single" w:sz="18" w:space="0" w:color="auto"/>
        </w:rPr>
        <w:t>individualized</w:t>
      </w:r>
      <w:r w:rsidRPr="001E4A1C">
        <w:rPr>
          <w:rFonts w:cstheme="minorHAnsi"/>
          <w:bCs/>
          <w:u w:val="single"/>
        </w:rPr>
        <w:t xml:space="preserve"> measures, such as restrictions on </w:t>
      </w:r>
      <w:r w:rsidRPr="001E4A1C">
        <w:rPr>
          <w:rFonts w:cstheme="minorHAnsi"/>
          <w:iCs/>
          <w:u w:val="single"/>
          <w:bdr w:val="single" w:sz="18" w:space="0" w:color="auto"/>
        </w:rPr>
        <w:t>specific goods</w:t>
      </w:r>
      <w:r w:rsidRPr="001E4A1C">
        <w:rPr>
          <w:rFonts w:cstheme="minorHAnsi"/>
          <w:bCs/>
          <w:u w:val="single"/>
        </w:rPr>
        <w:t xml:space="preserve"> (arms, luxury items, some forms of travel), are therefore </w:t>
      </w:r>
      <w:r w:rsidRPr="001E4A1C">
        <w:rPr>
          <w:rFonts w:cstheme="minorHAnsi"/>
          <w:iCs/>
          <w:u w:val="single"/>
          <w:bdr w:val="single" w:sz="18" w:space="0" w:color="auto"/>
        </w:rPr>
        <w:t xml:space="preserve">not considered as </w:t>
      </w:r>
      <w:r w:rsidRPr="001E4A1C">
        <w:rPr>
          <w:rFonts w:cstheme="minorHAnsi"/>
          <w:i/>
          <w:iCs/>
          <w:u w:val="single"/>
          <w:bdr w:val="single" w:sz="18" w:space="0" w:color="auto"/>
        </w:rPr>
        <w:t>economic</w:t>
      </w:r>
      <w:r w:rsidRPr="001E4A1C">
        <w:rPr>
          <w:rFonts w:cstheme="minorHAnsi"/>
          <w:iCs/>
          <w:u w:val="single"/>
          <w:bdr w:val="single" w:sz="18" w:space="0" w:color="auto"/>
        </w:rPr>
        <w:t xml:space="preserve"> sanctions</w:t>
      </w:r>
      <w:r w:rsidRPr="001E4A1C">
        <w:rPr>
          <w:rFonts w:cstheme="minorHAnsi"/>
          <w:sz w:val="16"/>
        </w:rPr>
        <w:t>. Symbolic economic deprivations, such as partial withholding of aid, do not amount to economic sanctions if their intended effect is primarily to convey displeasure, rather than to affect the economy.</w:t>
      </w:r>
    </w:p>
    <w:p w14:paraId="623ECFE8" w14:textId="77777777" w:rsidR="00E45969" w:rsidRPr="001E4A1C" w:rsidRDefault="00E45969" w:rsidP="00E45969"/>
    <w:p w14:paraId="1EBAEC2C" w14:textId="77777777" w:rsidR="00E45969" w:rsidRPr="00605A65" w:rsidRDefault="00E45969" w:rsidP="00E45969">
      <w:pPr>
        <w:pStyle w:val="Heading4"/>
      </w:pPr>
      <w:r w:rsidRPr="00605A65">
        <w:t>“Economic” engagement uses economic means for specific foreign policy objectives --- merely altering trade is “commerce”</w:t>
      </w:r>
    </w:p>
    <w:p w14:paraId="04031540" w14:textId="77777777" w:rsidR="00E45969" w:rsidRPr="001E4A1C" w:rsidRDefault="00E45969" w:rsidP="00E45969">
      <w:pPr>
        <w:rPr>
          <w:rFonts w:cstheme="minorHAnsi"/>
        </w:rPr>
      </w:pPr>
      <w:r w:rsidRPr="001E4A1C">
        <w:rPr>
          <w:rFonts w:cstheme="minorHAnsi"/>
          <w:b/>
          <w:bCs/>
        </w:rPr>
        <w:t>Saner 3</w:t>
      </w:r>
      <w:r w:rsidRPr="001E4A1C">
        <w:rPr>
          <w:rFonts w:cstheme="minorHAnsi"/>
        </w:rPr>
        <w:t xml:space="preserve"> – Dr. Raymond Saner, Professor in Organization and International Management at the University of Basle, “International Economic Diplomacy: Mutations in Post-modern Times”, Discussion Papers in Diplomacy, p. 12-13</w:t>
      </w:r>
    </w:p>
    <w:p w14:paraId="0552F3BF" w14:textId="77777777" w:rsidR="00E45969" w:rsidRPr="001E4A1C" w:rsidRDefault="00E45969" w:rsidP="00E45969">
      <w:pPr>
        <w:rPr>
          <w:rFonts w:cstheme="minorHAnsi"/>
          <w:bCs/>
          <w:u w:val="single"/>
        </w:rPr>
      </w:pPr>
      <w:r w:rsidRPr="001E4A1C">
        <w:rPr>
          <w:rFonts w:cstheme="minorHAnsi"/>
          <w:sz w:val="16"/>
        </w:rPr>
        <w:t xml:space="preserve">Efforts by </w:t>
      </w:r>
      <w:proofErr w:type="spellStart"/>
      <w:r w:rsidRPr="001E4A1C">
        <w:rPr>
          <w:rFonts w:cstheme="minorHAnsi"/>
          <w:sz w:val="16"/>
        </w:rPr>
        <w:t>specialised</w:t>
      </w:r>
      <w:proofErr w:type="spellEnd"/>
      <w:r w:rsidRPr="001E4A1C">
        <w:rPr>
          <w:rFonts w:cstheme="minorHAnsi"/>
          <w:sz w:val="16"/>
        </w:rPr>
        <w:t xml:space="preserve"> Ministries to conduct policy related international negotiations and to influence the structure and mechanisms of global governance have eclipsed the previous prominence of MOFAs in economic and trade arenas. The rise of this non-traditional genre of multi-ministry international diplomacy is for instance apparent in Genera where many </w:t>
      </w:r>
      <w:proofErr w:type="spellStart"/>
      <w:r w:rsidRPr="001E4A1C">
        <w:rPr>
          <w:rFonts w:cstheme="minorHAnsi"/>
          <w:sz w:val="16"/>
        </w:rPr>
        <w:t>industrialised</w:t>
      </w:r>
      <w:proofErr w:type="spellEnd"/>
      <w:r w:rsidRPr="001E4A1C">
        <w:rPr>
          <w:rFonts w:cstheme="minorHAnsi"/>
          <w:sz w:val="16"/>
        </w:rPr>
        <w:t xml:space="preserve"> countries' Embassies to the WTO are staffed by a greater number of officials than is the case at their bilateral Embassies to Switzerland in Berne. The greater number of staff is mostly due to the </w:t>
      </w:r>
      <w:proofErr w:type="gramStart"/>
      <w:r w:rsidRPr="001E4A1C">
        <w:rPr>
          <w:rFonts w:cstheme="minorHAnsi"/>
          <w:sz w:val="16"/>
        </w:rPr>
        <w:t>ever increasing</w:t>
      </w:r>
      <w:proofErr w:type="gramEnd"/>
      <w:r w:rsidRPr="001E4A1C">
        <w:rPr>
          <w:rFonts w:cstheme="minorHAnsi"/>
          <w:sz w:val="16"/>
        </w:rPr>
        <w:t xml:space="preserve"> number of non-MOFA diplomats and government officials. </w:t>
      </w:r>
      <w:r w:rsidRPr="001E4A1C">
        <w:rPr>
          <w:rFonts w:cstheme="minorHAnsi"/>
          <w:bCs/>
          <w:u w:val="single"/>
        </w:rPr>
        <w:t>Economic diplomacy</w:t>
      </w:r>
      <w:r w:rsidRPr="001E4A1C">
        <w:rPr>
          <w:rFonts w:cstheme="minorHAnsi"/>
          <w:sz w:val="16"/>
        </w:rPr>
        <w:t xml:space="preserve"> conducted by MOFA or other government ministry officials </w:t>
      </w:r>
      <w:r w:rsidRPr="001E4A1C">
        <w:rPr>
          <w:rFonts w:cstheme="minorHAnsi"/>
          <w:bCs/>
          <w:u w:val="single"/>
        </w:rPr>
        <w:t>has been defined as follows:</w:t>
      </w:r>
    </w:p>
    <w:p w14:paraId="5A5DA267" w14:textId="77777777" w:rsidR="00E45969" w:rsidRPr="001E4A1C" w:rsidRDefault="00E45969" w:rsidP="00E45969">
      <w:pPr>
        <w:rPr>
          <w:rFonts w:cstheme="minorHAnsi"/>
          <w:bCs/>
          <w:u w:val="single"/>
        </w:rPr>
      </w:pPr>
      <w:r w:rsidRPr="001E4A1C">
        <w:rPr>
          <w:rFonts w:cstheme="minorHAnsi"/>
          <w:iCs/>
          <w:u w:val="single"/>
          <w:bdr w:val="single" w:sz="18" w:space="0" w:color="auto"/>
        </w:rPr>
        <w:t>Economic diplomacy</w:t>
      </w:r>
      <w:r w:rsidRPr="001E4A1C">
        <w:rPr>
          <w:rFonts w:cstheme="minorHAnsi"/>
          <w:bCs/>
          <w:u w:val="single"/>
        </w:rPr>
        <w:t xml:space="preserve"> is concerned with economic policy issues, e.g. work of delegations at standard setting </w:t>
      </w:r>
      <w:proofErr w:type="spellStart"/>
      <w:r w:rsidRPr="001E4A1C">
        <w:rPr>
          <w:rFonts w:cstheme="minorHAnsi"/>
          <w:bCs/>
          <w:u w:val="single"/>
        </w:rPr>
        <w:t>organisations</w:t>
      </w:r>
      <w:proofErr w:type="spellEnd"/>
      <w:r w:rsidRPr="001E4A1C">
        <w:rPr>
          <w:rFonts w:cstheme="minorHAnsi"/>
          <w:bCs/>
          <w:u w:val="single"/>
        </w:rPr>
        <w:t xml:space="preserve"> such as WTO and BIS</w:t>
      </w:r>
      <w:r w:rsidRPr="001E4A1C">
        <w:rPr>
          <w:rFonts w:cstheme="minorHAnsi"/>
          <w:sz w:val="16"/>
        </w:rPr>
        <w:t xml:space="preserve">. Economic diplomats also monitor and report on economic policies in foreign countries and give the home government advice on how to best influence them. </w:t>
      </w:r>
      <w:proofErr w:type="gramStart"/>
      <w:r w:rsidRPr="001E4A1C">
        <w:rPr>
          <w:rFonts w:cstheme="minorHAnsi"/>
          <w:bCs/>
          <w:u w:val="single"/>
        </w:rPr>
        <w:t>Economic Diplomacy employ's economic resources, either as rewards or sanctions, in pursuit of a particular foreign policy objective.</w:t>
      </w:r>
      <w:proofErr w:type="gramEnd"/>
      <w:r w:rsidRPr="001E4A1C">
        <w:rPr>
          <w:rFonts w:cstheme="minorHAnsi"/>
          <w:bCs/>
          <w:u w:val="single"/>
        </w:rPr>
        <w:t xml:space="preserve"> This is</w:t>
      </w:r>
      <w:r w:rsidRPr="001E4A1C">
        <w:rPr>
          <w:rFonts w:cstheme="minorHAnsi"/>
          <w:sz w:val="16"/>
        </w:rPr>
        <w:t xml:space="preserve"> sometimes </w:t>
      </w:r>
      <w:r w:rsidRPr="001E4A1C">
        <w:rPr>
          <w:rFonts w:cstheme="minorHAnsi"/>
          <w:bCs/>
          <w:u w:val="single"/>
        </w:rPr>
        <w:t>called "economic statecraft"."</w:t>
      </w:r>
    </w:p>
    <w:p w14:paraId="552C3636" w14:textId="77777777" w:rsidR="00E45969" w:rsidRPr="001E4A1C" w:rsidRDefault="00E45969" w:rsidP="00E45969">
      <w:pPr>
        <w:rPr>
          <w:rFonts w:cstheme="minorHAnsi"/>
          <w:sz w:val="16"/>
        </w:rPr>
      </w:pPr>
      <w:r w:rsidRPr="001E4A1C">
        <w:rPr>
          <w:rFonts w:cstheme="minorHAnsi"/>
          <w:sz w:val="16"/>
        </w:rPr>
        <w:t>Governments are also keen to support national economic development by providing support to their own enterprises for instance in the form of export advice, legal assistance, export incentives and backstopping when needed. Such support includes helping national enterprises establish subsidiaries in other markets. At the same time, their function can also include the provision of support to foreign enterprises interested in investing in the respective country.</w:t>
      </w:r>
    </w:p>
    <w:p w14:paraId="1C28ABEE" w14:textId="77777777" w:rsidR="00E45969" w:rsidRDefault="00E45969" w:rsidP="00E45969">
      <w:pPr>
        <w:rPr>
          <w:rFonts w:cstheme="minorHAnsi"/>
          <w:sz w:val="16"/>
        </w:rPr>
      </w:pPr>
      <w:r w:rsidRPr="001E4A1C">
        <w:rPr>
          <w:rFonts w:cstheme="minorHAnsi"/>
          <w:iCs/>
          <w:u w:val="single"/>
          <w:bdr w:val="single" w:sz="18" w:space="0" w:color="auto"/>
        </w:rPr>
        <w:t>Commercial diplomacy on the other hand</w:t>
      </w:r>
      <w:r w:rsidRPr="001E4A1C">
        <w:rPr>
          <w:rFonts w:cstheme="minorHAnsi"/>
          <w:bCs/>
          <w:u w:val="single"/>
        </w:rPr>
        <w:t xml:space="preserve"> describes the work of diplomatic missions in support of the home country's business and finance sectors in their pursuit of economic success and the country's general objective of national development. It includes the promotion of inward and outward investment as well as trade. Important aspects</w:t>
      </w:r>
      <w:r w:rsidRPr="001E4A1C">
        <w:rPr>
          <w:rFonts w:cstheme="minorHAnsi"/>
          <w:sz w:val="16"/>
        </w:rPr>
        <w:t xml:space="preserve"> of a commercial diplomats' work </w:t>
      </w:r>
      <w:r w:rsidRPr="001E4A1C">
        <w:rPr>
          <w:rFonts w:cstheme="minorHAnsi"/>
          <w:bCs/>
          <w:u w:val="single"/>
        </w:rPr>
        <w:t>is</w:t>
      </w:r>
      <w:r w:rsidRPr="001E4A1C">
        <w:rPr>
          <w:rFonts w:cstheme="minorHAnsi"/>
          <w:sz w:val="16"/>
        </w:rPr>
        <w:t xml:space="preserve"> the </w:t>
      </w:r>
      <w:r w:rsidRPr="001E4A1C">
        <w:rPr>
          <w:rFonts w:cstheme="minorHAnsi"/>
          <w:bCs/>
          <w:u w:val="single"/>
        </w:rPr>
        <w:t>supplying</w:t>
      </w:r>
      <w:r w:rsidRPr="001E4A1C">
        <w:rPr>
          <w:rFonts w:cstheme="minorHAnsi"/>
          <w:sz w:val="16"/>
        </w:rPr>
        <w:t xml:space="preserve"> of </w:t>
      </w:r>
      <w:r w:rsidRPr="001E4A1C">
        <w:rPr>
          <w:rFonts w:cstheme="minorHAnsi"/>
          <w:bCs/>
          <w:u w:val="single"/>
        </w:rPr>
        <w:t xml:space="preserve">information about export and investment opportunities and </w:t>
      </w:r>
      <w:proofErr w:type="spellStart"/>
      <w:r w:rsidRPr="001E4A1C">
        <w:rPr>
          <w:rFonts w:cstheme="minorHAnsi"/>
          <w:bCs/>
          <w:u w:val="single"/>
        </w:rPr>
        <w:t>organising</w:t>
      </w:r>
      <w:proofErr w:type="spellEnd"/>
      <w:r w:rsidRPr="001E4A1C">
        <w:rPr>
          <w:rFonts w:cstheme="minorHAnsi"/>
          <w:sz w:val="16"/>
        </w:rPr>
        <w:t xml:space="preserve"> and helping to act as hosts to </w:t>
      </w:r>
      <w:r w:rsidRPr="001E4A1C">
        <w:rPr>
          <w:rFonts w:cstheme="minorHAnsi"/>
          <w:bCs/>
          <w:u w:val="single"/>
        </w:rPr>
        <w:t>trade missions</w:t>
      </w:r>
      <w:r w:rsidRPr="001E4A1C">
        <w:rPr>
          <w:rFonts w:cstheme="minorHAnsi"/>
          <w:sz w:val="16"/>
        </w:rPr>
        <w:t xml:space="preserve"> from home. In some cases, </w:t>
      </w:r>
      <w:r w:rsidRPr="001E4A1C">
        <w:rPr>
          <w:rFonts w:cstheme="minorHAnsi"/>
          <w:bCs/>
          <w:u w:val="single"/>
        </w:rPr>
        <w:t>commercial diplomats</w:t>
      </w:r>
      <w:r w:rsidRPr="001E4A1C">
        <w:rPr>
          <w:rFonts w:cstheme="minorHAnsi"/>
          <w:sz w:val="16"/>
        </w:rPr>
        <w:t xml:space="preserve"> could also </w:t>
      </w:r>
      <w:r w:rsidRPr="001E4A1C">
        <w:rPr>
          <w:rFonts w:cstheme="minorHAnsi"/>
          <w:bCs/>
          <w:u w:val="single"/>
        </w:rPr>
        <w:t>promote economic ties through advising and support</w:t>
      </w:r>
      <w:r w:rsidRPr="001E4A1C">
        <w:rPr>
          <w:rFonts w:cstheme="minorHAnsi"/>
          <w:sz w:val="16"/>
        </w:rPr>
        <w:t xml:space="preserve"> of both domestic and foreign </w:t>
      </w:r>
      <w:r w:rsidRPr="001E4A1C">
        <w:rPr>
          <w:rFonts w:cstheme="minorHAnsi"/>
          <w:bCs/>
          <w:u w:val="single"/>
        </w:rPr>
        <w:t>companies for investment decisions</w:t>
      </w:r>
      <w:r w:rsidRPr="001E4A1C">
        <w:rPr>
          <w:rFonts w:cstheme="minorHAnsi"/>
          <w:sz w:val="16"/>
        </w:rPr>
        <w:t>.</w:t>
      </w:r>
    </w:p>
    <w:p w14:paraId="5F589C08" w14:textId="77777777" w:rsidR="00E45969" w:rsidRPr="00E45969" w:rsidRDefault="00E45969" w:rsidP="00E45969">
      <w:pPr>
        <w:pStyle w:val="Heading3"/>
      </w:pPr>
      <w:r>
        <w:lastRenderedPageBreak/>
        <w:t>Excludes specific products/must be general</w:t>
      </w:r>
    </w:p>
    <w:p w14:paraId="6566BF30" w14:textId="77777777" w:rsidR="00E45969" w:rsidRPr="00605A65" w:rsidRDefault="00E45969" w:rsidP="00E45969"/>
    <w:p w14:paraId="31C17DF0" w14:textId="77777777" w:rsidR="00E45969" w:rsidRPr="00605A65" w:rsidRDefault="00E45969" w:rsidP="00E45969">
      <w:pPr>
        <w:pStyle w:val="Heading4"/>
      </w:pPr>
      <w:r w:rsidRPr="00605A65">
        <w:t>Economic” engagement broadly establishes the framework for individual transactions --- targeting specific exports/imports makes the plan “commercial”</w:t>
      </w:r>
    </w:p>
    <w:p w14:paraId="6709306F" w14:textId="77777777" w:rsidR="00E45969" w:rsidRPr="001E4A1C" w:rsidRDefault="00E45969" w:rsidP="00E45969">
      <w:pPr>
        <w:rPr>
          <w:rFonts w:cstheme="minorHAnsi"/>
        </w:rPr>
      </w:pPr>
      <w:proofErr w:type="spellStart"/>
      <w:r w:rsidRPr="001E4A1C">
        <w:rPr>
          <w:rFonts w:cstheme="minorHAnsi"/>
          <w:b/>
          <w:bCs/>
        </w:rPr>
        <w:t>Woolcock</w:t>
      </w:r>
      <w:proofErr w:type="spellEnd"/>
      <w:r w:rsidRPr="001E4A1C">
        <w:rPr>
          <w:rFonts w:cstheme="minorHAnsi"/>
          <w:b/>
          <w:bCs/>
        </w:rPr>
        <w:t xml:space="preserve"> 13</w:t>
      </w:r>
      <w:r w:rsidRPr="001E4A1C">
        <w:rPr>
          <w:rFonts w:cstheme="minorHAnsi"/>
        </w:rPr>
        <w:t xml:space="preserve"> – Stephen </w:t>
      </w:r>
      <w:proofErr w:type="spellStart"/>
      <w:r w:rsidRPr="001E4A1C">
        <w:rPr>
          <w:rFonts w:cstheme="minorHAnsi"/>
        </w:rPr>
        <w:t>Woolcock</w:t>
      </w:r>
      <w:proofErr w:type="spellEnd"/>
      <w:r w:rsidRPr="001E4A1C">
        <w:rPr>
          <w:rFonts w:cstheme="minorHAnsi"/>
        </w:rPr>
        <w:t>, Lecturer in International Relations at The London School of Economics, and Sir Nicholas Bayne, Fellow at the International Trade Policy Unit of the London School of Economics, The Oxford Handbook of Modern Diplomacy, p. 387</w:t>
      </w:r>
    </w:p>
    <w:p w14:paraId="669400C4" w14:textId="77777777" w:rsidR="00E45969" w:rsidRPr="001E4A1C" w:rsidRDefault="00E45969" w:rsidP="00E45969">
      <w:pPr>
        <w:rPr>
          <w:rFonts w:cstheme="minorHAnsi"/>
          <w:sz w:val="16"/>
        </w:rPr>
      </w:pPr>
      <w:r w:rsidRPr="001E4A1C">
        <w:rPr>
          <w:rFonts w:cstheme="minorHAnsi"/>
          <w:bCs/>
          <w:u w:val="single"/>
        </w:rPr>
        <w:t xml:space="preserve">Before suggesting some ways in which economic diplomacy could be seen as a </w:t>
      </w:r>
      <w:r w:rsidRPr="001E4A1C">
        <w:rPr>
          <w:rFonts w:cstheme="minorHAnsi"/>
          <w:iCs/>
          <w:u w:val="single"/>
          <w:bdr w:val="single" w:sz="18" w:space="0" w:color="auto"/>
        </w:rPr>
        <w:t>distinct branch</w:t>
      </w:r>
      <w:r w:rsidRPr="001E4A1C">
        <w:rPr>
          <w:rFonts w:cstheme="minorHAnsi"/>
          <w:bCs/>
          <w:u w:val="single"/>
        </w:rPr>
        <w:t xml:space="preserve"> of diplomacy it is helpful to </w:t>
      </w:r>
      <w:r w:rsidRPr="001E4A1C">
        <w:rPr>
          <w:rFonts w:cstheme="minorHAnsi"/>
          <w:iCs/>
          <w:u w:val="single"/>
          <w:bdr w:val="single" w:sz="18" w:space="0" w:color="auto"/>
        </w:rPr>
        <w:t>limit the scope of the term</w:t>
      </w:r>
      <w:r w:rsidRPr="001E4A1C">
        <w:rPr>
          <w:rFonts w:cstheme="minorHAnsi"/>
          <w:bCs/>
          <w:u w:val="single"/>
        </w:rPr>
        <w:t xml:space="preserve"> by saying what it is not</w:t>
      </w:r>
      <w:r w:rsidRPr="001E4A1C">
        <w:rPr>
          <w:rFonts w:cstheme="minorHAnsi"/>
          <w:sz w:val="16"/>
        </w:rPr>
        <w:t xml:space="preserve">. Our definition of economic diplomacy does not include the use of economic leverage, either in the form of sanctions or inducement, in the pursuit of specific political or strategic goals. This we would define as sanctions or perhaps economic statecraft.2 Economic diplomacy is about the creation and distribution of the economic benefits from international economic relations. Clearly political and strategic interests will be a factor in economic negotiations, whether in terms of promoting a liberal, capitalist world order or in choosing negotiating partners tor trade agreements. 'I he conclusion of a trade or economic agreement can be seen as a means of promoting economic stability, growth, and employment and thus political stability in a country, such as in the countries of North Africa that have undergone reform since the spring of 2011. But the means remain the economic agreement, the substance of which will be shaped by a range of domestic </w:t>
      </w:r>
      <w:proofErr w:type="spellStart"/>
      <w:r w:rsidRPr="001E4A1C">
        <w:rPr>
          <w:rFonts w:cstheme="minorHAnsi"/>
          <w:sz w:val="16"/>
        </w:rPr>
        <w:t>sectoral</w:t>
      </w:r>
      <w:proofErr w:type="spellEnd"/>
      <w:r w:rsidRPr="001E4A1C">
        <w:rPr>
          <w:rFonts w:cstheme="minorHAnsi"/>
          <w:sz w:val="16"/>
        </w:rPr>
        <w:t xml:space="preserve"> and other interests. In other words, political objectives will not infrequently be a factor in decisions to initiate negotiations, but the concrete agenda, content, and </w:t>
      </w:r>
      <w:proofErr w:type="gramStart"/>
      <w:r w:rsidRPr="001E4A1C">
        <w:rPr>
          <w:rFonts w:cstheme="minorHAnsi"/>
          <w:sz w:val="16"/>
        </w:rPr>
        <w:t>conduct of the negotiations will be largely determined by economic factors and interests</w:t>
      </w:r>
      <w:proofErr w:type="gramEnd"/>
      <w:r w:rsidRPr="001E4A1C">
        <w:rPr>
          <w:rFonts w:cstheme="minorHAnsi"/>
          <w:sz w:val="16"/>
        </w:rPr>
        <w:t>. We include international environment negotiations in our definition of economic diplomacy because of the close interdependence between economic and environmental objectives. By extension we also see economic diplomacy as an integrated part of a grand strategy combining political, military, and economic relations.</w:t>
      </w:r>
    </w:p>
    <w:p w14:paraId="56EE555D" w14:textId="77777777" w:rsidR="00E45969" w:rsidRPr="001E4A1C" w:rsidRDefault="00E45969" w:rsidP="00E45969">
      <w:pPr>
        <w:autoSpaceDE w:val="0"/>
        <w:autoSpaceDN w:val="0"/>
        <w:adjustRightInd w:val="0"/>
        <w:rPr>
          <w:rFonts w:cstheme="minorHAnsi"/>
          <w:sz w:val="16"/>
          <w:szCs w:val="20"/>
        </w:rPr>
      </w:pPr>
      <w:r w:rsidRPr="001E4A1C">
        <w:rPr>
          <w:rFonts w:cstheme="minorHAnsi"/>
          <w:bCs/>
          <w:u w:val="single"/>
        </w:rPr>
        <w:t>Nor does our definition of economic diplomacy include the promotion of exports or investment, whether outward or inward</w:t>
      </w:r>
      <w:r w:rsidRPr="001E4A1C">
        <w:rPr>
          <w:rFonts w:cstheme="minorHAnsi"/>
          <w:sz w:val="16"/>
          <w:szCs w:val="20"/>
        </w:rPr>
        <w:t>. While governments have always intervened to promote their national industries, there has been a trend towards more active involve</w:t>
      </w:r>
      <w:r w:rsidRPr="001E4A1C">
        <w:rPr>
          <w:rFonts w:cstheme="minorHAnsi"/>
          <w:sz w:val="16"/>
          <w:szCs w:val="20"/>
        </w:rPr>
        <w:softHyphen/>
        <w:t>ment of foreign services or even diplomatic services in seeking markets for national companies in recent decades</w:t>
      </w:r>
      <w:proofErr w:type="gramStart"/>
      <w:r w:rsidRPr="001E4A1C">
        <w:rPr>
          <w:rFonts w:cstheme="minorHAnsi"/>
          <w:sz w:val="16"/>
          <w:szCs w:val="20"/>
        </w:rPr>
        <w:t>.*</w:t>
      </w:r>
      <w:proofErr w:type="gramEnd"/>
      <w:r w:rsidRPr="001E4A1C">
        <w:rPr>
          <w:rFonts w:cstheme="minorHAnsi"/>
          <w:sz w:val="16"/>
          <w:szCs w:val="20"/>
        </w:rPr>
        <w:t xml:space="preserve"> This differs from more traditional industrial policy or mercantilist trade policies. As traditional forms of intervention such as tariffs, subsidies, and other instruments that used to promote national champions have been disciplined by WTO and other trade regimes, governments have used diplomatic links, trade fairs, or visits of heads of state to promote commercial interests. </w:t>
      </w:r>
      <w:r w:rsidRPr="001E4A1C">
        <w:rPr>
          <w:rFonts w:cstheme="minorHAnsi"/>
          <w:bCs/>
          <w:u w:val="single"/>
        </w:rPr>
        <w:t xml:space="preserve">Such activities are </w:t>
      </w:r>
      <w:r w:rsidRPr="001E4A1C">
        <w:rPr>
          <w:rFonts w:cstheme="minorHAnsi"/>
          <w:iCs/>
          <w:u w:val="single"/>
          <w:bdr w:val="single" w:sz="18" w:space="0" w:color="auto"/>
        </w:rPr>
        <w:t>better cap</w:t>
      </w:r>
      <w:r w:rsidRPr="001E4A1C">
        <w:rPr>
          <w:rFonts w:cstheme="minorHAnsi"/>
          <w:iCs/>
          <w:u w:val="single"/>
          <w:bdr w:val="single" w:sz="18" w:space="0" w:color="auto"/>
        </w:rPr>
        <w:softHyphen/>
        <w:t>tured by the term commercial diplomacy</w:t>
      </w:r>
      <w:r w:rsidRPr="001E4A1C">
        <w:rPr>
          <w:rFonts w:cstheme="minorHAnsi"/>
          <w:bCs/>
          <w:u w:val="single"/>
        </w:rPr>
        <w:t xml:space="preserve">, which </w:t>
      </w:r>
      <w:r w:rsidRPr="001E4A1C">
        <w:rPr>
          <w:rFonts w:cstheme="minorHAnsi"/>
          <w:iCs/>
          <w:u w:val="single"/>
          <w:bdr w:val="single" w:sz="18" w:space="0" w:color="auto"/>
        </w:rPr>
        <w:t>contrasts with economic diplomacy</w:t>
      </w:r>
      <w:r w:rsidRPr="001E4A1C">
        <w:rPr>
          <w:rFonts w:cstheme="minorHAnsi"/>
          <w:bCs/>
          <w:u w:val="single"/>
        </w:rPr>
        <w:t xml:space="preserve">; the latter facilitates trade and investment by establishing the </w:t>
      </w:r>
      <w:r w:rsidRPr="001E4A1C">
        <w:rPr>
          <w:rFonts w:cstheme="minorHAnsi"/>
          <w:iCs/>
          <w:u w:val="single"/>
          <w:bdr w:val="single" w:sz="18" w:space="0" w:color="auto"/>
        </w:rPr>
        <w:t>framework of rules and disciplines</w:t>
      </w:r>
      <w:r w:rsidRPr="001E4A1C">
        <w:rPr>
          <w:rFonts w:cstheme="minorHAnsi"/>
          <w:bCs/>
          <w:u w:val="single"/>
        </w:rPr>
        <w:t xml:space="preserve"> within which markets and such commercial diplomacy function</w:t>
      </w:r>
      <w:r w:rsidRPr="001E4A1C">
        <w:rPr>
          <w:rFonts w:cstheme="minorHAnsi"/>
          <w:sz w:val="16"/>
          <w:szCs w:val="20"/>
        </w:rPr>
        <w:t>.4</w:t>
      </w:r>
    </w:p>
    <w:p w14:paraId="104DBBC9" w14:textId="77777777" w:rsidR="00E45969" w:rsidRPr="001E4A1C" w:rsidRDefault="00E45969" w:rsidP="00E45969"/>
    <w:p w14:paraId="1129D02F" w14:textId="77777777" w:rsidR="00E45969" w:rsidRPr="00605A65" w:rsidRDefault="00E45969" w:rsidP="00E45969">
      <w:pPr>
        <w:pStyle w:val="Heading4"/>
      </w:pPr>
      <w:r w:rsidRPr="00605A65">
        <w:t>“Economic” engagement covers general trade and financial policy, not specific export or import decisions</w:t>
      </w:r>
    </w:p>
    <w:p w14:paraId="0C245D77" w14:textId="77777777" w:rsidR="00E45969" w:rsidRPr="001E4A1C" w:rsidRDefault="00E45969" w:rsidP="00E45969">
      <w:pPr>
        <w:rPr>
          <w:rFonts w:cstheme="minorHAnsi"/>
        </w:rPr>
      </w:pPr>
      <w:proofErr w:type="spellStart"/>
      <w:r w:rsidRPr="001E4A1C">
        <w:rPr>
          <w:rFonts w:cstheme="minorHAnsi"/>
          <w:b/>
          <w:bCs/>
        </w:rPr>
        <w:t>Ruël</w:t>
      </w:r>
      <w:proofErr w:type="spellEnd"/>
      <w:r w:rsidRPr="001E4A1C">
        <w:rPr>
          <w:rFonts w:cstheme="minorHAnsi"/>
          <w:b/>
          <w:bCs/>
        </w:rPr>
        <w:t xml:space="preserve"> 12</w:t>
      </w:r>
      <w:r w:rsidRPr="001E4A1C">
        <w:rPr>
          <w:rFonts w:cstheme="minorHAnsi"/>
        </w:rPr>
        <w:t xml:space="preserve"> – </w:t>
      </w:r>
      <w:proofErr w:type="spellStart"/>
      <w:r w:rsidRPr="001E4A1C">
        <w:rPr>
          <w:rFonts w:cstheme="minorHAnsi"/>
        </w:rPr>
        <w:t>Huub</w:t>
      </w:r>
      <w:proofErr w:type="spellEnd"/>
      <w:r w:rsidRPr="001E4A1C">
        <w:rPr>
          <w:rFonts w:cstheme="minorHAnsi"/>
        </w:rPr>
        <w:t xml:space="preserve"> </w:t>
      </w:r>
      <w:proofErr w:type="spellStart"/>
      <w:r w:rsidRPr="001E4A1C">
        <w:rPr>
          <w:rFonts w:cstheme="minorHAnsi"/>
        </w:rPr>
        <w:t>Ruël</w:t>
      </w:r>
      <w:proofErr w:type="spellEnd"/>
      <w:r w:rsidRPr="001E4A1C">
        <w:rPr>
          <w:rFonts w:cstheme="minorHAnsi"/>
        </w:rPr>
        <w:t xml:space="preserve">, Senior Lecturer/Senior Researcher in International Management at the University of </w:t>
      </w:r>
      <w:proofErr w:type="spellStart"/>
      <w:r w:rsidRPr="001E4A1C">
        <w:rPr>
          <w:rFonts w:cstheme="minorHAnsi"/>
        </w:rPr>
        <w:t>Twente</w:t>
      </w:r>
      <w:proofErr w:type="spellEnd"/>
      <w:r w:rsidRPr="001E4A1C">
        <w:rPr>
          <w:rFonts w:cstheme="minorHAnsi"/>
        </w:rPr>
        <w:t xml:space="preserve">, and </w:t>
      </w:r>
      <w:proofErr w:type="spellStart"/>
      <w:r w:rsidRPr="001E4A1C">
        <w:rPr>
          <w:rFonts w:cstheme="minorHAnsi"/>
        </w:rPr>
        <w:t>Lennart</w:t>
      </w:r>
      <w:proofErr w:type="spellEnd"/>
      <w:r w:rsidRPr="001E4A1C">
        <w:rPr>
          <w:rFonts w:cstheme="minorHAnsi"/>
        </w:rPr>
        <w:t xml:space="preserve"> </w:t>
      </w:r>
      <w:proofErr w:type="spellStart"/>
      <w:r w:rsidRPr="001E4A1C">
        <w:rPr>
          <w:rFonts w:cstheme="minorHAnsi"/>
        </w:rPr>
        <w:t>Zuidema</w:t>
      </w:r>
      <w:proofErr w:type="spellEnd"/>
      <w:r w:rsidRPr="001E4A1C">
        <w:rPr>
          <w:rFonts w:cstheme="minorHAnsi"/>
        </w:rPr>
        <w:t xml:space="preserve">, MSc degree in Business Administration from University of </w:t>
      </w:r>
      <w:proofErr w:type="spellStart"/>
      <w:r w:rsidRPr="001E4A1C">
        <w:rPr>
          <w:rFonts w:cstheme="minorHAnsi"/>
        </w:rPr>
        <w:t>Twente</w:t>
      </w:r>
      <w:proofErr w:type="spellEnd"/>
      <w:r w:rsidRPr="001E4A1C">
        <w:rPr>
          <w:rFonts w:cstheme="minorHAnsi"/>
        </w:rPr>
        <w:t>, “Commercial Diplomacy: A Survey Among Dutch Embassies and Consulates”, Discussion Papers in Diplomacy, No. 123, March, http://www.clingendael.nl/sites/default/files/20120504_cling_research_artikel_discussionpaperindiplomacy_123_ruel_and_zuidema.pdf</w:t>
      </w:r>
    </w:p>
    <w:p w14:paraId="6A224F28" w14:textId="77777777" w:rsidR="00E45969" w:rsidRPr="001E4A1C" w:rsidRDefault="00E45969" w:rsidP="00E45969">
      <w:pPr>
        <w:rPr>
          <w:rFonts w:cstheme="minorHAnsi"/>
        </w:rPr>
      </w:pPr>
    </w:p>
    <w:p w14:paraId="4143A2D3" w14:textId="77777777" w:rsidR="00E45969" w:rsidRPr="001E4A1C" w:rsidRDefault="00E45969" w:rsidP="00E45969">
      <w:pPr>
        <w:rPr>
          <w:rFonts w:cstheme="minorHAnsi"/>
          <w:sz w:val="16"/>
        </w:rPr>
      </w:pPr>
      <w:r w:rsidRPr="001E4A1C">
        <w:rPr>
          <w:rFonts w:cstheme="minorHAnsi"/>
          <w:sz w:val="16"/>
        </w:rPr>
        <w:t>Commercial diplomacy defined</w:t>
      </w:r>
    </w:p>
    <w:p w14:paraId="5ACA44B4" w14:textId="77777777" w:rsidR="00E45969" w:rsidRPr="001E4A1C" w:rsidRDefault="00E45969" w:rsidP="00E45969">
      <w:pPr>
        <w:rPr>
          <w:rFonts w:cstheme="minorHAnsi"/>
          <w:sz w:val="16"/>
        </w:rPr>
      </w:pPr>
      <w:r w:rsidRPr="001E4A1C">
        <w:rPr>
          <w:rFonts w:cstheme="minorHAnsi"/>
          <w:bCs/>
          <w:u w:val="single"/>
        </w:rPr>
        <w:lastRenderedPageBreak/>
        <w:t xml:space="preserve">Commercial diplomacy is </w:t>
      </w:r>
      <w:r w:rsidRPr="001E4A1C">
        <w:rPr>
          <w:rFonts w:cstheme="minorHAnsi"/>
          <w:iCs/>
          <w:u w:val="single"/>
          <w:bdr w:val="single" w:sz="18" w:space="0" w:color="auto"/>
        </w:rPr>
        <w:t>often confused</w:t>
      </w:r>
      <w:r w:rsidRPr="001E4A1C">
        <w:rPr>
          <w:rFonts w:cstheme="minorHAnsi"/>
          <w:bCs/>
          <w:u w:val="single"/>
        </w:rPr>
        <w:t xml:space="preserve"> with economic diplomacy</w:t>
      </w:r>
      <w:r w:rsidRPr="001E4A1C">
        <w:rPr>
          <w:rFonts w:cstheme="minorHAnsi"/>
          <w:sz w:val="16"/>
        </w:rPr>
        <w:t xml:space="preserve">6 and other types of diplomacy such as trade diplomacy and financial diplomacy. 7 </w:t>
      </w:r>
      <w:r w:rsidRPr="001E4A1C">
        <w:rPr>
          <w:rFonts w:cstheme="minorHAnsi"/>
          <w:bCs/>
          <w:u w:val="single"/>
        </w:rPr>
        <w:t xml:space="preserve">Economic diplomacy is concerned with </w:t>
      </w:r>
      <w:r w:rsidRPr="001E4A1C">
        <w:rPr>
          <w:rFonts w:cstheme="minorHAnsi"/>
          <w:iCs/>
          <w:u w:val="single"/>
          <w:bdr w:val="single" w:sz="18" w:space="0" w:color="auto"/>
        </w:rPr>
        <w:t>general</w:t>
      </w:r>
      <w:r w:rsidRPr="001E4A1C">
        <w:rPr>
          <w:rFonts w:cstheme="minorHAnsi"/>
          <w:bCs/>
          <w:u w:val="single"/>
        </w:rPr>
        <w:t xml:space="preserve"> economic policy issues and </w:t>
      </w:r>
      <w:r w:rsidRPr="001E4A1C">
        <w:rPr>
          <w:rFonts w:cstheme="minorHAnsi"/>
          <w:iCs/>
          <w:u w:val="single"/>
          <w:bdr w:val="single" w:sz="18" w:space="0" w:color="auto"/>
        </w:rPr>
        <w:t>trade agreements</w:t>
      </w:r>
      <w:r w:rsidRPr="001E4A1C">
        <w:rPr>
          <w:rFonts w:cstheme="minorHAnsi"/>
          <w:sz w:val="16"/>
        </w:rPr>
        <w:t xml:space="preserve">8 </w:t>
      </w:r>
      <w:r w:rsidRPr="001E4A1C">
        <w:rPr>
          <w:rFonts w:cstheme="minorHAnsi"/>
          <w:bCs/>
          <w:u w:val="single"/>
        </w:rPr>
        <w:t>Even though both have an overarching economic objective</w:t>
      </w:r>
      <w:proofErr w:type="gramStart"/>
      <w:r w:rsidRPr="001E4A1C">
        <w:rPr>
          <w:rFonts w:cstheme="minorHAnsi"/>
          <w:bCs/>
          <w:u w:val="single"/>
        </w:rPr>
        <w:t>,</w:t>
      </w:r>
      <w:r w:rsidRPr="001E4A1C">
        <w:rPr>
          <w:rFonts w:cstheme="minorHAnsi"/>
          <w:sz w:val="16"/>
        </w:rPr>
        <w:t>9</w:t>
      </w:r>
      <w:proofErr w:type="gramEnd"/>
      <w:r w:rsidRPr="001E4A1C">
        <w:rPr>
          <w:rFonts w:cstheme="minorHAnsi"/>
          <w:sz w:val="16"/>
        </w:rPr>
        <w:t xml:space="preserve"> </w:t>
      </w:r>
      <w:r w:rsidRPr="001E4A1C">
        <w:rPr>
          <w:rFonts w:cstheme="minorHAnsi"/>
          <w:bCs/>
          <w:u w:val="single"/>
        </w:rPr>
        <w:t>commercial diplomacy is much more specific. Mercier</w:t>
      </w:r>
      <w:r w:rsidRPr="001E4A1C">
        <w:rPr>
          <w:rFonts w:cstheme="minorHAnsi"/>
          <w:sz w:val="16"/>
        </w:rPr>
        <w:t xml:space="preserve"> (2007) </w:t>
      </w:r>
      <w:r w:rsidRPr="001E4A1C">
        <w:rPr>
          <w:rFonts w:cstheme="minorHAnsi"/>
          <w:bCs/>
          <w:u w:val="single"/>
        </w:rPr>
        <w:t xml:space="preserve">and </w:t>
      </w:r>
      <w:proofErr w:type="spellStart"/>
      <w:r w:rsidRPr="001E4A1C">
        <w:rPr>
          <w:rFonts w:cstheme="minorHAnsi"/>
          <w:bCs/>
          <w:u w:val="single"/>
        </w:rPr>
        <w:t>Kostecki</w:t>
      </w:r>
      <w:proofErr w:type="spellEnd"/>
      <w:r w:rsidRPr="001E4A1C">
        <w:rPr>
          <w:rFonts w:cstheme="minorHAnsi"/>
          <w:bCs/>
          <w:u w:val="single"/>
        </w:rPr>
        <w:t xml:space="preserve"> &amp; Naray</w:t>
      </w:r>
      <w:r w:rsidRPr="001E4A1C">
        <w:rPr>
          <w:rFonts w:cstheme="minorHAnsi"/>
          <w:sz w:val="16"/>
        </w:rPr>
        <w:t xml:space="preserve">10 (2007) </w:t>
      </w:r>
      <w:r w:rsidRPr="001E4A1C">
        <w:rPr>
          <w:rFonts w:cstheme="minorHAnsi"/>
          <w:bCs/>
          <w:u w:val="single"/>
        </w:rPr>
        <w:t>both recognize that the term commercial diplomacy is often used to cover two different types of activities: policy-making and business support</w:t>
      </w:r>
      <w:r w:rsidRPr="001E4A1C">
        <w:rPr>
          <w:rFonts w:cstheme="minorHAnsi"/>
          <w:sz w:val="16"/>
        </w:rPr>
        <w:t>. While many agree that the core of commercial diplomacy focuses on the specific business support</w:t>
      </w:r>
      <w:proofErr w:type="gramStart"/>
      <w:r w:rsidRPr="001E4A1C">
        <w:rPr>
          <w:rFonts w:cstheme="minorHAnsi"/>
          <w:sz w:val="16"/>
        </w:rPr>
        <w:t>,11</w:t>
      </w:r>
      <w:proofErr w:type="gramEnd"/>
      <w:r w:rsidRPr="001E4A1C">
        <w:rPr>
          <w:rFonts w:cstheme="minorHAnsi"/>
          <w:sz w:val="16"/>
        </w:rPr>
        <w:t xml:space="preserve"> many of the proposed definitions by various authors differ.</w:t>
      </w:r>
    </w:p>
    <w:p w14:paraId="1CBA953E" w14:textId="77777777" w:rsidR="00E45969" w:rsidRPr="001E4A1C" w:rsidRDefault="00E45969" w:rsidP="00E45969">
      <w:pPr>
        <w:rPr>
          <w:rFonts w:cstheme="minorHAnsi"/>
          <w:sz w:val="16"/>
        </w:rPr>
      </w:pPr>
      <w:r w:rsidRPr="001E4A1C">
        <w:rPr>
          <w:rFonts w:cstheme="minorHAnsi"/>
          <w:sz w:val="16"/>
        </w:rPr>
        <w:t xml:space="preserve">Potter, for instance, defines it as “the application of tools of diplomacy </w:t>
      </w:r>
      <w:r w:rsidRPr="001E4A1C">
        <w:rPr>
          <w:rFonts w:cstheme="minorHAnsi"/>
          <w:bCs/>
          <w:u w:val="single"/>
        </w:rPr>
        <w:t>to help bring out specific commercial gains through promoting exports, attracting inward investment, and preserving outward investment opportunities, and encouraging the benefits of technological transfer”</w:t>
      </w:r>
      <w:proofErr w:type="gramStart"/>
      <w:r w:rsidRPr="001E4A1C">
        <w:rPr>
          <w:rFonts w:cstheme="minorHAnsi"/>
          <w:sz w:val="16"/>
        </w:rPr>
        <w:t>.12</w:t>
      </w:r>
      <w:proofErr w:type="gramEnd"/>
    </w:p>
    <w:p w14:paraId="3CFC3BEC" w14:textId="77777777" w:rsidR="00E45969" w:rsidRPr="001E4A1C" w:rsidRDefault="00E45969" w:rsidP="00E45969">
      <w:pPr>
        <w:rPr>
          <w:rFonts w:cstheme="minorHAnsi"/>
          <w:sz w:val="16"/>
        </w:rPr>
      </w:pPr>
      <w:r w:rsidRPr="001E4A1C">
        <w:rPr>
          <w:rFonts w:cstheme="minorHAnsi"/>
          <w:sz w:val="16"/>
        </w:rPr>
        <w:t xml:space="preserve">Lee13 defines it as “the work of a network of public and private actors who manage commercial relations using diplomatic channels and processes”. This definition suggests that both private and public actors conduct commercial diplomacy. Saner &amp; Yiu14 have noted that when commercial diplomacy is conducted by private actors, it is called corporate or business diplomacy. Consequently, private actors should preferably be excluded from the definition of commercial diplomacy. Finally, </w:t>
      </w:r>
      <w:proofErr w:type="spellStart"/>
      <w:r w:rsidRPr="001E4A1C">
        <w:rPr>
          <w:rFonts w:cstheme="minorHAnsi"/>
          <w:sz w:val="16"/>
        </w:rPr>
        <w:t>Naray</w:t>
      </w:r>
      <w:proofErr w:type="spellEnd"/>
      <w:r w:rsidRPr="001E4A1C">
        <w:rPr>
          <w:rFonts w:cstheme="minorHAnsi"/>
          <w:sz w:val="16"/>
        </w:rPr>
        <w:t xml:space="preserve"> defines it as “an activity conducted by public actors with diplomatic status in view of business promotion between a home and a host country. It aims at encouraging business development through a series of business promotion and facilitation activities”</w:t>
      </w:r>
      <w:proofErr w:type="gramStart"/>
      <w:r w:rsidRPr="001E4A1C">
        <w:rPr>
          <w:rFonts w:cstheme="minorHAnsi"/>
          <w:sz w:val="16"/>
        </w:rPr>
        <w:t>.15</w:t>
      </w:r>
      <w:proofErr w:type="gramEnd"/>
    </w:p>
    <w:p w14:paraId="3393A2C1" w14:textId="77777777" w:rsidR="00E45969" w:rsidRPr="001E4A1C" w:rsidRDefault="00E45969" w:rsidP="00E45969">
      <w:pPr>
        <w:rPr>
          <w:rFonts w:cstheme="minorHAnsi"/>
          <w:sz w:val="16"/>
        </w:rPr>
      </w:pPr>
      <w:r w:rsidRPr="001E4A1C">
        <w:rPr>
          <w:rFonts w:cstheme="minorHAnsi"/>
          <w:sz w:val="16"/>
        </w:rPr>
        <w:t xml:space="preserve">These activities are performed by members of foreign diplomatic missions, their staff, and other related agencies.16 </w:t>
      </w:r>
      <w:proofErr w:type="gramStart"/>
      <w:r w:rsidRPr="001E4A1C">
        <w:rPr>
          <w:rFonts w:cstheme="minorHAnsi"/>
          <w:sz w:val="16"/>
        </w:rPr>
        <w:t>This</w:t>
      </w:r>
      <w:proofErr w:type="gramEnd"/>
      <w:r w:rsidRPr="001E4A1C">
        <w:rPr>
          <w:rFonts w:cstheme="minorHAnsi"/>
          <w:sz w:val="16"/>
        </w:rPr>
        <w:t xml:space="preserve"> notion slightly contradicts the definition offered by </w:t>
      </w:r>
      <w:proofErr w:type="spellStart"/>
      <w:r w:rsidRPr="001E4A1C">
        <w:rPr>
          <w:rFonts w:cstheme="minorHAnsi"/>
          <w:sz w:val="16"/>
        </w:rPr>
        <w:t>Naray</w:t>
      </w:r>
      <w:proofErr w:type="spellEnd"/>
      <w:r w:rsidRPr="001E4A1C">
        <w:rPr>
          <w:rFonts w:cstheme="minorHAnsi"/>
          <w:sz w:val="16"/>
        </w:rPr>
        <w:t xml:space="preserve">, as it only focuses on those public actors who possess diplomatic status, whereas in our view the regular staff can also conduct commercial diplomacy. Having taken this consideration into account, (i.e. those actors without diplomatic status) </w:t>
      </w:r>
      <w:proofErr w:type="spellStart"/>
      <w:r w:rsidRPr="001E4A1C">
        <w:rPr>
          <w:rFonts w:cstheme="minorHAnsi"/>
          <w:sz w:val="16"/>
        </w:rPr>
        <w:t>Naray’s</w:t>
      </w:r>
      <w:proofErr w:type="spellEnd"/>
      <w:r w:rsidRPr="001E4A1C">
        <w:rPr>
          <w:rFonts w:cstheme="minorHAnsi"/>
          <w:sz w:val="16"/>
        </w:rPr>
        <w:t xml:space="preserve"> definition will be used in this paper.</w:t>
      </w:r>
    </w:p>
    <w:p w14:paraId="41D78DAC" w14:textId="77777777" w:rsidR="00E45969" w:rsidRPr="001E4A1C" w:rsidRDefault="00E45969" w:rsidP="00E45969">
      <w:pPr>
        <w:rPr>
          <w:rFonts w:cstheme="minorHAnsi"/>
          <w:sz w:val="16"/>
        </w:rPr>
      </w:pPr>
      <w:r w:rsidRPr="001E4A1C">
        <w:rPr>
          <w:rFonts w:cstheme="minorHAnsi"/>
          <w:bCs/>
          <w:u w:val="single"/>
        </w:rPr>
        <w:t xml:space="preserve">Commercial diplomacy centers </w:t>
      </w:r>
      <w:proofErr w:type="gramStart"/>
      <w:r w:rsidRPr="001E4A1C">
        <w:rPr>
          <w:rFonts w:cstheme="minorHAnsi"/>
          <w:bCs/>
          <w:u w:val="single"/>
        </w:rPr>
        <w:t>around</w:t>
      </w:r>
      <w:proofErr w:type="gramEnd"/>
      <w:r w:rsidRPr="001E4A1C">
        <w:rPr>
          <w:rFonts w:cstheme="minorHAnsi"/>
          <w:bCs/>
          <w:u w:val="single"/>
        </w:rPr>
        <w:t xml:space="preserve"> a series of activities in order to promote and facilitate international business</w:t>
      </w:r>
      <w:r w:rsidRPr="001E4A1C">
        <w:rPr>
          <w:rFonts w:cstheme="minorHAnsi"/>
          <w:sz w:val="16"/>
        </w:rPr>
        <w:t xml:space="preserve">. These activities have been identified and classified by numerous researchers. </w:t>
      </w:r>
      <w:proofErr w:type="spellStart"/>
      <w:r w:rsidRPr="001E4A1C">
        <w:rPr>
          <w:rFonts w:cstheme="minorHAnsi"/>
          <w:sz w:val="16"/>
        </w:rPr>
        <w:t>Naray</w:t>
      </w:r>
      <w:proofErr w:type="spellEnd"/>
      <w:r w:rsidRPr="001E4A1C">
        <w:rPr>
          <w:rFonts w:cstheme="minorHAnsi"/>
          <w:sz w:val="16"/>
        </w:rPr>
        <w:t xml:space="preserve"> distinguishes six types of activities: intelligence, referral, communication, advocacy, coordination, and logistics. He relates these activities to specific areas such as markets and goods or intellectual property rights. Country image building, export support services, marketing, and market research and publications are other activities that belong to commercial diplomacy, according to Lederman, </w:t>
      </w:r>
      <w:proofErr w:type="spellStart"/>
      <w:r w:rsidRPr="001E4A1C">
        <w:rPr>
          <w:rFonts w:cstheme="minorHAnsi"/>
          <w:sz w:val="16"/>
        </w:rPr>
        <w:t>Olarreaga</w:t>
      </w:r>
      <w:proofErr w:type="spellEnd"/>
      <w:r w:rsidRPr="001E4A1C">
        <w:rPr>
          <w:rFonts w:cstheme="minorHAnsi"/>
          <w:sz w:val="16"/>
        </w:rPr>
        <w:t xml:space="preserve"> and Payton.17 In contrast to the former activities identified by </w:t>
      </w:r>
      <w:proofErr w:type="spellStart"/>
      <w:r w:rsidRPr="001E4A1C">
        <w:rPr>
          <w:rFonts w:cstheme="minorHAnsi"/>
          <w:sz w:val="16"/>
        </w:rPr>
        <w:t>Naray</w:t>
      </w:r>
      <w:proofErr w:type="spellEnd"/>
      <w:r w:rsidRPr="001E4A1C">
        <w:rPr>
          <w:rFonts w:cstheme="minorHAnsi"/>
          <w:sz w:val="16"/>
        </w:rPr>
        <w:t xml:space="preserve">, the ones identified by Lederman et al. are focused on a more general country level. </w:t>
      </w:r>
      <w:proofErr w:type="spellStart"/>
      <w:r w:rsidRPr="001E4A1C">
        <w:rPr>
          <w:rFonts w:cstheme="minorHAnsi"/>
          <w:sz w:val="16"/>
        </w:rPr>
        <w:t>Kostecki</w:t>
      </w:r>
      <w:proofErr w:type="spellEnd"/>
      <w:r w:rsidRPr="001E4A1C">
        <w:rPr>
          <w:rFonts w:cstheme="minorHAnsi"/>
          <w:sz w:val="16"/>
        </w:rPr>
        <w:t xml:space="preserve"> and Naray18 distinguish between support activities of commercial diplomacy and primary activities of commercial diplomacy. The support activities, which include intelligence, networking and public relations, contract negotiations, and problem solving, provide the input for primary activities: trade promotion, promotion of FDI, science and technology cooperation, promotion of tourism, and national business community advocacy.</w:t>
      </w:r>
    </w:p>
    <w:p w14:paraId="0562C4DF" w14:textId="77777777" w:rsidR="00E45969" w:rsidRPr="001E4A1C" w:rsidRDefault="00E45969" w:rsidP="00E45969">
      <w:pPr>
        <w:rPr>
          <w:rFonts w:cstheme="minorHAnsi"/>
          <w:sz w:val="16"/>
        </w:rPr>
      </w:pPr>
      <w:r w:rsidRPr="001E4A1C">
        <w:rPr>
          <w:rFonts w:cstheme="minorHAnsi"/>
          <w:sz w:val="16"/>
        </w:rPr>
        <w:t xml:space="preserve">Interestingly, </w:t>
      </w:r>
      <w:proofErr w:type="spellStart"/>
      <w:r w:rsidRPr="001E4A1C">
        <w:rPr>
          <w:rFonts w:cstheme="minorHAnsi"/>
          <w:sz w:val="16"/>
        </w:rPr>
        <w:t>Kotabe</w:t>
      </w:r>
      <w:proofErr w:type="spellEnd"/>
      <w:r w:rsidRPr="001E4A1C">
        <w:rPr>
          <w:rFonts w:cstheme="minorHAnsi"/>
          <w:sz w:val="16"/>
        </w:rPr>
        <w:t xml:space="preserve"> and Czinkota19 only distinguish between export service programs and market development programs. The former focuses on export counseling and advice. The latter identifies market opportunities. Potter20 adds the distinction of broader-in and broader-out activities. </w:t>
      </w:r>
      <w:proofErr w:type="spellStart"/>
      <w:proofErr w:type="gramStart"/>
      <w:r w:rsidRPr="001E4A1C">
        <w:rPr>
          <w:rFonts w:cstheme="minorHAnsi"/>
          <w:sz w:val="16"/>
        </w:rPr>
        <w:t>Broaderin</w:t>
      </w:r>
      <w:proofErr w:type="spellEnd"/>
      <w:r w:rsidRPr="001E4A1C">
        <w:rPr>
          <w:rFonts w:cstheme="minorHAnsi"/>
          <w:sz w:val="16"/>
        </w:rPr>
        <w:t xml:space="preserve"> activities are carried out by domestic actors and aim at preparing firms to do business across borders</w:t>
      </w:r>
      <w:proofErr w:type="gramEnd"/>
      <w:r w:rsidRPr="001E4A1C">
        <w:rPr>
          <w:rFonts w:cstheme="minorHAnsi"/>
          <w:sz w:val="16"/>
        </w:rPr>
        <w:t xml:space="preserve">. Broader-out activities are carried out by actors at foreign posts and focus on market development. It appears that broader-out activities deliver the most value since they are carried out in a host country. </w:t>
      </w:r>
      <w:proofErr w:type="gramStart"/>
      <w:r w:rsidRPr="001E4A1C">
        <w:rPr>
          <w:rFonts w:cstheme="minorHAnsi"/>
          <w:sz w:val="16"/>
        </w:rPr>
        <w:t>Preparing firms to do business in a foreign country can be achieved more easily by domestic actors</w:t>
      </w:r>
      <w:proofErr w:type="gramEnd"/>
      <w:r w:rsidRPr="001E4A1C">
        <w:rPr>
          <w:rFonts w:cstheme="minorHAnsi"/>
          <w:sz w:val="16"/>
        </w:rPr>
        <w:t>. Lee21 divides the broader-out activities into three main categories. She distinguishes gathering and dissemination of market information, development and introduction of government relations, and promotion of home country products and services by means of trade fairs, lobbying, and organizing seminars.</w:t>
      </w:r>
    </w:p>
    <w:p w14:paraId="39275A22" w14:textId="77777777" w:rsidR="00E45969" w:rsidRPr="001E4A1C" w:rsidRDefault="00E45969" w:rsidP="00E45969">
      <w:pPr>
        <w:rPr>
          <w:rFonts w:cstheme="minorHAnsi"/>
          <w:sz w:val="16"/>
        </w:rPr>
      </w:pPr>
      <w:r w:rsidRPr="001E4A1C">
        <w:rPr>
          <w:rFonts w:cstheme="minorHAnsi"/>
          <w:sz w:val="16"/>
        </w:rPr>
        <w:t xml:space="preserve">As the aforementioned classifications differ, </w:t>
      </w:r>
      <w:r w:rsidRPr="001E4A1C">
        <w:rPr>
          <w:rFonts w:cstheme="minorHAnsi"/>
          <w:bCs/>
          <w:u w:val="single"/>
        </w:rPr>
        <w:t>systematically clustering can lead to the following most important activities of commercial diplomacy: (1) intelligence, and (2) assistance with fairs, trade missions, and networking, (3) problem solving and assistance with trade disputes, and (4) partner search and negotiation</w:t>
      </w:r>
      <w:r w:rsidRPr="001E4A1C">
        <w:rPr>
          <w:rFonts w:cstheme="minorHAnsi"/>
          <w:sz w:val="16"/>
        </w:rPr>
        <w:t>. The first activity comprises information search and dealing with business inquiries, the second activity includes organizing business and export promotion events, the third activity is about advising in cases where businesses face problems with creditors, contract disputes, or market access issues, and the fourth activity deals with bringing together business partners from home and target countries.</w:t>
      </w:r>
    </w:p>
    <w:p w14:paraId="35B989E4" w14:textId="77777777" w:rsidR="002A3493" w:rsidRDefault="00E45969" w:rsidP="002A3493">
      <w:pPr>
        <w:pStyle w:val="Heading2"/>
      </w:pPr>
      <w:r>
        <w:lastRenderedPageBreak/>
        <w:t>***Must be positive/not sanctions</w:t>
      </w:r>
    </w:p>
    <w:p w14:paraId="29EBCADE" w14:textId="77777777" w:rsidR="00E45969" w:rsidRDefault="00E45969" w:rsidP="00E45969">
      <w:pPr>
        <w:pStyle w:val="Heading3"/>
      </w:pPr>
      <w:r>
        <w:lastRenderedPageBreak/>
        <w:t>1nc</w:t>
      </w:r>
    </w:p>
    <w:p w14:paraId="55D274B9" w14:textId="77777777" w:rsidR="00831BF1" w:rsidRPr="001E4A1C" w:rsidRDefault="00831BF1" w:rsidP="00831BF1">
      <w:pPr>
        <w:keepNext/>
        <w:keepLines/>
        <w:spacing w:before="200"/>
        <w:outlineLvl w:val="3"/>
        <w:rPr>
          <w:rFonts w:eastAsiaTheme="majorEastAsia" w:cstheme="minorHAnsi"/>
          <w:b/>
          <w:bCs/>
          <w:iCs/>
        </w:rPr>
      </w:pPr>
      <w:r w:rsidRPr="001E4A1C">
        <w:rPr>
          <w:rFonts w:eastAsiaTheme="majorEastAsia" w:cstheme="minorHAnsi"/>
          <w:b/>
          <w:bCs/>
          <w:iCs/>
        </w:rPr>
        <w:t xml:space="preserve">“Engagement” requires the provision of </w:t>
      </w:r>
      <w:r w:rsidRPr="001E4A1C">
        <w:rPr>
          <w:rFonts w:eastAsiaTheme="majorEastAsia" w:cstheme="minorHAnsi"/>
          <w:b/>
          <w:bCs/>
          <w:iCs/>
          <w:u w:val="single"/>
        </w:rPr>
        <w:t>positive</w:t>
      </w:r>
      <w:r w:rsidRPr="001E4A1C">
        <w:rPr>
          <w:rFonts w:eastAsiaTheme="majorEastAsia" w:cstheme="minorHAnsi"/>
          <w:b/>
          <w:bCs/>
          <w:iCs/>
        </w:rPr>
        <w:t xml:space="preserve"> incentives</w:t>
      </w:r>
    </w:p>
    <w:p w14:paraId="05D4C164" w14:textId="77777777" w:rsidR="00831BF1" w:rsidRPr="001E4A1C" w:rsidRDefault="00831BF1" w:rsidP="00831BF1">
      <w:pPr>
        <w:rPr>
          <w:rFonts w:cstheme="minorHAnsi"/>
        </w:rPr>
      </w:pPr>
      <w:proofErr w:type="spellStart"/>
      <w:r w:rsidRPr="001E4A1C">
        <w:rPr>
          <w:rFonts w:cstheme="minorHAnsi"/>
          <w:b/>
          <w:bCs/>
        </w:rPr>
        <w:t>Haass</w:t>
      </w:r>
      <w:proofErr w:type="spellEnd"/>
      <w:r w:rsidRPr="001E4A1C">
        <w:rPr>
          <w:rFonts w:cstheme="minorHAnsi"/>
          <w:b/>
          <w:bCs/>
        </w:rPr>
        <w:t xml:space="preserve"> 2k</w:t>
      </w:r>
      <w:r w:rsidRPr="001E4A1C">
        <w:rPr>
          <w:rFonts w:cstheme="minorHAnsi"/>
        </w:rPr>
        <w:t xml:space="preserve"> – Richard </w:t>
      </w:r>
      <w:proofErr w:type="spellStart"/>
      <w:r w:rsidRPr="001E4A1C">
        <w:rPr>
          <w:rFonts w:cstheme="minorHAnsi"/>
        </w:rPr>
        <w:t>Haass</w:t>
      </w:r>
      <w:proofErr w:type="spellEnd"/>
      <w:r w:rsidRPr="001E4A1C">
        <w:rPr>
          <w:rFonts w:cstheme="minorHAnsi"/>
        </w:rPr>
        <w:t xml:space="preserve"> &amp; Meghan O’Sullivan, Brookings Institution Foreign Policy Studies Program, Honey and Vinegar: Incentives, Sanctions, and Foreign Policy, p. 1-2</w:t>
      </w:r>
    </w:p>
    <w:p w14:paraId="4E0BC72F" w14:textId="77777777" w:rsidR="00831BF1" w:rsidRPr="001E4A1C" w:rsidRDefault="00831BF1" w:rsidP="00831BF1">
      <w:pPr>
        <w:rPr>
          <w:rFonts w:cstheme="minorHAnsi"/>
        </w:rPr>
      </w:pPr>
    </w:p>
    <w:p w14:paraId="34E53635" w14:textId="77777777" w:rsidR="00831BF1" w:rsidRPr="00831BF1" w:rsidRDefault="00831BF1" w:rsidP="00831BF1">
      <w:pPr>
        <w:rPr>
          <w:rFonts w:cstheme="minorHAnsi"/>
          <w:sz w:val="16"/>
        </w:rPr>
      </w:pPr>
      <w:r w:rsidRPr="001E4A1C">
        <w:rPr>
          <w:rFonts w:cstheme="minorHAnsi"/>
          <w:bCs/>
          <w:u w:val="single"/>
        </w:rPr>
        <w:t xml:space="preserve">The term </w:t>
      </w:r>
      <w:r w:rsidRPr="001E4A1C">
        <w:rPr>
          <w:rFonts w:cstheme="minorHAnsi"/>
          <w:bCs/>
          <w:i/>
          <w:u w:val="single"/>
        </w:rPr>
        <w:t>engagement</w:t>
      </w:r>
      <w:r w:rsidRPr="001E4A1C">
        <w:rPr>
          <w:rFonts w:cstheme="minorHAnsi"/>
          <w:sz w:val="16"/>
        </w:rPr>
        <w:t xml:space="preserve"> was popularized amid the controversial policy of constructive engagement pursued by the United States toward South Africa during the first term of the Reagan administration. However, the term itself </w:t>
      </w:r>
      <w:r w:rsidRPr="001E4A1C">
        <w:rPr>
          <w:rFonts w:cstheme="minorHAnsi"/>
          <w:bCs/>
          <w:u w:val="single"/>
        </w:rPr>
        <w:t>remains a source of confusion</w:t>
      </w:r>
      <w:r w:rsidRPr="001E4A1C">
        <w:rPr>
          <w:rFonts w:cstheme="minorHAnsi"/>
          <w:sz w:val="16"/>
        </w:rPr>
        <w:t xml:space="preserve">. To the Chinese, the word appears to mean simply the conduct of normal relations. In German, no comparable translation exists. Even to native English speakers, </w:t>
      </w:r>
      <w:r w:rsidRPr="001E4A1C">
        <w:rPr>
          <w:rFonts w:cstheme="minorHAnsi"/>
          <w:bCs/>
          <w:u w:val="single"/>
        </w:rPr>
        <w:t>the concept behind the word is unclear.</w:t>
      </w:r>
      <w:r w:rsidRPr="001E4A1C">
        <w:rPr>
          <w:rFonts w:cstheme="minorHAnsi"/>
          <w:sz w:val="16"/>
        </w:rPr>
        <w:t xml:space="preserve"> Except in the few instances in which the United States has sought to isolate a regime or country, </w:t>
      </w:r>
      <w:r w:rsidRPr="001E4A1C">
        <w:rPr>
          <w:rFonts w:cstheme="minorHAnsi"/>
          <w:bCs/>
          <w:u w:val="single"/>
        </w:rPr>
        <w:t>America arguably "engages" states</w:t>
      </w:r>
      <w:r w:rsidRPr="001E4A1C">
        <w:rPr>
          <w:rFonts w:cstheme="minorHAnsi"/>
          <w:sz w:val="16"/>
        </w:rPr>
        <w:t xml:space="preserve"> and actors </w:t>
      </w:r>
      <w:r w:rsidRPr="001E4A1C">
        <w:rPr>
          <w:rFonts w:cstheme="minorHAnsi"/>
          <w:bCs/>
          <w:u w:val="single"/>
        </w:rPr>
        <w:t xml:space="preserve">all the time in one capacity or another simply by interacting with them. This book, however, employs the term engagement in a much more specific way, one that involves much more than a policy of </w:t>
      </w:r>
      <w:proofErr w:type="spellStart"/>
      <w:r w:rsidRPr="001E4A1C">
        <w:rPr>
          <w:rFonts w:cstheme="minorHAnsi"/>
          <w:bCs/>
          <w:u w:val="single"/>
        </w:rPr>
        <w:t>nonisolation</w:t>
      </w:r>
      <w:proofErr w:type="spellEnd"/>
      <w:r w:rsidRPr="001E4A1C">
        <w:rPr>
          <w:rFonts w:cstheme="minorHAnsi"/>
          <w:bCs/>
          <w:u w:val="single"/>
        </w:rPr>
        <w:t xml:space="preserve">. In our usage, engagement refers to a foreign policy strategy that depends to a significant degree on </w:t>
      </w:r>
      <w:r w:rsidRPr="001E4A1C">
        <w:rPr>
          <w:rFonts w:cstheme="minorHAnsi"/>
          <w:iCs/>
          <w:u w:val="single"/>
          <w:bdr w:val="single" w:sz="18" w:space="0" w:color="auto"/>
        </w:rPr>
        <w:t>positive incentives</w:t>
      </w:r>
      <w:r w:rsidRPr="001E4A1C">
        <w:rPr>
          <w:rFonts w:cstheme="minorHAnsi"/>
          <w:bCs/>
          <w:u w:val="single"/>
        </w:rPr>
        <w:t xml:space="preserve"> to achieve its objectives</w:t>
      </w:r>
      <w:r w:rsidRPr="001E4A1C">
        <w:rPr>
          <w:rFonts w:cstheme="minorHAnsi"/>
          <w:sz w:val="16"/>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1E4A1C">
        <w:rPr>
          <w:rFonts w:cstheme="minorHAnsi"/>
          <w:bCs/>
          <w:u w:val="single"/>
        </w:rPr>
        <w:t xml:space="preserve">the </w:t>
      </w:r>
      <w:r w:rsidRPr="001E4A1C">
        <w:rPr>
          <w:rFonts w:cstheme="minorHAnsi"/>
          <w:iCs/>
          <w:u w:val="single"/>
          <w:bdr w:val="single" w:sz="18" w:space="0" w:color="auto"/>
        </w:rPr>
        <w:t>distinguishing feature</w:t>
      </w:r>
      <w:r w:rsidRPr="001E4A1C">
        <w:rPr>
          <w:rFonts w:cstheme="minorHAnsi"/>
          <w:bCs/>
          <w:u w:val="single"/>
        </w:rPr>
        <w:t xml:space="preserve"> of engagement strategies is their reliance on the extension or provision of incentives to shape the behavior of countries with which the </w:t>
      </w:r>
      <w:r w:rsidRPr="001E4A1C">
        <w:rPr>
          <w:rFonts w:cstheme="minorHAnsi"/>
          <w:iCs/>
          <w:u w:val="single"/>
          <w:bdr w:val="single" w:sz="18" w:space="0" w:color="auto"/>
        </w:rPr>
        <w:t>U</w:t>
      </w:r>
      <w:r w:rsidRPr="001E4A1C">
        <w:rPr>
          <w:rFonts w:cstheme="minorHAnsi"/>
          <w:sz w:val="16"/>
        </w:rPr>
        <w:t xml:space="preserve">nited </w:t>
      </w:r>
      <w:r w:rsidRPr="001E4A1C">
        <w:rPr>
          <w:rFonts w:cstheme="minorHAnsi"/>
          <w:iCs/>
          <w:u w:val="single"/>
          <w:bdr w:val="single" w:sz="18" w:space="0" w:color="auto"/>
        </w:rPr>
        <w:t>S</w:t>
      </w:r>
      <w:r w:rsidRPr="001E4A1C">
        <w:rPr>
          <w:rFonts w:cstheme="minorHAnsi"/>
          <w:sz w:val="16"/>
        </w:rPr>
        <w:t xml:space="preserve">tates </w:t>
      </w:r>
      <w:r w:rsidRPr="001E4A1C">
        <w:rPr>
          <w:rFonts w:cstheme="minorHAnsi"/>
          <w:bCs/>
          <w:u w:val="single"/>
        </w:rPr>
        <w:t>has important disagreements</w:t>
      </w:r>
      <w:r w:rsidRPr="001E4A1C">
        <w:rPr>
          <w:rFonts w:cstheme="minorHAnsi"/>
          <w:sz w:val="16"/>
        </w:rPr>
        <w:t>.</w:t>
      </w:r>
    </w:p>
    <w:p w14:paraId="585D6AD1" w14:textId="77777777" w:rsidR="00E45969" w:rsidRPr="00605A65" w:rsidRDefault="00E45969" w:rsidP="00E45969">
      <w:pPr>
        <w:pStyle w:val="Heading4"/>
      </w:pPr>
      <w:r w:rsidRPr="00605A65">
        <w:t>Sanctioning is not “economic engagement”</w:t>
      </w:r>
    </w:p>
    <w:p w14:paraId="12D7AC6B" w14:textId="77777777" w:rsidR="00E45969" w:rsidRPr="001E4A1C" w:rsidRDefault="00E45969" w:rsidP="00E45969">
      <w:pPr>
        <w:rPr>
          <w:rFonts w:cstheme="minorHAnsi"/>
        </w:rPr>
      </w:pPr>
      <w:proofErr w:type="spellStart"/>
      <w:r w:rsidRPr="001E4A1C">
        <w:rPr>
          <w:rFonts w:cstheme="minorHAnsi"/>
          <w:b/>
          <w:bCs/>
        </w:rPr>
        <w:t>Çelik</w:t>
      </w:r>
      <w:proofErr w:type="spellEnd"/>
      <w:r w:rsidRPr="001E4A1C">
        <w:rPr>
          <w:rFonts w:cstheme="minorHAnsi"/>
          <w:b/>
          <w:bCs/>
        </w:rPr>
        <w:t xml:space="preserve"> 11</w:t>
      </w:r>
      <w:r w:rsidRPr="001E4A1C">
        <w:rPr>
          <w:rFonts w:cstheme="minorHAnsi"/>
        </w:rPr>
        <w:t xml:space="preserve"> – </w:t>
      </w:r>
      <w:proofErr w:type="spellStart"/>
      <w:r w:rsidRPr="001E4A1C">
        <w:rPr>
          <w:rFonts w:cstheme="minorHAnsi"/>
        </w:rPr>
        <w:t>Arda</w:t>
      </w:r>
      <w:proofErr w:type="spellEnd"/>
      <w:r w:rsidRPr="001E4A1C">
        <w:rPr>
          <w:rFonts w:cstheme="minorHAnsi"/>
        </w:rPr>
        <w:t xml:space="preserve"> Can </w:t>
      </w:r>
      <w:proofErr w:type="spellStart"/>
      <w:r w:rsidRPr="001E4A1C">
        <w:rPr>
          <w:rFonts w:cstheme="minorHAnsi"/>
        </w:rPr>
        <w:t>Çelik</w:t>
      </w:r>
      <w:proofErr w:type="spellEnd"/>
      <w:r w:rsidRPr="001E4A1C">
        <w:rPr>
          <w:rFonts w:cstheme="minorHAnsi"/>
        </w:rPr>
        <w:t>, Masters Degree in Politics and International Studies from Uppsala University, Economic Sanctions and Engagement Policies, p. 13-14</w:t>
      </w:r>
    </w:p>
    <w:p w14:paraId="76FE4C33" w14:textId="77777777" w:rsidR="002A3493" w:rsidRDefault="00E45969" w:rsidP="002A3493">
      <w:pPr>
        <w:rPr>
          <w:rFonts w:cstheme="minorHAnsi"/>
          <w:sz w:val="16"/>
        </w:rPr>
      </w:pPr>
      <w:proofErr w:type="spellStart"/>
      <w:r w:rsidRPr="001E4A1C">
        <w:rPr>
          <w:rFonts w:cstheme="minorHAnsi"/>
          <w:sz w:val="16"/>
        </w:rPr>
        <w:t>Garzke</w:t>
      </w:r>
      <w:proofErr w:type="spellEnd"/>
      <w:r w:rsidRPr="001E4A1C">
        <w:rPr>
          <w:rFonts w:cstheme="minorHAnsi"/>
          <w:sz w:val="16"/>
        </w:rPr>
        <w:t xml:space="preserve"> et al</w:t>
      </w:r>
      <w:proofErr w:type="gramStart"/>
      <w:r w:rsidRPr="001E4A1C">
        <w:rPr>
          <w:rFonts w:cstheme="minorHAnsi"/>
          <w:sz w:val="16"/>
        </w:rPr>
        <w:t>,(</w:t>
      </w:r>
      <w:proofErr w:type="gramEnd"/>
      <w:r w:rsidRPr="001E4A1C">
        <w:rPr>
          <w:rFonts w:cstheme="minorHAnsi"/>
          <w:sz w:val="16"/>
        </w:rPr>
        <w:t xml:space="preserve">2001)point outs that economic relations have pacifying affect on political tensions. Long term economic relations even create their own bodies and instructions thus, they do not necessitate for frequent political interactions. Regulated trade intensifies the mutual dependence and </w:t>
      </w:r>
      <w:proofErr w:type="gramStart"/>
      <w:r w:rsidRPr="001E4A1C">
        <w:rPr>
          <w:rFonts w:cstheme="minorHAnsi"/>
          <w:sz w:val="16"/>
        </w:rPr>
        <w:t>additional bodies which wants</w:t>
      </w:r>
      <w:proofErr w:type="gramEnd"/>
      <w:r w:rsidRPr="001E4A1C">
        <w:rPr>
          <w:rFonts w:cstheme="minorHAnsi"/>
          <w:sz w:val="16"/>
        </w:rPr>
        <w:t xml:space="preserve"> to sustain the benefits of mentioned dependence. Kroll (1993) defends that interdependence does not create </w:t>
      </w:r>
      <w:proofErr w:type="gramStart"/>
      <w:r w:rsidRPr="001E4A1C">
        <w:rPr>
          <w:rFonts w:cstheme="minorHAnsi"/>
          <w:sz w:val="16"/>
        </w:rPr>
        <w:t>a dependence</w:t>
      </w:r>
      <w:proofErr w:type="gramEnd"/>
      <w:r w:rsidRPr="001E4A1C">
        <w:rPr>
          <w:rFonts w:cstheme="minorHAnsi"/>
          <w:sz w:val="16"/>
        </w:rPr>
        <w:t xml:space="preserve"> out of complex political </w:t>
      </w:r>
      <w:proofErr w:type="spellStart"/>
      <w:r w:rsidRPr="001E4A1C">
        <w:rPr>
          <w:rFonts w:cstheme="minorHAnsi"/>
          <w:sz w:val="16"/>
        </w:rPr>
        <w:t>manoeuvres</w:t>
      </w:r>
      <w:proofErr w:type="spellEnd"/>
      <w:r w:rsidRPr="001E4A1C">
        <w:rPr>
          <w:rFonts w:cstheme="minorHAnsi"/>
          <w:sz w:val="16"/>
        </w:rPr>
        <w:t xml:space="preserve"> nor from trade. Modern </w:t>
      </w:r>
      <w:proofErr w:type="gramStart"/>
      <w:r w:rsidRPr="001E4A1C">
        <w:rPr>
          <w:rFonts w:cstheme="minorHAnsi"/>
          <w:sz w:val="16"/>
        </w:rPr>
        <w:t>state have</w:t>
      </w:r>
      <w:proofErr w:type="gramEnd"/>
      <w:r w:rsidRPr="001E4A1C">
        <w:rPr>
          <w:rFonts w:cstheme="minorHAnsi"/>
          <w:sz w:val="16"/>
        </w:rPr>
        <w:t xml:space="preserve"> the capacity to reach the optimum solutions for its own benefit and it has the tools to establish rational policies. </w:t>
      </w:r>
      <w:proofErr w:type="spellStart"/>
      <w:proofErr w:type="gramStart"/>
      <w:r w:rsidRPr="001E4A1C">
        <w:rPr>
          <w:rFonts w:cstheme="minorHAnsi"/>
          <w:sz w:val="16"/>
        </w:rPr>
        <w:t>Papayoanou</w:t>
      </w:r>
      <w:proofErr w:type="spellEnd"/>
      <w:r w:rsidRPr="001E4A1C">
        <w:rPr>
          <w:rFonts w:cstheme="minorHAnsi"/>
          <w:sz w:val="16"/>
        </w:rPr>
        <w:t>(</w:t>
      </w:r>
      <w:proofErr w:type="gramEnd"/>
      <w:r w:rsidRPr="001E4A1C">
        <w:rPr>
          <w:rFonts w:cstheme="minorHAnsi"/>
          <w:sz w:val="16"/>
        </w:rPr>
        <w:t xml:space="preserve">1997) contributes as </w:t>
      </w:r>
      <w:proofErr w:type="spellStart"/>
      <w:r w:rsidRPr="001E4A1C">
        <w:rPr>
          <w:rFonts w:cstheme="minorHAnsi"/>
          <w:sz w:val="16"/>
        </w:rPr>
        <w:t>follos</w:t>
      </w:r>
      <w:proofErr w:type="spellEnd"/>
      <w:r w:rsidRPr="001E4A1C">
        <w:rPr>
          <w:rFonts w:cstheme="minorHAnsi"/>
          <w:sz w:val="16"/>
        </w:rPr>
        <w:t xml:space="preserve">; Trade generates information via institutions and those information removes the uncertainty between the states. </w:t>
      </w:r>
      <w:proofErr w:type="spellStart"/>
      <w:r w:rsidRPr="001E4A1C">
        <w:rPr>
          <w:rFonts w:cstheme="minorHAnsi"/>
          <w:sz w:val="16"/>
        </w:rPr>
        <w:t>Additionaly</w:t>
      </w:r>
      <w:proofErr w:type="spellEnd"/>
      <w:r w:rsidRPr="001E4A1C">
        <w:rPr>
          <w:rFonts w:cstheme="minorHAnsi"/>
          <w:sz w:val="16"/>
        </w:rPr>
        <w:t xml:space="preserve"> it establishes a trust between the parties and paves the way for additional </w:t>
      </w:r>
      <w:proofErr w:type="spellStart"/>
      <w:r w:rsidRPr="001E4A1C">
        <w:rPr>
          <w:rFonts w:cstheme="minorHAnsi"/>
          <w:sz w:val="16"/>
        </w:rPr>
        <w:t>signalling</w:t>
      </w:r>
      <w:proofErr w:type="spellEnd"/>
      <w:r w:rsidRPr="001E4A1C">
        <w:rPr>
          <w:rFonts w:cstheme="minorHAnsi"/>
          <w:sz w:val="16"/>
        </w:rPr>
        <w:t xml:space="preserve"> mechanisms in case of mistrust. Furthermore</w:t>
      </w:r>
      <w:proofErr w:type="gramStart"/>
      <w:r w:rsidRPr="001E4A1C">
        <w:rPr>
          <w:rFonts w:cstheme="minorHAnsi"/>
          <w:sz w:val="16"/>
        </w:rPr>
        <w:t>;</w:t>
      </w:r>
      <w:proofErr w:type="gramEnd"/>
      <w:r w:rsidRPr="001E4A1C">
        <w:rPr>
          <w:rFonts w:cstheme="minorHAnsi"/>
          <w:sz w:val="16"/>
        </w:rPr>
        <w:t xml:space="preserve"> </w:t>
      </w:r>
      <w:proofErr w:type="spellStart"/>
      <w:r w:rsidRPr="001E4A1C">
        <w:rPr>
          <w:rFonts w:cstheme="minorHAnsi"/>
          <w:sz w:val="16"/>
        </w:rPr>
        <w:t>Signalling</w:t>
      </w:r>
      <w:proofErr w:type="spellEnd"/>
      <w:r w:rsidRPr="001E4A1C">
        <w:rPr>
          <w:rFonts w:cstheme="minorHAnsi"/>
          <w:sz w:val="16"/>
        </w:rPr>
        <w:t xml:space="preserve"> measures such as additional taxations or adjusted tariffs gives a leeway for set of options before the possibility of conflict. If the country does not have 13 strong economic ties, there would be no tools for </w:t>
      </w:r>
      <w:proofErr w:type="spellStart"/>
      <w:r w:rsidRPr="001E4A1C">
        <w:rPr>
          <w:rFonts w:cstheme="minorHAnsi"/>
          <w:sz w:val="16"/>
        </w:rPr>
        <w:t>signalling</w:t>
      </w:r>
      <w:proofErr w:type="spellEnd"/>
      <w:r w:rsidRPr="001E4A1C">
        <w:rPr>
          <w:rFonts w:cstheme="minorHAnsi"/>
          <w:sz w:val="16"/>
        </w:rPr>
        <w:t xml:space="preserve"> mechanisms. </w:t>
      </w:r>
      <w:r w:rsidRPr="001E4A1C">
        <w:rPr>
          <w:rFonts w:cstheme="minorHAnsi"/>
          <w:bCs/>
          <w:u w:val="single"/>
        </w:rPr>
        <w:t xml:space="preserve">Therefore economic engagement policies are not only </w:t>
      </w:r>
      <w:r w:rsidRPr="001E4A1C">
        <w:rPr>
          <w:rFonts w:cstheme="minorHAnsi"/>
          <w:iCs/>
          <w:u w:val="single"/>
          <w:bdr w:val="single" w:sz="18" w:space="0" w:color="auto"/>
        </w:rPr>
        <w:t>different from economic sanctions</w:t>
      </w:r>
      <w:r w:rsidRPr="001E4A1C">
        <w:rPr>
          <w:rFonts w:cstheme="minorHAnsi"/>
          <w:bCs/>
          <w:u w:val="single"/>
        </w:rPr>
        <w:t xml:space="preserve"> but also they design the former ones from early phases</w:t>
      </w:r>
      <w:r w:rsidRPr="001E4A1C">
        <w:rPr>
          <w:rFonts w:cstheme="minorHAnsi"/>
          <w:sz w:val="16"/>
        </w:rPr>
        <w:t xml:space="preserve">. This argument has similarities with the </w:t>
      </w:r>
      <w:proofErr w:type="spellStart"/>
      <w:r w:rsidRPr="001E4A1C">
        <w:rPr>
          <w:rFonts w:cstheme="minorHAnsi"/>
          <w:sz w:val="16"/>
        </w:rPr>
        <w:t>conditionalists</w:t>
      </w:r>
      <w:proofErr w:type="spellEnd"/>
      <w:r w:rsidRPr="001E4A1C">
        <w:rPr>
          <w:rFonts w:cstheme="minorHAnsi"/>
          <w:sz w:val="16"/>
        </w:rPr>
        <w:t xml:space="preserve"> in a sense that economic sanctions are more effective between interdependent countries albeit </w:t>
      </w:r>
      <w:r>
        <w:rPr>
          <w:rFonts w:cstheme="minorHAnsi"/>
          <w:sz w:val="16"/>
        </w:rPr>
        <w:t>it is more costly. (Kroll</w:t>
      </w:r>
      <w:proofErr w:type="gramStart"/>
      <w:r>
        <w:rPr>
          <w:rFonts w:cstheme="minorHAnsi"/>
          <w:sz w:val="16"/>
        </w:rPr>
        <w:t>,1993</w:t>
      </w:r>
      <w:proofErr w:type="gramEnd"/>
      <w:r>
        <w:rPr>
          <w:rFonts w:cstheme="minorHAnsi"/>
          <w:sz w:val="16"/>
        </w:rPr>
        <w:t>)</w:t>
      </w:r>
    </w:p>
    <w:p w14:paraId="14BE3DBC" w14:textId="77777777" w:rsidR="00831BF1" w:rsidRDefault="00831BF1" w:rsidP="00831BF1">
      <w:pPr>
        <w:pStyle w:val="Heading4"/>
      </w:pPr>
      <w:r>
        <w:t>Violation – the plan isn’t a positive economic incentive</w:t>
      </w:r>
    </w:p>
    <w:p w14:paraId="61531CDA" w14:textId="77777777" w:rsidR="00831BF1" w:rsidRDefault="00831BF1" w:rsidP="00831BF1">
      <w:pPr>
        <w:pStyle w:val="Heading4"/>
        <w:rPr>
          <w:rFonts w:eastAsiaTheme="minorHAnsi" w:cs="Times New Roman"/>
          <w:b w:val="0"/>
          <w:iCs w:val="0"/>
          <w:sz w:val="22"/>
        </w:rPr>
      </w:pPr>
    </w:p>
    <w:p w14:paraId="4C86C2F1" w14:textId="77777777" w:rsidR="00831BF1" w:rsidRPr="00831BF1" w:rsidRDefault="00831BF1" w:rsidP="00831BF1">
      <w:pPr>
        <w:pStyle w:val="Heading4"/>
      </w:pPr>
      <w:r>
        <w:t xml:space="preserve">Vote </w:t>
      </w:r>
      <w:proofErr w:type="spellStart"/>
      <w:r>
        <w:t>neg</w:t>
      </w:r>
      <w:proofErr w:type="spellEnd"/>
      <w:r>
        <w:t>---limits and ground---tons of random sanctions or specific restrictions that can be placed on China – avoids core link and competition ground which is predicated on the aff making more positive overtures toward China</w:t>
      </w:r>
    </w:p>
    <w:p w14:paraId="68F17908" w14:textId="77777777" w:rsidR="00E45969" w:rsidRPr="00E45969" w:rsidRDefault="00E45969" w:rsidP="00E45969">
      <w:pPr>
        <w:pStyle w:val="Heading3"/>
      </w:pPr>
      <w:r>
        <w:lastRenderedPageBreak/>
        <w:t>Can’t sanction</w:t>
      </w:r>
    </w:p>
    <w:p w14:paraId="12BD0DD0" w14:textId="77777777" w:rsidR="002A3493" w:rsidRPr="001E4A1C" w:rsidRDefault="002A3493" w:rsidP="002A3493">
      <w:pPr>
        <w:pStyle w:val="Heading4"/>
      </w:pPr>
      <w:r w:rsidRPr="001E4A1C">
        <w:t>Removing sanctions is a form of appeasement</w:t>
      </w:r>
    </w:p>
    <w:p w14:paraId="79C7993C" w14:textId="77777777" w:rsidR="002A3493" w:rsidRPr="001E4A1C" w:rsidRDefault="002A3493" w:rsidP="002A3493">
      <w:pPr>
        <w:rPr>
          <w:rFonts w:asciiTheme="minorHAnsi" w:hAnsiTheme="minorHAnsi" w:cstheme="minorHAnsi"/>
          <w:sz w:val="28"/>
        </w:rPr>
      </w:pPr>
      <w:r w:rsidRPr="001E4A1C">
        <w:rPr>
          <w:rStyle w:val="Style13ptBold"/>
        </w:rPr>
        <w:t xml:space="preserve">Stern, ‘6 </w:t>
      </w:r>
      <w:r w:rsidRPr="001E4A1C">
        <w:t>(Martin, November 27, University of Maryland Graduate, “Debunking Détente” http://www.diamondbackonline.com/article_56223e79-7009-56a3-8afe-5d08bfff6e08.html)</w:t>
      </w:r>
    </w:p>
    <w:p w14:paraId="794E873B" w14:textId="77777777" w:rsidR="002A3493" w:rsidRPr="001E4A1C" w:rsidRDefault="002A3493" w:rsidP="002A3493">
      <w:pPr>
        <w:rPr>
          <w:rStyle w:val="StyleUnderline"/>
        </w:rPr>
      </w:pPr>
      <w:r w:rsidRPr="001E4A1C">
        <w:rPr>
          <w:rStyle w:val="StyleUnderline"/>
        </w:rPr>
        <w:t>Appeasement is defined as "granting concessions to potential enemies to maintain peace.</w:t>
      </w:r>
      <w:r w:rsidRPr="001E4A1C">
        <w:rPr>
          <w:sz w:val="12"/>
        </w:rPr>
        <w:t>" Giving Iran international legitimacy and</w:t>
      </w:r>
      <w:r w:rsidRPr="001E4A1C">
        <w:rPr>
          <w:rStyle w:val="StyleUnderline"/>
        </w:rPr>
        <w:t xml:space="preserve"> removing sanctions would have maintained peace with a potential enemy without changing the undemocratic practices of the enemy. If this isn't appeasement, I don't know how better to define the word.</w:t>
      </w:r>
    </w:p>
    <w:p w14:paraId="54A6ED20" w14:textId="77777777" w:rsidR="002A3493" w:rsidRPr="001E4A1C" w:rsidRDefault="002A3493" w:rsidP="002A3493">
      <w:pPr>
        <w:rPr>
          <w:rStyle w:val="StyleUnderline"/>
        </w:rPr>
      </w:pPr>
    </w:p>
    <w:p w14:paraId="22E3C6DC" w14:textId="77777777" w:rsidR="002A3493" w:rsidRPr="001E4A1C" w:rsidRDefault="002A3493" w:rsidP="002A3493">
      <w:pPr>
        <w:pStyle w:val="Heading4"/>
      </w:pPr>
      <w:r w:rsidRPr="001E4A1C">
        <w:t>That’s distinct from engagement because it doesn’t establish interdependence or contacts</w:t>
      </w:r>
    </w:p>
    <w:p w14:paraId="17509E6C" w14:textId="77777777" w:rsidR="002A3493" w:rsidRPr="001E4A1C" w:rsidRDefault="002A3493" w:rsidP="002A3493">
      <w:proofErr w:type="spellStart"/>
      <w:r w:rsidRPr="001E4A1C">
        <w:rPr>
          <w:rStyle w:val="Style13ptBold"/>
        </w:rPr>
        <w:t>Resnick</w:t>
      </w:r>
      <w:proofErr w:type="spellEnd"/>
      <w:r w:rsidRPr="001E4A1C">
        <w:t xml:space="preserve">, Professor </w:t>
      </w:r>
      <w:proofErr w:type="spellStart"/>
      <w:r w:rsidRPr="001E4A1C">
        <w:t>PolSci</w:t>
      </w:r>
      <w:proofErr w:type="spellEnd"/>
      <w:r w:rsidRPr="001E4A1C">
        <w:t xml:space="preserve"> at Yeshiva University, ‘</w:t>
      </w:r>
      <w:r w:rsidRPr="001E4A1C">
        <w:rPr>
          <w:rStyle w:val="Style13ptBold"/>
        </w:rPr>
        <w:t>1</w:t>
      </w:r>
      <w:r w:rsidRPr="001E4A1C">
        <w:t xml:space="preserve"> (Evan, Spring, “Defining Engagement” Journal of International Affairs, </w:t>
      </w:r>
      <w:proofErr w:type="spellStart"/>
      <w:r w:rsidRPr="001E4A1C">
        <w:t>Vol</w:t>
      </w:r>
      <w:proofErr w:type="spellEnd"/>
      <w:r w:rsidRPr="001E4A1C">
        <w:t xml:space="preserve"> 54 Issue 2, </w:t>
      </w:r>
      <w:proofErr w:type="spellStart"/>
      <w:r w:rsidRPr="001E4A1C">
        <w:t>EbscoHost</w:t>
      </w:r>
      <w:proofErr w:type="spellEnd"/>
      <w:r w:rsidRPr="001E4A1C">
        <w:t>)</w:t>
      </w:r>
    </w:p>
    <w:p w14:paraId="0ADA4711" w14:textId="77777777" w:rsidR="002A3493" w:rsidRDefault="002A3493" w:rsidP="002A3493">
      <w:pPr>
        <w:rPr>
          <w:rStyle w:val="StyleUnderline"/>
        </w:rPr>
      </w:pPr>
      <w:r w:rsidRPr="001E4A1C">
        <w:rPr>
          <w:sz w:val="12"/>
        </w:rPr>
        <w:t xml:space="preserve">DIFFERENTIATING BETWEEN ENGAGEMENT AND APPEASEMENT </w:t>
      </w:r>
      <w:r w:rsidRPr="001E4A1C">
        <w:rPr>
          <w:rStyle w:val="StyleUnderline"/>
        </w:rPr>
        <w:t>In contrast to many</w:t>
      </w:r>
      <w:r w:rsidRPr="001E4A1C">
        <w:rPr>
          <w:sz w:val="12"/>
        </w:rPr>
        <w:t xml:space="preserve"> prevailing </w:t>
      </w:r>
      <w:r w:rsidRPr="001E4A1C">
        <w:rPr>
          <w:rStyle w:val="StyleUnderline"/>
        </w:rPr>
        <w:t>conceptions of engagement, the one proposed in this essay allows a substantive distinction to be drawn between engagement and appeasement</w:t>
      </w:r>
      <w:r w:rsidRPr="001E4A1C">
        <w:rPr>
          <w:sz w:val="12"/>
        </w:rPr>
        <w:t>. The standard definition of appeasement--which derives from the language of classical European diplomacy, namely "a policy of attempting to reduce tension between two states by the methodical removal of the principal causes of conflict between them"(n29)--is venerable but nevertheless inadequate</w:t>
      </w:r>
      <w:proofErr w:type="gramStart"/>
      <w:r w:rsidRPr="001E4A1C">
        <w:rPr>
          <w:sz w:val="12"/>
        </w:rPr>
        <w:t>.(</w:t>
      </w:r>
      <w:proofErr w:type="gramEnd"/>
      <w:r w:rsidRPr="001E4A1C">
        <w:rPr>
          <w:sz w:val="12"/>
        </w:rPr>
        <w:t>n30) It does not provide much guidance to the contemporary policymaker or policy analyst, because it conceives of a foreign policy approach in terms of the ends sought while never making clear the precise means involved. The principal causes of conflict between two states can be removed in a number of ways</w:t>
      </w:r>
      <w:proofErr w:type="gramStart"/>
      <w:r w:rsidRPr="001E4A1C">
        <w:rPr>
          <w:sz w:val="12"/>
        </w:rPr>
        <w:t>.(</w:t>
      </w:r>
      <w:proofErr w:type="gramEnd"/>
      <w:r w:rsidRPr="001E4A1C">
        <w:rPr>
          <w:sz w:val="12"/>
        </w:rPr>
        <w:t xml:space="preserve">n31) </w:t>
      </w:r>
      <w:r w:rsidRPr="001E4A1C">
        <w:rPr>
          <w:rStyle w:val="StyleUnderline"/>
        </w:rPr>
        <w:t>A more refined definition of appeasement that</w:t>
      </w:r>
      <w:r w:rsidRPr="001E4A1C">
        <w:rPr>
          <w:sz w:val="12"/>
        </w:rPr>
        <w:t xml:space="preserve"> not only remains loyal to the traditional connotations but also </w:t>
      </w:r>
      <w:r w:rsidRPr="001E4A1C">
        <w:rPr>
          <w:rStyle w:val="StyleUnderline"/>
        </w:rPr>
        <w:t>establishes a firm conceptual distinction from engagement might be: the attempt to influence the political behavior of a target state by ceding</w:t>
      </w:r>
      <w:r w:rsidRPr="001E4A1C">
        <w:rPr>
          <w:sz w:val="12"/>
        </w:rPr>
        <w:t xml:space="preserve"> territory and/or a </w:t>
      </w:r>
      <w:r w:rsidRPr="001E4A1C">
        <w:rPr>
          <w:rStyle w:val="StyleUnderline"/>
        </w:rPr>
        <w:t>geopolitical sphere of influence to that state</w:t>
      </w:r>
      <w:r w:rsidRPr="001E4A1C">
        <w:rPr>
          <w:sz w:val="12"/>
        </w:rPr>
        <w:t>.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w:t>
      </w:r>
      <w:proofErr w:type="gramStart"/>
      <w:r w:rsidRPr="001E4A1C">
        <w:rPr>
          <w:sz w:val="12"/>
        </w:rPr>
        <w:t>.(</w:t>
      </w:r>
      <w:proofErr w:type="gramEnd"/>
      <w:r w:rsidRPr="001E4A1C">
        <w:rPr>
          <w:sz w:val="12"/>
        </w:rPr>
        <w:t xml:space="preserve">n32)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(1939).(n33) A more contemporary example of appeasement is the land for peace exchange that represents the centerpiece of the on-again off-again diplomatic negotiations between the Israeli government and the Palestinian Authority. Thus, </w:t>
      </w:r>
      <w:r w:rsidRPr="001E4A1C">
        <w:rPr>
          <w:rStyle w:val="StyleUnderline"/>
        </w:rPr>
        <w:t xml:space="preserve">a rigid conceptual distinction can be drawn between engagement and appeasement. </w:t>
      </w:r>
      <w:r w:rsidRPr="001E4A1C">
        <w:rPr>
          <w:sz w:val="12"/>
        </w:rPr>
        <w:t xml:space="preserve">Whereas both policies are positive sanctions--insofar as they add to the power and prestige of the target state--engagement does so in a less direct and less militarized fashion than appeasement. In addition, </w:t>
      </w:r>
      <w:r w:rsidRPr="001E4A1C">
        <w:rPr>
          <w:rStyle w:val="StyleUnderline"/>
        </w:rPr>
        <w:t>engagement differs from appeasement by establishing an increasingly interdependent relationship between the sender and the target state. At any juncture, the sender state can, in theory, abrogate such a relationship at some (ideally prohibitive) cost to the target state</w:t>
      </w:r>
      <w:proofErr w:type="gramStart"/>
      <w:r w:rsidRPr="001E4A1C">
        <w:rPr>
          <w:sz w:val="12"/>
        </w:rPr>
        <w:t>.(</w:t>
      </w:r>
      <w:proofErr w:type="gramEnd"/>
      <w:r w:rsidRPr="001E4A1C">
        <w:rPr>
          <w:sz w:val="12"/>
        </w:rPr>
        <w:t xml:space="preserve">n34) </w:t>
      </w:r>
      <w:r w:rsidRPr="001E4A1C">
        <w:rPr>
          <w:rStyle w:val="StyleUnderline"/>
        </w:rPr>
        <w:t xml:space="preserve">Appeasement, </w:t>
      </w:r>
      <w:r w:rsidRPr="001E4A1C">
        <w:rPr>
          <w:sz w:val="12"/>
        </w:rPr>
        <w:t>on the other hand,</w:t>
      </w:r>
      <w:r w:rsidRPr="001E4A1C">
        <w:rPr>
          <w:rStyle w:val="StyleUnderline"/>
        </w:rPr>
        <w:t xml:space="preserve"> does not involve the establishment of contacts or interdependence between the appeaser and the appeased. Territory and/or a sphere of influence are </w:t>
      </w:r>
      <w:r w:rsidRPr="001E4A1C">
        <w:rPr>
          <w:sz w:val="12"/>
        </w:rPr>
        <w:t>merely</w:t>
      </w:r>
      <w:r w:rsidRPr="001E4A1C">
        <w:rPr>
          <w:rStyle w:val="StyleUnderline"/>
        </w:rPr>
        <w:t xml:space="preserve"> transferred by one party to the other either unconditionally or in exchange for certain concessions on the part of the target state.</w:t>
      </w:r>
    </w:p>
    <w:p w14:paraId="72E502A2" w14:textId="77777777" w:rsidR="00AE550C" w:rsidRDefault="00AE550C" w:rsidP="002A3493">
      <w:pPr>
        <w:rPr>
          <w:rStyle w:val="StyleUnderline"/>
        </w:rPr>
      </w:pPr>
    </w:p>
    <w:p w14:paraId="56A2E82D" w14:textId="77777777" w:rsidR="00AE550C" w:rsidRPr="00605A65" w:rsidRDefault="00AE550C" w:rsidP="00605A65">
      <w:pPr>
        <w:pStyle w:val="Heading4"/>
      </w:pPr>
      <w:r w:rsidRPr="00605A65">
        <w:t>Imposing sanctions is “containment”, not “engagement”</w:t>
      </w:r>
    </w:p>
    <w:p w14:paraId="42B1F2C5" w14:textId="77777777" w:rsidR="00AE550C" w:rsidRPr="001E4A1C" w:rsidRDefault="00AE550C" w:rsidP="00AE550C">
      <w:pPr>
        <w:rPr>
          <w:rFonts w:cstheme="minorHAnsi"/>
        </w:rPr>
      </w:pPr>
      <w:r w:rsidRPr="001E4A1C">
        <w:rPr>
          <w:rFonts w:cstheme="minorHAnsi"/>
          <w:b/>
          <w:bCs/>
        </w:rPr>
        <w:t>Rock 2k</w:t>
      </w:r>
      <w:r w:rsidRPr="001E4A1C">
        <w:rPr>
          <w:rFonts w:cstheme="minorHAnsi"/>
        </w:rPr>
        <w:t xml:space="preserve"> – Stephen R. Rock, Professor of Political Science at Vassar College, Appeasement in International Politics, p. 22</w:t>
      </w:r>
    </w:p>
    <w:p w14:paraId="3FBB4309" w14:textId="77777777" w:rsidR="00AE550C" w:rsidRDefault="00AE550C" w:rsidP="00AE550C">
      <w:pPr>
        <w:rPr>
          <w:rFonts w:cstheme="minorHAnsi"/>
          <w:sz w:val="16"/>
        </w:rPr>
      </w:pPr>
      <w:r w:rsidRPr="001E4A1C">
        <w:rPr>
          <w:rFonts w:cstheme="minorHAnsi"/>
          <w:sz w:val="16"/>
        </w:rPr>
        <w:t xml:space="preserve">Engagement, as typically conceived, is not a global national security strategy, but an approach to dealing with a specific state (or states) exhibiting hostile or otherwise undesirable behavior. </w:t>
      </w:r>
      <w:r w:rsidRPr="001E4A1C">
        <w:rPr>
          <w:rFonts w:cstheme="minorHAnsi"/>
          <w:bCs/>
          <w:u w:val="single"/>
        </w:rPr>
        <w:t xml:space="preserve">In this more common sense of the term, "engagement" is often </w:t>
      </w:r>
      <w:r w:rsidRPr="001E4A1C">
        <w:rPr>
          <w:rFonts w:cstheme="minorHAnsi"/>
          <w:iCs/>
          <w:u w:val="single"/>
          <w:bdr w:val="single" w:sz="18" w:space="0" w:color="auto"/>
        </w:rPr>
        <w:t>contrasted with "containment."</w:t>
      </w:r>
      <w:r w:rsidRPr="001E4A1C">
        <w:rPr>
          <w:rFonts w:cstheme="minorHAnsi"/>
          <w:bCs/>
          <w:u w:val="single"/>
        </w:rPr>
        <w:t xml:space="preserve"> Rather than confronting one’s opponent through </w:t>
      </w:r>
      <w:r w:rsidRPr="001E4A1C">
        <w:rPr>
          <w:rFonts w:cstheme="minorHAnsi"/>
          <w:iCs/>
          <w:u w:val="single"/>
          <w:bdr w:val="single" w:sz="18" w:space="0" w:color="auto"/>
        </w:rPr>
        <w:t>economic sanctions</w:t>
      </w:r>
      <w:r w:rsidRPr="001E4A1C">
        <w:rPr>
          <w:rFonts w:cstheme="minorHAnsi"/>
          <w:bCs/>
          <w:u w:val="single"/>
        </w:rPr>
        <w:t xml:space="preserve"> or even military threats, engagement involves establishing or </w:t>
      </w:r>
      <w:r w:rsidRPr="001E4A1C">
        <w:rPr>
          <w:rFonts w:cstheme="minorHAnsi"/>
          <w:bCs/>
          <w:u w:val="single"/>
        </w:rPr>
        <w:lastRenderedPageBreak/>
        <w:t xml:space="preserve">enhancing </w:t>
      </w:r>
      <w:r w:rsidRPr="001E4A1C">
        <w:rPr>
          <w:rFonts w:cstheme="minorHAnsi"/>
          <w:iCs/>
          <w:u w:val="single"/>
          <w:bdr w:val="single" w:sz="18" w:space="0" w:color="auto"/>
        </w:rPr>
        <w:t>contacts</w:t>
      </w:r>
      <w:r w:rsidRPr="001E4A1C">
        <w:rPr>
          <w:rFonts w:cstheme="minorHAnsi"/>
          <w:bCs/>
          <w:u w:val="single"/>
        </w:rPr>
        <w:t xml:space="preserve">, </w:t>
      </w:r>
      <w:r w:rsidRPr="001E4A1C">
        <w:rPr>
          <w:rFonts w:cstheme="minorHAnsi"/>
          <w:iCs/>
          <w:u w:val="single"/>
          <w:bdr w:val="single" w:sz="18" w:space="0" w:color="auto"/>
        </w:rPr>
        <w:t>communication</w:t>
      </w:r>
      <w:r w:rsidRPr="001E4A1C">
        <w:rPr>
          <w:rFonts w:cstheme="minorHAnsi"/>
          <w:bCs/>
          <w:u w:val="single"/>
        </w:rPr>
        <w:t xml:space="preserve">, and </w:t>
      </w:r>
      <w:r w:rsidRPr="001E4A1C">
        <w:rPr>
          <w:rFonts w:cstheme="minorHAnsi"/>
          <w:iCs/>
          <w:u w:val="single"/>
          <w:bdr w:val="single" w:sz="18" w:space="0" w:color="auto"/>
        </w:rPr>
        <w:t>exchanges</w:t>
      </w:r>
      <w:r w:rsidRPr="001E4A1C">
        <w:rPr>
          <w:rFonts w:cstheme="minorHAnsi"/>
          <w:bCs/>
          <w:u w:val="single"/>
        </w:rPr>
        <w:t>, especially in the commercial realm</w:t>
      </w:r>
      <w:r w:rsidRPr="001E4A1C">
        <w:rPr>
          <w:rFonts w:cstheme="minorHAnsi"/>
          <w:sz w:val="16"/>
        </w:rPr>
        <w:t xml:space="preserve">.78 This notion of engagement is articulated in those portions of A National Security Strategy of Engagement and Enlargement in which the document discusses China and certain other countries, and is the basis of America's current China policy.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w:t>
      </w:r>
      <w:proofErr w:type="spellStart"/>
      <w:r w:rsidRPr="001E4A1C">
        <w:rPr>
          <w:rFonts w:cstheme="minorHAnsi"/>
          <w:sz w:val="16"/>
        </w:rPr>
        <w:t>Tienanmen</w:t>
      </w:r>
      <w:proofErr w:type="spellEnd"/>
      <w:r w:rsidRPr="001E4A1C">
        <w:rPr>
          <w:rFonts w:cstheme="minorHAnsi"/>
          <w:sz w:val="16"/>
        </w:rPr>
        <w:t xml:space="preserve"> Square.79</w:t>
      </w:r>
    </w:p>
    <w:p w14:paraId="0E079773" w14:textId="77777777" w:rsidR="00AE550C" w:rsidRDefault="00AE550C" w:rsidP="002A3493">
      <w:pPr>
        <w:rPr>
          <w:rStyle w:val="StyleUnderline"/>
        </w:rPr>
      </w:pPr>
    </w:p>
    <w:p w14:paraId="5449CED3" w14:textId="77777777" w:rsidR="00AE550C" w:rsidRPr="00AE550C" w:rsidRDefault="00E45969" w:rsidP="00AE550C">
      <w:pPr>
        <w:pStyle w:val="Heading2"/>
      </w:pPr>
      <w:r>
        <w:lastRenderedPageBreak/>
        <w:t>***</w:t>
      </w:r>
      <w:r w:rsidR="00AE550C" w:rsidRPr="00AE550C">
        <w:t>Must be Trade</w:t>
      </w:r>
    </w:p>
    <w:p w14:paraId="2E904966" w14:textId="77777777" w:rsidR="00AE550C" w:rsidRDefault="00AE550C" w:rsidP="00AE550C">
      <w:pPr>
        <w:pStyle w:val="Heading3"/>
      </w:pPr>
      <w:r>
        <w:lastRenderedPageBreak/>
        <w:t>1nc</w:t>
      </w:r>
    </w:p>
    <w:p w14:paraId="705C923D" w14:textId="77777777" w:rsidR="00AE550C" w:rsidRPr="00605A65" w:rsidRDefault="00AE550C" w:rsidP="00605A65">
      <w:pPr>
        <w:pStyle w:val="Heading4"/>
      </w:pPr>
      <w:r w:rsidRPr="00605A65">
        <w:t>A. Interpretation - Economic engagement is long-term strategy for promoting structural linkage between two economies</w:t>
      </w:r>
    </w:p>
    <w:p w14:paraId="2A63133D" w14:textId="77777777" w:rsidR="00AE550C" w:rsidRPr="001E4A1C" w:rsidRDefault="00AE550C" w:rsidP="00AE550C">
      <w:pPr>
        <w:rPr>
          <w:rFonts w:cstheme="minorHAnsi"/>
        </w:rPr>
      </w:pPr>
      <w:proofErr w:type="spellStart"/>
      <w:r w:rsidRPr="001E4A1C">
        <w:rPr>
          <w:rFonts w:cstheme="minorHAnsi"/>
          <w:b/>
        </w:rPr>
        <w:t>Mastanduno</w:t>
      </w:r>
      <w:proofErr w:type="spellEnd"/>
      <w:r w:rsidRPr="001E4A1C">
        <w:rPr>
          <w:rFonts w:cstheme="minorHAnsi"/>
          <w:b/>
        </w:rPr>
        <w:t>, 1</w:t>
      </w:r>
      <w:r w:rsidRPr="001E4A1C">
        <w:rPr>
          <w:rFonts w:cstheme="minorHAnsi"/>
        </w:rPr>
        <w:t xml:space="preserve"> – professor of Government at Dartmouth College (Michael, “Economic Engagement Strategies: Theory and Practice” </w:t>
      </w:r>
      <w:hyperlink r:id="rId29" w:history="1">
        <w:r w:rsidRPr="001E4A1C">
          <w:rPr>
            <w:rFonts w:cstheme="minorHAnsi"/>
          </w:rPr>
          <w:t>http://web.archive.org/web/20120906033646/http://polisci.osu.edu/faculty/bpollins/book/Mastanduno.pdf</w:t>
        </w:r>
      </w:hyperlink>
    </w:p>
    <w:p w14:paraId="35E5E659" w14:textId="77777777" w:rsidR="00AE550C" w:rsidRPr="001E4A1C" w:rsidRDefault="00AE550C" w:rsidP="00AE550C">
      <w:pPr>
        <w:rPr>
          <w:rFonts w:cstheme="minorHAnsi"/>
        </w:rPr>
      </w:pPr>
      <w:r w:rsidRPr="001E4A1C">
        <w:rPr>
          <w:rFonts w:cstheme="minorHAnsi"/>
        </w:rPr>
        <w:t xml:space="preserve">The basic causal logic of economic engagement, and the emphasis on domestic politics, can be traced to </w:t>
      </w:r>
      <w:r w:rsidRPr="001E4A1C">
        <w:rPr>
          <w:rFonts w:cstheme="minorHAnsi"/>
          <w:bCs/>
          <w:u w:val="single"/>
        </w:rPr>
        <w:t>Hirschman</w:t>
      </w:r>
      <w:r w:rsidRPr="001E4A1C">
        <w:rPr>
          <w:rFonts w:cstheme="minorHAnsi"/>
        </w:rPr>
        <w:t xml:space="preserve">. He </w:t>
      </w:r>
      <w:r w:rsidRPr="001E4A1C">
        <w:rPr>
          <w:rFonts w:cstheme="minorHAnsi"/>
          <w:bCs/>
          <w:u w:val="single"/>
        </w:rPr>
        <w:t xml:space="preserve">viewed economic engagement as a </w:t>
      </w:r>
      <w:r w:rsidRPr="001E4A1C">
        <w:rPr>
          <w:rFonts w:cstheme="minorHAnsi"/>
          <w:b/>
          <w:iCs/>
          <w:u w:val="single"/>
          <w:bdr w:val="single" w:sz="18" w:space="0" w:color="auto"/>
        </w:rPr>
        <w:t>long-term, transformative strategy</w:t>
      </w:r>
      <w:r w:rsidRPr="001E4A1C">
        <w:rPr>
          <w:rFonts w:cstheme="minorHAnsi"/>
          <w:bCs/>
          <w:u w:val="single"/>
        </w:rPr>
        <w:t xml:space="preserve">. As one state gradually expands economic interaction with its target, the resulting </w:t>
      </w:r>
      <w:r w:rsidRPr="001E4A1C">
        <w:rPr>
          <w:rFonts w:cstheme="minorHAnsi"/>
        </w:rPr>
        <w:t xml:space="preserve">(asymmetrical) </w:t>
      </w:r>
      <w:r w:rsidRPr="001E4A1C">
        <w:rPr>
          <w:rFonts w:cstheme="minorHAnsi"/>
          <w:bCs/>
          <w:u w:val="single"/>
        </w:rPr>
        <w:t>interdependence creates vested interests within the target society and government</w:t>
      </w:r>
      <w:r w:rsidRPr="001E4A1C">
        <w:rPr>
          <w:rFonts w:cstheme="minorHAnsi"/>
        </w:rPr>
        <w:t xml:space="preserve">. </w:t>
      </w:r>
      <w:r w:rsidRPr="001E4A1C">
        <w:rPr>
          <w:rFonts w:cstheme="minorHAnsi"/>
          <w:bCs/>
          <w:u w:val="single"/>
        </w:rPr>
        <w:t xml:space="preserve">The beneficiaries of interdependence become addicted to it, and they protect their interests by pressuring the government to accommodate the source of interdependence. </w:t>
      </w:r>
      <w:r w:rsidRPr="001E4A1C">
        <w:rPr>
          <w:rFonts w:cstheme="minorHAnsi"/>
          <w:b/>
          <w:iCs/>
          <w:u w:val="single"/>
          <w:bdr w:val="single" w:sz="18" w:space="0" w:color="auto"/>
        </w:rPr>
        <w:t>Economic engagement is a form of structural linkage</w:t>
      </w:r>
      <w:r w:rsidRPr="001E4A1C">
        <w:rPr>
          <w:rFonts w:cstheme="minorHAnsi"/>
          <w:bCs/>
          <w:u w:val="single"/>
        </w:rPr>
        <w:t xml:space="preserve">; it is a means to get other states to </w:t>
      </w:r>
      <w:r w:rsidRPr="001E4A1C">
        <w:rPr>
          <w:rFonts w:cstheme="minorHAnsi"/>
          <w:bCs/>
          <w:i/>
          <w:u w:val="single"/>
        </w:rPr>
        <w:t>want</w:t>
      </w:r>
      <w:r w:rsidRPr="001E4A1C">
        <w:rPr>
          <w:rFonts w:cstheme="minorHAnsi"/>
          <w:bCs/>
          <w:u w:val="single"/>
        </w:rPr>
        <w:t xml:space="preserve"> what you want, rather than to </w:t>
      </w:r>
      <w:r w:rsidRPr="001E4A1C">
        <w:rPr>
          <w:rFonts w:cstheme="minorHAnsi"/>
          <w:bCs/>
          <w:i/>
          <w:u w:val="single"/>
        </w:rPr>
        <w:t>do</w:t>
      </w:r>
      <w:r w:rsidRPr="001E4A1C">
        <w:rPr>
          <w:rFonts w:cstheme="minorHAnsi"/>
          <w:bCs/>
          <w:u w:val="single"/>
        </w:rPr>
        <w:t xml:space="preserve"> what you want.</w:t>
      </w:r>
      <w:r w:rsidRPr="001E4A1C">
        <w:rPr>
          <w:rFonts w:cstheme="minorHAnsi"/>
        </w:rPr>
        <w:t xml:space="preserve"> The causal chain runs from economic interdependence through domestic political change to foreign policy accommodation.</w:t>
      </w:r>
    </w:p>
    <w:p w14:paraId="4FC2C058" w14:textId="77777777" w:rsidR="00AE550C" w:rsidRPr="001E4A1C" w:rsidRDefault="00AE550C" w:rsidP="00AE550C">
      <w:pPr>
        <w:rPr>
          <w:rFonts w:cstheme="minorHAnsi"/>
        </w:rPr>
      </w:pPr>
    </w:p>
    <w:p w14:paraId="7D59CBE7" w14:textId="77777777" w:rsidR="00AE550C" w:rsidRPr="00605A65" w:rsidRDefault="00AE550C" w:rsidP="00605A65">
      <w:pPr>
        <w:pStyle w:val="Heading4"/>
      </w:pPr>
      <w:r w:rsidRPr="00605A65">
        <w:t>B. Violation – the plan is an economic inducement – engagement requires trade promotion</w:t>
      </w:r>
    </w:p>
    <w:p w14:paraId="78F0583F" w14:textId="77777777" w:rsidR="00AE550C" w:rsidRPr="001E4A1C" w:rsidRDefault="00AE550C" w:rsidP="00AE550C">
      <w:pPr>
        <w:rPr>
          <w:rFonts w:cstheme="minorHAnsi"/>
        </w:rPr>
      </w:pPr>
      <w:proofErr w:type="spellStart"/>
      <w:r w:rsidRPr="001E4A1C">
        <w:rPr>
          <w:rFonts w:cstheme="minorHAnsi"/>
          <w:b/>
        </w:rPr>
        <w:t>Celik</w:t>
      </w:r>
      <w:proofErr w:type="spellEnd"/>
      <w:r w:rsidRPr="001E4A1C">
        <w:rPr>
          <w:rFonts w:cstheme="minorHAnsi"/>
          <w:b/>
        </w:rPr>
        <w:t xml:space="preserve">, 11 – </w:t>
      </w:r>
      <w:r w:rsidRPr="001E4A1C">
        <w:rPr>
          <w:rFonts w:cstheme="minorHAnsi"/>
        </w:rPr>
        <w:t>master’s student at Uppsala University (Department of Peace and Conflict Research) (</w:t>
      </w:r>
      <w:proofErr w:type="spellStart"/>
      <w:r w:rsidRPr="001E4A1C">
        <w:rPr>
          <w:rFonts w:cstheme="minorHAnsi"/>
        </w:rPr>
        <w:t>Arda</w:t>
      </w:r>
      <w:proofErr w:type="spellEnd"/>
      <w:r w:rsidRPr="001E4A1C">
        <w:rPr>
          <w:rFonts w:cstheme="minorHAnsi"/>
        </w:rPr>
        <w:t xml:space="preserve">, </w:t>
      </w:r>
      <w:r w:rsidRPr="001E4A1C">
        <w:rPr>
          <w:rFonts w:cstheme="minorHAnsi"/>
          <w:u w:val="single"/>
        </w:rPr>
        <w:t xml:space="preserve">Economic Sanctions and Engagement Policies </w:t>
      </w:r>
      <w:hyperlink r:id="rId30" w:history="1">
        <w:r w:rsidRPr="001E4A1C">
          <w:rPr>
            <w:rFonts w:cstheme="minorHAnsi"/>
          </w:rPr>
          <w:t>http://www.grin.com/en/e-book/175204/economic-sanctions-and-engagement-policies</w:t>
        </w:r>
      </w:hyperlink>
      <w:r w:rsidRPr="001E4A1C">
        <w:rPr>
          <w:rFonts w:cstheme="minorHAnsi"/>
        </w:rPr>
        <w:t>)</w:t>
      </w:r>
    </w:p>
    <w:p w14:paraId="3776687E" w14:textId="77777777" w:rsidR="00AE550C" w:rsidRDefault="00AE550C" w:rsidP="00AE550C">
      <w:pPr>
        <w:rPr>
          <w:rFonts w:cstheme="minorHAnsi"/>
        </w:rPr>
      </w:pPr>
      <w:r w:rsidRPr="001E4A1C">
        <w:rPr>
          <w:rFonts w:cstheme="minorHAnsi"/>
        </w:rPr>
        <w:t xml:space="preserve">Literature of liberal school points out that </w:t>
      </w:r>
      <w:r w:rsidRPr="001E4A1C">
        <w:rPr>
          <w:rFonts w:cstheme="minorHAnsi"/>
          <w:bCs/>
          <w:u w:val="single"/>
        </w:rPr>
        <w:t>economic engagement</w:t>
      </w:r>
      <w:r w:rsidRPr="001E4A1C">
        <w:rPr>
          <w:rFonts w:cstheme="minorHAnsi"/>
        </w:rPr>
        <w:t xml:space="preserve"> policies are significantly effective tools for sender and target countries. The effectiveness leans on mutual economic and political benefits for both parties</w:t>
      </w:r>
      <w:proofErr w:type="gramStart"/>
      <w:r w:rsidRPr="001E4A1C">
        <w:rPr>
          <w:rFonts w:cstheme="minorHAnsi"/>
        </w:rPr>
        <w:t>.(</w:t>
      </w:r>
      <w:proofErr w:type="spellStart"/>
      <w:proofErr w:type="gramEnd"/>
      <w:r w:rsidRPr="001E4A1C">
        <w:rPr>
          <w:rFonts w:cstheme="minorHAnsi"/>
        </w:rPr>
        <w:t>Garzke</w:t>
      </w:r>
      <w:proofErr w:type="spellEnd"/>
      <w:r w:rsidRPr="001E4A1C">
        <w:rPr>
          <w:rFonts w:cstheme="minorHAnsi"/>
        </w:rPr>
        <w:t xml:space="preserve"> et al,2001).</w:t>
      </w:r>
      <w:proofErr w:type="spellStart"/>
      <w:r w:rsidRPr="001E4A1C">
        <w:rPr>
          <w:rFonts w:cstheme="minorHAnsi"/>
        </w:rPr>
        <w:t>Ecenomic</w:t>
      </w:r>
      <w:proofErr w:type="spellEnd"/>
      <w:r w:rsidRPr="001E4A1C">
        <w:rPr>
          <w:rFonts w:cstheme="minorHAnsi"/>
        </w:rPr>
        <w:t xml:space="preserve"> engagement </w:t>
      </w:r>
      <w:r w:rsidRPr="001E4A1C">
        <w:rPr>
          <w:rFonts w:cstheme="minorHAnsi"/>
          <w:bCs/>
          <w:u w:val="single"/>
        </w:rPr>
        <w:t>operates with trade mechanisms where sender and target country establish intensified trade thus increase the economic interaction over time</w:t>
      </w:r>
      <w:r w:rsidRPr="001E4A1C">
        <w:rPr>
          <w:rFonts w:cstheme="minorHAnsi"/>
        </w:rPr>
        <w:t xml:space="preserve">. This strategy decreases the potential hostilities and provides mutual gains. Paulson </w:t>
      </w:r>
      <w:proofErr w:type="spellStart"/>
      <w:r w:rsidRPr="001E4A1C">
        <w:rPr>
          <w:rFonts w:cstheme="minorHAnsi"/>
        </w:rPr>
        <w:t>Jr</w:t>
      </w:r>
      <w:proofErr w:type="spellEnd"/>
      <w:r w:rsidRPr="001E4A1C">
        <w:rPr>
          <w:rFonts w:cstheme="minorHAnsi"/>
        </w:rPr>
        <w:t xml:space="preserve"> (2008) states that </w:t>
      </w:r>
      <w:r w:rsidRPr="001E4A1C">
        <w:rPr>
          <w:rFonts w:cstheme="minorHAnsi"/>
          <w:bCs/>
          <w:u w:val="single"/>
        </w:rPr>
        <w:t xml:space="preserve">this mechanism is </w:t>
      </w:r>
      <w:r w:rsidRPr="001E4A1C">
        <w:rPr>
          <w:rFonts w:cstheme="minorHAnsi"/>
          <w:b/>
          <w:iCs/>
          <w:u w:val="single"/>
          <w:bdr w:val="single" w:sz="18" w:space="0" w:color="auto"/>
        </w:rPr>
        <w:t>highly different</w:t>
      </w:r>
      <w:r w:rsidRPr="001E4A1C">
        <w:rPr>
          <w:rFonts w:cstheme="minorHAnsi"/>
          <w:bCs/>
          <w:u w:val="single"/>
        </w:rPr>
        <w:t xml:space="preserve"> from</w:t>
      </w:r>
      <w:r w:rsidRPr="001E4A1C">
        <w:rPr>
          <w:rFonts w:cstheme="minorHAnsi"/>
        </w:rPr>
        <w:t xml:space="preserve"> carrots (</w:t>
      </w:r>
      <w:r w:rsidRPr="001E4A1C">
        <w:rPr>
          <w:rFonts w:cstheme="minorHAnsi"/>
          <w:bCs/>
          <w:u w:val="single"/>
        </w:rPr>
        <w:t>inducements</w:t>
      </w:r>
      <w:r w:rsidRPr="001E4A1C">
        <w:rPr>
          <w:rFonts w:cstheme="minorHAnsi"/>
        </w:rPr>
        <w:t xml:space="preserve">).  </w:t>
      </w:r>
      <w:r w:rsidRPr="001E4A1C">
        <w:rPr>
          <w:rFonts w:cstheme="minorHAnsi"/>
          <w:bCs/>
          <w:u w:val="single"/>
        </w:rPr>
        <w:t xml:space="preserve">Carrots work quid pro quo in short terms and for narrow goals. Economic engagement intends to develop the target country and wants her to be aware of the </w:t>
      </w:r>
      <w:proofErr w:type="gramStart"/>
      <w:r w:rsidRPr="001E4A1C">
        <w:rPr>
          <w:rFonts w:cstheme="minorHAnsi"/>
          <w:bCs/>
          <w:u w:val="single"/>
        </w:rPr>
        <w:t>long term</w:t>
      </w:r>
      <w:proofErr w:type="gramEnd"/>
      <w:r w:rsidRPr="001E4A1C">
        <w:rPr>
          <w:rFonts w:cstheme="minorHAnsi"/>
          <w:bCs/>
          <w:u w:val="single"/>
        </w:rPr>
        <w:t xml:space="preserve"> benefits of shared economic goals</w:t>
      </w:r>
      <w:r w:rsidRPr="001E4A1C">
        <w:rPr>
          <w:rFonts w:cstheme="minorHAnsi"/>
        </w:rPr>
        <w:t>. Sender does not want to contain nor prevent the target country with different policies. Conversely</w:t>
      </w:r>
      <w:proofErr w:type="gramStart"/>
      <w:r w:rsidRPr="001E4A1C">
        <w:rPr>
          <w:rFonts w:cstheme="minorHAnsi"/>
        </w:rPr>
        <w:t>;</w:t>
      </w:r>
      <w:proofErr w:type="gramEnd"/>
      <w:r w:rsidRPr="001E4A1C">
        <w:rPr>
          <w:rFonts w:cstheme="minorHAnsi"/>
        </w:rPr>
        <w:t xml:space="preserve"> sender works deliberately to improve the target countries’ </w:t>
      </w:r>
      <w:proofErr w:type="spellStart"/>
      <w:r w:rsidRPr="001E4A1C">
        <w:rPr>
          <w:rFonts w:cstheme="minorHAnsi"/>
        </w:rPr>
        <w:t>Gdp</w:t>
      </w:r>
      <w:proofErr w:type="spellEnd"/>
      <w:r w:rsidRPr="001E4A1C">
        <w:rPr>
          <w:rFonts w:cstheme="minorHAnsi"/>
        </w:rPr>
        <w:t xml:space="preserve">, trade potential, export-import ratios and national income. Sender acts in purpose to reach important goals. First it establishes strong economic ties because economic integration has the capacity to change the political choices and </w:t>
      </w:r>
      <w:proofErr w:type="spellStart"/>
      <w:r w:rsidRPr="001E4A1C">
        <w:rPr>
          <w:rFonts w:cstheme="minorHAnsi"/>
        </w:rPr>
        <w:t>behaviour</w:t>
      </w:r>
      <w:proofErr w:type="spellEnd"/>
      <w:r w:rsidRPr="001E4A1C">
        <w:rPr>
          <w:rFonts w:cstheme="minorHAnsi"/>
        </w:rPr>
        <w:t xml:space="preserve"> of target country. Sender state believes in that economic linkages have political transformation potential</w:t>
      </w:r>
      <w:proofErr w:type="gramStart"/>
      <w:r w:rsidRPr="001E4A1C">
        <w:rPr>
          <w:rFonts w:cstheme="minorHAnsi"/>
        </w:rPr>
        <w:t>.(</w:t>
      </w:r>
      <w:proofErr w:type="gramEnd"/>
      <w:r w:rsidRPr="001E4A1C">
        <w:rPr>
          <w:rFonts w:cstheme="minorHAnsi"/>
        </w:rPr>
        <w:t>Kroll,1993)</w:t>
      </w:r>
    </w:p>
    <w:p w14:paraId="2C027CA9" w14:textId="77777777" w:rsidR="005C60CC" w:rsidRDefault="005C60CC" w:rsidP="00AE550C">
      <w:pPr>
        <w:rPr>
          <w:rFonts w:cstheme="minorHAnsi"/>
        </w:rPr>
      </w:pPr>
    </w:p>
    <w:p w14:paraId="08C2D440" w14:textId="3C00BF17" w:rsidR="005C60CC" w:rsidRPr="001111DA" w:rsidRDefault="005C60CC" w:rsidP="005C60CC">
      <w:pPr>
        <w:pStyle w:val="Heading4"/>
      </w:pPr>
      <w:r>
        <w:lastRenderedPageBreak/>
        <w:t xml:space="preserve">Vote </w:t>
      </w:r>
      <w:proofErr w:type="spellStart"/>
      <w:r>
        <w:t>neg</w:t>
      </w:r>
      <w:proofErr w:type="spellEnd"/>
      <w:r>
        <w:t>---Limits and ground---</w:t>
      </w:r>
      <w:r>
        <w:t xml:space="preserve"> economic engagement is loosely used by authors to describe an infinite number of items that are not related to the core economic engagement literature. This explodes the topic since anything can functionally be described as economic engagement. Limiting the content of the engagement to items included in a bilateral trade agreement is key to a preventing limits explosion. </w:t>
      </w:r>
    </w:p>
    <w:p w14:paraId="76753017" w14:textId="77777777" w:rsidR="005C60CC" w:rsidRDefault="005C60CC" w:rsidP="00AE550C">
      <w:pPr>
        <w:rPr>
          <w:rFonts w:cstheme="minorHAnsi"/>
        </w:rPr>
      </w:pPr>
    </w:p>
    <w:p w14:paraId="54936A23" w14:textId="77777777" w:rsidR="00AE550C" w:rsidRPr="00AE550C" w:rsidRDefault="00AE550C" w:rsidP="00AE550C"/>
    <w:p w14:paraId="365B9BAE" w14:textId="77777777" w:rsidR="002A3493" w:rsidRPr="002A3493" w:rsidRDefault="002A3493" w:rsidP="002A3493"/>
    <w:p w14:paraId="73702951" w14:textId="77777777" w:rsidR="00E56387" w:rsidRDefault="00AE550C" w:rsidP="00AE550C">
      <w:pPr>
        <w:pStyle w:val="Heading3"/>
      </w:pPr>
      <w:r>
        <w:lastRenderedPageBreak/>
        <w:t>2nc</w:t>
      </w:r>
    </w:p>
    <w:p w14:paraId="30EDF0BA" w14:textId="77777777" w:rsidR="00AE550C" w:rsidRPr="00605A65" w:rsidRDefault="00AE550C" w:rsidP="00605A65">
      <w:pPr>
        <w:pStyle w:val="Heading4"/>
      </w:pPr>
      <w:r w:rsidRPr="00605A65">
        <w:t>Economic engagement is a strategy – not a specific tactic – “structural linkage” means a topical affirmative must develop a policy of continual economic benefits to foster greater interdependence between two countries</w:t>
      </w:r>
    </w:p>
    <w:p w14:paraId="3338E36B" w14:textId="77777777" w:rsidR="00AE550C" w:rsidRPr="001E4A1C" w:rsidRDefault="00AE550C" w:rsidP="00AE550C">
      <w:pPr>
        <w:rPr>
          <w:rFonts w:cstheme="minorHAnsi"/>
        </w:rPr>
      </w:pPr>
      <w:proofErr w:type="spellStart"/>
      <w:r w:rsidRPr="001E4A1C">
        <w:rPr>
          <w:rFonts w:cstheme="minorHAnsi"/>
          <w:b/>
        </w:rPr>
        <w:t>Mastanduno</w:t>
      </w:r>
      <w:proofErr w:type="spellEnd"/>
      <w:r w:rsidRPr="001E4A1C">
        <w:rPr>
          <w:rFonts w:cstheme="minorHAnsi"/>
          <w:b/>
        </w:rPr>
        <w:t>, 12</w:t>
      </w:r>
      <w:r w:rsidRPr="001E4A1C">
        <w:rPr>
          <w:rFonts w:cstheme="minorHAnsi"/>
        </w:rPr>
        <w:t xml:space="preserve"> – professor of Government at Dartmouth College (Michael, </w:t>
      </w:r>
      <w:r w:rsidRPr="001E4A1C">
        <w:rPr>
          <w:rFonts w:cstheme="minorHAnsi"/>
          <w:u w:val="single"/>
        </w:rPr>
        <w:t>Foreign Policy: Theories, Actors, Cases</w:t>
      </w:r>
      <w:r w:rsidRPr="001E4A1C">
        <w:rPr>
          <w:rFonts w:cstheme="minorHAnsi"/>
        </w:rPr>
        <w:t xml:space="preserve"> edited by Steve Smith, p. 217)</w:t>
      </w:r>
    </w:p>
    <w:p w14:paraId="28793D2A" w14:textId="77777777" w:rsidR="00AE550C" w:rsidRPr="001E4A1C" w:rsidRDefault="00AE550C" w:rsidP="00AE550C">
      <w:pPr>
        <w:rPr>
          <w:rFonts w:cstheme="minorHAnsi"/>
        </w:rPr>
      </w:pPr>
      <w:r w:rsidRPr="001E4A1C">
        <w:rPr>
          <w:rFonts w:cstheme="minorHAnsi"/>
          <w:bCs/>
          <w:u w:val="single"/>
        </w:rPr>
        <w:t>Positive economic statecraft can be defined as the provision</w:t>
      </w:r>
      <w:r w:rsidRPr="001E4A1C">
        <w:rPr>
          <w:rFonts w:cstheme="minorHAnsi"/>
        </w:rPr>
        <w:t xml:space="preserve"> or promise </w:t>
      </w:r>
      <w:r w:rsidRPr="001E4A1C">
        <w:rPr>
          <w:rFonts w:cstheme="minorHAnsi"/>
          <w:bCs/>
          <w:u w:val="single"/>
        </w:rPr>
        <w:t xml:space="preserve">of economic benefits to induce changes in the </w:t>
      </w:r>
      <w:proofErr w:type="spellStart"/>
      <w:r w:rsidRPr="001E4A1C">
        <w:rPr>
          <w:rFonts w:cstheme="minorHAnsi"/>
          <w:bCs/>
          <w:u w:val="single"/>
        </w:rPr>
        <w:t>behaviour</w:t>
      </w:r>
      <w:proofErr w:type="spellEnd"/>
      <w:r w:rsidRPr="001E4A1C">
        <w:rPr>
          <w:rFonts w:cstheme="minorHAnsi"/>
          <w:bCs/>
          <w:u w:val="single"/>
        </w:rPr>
        <w:t xml:space="preserve"> of a target state</w:t>
      </w:r>
      <w:r w:rsidRPr="001E4A1C">
        <w:rPr>
          <w:rFonts w:cstheme="minorHAnsi"/>
        </w:rPr>
        <w:t xml:space="preserve">. </w:t>
      </w:r>
      <w:r w:rsidRPr="001E4A1C">
        <w:rPr>
          <w:rFonts w:cstheme="minorHAnsi"/>
          <w:bCs/>
          <w:u w:val="single"/>
        </w:rPr>
        <w:t>It is important to distinguish between two types.</w:t>
      </w:r>
      <w:r w:rsidRPr="001E4A1C">
        <w:rPr>
          <w:rFonts w:cstheme="minorHAnsi"/>
        </w:rPr>
        <w:t xml:space="preserve"> </w:t>
      </w:r>
      <w:r w:rsidRPr="001E4A1C">
        <w:rPr>
          <w:rFonts w:cstheme="minorHAnsi"/>
          <w:bCs/>
          <w:u w:val="single"/>
        </w:rPr>
        <w:t>The first involves the promise of a well-specified economic concession in an effort to alter specific</w:t>
      </w:r>
      <w:r w:rsidRPr="001E4A1C">
        <w:rPr>
          <w:rFonts w:cstheme="minorHAnsi"/>
        </w:rPr>
        <w:t xml:space="preserve"> foreign or domestic </w:t>
      </w:r>
      <w:r w:rsidRPr="001E4A1C">
        <w:rPr>
          <w:rFonts w:cstheme="minorHAnsi"/>
          <w:bCs/>
          <w:u w:val="single"/>
        </w:rPr>
        <w:t>policies of the target government</w:t>
      </w:r>
      <w:r w:rsidRPr="001E4A1C">
        <w:rPr>
          <w:rFonts w:cstheme="minorHAnsi"/>
        </w:rPr>
        <w:t xml:space="preserve">. </w:t>
      </w:r>
      <w:r w:rsidRPr="001E4A1C">
        <w:rPr>
          <w:rFonts w:cstheme="minorHAnsi"/>
          <w:bCs/>
          <w:u w:val="single"/>
        </w:rPr>
        <w:t>I call this version tactical linkage</w:t>
      </w:r>
      <w:r w:rsidRPr="001E4A1C">
        <w:rPr>
          <w:rFonts w:cstheme="minorHAnsi"/>
        </w:rPr>
        <w:t xml:space="preserve">; others refer to 'carrots' or 'specific positive linkage'. </w:t>
      </w:r>
      <w:r w:rsidRPr="001E4A1C">
        <w:rPr>
          <w:rFonts w:cstheme="minorHAnsi"/>
          <w:bCs/>
          <w:u w:val="single"/>
        </w:rPr>
        <w:t>A second version</w:t>
      </w:r>
      <w:r w:rsidRPr="001E4A1C">
        <w:rPr>
          <w:rFonts w:cstheme="minorHAnsi"/>
        </w:rPr>
        <w:t xml:space="preserve">, </w:t>
      </w:r>
      <w:r w:rsidRPr="001E4A1C">
        <w:rPr>
          <w:rFonts w:cstheme="minorHAnsi"/>
          <w:bCs/>
          <w:u w:val="single"/>
        </w:rPr>
        <w:t>which I term</w:t>
      </w:r>
      <w:r w:rsidRPr="001E4A1C">
        <w:rPr>
          <w:rFonts w:cstheme="minorHAnsi"/>
        </w:rPr>
        <w:t xml:space="preserve"> </w:t>
      </w:r>
      <w:r w:rsidRPr="001E4A1C">
        <w:rPr>
          <w:rFonts w:cstheme="minorHAnsi"/>
          <w:bCs/>
          <w:u w:val="single"/>
        </w:rPr>
        <w:t>structural linkage</w:t>
      </w:r>
      <w:r w:rsidRPr="001E4A1C">
        <w:rPr>
          <w:rFonts w:cstheme="minorHAnsi"/>
        </w:rPr>
        <w:t xml:space="preserve"> </w:t>
      </w:r>
      <w:r w:rsidRPr="001E4A1C">
        <w:rPr>
          <w:rFonts w:cstheme="minorHAnsi"/>
          <w:bCs/>
          <w:u w:val="single"/>
        </w:rPr>
        <w:t>and others refer to as</w:t>
      </w:r>
      <w:r w:rsidRPr="001E4A1C">
        <w:rPr>
          <w:rFonts w:cstheme="minorHAnsi"/>
        </w:rPr>
        <w:t xml:space="preserve"> 'general positive linkage' or </w:t>
      </w:r>
      <w:r w:rsidRPr="001E4A1C">
        <w:rPr>
          <w:rFonts w:cstheme="minorHAnsi"/>
          <w:bCs/>
          <w:u w:val="single"/>
        </w:rPr>
        <w:t xml:space="preserve">'long-term engagement’, involves an effort to use a </w:t>
      </w:r>
      <w:r w:rsidRPr="001E4A1C">
        <w:rPr>
          <w:rFonts w:cstheme="minorHAnsi"/>
          <w:b/>
          <w:iCs/>
          <w:u w:val="single"/>
          <w:bdr w:val="single" w:sz="18" w:space="0" w:color="auto"/>
        </w:rPr>
        <w:t>steady stream</w:t>
      </w:r>
      <w:r w:rsidRPr="001E4A1C">
        <w:rPr>
          <w:rFonts w:cstheme="minorHAnsi"/>
          <w:bCs/>
          <w:u w:val="single"/>
        </w:rPr>
        <w:t xml:space="preserve"> of economic benefits to reconfigure the balance of political interests within a target country.</w:t>
      </w:r>
      <w:r w:rsidRPr="001E4A1C">
        <w:rPr>
          <w:rFonts w:cstheme="minorHAnsi"/>
        </w:rPr>
        <w:t xml:space="preserve"> </w:t>
      </w:r>
      <w:r w:rsidRPr="001E4A1C">
        <w:rPr>
          <w:rFonts w:cstheme="minorHAnsi"/>
          <w:bCs/>
          <w:u w:val="single"/>
        </w:rPr>
        <w:t xml:space="preserve">Structural linkage tends to be </w:t>
      </w:r>
      <w:r w:rsidRPr="001E4A1C">
        <w:rPr>
          <w:rFonts w:cstheme="minorHAnsi"/>
          <w:b/>
          <w:iCs/>
          <w:u w:val="single"/>
          <w:bdr w:val="single" w:sz="18" w:space="0" w:color="auto"/>
        </w:rPr>
        <w:t>unconditional;</w:t>
      </w:r>
      <w:r w:rsidRPr="001E4A1C">
        <w:rPr>
          <w:rFonts w:cstheme="minorHAnsi"/>
        </w:rPr>
        <w:t xml:space="preserve"> the benefits are not turned on and off according to changes in target </w:t>
      </w:r>
      <w:proofErr w:type="spellStart"/>
      <w:r w:rsidRPr="001E4A1C">
        <w:rPr>
          <w:rFonts w:cstheme="minorHAnsi"/>
        </w:rPr>
        <w:t>behaviour</w:t>
      </w:r>
      <w:proofErr w:type="spellEnd"/>
      <w:r w:rsidRPr="001E4A1C">
        <w:rPr>
          <w:rFonts w:cstheme="minorHAnsi"/>
        </w:rPr>
        <w:t xml:space="preserve">. </w:t>
      </w:r>
      <w:r w:rsidRPr="001E4A1C">
        <w:rPr>
          <w:rFonts w:cstheme="minorHAnsi"/>
          <w:bCs/>
          <w:u w:val="single"/>
        </w:rPr>
        <w:t xml:space="preserve">The sanctioning state expects instead that sustained </w:t>
      </w:r>
      <w:r w:rsidRPr="001E4A1C">
        <w:rPr>
          <w:rFonts w:cstheme="minorHAnsi"/>
          <w:b/>
          <w:iCs/>
          <w:u w:val="single"/>
          <w:bdr w:val="single" w:sz="18" w:space="0" w:color="auto"/>
        </w:rPr>
        <w:t>economic engagement</w:t>
      </w:r>
      <w:r w:rsidRPr="001E4A1C">
        <w:rPr>
          <w:rFonts w:cstheme="minorHAnsi"/>
          <w:bCs/>
          <w:u w:val="single"/>
        </w:rPr>
        <w:t xml:space="preserve"> will eventually produce a political transformation</w:t>
      </w:r>
      <w:r w:rsidRPr="001E4A1C">
        <w:rPr>
          <w:rFonts w:cstheme="minorHAnsi"/>
        </w:rPr>
        <w:t xml:space="preserve"> and desirable changes in target </w:t>
      </w:r>
      <w:proofErr w:type="spellStart"/>
      <w:r w:rsidRPr="001E4A1C">
        <w:rPr>
          <w:rFonts w:cstheme="minorHAnsi"/>
        </w:rPr>
        <w:t>behaviour</w:t>
      </w:r>
      <w:proofErr w:type="spellEnd"/>
      <w:r w:rsidRPr="001E4A1C">
        <w:rPr>
          <w:rFonts w:cstheme="minorHAnsi"/>
        </w:rPr>
        <w:t>.</w:t>
      </w:r>
    </w:p>
    <w:p w14:paraId="4E2C3E10" w14:textId="77777777" w:rsidR="00AE550C" w:rsidRPr="001E4A1C" w:rsidRDefault="00AE550C" w:rsidP="00AE550C">
      <w:pPr>
        <w:rPr>
          <w:rFonts w:cstheme="minorHAnsi"/>
        </w:rPr>
      </w:pPr>
      <w:r w:rsidRPr="001E4A1C">
        <w:rPr>
          <w:rFonts w:cstheme="minorHAnsi"/>
        </w:rPr>
        <w:t xml:space="preserve">Tactical linkage and long-term engagement are each informed by a different logic. </w:t>
      </w:r>
      <w:r w:rsidRPr="001E4A1C">
        <w:rPr>
          <w:rFonts w:cstheme="minorHAnsi"/>
          <w:bCs/>
          <w:u w:val="single"/>
        </w:rPr>
        <w:t>Tactical linkage operates at a more immediate level; the sanctioning state calculates that the provision of a particular type of economic reward will be sufficient to convince policy makers in the target to reconsider their existing policies</w:t>
      </w:r>
      <w:r w:rsidRPr="001E4A1C">
        <w:rPr>
          <w:rFonts w:cstheme="minorHAnsi"/>
        </w:rPr>
        <w:t>. For example, immediately after the Second World War, the USA offered sizeable reconstruction loans to Britain, France, and the Soviet Union- in exchange for political concessions. The British and French were generally willing to accommodate US demands that they liberalize their domestic and foreign economic policies; the Soviets were not. In 1973, European states and japan offered economic inducements in the form of aid and trade concessions to Arab states during the OPEC crisis in a largely successful attempt to ensure that they would receive access to oil supplies at predictable prices. In 1982, the USA offered to increase sales of coal to its West European allies to discourage them from a gas pipeline deal with the Soviet Union. This influence attempt failed.</w:t>
      </w:r>
    </w:p>
    <w:p w14:paraId="1255C26F" w14:textId="77777777" w:rsidR="00AE550C" w:rsidRDefault="00AE550C" w:rsidP="00AE550C">
      <w:pPr>
        <w:rPr>
          <w:rFonts w:cstheme="minorHAnsi"/>
        </w:rPr>
      </w:pPr>
      <w:r w:rsidRPr="001E4A1C">
        <w:rPr>
          <w:rFonts w:cstheme="minorHAnsi"/>
        </w:rPr>
        <w:t xml:space="preserve">Long-term </w:t>
      </w:r>
      <w:r w:rsidRPr="001E4A1C">
        <w:rPr>
          <w:rFonts w:cstheme="minorHAnsi"/>
          <w:bCs/>
          <w:u w:val="single"/>
        </w:rPr>
        <w:t>engagement</w:t>
      </w:r>
      <w:r w:rsidRPr="001E4A1C">
        <w:rPr>
          <w:rFonts w:cstheme="minorHAnsi"/>
        </w:rPr>
        <w:t xml:space="preserve">, however, </w:t>
      </w:r>
      <w:r w:rsidRPr="001E4A1C">
        <w:rPr>
          <w:rFonts w:cstheme="minorHAnsi"/>
          <w:bCs/>
          <w:u w:val="single"/>
        </w:rPr>
        <w:t>works at a deeper level</w:t>
      </w:r>
      <w:r w:rsidRPr="001E4A1C">
        <w:rPr>
          <w:rFonts w:cstheme="minorHAnsi"/>
        </w:rPr>
        <w:t xml:space="preserve">, and its logic was most clearly articulated in the classic work of Albert Hirschman (Hirschman 1980 [1 9451). </w:t>
      </w:r>
      <w:r w:rsidRPr="001E4A1C">
        <w:rPr>
          <w:rFonts w:cstheme="minorHAnsi"/>
          <w:bCs/>
          <w:u w:val="single"/>
        </w:rPr>
        <w:t>The</w:t>
      </w:r>
      <w:r w:rsidRPr="001E4A1C">
        <w:rPr>
          <w:rFonts w:cstheme="minorHAnsi"/>
        </w:rPr>
        <w:t xml:space="preserve"> sanctioning </w:t>
      </w:r>
      <w:r w:rsidRPr="001E4A1C">
        <w:rPr>
          <w:rFonts w:cstheme="minorHAnsi"/>
          <w:bCs/>
          <w:u w:val="single"/>
        </w:rPr>
        <w:t xml:space="preserve">government provides an </w:t>
      </w:r>
      <w:r w:rsidRPr="001E4A1C">
        <w:rPr>
          <w:rFonts w:cstheme="minorHAnsi"/>
          <w:b/>
          <w:iCs/>
          <w:u w:val="single"/>
          <w:bdr w:val="single" w:sz="18" w:space="0" w:color="auto"/>
        </w:rPr>
        <w:t xml:space="preserve">ongoing stream of economic </w:t>
      </w:r>
      <w:proofErr w:type="gramStart"/>
      <w:r w:rsidRPr="001E4A1C">
        <w:rPr>
          <w:rFonts w:cstheme="minorHAnsi"/>
          <w:b/>
          <w:iCs/>
          <w:u w:val="single"/>
          <w:bdr w:val="single" w:sz="18" w:space="0" w:color="auto"/>
        </w:rPr>
        <w:t>benefits</w:t>
      </w:r>
      <w:r w:rsidRPr="001E4A1C">
        <w:rPr>
          <w:rFonts w:cstheme="minorHAnsi"/>
          <w:bCs/>
          <w:u w:val="single"/>
        </w:rPr>
        <w:t xml:space="preserve"> which</w:t>
      </w:r>
      <w:proofErr w:type="gramEnd"/>
      <w:r w:rsidRPr="001E4A1C">
        <w:rPr>
          <w:rFonts w:cstheme="minorHAnsi"/>
          <w:bCs/>
          <w:u w:val="single"/>
        </w:rPr>
        <w:t xml:space="preserve"> gradually transform domestic political interests in the target state</w:t>
      </w:r>
      <w:r w:rsidRPr="001E4A1C">
        <w:rPr>
          <w:rFonts w:cstheme="minorHAnsi"/>
        </w:rPr>
        <w:t>. Over time, ‘</w:t>
      </w:r>
      <w:proofErr w:type="spellStart"/>
      <w:r w:rsidRPr="001E4A1C">
        <w:rPr>
          <w:rFonts w:cstheme="minorHAnsi"/>
        </w:rPr>
        <w:t>internationaIist</w:t>
      </w:r>
      <w:proofErr w:type="spellEnd"/>
      <w:r w:rsidRPr="001E4A1C">
        <w:rPr>
          <w:rFonts w:cstheme="minorHAnsi"/>
        </w:rPr>
        <w:t xml:space="preserve">' coalitions that </w:t>
      </w:r>
      <w:proofErr w:type="spellStart"/>
      <w:r w:rsidRPr="001E4A1C">
        <w:rPr>
          <w:rFonts w:cstheme="minorHAnsi"/>
        </w:rPr>
        <w:t>favour</w:t>
      </w:r>
      <w:proofErr w:type="spellEnd"/>
      <w:r w:rsidRPr="001E4A1C">
        <w:rPr>
          <w:rFonts w:cstheme="minorHAnsi"/>
        </w:rPr>
        <w:t xml:space="preserve"> interdependence with the sanctioning state will form and strengthen, and will exert influence over the policy of the weaker state in a direction preferred by the sanctioning state. Hirschman demonstrated how Nazi Germany used an array of economic inducements to inculcate economic dependence, and eventually political acquiescence, on the part of its weaker central European </w:t>
      </w:r>
      <w:proofErr w:type="spellStart"/>
      <w:r w:rsidRPr="001E4A1C">
        <w:rPr>
          <w:rFonts w:cstheme="minorHAnsi"/>
        </w:rPr>
        <w:t>neighbours</w:t>
      </w:r>
      <w:proofErr w:type="spellEnd"/>
      <w:r w:rsidRPr="001E4A1C">
        <w:rPr>
          <w:rFonts w:cstheme="minorHAnsi"/>
        </w:rPr>
        <w:t xml:space="preserve"> during the inter-war period.</w:t>
      </w:r>
    </w:p>
    <w:p w14:paraId="7F10CEE6" w14:textId="77777777" w:rsidR="00605A65" w:rsidRPr="001E4A1C" w:rsidRDefault="00605A65" w:rsidP="00AE550C">
      <w:pPr>
        <w:rPr>
          <w:rFonts w:cstheme="minorHAnsi"/>
        </w:rPr>
      </w:pPr>
    </w:p>
    <w:p w14:paraId="42DE3EB2" w14:textId="77777777" w:rsidR="00AE550C" w:rsidRPr="00605A65" w:rsidRDefault="00AE550C" w:rsidP="00605A65">
      <w:pPr>
        <w:pStyle w:val="Heading4"/>
      </w:pPr>
      <w:r w:rsidRPr="00605A65">
        <w:lastRenderedPageBreak/>
        <w:t>Only trade promotion meets this – specific inducements don’t</w:t>
      </w:r>
    </w:p>
    <w:p w14:paraId="6318174A" w14:textId="77777777" w:rsidR="00AE550C" w:rsidRPr="001E4A1C" w:rsidRDefault="00AE550C" w:rsidP="00AE550C">
      <w:pPr>
        <w:rPr>
          <w:rFonts w:cstheme="minorHAnsi"/>
        </w:rPr>
      </w:pPr>
      <w:proofErr w:type="spellStart"/>
      <w:r w:rsidRPr="001E4A1C">
        <w:rPr>
          <w:rFonts w:cstheme="minorHAnsi"/>
          <w:b/>
        </w:rPr>
        <w:t>Celik</w:t>
      </w:r>
      <w:proofErr w:type="spellEnd"/>
      <w:r w:rsidRPr="001E4A1C">
        <w:rPr>
          <w:rFonts w:cstheme="minorHAnsi"/>
          <w:b/>
        </w:rPr>
        <w:t xml:space="preserve">, 11 – </w:t>
      </w:r>
      <w:r w:rsidRPr="001E4A1C">
        <w:rPr>
          <w:rFonts w:cstheme="minorHAnsi"/>
        </w:rPr>
        <w:t>master’s student at Uppsala University (Department of Peace and Conflict Research) (</w:t>
      </w:r>
      <w:proofErr w:type="spellStart"/>
      <w:r w:rsidRPr="001E4A1C">
        <w:rPr>
          <w:rFonts w:cstheme="minorHAnsi"/>
        </w:rPr>
        <w:t>Arda</w:t>
      </w:r>
      <w:proofErr w:type="spellEnd"/>
      <w:r w:rsidRPr="001E4A1C">
        <w:rPr>
          <w:rFonts w:cstheme="minorHAnsi"/>
        </w:rPr>
        <w:t xml:space="preserve">, </w:t>
      </w:r>
      <w:r w:rsidRPr="001E4A1C">
        <w:rPr>
          <w:rFonts w:cstheme="minorHAnsi"/>
          <w:u w:val="single"/>
        </w:rPr>
        <w:t xml:space="preserve">Economic Sanctions and Engagement Policies </w:t>
      </w:r>
      <w:hyperlink r:id="rId31" w:history="1">
        <w:r w:rsidRPr="001E4A1C">
          <w:rPr>
            <w:rFonts w:cstheme="minorHAnsi"/>
          </w:rPr>
          <w:t>http://www.grin.com/en/e-book/175204/economic-sanctions-and-engagement-policies</w:t>
        </w:r>
      </w:hyperlink>
      <w:r w:rsidRPr="001E4A1C">
        <w:rPr>
          <w:rFonts w:cstheme="minorHAnsi"/>
        </w:rPr>
        <w:t>)</w:t>
      </w:r>
    </w:p>
    <w:p w14:paraId="2E426FEA" w14:textId="77777777" w:rsidR="00AE550C" w:rsidRPr="001E4A1C" w:rsidRDefault="00AE550C" w:rsidP="00AE550C">
      <w:pPr>
        <w:rPr>
          <w:rFonts w:cstheme="minorHAnsi"/>
        </w:rPr>
      </w:pPr>
      <w:r w:rsidRPr="001E4A1C">
        <w:rPr>
          <w:rFonts w:cstheme="minorHAnsi"/>
          <w:bCs/>
          <w:u w:val="single"/>
        </w:rPr>
        <w:t xml:space="preserve">Economic engagement policies are strategic integration </w:t>
      </w:r>
      <w:proofErr w:type="spellStart"/>
      <w:proofErr w:type="gramStart"/>
      <w:r w:rsidRPr="001E4A1C">
        <w:rPr>
          <w:rFonts w:cstheme="minorHAnsi"/>
          <w:bCs/>
          <w:u w:val="single"/>
        </w:rPr>
        <w:t>behaviour</w:t>
      </w:r>
      <w:proofErr w:type="spellEnd"/>
      <w:r w:rsidRPr="001E4A1C">
        <w:rPr>
          <w:rFonts w:cstheme="minorHAnsi"/>
          <w:bCs/>
          <w:u w:val="single"/>
        </w:rPr>
        <w:t xml:space="preserve"> which</w:t>
      </w:r>
      <w:proofErr w:type="gramEnd"/>
      <w:r w:rsidRPr="001E4A1C">
        <w:rPr>
          <w:rFonts w:cstheme="minorHAnsi"/>
          <w:bCs/>
          <w:u w:val="single"/>
        </w:rPr>
        <w:t xml:space="preserve"> involves with the target state</w:t>
      </w:r>
      <w:r w:rsidRPr="001E4A1C">
        <w:rPr>
          <w:rFonts w:cstheme="minorHAnsi"/>
        </w:rPr>
        <w:t xml:space="preserve">. </w:t>
      </w:r>
      <w:r w:rsidRPr="001E4A1C">
        <w:rPr>
          <w:rFonts w:cstheme="minorHAnsi"/>
          <w:bCs/>
          <w:u w:val="single"/>
        </w:rPr>
        <w:t>Engagement policies differ from other tools in Economic Diplomacy</w:t>
      </w:r>
      <w:r w:rsidRPr="001E4A1C">
        <w:rPr>
          <w:rFonts w:cstheme="minorHAnsi"/>
        </w:rPr>
        <w:t xml:space="preserve">. They target to deepen the economic relations to create economic intersection, </w:t>
      </w:r>
      <w:proofErr w:type="spellStart"/>
      <w:r w:rsidRPr="001E4A1C">
        <w:rPr>
          <w:rFonts w:cstheme="minorHAnsi"/>
        </w:rPr>
        <w:t>interconnectness</w:t>
      </w:r>
      <w:proofErr w:type="spellEnd"/>
      <w:r w:rsidRPr="001E4A1C">
        <w:rPr>
          <w:rFonts w:cstheme="minorHAnsi"/>
        </w:rPr>
        <w:t xml:space="preserve">, and mutual dependence and finally </w:t>
      </w:r>
      <w:proofErr w:type="gramStart"/>
      <w:r w:rsidRPr="001E4A1C">
        <w:rPr>
          <w:rFonts w:cstheme="minorHAnsi"/>
        </w:rPr>
        <w:t>seeks</w:t>
      </w:r>
      <w:proofErr w:type="gramEnd"/>
      <w:r w:rsidRPr="001E4A1C">
        <w:rPr>
          <w:rFonts w:cstheme="minorHAnsi"/>
        </w:rPr>
        <w:t xml:space="preserve"> economic interdependence. This interdependence serves the sender state to change the political </w:t>
      </w:r>
      <w:proofErr w:type="spellStart"/>
      <w:r w:rsidRPr="001E4A1C">
        <w:rPr>
          <w:rFonts w:cstheme="minorHAnsi"/>
        </w:rPr>
        <w:t>behaviour</w:t>
      </w:r>
      <w:proofErr w:type="spellEnd"/>
      <w:r w:rsidRPr="001E4A1C">
        <w:rPr>
          <w:rFonts w:cstheme="minorHAnsi"/>
        </w:rPr>
        <w:t xml:space="preserve"> of target state. However </w:t>
      </w:r>
      <w:r w:rsidRPr="001E4A1C">
        <w:rPr>
          <w:rFonts w:cstheme="minorHAnsi"/>
          <w:b/>
          <w:iCs/>
          <w:u w:val="single"/>
          <w:bdr w:val="single" w:sz="18" w:space="0" w:color="auto"/>
        </w:rPr>
        <w:t>they cannot be counted as carrots or inducement tools</w:t>
      </w:r>
      <w:r w:rsidRPr="001E4A1C">
        <w:rPr>
          <w:rFonts w:cstheme="minorHAnsi"/>
        </w:rPr>
        <w:t>, they focus on long term strategic goals and they are not restricted with short term policy changes</w:t>
      </w:r>
      <w:proofErr w:type="gramStart"/>
      <w:r w:rsidRPr="001E4A1C">
        <w:rPr>
          <w:rFonts w:cstheme="minorHAnsi"/>
        </w:rPr>
        <w:t>.(</w:t>
      </w:r>
      <w:proofErr w:type="gramEnd"/>
      <w:r w:rsidRPr="001E4A1C">
        <w:rPr>
          <w:rFonts w:cstheme="minorHAnsi"/>
        </w:rPr>
        <w:t xml:space="preserve">Kahler&amp;Kastner,2006) They can be unconditional and focus on creating greater economic benefits for both parties.  </w:t>
      </w:r>
      <w:r w:rsidRPr="001E4A1C">
        <w:rPr>
          <w:rFonts w:cstheme="minorHAnsi"/>
          <w:bCs/>
          <w:u w:val="single"/>
        </w:rPr>
        <w:t>Economic engagement targets to seek deeper economic linkages via promoting institutionalized mutual trade</w:t>
      </w:r>
      <w:r w:rsidRPr="001E4A1C">
        <w:rPr>
          <w:rFonts w:cstheme="minorHAnsi"/>
        </w:rPr>
        <w:t xml:space="preserve"> thus mentioned interdependence creates two major concepts. Firstly it builds strong trade partnership to avoid possible militarized and </w:t>
      </w:r>
      <w:proofErr w:type="gramStart"/>
      <w:r w:rsidRPr="001E4A1C">
        <w:rPr>
          <w:rFonts w:cstheme="minorHAnsi"/>
        </w:rPr>
        <w:t>non militarized</w:t>
      </w:r>
      <w:proofErr w:type="gramEnd"/>
      <w:r w:rsidRPr="001E4A1C">
        <w:rPr>
          <w:rFonts w:cstheme="minorHAnsi"/>
        </w:rPr>
        <w:t xml:space="preserve"> conflicts. Secondly it gives a leeway to perceive the international political atmosphere from the same and harmonized perspective. </w:t>
      </w:r>
      <w:proofErr w:type="spellStart"/>
      <w:r w:rsidRPr="001E4A1C">
        <w:rPr>
          <w:rFonts w:cstheme="minorHAnsi"/>
        </w:rPr>
        <w:t>Kahler</w:t>
      </w:r>
      <w:proofErr w:type="spellEnd"/>
      <w:r w:rsidRPr="001E4A1C">
        <w:rPr>
          <w:rFonts w:cstheme="minorHAnsi"/>
        </w:rPr>
        <w:t xml:space="preserve"> and </w:t>
      </w:r>
      <w:proofErr w:type="spellStart"/>
      <w:r w:rsidRPr="001E4A1C">
        <w:rPr>
          <w:rFonts w:cstheme="minorHAnsi"/>
        </w:rPr>
        <w:t>Kastner</w:t>
      </w:r>
      <w:proofErr w:type="spellEnd"/>
      <w:r w:rsidRPr="001E4A1C">
        <w:rPr>
          <w:rFonts w:cstheme="minorHAnsi"/>
        </w:rPr>
        <w:t xml:space="preserve"> define the engagement policies as follows, “</w:t>
      </w:r>
      <w:r w:rsidRPr="001E4A1C">
        <w:rPr>
          <w:rFonts w:cstheme="minorHAnsi"/>
          <w:bCs/>
          <w:u w:val="single"/>
        </w:rPr>
        <w:t>It is a policy of deliberate expanding economic ties</w:t>
      </w:r>
      <w:r w:rsidRPr="001E4A1C">
        <w:rPr>
          <w:rFonts w:cstheme="minorHAnsi"/>
        </w:rPr>
        <w:t xml:space="preserve"> with and adversary in order </w:t>
      </w:r>
      <w:r w:rsidRPr="001E4A1C">
        <w:rPr>
          <w:rFonts w:cstheme="minorHAnsi"/>
          <w:bCs/>
          <w:u w:val="single"/>
        </w:rPr>
        <w:t xml:space="preserve">to change the </w:t>
      </w:r>
      <w:proofErr w:type="spellStart"/>
      <w:r w:rsidRPr="001E4A1C">
        <w:rPr>
          <w:rFonts w:cstheme="minorHAnsi"/>
          <w:bCs/>
          <w:u w:val="single"/>
        </w:rPr>
        <w:t>behaviour</w:t>
      </w:r>
      <w:proofErr w:type="spellEnd"/>
      <w:r w:rsidRPr="001E4A1C">
        <w:rPr>
          <w:rFonts w:cstheme="minorHAnsi"/>
          <w:bCs/>
          <w:u w:val="single"/>
        </w:rPr>
        <w:t xml:space="preserve"> of target state and improve bilateral relations</w:t>
      </w:r>
      <w:r w:rsidRPr="001E4A1C">
        <w:rPr>
          <w:rFonts w:cstheme="minorHAnsi"/>
        </w:rPr>
        <w:t>”</w:t>
      </w:r>
      <w:proofErr w:type="gramStart"/>
      <w:r w:rsidRPr="001E4A1C">
        <w:rPr>
          <w:rFonts w:cstheme="minorHAnsi"/>
        </w:rPr>
        <w:t>.(</w:t>
      </w:r>
      <w:proofErr w:type="gramEnd"/>
      <w:r w:rsidRPr="001E4A1C">
        <w:rPr>
          <w:rFonts w:cstheme="minorHAnsi"/>
        </w:rPr>
        <w:t xml:space="preserve">p523-abstact).It is an intentional economic strategy that expects bigger benefits such as long term economic gains and more importantly; political gains. The main idea behind the engagement motivation is stated by </w:t>
      </w:r>
      <w:proofErr w:type="spellStart"/>
      <w:r w:rsidRPr="001E4A1C">
        <w:rPr>
          <w:rFonts w:cstheme="minorHAnsi"/>
        </w:rPr>
        <w:t>Rosecrance</w:t>
      </w:r>
      <w:proofErr w:type="spellEnd"/>
      <w:r w:rsidRPr="001E4A1C">
        <w:rPr>
          <w:rFonts w:cstheme="minorHAnsi"/>
        </w:rPr>
        <w:t xml:space="preserve"> (1977) in a way that “the direct and positive linkage of interests of states where a change in the position of one state affects the position of others in the same direction.”</w:t>
      </w:r>
    </w:p>
    <w:p w14:paraId="45CC2B6A" w14:textId="77777777" w:rsidR="00AE550C" w:rsidRDefault="00AE550C" w:rsidP="00AE550C"/>
    <w:p w14:paraId="44AA5F51" w14:textId="77777777" w:rsidR="00E45969" w:rsidRDefault="00E45969" w:rsidP="00E45969">
      <w:pPr>
        <w:pStyle w:val="Heading2"/>
      </w:pPr>
      <w:r>
        <w:lastRenderedPageBreak/>
        <w:t>***Not QPQ</w:t>
      </w:r>
    </w:p>
    <w:p w14:paraId="57179026" w14:textId="77777777" w:rsidR="00E45969" w:rsidRDefault="00E45969" w:rsidP="00E45969">
      <w:pPr>
        <w:pStyle w:val="Heading3"/>
      </w:pPr>
      <w:r>
        <w:lastRenderedPageBreak/>
        <w:t>1nc</w:t>
      </w:r>
    </w:p>
    <w:p w14:paraId="3E01E6F5" w14:textId="77777777" w:rsidR="00E45969" w:rsidRPr="006F4DB2" w:rsidRDefault="00E45969" w:rsidP="00E45969">
      <w:pPr>
        <w:pStyle w:val="Heading4"/>
      </w:pPr>
      <w:r>
        <w:t>Economic engagement is distinct from offering a quid pro quo</w:t>
      </w:r>
    </w:p>
    <w:p w14:paraId="6A062715" w14:textId="77777777" w:rsidR="00E45969" w:rsidRDefault="00E45969" w:rsidP="00E45969">
      <w:proofErr w:type="spellStart"/>
      <w:r w:rsidRPr="002C6517">
        <w:rPr>
          <w:rStyle w:val="Style13ptBold"/>
        </w:rPr>
        <w:t>Celik</w:t>
      </w:r>
      <w:proofErr w:type="spellEnd"/>
      <w:r w:rsidRPr="002C6517">
        <w:rPr>
          <w:rStyle w:val="Style13ptBold"/>
        </w:rPr>
        <w:t xml:space="preserve"> 11 </w:t>
      </w:r>
      <w:r>
        <w:t>[</w:t>
      </w:r>
      <w:proofErr w:type="spellStart"/>
      <w:r>
        <w:t>Arda</w:t>
      </w:r>
      <w:proofErr w:type="spellEnd"/>
      <w:r>
        <w:t xml:space="preserve"> Can </w:t>
      </w:r>
      <w:proofErr w:type="spellStart"/>
      <w:r>
        <w:t>Çelik</w:t>
      </w:r>
      <w:proofErr w:type="spellEnd"/>
      <w:r>
        <w:t>, graduate M.A in political science and international relations at Uppsala University Sweden, “Economic sanctions and engagement policies,” http://www.grin.com/en/e-book/175204/economic-sanctions-and-engagement-policies]</w:t>
      </w:r>
    </w:p>
    <w:p w14:paraId="091647EB" w14:textId="77777777" w:rsidR="00E45969" w:rsidRDefault="00E45969" w:rsidP="00E45969">
      <w:pPr>
        <w:rPr>
          <w:sz w:val="14"/>
        </w:rPr>
      </w:pPr>
      <w:r w:rsidRPr="00C02441">
        <w:rPr>
          <w:rStyle w:val="StyleUnderline"/>
        </w:rPr>
        <w:t xml:space="preserve">Economic engagement policies are strategic integration </w:t>
      </w:r>
      <w:proofErr w:type="spellStart"/>
      <w:proofErr w:type="gramStart"/>
      <w:r w:rsidRPr="00C02441">
        <w:rPr>
          <w:rStyle w:val="StyleUnderline"/>
        </w:rPr>
        <w:t>behaviour</w:t>
      </w:r>
      <w:proofErr w:type="spellEnd"/>
      <w:r w:rsidRPr="00C02441">
        <w:rPr>
          <w:rStyle w:val="StyleUnderline"/>
        </w:rPr>
        <w:t xml:space="preserve"> which</w:t>
      </w:r>
      <w:proofErr w:type="gramEnd"/>
      <w:r w:rsidRPr="00C02441">
        <w:rPr>
          <w:rStyle w:val="StyleUnderline"/>
        </w:rPr>
        <w:t xml:space="preserve"> involves with the target state</w:t>
      </w:r>
      <w:r w:rsidRPr="00C02441">
        <w:rPr>
          <w:sz w:val="14"/>
        </w:rPr>
        <w:t xml:space="preserve">. </w:t>
      </w:r>
      <w:r w:rsidRPr="00C02441">
        <w:rPr>
          <w:rStyle w:val="StyleUnderline"/>
        </w:rPr>
        <w:t xml:space="preserve">Engagement policies differ from other tools in Economic Diplomacy. They target to deepen the economic relations to create </w:t>
      </w:r>
      <w:r w:rsidRPr="00C02441">
        <w:rPr>
          <w:sz w:val="14"/>
        </w:rPr>
        <w:t xml:space="preserve">economic intersection, </w:t>
      </w:r>
      <w:proofErr w:type="spellStart"/>
      <w:r w:rsidRPr="00C02441">
        <w:rPr>
          <w:sz w:val="14"/>
        </w:rPr>
        <w:t>interconnectness</w:t>
      </w:r>
      <w:proofErr w:type="spellEnd"/>
      <w:r w:rsidRPr="00C02441">
        <w:rPr>
          <w:sz w:val="14"/>
        </w:rPr>
        <w:t xml:space="preserve">, and mutual dependence and finally </w:t>
      </w:r>
      <w:proofErr w:type="gramStart"/>
      <w:r w:rsidRPr="00C02441">
        <w:rPr>
          <w:sz w:val="14"/>
        </w:rPr>
        <w:t>seeks</w:t>
      </w:r>
      <w:proofErr w:type="gramEnd"/>
      <w:r w:rsidRPr="00C02441">
        <w:rPr>
          <w:sz w:val="14"/>
        </w:rPr>
        <w:t xml:space="preserve"> </w:t>
      </w:r>
      <w:r w:rsidRPr="00C02441">
        <w:rPr>
          <w:rStyle w:val="StyleUnderline"/>
        </w:rPr>
        <w:t>economic interdependence. This</w:t>
      </w:r>
      <w:r w:rsidRPr="00C02441">
        <w:rPr>
          <w:sz w:val="14"/>
        </w:rPr>
        <w:t xml:space="preserve"> interdependence </w:t>
      </w:r>
      <w:r w:rsidRPr="00C02441">
        <w:rPr>
          <w:rStyle w:val="StyleUnderline"/>
        </w:rPr>
        <w:t>serves</w:t>
      </w:r>
      <w:r w:rsidRPr="00C02441">
        <w:rPr>
          <w:sz w:val="14"/>
        </w:rPr>
        <w:t xml:space="preserve"> the sender state </w:t>
      </w:r>
      <w:r w:rsidRPr="00C02441">
        <w:rPr>
          <w:rStyle w:val="StyleUnderline"/>
        </w:rPr>
        <w:t xml:space="preserve">to change the political </w:t>
      </w:r>
      <w:proofErr w:type="spellStart"/>
      <w:r w:rsidRPr="00C02441">
        <w:rPr>
          <w:rStyle w:val="StyleUnderline"/>
        </w:rPr>
        <w:t>behaviour</w:t>
      </w:r>
      <w:proofErr w:type="spellEnd"/>
      <w:r w:rsidRPr="00C02441">
        <w:rPr>
          <w:rStyle w:val="StyleUnderline"/>
        </w:rPr>
        <w:t xml:space="preserve"> of target state</w:t>
      </w:r>
      <w:r w:rsidRPr="00C02441">
        <w:rPr>
          <w:sz w:val="14"/>
        </w:rPr>
        <w:t xml:space="preserve">. </w:t>
      </w:r>
      <w:r w:rsidRPr="00C02441">
        <w:rPr>
          <w:rStyle w:val="StyleUnderline"/>
        </w:rPr>
        <w:t xml:space="preserve">However they </w:t>
      </w:r>
      <w:r w:rsidRPr="00C02441">
        <w:rPr>
          <w:rStyle w:val="Emphasis"/>
        </w:rPr>
        <w:t>cannot be counted as carrots or inducement tools</w:t>
      </w:r>
      <w:r w:rsidRPr="00C02441">
        <w:rPr>
          <w:rStyle w:val="StyleUnderline"/>
        </w:rPr>
        <w:t>, they focus on long term strategic goals and</w:t>
      </w:r>
      <w:r w:rsidRPr="00C02441">
        <w:rPr>
          <w:sz w:val="14"/>
        </w:rPr>
        <w:t xml:space="preserve"> they </w:t>
      </w:r>
      <w:r w:rsidRPr="00C02441">
        <w:rPr>
          <w:rStyle w:val="StyleUnderline"/>
        </w:rPr>
        <w:t>are not restricted with short term policy changes</w:t>
      </w:r>
      <w:proofErr w:type="gramStart"/>
      <w:r w:rsidRPr="00C02441">
        <w:rPr>
          <w:sz w:val="14"/>
        </w:rPr>
        <w:t>.(</w:t>
      </w:r>
      <w:proofErr w:type="gramEnd"/>
      <w:r w:rsidRPr="00C02441">
        <w:rPr>
          <w:sz w:val="14"/>
        </w:rPr>
        <w:t xml:space="preserve">Kahler&amp;Kastner,2006) </w:t>
      </w:r>
      <w:r w:rsidRPr="00C02441">
        <w:rPr>
          <w:rStyle w:val="StyleUnderline"/>
        </w:rPr>
        <w:t xml:space="preserve">They can be </w:t>
      </w:r>
      <w:r w:rsidRPr="00C02441">
        <w:rPr>
          <w:rStyle w:val="Emphasis"/>
        </w:rPr>
        <w:t>unconditional</w:t>
      </w:r>
      <w:r w:rsidRPr="00C02441">
        <w:rPr>
          <w:sz w:val="14"/>
        </w:rPr>
        <w:t xml:space="preserve"> </w:t>
      </w:r>
      <w:r w:rsidRPr="00C02441">
        <w:rPr>
          <w:rStyle w:val="StyleUnderline"/>
        </w:rPr>
        <w:t>and focus on creating greater economic benefits for both parties</w:t>
      </w:r>
      <w:r w:rsidRPr="00C02441">
        <w:rPr>
          <w:sz w:val="14"/>
        </w:rPr>
        <w:t xml:space="preserve">. </w:t>
      </w:r>
      <w:r w:rsidRPr="00C02441">
        <w:rPr>
          <w:rStyle w:val="StyleUnderline"/>
        </w:rPr>
        <w:t>Economic engagement targets</w:t>
      </w:r>
      <w:r w:rsidRPr="00C02441">
        <w:rPr>
          <w:sz w:val="14"/>
        </w:rPr>
        <w:t xml:space="preserve"> to seek </w:t>
      </w:r>
      <w:r w:rsidRPr="00C02441">
        <w:rPr>
          <w:rStyle w:val="StyleUnderline"/>
        </w:rPr>
        <w:t>deeper economic linkages via</w:t>
      </w:r>
      <w:r w:rsidRPr="00C02441">
        <w:rPr>
          <w:sz w:val="14"/>
        </w:rPr>
        <w:t xml:space="preserve"> promoting </w:t>
      </w:r>
      <w:r w:rsidRPr="00C02441">
        <w:rPr>
          <w:rStyle w:val="StyleUnderline"/>
        </w:rPr>
        <w:t>institutionalized mutual trade</w:t>
      </w:r>
      <w:r w:rsidRPr="00C02441">
        <w:rPr>
          <w:sz w:val="14"/>
        </w:rPr>
        <w:t xml:space="preserve"> thus mentioned interdependence creates two major concepts. Firstly it builds strong trade partnership to avoid possible militarized and </w:t>
      </w:r>
      <w:proofErr w:type="gramStart"/>
      <w:r w:rsidRPr="00C02441">
        <w:rPr>
          <w:sz w:val="14"/>
        </w:rPr>
        <w:t>non militarized</w:t>
      </w:r>
      <w:proofErr w:type="gramEnd"/>
      <w:r w:rsidRPr="00C02441">
        <w:rPr>
          <w:sz w:val="14"/>
        </w:rPr>
        <w:t xml:space="preserve"> conflicts. Secondly it gives a leeway to perceive the international political atmosphere from the same and harmonized perspective. </w:t>
      </w:r>
      <w:proofErr w:type="spellStart"/>
      <w:r w:rsidRPr="00C02441">
        <w:rPr>
          <w:sz w:val="14"/>
        </w:rPr>
        <w:t>Kahler</w:t>
      </w:r>
      <w:proofErr w:type="spellEnd"/>
      <w:r w:rsidRPr="00C02441">
        <w:rPr>
          <w:sz w:val="14"/>
        </w:rPr>
        <w:t xml:space="preserve"> and </w:t>
      </w:r>
      <w:proofErr w:type="spellStart"/>
      <w:r w:rsidRPr="00C02441">
        <w:rPr>
          <w:sz w:val="14"/>
        </w:rPr>
        <w:t>Kastner</w:t>
      </w:r>
      <w:proofErr w:type="spellEnd"/>
      <w:r w:rsidRPr="00C02441">
        <w:rPr>
          <w:sz w:val="14"/>
        </w:rPr>
        <w:t xml:space="preserve"> define the engagement policies as follows “</w:t>
      </w:r>
      <w:r w:rsidRPr="00C02441">
        <w:rPr>
          <w:rStyle w:val="StyleUnderline"/>
        </w:rPr>
        <w:t>’It is a policy of deliberate expanding economic ties</w:t>
      </w:r>
      <w:r w:rsidRPr="00C02441">
        <w:rPr>
          <w:sz w:val="14"/>
        </w:rPr>
        <w:t xml:space="preserve"> with and adversary in order </w:t>
      </w:r>
      <w:r w:rsidRPr="00C02441">
        <w:rPr>
          <w:rStyle w:val="StyleUnderline"/>
        </w:rPr>
        <w:t xml:space="preserve">to change the </w:t>
      </w:r>
      <w:proofErr w:type="spellStart"/>
      <w:r w:rsidRPr="00C02441">
        <w:rPr>
          <w:rStyle w:val="StyleUnderline"/>
        </w:rPr>
        <w:t>behaviour</w:t>
      </w:r>
      <w:proofErr w:type="spellEnd"/>
      <w:r w:rsidRPr="00C02441">
        <w:rPr>
          <w:rStyle w:val="StyleUnderline"/>
        </w:rPr>
        <w:t xml:space="preserve"> of target state and improve</w:t>
      </w:r>
      <w:r w:rsidRPr="00C02441">
        <w:rPr>
          <w:sz w:val="14"/>
        </w:rPr>
        <w:t xml:space="preserve"> bilateral </w:t>
      </w:r>
      <w:r w:rsidRPr="00C02441">
        <w:rPr>
          <w:rStyle w:val="StyleUnderline"/>
        </w:rPr>
        <w:t>relations’’</w:t>
      </w:r>
      <w:proofErr w:type="gramStart"/>
      <w:r w:rsidRPr="00C02441">
        <w:rPr>
          <w:sz w:val="14"/>
        </w:rPr>
        <w:t>.(</w:t>
      </w:r>
      <w:proofErr w:type="gramEnd"/>
      <w:r w:rsidRPr="00C02441">
        <w:rPr>
          <w:sz w:val="14"/>
        </w:rPr>
        <w:t xml:space="preserve">p523-abstact).It is an intentional economic strategy that expects bigger benefits such as long term economic gains and more importantly; political gains. The main idea behind the engagement motivation is stated by </w:t>
      </w:r>
      <w:proofErr w:type="spellStart"/>
      <w:proofErr w:type="gramStart"/>
      <w:r w:rsidRPr="00C02441">
        <w:rPr>
          <w:sz w:val="14"/>
        </w:rPr>
        <w:t>Rosecrance</w:t>
      </w:r>
      <w:proofErr w:type="spellEnd"/>
      <w:r w:rsidRPr="00C02441">
        <w:rPr>
          <w:sz w:val="14"/>
        </w:rPr>
        <w:t>(</w:t>
      </w:r>
      <w:proofErr w:type="gramEnd"/>
      <w:r w:rsidRPr="00C02441">
        <w:rPr>
          <w:sz w:val="14"/>
        </w:rPr>
        <w:t>1977)in a way that ‘’the direct and positive linkage of interests of states where a change in the position of one state affects the position of others in the same direction’’</w:t>
      </w:r>
      <w:r w:rsidRPr="00C02441">
        <w:rPr>
          <w:sz w:val="12"/>
        </w:rPr>
        <w:t>¶</w:t>
      </w:r>
      <w:r w:rsidRPr="00C02441">
        <w:rPr>
          <w:sz w:val="14"/>
        </w:rPr>
        <w:t xml:space="preserve"> </w:t>
      </w:r>
      <w:r w:rsidRPr="00C02441">
        <w:rPr>
          <w:rStyle w:val="StyleUnderline"/>
        </w:rPr>
        <w:t>Although</w:t>
      </w:r>
      <w:r w:rsidRPr="00C02441">
        <w:rPr>
          <w:sz w:val="14"/>
        </w:rPr>
        <w:t xml:space="preserve">, much of </w:t>
      </w:r>
      <w:r w:rsidRPr="00C02441">
        <w:rPr>
          <w:rStyle w:val="StyleUnderline"/>
        </w:rPr>
        <w:t>the literature focuses on the effectiveness of economic sanctions, economic engagement strategies have rapidly gained momentum and</w:t>
      </w:r>
      <w:r w:rsidRPr="00C02441">
        <w:rPr>
          <w:sz w:val="14"/>
        </w:rPr>
        <w:t xml:space="preserve"> gathers more and more </w:t>
      </w:r>
      <w:r w:rsidRPr="00C02441">
        <w:rPr>
          <w:rStyle w:val="StyleUnderline"/>
        </w:rPr>
        <w:t>attention</w:t>
      </w:r>
      <w:r w:rsidRPr="00C02441">
        <w:rPr>
          <w:sz w:val="14"/>
        </w:rPr>
        <w:t xml:space="preserve">(Kahler&amp;Kastner,2006). </w:t>
      </w:r>
      <w:proofErr w:type="spellStart"/>
      <w:proofErr w:type="gramStart"/>
      <w:r w:rsidRPr="00C02441">
        <w:rPr>
          <w:sz w:val="14"/>
        </w:rPr>
        <w:t>Kirshner</w:t>
      </w:r>
      <w:proofErr w:type="spellEnd"/>
      <w:r w:rsidRPr="00C02441">
        <w:rPr>
          <w:sz w:val="14"/>
        </w:rPr>
        <w:t>(</w:t>
      </w:r>
      <w:proofErr w:type="gramEnd"/>
      <w:r w:rsidRPr="00C02441">
        <w:rPr>
          <w:sz w:val="14"/>
        </w:rPr>
        <w:t xml:space="preserve">2002) states that handful of studies examine the </w:t>
      </w:r>
      <w:proofErr w:type="spellStart"/>
      <w:r w:rsidRPr="00C02441">
        <w:rPr>
          <w:sz w:val="14"/>
        </w:rPr>
        <w:t>Hirchmanesque</w:t>
      </w:r>
      <w:proofErr w:type="spellEnd"/>
      <w:r w:rsidRPr="00C02441">
        <w:rPr>
          <w:sz w:val="14"/>
        </w:rPr>
        <w:t xml:space="preserve"> effects of economic relations and engagement policies therefore engagement policies are newly emerging alternative strategies against the economic sanctions. This literature is a composition of liberal and realist approaches. Liberals underline that Effectiveness of engagement policies are valid and ascending. On the other hand, Realists </w:t>
      </w:r>
      <w:proofErr w:type="spellStart"/>
      <w:r w:rsidRPr="00C02441">
        <w:rPr>
          <w:sz w:val="14"/>
        </w:rPr>
        <w:t>criticise</w:t>
      </w:r>
      <w:proofErr w:type="spellEnd"/>
      <w:r w:rsidRPr="00C02441">
        <w:rPr>
          <w:sz w:val="14"/>
        </w:rPr>
        <w:t xml:space="preserve"> the potential of engagement policies and does not give credits to the arguments of engagement strategies</w:t>
      </w:r>
      <w:proofErr w:type="gramStart"/>
      <w:r w:rsidRPr="00C02441">
        <w:rPr>
          <w:sz w:val="14"/>
        </w:rPr>
        <w:t>.</w:t>
      </w:r>
      <w:r w:rsidRPr="00C02441">
        <w:rPr>
          <w:sz w:val="12"/>
        </w:rPr>
        <w:t>¶</w:t>
      </w:r>
      <w:proofErr w:type="gramEnd"/>
      <w:r w:rsidRPr="00C02441">
        <w:rPr>
          <w:sz w:val="14"/>
        </w:rPr>
        <w:t xml:space="preserve"> Liberal Approach </w:t>
      </w:r>
      <w:r w:rsidRPr="00C02441">
        <w:rPr>
          <w:sz w:val="12"/>
        </w:rPr>
        <w:t>¶</w:t>
      </w:r>
      <w:r w:rsidRPr="00C02441">
        <w:rPr>
          <w:sz w:val="14"/>
        </w:rPr>
        <w:t xml:space="preserve"> Literature of liberal school points out that economic engagement policies are significantly effective tools for sender and target countries. The effectiveness leans on mutual economic and political benefits for both parties</w:t>
      </w:r>
      <w:proofErr w:type="gramStart"/>
      <w:r w:rsidRPr="00C02441">
        <w:rPr>
          <w:sz w:val="14"/>
        </w:rPr>
        <w:t>.(</w:t>
      </w:r>
      <w:proofErr w:type="spellStart"/>
      <w:proofErr w:type="gramEnd"/>
      <w:r w:rsidRPr="00C02441">
        <w:rPr>
          <w:sz w:val="14"/>
        </w:rPr>
        <w:t>Garzke</w:t>
      </w:r>
      <w:proofErr w:type="spellEnd"/>
      <w:r w:rsidRPr="00C02441">
        <w:rPr>
          <w:sz w:val="14"/>
        </w:rPr>
        <w:t xml:space="preserve"> et al,2001). </w:t>
      </w:r>
      <w:proofErr w:type="spellStart"/>
      <w:r w:rsidRPr="00C02441">
        <w:rPr>
          <w:rStyle w:val="StyleUnderline"/>
        </w:rPr>
        <w:t>Ecenomic</w:t>
      </w:r>
      <w:proofErr w:type="spellEnd"/>
      <w:r w:rsidRPr="00C02441">
        <w:rPr>
          <w:rStyle w:val="StyleUnderline"/>
        </w:rPr>
        <w:t xml:space="preserve"> engagement operates with trade mechanisms where sender and target country establish intensified trade thus increase the economic interaction</w:t>
      </w:r>
      <w:r w:rsidRPr="00C02441">
        <w:rPr>
          <w:sz w:val="14"/>
        </w:rPr>
        <w:t xml:space="preserve"> over time. This strategy decreases the potential hostilities and provides mutual gains. Paulson </w:t>
      </w:r>
      <w:proofErr w:type="spellStart"/>
      <w:r w:rsidRPr="00C02441">
        <w:rPr>
          <w:sz w:val="14"/>
        </w:rPr>
        <w:t>Jr</w:t>
      </w:r>
      <w:proofErr w:type="spellEnd"/>
      <w:r w:rsidRPr="00C02441">
        <w:rPr>
          <w:sz w:val="14"/>
        </w:rPr>
        <w:t xml:space="preserve"> (2008) states that </w:t>
      </w:r>
      <w:r w:rsidRPr="00C02441">
        <w:rPr>
          <w:rStyle w:val="StyleUnderline"/>
        </w:rPr>
        <w:t xml:space="preserve">this mechanism is </w:t>
      </w:r>
      <w:r w:rsidRPr="006F4DB2">
        <w:rPr>
          <w:rStyle w:val="Emphasis"/>
        </w:rPr>
        <w:t>highly different from carrots</w:t>
      </w:r>
      <w:r>
        <w:rPr>
          <w:rStyle w:val="Emphasis"/>
        </w:rPr>
        <w:t xml:space="preserve"> </w:t>
      </w:r>
      <w:r w:rsidRPr="00C02441">
        <w:rPr>
          <w:rStyle w:val="StyleUnderline"/>
        </w:rPr>
        <w:t>(inducements).</w:t>
      </w:r>
      <w:r>
        <w:rPr>
          <w:rStyle w:val="StyleUnderline"/>
        </w:rPr>
        <w:t xml:space="preserve"> </w:t>
      </w:r>
      <w:r w:rsidRPr="00C02441">
        <w:rPr>
          <w:rStyle w:val="StyleUnderline"/>
        </w:rPr>
        <w:t xml:space="preserve">Carrots work quid pro quo in short terms and for narrow goals. Economic engagement intends to develop the target country and wants her to be aware of the </w:t>
      </w:r>
      <w:proofErr w:type="gramStart"/>
      <w:r w:rsidRPr="00C02441">
        <w:rPr>
          <w:rStyle w:val="StyleUnderline"/>
        </w:rPr>
        <w:t>long term</w:t>
      </w:r>
      <w:proofErr w:type="gramEnd"/>
      <w:r w:rsidRPr="00C02441">
        <w:rPr>
          <w:rStyle w:val="StyleUnderline"/>
        </w:rPr>
        <w:t xml:space="preserve"> benefits of shared economic goals</w:t>
      </w:r>
      <w:r w:rsidRPr="00C02441">
        <w:rPr>
          <w:sz w:val="14"/>
        </w:rPr>
        <w:t>. Sender does not want to contain nor prevent the target country with different policies. Conversely</w:t>
      </w:r>
      <w:proofErr w:type="gramStart"/>
      <w:r w:rsidRPr="00C02441">
        <w:rPr>
          <w:sz w:val="14"/>
        </w:rPr>
        <w:t>;</w:t>
      </w:r>
      <w:proofErr w:type="gramEnd"/>
      <w:r w:rsidRPr="00C02441">
        <w:rPr>
          <w:sz w:val="14"/>
        </w:rPr>
        <w:t xml:space="preserve"> sender works deliberately to improve the target countries’ </w:t>
      </w:r>
      <w:proofErr w:type="spellStart"/>
      <w:r w:rsidRPr="00C02441">
        <w:rPr>
          <w:sz w:val="14"/>
        </w:rPr>
        <w:t>Gdp</w:t>
      </w:r>
      <w:proofErr w:type="spellEnd"/>
      <w:r w:rsidRPr="00C02441">
        <w:rPr>
          <w:sz w:val="14"/>
        </w:rPr>
        <w:t xml:space="preserve">, trade potential, export-import ratios and national income. Sender acts in purpose to reach important goals. First it establishes strong economic ties because economic integration has the capacity to change the political choices and </w:t>
      </w:r>
      <w:proofErr w:type="spellStart"/>
      <w:r w:rsidRPr="00C02441">
        <w:rPr>
          <w:sz w:val="14"/>
        </w:rPr>
        <w:t>behaviour</w:t>
      </w:r>
      <w:proofErr w:type="spellEnd"/>
      <w:r w:rsidRPr="00C02441">
        <w:rPr>
          <w:sz w:val="14"/>
        </w:rPr>
        <w:t xml:space="preserve"> of target country. Sender state believes in that economic linkages have political transformation potential</w:t>
      </w:r>
      <w:proofErr w:type="gramStart"/>
      <w:r w:rsidRPr="00C02441">
        <w:rPr>
          <w:sz w:val="14"/>
        </w:rPr>
        <w:t>.(</w:t>
      </w:r>
      <w:proofErr w:type="gramEnd"/>
      <w:r w:rsidRPr="00C02441">
        <w:rPr>
          <w:sz w:val="14"/>
        </w:rPr>
        <w:t>Kroll,1993)</w:t>
      </w:r>
    </w:p>
    <w:p w14:paraId="36D1BC71" w14:textId="77777777" w:rsidR="00E45969" w:rsidRPr="001111DA" w:rsidRDefault="00E45969" w:rsidP="00E45969">
      <w:pPr>
        <w:pStyle w:val="Heading4"/>
      </w:pPr>
      <w:r>
        <w:t xml:space="preserve">Vote </w:t>
      </w:r>
      <w:proofErr w:type="spellStart"/>
      <w:r>
        <w:t>neg</w:t>
      </w:r>
      <w:proofErr w:type="spellEnd"/>
      <w:r>
        <w:t xml:space="preserve">---limits and ground---allowing conditions explodes the topic because conditions are by definition open-ended – they allow attaching conditions to </w:t>
      </w:r>
      <w:r>
        <w:rPr>
          <w:u w:val="single"/>
        </w:rPr>
        <w:t>any external issue</w:t>
      </w:r>
      <w:r>
        <w:t xml:space="preserve"> – not predictable and can be used to outweigh or turn core negative generics</w:t>
      </w:r>
    </w:p>
    <w:p w14:paraId="27370C20" w14:textId="77777777" w:rsidR="00E45969" w:rsidRDefault="00E45969" w:rsidP="00E45969">
      <w:pPr>
        <w:pStyle w:val="Heading2"/>
      </w:pPr>
      <w:bookmarkStart w:id="1" w:name="_GoBack"/>
      <w:bookmarkEnd w:id="1"/>
      <w:r>
        <w:lastRenderedPageBreak/>
        <w:t>***Definitions</w:t>
      </w:r>
    </w:p>
    <w:p w14:paraId="05D8EFA3" w14:textId="77777777" w:rsidR="00E45969" w:rsidRPr="00E45969" w:rsidRDefault="00E45969" w:rsidP="00E45969">
      <w:pPr>
        <w:pStyle w:val="Heading3"/>
      </w:pPr>
      <w:r>
        <w:lastRenderedPageBreak/>
        <w:t>EE</w:t>
      </w:r>
    </w:p>
    <w:p w14:paraId="6E6DE2AE" w14:textId="77777777" w:rsidR="00E45969" w:rsidRDefault="00E45969" w:rsidP="00E45969">
      <w:pPr>
        <w:pStyle w:val="Heading4"/>
      </w:pPr>
      <w:r>
        <w:t xml:space="preserve">Economic Engagement can be tactical or structural linkage of economic benefits.  </w:t>
      </w:r>
    </w:p>
    <w:p w14:paraId="089E1C55" w14:textId="77777777" w:rsidR="00E45969" w:rsidRDefault="00E45969" w:rsidP="00E45969">
      <w:proofErr w:type="spellStart"/>
      <w:proofErr w:type="gramStart"/>
      <w:r w:rsidRPr="0048402D">
        <w:rPr>
          <w:rStyle w:val="Style13ptBold"/>
        </w:rPr>
        <w:t>Mastanduno</w:t>
      </w:r>
      <w:proofErr w:type="spellEnd"/>
      <w:r w:rsidRPr="0048402D">
        <w:rPr>
          <w:rStyle w:val="Style13ptBold"/>
        </w:rPr>
        <w:t xml:space="preserve"> 2008,</w:t>
      </w:r>
      <w:r>
        <w:t xml:space="preserve"> Michael – Nelson Rockefeller Professor of Government and Associate Dean for the Social Sciences at Dartmouth.</w:t>
      </w:r>
      <w:proofErr w:type="gramEnd"/>
      <w:r>
        <w:t xml:space="preserve"> “Economic Statecraft” in </w:t>
      </w:r>
      <w:r>
        <w:rPr>
          <w:u w:val="single"/>
        </w:rPr>
        <w:t>Foreign Policy: Theories, Actors &amp; Cases</w:t>
      </w:r>
      <w:r>
        <w:t xml:space="preserve"> </w:t>
      </w:r>
      <w:proofErr w:type="spellStart"/>
      <w:proofErr w:type="gramStart"/>
      <w:r>
        <w:t>ed</w:t>
      </w:r>
      <w:proofErr w:type="spellEnd"/>
      <w:proofErr w:type="gramEnd"/>
      <w:r>
        <w:t xml:space="preserve"> Smith, Hadfield, Dunne. p. 182-3</w:t>
      </w:r>
    </w:p>
    <w:p w14:paraId="34B1AABE" w14:textId="77777777" w:rsidR="00E45969" w:rsidRPr="00722BBD" w:rsidRDefault="00E45969" w:rsidP="00E45969"/>
    <w:p w14:paraId="1EF007E7" w14:textId="77777777" w:rsidR="00E45969" w:rsidRDefault="00E45969" w:rsidP="00E45969">
      <w:pPr>
        <w:rPr>
          <w:sz w:val="14"/>
        </w:rPr>
      </w:pPr>
      <w:r w:rsidRPr="008227AD">
        <w:rPr>
          <w:rStyle w:val="StyleUnderline"/>
        </w:rPr>
        <w:t xml:space="preserve">Positive economic statecraft may be defined as the provision or promise of economic benefits to induce changes in the </w:t>
      </w:r>
      <w:proofErr w:type="spellStart"/>
      <w:r w:rsidRPr="008227AD">
        <w:rPr>
          <w:rStyle w:val="StyleUnderline"/>
        </w:rPr>
        <w:t>behaviour</w:t>
      </w:r>
      <w:proofErr w:type="spellEnd"/>
      <w:r w:rsidRPr="008227AD">
        <w:rPr>
          <w:rStyle w:val="StyleUnderline"/>
        </w:rPr>
        <w:t xml:space="preserve"> of a target state</w:t>
      </w:r>
      <w:r w:rsidRPr="008227AD">
        <w:rPr>
          <w:sz w:val="14"/>
        </w:rPr>
        <w:t xml:space="preserve">. 1 </w:t>
      </w:r>
      <w:r w:rsidRPr="008227AD">
        <w:rPr>
          <w:rStyle w:val="StyleUnderline"/>
        </w:rPr>
        <w:t>It is important to distinguish between two types. The first involves the promise of a</w:t>
      </w:r>
      <w:r w:rsidRPr="008227AD">
        <w:rPr>
          <w:sz w:val="14"/>
        </w:rPr>
        <w:t xml:space="preserve"> well-</w:t>
      </w:r>
      <w:r w:rsidRPr="008227AD">
        <w:rPr>
          <w:rStyle w:val="StyleUnderline"/>
        </w:rPr>
        <w:t>specified economic concession</w:t>
      </w:r>
      <w:r w:rsidRPr="008227AD">
        <w:rPr>
          <w:sz w:val="14"/>
        </w:rPr>
        <w:t xml:space="preserve"> in an effort </w:t>
      </w:r>
      <w:r w:rsidRPr="008227AD">
        <w:rPr>
          <w:rStyle w:val="StyleUnderline"/>
        </w:rPr>
        <w:t>to alter specific foreign or domestic policies of the target government. I call this</w:t>
      </w:r>
      <w:r w:rsidRPr="008227AD">
        <w:rPr>
          <w:sz w:val="14"/>
        </w:rPr>
        <w:t xml:space="preserve"> version </w:t>
      </w:r>
      <w:r w:rsidRPr="008227AD">
        <w:rPr>
          <w:rStyle w:val="StyleUnderline"/>
        </w:rPr>
        <w:t>tactical</w:t>
      </w:r>
      <w:r w:rsidRPr="008227AD">
        <w:rPr>
          <w:sz w:val="14"/>
        </w:rPr>
        <w:t xml:space="preserve"> </w:t>
      </w:r>
      <w:r w:rsidRPr="008227AD">
        <w:rPr>
          <w:rStyle w:val="StyleUnderline"/>
        </w:rPr>
        <w:t>linkage</w:t>
      </w:r>
      <w:r w:rsidRPr="008227AD">
        <w:rPr>
          <w:sz w:val="14"/>
        </w:rPr>
        <w:t xml:space="preserve">; others refer to 'carrots', or 'specific positive linkage'. </w:t>
      </w:r>
      <w:r w:rsidRPr="008227AD">
        <w:rPr>
          <w:rStyle w:val="StyleUnderline"/>
        </w:rPr>
        <w:t>A second version, which I term structural linkage</w:t>
      </w:r>
      <w:r w:rsidRPr="008227AD">
        <w:rPr>
          <w:sz w:val="14"/>
        </w:rPr>
        <w:t xml:space="preserve"> and </w:t>
      </w:r>
      <w:r w:rsidRPr="00240442">
        <w:rPr>
          <w:rStyle w:val="StyleUnderline"/>
        </w:rPr>
        <w:t>which others refer to as</w:t>
      </w:r>
      <w:r w:rsidRPr="008227AD">
        <w:rPr>
          <w:sz w:val="14"/>
        </w:rPr>
        <w:t xml:space="preserve"> 'general positive linkage' or </w:t>
      </w:r>
      <w:r w:rsidRPr="00240442">
        <w:rPr>
          <w:rStyle w:val="StyleUnderline"/>
        </w:rPr>
        <w:t>'long-term engagement'</w:t>
      </w:r>
      <w:r w:rsidRPr="008227AD">
        <w:rPr>
          <w:rStyle w:val="StyleUnderline"/>
        </w:rPr>
        <w:t xml:space="preserve">, involves an effort to use a steady stream of economic benefits to reconfigure the balance of political interests within a target country. Structural linkage tends to be unconditional; the benefits are not turned on and off according to changes in target </w:t>
      </w:r>
      <w:proofErr w:type="spellStart"/>
      <w:r w:rsidRPr="008227AD">
        <w:rPr>
          <w:rStyle w:val="StyleUnderline"/>
        </w:rPr>
        <w:t>behaviour</w:t>
      </w:r>
      <w:proofErr w:type="spellEnd"/>
      <w:r w:rsidRPr="008227AD">
        <w:rPr>
          <w:rStyle w:val="StyleUnderline"/>
        </w:rPr>
        <w:t>.</w:t>
      </w:r>
      <w:r w:rsidRPr="008227AD">
        <w:rPr>
          <w:sz w:val="14"/>
        </w:rPr>
        <w:t xml:space="preserve"> The sanctioning state expects instead that sustained economic engagement will eventually produce a political transformation and desirable changes in target </w:t>
      </w:r>
      <w:proofErr w:type="spellStart"/>
      <w:r w:rsidRPr="008227AD">
        <w:rPr>
          <w:sz w:val="14"/>
        </w:rPr>
        <w:t>behaviour</w:t>
      </w:r>
      <w:proofErr w:type="spellEnd"/>
      <w:r w:rsidRPr="008227AD">
        <w:rPr>
          <w:sz w:val="14"/>
        </w:rPr>
        <w:t xml:space="preserve">. </w:t>
      </w:r>
    </w:p>
    <w:p w14:paraId="796BEA54" w14:textId="77777777" w:rsidR="00E45969" w:rsidRPr="00AE550C" w:rsidRDefault="00E45969" w:rsidP="00E45969"/>
    <w:p w14:paraId="3C09884F" w14:textId="77777777" w:rsidR="00E45969" w:rsidRDefault="00E45969" w:rsidP="00E45969">
      <w:pPr>
        <w:pStyle w:val="Heading3"/>
      </w:pPr>
      <w:r>
        <w:lastRenderedPageBreak/>
        <w:t>Exclusive</w:t>
      </w:r>
    </w:p>
    <w:p w14:paraId="54BF18D6" w14:textId="77777777" w:rsidR="00E45969" w:rsidRPr="00605A65" w:rsidRDefault="00E45969" w:rsidP="00E45969"/>
    <w:p w14:paraId="4228B74A" w14:textId="77777777" w:rsidR="00E45969" w:rsidRDefault="00E45969" w:rsidP="00E45969">
      <w:pPr>
        <w:pStyle w:val="Heading4"/>
      </w:pPr>
      <w:proofErr w:type="gramStart"/>
      <w:r>
        <w:t>economic</w:t>
      </w:r>
      <w:proofErr w:type="gramEnd"/>
      <w:r>
        <w:t xml:space="preserve"> engagement is the exchange of goods, services, capital and labor – energy is a non-economic partnership. </w:t>
      </w:r>
    </w:p>
    <w:p w14:paraId="2F0C5ACA" w14:textId="77777777" w:rsidR="00E45969" w:rsidRDefault="00E45969" w:rsidP="00E45969">
      <w:r w:rsidRPr="002C2B25">
        <w:rPr>
          <w:rStyle w:val="Style13ptBold"/>
        </w:rPr>
        <w:t>Rose, 8</w:t>
      </w:r>
      <w:r w:rsidRPr="002C2B25">
        <w:t xml:space="preserve"> -- UC Berkeley Haas School of Business Administration [Andrew, and Mark Spiegel, "Non-Economic Engagement and International Exchange: The Case of Environmental Treaties," April 2008, </w:t>
      </w:r>
      <w:hyperlink r:id="rId32" w:history="1">
        <w:r w:rsidRPr="00BB537B">
          <w:rPr>
            <w:rStyle w:val="Hyperlink"/>
          </w:rPr>
          <w:t>www.nber.org/papers/w13988.pdf?new_window=1</w:t>
        </w:r>
      </w:hyperlink>
      <w:r w:rsidRPr="002C2B25">
        <w:t>]</w:t>
      </w:r>
    </w:p>
    <w:p w14:paraId="0803C71C" w14:textId="77777777" w:rsidR="00E45969" w:rsidRPr="002C2B25" w:rsidRDefault="00E45969" w:rsidP="00E45969"/>
    <w:p w14:paraId="13FA3AD7" w14:textId="77777777" w:rsidR="00E45969" w:rsidRDefault="00E45969" w:rsidP="00E45969">
      <w:pPr>
        <w:rPr>
          <w:sz w:val="16"/>
          <w:szCs w:val="16"/>
        </w:rPr>
      </w:pPr>
      <w:r w:rsidRPr="00605A65">
        <w:rPr>
          <w:u w:val="single"/>
          <w:bdr w:val="single" w:sz="4" w:space="0" w:color="auto"/>
        </w:rPr>
        <w:t>Non</w:t>
      </w:r>
      <w:r w:rsidRPr="00605A65">
        <w:rPr>
          <w:u w:val="single"/>
        </w:rPr>
        <w:t>-Economic Engagement</w:t>
      </w:r>
      <w:r w:rsidRPr="00605A65">
        <w:rPr>
          <w:sz w:val="16"/>
        </w:rPr>
        <w:t xml:space="preserve"> </w:t>
      </w:r>
      <w:r w:rsidRPr="002C2B25">
        <w:rPr>
          <w:sz w:val="16"/>
        </w:rPr>
        <w:t xml:space="preserve">and International Exchange: </w:t>
      </w:r>
      <w:r w:rsidRPr="00605A65">
        <w:rPr>
          <w:rStyle w:val="StyleUnderline"/>
        </w:rPr>
        <w:t>The Case of Environmental Treaties</w:t>
      </w:r>
      <w:r w:rsidRPr="002C2B25">
        <w:rPr>
          <w:sz w:val="16"/>
        </w:rPr>
        <w:t xml:space="preserve"> </w:t>
      </w:r>
      <w:proofErr w:type="gramStart"/>
      <w:r w:rsidRPr="002C2B25">
        <w:rPr>
          <w:sz w:val="16"/>
        </w:rPr>
        <w:t>We</w:t>
      </w:r>
      <w:proofErr w:type="gramEnd"/>
      <w:r w:rsidRPr="002C2B25">
        <w:rPr>
          <w:sz w:val="16"/>
        </w:rPr>
        <w:t xml:space="preserve"> examine the role of non-economic partnerships in promoting international economic exchange. Since far-sighted countries are more willing to join costly international partnerships such as environmental treaties, environmental engagement tends to encourage international lending. Countries with such non-economic partnerships also find it easier to engage in economic exchanges since they face the possibility that debt default might also spill over to hinder their non-economic relationships. We present a theoretical model of these ideas, and then verify their empirical importance using a bilateral cross-section of data on international cross-holdings of assets and environmental treaties. Our results support the notion that international environmental cooperation facilitates economic exchange. </w:t>
      </w:r>
      <w:r w:rsidRPr="002C2B25">
        <w:rPr>
          <w:u w:val="single"/>
        </w:rPr>
        <w:t>Countries</w:t>
      </w:r>
      <w:r w:rsidRPr="002C2B25">
        <w:rPr>
          <w:sz w:val="16"/>
        </w:rPr>
        <w:t xml:space="preserve">, like people, </w:t>
      </w:r>
      <w:r w:rsidRPr="002C2B25">
        <w:rPr>
          <w:u w:val="single"/>
        </w:rPr>
        <w:t>interact</w:t>
      </w:r>
      <w:r w:rsidRPr="002C2B25">
        <w:rPr>
          <w:sz w:val="16"/>
        </w:rPr>
        <w:t xml:space="preserve"> with each other </w:t>
      </w:r>
      <w:r w:rsidRPr="002C2B25">
        <w:rPr>
          <w:u w:val="single"/>
        </w:rPr>
        <w:t>on a number of different dimensions</w:t>
      </w:r>
      <w:r w:rsidRPr="002C2B25">
        <w:rPr>
          <w:sz w:val="16"/>
        </w:rPr>
        <w:t xml:space="preserve">. </w:t>
      </w:r>
      <w:r w:rsidRPr="002C2B25">
        <w:rPr>
          <w:u w:val="single"/>
        </w:rPr>
        <w:t xml:space="preserve">Some </w:t>
      </w:r>
      <w:r w:rsidRPr="002C2B25">
        <w:rPr>
          <w:sz w:val="16"/>
        </w:rPr>
        <w:t xml:space="preserve">interactions </w:t>
      </w:r>
      <w:r w:rsidRPr="002C2B25">
        <w:rPr>
          <w:u w:val="single"/>
        </w:rPr>
        <w:t xml:space="preserve">are </w:t>
      </w:r>
      <w:r w:rsidRPr="00605A65">
        <w:rPr>
          <w:u w:val="single"/>
        </w:rPr>
        <w:t>strictly economic</w:t>
      </w:r>
      <w:r w:rsidRPr="002C2B25">
        <w:rPr>
          <w:u w:val="single"/>
        </w:rPr>
        <w:t xml:space="preserve">; for instance, </w:t>
      </w:r>
      <w:r w:rsidRPr="00605A65">
        <w:rPr>
          <w:u w:val="single"/>
        </w:rPr>
        <w:t xml:space="preserve">countries engage in </w:t>
      </w:r>
      <w:r w:rsidRPr="00605A65">
        <w:rPr>
          <w:b/>
          <w:u w:val="single"/>
        </w:rPr>
        <w:t>international trade of goods, services, capital, and labor</w:t>
      </w:r>
      <w:r w:rsidRPr="00605A65">
        <w:rPr>
          <w:u w:val="single"/>
        </w:rPr>
        <w:t>. But many are not economic</w:t>
      </w:r>
      <w:r w:rsidRPr="002C2B25">
        <w:rPr>
          <w:u w:val="single"/>
        </w:rPr>
        <w:t>, at least not in any narrow sense.</w:t>
      </w:r>
      <w:r w:rsidRPr="002C2B25">
        <w:rPr>
          <w:sz w:val="16"/>
        </w:rPr>
        <w:t xml:space="preserve"> </w:t>
      </w:r>
      <w:r w:rsidRPr="002C2B25">
        <w:rPr>
          <w:u w:val="single"/>
        </w:rPr>
        <w:t>For instance</w:t>
      </w:r>
      <w:r w:rsidRPr="00605A65">
        <w:rPr>
          <w:u w:val="single"/>
        </w:rPr>
        <w:t>, the U</w:t>
      </w:r>
      <w:r w:rsidRPr="00605A65">
        <w:rPr>
          <w:sz w:val="16"/>
        </w:rPr>
        <w:t xml:space="preserve">nited </w:t>
      </w:r>
      <w:r w:rsidRPr="00605A65">
        <w:rPr>
          <w:u w:val="single"/>
        </w:rPr>
        <w:t>S</w:t>
      </w:r>
      <w:r w:rsidRPr="00605A65">
        <w:rPr>
          <w:sz w:val="16"/>
        </w:rPr>
        <w:t xml:space="preserve">tates </w:t>
      </w:r>
      <w:r w:rsidRPr="00605A65">
        <w:rPr>
          <w:u w:val="single"/>
        </w:rPr>
        <w:t>seeks to promote human rights and democracy, deter nuclear proliferation, stop the spread of narcotics</w:t>
      </w:r>
      <w:r w:rsidRPr="002C2B25">
        <w:rPr>
          <w:u w:val="single"/>
        </w:rPr>
        <w:t>, and so forth</w:t>
      </w:r>
      <w:r w:rsidRPr="002C2B25">
        <w:rPr>
          <w:sz w:val="16"/>
        </w:rPr>
        <w:t xml:space="preserve">. Accordingly America, like other </w:t>
      </w:r>
      <w:r w:rsidRPr="002C2B25">
        <w:rPr>
          <w:u w:val="single"/>
        </w:rPr>
        <w:t>countries</w:t>
      </w:r>
      <w:r w:rsidRPr="002C2B25">
        <w:rPr>
          <w:sz w:val="16"/>
        </w:rPr>
        <w:t xml:space="preserve">, </w:t>
      </w:r>
      <w:r w:rsidRPr="002C2B25">
        <w:rPr>
          <w:u w:val="single"/>
        </w:rPr>
        <w:t>participates in a number of</w:t>
      </w:r>
      <w:r w:rsidRPr="002C2B25">
        <w:rPr>
          <w:sz w:val="16"/>
        </w:rPr>
        <w:t xml:space="preserve"> international </w:t>
      </w:r>
      <w:r w:rsidRPr="002C2B25">
        <w:rPr>
          <w:u w:val="single"/>
        </w:rPr>
        <w:t>institutions</w:t>
      </w:r>
      <w:r w:rsidRPr="002C2B25">
        <w:rPr>
          <w:sz w:val="16"/>
        </w:rPr>
        <w:t xml:space="preserve"> </w:t>
      </w:r>
      <w:r w:rsidRPr="002C2B25">
        <w:rPr>
          <w:u w:val="single"/>
        </w:rPr>
        <w:t>to further its foreign policy</w:t>
      </w:r>
      <w:r>
        <w:rPr>
          <w:u w:val="single"/>
        </w:rPr>
        <w:t xml:space="preserve"> </w:t>
      </w:r>
      <w:r w:rsidRPr="002C2B25">
        <w:rPr>
          <w:u w:val="single"/>
        </w:rPr>
        <w:t>objectives</w:t>
      </w:r>
      <w:r w:rsidRPr="002C2B25">
        <w:rPr>
          <w:sz w:val="16"/>
        </w:rPr>
        <w:t xml:space="preserve">; it has joined </w:t>
      </w:r>
      <w:r w:rsidRPr="002C2B25">
        <w:rPr>
          <w:u w:val="single"/>
        </w:rPr>
        <w:t>security</w:t>
      </w:r>
      <w:r w:rsidRPr="002C2B25">
        <w:rPr>
          <w:sz w:val="16"/>
        </w:rPr>
        <w:t xml:space="preserve"> </w:t>
      </w:r>
      <w:r w:rsidRPr="00605A65">
        <w:rPr>
          <w:rStyle w:val="StyleUnderline"/>
        </w:rPr>
        <w:t>alliances like NATO, and international organizations such as the International Atomic Energy</w:t>
      </w:r>
      <w:r w:rsidRPr="00605A65">
        <w:rPr>
          <w:rStyle w:val="StyleUnderline"/>
          <w:highlight w:val="yellow"/>
        </w:rPr>
        <w:t xml:space="preserve"> </w:t>
      </w:r>
      <w:r w:rsidRPr="00605A65">
        <w:rPr>
          <w:rStyle w:val="StyleUnderline"/>
        </w:rPr>
        <w:t>Agency</w:t>
      </w:r>
      <w:r w:rsidRPr="002C2B25">
        <w:rPr>
          <w:sz w:val="16"/>
        </w:rPr>
        <w:t xml:space="preserve">. In this paper, we concentrate on the interesting and understudied case of </w:t>
      </w:r>
      <w:r w:rsidRPr="00605A65">
        <w:rPr>
          <w:rStyle w:val="StyleUnderline"/>
        </w:rPr>
        <w:t>international environmental arrangements</w:t>
      </w:r>
      <w:r w:rsidRPr="002C2B25">
        <w:rPr>
          <w:sz w:val="16"/>
        </w:rPr>
        <w:t xml:space="preserve"> (IEAs</w:t>
      </w:r>
      <w:r w:rsidRPr="002C2B25">
        <w:rPr>
          <w:u w:val="single"/>
        </w:rPr>
        <w:t xml:space="preserve">). </w:t>
      </w:r>
      <w:r w:rsidRPr="00605A65">
        <w:rPr>
          <w:u w:val="single"/>
        </w:rPr>
        <w:t xml:space="preserve">We ask whether participation in such </w:t>
      </w:r>
      <w:r w:rsidRPr="00605A65">
        <w:rPr>
          <w:b/>
          <w:u w:val="single"/>
        </w:rPr>
        <w:t>non-economic</w:t>
      </w:r>
      <w:r w:rsidRPr="00605A65">
        <w:rPr>
          <w:u w:val="single"/>
        </w:rPr>
        <w:t xml:space="preserve"> partnerships tends to enhance international economic relations</w:t>
      </w:r>
      <w:r w:rsidRPr="002C2B25">
        <w:rPr>
          <w:sz w:val="16"/>
        </w:rPr>
        <w:t xml:space="preserve">. The </w:t>
      </w:r>
      <w:r w:rsidRPr="002C2B25">
        <w:rPr>
          <w:sz w:val="16"/>
          <w:szCs w:val="16"/>
        </w:rPr>
        <w:t>answer, in both theory and practice, is positive.</w:t>
      </w:r>
    </w:p>
    <w:p w14:paraId="01B01064" w14:textId="77777777" w:rsidR="00E45969" w:rsidRDefault="00E45969" w:rsidP="00E45969">
      <w:pPr>
        <w:rPr>
          <w:sz w:val="16"/>
          <w:szCs w:val="16"/>
        </w:rPr>
      </w:pPr>
    </w:p>
    <w:p w14:paraId="5A718E57" w14:textId="77777777" w:rsidR="00E45969" w:rsidRDefault="00E45969" w:rsidP="00E45969">
      <w:pPr>
        <w:rPr>
          <w:sz w:val="16"/>
          <w:szCs w:val="16"/>
        </w:rPr>
      </w:pPr>
    </w:p>
    <w:p w14:paraId="516E7A6C" w14:textId="30BA05E9" w:rsidR="00AE550C" w:rsidRPr="001E4A1C" w:rsidRDefault="00F82617" w:rsidP="00AE550C">
      <w:pPr>
        <w:pStyle w:val="Heading1"/>
      </w:pPr>
      <w:r>
        <w:lastRenderedPageBreak/>
        <w:t>GENERAL DEFINITIONS</w:t>
      </w:r>
    </w:p>
    <w:p w14:paraId="165B5169" w14:textId="77777777" w:rsidR="00AE550C" w:rsidRPr="001E4A1C" w:rsidRDefault="00AE550C" w:rsidP="00AE550C"/>
    <w:p w14:paraId="484EEA42" w14:textId="77777777" w:rsidR="00AE550C" w:rsidRPr="001E4A1C" w:rsidRDefault="00CF3F11" w:rsidP="00AE550C">
      <w:pPr>
        <w:pStyle w:val="Heading2"/>
      </w:pPr>
      <w:r>
        <w:lastRenderedPageBreak/>
        <w:t>***Resolved</w:t>
      </w:r>
    </w:p>
    <w:p w14:paraId="167DB9E6" w14:textId="77777777" w:rsidR="00AE550C" w:rsidRPr="001E4A1C" w:rsidRDefault="00AE550C" w:rsidP="00AE550C"/>
    <w:p w14:paraId="705170D0" w14:textId="77777777" w:rsidR="00AE550C" w:rsidRPr="001E4A1C" w:rsidRDefault="00AE550C" w:rsidP="00AE550C">
      <w:pPr>
        <w:pStyle w:val="Heading3"/>
      </w:pPr>
      <w:bookmarkStart w:id="2" w:name="_Toc51169820"/>
      <w:bookmarkStart w:id="3" w:name="_Toc77582514"/>
      <w:bookmarkStart w:id="4" w:name="_Toc80259782"/>
      <w:r w:rsidRPr="001E4A1C">
        <w:lastRenderedPageBreak/>
        <w:t>Resolved = Express by Formal Vote</w:t>
      </w:r>
      <w:bookmarkEnd w:id="2"/>
      <w:bookmarkEnd w:id="3"/>
      <w:bookmarkEnd w:id="4"/>
    </w:p>
    <w:p w14:paraId="7F61C79B" w14:textId="77777777" w:rsidR="00AE550C" w:rsidRPr="001E4A1C" w:rsidRDefault="00AE550C" w:rsidP="00AE550C"/>
    <w:p w14:paraId="653382D0" w14:textId="77777777" w:rsidR="00AE550C" w:rsidRPr="001E4A1C" w:rsidRDefault="00AE550C" w:rsidP="00AE550C">
      <w:pPr>
        <w:pStyle w:val="Heading4"/>
      </w:pPr>
      <w:r w:rsidRPr="001E4A1C">
        <w:t>Resolved means to express by formal vote—this is the only definition that’s in the context of the resolution</w:t>
      </w:r>
    </w:p>
    <w:p w14:paraId="042E48FF" w14:textId="77777777" w:rsidR="00AE550C" w:rsidRPr="00605A65" w:rsidRDefault="00AE550C" w:rsidP="00AE550C">
      <w:pPr>
        <w:rPr>
          <w:color w:val="0D0D0D"/>
        </w:rPr>
      </w:pPr>
      <w:r w:rsidRPr="001E4A1C">
        <w:rPr>
          <w:b/>
          <w:color w:val="0D0D0D"/>
        </w:rPr>
        <w:t>Webster’s Revised Unabridged Dictionary, 1998</w:t>
      </w:r>
      <w:r w:rsidRPr="001E4A1C">
        <w:rPr>
          <w:color w:val="0D0D0D"/>
        </w:rPr>
        <w:t xml:space="preserve">  (dictionary.com)</w:t>
      </w:r>
    </w:p>
    <w:p w14:paraId="7EB31388" w14:textId="77777777" w:rsidR="00AE550C" w:rsidRPr="001E4A1C" w:rsidRDefault="00AE550C" w:rsidP="00AE550C">
      <w:pPr>
        <w:rPr>
          <w:b/>
          <w:bCs/>
          <w:color w:val="0D0D0D"/>
        </w:rPr>
      </w:pPr>
      <w:r w:rsidRPr="001E4A1C">
        <w:rPr>
          <w:b/>
          <w:bCs/>
          <w:color w:val="0D0D0D"/>
        </w:rPr>
        <w:t>Resolved:</w:t>
      </w:r>
    </w:p>
    <w:p w14:paraId="370151C0" w14:textId="77777777" w:rsidR="00AE550C" w:rsidRPr="001E4A1C" w:rsidRDefault="00AE550C" w:rsidP="00AE550C">
      <w:pPr>
        <w:rPr>
          <w:color w:val="0D0D0D"/>
        </w:rPr>
      </w:pPr>
      <w:r w:rsidRPr="001E4A1C">
        <w:rPr>
          <w:color w:val="0D0D0D"/>
        </w:rPr>
        <w:t xml:space="preserve">5. </w:t>
      </w:r>
      <w:r w:rsidRPr="001E4A1C">
        <w:rPr>
          <w:color w:val="0D0D0D"/>
          <w:u w:val="single"/>
        </w:rPr>
        <w:t>To express, as an opinion or determination, by resolution and vote; to declare or decide by a formal vote; -- followed by a clause</w:t>
      </w:r>
      <w:r w:rsidRPr="001E4A1C">
        <w:rPr>
          <w:color w:val="0D0D0D"/>
        </w:rPr>
        <w:t xml:space="preserve">; as, the house resolved (or, it was resolved by the house) that no money should be </w:t>
      </w:r>
      <w:proofErr w:type="spellStart"/>
      <w:r w:rsidRPr="001E4A1C">
        <w:rPr>
          <w:color w:val="0D0D0D"/>
        </w:rPr>
        <w:t>apropriated</w:t>
      </w:r>
      <w:proofErr w:type="spellEnd"/>
      <w:r w:rsidRPr="001E4A1C">
        <w:rPr>
          <w:color w:val="0D0D0D"/>
        </w:rPr>
        <w:t xml:space="preserve"> (or, to appropriate no money).</w:t>
      </w:r>
    </w:p>
    <w:p w14:paraId="48AA0AA4" w14:textId="77777777" w:rsidR="00AE550C" w:rsidRPr="001E4A1C" w:rsidRDefault="00CF3F11" w:rsidP="00CF3F11">
      <w:pPr>
        <w:pStyle w:val="Heading2"/>
      </w:pPr>
      <w:r>
        <w:lastRenderedPageBreak/>
        <w:t>***The</w:t>
      </w:r>
    </w:p>
    <w:p w14:paraId="3E6711E4" w14:textId="77777777" w:rsidR="00AE550C" w:rsidRPr="001E4A1C" w:rsidRDefault="00AE550C" w:rsidP="00AE550C">
      <w:pPr>
        <w:pStyle w:val="Heading3"/>
      </w:pPr>
      <w:bookmarkStart w:id="5" w:name="_Toc51169822"/>
      <w:bookmarkStart w:id="6" w:name="_Toc77582516"/>
      <w:bookmarkStart w:id="7" w:name="_Toc80259784"/>
      <w:r w:rsidRPr="001E4A1C">
        <w:lastRenderedPageBreak/>
        <w:t>“The” Denotes Specificity</w:t>
      </w:r>
      <w:bookmarkEnd w:id="5"/>
      <w:bookmarkEnd w:id="6"/>
      <w:bookmarkEnd w:id="7"/>
    </w:p>
    <w:p w14:paraId="13262947" w14:textId="77777777" w:rsidR="00AE550C" w:rsidRPr="00605A65" w:rsidRDefault="00AE550C" w:rsidP="00605A65">
      <w:pPr>
        <w:pStyle w:val="Heading4"/>
      </w:pPr>
      <w:r w:rsidRPr="00605A65">
        <w:t>“The” denotes a specific, unique object.</w:t>
      </w:r>
    </w:p>
    <w:p w14:paraId="3A0A4D47" w14:textId="77777777" w:rsidR="00AE550C" w:rsidRPr="001E4A1C" w:rsidRDefault="00AE550C" w:rsidP="00AE550C">
      <w:r w:rsidRPr="00605A65">
        <w:rPr>
          <w:rStyle w:val="Style13ptBold"/>
        </w:rPr>
        <w:t>American Heritage Dictionary of the English Language, 2000</w:t>
      </w:r>
      <w:r w:rsidRPr="001E4A1C">
        <w:t xml:space="preserve">  (dictionary.com)</w:t>
      </w:r>
    </w:p>
    <w:p w14:paraId="38437762" w14:textId="77777777" w:rsidR="00AE550C" w:rsidRPr="001E4A1C" w:rsidRDefault="00AE550C" w:rsidP="00AE550C">
      <w:proofErr w:type="gramStart"/>
      <w:r w:rsidRPr="001E4A1C">
        <w:t>the</w:t>
      </w:r>
      <w:proofErr w:type="gramEnd"/>
    </w:p>
    <w:p w14:paraId="0F47B53C" w14:textId="77777777" w:rsidR="00AE550C" w:rsidRPr="001E4A1C" w:rsidRDefault="00AE550C" w:rsidP="00AE550C">
      <w:r w:rsidRPr="001E4A1C">
        <w:t xml:space="preserve">Used before singular or plural nouns and noun phrases that denote particular, specified persons or things: the baby; the dress I wore. </w:t>
      </w:r>
    </w:p>
    <w:p w14:paraId="4D006EFA" w14:textId="77777777" w:rsidR="00AE550C" w:rsidRPr="001E4A1C" w:rsidRDefault="00AE550C" w:rsidP="00AE550C">
      <w:r w:rsidRPr="001E4A1C">
        <w:t xml:space="preserve">Used before a noun, and generally stressed, to emphasize one of a group or type as the most outstanding or prominent: considered Lake Shore Drive to be the neighborhood to live in these days. </w:t>
      </w:r>
    </w:p>
    <w:p w14:paraId="24AE3ECB" w14:textId="77777777" w:rsidR="00AE550C" w:rsidRPr="001E4A1C" w:rsidRDefault="00AE550C" w:rsidP="00AE550C">
      <w:r w:rsidRPr="001E4A1C">
        <w:t>Used to indicate uniqueness: the Prince of Wales</w:t>
      </w:r>
      <w:proofErr w:type="gramStart"/>
      <w:r w:rsidRPr="001E4A1C">
        <w:t>;</w:t>
      </w:r>
      <w:proofErr w:type="gramEnd"/>
      <w:r w:rsidRPr="001E4A1C">
        <w:t xml:space="preserve"> the moon. </w:t>
      </w:r>
    </w:p>
    <w:p w14:paraId="4BABC0A5" w14:textId="77777777" w:rsidR="00AE550C" w:rsidRPr="001E4A1C" w:rsidRDefault="00AE550C" w:rsidP="00AE550C">
      <w:r w:rsidRPr="001E4A1C">
        <w:t>Used before nouns that designate natural phenomena or points of the compass: the weather</w:t>
      </w:r>
      <w:proofErr w:type="gramStart"/>
      <w:r w:rsidRPr="001E4A1C">
        <w:t>;</w:t>
      </w:r>
      <w:proofErr w:type="gramEnd"/>
      <w:r w:rsidRPr="001E4A1C">
        <w:t xml:space="preserve"> a wind from the south. </w:t>
      </w:r>
    </w:p>
    <w:p w14:paraId="170A5E0C" w14:textId="77777777" w:rsidR="00AE550C" w:rsidRPr="001E4A1C" w:rsidRDefault="00AE550C" w:rsidP="00AE550C">
      <w:r w:rsidRPr="001E4A1C">
        <w:t>Used as the equivalent of a possessive adjective before names of some parts of the body: grab him by the neck</w:t>
      </w:r>
      <w:proofErr w:type="gramStart"/>
      <w:r w:rsidRPr="001E4A1C">
        <w:t>;</w:t>
      </w:r>
      <w:proofErr w:type="gramEnd"/>
      <w:r w:rsidRPr="001E4A1C">
        <w:t xml:space="preserve"> an infection of the hand. </w:t>
      </w:r>
    </w:p>
    <w:p w14:paraId="03C6BF9D" w14:textId="77777777" w:rsidR="00AE550C" w:rsidRPr="001E4A1C" w:rsidRDefault="00AE550C" w:rsidP="00AE550C">
      <w:r w:rsidRPr="001E4A1C">
        <w:t>Used before a noun specifying a field of endeavor: the law; the film industry</w:t>
      </w:r>
      <w:proofErr w:type="gramStart"/>
      <w:r w:rsidRPr="001E4A1C">
        <w:t>;</w:t>
      </w:r>
      <w:proofErr w:type="gramEnd"/>
      <w:r w:rsidRPr="001E4A1C">
        <w:t xml:space="preserve"> the stage. </w:t>
      </w:r>
    </w:p>
    <w:p w14:paraId="7AB1A7EC" w14:textId="77777777" w:rsidR="00AE550C" w:rsidRPr="001E4A1C" w:rsidRDefault="00AE550C" w:rsidP="00AE550C">
      <w:r w:rsidRPr="001E4A1C">
        <w:t>Used before a proper name, as of a monument or ship: the Alamo</w:t>
      </w:r>
      <w:proofErr w:type="gramStart"/>
      <w:r w:rsidRPr="001E4A1C">
        <w:t>;</w:t>
      </w:r>
      <w:proofErr w:type="gramEnd"/>
      <w:r w:rsidRPr="001E4A1C">
        <w:t xml:space="preserve"> the Titanic. </w:t>
      </w:r>
    </w:p>
    <w:p w14:paraId="0C840A4A" w14:textId="77777777" w:rsidR="00AE550C" w:rsidRPr="001E4A1C" w:rsidRDefault="00AE550C" w:rsidP="00AE550C">
      <w:r w:rsidRPr="001E4A1C">
        <w:t xml:space="preserve">Used before the plural form of a numeral denoting a specific decade of a century or of a life span: rural life in the Thirties. </w:t>
      </w:r>
    </w:p>
    <w:p w14:paraId="408B6E9B" w14:textId="77777777" w:rsidR="00AE550C" w:rsidRPr="001E4A1C" w:rsidRDefault="00AE550C" w:rsidP="00AE550C"/>
    <w:p w14:paraId="401F1337" w14:textId="77777777" w:rsidR="00AE550C" w:rsidRPr="001E4A1C" w:rsidRDefault="00AE550C" w:rsidP="00AE550C">
      <w:pPr>
        <w:pStyle w:val="Heading4"/>
      </w:pPr>
      <w:r w:rsidRPr="001E4A1C">
        <w:t>‘The’ means unique, as in there is one USFG</w:t>
      </w:r>
    </w:p>
    <w:p w14:paraId="0330F5D5" w14:textId="77777777" w:rsidR="00AE550C" w:rsidRPr="001E4A1C" w:rsidRDefault="00AE550C" w:rsidP="00AE550C">
      <w:r w:rsidRPr="001E4A1C">
        <w:rPr>
          <w:rStyle w:val="Style13ptBold"/>
        </w:rPr>
        <w:t>Merriam-Webster's Online Collegiate Dictionary, 08,</w:t>
      </w:r>
      <w:r w:rsidRPr="001E4A1C">
        <w:t xml:space="preserve"> </w:t>
      </w:r>
      <w:hyperlink r:id="rId33" w:history="1">
        <w:r w:rsidRPr="001E4A1C">
          <w:rPr>
            <w:rStyle w:val="Hyperlink"/>
          </w:rPr>
          <w:t>http://www.m-w.com/cgi-bin/dictionary</w:t>
        </w:r>
      </w:hyperlink>
      <w:r w:rsidRPr="001E4A1C">
        <w:t xml:space="preserve"> </w:t>
      </w:r>
    </w:p>
    <w:p w14:paraId="08539F7C" w14:textId="77777777" w:rsidR="00AE550C" w:rsidRPr="001E4A1C" w:rsidRDefault="00AE550C" w:rsidP="00AE550C">
      <w:proofErr w:type="gramStart"/>
      <w:r w:rsidRPr="001E4A1C">
        <w:t>b</w:t>
      </w:r>
      <w:proofErr w:type="gramEnd"/>
      <w:r w:rsidRPr="001E4A1C">
        <w:t xml:space="preserve"> -- used as a function word to indicate that a following noun or noun equivalent is a unique or a particular member of its class &lt;the President&gt; &lt;the Lord&gt;</w:t>
      </w:r>
    </w:p>
    <w:p w14:paraId="0B1A06E2" w14:textId="77777777" w:rsidR="00AE550C" w:rsidRPr="001E4A1C" w:rsidRDefault="00AE550C" w:rsidP="00AE550C">
      <w:pPr>
        <w:rPr>
          <w:i/>
          <w:color w:val="0D0D0D"/>
          <w:szCs w:val="32"/>
        </w:rPr>
      </w:pPr>
    </w:p>
    <w:p w14:paraId="0086C45E" w14:textId="77777777" w:rsidR="00AE550C" w:rsidRPr="001E4A1C" w:rsidRDefault="00AE550C" w:rsidP="00AE550C">
      <w:pPr>
        <w:rPr>
          <w:sz w:val="16"/>
        </w:rPr>
      </w:pPr>
    </w:p>
    <w:p w14:paraId="4D27FE2D" w14:textId="77777777" w:rsidR="00AE550C" w:rsidRPr="001E4A1C" w:rsidRDefault="00CF3F11" w:rsidP="00CF3F11">
      <w:pPr>
        <w:pStyle w:val="Heading2"/>
      </w:pPr>
      <w:r>
        <w:lastRenderedPageBreak/>
        <w:t>***USFG</w:t>
      </w:r>
    </w:p>
    <w:p w14:paraId="124EE7D9" w14:textId="77777777" w:rsidR="00AE550C" w:rsidRPr="001E4A1C" w:rsidRDefault="00AE550C" w:rsidP="00AE550C">
      <w:pPr>
        <w:pStyle w:val="Heading3"/>
      </w:pPr>
      <w:bookmarkStart w:id="8" w:name="_Toc51169825"/>
      <w:bookmarkStart w:id="9" w:name="_Toc77582519"/>
      <w:bookmarkStart w:id="10" w:name="_Toc80259787"/>
      <w:r w:rsidRPr="001E4A1C">
        <w:lastRenderedPageBreak/>
        <w:t>USFG is the National Government</w:t>
      </w:r>
      <w:bookmarkEnd w:id="8"/>
      <w:bookmarkEnd w:id="9"/>
      <w:bookmarkEnd w:id="10"/>
    </w:p>
    <w:p w14:paraId="782127F3" w14:textId="77777777" w:rsidR="00AE550C" w:rsidRPr="001E4A1C" w:rsidRDefault="00AE550C" w:rsidP="00AE550C"/>
    <w:p w14:paraId="2B06975B" w14:textId="77777777" w:rsidR="00AE550C" w:rsidRPr="001E4A1C" w:rsidRDefault="00AE550C" w:rsidP="00AE550C">
      <w:pPr>
        <w:pStyle w:val="Heading4"/>
      </w:pPr>
      <w:r w:rsidRPr="001E4A1C">
        <w:t>Federal government is the national government that expresses power</w:t>
      </w:r>
    </w:p>
    <w:p w14:paraId="36E93E20" w14:textId="77777777" w:rsidR="00AE550C" w:rsidRPr="00605A65" w:rsidRDefault="00AE550C" w:rsidP="00AE550C">
      <w:pPr>
        <w:rPr>
          <w:color w:val="0D0D0D"/>
          <w:sz w:val="24"/>
          <w:szCs w:val="23"/>
        </w:rPr>
      </w:pPr>
      <w:r w:rsidRPr="001E4A1C">
        <w:rPr>
          <w:b/>
          <w:bCs/>
          <w:color w:val="0D0D0D"/>
          <w:sz w:val="24"/>
          <w:szCs w:val="23"/>
          <w:u w:val="single"/>
        </w:rPr>
        <w:t>Black’s Law</w:t>
      </w:r>
      <w:r w:rsidRPr="001E4A1C">
        <w:rPr>
          <w:bCs/>
          <w:color w:val="0D0D0D"/>
          <w:sz w:val="24"/>
          <w:szCs w:val="23"/>
        </w:rPr>
        <w:t xml:space="preserve"> Dictionary, 8</w:t>
      </w:r>
      <w:r w:rsidRPr="001E4A1C">
        <w:rPr>
          <w:bCs/>
          <w:color w:val="0D0D0D"/>
          <w:sz w:val="24"/>
          <w:szCs w:val="23"/>
          <w:vertAlign w:val="superscript"/>
        </w:rPr>
        <w:t>th</w:t>
      </w:r>
      <w:r w:rsidRPr="001E4A1C">
        <w:rPr>
          <w:bCs/>
          <w:color w:val="0D0D0D"/>
          <w:sz w:val="24"/>
          <w:szCs w:val="23"/>
        </w:rPr>
        <w:t xml:space="preserve"> Edition, </w:t>
      </w:r>
      <w:r w:rsidRPr="001E4A1C">
        <w:rPr>
          <w:color w:val="0D0D0D"/>
          <w:sz w:val="24"/>
          <w:szCs w:val="23"/>
        </w:rPr>
        <w:t>June 1, 20</w:t>
      </w:r>
      <w:r w:rsidRPr="001E4A1C">
        <w:rPr>
          <w:b/>
          <w:color w:val="0D0D0D"/>
          <w:sz w:val="24"/>
          <w:szCs w:val="23"/>
          <w:u w:val="single"/>
        </w:rPr>
        <w:t>04</w:t>
      </w:r>
      <w:r w:rsidRPr="001E4A1C">
        <w:rPr>
          <w:color w:val="0D0D0D"/>
          <w:sz w:val="24"/>
          <w:szCs w:val="23"/>
        </w:rPr>
        <w:t>, pg.716.</w:t>
      </w:r>
    </w:p>
    <w:p w14:paraId="2D0110B7" w14:textId="77777777" w:rsidR="00AE550C" w:rsidRPr="001E4A1C" w:rsidRDefault="00AE550C" w:rsidP="00AE550C">
      <w:pPr>
        <w:rPr>
          <w:color w:val="0D0D0D"/>
          <w:sz w:val="24"/>
          <w:szCs w:val="23"/>
        </w:rPr>
      </w:pPr>
      <w:r w:rsidRPr="001E4A1C">
        <w:rPr>
          <w:i/>
          <w:color w:val="0D0D0D"/>
          <w:sz w:val="24"/>
          <w:szCs w:val="23"/>
          <w:u w:val="single"/>
        </w:rPr>
        <w:t xml:space="preserve">Federal government. </w:t>
      </w:r>
      <w:r w:rsidRPr="001E4A1C">
        <w:rPr>
          <w:color w:val="0D0D0D"/>
          <w:sz w:val="24"/>
          <w:szCs w:val="23"/>
          <w:u w:val="single"/>
        </w:rPr>
        <w:t>1.</w:t>
      </w:r>
      <w:r w:rsidRPr="001E4A1C">
        <w:rPr>
          <w:b/>
          <w:color w:val="0D0D0D"/>
          <w:sz w:val="24"/>
          <w:szCs w:val="23"/>
          <w:u w:val="single"/>
        </w:rPr>
        <w:t xml:space="preserve"> </w:t>
      </w:r>
      <w:r w:rsidRPr="001E4A1C">
        <w:rPr>
          <w:color w:val="0D0D0D"/>
          <w:sz w:val="24"/>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1E4A1C">
        <w:rPr>
          <w:b/>
          <w:color w:val="0D0D0D"/>
          <w:sz w:val="24"/>
          <w:szCs w:val="23"/>
          <w:u w:val="single"/>
        </w:rPr>
        <w:t xml:space="preserve"> </w:t>
      </w:r>
      <w:r w:rsidRPr="001E4A1C">
        <w:rPr>
          <w:color w:val="0D0D0D"/>
          <w:sz w:val="24"/>
          <w:szCs w:val="23"/>
          <w:u w:val="single"/>
        </w:rPr>
        <w:t xml:space="preserve"> </w:t>
      </w:r>
      <w:proofErr w:type="gramStart"/>
      <w:r w:rsidRPr="001E4A1C">
        <w:rPr>
          <w:color w:val="0D0D0D"/>
          <w:sz w:val="24"/>
          <w:szCs w:val="23"/>
          <w:u w:val="single"/>
        </w:rPr>
        <w:t>the</w:t>
      </w:r>
      <w:proofErr w:type="gramEnd"/>
      <w:r w:rsidRPr="001E4A1C">
        <w:rPr>
          <w:color w:val="0D0D0D"/>
          <w:sz w:val="24"/>
          <w:szCs w:val="23"/>
          <w:u w:val="single"/>
        </w:rPr>
        <w:t xml:space="preserve"> U.S. government</w:t>
      </w:r>
      <w:r w:rsidRPr="001E4A1C">
        <w:rPr>
          <w:color w:val="0D0D0D"/>
          <w:sz w:val="24"/>
          <w:szCs w:val="23"/>
        </w:rPr>
        <w:t xml:space="preserve"> – Also termed national government. [Cases: United States -1 C.J.S. </w:t>
      </w:r>
      <w:r w:rsidRPr="001E4A1C">
        <w:rPr>
          <w:i/>
          <w:color w:val="0D0D0D"/>
          <w:sz w:val="24"/>
          <w:szCs w:val="23"/>
        </w:rPr>
        <w:t>United States</w:t>
      </w:r>
      <w:r w:rsidRPr="001E4A1C">
        <w:rPr>
          <w:color w:val="0D0D0D"/>
          <w:sz w:val="24"/>
          <w:szCs w:val="23"/>
        </w:rPr>
        <w:t xml:space="preserve"> - - 2-3]</w:t>
      </w:r>
    </w:p>
    <w:p w14:paraId="1CEB1413" w14:textId="77777777" w:rsidR="00AE550C" w:rsidRPr="001E4A1C" w:rsidRDefault="00AE550C" w:rsidP="00AE550C">
      <w:pPr>
        <w:rPr>
          <w:color w:val="0D0D0D"/>
          <w:sz w:val="24"/>
          <w:szCs w:val="23"/>
        </w:rPr>
      </w:pPr>
    </w:p>
    <w:p w14:paraId="016DDD58" w14:textId="77777777" w:rsidR="00AE550C" w:rsidRPr="001E4A1C" w:rsidRDefault="00AE550C" w:rsidP="00AE550C">
      <w:pPr>
        <w:pStyle w:val="Heading4"/>
      </w:pPr>
      <w:r w:rsidRPr="001E4A1C">
        <w:t>Federal government is central government</w:t>
      </w:r>
    </w:p>
    <w:p w14:paraId="6ED13489" w14:textId="77777777" w:rsidR="00AE550C" w:rsidRPr="001E4A1C" w:rsidRDefault="00AE550C" w:rsidP="00AE550C">
      <w:pPr>
        <w:rPr>
          <w:bCs/>
          <w:color w:val="0D0D0D"/>
        </w:rPr>
      </w:pPr>
      <w:r w:rsidRPr="001E4A1C">
        <w:rPr>
          <w:bCs/>
          <w:color w:val="0D0D0D"/>
        </w:rPr>
        <w:t xml:space="preserve">PRINCETON UNIVERSITY </w:t>
      </w:r>
      <w:r w:rsidRPr="001E4A1C">
        <w:rPr>
          <w:b/>
          <w:bCs/>
          <w:color w:val="0D0D0D"/>
        </w:rPr>
        <w:t>WORDNET, 1997,</w:t>
      </w:r>
      <w:r w:rsidRPr="001E4A1C">
        <w:rPr>
          <w:bCs/>
          <w:color w:val="0D0D0D"/>
        </w:rPr>
        <w:t xml:space="preserve"> p. http://www.dictionary.com/search?q=federal%20government. </w:t>
      </w:r>
    </w:p>
    <w:p w14:paraId="6AD9551E" w14:textId="77777777" w:rsidR="00AE550C" w:rsidRDefault="00AE550C" w:rsidP="00AE550C">
      <w:pPr>
        <w:rPr>
          <w:color w:val="0D0D0D"/>
        </w:rPr>
      </w:pPr>
      <w:r w:rsidRPr="001E4A1C">
        <w:rPr>
          <w:color w:val="0D0D0D"/>
        </w:rPr>
        <w:t xml:space="preserve">Federal government. </w:t>
      </w:r>
      <w:proofErr w:type="gramStart"/>
      <w:r w:rsidRPr="001E4A1C">
        <w:rPr>
          <w:color w:val="0D0D0D"/>
        </w:rPr>
        <w:t>n</w:t>
      </w:r>
      <w:proofErr w:type="gramEnd"/>
      <w:r w:rsidRPr="001E4A1C">
        <w:rPr>
          <w:color w:val="0D0D0D"/>
        </w:rPr>
        <w:t>: a government with strong central powers.</w:t>
      </w:r>
    </w:p>
    <w:p w14:paraId="2EA3541D" w14:textId="77777777" w:rsidR="00605A65" w:rsidRPr="001E4A1C" w:rsidRDefault="00605A65" w:rsidP="00AE550C">
      <w:pPr>
        <w:rPr>
          <w:color w:val="0D0D0D"/>
        </w:rPr>
      </w:pPr>
    </w:p>
    <w:p w14:paraId="4ADEABE2" w14:textId="77777777" w:rsidR="00AE550C" w:rsidRPr="001E4A1C" w:rsidRDefault="00AE550C" w:rsidP="00AE550C">
      <w:pPr>
        <w:pStyle w:val="Heading4"/>
      </w:pPr>
      <w:r w:rsidRPr="001E4A1C">
        <w:t>Federal government is in Washington, D.C.</w:t>
      </w:r>
    </w:p>
    <w:p w14:paraId="5B74E4A7" w14:textId="77777777" w:rsidR="00AE550C" w:rsidRPr="001E4A1C" w:rsidRDefault="00AE550C" w:rsidP="00AE550C">
      <w:pPr>
        <w:rPr>
          <w:bCs/>
          <w:color w:val="0D0D0D"/>
        </w:rPr>
      </w:pPr>
      <w:r w:rsidRPr="001E4A1C">
        <w:rPr>
          <w:b/>
          <w:bCs/>
          <w:color w:val="0D0D0D"/>
        </w:rPr>
        <w:t>WEST'S LEGAL THESAURUS/DICTIONARY, 1985</w:t>
      </w:r>
      <w:r w:rsidRPr="001E4A1C">
        <w:rPr>
          <w:bCs/>
          <w:color w:val="0D0D0D"/>
        </w:rPr>
        <w:t xml:space="preserve">, p. 744. </w:t>
      </w:r>
    </w:p>
    <w:p w14:paraId="2E74B58F" w14:textId="77777777" w:rsidR="00AE550C" w:rsidRPr="001E4A1C" w:rsidRDefault="00AE550C" w:rsidP="00AE550C">
      <w:pPr>
        <w:rPr>
          <w:color w:val="0D0D0D"/>
        </w:rPr>
      </w:pPr>
      <w:r w:rsidRPr="001E4A1C">
        <w:rPr>
          <w:color w:val="0D0D0D"/>
        </w:rPr>
        <w:t>United States: Usually means the federal government centered in Washington, D.C.</w:t>
      </w:r>
    </w:p>
    <w:p w14:paraId="4E65EF16" w14:textId="77777777" w:rsidR="00AE550C" w:rsidRPr="001E4A1C" w:rsidRDefault="00AE550C" w:rsidP="00AE550C">
      <w:pPr>
        <w:rPr>
          <w:color w:val="0D0D0D"/>
        </w:rPr>
      </w:pPr>
    </w:p>
    <w:p w14:paraId="37920B6A" w14:textId="77777777" w:rsidR="00AE550C" w:rsidRPr="001E4A1C" w:rsidRDefault="00AE550C" w:rsidP="00AE550C">
      <w:pPr>
        <w:pStyle w:val="Heading4"/>
        <w:rPr>
          <w:bCs/>
        </w:rPr>
      </w:pPr>
      <w:r w:rsidRPr="001E4A1C">
        <w:t>Federal means relating to the national government of the United States</w:t>
      </w:r>
    </w:p>
    <w:p w14:paraId="78CCB4FA" w14:textId="77777777" w:rsidR="00AE550C" w:rsidRPr="001E4A1C" w:rsidRDefault="00AE550C" w:rsidP="00AE550C">
      <w:pPr>
        <w:rPr>
          <w:b/>
          <w:bCs/>
          <w:color w:val="0D0D0D"/>
        </w:rPr>
      </w:pPr>
      <w:r w:rsidRPr="001E4A1C">
        <w:rPr>
          <w:b/>
          <w:bCs/>
          <w:color w:val="0D0D0D"/>
        </w:rPr>
        <w:t>Black’s Law Dictionary, 1999</w:t>
      </w:r>
    </w:p>
    <w:p w14:paraId="6047C1FF" w14:textId="77777777" w:rsidR="00AE550C" w:rsidRPr="001E4A1C" w:rsidRDefault="00AE550C" w:rsidP="00AE550C">
      <w:pPr>
        <w:rPr>
          <w:color w:val="0D0D0D"/>
          <w:u w:val="single"/>
        </w:rPr>
      </w:pPr>
      <w:proofErr w:type="gramStart"/>
      <w:r w:rsidRPr="001E4A1C">
        <w:rPr>
          <w:b/>
          <w:bCs/>
          <w:color w:val="0D0D0D"/>
          <w:u w:val="single"/>
        </w:rPr>
        <w:t>federal</w:t>
      </w:r>
      <w:proofErr w:type="gramEnd"/>
      <w:r w:rsidRPr="001E4A1C">
        <w:rPr>
          <w:b/>
          <w:bCs/>
          <w:color w:val="0D0D0D"/>
        </w:rPr>
        <w:t xml:space="preserve">, </w:t>
      </w:r>
      <w:r w:rsidRPr="001E4A1C">
        <w:rPr>
          <w:i/>
          <w:iCs/>
          <w:color w:val="0D0D0D"/>
        </w:rPr>
        <w:t xml:space="preserve">adj. </w:t>
      </w:r>
      <w:proofErr w:type="gramStart"/>
      <w:r w:rsidRPr="001E4A1C">
        <w:rPr>
          <w:color w:val="0D0D0D"/>
        </w:rPr>
        <w:t>Of</w:t>
      </w:r>
      <w:proofErr w:type="gramEnd"/>
      <w:r w:rsidRPr="001E4A1C">
        <w:rPr>
          <w:color w:val="0D0D0D"/>
        </w:rPr>
        <w:t xml:space="preserve"> or relating to a system of associated governments with a vertical division of governments into national and regional components having different responsibilities; esp., </w:t>
      </w:r>
      <w:r w:rsidRPr="001E4A1C">
        <w:rPr>
          <w:color w:val="0D0D0D"/>
          <w:u w:val="single"/>
        </w:rPr>
        <w:t>of or relating to the national government of the United States.</w:t>
      </w:r>
    </w:p>
    <w:p w14:paraId="3BEA321F" w14:textId="77777777" w:rsidR="00AE550C" w:rsidRPr="001E4A1C" w:rsidRDefault="00AE550C" w:rsidP="00AE550C">
      <w:pPr>
        <w:rPr>
          <w:color w:val="0D0D0D"/>
        </w:rPr>
      </w:pPr>
    </w:p>
    <w:p w14:paraId="2291AAFA" w14:textId="77777777" w:rsidR="00AE550C" w:rsidRPr="001E4A1C" w:rsidRDefault="00CF3F11" w:rsidP="00CF3F11">
      <w:pPr>
        <w:pStyle w:val="Heading2"/>
      </w:pPr>
      <w:r>
        <w:lastRenderedPageBreak/>
        <w:t>***Should</w:t>
      </w:r>
    </w:p>
    <w:p w14:paraId="4958F8E2" w14:textId="77777777" w:rsidR="00AE550C" w:rsidRPr="001E4A1C" w:rsidRDefault="00AE550C" w:rsidP="00AE550C">
      <w:pPr>
        <w:pStyle w:val="Heading3"/>
      </w:pPr>
      <w:bookmarkStart w:id="11" w:name="_Toc45095598"/>
      <w:bookmarkStart w:id="12" w:name="_Toc51169827"/>
      <w:bookmarkStart w:id="13" w:name="_Toc77582525"/>
      <w:bookmarkStart w:id="14" w:name="_Toc80259793"/>
      <w:r w:rsidRPr="001E4A1C">
        <w:lastRenderedPageBreak/>
        <w:t xml:space="preserve">Should </w:t>
      </w:r>
      <w:bookmarkEnd w:id="11"/>
      <w:r w:rsidRPr="001E4A1C">
        <w:t>is a Duty or Obligation</w:t>
      </w:r>
      <w:bookmarkEnd w:id="12"/>
      <w:bookmarkEnd w:id="13"/>
      <w:bookmarkEnd w:id="14"/>
    </w:p>
    <w:p w14:paraId="7550DB8D" w14:textId="77777777" w:rsidR="00AE550C" w:rsidRPr="001E4A1C" w:rsidRDefault="00AE550C" w:rsidP="00AE550C"/>
    <w:p w14:paraId="3A03AE2E" w14:textId="77777777" w:rsidR="00AE550C" w:rsidRPr="001E4A1C" w:rsidRDefault="00AE550C" w:rsidP="00AE550C">
      <w:pPr>
        <w:pStyle w:val="Heading4"/>
      </w:pPr>
      <w:r w:rsidRPr="001E4A1C">
        <w:t>Should is a duty or obligation</w:t>
      </w:r>
    </w:p>
    <w:p w14:paraId="3A3DDB3A" w14:textId="77777777" w:rsidR="00AE550C" w:rsidRPr="001E4A1C" w:rsidRDefault="00AE550C" w:rsidP="00AE550C">
      <w:pPr>
        <w:rPr>
          <w:bCs/>
          <w:color w:val="0D0D0D"/>
        </w:rPr>
      </w:pPr>
      <w:r w:rsidRPr="001E4A1C">
        <w:rPr>
          <w:b/>
          <w:color w:val="0D0D0D"/>
        </w:rPr>
        <w:t>Webster's</w:t>
      </w:r>
      <w:r w:rsidRPr="001E4A1C">
        <w:rPr>
          <w:bCs/>
          <w:color w:val="0D0D0D"/>
        </w:rPr>
        <w:t xml:space="preserve"> II, 19</w:t>
      </w:r>
      <w:r w:rsidRPr="001E4A1C">
        <w:rPr>
          <w:b/>
          <w:bCs/>
          <w:color w:val="0D0D0D"/>
        </w:rPr>
        <w:t>84</w:t>
      </w:r>
      <w:r w:rsidRPr="001E4A1C">
        <w:rPr>
          <w:bCs/>
          <w:color w:val="0D0D0D"/>
        </w:rPr>
        <w:t xml:space="preserve">, p. 1078 </w:t>
      </w:r>
    </w:p>
    <w:p w14:paraId="7210029B" w14:textId="77777777" w:rsidR="00AE550C" w:rsidRPr="001E4A1C" w:rsidRDefault="00AE550C" w:rsidP="00AE550C">
      <w:pPr>
        <w:rPr>
          <w:color w:val="0D0D0D"/>
        </w:rPr>
      </w:pPr>
      <w:r w:rsidRPr="001E4A1C">
        <w:rPr>
          <w:color w:val="0D0D0D"/>
        </w:rPr>
        <w:t>Should is used to express duty or obligation</w:t>
      </w:r>
    </w:p>
    <w:p w14:paraId="6B40D989" w14:textId="77777777" w:rsidR="00AE550C" w:rsidRPr="001E4A1C" w:rsidRDefault="00AE550C" w:rsidP="00AE550C">
      <w:pPr>
        <w:rPr>
          <w:color w:val="0D0D0D"/>
        </w:rPr>
      </w:pPr>
    </w:p>
    <w:p w14:paraId="31E645E5" w14:textId="77777777" w:rsidR="00AE550C" w:rsidRPr="001E4A1C" w:rsidRDefault="00AE550C" w:rsidP="00AE550C">
      <w:pPr>
        <w:pStyle w:val="Heading4"/>
      </w:pPr>
      <w:r w:rsidRPr="001E4A1C">
        <w:t>Should is equal to obligation</w:t>
      </w:r>
    </w:p>
    <w:p w14:paraId="6A143609" w14:textId="77777777" w:rsidR="00AE550C" w:rsidRPr="001E4A1C" w:rsidRDefault="00AE550C" w:rsidP="00AE550C">
      <w:pPr>
        <w:rPr>
          <w:color w:val="0D0D0D"/>
        </w:rPr>
      </w:pPr>
      <w:r w:rsidRPr="001E4A1C">
        <w:rPr>
          <w:b/>
          <w:bCs/>
          <w:color w:val="0D0D0D"/>
        </w:rPr>
        <w:t>WORDS AND PHRASES 1953</w:t>
      </w:r>
      <w:r w:rsidRPr="001E4A1C">
        <w:rPr>
          <w:bCs/>
          <w:color w:val="0D0D0D"/>
        </w:rPr>
        <w:t>, Vol. 39, p. 313</w:t>
      </w:r>
      <w:r w:rsidRPr="001E4A1C">
        <w:rPr>
          <w:color w:val="0D0D0D"/>
        </w:rPr>
        <w:t xml:space="preserve">. </w:t>
      </w:r>
    </w:p>
    <w:p w14:paraId="2469DAED" w14:textId="77777777" w:rsidR="00AE550C" w:rsidRPr="001E4A1C" w:rsidRDefault="00AE550C" w:rsidP="00AE550C">
      <w:pPr>
        <w:pStyle w:val="PlainText"/>
        <w:rPr>
          <w:rFonts w:ascii="Georgia" w:hAnsi="Georgia"/>
          <w:color w:val="0D0D0D"/>
          <w:sz w:val="20"/>
        </w:rPr>
      </w:pPr>
      <w:r w:rsidRPr="001E4A1C">
        <w:rPr>
          <w:rFonts w:ascii="Georgia" w:hAnsi="Georgia"/>
          <w:color w:val="0D0D0D"/>
          <w:sz w:val="20"/>
        </w:rPr>
        <w:t xml:space="preserve">The word “should”, denotes an obligation in various degrees, usually milder than ought. </w:t>
      </w:r>
      <w:proofErr w:type="spellStart"/>
      <w:r w:rsidRPr="001E4A1C">
        <w:rPr>
          <w:rFonts w:ascii="Georgia" w:hAnsi="Georgia"/>
          <w:color w:val="0D0D0D"/>
          <w:sz w:val="20"/>
        </w:rPr>
        <w:t>Baldassarre</w:t>
      </w:r>
      <w:proofErr w:type="spellEnd"/>
      <w:r w:rsidRPr="001E4A1C">
        <w:rPr>
          <w:rFonts w:ascii="Georgia" w:hAnsi="Georgia"/>
          <w:color w:val="0D0D0D"/>
          <w:sz w:val="20"/>
        </w:rPr>
        <w:t xml:space="preserve"> v. West Oregon Lumber Co., 239 p.2d 839, 842, 198 </w:t>
      </w:r>
      <w:proofErr w:type="gramStart"/>
      <w:r w:rsidRPr="001E4A1C">
        <w:rPr>
          <w:rFonts w:ascii="Georgia" w:hAnsi="Georgia"/>
          <w:color w:val="0D0D0D"/>
          <w:sz w:val="20"/>
        </w:rPr>
        <w:t>Or</w:t>
      </w:r>
      <w:proofErr w:type="gramEnd"/>
      <w:r w:rsidRPr="001E4A1C">
        <w:rPr>
          <w:rFonts w:ascii="Georgia" w:hAnsi="Georgia"/>
          <w:color w:val="0D0D0D"/>
          <w:sz w:val="20"/>
        </w:rPr>
        <w:t>. 556.</w:t>
      </w:r>
    </w:p>
    <w:p w14:paraId="0C007FE8" w14:textId="77777777" w:rsidR="00AE550C" w:rsidRPr="001E4A1C" w:rsidRDefault="00AE550C" w:rsidP="00AE550C">
      <w:pPr>
        <w:pStyle w:val="Heading4"/>
      </w:pPr>
      <w:r w:rsidRPr="001E4A1C">
        <w:t>Should indicates obligation or duty</w:t>
      </w:r>
    </w:p>
    <w:p w14:paraId="0A37978A" w14:textId="77777777" w:rsidR="00AE550C" w:rsidRPr="001E4A1C" w:rsidRDefault="00AE550C" w:rsidP="00AE550C">
      <w:pPr>
        <w:rPr>
          <w:color w:val="0D0D0D"/>
        </w:rPr>
      </w:pPr>
      <w:r w:rsidRPr="001E4A1C">
        <w:rPr>
          <w:b/>
          <w:color w:val="0D0D0D"/>
        </w:rPr>
        <w:t xml:space="preserve">Compact Oxford English Dictionary, 8 </w:t>
      </w:r>
      <w:r w:rsidRPr="001E4A1C">
        <w:rPr>
          <w:color w:val="0D0D0D"/>
        </w:rPr>
        <w:t>(“should”, 2008, http://www.askoxford.com/concise_oed/should?view=uk)</w:t>
      </w:r>
    </w:p>
    <w:p w14:paraId="11BD3BB6" w14:textId="77777777" w:rsidR="00AE550C" w:rsidRPr="001E4A1C" w:rsidRDefault="00AE550C" w:rsidP="00AE550C">
      <w:pPr>
        <w:rPr>
          <w:color w:val="0D0D0D"/>
          <w:u w:val="single"/>
        </w:rPr>
      </w:pPr>
      <w:proofErr w:type="gramStart"/>
      <w:r w:rsidRPr="001E4A1C">
        <w:rPr>
          <w:color w:val="0D0D0D"/>
          <w:u w:val="single"/>
        </w:rPr>
        <w:t>should</w:t>
      </w:r>
      <w:proofErr w:type="gramEnd"/>
    </w:p>
    <w:p w14:paraId="23A87FE6" w14:textId="77777777" w:rsidR="00AE550C" w:rsidRPr="001E4A1C" w:rsidRDefault="00AE550C" w:rsidP="00AE550C">
      <w:pPr>
        <w:rPr>
          <w:color w:val="0D0D0D"/>
        </w:rPr>
      </w:pPr>
      <w:proofErr w:type="gramStart"/>
      <w:r w:rsidRPr="001E4A1C">
        <w:rPr>
          <w:color w:val="0D0D0D"/>
        </w:rPr>
        <w:t>modal</w:t>
      </w:r>
      <w:proofErr w:type="gramEnd"/>
      <w:r w:rsidRPr="001E4A1C">
        <w:rPr>
          <w:color w:val="0D0D0D"/>
        </w:rPr>
        <w:t xml:space="preserve"> verb (3rd sing. should) 1 </w:t>
      </w:r>
      <w:r w:rsidRPr="001E4A1C">
        <w:rPr>
          <w:color w:val="0D0D0D"/>
          <w:u w:val="single"/>
        </w:rPr>
        <w:t>used to indicate obligation, duty</w:t>
      </w:r>
      <w:r w:rsidRPr="001E4A1C">
        <w:rPr>
          <w:color w:val="0D0D0D"/>
        </w:rPr>
        <w:t xml:space="preserve">, or correctness. 2 used to indicate what is probable. </w:t>
      </w:r>
      <w:proofErr w:type="gramStart"/>
      <w:r w:rsidRPr="001E4A1C">
        <w:rPr>
          <w:color w:val="0D0D0D"/>
        </w:rPr>
        <w:t>3 formal expressing the conditional mood.</w:t>
      </w:r>
      <w:proofErr w:type="gramEnd"/>
      <w:r w:rsidRPr="001E4A1C">
        <w:rPr>
          <w:color w:val="0D0D0D"/>
        </w:rPr>
        <w:t xml:space="preserve"> 4 used in a clause with ‘that’ after a main clause describing feelings. 5 used in a clause with ‘that’ expressing purpose. </w:t>
      </w:r>
      <w:proofErr w:type="gramStart"/>
      <w:r w:rsidRPr="001E4A1C">
        <w:rPr>
          <w:color w:val="0D0D0D"/>
        </w:rPr>
        <w:t>6 (in the first person) expressing a polite request or acceptance.</w:t>
      </w:r>
      <w:proofErr w:type="gramEnd"/>
      <w:r w:rsidRPr="001E4A1C">
        <w:rPr>
          <w:color w:val="0D0D0D"/>
        </w:rPr>
        <w:t xml:space="preserve"> </w:t>
      </w:r>
      <w:proofErr w:type="gramStart"/>
      <w:r w:rsidRPr="001E4A1C">
        <w:rPr>
          <w:color w:val="0D0D0D"/>
        </w:rPr>
        <w:t>7 (in the first person) expressing a conjecture or hope.</w:t>
      </w:r>
      <w:proofErr w:type="gramEnd"/>
    </w:p>
    <w:p w14:paraId="123F58AC" w14:textId="77777777" w:rsidR="00AE550C" w:rsidRPr="001E4A1C" w:rsidRDefault="00AE550C" w:rsidP="00AE550C">
      <w:pPr>
        <w:rPr>
          <w:color w:val="0D0D0D"/>
        </w:rPr>
      </w:pPr>
      <w:r w:rsidRPr="001E4A1C">
        <w:rPr>
          <w:color w:val="0D0D0D"/>
        </w:rPr>
        <w:t>USAGE Strictly speaking should is used with I and we, as in I should be grateful if you would let me know, while would is used with you, he, she, it, and they, as in you didn’t say you would be late; in practice would is normally used instead of should in reported speech and conditional clauses, such as I said I would be late. In speech the distinction tends to be obscured, through the use of the contracted forms I’d, we’d, etc.</w:t>
      </w:r>
    </w:p>
    <w:p w14:paraId="23398837" w14:textId="77777777" w:rsidR="00AE550C" w:rsidRPr="001E4A1C" w:rsidRDefault="00AE550C" w:rsidP="00AE550C">
      <w:pPr>
        <w:rPr>
          <w:color w:val="0D0D0D"/>
        </w:rPr>
      </w:pPr>
    </w:p>
    <w:p w14:paraId="712B75A0" w14:textId="77777777" w:rsidR="00AE550C" w:rsidRPr="001E4A1C" w:rsidRDefault="00AE550C" w:rsidP="00AE550C">
      <w:pPr>
        <w:pStyle w:val="Heading3"/>
      </w:pPr>
      <w:bookmarkStart w:id="15" w:name="_Toc51169829"/>
      <w:bookmarkStart w:id="16" w:name="_Toc77582526"/>
      <w:bookmarkStart w:id="17" w:name="_Toc80259794"/>
      <w:r w:rsidRPr="001E4A1C">
        <w:lastRenderedPageBreak/>
        <w:t>Should Expresses Desirability</w:t>
      </w:r>
      <w:bookmarkEnd w:id="15"/>
      <w:bookmarkEnd w:id="16"/>
      <w:bookmarkEnd w:id="17"/>
    </w:p>
    <w:p w14:paraId="2B4C7E8D" w14:textId="77777777" w:rsidR="00AE550C" w:rsidRPr="001E4A1C" w:rsidRDefault="00AE550C" w:rsidP="00AE550C"/>
    <w:p w14:paraId="309FB1C7" w14:textId="77777777" w:rsidR="00AE550C" w:rsidRPr="001E4A1C" w:rsidRDefault="00AE550C" w:rsidP="00AE550C">
      <w:pPr>
        <w:pStyle w:val="Heading4"/>
      </w:pPr>
      <w:r w:rsidRPr="001E4A1C">
        <w:t>Should expresses desirability</w:t>
      </w:r>
    </w:p>
    <w:p w14:paraId="7973EEDD" w14:textId="77777777" w:rsidR="00AE550C" w:rsidRPr="001E4A1C" w:rsidRDefault="00AE550C" w:rsidP="00AE550C">
      <w:pPr>
        <w:rPr>
          <w:color w:val="0D0D0D"/>
        </w:rPr>
      </w:pPr>
      <w:r w:rsidRPr="001E4A1C">
        <w:rPr>
          <w:b/>
          <w:color w:val="0D0D0D"/>
        </w:rPr>
        <w:t>Cambridge Dictionary of American English, 07</w:t>
      </w:r>
      <w:r w:rsidRPr="001E4A1C">
        <w:rPr>
          <w:color w:val="0D0D0D"/>
        </w:rPr>
        <w:t xml:space="preserve">  (</w:t>
      </w:r>
      <w:hyperlink r:id="rId34" w:history="1">
        <w:r w:rsidRPr="001E4A1C">
          <w:rPr>
            <w:color w:val="0D0D0D"/>
          </w:rPr>
          <w:t>http://dictionary.cambridge.org/define.asp?key=should*1+0&amp;dict=A</w:t>
        </w:r>
      </w:hyperlink>
      <w:r w:rsidRPr="001E4A1C">
        <w:rPr>
          <w:color w:val="0D0D0D"/>
        </w:rPr>
        <w:t>)</w:t>
      </w:r>
    </w:p>
    <w:p w14:paraId="6F9F90BD" w14:textId="77777777" w:rsidR="00AE550C" w:rsidRPr="001E4A1C" w:rsidRDefault="00AE550C" w:rsidP="00AE550C">
      <w:pPr>
        <w:rPr>
          <w:color w:val="0D0D0D"/>
        </w:rPr>
      </w:pPr>
      <w:proofErr w:type="gramStart"/>
      <w:r w:rsidRPr="001E4A1C">
        <w:rPr>
          <w:b/>
          <w:color w:val="0D0D0D"/>
          <w:u w:val="single"/>
        </w:rPr>
        <w:t>should</w:t>
      </w:r>
      <w:proofErr w:type="gramEnd"/>
      <w:r w:rsidRPr="001E4A1C">
        <w:rPr>
          <w:b/>
          <w:color w:val="0D0D0D"/>
          <w:u w:val="single"/>
        </w:rPr>
        <w:t xml:space="preserve"> </w:t>
      </w:r>
      <w:r w:rsidRPr="001E4A1C">
        <w:rPr>
          <w:color w:val="0D0D0D"/>
        </w:rPr>
        <w:t>(DUTY)</w:t>
      </w:r>
    </w:p>
    <w:p w14:paraId="5780979F" w14:textId="77777777" w:rsidR="00AE550C" w:rsidRPr="001E4A1C" w:rsidRDefault="00AE550C" w:rsidP="00AE550C">
      <w:pPr>
        <w:rPr>
          <w:color w:val="0D0D0D"/>
        </w:rPr>
      </w:pPr>
      <w:proofErr w:type="gramStart"/>
      <w:r w:rsidRPr="001E4A1C">
        <w:rPr>
          <w:color w:val="0D0D0D"/>
        </w:rPr>
        <w:t>auxiliary</w:t>
      </w:r>
      <w:proofErr w:type="gramEnd"/>
      <w:r w:rsidRPr="001E4A1C">
        <w:rPr>
          <w:color w:val="0D0D0D"/>
        </w:rPr>
        <w:t xml:space="preserve"> verb </w:t>
      </w:r>
    </w:p>
    <w:p w14:paraId="7B459D6D" w14:textId="77777777" w:rsidR="00AE550C" w:rsidRPr="001E4A1C" w:rsidRDefault="00AE550C" w:rsidP="00AE550C">
      <w:pPr>
        <w:rPr>
          <w:color w:val="0D0D0D"/>
          <w:u w:val="single"/>
        </w:rPr>
      </w:pPr>
      <w:proofErr w:type="gramStart"/>
      <w:r w:rsidRPr="001E4A1C">
        <w:rPr>
          <w:color w:val="0D0D0D"/>
          <w:u w:val="single"/>
        </w:rPr>
        <w:t>used</w:t>
      </w:r>
      <w:proofErr w:type="gramEnd"/>
      <w:r w:rsidRPr="001E4A1C">
        <w:rPr>
          <w:color w:val="0D0D0D"/>
          <w:u w:val="single"/>
        </w:rPr>
        <w:t xml:space="preserve"> to express that it is</w:t>
      </w:r>
      <w:r w:rsidRPr="001E4A1C">
        <w:rPr>
          <w:color w:val="0D0D0D"/>
        </w:rPr>
        <w:t xml:space="preserve"> necessary, </w:t>
      </w:r>
      <w:r w:rsidRPr="001E4A1C">
        <w:rPr>
          <w:color w:val="0D0D0D"/>
          <w:u w:val="single"/>
        </w:rPr>
        <w:t>desirable</w:t>
      </w:r>
      <w:r w:rsidRPr="001E4A1C">
        <w:rPr>
          <w:color w:val="0D0D0D"/>
        </w:rPr>
        <w:t xml:space="preserve">, advisable, </w:t>
      </w:r>
      <w:r w:rsidRPr="001E4A1C">
        <w:rPr>
          <w:color w:val="0D0D0D"/>
          <w:u w:val="single"/>
        </w:rPr>
        <w:t>or important to perform the action of the following verb</w:t>
      </w:r>
    </w:p>
    <w:p w14:paraId="38B569AA" w14:textId="77777777" w:rsidR="00AE550C" w:rsidRPr="001E4A1C" w:rsidRDefault="00AE550C" w:rsidP="00AE550C">
      <w:pPr>
        <w:rPr>
          <w:color w:val="0D0D0D"/>
          <w:u w:val="single"/>
        </w:rPr>
      </w:pPr>
    </w:p>
    <w:p w14:paraId="22A37D65" w14:textId="77777777" w:rsidR="00AE550C" w:rsidRPr="001E4A1C" w:rsidRDefault="00AE550C" w:rsidP="00AE550C">
      <w:pPr>
        <w:rPr>
          <w:color w:val="0D0D0D"/>
          <w:u w:val="single"/>
        </w:rPr>
      </w:pPr>
    </w:p>
    <w:p w14:paraId="750E4EF9" w14:textId="77777777" w:rsidR="00AE550C" w:rsidRPr="001E4A1C" w:rsidRDefault="00AE550C" w:rsidP="00AE550C">
      <w:pPr>
        <w:pStyle w:val="Heading3"/>
      </w:pPr>
      <w:bookmarkStart w:id="18" w:name="_Toc45095599"/>
      <w:bookmarkStart w:id="19" w:name="_Toc51169830"/>
      <w:bookmarkStart w:id="20" w:name="_Toc77582527"/>
      <w:bookmarkStart w:id="21" w:name="_Toc80259795"/>
      <w:r w:rsidRPr="001E4A1C">
        <w:lastRenderedPageBreak/>
        <w:t xml:space="preserve">Should </w:t>
      </w:r>
      <w:bookmarkEnd w:id="18"/>
      <w:bookmarkEnd w:id="19"/>
      <w:r w:rsidRPr="001E4A1C">
        <w:t>Excludes Certainty</w:t>
      </w:r>
      <w:bookmarkEnd w:id="20"/>
      <w:bookmarkEnd w:id="21"/>
    </w:p>
    <w:p w14:paraId="40F8AB01" w14:textId="77777777" w:rsidR="00AE550C" w:rsidRPr="001E4A1C" w:rsidRDefault="00AE550C" w:rsidP="00AE550C"/>
    <w:p w14:paraId="1EC52BA5" w14:textId="77777777" w:rsidR="00AE550C" w:rsidRPr="001E4A1C" w:rsidRDefault="00AE550C" w:rsidP="00AE550C">
      <w:pPr>
        <w:pStyle w:val="Heading4"/>
      </w:pPr>
      <w:r w:rsidRPr="001E4A1C">
        <w:t xml:space="preserve">Should isn’t mandatory </w:t>
      </w:r>
    </w:p>
    <w:p w14:paraId="0D280A19" w14:textId="77777777" w:rsidR="00AE550C" w:rsidRPr="001E4A1C" w:rsidRDefault="00AE550C" w:rsidP="00AE550C">
      <w:pPr>
        <w:rPr>
          <w:color w:val="0D0D0D"/>
        </w:rPr>
      </w:pPr>
      <w:r w:rsidRPr="001E4A1C">
        <w:rPr>
          <w:b/>
          <w:color w:val="0D0D0D"/>
        </w:rPr>
        <w:t>Taylor and Howard, 05</w:t>
      </w:r>
      <w:r w:rsidRPr="001E4A1C">
        <w:rPr>
          <w:color w:val="0D0D0D"/>
        </w:rPr>
        <w:t xml:space="preserve"> - Resources for the Future, Partnership to Cut Hunger and Poverty in Africa  (Michael and Julie, “Investing in Africa's future: U.S. Agricultural development assistance for Sub-Saharan Africa”, 9/12, </w:t>
      </w:r>
      <w:hyperlink r:id="rId35" w:history="1">
        <w:r w:rsidRPr="001E4A1C">
          <w:rPr>
            <w:rStyle w:val="Hyperlink"/>
            <w:color w:val="0D0D0D"/>
          </w:rPr>
          <w:t>http://www.sarpn.org.za/documents/d0001784/5-US-agric_Sept2005_Chap2.pdf</w:t>
        </w:r>
      </w:hyperlink>
      <w:r w:rsidRPr="001E4A1C">
        <w:rPr>
          <w:color w:val="0D0D0D"/>
        </w:rPr>
        <w:t>)</w:t>
      </w:r>
    </w:p>
    <w:p w14:paraId="54181A8D" w14:textId="77777777" w:rsidR="00AE550C" w:rsidRPr="001E4A1C" w:rsidRDefault="00AE550C" w:rsidP="00AE55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D0D0D"/>
          <w:szCs w:val="20"/>
        </w:rPr>
      </w:pPr>
      <w:r w:rsidRPr="001E4A1C">
        <w:rPr>
          <w:color w:val="0D0D0D"/>
        </w:rPr>
        <w:t xml:space="preserve">Other legislated DA earmarks in the FY2005 appropriations bill are smaller and </w:t>
      </w:r>
      <w:proofErr w:type="gramStart"/>
      <w:r w:rsidRPr="001E4A1C">
        <w:rPr>
          <w:color w:val="0D0D0D"/>
        </w:rPr>
        <w:t>more  targeted</w:t>
      </w:r>
      <w:proofErr w:type="gramEnd"/>
      <w:r w:rsidRPr="001E4A1C">
        <w:rPr>
          <w:color w:val="0D0D0D"/>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E4A1C">
        <w:rPr>
          <w:i/>
          <w:color w:val="0D0D0D"/>
        </w:rPr>
        <w:t xml:space="preserve">shall </w:t>
      </w:r>
      <w:r w:rsidRPr="001E4A1C">
        <w:rPr>
          <w:color w:val="0D0D0D"/>
        </w:rPr>
        <w:t xml:space="preserve">in connection </w:t>
      </w:r>
      <w:proofErr w:type="gramStart"/>
      <w:r w:rsidRPr="001E4A1C">
        <w:rPr>
          <w:color w:val="0D0D0D"/>
        </w:rPr>
        <w:t>with  only</w:t>
      </w:r>
      <w:proofErr w:type="gramEnd"/>
      <w:r w:rsidRPr="001E4A1C">
        <w:rPr>
          <w:color w:val="0D0D0D"/>
        </w:rPr>
        <w:t xml:space="preserve"> two of these eight earmarks; the others say that USAID </w:t>
      </w:r>
      <w:r w:rsidRPr="001E4A1C">
        <w:rPr>
          <w:i/>
          <w:color w:val="0D0D0D"/>
        </w:rPr>
        <w:t>should</w:t>
      </w:r>
      <w:r w:rsidRPr="001E4A1C">
        <w:rPr>
          <w:color w:val="0D0D0D"/>
        </w:rPr>
        <w:t xml:space="preserve"> make the prescribed amount  available. </w:t>
      </w:r>
      <w:r w:rsidRPr="001E4A1C">
        <w:rPr>
          <w:color w:val="0D0D0D"/>
          <w:u w:val="single"/>
        </w:rPr>
        <w:t xml:space="preserve">The difference between </w:t>
      </w:r>
      <w:r w:rsidRPr="001E4A1C">
        <w:rPr>
          <w:i/>
          <w:color w:val="0D0D0D"/>
          <w:u w:val="single"/>
        </w:rPr>
        <w:t xml:space="preserve">shall </w:t>
      </w:r>
      <w:r w:rsidRPr="001E4A1C">
        <w:rPr>
          <w:color w:val="0D0D0D"/>
          <w:u w:val="single"/>
        </w:rPr>
        <w:t xml:space="preserve">and </w:t>
      </w:r>
      <w:r w:rsidRPr="001E4A1C">
        <w:rPr>
          <w:i/>
          <w:color w:val="0D0D0D"/>
          <w:u w:val="single"/>
        </w:rPr>
        <w:t xml:space="preserve">should </w:t>
      </w:r>
      <w:r w:rsidRPr="001E4A1C">
        <w:rPr>
          <w:color w:val="0D0D0D"/>
          <w:szCs w:val="20"/>
          <w:u w:val="single"/>
        </w:rPr>
        <w:t xml:space="preserve">may have legal significance—one is </w:t>
      </w:r>
      <w:proofErr w:type="gramStart"/>
      <w:r w:rsidRPr="001E4A1C">
        <w:rPr>
          <w:color w:val="0D0D0D"/>
          <w:szCs w:val="20"/>
          <w:u w:val="single"/>
        </w:rPr>
        <w:t>clearly  mandatory</w:t>
      </w:r>
      <w:proofErr w:type="gramEnd"/>
      <w:r w:rsidRPr="001E4A1C">
        <w:rPr>
          <w:color w:val="0D0D0D"/>
          <w:szCs w:val="20"/>
          <w:u w:val="single"/>
        </w:rPr>
        <w:t xml:space="preserve"> while the other is a strong admonition—but it makes little practical difference</w:t>
      </w:r>
      <w:r w:rsidRPr="001E4A1C">
        <w:rPr>
          <w:color w:val="0D0D0D"/>
          <w:szCs w:val="20"/>
        </w:rPr>
        <w:t xml:space="preserve"> in  USAID’s need to comply with the congressional directive to the best of its ability. </w:t>
      </w:r>
    </w:p>
    <w:p w14:paraId="3BBF7947" w14:textId="77777777" w:rsidR="00AE550C" w:rsidRPr="001E4A1C" w:rsidRDefault="00AE550C" w:rsidP="00AE55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D0D0D"/>
          <w:szCs w:val="20"/>
        </w:rPr>
      </w:pPr>
    </w:p>
    <w:p w14:paraId="3B9C5B68" w14:textId="77777777" w:rsidR="00AE550C" w:rsidRPr="001E4A1C" w:rsidRDefault="00AE550C" w:rsidP="00AE550C">
      <w:pPr>
        <w:pStyle w:val="Heading4"/>
      </w:pPr>
      <w:r w:rsidRPr="001E4A1C">
        <w:t>Should is permissive—it’s a persuasive recommendation</w:t>
      </w:r>
    </w:p>
    <w:p w14:paraId="786B6A9C" w14:textId="77777777" w:rsidR="00AE550C" w:rsidRPr="001E4A1C" w:rsidRDefault="00AE550C" w:rsidP="00AE550C">
      <w:pPr>
        <w:rPr>
          <w:color w:val="0D0D0D"/>
        </w:rPr>
      </w:pPr>
      <w:r w:rsidRPr="001E4A1C">
        <w:rPr>
          <w:b/>
          <w:color w:val="0D0D0D"/>
        </w:rPr>
        <w:t>Words and Phrases,</w:t>
      </w:r>
      <w:r w:rsidRPr="001E4A1C">
        <w:rPr>
          <w:color w:val="0D0D0D"/>
        </w:rPr>
        <w:t xml:space="preserve"> 20</w:t>
      </w:r>
      <w:r w:rsidRPr="001E4A1C">
        <w:rPr>
          <w:b/>
          <w:color w:val="0D0D0D"/>
        </w:rPr>
        <w:t>02</w:t>
      </w:r>
      <w:r w:rsidRPr="001E4A1C">
        <w:rPr>
          <w:color w:val="0D0D0D"/>
        </w:rPr>
        <w:t xml:space="preserve">  (“Words and Phrases: Permanent Edition” Vol. 39 Set to Signed.  Pub. </w:t>
      </w:r>
      <w:proofErr w:type="gramStart"/>
      <w:r w:rsidRPr="001E4A1C">
        <w:rPr>
          <w:color w:val="0D0D0D"/>
        </w:rPr>
        <w:t>By Thomson West.</w:t>
      </w:r>
      <w:proofErr w:type="gramEnd"/>
      <w:r w:rsidRPr="001E4A1C">
        <w:rPr>
          <w:color w:val="0D0D0D"/>
        </w:rPr>
        <w:t xml:space="preserve">  P. 370)</w:t>
      </w:r>
    </w:p>
    <w:p w14:paraId="4BE5EDF7" w14:textId="77777777" w:rsidR="00AE550C" w:rsidRPr="001E4A1C" w:rsidRDefault="00AE550C" w:rsidP="00AE550C">
      <w:pPr>
        <w:rPr>
          <w:color w:val="0D0D0D"/>
        </w:rPr>
      </w:pPr>
      <w:proofErr w:type="spellStart"/>
      <w:proofErr w:type="gramStart"/>
      <w:r w:rsidRPr="001E4A1C">
        <w:rPr>
          <w:color w:val="0D0D0D"/>
        </w:rPr>
        <w:t>Cal.App</w:t>
      </w:r>
      <w:proofErr w:type="spellEnd"/>
      <w:r w:rsidRPr="001E4A1C">
        <w:rPr>
          <w:color w:val="0D0D0D"/>
        </w:rPr>
        <w:t>. 5 Dist. 1976.</w:t>
      </w:r>
      <w:proofErr w:type="gramEnd"/>
      <w:r w:rsidRPr="001E4A1C">
        <w:rPr>
          <w:color w:val="0D0D0D"/>
        </w:rPr>
        <w:t xml:space="preserve">  Term “</w:t>
      </w:r>
      <w:r w:rsidRPr="001E4A1C">
        <w:rPr>
          <w:color w:val="0D0D0D"/>
          <w:u w:val="single"/>
        </w:rPr>
        <w:t>should</w:t>
      </w:r>
      <w:r w:rsidRPr="001E4A1C">
        <w:rPr>
          <w:color w:val="0D0D0D"/>
        </w:rPr>
        <w:t xml:space="preserve">,” as used in statutory provision that motion to suppress search warrant should first be heard by magistrate who issued warrant, </w:t>
      </w:r>
      <w:r w:rsidRPr="001E4A1C">
        <w:rPr>
          <w:color w:val="0D0D0D"/>
          <w:u w:val="single"/>
        </w:rPr>
        <w:t>is used in regular, persuasive sense, as recommendation, and</w:t>
      </w:r>
      <w:r w:rsidRPr="001E4A1C">
        <w:rPr>
          <w:color w:val="0D0D0D"/>
        </w:rPr>
        <w:t xml:space="preserve"> </w:t>
      </w:r>
      <w:r w:rsidRPr="001E4A1C">
        <w:rPr>
          <w:color w:val="0D0D0D"/>
          <w:u w:val="single"/>
        </w:rPr>
        <w:t>is</w:t>
      </w:r>
      <w:r w:rsidRPr="001E4A1C">
        <w:rPr>
          <w:color w:val="0D0D0D"/>
        </w:rPr>
        <w:t xml:space="preserve"> thus </w:t>
      </w:r>
      <w:r w:rsidRPr="001E4A1C">
        <w:rPr>
          <w:color w:val="0D0D0D"/>
          <w:u w:val="single"/>
        </w:rPr>
        <w:t>not mandatory but permissive</w:t>
      </w:r>
      <w:r w:rsidRPr="001E4A1C">
        <w:rPr>
          <w:color w:val="0D0D0D"/>
        </w:rPr>
        <w:t xml:space="preserve">.  West’s </w:t>
      </w:r>
      <w:proofErr w:type="spellStart"/>
      <w:r w:rsidRPr="001E4A1C">
        <w:rPr>
          <w:color w:val="0D0D0D"/>
        </w:rPr>
        <w:t>Ann.Pen</w:t>
      </w:r>
      <w:proofErr w:type="spellEnd"/>
      <w:r w:rsidRPr="001E4A1C">
        <w:rPr>
          <w:color w:val="0D0D0D"/>
        </w:rPr>
        <w:t xml:space="preserve"> Code, § 1538.5(b)</w:t>
      </w:r>
      <w:proofErr w:type="gramStart"/>
      <w:r w:rsidRPr="001E4A1C">
        <w:rPr>
          <w:color w:val="0D0D0D"/>
        </w:rPr>
        <w:t>.-</w:t>
      </w:r>
      <w:proofErr w:type="gramEnd"/>
      <w:r w:rsidRPr="001E4A1C">
        <w:rPr>
          <w:color w:val="0D0D0D"/>
        </w:rPr>
        <w:t xml:space="preserve">--Cuevas v. Superior Court, 130 Cal. </w:t>
      </w:r>
      <w:proofErr w:type="spellStart"/>
      <w:r w:rsidRPr="001E4A1C">
        <w:rPr>
          <w:color w:val="0D0D0D"/>
        </w:rPr>
        <w:t>Rptr</w:t>
      </w:r>
      <w:proofErr w:type="spellEnd"/>
      <w:r w:rsidRPr="001E4A1C">
        <w:rPr>
          <w:color w:val="0D0D0D"/>
        </w:rPr>
        <w:t>. 238, 58 Cal.App.3d 406 ----Searches 191.</w:t>
      </w:r>
    </w:p>
    <w:p w14:paraId="4EE6E9FB" w14:textId="77777777" w:rsidR="00AE550C" w:rsidRPr="001E4A1C" w:rsidRDefault="00AE550C" w:rsidP="00AE550C">
      <w:pPr>
        <w:rPr>
          <w:color w:val="0D0D0D"/>
        </w:rPr>
      </w:pPr>
    </w:p>
    <w:p w14:paraId="0BAB2671" w14:textId="77777777" w:rsidR="00AE550C" w:rsidRPr="001E4A1C" w:rsidRDefault="00AE550C" w:rsidP="00AE550C">
      <w:pPr>
        <w:pStyle w:val="Heading4"/>
      </w:pPr>
      <w:r w:rsidRPr="001E4A1C">
        <w:t>Should means desirable or recommended, not mandatory</w:t>
      </w:r>
    </w:p>
    <w:p w14:paraId="3FEE71E0" w14:textId="77777777" w:rsidR="00AE550C" w:rsidRPr="001E4A1C" w:rsidRDefault="00AE550C" w:rsidP="00AE550C">
      <w:pPr>
        <w:rPr>
          <w:color w:val="0D0D0D"/>
        </w:rPr>
      </w:pPr>
      <w:r w:rsidRPr="001E4A1C">
        <w:rPr>
          <w:b/>
          <w:color w:val="0D0D0D"/>
        </w:rPr>
        <w:t>Words and Phrases</w:t>
      </w:r>
      <w:r w:rsidRPr="001E4A1C">
        <w:rPr>
          <w:color w:val="0D0D0D"/>
        </w:rPr>
        <w:t>, 20</w:t>
      </w:r>
      <w:r w:rsidRPr="001E4A1C">
        <w:rPr>
          <w:b/>
          <w:color w:val="0D0D0D"/>
        </w:rPr>
        <w:t>02</w:t>
      </w:r>
      <w:r w:rsidRPr="001E4A1C">
        <w:rPr>
          <w:color w:val="0D0D0D"/>
        </w:rPr>
        <w:t xml:space="preserve">  (“Words and Phrases: Permanent Edition” Vol. 39 Set to Signed.  Pub. </w:t>
      </w:r>
      <w:proofErr w:type="gramStart"/>
      <w:r w:rsidRPr="001E4A1C">
        <w:rPr>
          <w:color w:val="0D0D0D"/>
        </w:rPr>
        <w:t>By Thomson West.</w:t>
      </w:r>
      <w:proofErr w:type="gramEnd"/>
      <w:r w:rsidRPr="001E4A1C">
        <w:rPr>
          <w:color w:val="0D0D0D"/>
        </w:rPr>
        <w:t xml:space="preserve">  P. 372-373)</w:t>
      </w:r>
    </w:p>
    <w:p w14:paraId="39937A63" w14:textId="77777777" w:rsidR="00AE550C" w:rsidRPr="001E4A1C" w:rsidRDefault="00AE550C" w:rsidP="00AE550C">
      <w:pPr>
        <w:rPr>
          <w:color w:val="0D0D0D"/>
        </w:rPr>
      </w:pPr>
      <w:r w:rsidRPr="001E4A1C">
        <w:rPr>
          <w:color w:val="0D0D0D"/>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E4A1C">
        <w:rPr>
          <w:color w:val="0D0D0D"/>
          <w:u w:val="single"/>
        </w:rPr>
        <w:t>use of word “should” was intended to convey idea that</w:t>
      </w:r>
      <w:r w:rsidRPr="001E4A1C">
        <w:rPr>
          <w:color w:val="0D0D0D"/>
        </w:rPr>
        <w:t xml:space="preserve"> particular precaution involved </w:t>
      </w:r>
      <w:r w:rsidRPr="001E4A1C">
        <w:rPr>
          <w:color w:val="0D0D0D"/>
          <w:u w:val="single"/>
        </w:rPr>
        <w:t>was desirable and recommended, but not mandatory</w:t>
      </w:r>
      <w:r w:rsidRPr="001E4A1C">
        <w:rPr>
          <w:color w:val="0D0D0D"/>
        </w:rPr>
        <w:t>.  ORS 654.005 et seq.----</w:t>
      </w:r>
      <w:proofErr w:type="spellStart"/>
      <w:r w:rsidRPr="001E4A1C">
        <w:rPr>
          <w:color w:val="0D0D0D"/>
        </w:rPr>
        <w:t>Baldassarre</w:t>
      </w:r>
      <w:proofErr w:type="spellEnd"/>
      <w:r w:rsidRPr="001E4A1C">
        <w:rPr>
          <w:color w:val="0D0D0D"/>
        </w:rPr>
        <w:t xml:space="preserve"> v. West Oregon Lumber Co., 239 P.2d 839, 193 Or. 556</w:t>
      </w:r>
      <w:proofErr w:type="gramStart"/>
      <w:r w:rsidRPr="001E4A1C">
        <w:rPr>
          <w:color w:val="0D0D0D"/>
        </w:rPr>
        <w:t>.-</w:t>
      </w:r>
      <w:proofErr w:type="gramEnd"/>
      <w:r w:rsidRPr="001E4A1C">
        <w:rPr>
          <w:color w:val="0D0D0D"/>
        </w:rPr>
        <w:t>--Labor &amp; Emp. 2857</w:t>
      </w:r>
    </w:p>
    <w:p w14:paraId="69CB03E6" w14:textId="77777777" w:rsidR="00AE550C" w:rsidRPr="001E4A1C" w:rsidRDefault="00AE550C" w:rsidP="00AE550C">
      <w:pPr>
        <w:rPr>
          <w:color w:val="0D0D0D"/>
        </w:rPr>
      </w:pPr>
    </w:p>
    <w:p w14:paraId="2C6189E3" w14:textId="77777777" w:rsidR="00AE550C" w:rsidRPr="001E4A1C" w:rsidRDefault="00AE550C" w:rsidP="00AE550C">
      <w:pPr>
        <w:rPr>
          <w:color w:val="0D0D0D"/>
        </w:rPr>
      </w:pPr>
    </w:p>
    <w:p w14:paraId="34F3A28E" w14:textId="77777777" w:rsidR="00AE550C" w:rsidRPr="001E4A1C" w:rsidRDefault="00AE550C" w:rsidP="00AE550C"/>
    <w:p w14:paraId="01AFFA4E" w14:textId="77777777" w:rsidR="00AE550C" w:rsidRPr="001E4A1C" w:rsidRDefault="00AE550C" w:rsidP="00AE550C"/>
    <w:p w14:paraId="57223835" w14:textId="77777777" w:rsidR="00AE550C" w:rsidRPr="001E4A1C" w:rsidRDefault="00CF3F11" w:rsidP="00AE550C">
      <w:pPr>
        <w:pStyle w:val="Heading2"/>
      </w:pPr>
      <w:r>
        <w:lastRenderedPageBreak/>
        <w:t>***</w:t>
      </w:r>
      <w:r w:rsidR="00AE550C" w:rsidRPr="001E4A1C">
        <w:t>Substantial</w:t>
      </w:r>
    </w:p>
    <w:p w14:paraId="56D33A19" w14:textId="77777777" w:rsidR="00AE550C" w:rsidRPr="001E4A1C" w:rsidRDefault="00AE550C" w:rsidP="00AE550C"/>
    <w:p w14:paraId="0068B0B2" w14:textId="77777777" w:rsidR="00AE550C" w:rsidRPr="00605A65" w:rsidRDefault="00AE550C" w:rsidP="00605A65">
      <w:pPr>
        <w:pStyle w:val="Heading3"/>
      </w:pPr>
      <w:r w:rsidRPr="001E4A1C">
        <w:lastRenderedPageBreak/>
        <w:t>Substantial = Contextual</w:t>
      </w:r>
    </w:p>
    <w:p w14:paraId="4B4F4773" w14:textId="77777777" w:rsidR="00AE550C" w:rsidRPr="00605A65" w:rsidRDefault="00AE550C" w:rsidP="00605A65">
      <w:pPr>
        <w:pStyle w:val="Heading4"/>
      </w:pPr>
      <w:r w:rsidRPr="00605A65">
        <w:t>Substantially should be defined by context</w:t>
      </w:r>
    </w:p>
    <w:p w14:paraId="3B74D5C1" w14:textId="77777777" w:rsidR="00AE550C" w:rsidRPr="00605A65" w:rsidRDefault="00AE550C" w:rsidP="00AE550C">
      <w:pPr>
        <w:rPr>
          <w:color w:val="000000"/>
          <w:sz w:val="16"/>
        </w:rPr>
      </w:pPr>
      <w:proofErr w:type="spellStart"/>
      <w:r w:rsidRPr="001E4A1C">
        <w:rPr>
          <w:b/>
          <w:color w:val="000000"/>
        </w:rPr>
        <w:t>Devinsky</w:t>
      </w:r>
      <w:proofErr w:type="spellEnd"/>
      <w:r w:rsidRPr="001E4A1C">
        <w:rPr>
          <w:b/>
          <w:color w:val="000000"/>
        </w:rPr>
        <w:t xml:space="preserve">, 2  </w:t>
      </w:r>
      <w:r w:rsidRPr="001E4A1C">
        <w:rPr>
          <w:color w:val="000000"/>
        </w:rPr>
        <w:t>(</w:t>
      </w:r>
      <w:r w:rsidRPr="001E4A1C">
        <w:rPr>
          <w:color w:val="000000"/>
          <w:sz w:val="16"/>
        </w:rPr>
        <w:t>Paul, IP UPDATE, VOLUME 5, NO. 11, NOVEMBER 2002, “Is Claim "Substantially" Definite?  Ask Person of Skill in the Art”, http://www.mwe.com/index.cfm/fuseaction/publications.nldetail/object_id/c2c73bdb-9b1a-42bf-a2b7-075812dc0e2d.cfm)</w:t>
      </w:r>
    </w:p>
    <w:p w14:paraId="0C392036" w14:textId="77777777" w:rsidR="00AE550C" w:rsidRPr="001E4A1C" w:rsidRDefault="00AE550C" w:rsidP="00AE550C">
      <w:pPr>
        <w:rPr>
          <w:color w:val="000000"/>
          <w:sz w:val="16"/>
        </w:rPr>
      </w:pPr>
      <w:r w:rsidRPr="001E4A1C">
        <w:rPr>
          <w:color w:val="000000"/>
          <w:sz w:val="16"/>
        </w:rPr>
        <w:t>In reversing a summary judgment of invalidity,</w:t>
      </w:r>
      <w:r w:rsidRPr="001E4A1C">
        <w:rPr>
          <w:color w:val="000000"/>
        </w:rPr>
        <w:t xml:space="preserve"> </w:t>
      </w:r>
      <w:r w:rsidRPr="001E4A1C">
        <w:rPr>
          <w:color w:val="000000"/>
          <w:u w:val="single"/>
        </w:rPr>
        <w:t>the U.S. Court of Appeals</w:t>
      </w:r>
      <w:r w:rsidRPr="001E4A1C">
        <w:rPr>
          <w:color w:val="000000"/>
        </w:rPr>
        <w:t xml:space="preserve"> </w:t>
      </w:r>
      <w:r w:rsidRPr="001E4A1C">
        <w:rPr>
          <w:color w:val="000000"/>
          <w:sz w:val="16"/>
        </w:rPr>
        <w:t>for the Federal Circuit</w:t>
      </w:r>
      <w:r w:rsidRPr="001E4A1C">
        <w:rPr>
          <w:color w:val="000000"/>
        </w:rPr>
        <w:t xml:space="preserve"> </w:t>
      </w:r>
      <w:r w:rsidRPr="001E4A1C">
        <w:rPr>
          <w:color w:val="000000"/>
          <w:u w:val="single"/>
        </w:rPr>
        <w:t>found that the district court,</w:t>
      </w:r>
      <w:r w:rsidRPr="001E4A1C">
        <w:rPr>
          <w:color w:val="000000"/>
        </w:rPr>
        <w:t xml:space="preserve"> </w:t>
      </w:r>
      <w:r w:rsidRPr="001E4A1C">
        <w:rPr>
          <w:color w:val="000000"/>
          <w:sz w:val="16"/>
        </w:rPr>
        <w:t>by failing to look beyond the intrinsic claim construction evidence to consider what a person of skill in the art would understand in a "technologic context,"</w:t>
      </w:r>
      <w:r w:rsidRPr="001E4A1C">
        <w:rPr>
          <w:color w:val="000000"/>
        </w:rPr>
        <w:t xml:space="preserve"> </w:t>
      </w:r>
      <w:r w:rsidRPr="001E4A1C">
        <w:rPr>
          <w:color w:val="000000"/>
          <w:u w:val="single"/>
        </w:rPr>
        <w:t>erroneously concluded the term "substantially" made a claim fatally indefinite</w:t>
      </w:r>
      <w:r w:rsidRPr="001E4A1C">
        <w:rPr>
          <w:color w:val="000000"/>
          <w:sz w:val="16"/>
          <w:u w:val="single"/>
        </w:rPr>
        <w:t>.</w:t>
      </w:r>
      <w:r w:rsidRPr="001E4A1C">
        <w:rPr>
          <w:color w:val="000000"/>
          <w:sz w:val="16"/>
        </w:rPr>
        <w:t xml:space="preserve">  Verve, LLC v. Crane Cams, Inc., Case No. 01-1417 (Fed. Cir. </w:t>
      </w:r>
      <w:proofErr w:type="gramStart"/>
      <w:r w:rsidRPr="001E4A1C">
        <w:rPr>
          <w:color w:val="000000"/>
          <w:sz w:val="16"/>
        </w:rPr>
        <w:t>November 14, 2002).</w:t>
      </w:r>
      <w:proofErr w:type="gramEnd"/>
      <w:r w:rsidRPr="001E4A1C">
        <w:rPr>
          <w:color w:val="000000"/>
          <w:sz w:val="16"/>
        </w:rPr>
        <w:t xml:space="preserve">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1E4A1C">
        <w:rPr>
          <w:color w:val="000000"/>
          <w:u w:val="single"/>
        </w:rPr>
        <w:t xml:space="preserve">the Federal Circuit </w:t>
      </w:r>
      <w:proofErr w:type="gramStart"/>
      <w:r w:rsidRPr="001E4A1C">
        <w:rPr>
          <w:color w:val="000000"/>
          <w:u w:val="single"/>
        </w:rPr>
        <w:t>instructed that</w:t>
      </w:r>
      <w:proofErr w:type="gramEnd"/>
      <w:r w:rsidRPr="001E4A1C">
        <w:rPr>
          <w:color w:val="000000"/>
          <w:u w:val="single"/>
        </w:rPr>
        <w:t xml:space="preserve"> "resolution of any ambiguity</w:t>
      </w:r>
      <w:r w:rsidRPr="001E4A1C">
        <w:rPr>
          <w:color w:val="000000"/>
        </w:rPr>
        <w:t xml:space="preserve"> </w:t>
      </w:r>
      <w:r w:rsidRPr="001E4A1C">
        <w:rPr>
          <w:color w:val="000000"/>
          <w:sz w:val="16"/>
        </w:rPr>
        <w:t>arising from the claims and specification</w:t>
      </w:r>
      <w:r w:rsidRPr="001E4A1C">
        <w:rPr>
          <w:color w:val="000000"/>
        </w:rPr>
        <w:t xml:space="preserve"> </w:t>
      </w:r>
      <w:r w:rsidRPr="001E4A1C">
        <w:rPr>
          <w:color w:val="000000"/>
          <w:u w:val="single"/>
        </w:rPr>
        <w:t>may be aided by</w:t>
      </w:r>
      <w:r w:rsidRPr="001E4A1C">
        <w:rPr>
          <w:color w:val="000000"/>
        </w:rPr>
        <w:t xml:space="preserve"> </w:t>
      </w:r>
      <w:r w:rsidRPr="001E4A1C">
        <w:rPr>
          <w:color w:val="000000"/>
          <w:sz w:val="16"/>
        </w:rPr>
        <w:t>extrinsic</w:t>
      </w:r>
      <w:r w:rsidRPr="001E4A1C">
        <w:rPr>
          <w:color w:val="000000"/>
        </w:rPr>
        <w:t xml:space="preserve"> </w:t>
      </w:r>
      <w:r w:rsidRPr="001E4A1C">
        <w:rPr>
          <w:color w:val="000000"/>
          <w:u w:val="single"/>
        </w:rPr>
        <w:t>evidence of usage</w:t>
      </w:r>
      <w:r w:rsidRPr="001E4A1C">
        <w:rPr>
          <w:color w:val="000000"/>
        </w:rPr>
        <w:t xml:space="preserve"> </w:t>
      </w:r>
      <w:r w:rsidRPr="001E4A1C">
        <w:rPr>
          <w:color w:val="000000"/>
          <w:sz w:val="16"/>
        </w:rPr>
        <w:t>and meaning of a term in the context of the invention."  The Federal Circuit remanded the case to the district court with instruction that</w:t>
      </w:r>
      <w:r w:rsidRPr="001E4A1C">
        <w:rPr>
          <w:color w:val="000000"/>
        </w:rPr>
        <w:t xml:space="preserve"> "[</w:t>
      </w:r>
      <w:proofErr w:type="gramStart"/>
      <w:r w:rsidRPr="001E4A1C">
        <w:rPr>
          <w:color w:val="000000"/>
          <w:u w:val="single"/>
        </w:rPr>
        <w:t>t]he</w:t>
      </w:r>
      <w:proofErr w:type="gramEnd"/>
      <w:r w:rsidRPr="001E4A1C">
        <w:rPr>
          <w:color w:val="000000"/>
          <w:u w:val="single"/>
        </w:rPr>
        <w:t xml:space="preserve"> question is not whether the word 'substantially' has a fixed meaning</w:t>
      </w:r>
      <w:r w:rsidRPr="001E4A1C">
        <w:rPr>
          <w:color w:val="000000"/>
        </w:rPr>
        <w:t xml:space="preserve"> </w:t>
      </w:r>
      <w:r w:rsidRPr="001E4A1C">
        <w:rPr>
          <w:color w:val="000000"/>
          <w:sz w:val="16"/>
        </w:rPr>
        <w:t>as applied to 'constant wall thickness,'</w:t>
      </w:r>
      <w:r w:rsidRPr="001E4A1C">
        <w:rPr>
          <w:color w:val="000000"/>
        </w:rPr>
        <w:t xml:space="preserve"> </w:t>
      </w:r>
      <w:r w:rsidRPr="001E4A1C">
        <w:rPr>
          <w:color w:val="000000"/>
          <w:u w:val="single"/>
        </w:rPr>
        <w:t>but how the phrase would be understood by persons experienced in this field</w:t>
      </w:r>
      <w:r w:rsidRPr="001E4A1C">
        <w:rPr>
          <w:color w:val="000000"/>
        </w:rPr>
        <w:t xml:space="preserve"> </w:t>
      </w:r>
      <w:r w:rsidRPr="001E4A1C">
        <w:rPr>
          <w:color w:val="000000"/>
          <w:sz w:val="16"/>
        </w:rPr>
        <w:t>of mechanics, upon reading the patent documents."</w:t>
      </w:r>
    </w:p>
    <w:p w14:paraId="06957BF5" w14:textId="77777777" w:rsidR="00AE550C" w:rsidRPr="001E4A1C" w:rsidRDefault="00AE550C" w:rsidP="00AE550C"/>
    <w:p w14:paraId="2FC10C4B" w14:textId="77777777" w:rsidR="00AE550C" w:rsidRPr="00605A65" w:rsidRDefault="00AE550C" w:rsidP="00605A65">
      <w:pPr>
        <w:pStyle w:val="Heading4"/>
      </w:pPr>
      <w:r w:rsidRPr="00605A65">
        <w:t>Alternative interpretations are even more ambiguous and destroy limits</w:t>
      </w:r>
    </w:p>
    <w:p w14:paraId="1C016C1F" w14:textId="77777777" w:rsidR="00AE550C" w:rsidRPr="001E4A1C" w:rsidRDefault="00AE550C" w:rsidP="00AE550C">
      <w:r w:rsidRPr="001E4A1C">
        <w:rPr>
          <w:b/>
        </w:rPr>
        <w:t>Stark 97</w:t>
      </w:r>
      <w:r w:rsidRPr="001E4A1C">
        <w:t> – patent attorney from Tennessee (Stephen, “NOTE: KEY WORDS AND TRICKY PHRASES: AN ANALYSIS OF PATENT DRAFTER'S ATTEMPTS TO CIRCUMVENT THE LANGUAGE OF 35 U.S.C.</w:t>
      </w:r>
      <w:proofErr w:type="gramStart"/>
      <w:r w:rsidRPr="001E4A1C">
        <w:t>,  Journal</w:t>
      </w:r>
      <w:proofErr w:type="gramEnd"/>
      <w:r w:rsidRPr="001E4A1C">
        <w:t xml:space="preserve"> of Intellectual Property Law, Fall, 1997 5 J. </w:t>
      </w:r>
      <w:proofErr w:type="spellStart"/>
      <w:r w:rsidRPr="001E4A1C">
        <w:t>Intell</w:t>
      </w:r>
      <w:proofErr w:type="spellEnd"/>
      <w:r w:rsidRPr="001E4A1C">
        <w:t>. Prop. L. 365, lexis) </w:t>
      </w:r>
      <w:r w:rsidRPr="001E4A1C">
        <w:br/>
      </w:r>
      <w:r w:rsidRPr="001E4A1C">
        <w:br/>
      </w:r>
      <w:proofErr w:type="gramStart"/>
      <w:r w:rsidRPr="001E4A1C">
        <w:rPr>
          <w:rStyle w:val="hit"/>
          <w:bCs/>
          <w:szCs w:val="20"/>
        </w:rPr>
        <w:t>In</w:t>
      </w:r>
      <w:proofErr w:type="gramEnd"/>
      <w:r w:rsidRPr="001E4A1C">
        <w:rPr>
          <w:rStyle w:val="hit"/>
          <w:bCs/>
          <w:szCs w:val="20"/>
        </w:rPr>
        <w:t xml:space="preserve"> patent law, ambiguity of claim language necessarily</w:t>
      </w:r>
      <w:r w:rsidRPr="001E4A1C">
        <w:rPr>
          <w:rStyle w:val="apple-converted-space"/>
          <w:szCs w:val="20"/>
        </w:rPr>
        <w:t> </w:t>
      </w:r>
      <w:r w:rsidRPr="001E4A1C">
        <w:t>results in uncertainty in the scope of protection. This uncertainty impairs all of society--the patentee, the competitor, and the public. The process of determining a particular meaning to define a term in a patent claim may result in ambiguity.</w:t>
      </w:r>
    </w:p>
    <w:p w14:paraId="7D9D90B0" w14:textId="77777777" w:rsidR="00AE550C" w:rsidRPr="001E4A1C" w:rsidRDefault="00AE550C" w:rsidP="00AE550C">
      <w:pPr>
        <w:rPr>
          <w:u w:val="single"/>
        </w:rPr>
      </w:pPr>
      <w:r w:rsidRPr="001E4A1C">
        <w:t>1. Ordinary Meaning. First, words in a patent are to be given their ordinary meaning unless otherwise defined.</w:t>
      </w:r>
      <w:r w:rsidRPr="001E4A1C">
        <w:rPr>
          <w:rStyle w:val="apple-converted-space"/>
          <w:szCs w:val="20"/>
        </w:rPr>
        <w:t> </w:t>
      </w:r>
      <w:bookmarkStart w:id="22" w:name="r30"/>
      <w:r w:rsidRPr="001E4A1C">
        <w:rPr>
          <w:vertAlign w:val="superscript"/>
        </w:rPr>
        <w:fldChar w:fldCharType="begin"/>
      </w:r>
      <w:r w:rsidRPr="001E4A1C">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"n30" </w:instrText>
      </w:r>
      <w:r w:rsidRPr="001E4A1C">
        <w:rPr>
          <w:vertAlign w:val="superscript"/>
        </w:rPr>
        <w:fldChar w:fldCharType="separate"/>
      </w:r>
      <w:proofErr w:type="gramStart"/>
      <w:r w:rsidRPr="001E4A1C">
        <w:rPr>
          <w:rStyle w:val="blue"/>
          <w:szCs w:val="16"/>
          <w:vertAlign w:val="superscript"/>
        </w:rPr>
        <w:t>n30</w:t>
      </w:r>
      <w:proofErr w:type="gramEnd"/>
      <w:r w:rsidRPr="001E4A1C">
        <w:rPr>
          <w:vertAlign w:val="superscript"/>
        </w:rPr>
        <w:fldChar w:fldCharType="end"/>
      </w:r>
      <w:bookmarkEnd w:id="22"/>
      <w:r w:rsidRPr="001E4A1C">
        <w:rPr>
          <w:rStyle w:val="apple-converted-space"/>
          <w:szCs w:val="20"/>
        </w:rPr>
        <w:t> </w:t>
      </w:r>
      <w:r w:rsidRPr="001E4A1C">
        <w:t xml:space="preserve">However, what if a particular word has multiple meanings? For example, consider the word "substantial." </w:t>
      </w:r>
      <w:r w:rsidRPr="001E4A1C">
        <w:rPr>
          <w:u w:val="single"/>
        </w:rPr>
        <w:t>The Webster dictionary gives eleven different definitions of the word substantial</w:t>
      </w:r>
      <w:r w:rsidRPr="001E4A1C">
        <w:t>.</w:t>
      </w:r>
      <w:r w:rsidRPr="001E4A1C">
        <w:rPr>
          <w:rStyle w:val="apple-converted-space"/>
          <w:szCs w:val="20"/>
        </w:rPr>
        <w:t> </w:t>
      </w:r>
      <w:bookmarkStart w:id="23" w:name="r31"/>
      <w:r w:rsidRPr="001E4A1C">
        <w:rPr>
          <w:vertAlign w:val="superscript"/>
        </w:rPr>
        <w:fldChar w:fldCharType="begin"/>
      </w:r>
      <w:r w:rsidRPr="001E4A1C">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"n31" </w:instrText>
      </w:r>
      <w:r w:rsidRPr="001E4A1C">
        <w:rPr>
          <w:vertAlign w:val="superscript"/>
        </w:rPr>
        <w:fldChar w:fldCharType="separate"/>
      </w:r>
      <w:proofErr w:type="gramStart"/>
      <w:r w:rsidRPr="001E4A1C">
        <w:rPr>
          <w:rStyle w:val="blue"/>
          <w:szCs w:val="16"/>
          <w:vertAlign w:val="superscript"/>
        </w:rPr>
        <w:t>n31</w:t>
      </w:r>
      <w:proofErr w:type="gramEnd"/>
      <w:r w:rsidRPr="001E4A1C">
        <w:rPr>
          <w:vertAlign w:val="superscript"/>
        </w:rPr>
        <w:fldChar w:fldCharType="end"/>
      </w:r>
      <w:bookmarkEnd w:id="23"/>
      <w:r w:rsidRPr="001E4A1C">
        <w:rPr>
          <w:rStyle w:val="apple-converted-space"/>
          <w:szCs w:val="20"/>
        </w:rPr>
        <w:t> </w:t>
      </w:r>
      <w:r w:rsidRPr="001E4A1C">
        <w:t>Additionally, there are another two definitions specifically provided for the adverb "substantially."</w:t>
      </w:r>
      <w:r w:rsidRPr="001E4A1C">
        <w:rPr>
          <w:rStyle w:val="apple-converted-space"/>
          <w:szCs w:val="20"/>
        </w:rPr>
        <w:t> </w:t>
      </w:r>
      <w:bookmarkStart w:id="24" w:name="r32"/>
      <w:r w:rsidRPr="001E4A1C">
        <w:rPr>
          <w:vertAlign w:val="superscript"/>
        </w:rPr>
        <w:fldChar w:fldCharType="begin"/>
      </w:r>
      <w:r w:rsidRPr="001E4A1C">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"n32" </w:instrText>
      </w:r>
      <w:r w:rsidRPr="001E4A1C">
        <w:rPr>
          <w:vertAlign w:val="superscript"/>
        </w:rPr>
        <w:fldChar w:fldCharType="separate"/>
      </w:r>
      <w:r w:rsidRPr="001E4A1C">
        <w:rPr>
          <w:rStyle w:val="blue"/>
          <w:szCs w:val="16"/>
          <w:vertAlign w:val="superscript"/>
        </w:rPr>
        <w:t>n32</w:t>
      </w:r>
      <w:r w:rsidRPr="001E4A1C">
        <w:rPr>
          <w:vertAlign w:val="superscript"/>
        </w:rPr>
        <w:fldChar w:fldCharType="end"/>
      </w:r>
      <w:bookmarkEnd w:id="24"/>
      <w:r w:rsidRPr="001E4A1C">
        <w:rPr>
          <w:rStyle w:val="apple-converted-space"/>
          <w:szCs w:val="20"/>
        </w:rPr>
        <w:t> </w:t>
      </w:r>
      <w:r w:rsidRPr="001E4A1C">
        <w:rPr>
          <w:u w:val="single"/>
        </w:rPr>
        <w:t>Thus, the "ordinary meaning" is not clear.</w:t>
      </w:r>
    </w:p>
    <w:p w14:paraId="20C4AF51" w14:textId="77777777" w:rsidR="00AE550C" w:rsidRPr="001E4A1C" w:rsidRDefault="00AE550C" w:rsidP="00AE550C">
      <w:pPr>
        <w:rPr>
          <w:rStyle w:val="hit"/>
          <w:bCs/>
          <w:szCs w:val="20"/>
        </w:rPr>
      </w:pPr>
      <w:r w:rsidRPr="001E4A1C">
        <w:rPr>
          <w:u w:val="single"/>
        </w:rPr>
        <w:t>The first definition of the word "substantial" given by the Webster's Dictionary is "of ample or considerable amount, quantity, size,</w:t>
      </w:r>
      <w:r w:rsidRPr="001E4A1C">
        <w:t xml:space="preserve"> etc."</w:t>
      </w:r>
      <w:r w:rsidRPr="001E4A1C">
        <w:rPr>
          <w:rStyle w:val="apple-converted-space"/>
          <w:szCs w:val="20"/>
        </w:rPr>
        <w:t> </w:t>
      </w:r>
      <w:bookmarkStart w:id="25" w:name="r33"/>
      <w:r w:rsidRPr="001E4A1C">
        <w:rPr>
          <w:vertAlign w:val="superscript"/>
        </w:rPr>
        <w:fldChar w:fldCharType="begin"/>
      </w:r>
      <w:r w:rsidRPr="001E4A1C">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"n33" </w:instrText>
      </w:r>
      <w:r w:rsidRPr="001E4A1C">
        <w:rPr>
          <w:vertAlign w:val="superscript"/>
        </w:rPr>
        <w:fldChar w:fldCharType="separate"/>
      </w:r>
      <w:r w:rsidRPr="001E4A1C">
        <w:rPr>
          <w:rStyle w:val="blue"/>
          <w:szCs w:val="16"/>
          <w:vertAlign w:val="superscript"/>
        </w:rPr>
        <w:t>n33</w:t>
      </w:r>
      <w:r w:rsidRPr="001E4A1C">
        <w:rPr>
          <w:vertAlign w:val="superscript"/>
        </w:rPr>
        <w:fldChar w:fldCharType="end"/>
      </w:r>
      <w:bookmarkEnd w:id="25"/>
      <w:r w:rsidRPr="001E4A1C">
        <w:rPr>
          <w:rStyle w:val="apple-converted-space"/>
          <w:szCs w:val="20"/>
        </w:rPr>
        <w:t> </w:t>
      </w:r>
      <w:r w:rsidRPr="001E4A1C">
        <w:rPr>
          <w:u w:val="single"/>
        </w:rPr>
        <w:t>Supposing that this is the precise definition that the drafter had in mind</w:t>
      </w:r>
      <w:r w:rsidRPr="001E4A1C">
        <w:t xml:space="preserve"> when drafting the patent, </w:t>
      </w:r>
      <w:r w:rsidRPr="001E4A1C">
        <w:rPr>
          <w:u w:val="singl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w:t>
      </w:r>
      <w:r w:rsidRPr="001E4A1C">
        <w:rPr>
          <w:rStyle w:val="apple-converted-space"/>
          <w:szCs w:val="20"/>
        </w:rPr>
        <w:t> </w:t>
      </w:r>
      <w:r w:rsidRPr="001E4A1C">
        <w:rPr>
          <w:rStyle w:val="hit"/>
          <w:bCs/>
          <w:szCs w:val="20"/>
          <w:u w:val="single"/>
        </w:rPr>
        <w:t>particularly hard to determine</w:t>
      </w:r>
      <w:r w:rsidRPr="001E4A1C">
        <w:rPr>
          <w:rStyle w:val="hit"/>
          <w:bCs/>
          <w:szCs w:val="20"/>
        </w:rPr>
        <w:t>.</w:t>
      </w:r>
    </w:p>
    <w:p w14:paraId="3486882C" w14:textId="77777777" w:rsidR="00AE550C" w:rsidRPr="001E4A1C" w:rsidRDefault="00AE550C" w:rsidP="00AE550C">
      <w:pPr>
        <w:rPr>
          <w:rStyle w:val="hit"/>
          <w:bCs/>
          <w:szCs w:val="20"/>
        </w:rPr>
      </w:pPr>
    </w:p>
    <w:p w14:paraId="2822E058" w14:textId="77777777" w:rsidR="00AE550C" w:rsidRPr="001E4A1C" w:rsidRDefault="00AE550C" w:rsidP="00AE550C">
      <w:pPr>
        <w:rPr>
          <w:rStyle w:val="hit"/>
          <w:bCs/>
          <w:szCs w:val="20"/>
        </w:rPr>
      </w:pPr>
    </w:p>
    <w:p w14:paraId="5D055A12" w14:textId="77777777" w:rsidR="00AE550C" w:rsidRPr="001E4A1C" w:rsidRDefault="00AE550C" w:rsidP="00AE550C">
      <w:pPr>
        <w:pStyle w:val="Heading3"/>
      </w:pPr>
      <w:r w:rsidRPr="001E4A1C">
        <w:lastRenderedPageBreak/>
        <w:t>Substantially means in the main</w:t>
      </w:r>
    </w:p>
    <w:p w14:paraId="315D5708" w14:textId="77777777" w:rsidR="00AE550C" w:rsidRPr="001E4A1C" w:rsidRDefault="00AE550C" w:rsidP="00AE550C"/>
    <w:p w14:paraId="64E0965C" w14:textId="77777777" w:rsidR="00AE550C" w:rsidRPr="00605A65" w:rsidRDefault="00AE550C" w:rsidP="00605A65">
      <w:pPr>
        <w:pStyle w:val="Heading4"/>
      </w:pPr>
      <w:r w:rsidRPr="00605A65">
        <w:t>Substantially means in the main, including the essential part</w:t>
      </w:r>
    </w:p>
    <w:p w14:paraId="16F53A11" w14:textId="77777777" w:rsidR="00AE550C" w:rsidRPr="001E4A1C" w:rsidRDefault="00AE550C" w:rsidP="00AE550C">
      <w:pPr>
        <w:rPr>
          <w:color w:val="000000"/>
        </w:rPr>
      </w:pPr>
      <w:r w:rsidRPr="001E4A1C">
        <w:rPr>
          <w:b/>
          <w:color w:val="000000"/>
        </w:rPr>
        <w:t>Words and Phrases, 2</w:t>
      </w:r>
      <w:r w:rsidRPr="001E4A1C">
        <w:rPr>
          <w:color w:val="000000"/>
        </w:rPr>
        <w:t xml:space="preserve"> (Words and Phrases Permanent Edition, “Substantially,” Volume 40B, p. 324-330 October 2002, Thomson West)</w:t>
      </w:r>
    </w:p>
    <w:p w14:paraId="58C14E34" w14:textId="77777777" w:rsidR="00AE550C" w:rsidRPr="001E4A1C" w:rsidRDefault="00AE550C" w:rsidP="00AE550C">
      <w:pPr>
        <w:rPr>
          <w:color w:val="000000"/>
          <w:u w:val="single"/>
        </w:rPr>
      </w:pPr>
      <w:r w:rsidRPr="001E4A1C">
        <w:rPr>
          <w:color w:val="000000"/>
        </w:rPr>
        <w:t>Okla. 1911. “</w:t>
      </w:r>
      <w:r w:rsidRPr="001E4A1C">
        <w:rPr>
          <w:color w:val="000000"/>
          <w:u w:val="single"/>
        </w:rPr>
        <w:t>Substantially” means in substance: in the main</w:t>
      </w:r>
      <w:r w:rsidRPr="001E4A1C">
        <w:rPr>
          <w:color w:val="000000"/>
        </w:rPr>
        <w:t>; essentially;</w:t>
      </w:r>
      <w:r w:rsidRPr="001E4A1C">
        <w:rPr>
          <w:color w:val="000000"/>
          <w:u w:val="single"/>
        </w:rPr>
        <w:t xml:space="preserve"> by including the material or essential part.</w:t>
      </w:r>
    </w:p>
    <w:p w14:paraId="0AE20B4B" w14:textId="77777777" w:rsidR="00AE550C" w:rsidRPr="001E4A1C" w:rsidRDefault="00AE550C" w:rsidP="00AE550C">
      <w:pPr>
        <w:rPr>
          <w:color w:val="000000"/>
        </w:rPr>
      </w:pPr>
    </w:p>
    <w:p w14:paraId="1CD7ED07" w14:textId="77777777" w:rsidR="00AE550C" w:rsidRPr="00605A65" w:rsidRDefault="00AE550C" w:rsidP="00605A65">
      <w:pPr>
        <w:pStyle w:val="Heading4"/>
      </w:pPr>
      <w:r w:rsidRPr="00605A65">
        <w:t>Substantially means essential and material</w:t>
      </w:r>
    </w:p>
    <w:p w14:paraId="22ACE289" w14:textId="77777777" w:rsidR="00AE550C" w:rsidRPr="001E4A1C" w:rsidRDefault="00AE550C" w:rsidP="00AE550C">
      <w:pPr>
        <w:rPr>
          <w:color w:val="000000"/>
          <w:sz w:val="16"/>
        </w:rPr>
      </w:pPr>
      <w:r w:rsidRPr="001E4A1C">
        <w:rPr>
          <w:b/>
          <w:color w:val="000000"/>
        </w:rPr>
        <w:t xml:space="preserve">Words and Phrases, 2 </w:t>
      </w:r>
      <w:r w:rsidRPr="001E4A1C">
        <w:rPr>
          <w:color w:val="000000"/>
          <w:sz w:val="16"/>
        </w:rPr>
        <w:t>(40B W&amp;P – 328)</w:t>
      </w:r>
    </w:p>
    <w:p w14:paraId="5D7B7610" w14:textId="77777777" w:rsidR="00AE550C" w:rsidRPr="001E4A1C" w:rsidRDefault="00AE550C" w:rsidP="00AE550C">
      <w:pPr>
        <w:rPr>
          <w:color w:val="000000"/>
          <w:sz w:val="16"/>
        </w:rPr>
      </w:pPr>
      <w:r w:rsidRPr="001E4A1C">
        <w:rPr>
          <w:color w:val="000000"/>
          <w:sz w:val="16"/>
        </w:rPr>
        <w:t>Ind. 1962.  “</w:t>
      </w:r>
      <w:r w:rsidRPr="001E4A1C">
        <w:rPr>
          <w:rStyle w:val="StyleUnderline"/>
          <w:color w:val="000000"/>
        </w:rPr>
        <w:t>Substantially” means meeting requirements in essential and material parts</w:t>
      </w:r>
      <w:r w:rsidRPr="001E4A1C">
        <w:rPr>
          <w:color w:val="000000"/>
          <w:sz w:val="16"/>
        </w:rPr>
        <w:t>.</w:t>
      </w:r>
    </w:p>
    <w:p w14:paraId="646D2AE9" w14:textId="77777777" w:rsidR="00AE550C" w:rsidRPr="001E4A1C" w:rsidRDefault="00AE550C" w:rsidP="00AE550C">
      <w:pPr>
        <w:rPr>
          <w:b/>
          <w:bCs/>
        </w:rPr>
      </w:pPr>
    </w:p>
    <w:p w14:paraId="4B142A73" w14:textId="77777777" w:rsidR="00AE550C" w:rsidRPr="00605A65" w:rsidRDefault="00AE550C" w:rsidP="00605A65">
      <w:pPr>
        <w:pStyle w:val="Heading4"/>
      </w:pPr>
      <w:r w:rsidRPr="00605A65">
        <w:t>Substantial has to be materially</w:t>
      </w:r>
    </w:p>
    <w:p w14:paraId="5FAD56A4" w14:textId="77777777" w:rsidR="00AE550C" w:rsidRPr="001E4A1C" w:rsidRDefault="00AE550C" w:rsidP="00AE550C">
      <w:pPr>
        <w:rPr>
          <w:color w:val="000000"/>
        </w:rPr>
      </w:pPr>
      <w:r w:rsidRPr="001E4A1C">
        <w:rPr>
          <w:b/>
          <w:color w:val="000000"/>
        </w:rPr>
        <w:t>Words and Phrases, 2</w:t>
      </w:r>
      <w:r w:rsidRPr="001E4A1C">
        <w:rPr>
          <w:color w:val="000000"/>
        </w:rPr>
        <w:t xml:space="preserve"> (Words and Phrases Permanent Edition, “Substantial,” Volume 40A, p. 448-486 October 2002, Thomson West)</w:t>
      </w:r>
    </w:p>
    <w:p w14:paraId="17E1BBC1" w14:textId="77777777" w:rsidR="00AE550C" w:rsidRPr="001E4A1C" w:rsidRDefault="00AE550C" w:rsidP="00AE550C">
      <w:pPr>
        <w:rPr>
          <w:color w:val="000000"/>
        </w:rPr>
      </w:pPr>
      <w:r w:rsidRPr="001E4A1C">
        <w:rPr>
          <w:color w:val="000000"/>
        </w:rPr>
        <w:t>Ala. 1909. “</w:t>
      </w:r>
      <w:r w:rsidRPr="001E4A1C">
        <w:rPr>
          <w:color w:val="000000"/>
          <w:u w:val="single"/>
        </w:rPr>
        <w:t xml:space="preserve">Substantial” means “belonging to substance; actually existing; real; * * * not seeming or </w:t>
      </w:r>
      <w:proofErr w:type="spellStart"/>
      <w:r w:rsidRPr="001E4A1C">
        <w:rPr>
          <w:color w:val="000000"/>
          <w:u w:val="single"/>
        </w:rPr>
        <w:t>imaginatary</w:t>
      </w:r>
      <w:proofErr w:type="spellEnd"/>
      <w:r w:rsidRPr="001E4A1C">
        <w:rPr>
          <w:color w:val="000000"/>
          <w:u w:val="single"/>
        </w:rPr>
        <w:t>; not illusive; real; solid; true; veritable</w:t>
      </w:r>
      <w:r w:rsidRPr="001E4A1C">
        <w:rPr>
          <w:color w:val="000000"/>
        </w:rPr>
        <w:t xml:space="preserve">.” – Elder v. State, 50 </w:t>
      </w:r>
      <w:proofErr w:type="gramStart"/>
      <w:r w:rsidRPr="001E4A1C">
        <w:rPr>
          <w:color w:val="000000"/>
        </w:rPr>
        <w:t>So</w:t>
      </w:r>
      <w:proofErr w:type="gramEnd"/>
      <w:r w:rsidRPr="001E4A1C">
        <w:rPr>
          <w:color w:val="000000"/>
        </w:rPr>
        <w:t xml:space="preserve">. </w:t>
      </w:r>
      <w:proofErr w:type="gramStart"/>
      <w:r w:rsidRPr="001E4A1C">
        <w:rPr>
          <w:color w:val="000000"/>
        </w:rPr>
        <w:t>370, 162 Ala. 41.</w:t>
      </w:r>
      <w:proofErr w:type="gramEnd"/>
    </w:p>
    <w:p w14:paraId="49EC9D5A" w14:textId="77777777" w:rsidR="00AE550C" w:rsidRPr="001E4A1C" w:rsidRDefault="00AE550C" w:rsidP="00AE550C">
      <w:pPr>
        <w:rPr>
          <w:color w:val="000000"/>
        </w:rPr>
      </w:pPr>
    </w:p>
    <w:p w14:paraId="155D4F0E" w14:textId="77777777" w:rsidR="00AE550C" w:rsidRPr="001E4A1C" w:rsidRDefault="00AE550C" w:rsidP="00AE550C">
      <w:pPr>
        <w:pStyle w:val="Heading3"/>
      </w:pPr>
      <w:r w:rsidRPr="001E4A1C">
        <w:lastRenderedPageBreak/>
        <w:t>Substantial means real</w:t>
      </w:r>
    </w:p>
    <w:p w14:paraId="37AE78E5" w14:textId="77777777" w:rsidR="00AE550C" w:rsidRPr="001E4A1C" w:rsidRDefault="00AE550C" w:rsidP="00AE550C"/>
    <w:p w14:paraId="3B60B47F" w14:textId="77777777" w:rsidR="00AE550C" w:rsidRPr="00605A65" w:rsidRDefault="00AE550C" w:rsidP="00605A65">
      <w:pPr>
        <w:pStyle w:val="Heading4"/>
      </w:pPr>
      <w:r w:rsidRPr="00605A65">
        <w:t>Substantially means real, not imaginary</w:t>
      </w:r>
    </w:p>
    <w:p w14:paraId="07F934AC" w14:textId="77777777" w:rsidR="00AE550C" w:rsidRPr="001E4A1C" w:rsidRDefault="00AE550C" w:rsidP="00AE550C">
      <w:pPr>
        <w:rPr>
          <w:color w:val="000000"/>
        </w:rPr>
      </w:pPr>
      <w:proofErr w:type="spellStart"/>
      <w:r w:rsidRPr="001E4A1C">
        <w:rPr>
          <w:b/>
          <w:color w:val="000000"/>
        </w:rPr>
        <w:t>Wollman</w:t>
      </w:r>
      <w:proofErr w:type="spellEnd"/>
      <w:r w:rsidRPr="001E4A1C">
        <w:rPr>
          <w:b/>
          <w:color w:val="000000"/>
        </w:rPr>
        <w:t xml:space="preserve"> ’93</w:t>
      </w:r>
      <w:r w:rsidRPr="001E4A1C">
        <w:rPr>
          <w:color w:val="000000"/>
        </w:rPr>
        <w:t xml:space="preserve"> (Circuit Judge, US Court of Appeals – 8</w:t>
      </w:r>
      <w:r w:rsidRPr="001E4A1C">
        <w:rPr>
          <w:color w:val="000000"/>
          <w:vertAlign w:val="superscript"/>
        </w:rPr>
        <w:t>th</w:t>
      </w:r>
      <w:r w:rsidRPr="001E4A1C">
        <w:rPr>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7E66575D" w14:textId="77777777" w:rsidR="00AE550C" w:rsidRPr="001E4A1C" w:rsidRDefault="00AE550C" w:rsidP="00AE550C">
      <w:pPr>
        <w:rPr>
          <w:color w:val="000000"/>
        </w:rPr>
      </w:pPr>
      <w:r w:rsidRPr="001E4A1C">
        <w:rPr>
          <w:color w:val="000000"/>
        </w:rPr>
        <w:t xml:space="preserve">Instruction No. 10 was not given in isolation, however. </w:t>
      </w:r>
      <w:r w:rsidRPr="001E4A1C">
        <w:rPr>
          <w:color w:val="000000"/>
          <w:u w:val="single"/>
        </w:rPr>
        <w:t>The district court'</w:t>
      </w:r>
      <w:r w:rsidRPr="001E4A1C">
        <w:rPr>
          <w:color w:val="000000"/>
        </w:rPr>
        <w:t xml:space="preserve">s instructions also contained a definition of "substantial." Instruction No. 11 </w:t>
      </w:r>
      <w:r w:rsidRPr="001E4A1C">
        <w:rPr>
          <w:color w:val="000000"/>
          <w:u w:val="single"/>
        </w:rPr>
        <w:t>defined "substantial" as meaning "true, real or likely to materialize" and as not meaning "imaginary or unlikely to materialize.</w:t>
      </w:r>
      <w:r w:rsidRPr="001E4A1C">
        <w:rPr>
          <w:color w:val="000000"/>
        </w:rPr>
        <w:t>" This instruction properly limited the potential bases for the jury's decision, which is the essential function of jury instructions. When combined with the contract and the verdict-directing instructions,  [*1432</w:t>
      </w:r>
      <w:proofErr w:type="gramStart"/>
      <w:r w:rsidRPr="001E4A1C">
        <w:rPr>
          <w:color w:val="000000"/>
        </w:rPr>
        <w:t>]  which</w:t>
      </w:r>
      <w:proofErr w:type="gramEnd"/>
      <w:r w:rsidRPr="001E4A1C">
        <w:rPr>
          <w:color w:val="000000"/>
        </w:rPr>
        <w:t xml:space="preserve">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1E4A1C">
        <w:rPr>
          <w:color w:val="000000"/>
        </w:rPr>
        <w:t>channelled</w:t>
      </w:r>
      <w:proofErr w:type="spellEnd"/>
      <w:r w:rsidRPr="001E4A1C">
        <w:rPr>
          <w:color w:val="000000"/>
        </w:rPr>
        <w:t xml:space="preserve"> into deciding whether KCPL had sufficiently studied and honestly considered the likelihood of receiving such a demand notice. That determination is all that the contract required.</w:t>
      </w:r>
    </w:p>
    <w:p w14:paraId="3732836C" w14:textId="77777777" w:rsidR="00AE550C" w:rsidRPr="001E4A1C" w:rsidRDefault="00AE550C" w:rsidP="00AE550C">
      <w:pPr>
        <w:rPr>
          <w:rStyle w:val="StyleUnderline"/>
          <w:color w:val="000000"/>
        </w:rPr>
      </w:pPr>
    </w:p>
    <w:p w14:paraId="27E88ACC" w14:textId="77777777" w:rsidR="00AE550C" w:rsidRPr="00605A65" w:rsidRDefault="00AE550C" w:rsidP="00605A65">
      <w:pPr>
        <w:pStyle w:val="Heading4"/>
      </w:pPr>
      <w:r w:rsidRPr="00605A65">
        <w:t>Substantially means real at present time</w:t>
      </w:r>
    </w:p>
    <w:p w14:paraId="1F216F4E" w14:textId="77777777" w:rsidR="00AE550C" w:rsidRPr="00605A65" w:rsidRDefault="00AE550C" w:rsidP="00AE550C">
      <w:pPr>
        <w:rPr>
          <w:color w:val="000000"/>
        </w:rPr>
      </w:pPr>
      <w:r w:rsidRPr="001E4A1C">
        <w:rPr>
          <w:b/>
          <w:color w:val="000000"/>
        </w:rPr>
        <w:t xml:space="preserve">Words and Phrases </w:t>
      </w:r>
      <w:r w:rsidRPr="001E4A1C">
        <w:rPr>
          <w:color w:val="000000"/>
        </w:rPr>
        <w:t>19</w:t>
      </w:r>
      <w:r w:rsidRPr="001E4A1C">
        <w:rPr>
          <w:b/>
          <w:color w:val="000000"/>
        </w:rPr>
        <w:t>64</w:t>
      </w:r>
      <w:r w:rsidRPr="001E4A1C">
        <w:rPr>
          <w:color w:val="000000"/>
        </w:rPr>
        <w:t xml:space="preserve"> (40 W&amp;P 759) (this edition of W&amp;P is out of print</w:t>
      </w:r>
      <w:proofErr w:type="gramStart"/>
      <w:r w:rsidRPr="001E4A1C">
        <w:rPr>
          <w:color w:val="000000"/>
        </w:rPr>
        <w:t>;  the</w:t>
      </w:r>
      <w:proofErr w:type="gramEnd"/>
      <w:r w:rsidRPr="001E4A1C">
        <w:rPr>
          <w:color w:val="000000"/>
        </w:rPr>
        <w:t xml:space="preserve"> page number no longer matches up to the current edition and I was unable to find the card in the new edition.  However, this card is also available on </w:t>
      </w:r>
      <w:proofErr w:type="spellStart"/>
      <w:r w:rsidRPr="001E4A1C">
        <w:rPr>
          <w:color w:val="000000"/>
        </w:rPr>
        <w:t>google</w:t>
      </w:r>
      <w:proofErr w:type="spellEnd"/>
      <w:r w:rsidRPr="001E4A1C">
        <w:rPr>
          <w:color w:val="000000"/>
        </w:rPr>
        <w:t xml:space="preserve"> books, Judicial and statutory definitions of words and phrases, Volume 8, p. 7329</w:t>
      </w:r>
      <w:r w:rsidRPr="001E4A1C">
        <w:rPr>
          <w:color w:val="000000"/>
          <w:szCs w:val="20"/>
        </w:rPr>
        <w:t>)</w:t>
      </w:r>
    </w:p>
    <w:p w14:paraId="60B7C9D7" w14:textId="77777777" w:rsidR="00AE550C" w:rsidRPr="001E4A1C" w:rsidRDefault="00AE550C" w:rsidP="00AE550C">
      <w:pPr>
        <w:rPr>
          <w:color w:val="000000"/>
          <w:sz w:val="16"/>
        </w:rPr>
      </w:pPr>
      <w:r w:rsidRPr="001E4A1C">
        <w:rPr>
          <w:color w:val="000000"/>
          <w:szCs w:val="20"/>
          <w:u w:val="single"/>
        </w:rPr>
        <w:t>The words</w:t>
      </w:r>
      <w:r w:rsidRPr="001E4A1C">
        <w:rPr>
          <w:color w:val="000000"/>
          <w:sz w:val="16"/>
          <w:szCs w:val="20"/>
        </w:rPr>
        <w:t xml:space="preserve"> “outward, open, actual, visible, </w:t>
      </w:r>
      <w:r w:rsidRPr="001E4A1C">
        <w:rPr>
          <w:color w:val="000000"/>
          <w:szCs w:val="20"/>
          <w:u w:val="single"/>
        </w:rPr>
        <w:t>substantial</w:t>
      </w:r>
      <w:r w:rsidRPr="001E4A1C">
        <w:rPr>
          <w:color w:val="000000"/>
          <w:sz w:val="16"/>
          <w:szCs w:val="20"/>
        </w:rPr>
        <w:t xml:space="preserve">, and exclusive,” in connection with a change of possession, mean substantially the same thing.  They </w:t>
      </w:r>
      <w:r w:rsidRPr="001E4A1C">
        <w:rPr>
          <w:color w:val="000000"/>
          <w:szCs w:val="20"/>
          <w:u w:val="single"/>
        </w:rPr>
        <w:t>mean</w:t>
      </w:r>
      <w:r w:rsidRPr="001E4A1C">
        <w:rPr>
          <w:color w:val="000000"/>
          <w:sz w:val="16"/>
          <w:szCs w:val="20"/>
        </w:rPr>
        <w:t xml:space="preserve"> not concealed; not hidden; exposed to view; free from concealment, dissimulation, reserve, or disguise; in full existence; </w:t>
      </w:r>
      <w:r w:rsidRPr="001E4A1C">
        <w:rPr>
          <w:rStyle w:val="StyleUnderline"/>
          <w:color w:val="000000"/>
        </w:rPr>
        <w:t>denoting that which not merely can be, but is opposed to potential</w:t>
      </w:r>
      <w:r w:rsidRPr="001E4A1C">
        <w:rPr>
          <w:color w:val="000000"/>
          <w:sz w:val="16"/>
          <w:szCs w:val="20"/>
        </w:rPr>
        <w:t xml:space="preserve">, apparent, constructive, and imaginary; veritable; genuine; certain; absolute; </w:t>
      </w:r>
      <w:r w:rsidRPr="001E4A1C">
        <w:rPr>
          <w:b/>
          <w:color w:val="000000"/>
          <w:szCs w:val="20"/>
          <w:u w:val="single"/>
        </w:rPr>
        <w:t>real at present time</w:t>
      </w:r>
      <w:r w:rsidRPr="001E4A1C">
        <w:rPr>
          <w:color w:val="000000"/>
          <w:sz w:val="16"/>
          <w:szCs w:val="20"/>
        </w:rPr>
        <w:t xml:space="preserve">, as a matter of fact, not merely nominal; opposed to form; actually existing; true; not including admitting, or pertaining to any others; undivided; sole; opposed to inclusive. </w:t>
      </w:r>
      <w:proofErr w:type="gramStart"/>
      <w:r w:rsidRPr="001E4A1C">
        <w:rPr>
          <w:color w:val="000000"/>
          <w:sz w:val="16"/>
          <w:szCs w:val="20"/>
        </w:rPr>
        <w:t>Bass v. Pease, 79 Ill. App. 308, 318.</w:t>
      </w:r>
      <w:proofErr w:type="gramEnd"/>
    </w:p>
    <w:p w14:paraId="05C73A64" w14:textId="77777777" w:rsidR="00AE550C" w:rsidRPr="001E4A1C" w:rsidRDefault="00AE550C" w:rsidP="00AE550C">
      <w:pPr>
        <w:rPr>
          <w:color w:val="000000"/>
        </w:rPr>
      </w:pPr>
    </w:p>
    <w:p w14:paraId="4717B66A" w14:textId="77777777" w:rsidR="00AE550C" w:rsidRPr="001E4A1C" w:rsidRDefault="00AE550C" w:rsidP="00AE550C">
      <w:pPr>
        <w:rPr>
          <w:color w:val="000000"/>
          <w:u w:val="single"/>
        </w:rPr>
      </w:pPr>
    </w:p>
    <w:p w14:paraId="73BDE12A" w14:textId="77777777" w:rsidR="00AE550C" w:rsidRPr="001E4A1C" w:rsidRDefault="00AE550C" w:rsidP="00AE550C">
      <w:pPr>
        <w:rPr>
          <w:color w:val="000000"/>
          <w:u w:val="single"/>
        </w:rPr>
      </w:pPr>
    </w:p>
    <w:p w14:paraId="5673EE3C" w14:textId="77777777" w:rsidR="00AE550C" w:rsidRPr="001E4A1C" w:rsidRDefault="00AE550C" w:rsidP="00AE550C">
      <w:pPr>
        <w:pStyle w:val="Heading3"/>
      </w:pPr>
      <w:r w:rsidRPr="001E4A1C">
        <w:lastRenderedPageBreak/>
        <w:t>Substantially is without material qualification</w:t>
      </w:r>
    </w:p>
    <w:p w14:paraId="388755E1" w14:textId="77777777" w:rsidR="00AE550C" w:rsidRPr="001E4A1C" w:rsidRDefault="00AE550C" w:rsidP="00AE550C">
      <w:pPr>
        <w:rPr>
          <w:b/>
          <w:color w:val="000000"/>
        </w:rPr>
      </w:pPr>
    </w:p>
    <w:p w14:paraId="3AF669A9" w14:textId="77777777" w:rsidR="00AE550C" w:rsidRPr="00605A65" w:rsidRDefault="00AE550C" w:rsidP="00605A65">
      <w:pPr>
        <w:pStyle w:val="Heading4"/>
      </w:pPr>
      <w:r w:rsidRPr="00605A65">
        <w:t>Substantially is without material qualification</w:t>
      </w:r>
    </w:p>
    <w:p w14:paraId="1A4058D4" w14:textId="77777777" w:rsidR="00AE550C" w:rsidRPr="00605A65" w:rsidRDefault="00AE550C" w:rsidP="00AE550C">
      <w:pPr>
        <w:rPr>
          <w:bCs/>
          <w:color w:val="000000"/>
        </w:rPr>
      </w:pPr>
      <w:r w:rsidRPr="001E4A1C">
        <w:rPr>
          <w:b/>
          <w:bCs/>
          <w:color w:val="000000"/>
        </w:rPr>
        <w:t xml:space="preserve">Black’s Law Dictionary 1991 </w:t>
      </w:r>
      <w:r w:rsidRPr="001E4A1C">
        <w:rPr>
          <w:bCs/>
          <w:color w:val="000000"/>
        </w:rPr>
        <w:t>[p. 1024]</w:t>
      </w:r>
    </w:p>
    <w:p w14:paraId="319C8E17" w14:textId="77777777" w:rsidR="00AE550C" w:rsidRPr="001E4A1C" w:rsidRDefault="00AE550C" w:rsidP="00AE550C">
      <w:pPr>
        <w:rPr>
          <w:color w:val="000000"/>
          <w:u w:val="single"/>
        </w:rPr>
      </w:pPr>
      <w:proofErr w:type="gramStart"/>
      <w:r w:rsidRPr="001E4A1C">
        <w:rPr>
          <w:color w:val="000000"/>
          <w:u w:val="single"/>
        </w:rPr>
        <w:t>Substantially - means</w:t>
      </w:r>
      <w:r w:rsidRPr="001E4A1C">
        <w:rPr>
          <w:color w:val="000000"/>
        </w:rPr>
        <w:t xml:space="preserve"> essentially; </w:t>
      </w:r>
      <w:r w:rsidRPr="001E4A1C">
        <w:rPr>
          <w:color w:val="000000"/>
          <w:u w:val="single"/>
        </w:rPr>
        <w:t>without material qualification.</w:t>
      </w:r>
      <w:proofErr w:type="gramEnd"/>
    </w:p>
    <w:p w14:paraId="5E03D05C" w14:textId="77777777" w:rsidR="00AE550C" w:rsidRPr="001E4A1C" w:rsidRDefault="00AE550C" w:rsidP="00AE550C">
      <w:pPr>
        <w:rPr>
          <w:rStyle w:val="hit"/>
          <w:bCs/>
          <w:szCs w:val="20"/>
        </w:rPr>
      </w:pPr>
    </w:p>
    <w:p w14:paraId="535D489D" w14:textId="77777777" w:rsidR="00AE550C" w:rsidRPr="001E4A1C" w:rsidRDefault="00AE550C" w:rsidP="00AE550C"/>
    <w:p w14:paraId="3CB79E28" w14:textId="77777777" w:rsidR="00AE550C" w:rsidRPr="001E4A1C" w:rsidRDefault="00AE550C" w:rsidP="00AE550C"/>
    <w:p w14:paraId="6B3B2651" w14:textId="77777777" w:rsidR="00AE550C" w:rsidRPr="001E4A1C" w:rsidRDefault="00CF3F11" w:rsidP="00AE550C">
      <w:pPr>
        <w:pStyle w:val="Heading2"/>
      </w:pPr>
      <w:r>
        <w:lastRenderedPageBreak/>
        <w:t>****</w:t>
      </w:r>
      <w:r w:rsidR="00AE550C" w:rsidRPr="001E4A1C">
        <w:t>Increase</w:t>
      </w:r>
    </w:p>
    <w:p w14:paraId="5739DDB2" w14:textId="77777777" w:rsidR="00AE550C" w:rsidRPr="001E4A1C" w:rsidRDefault="00AE550C" w:rsidP="00AE550C"/>
    <w:p w14:paraId="61FAE1A2" w14:textId="77777777" w:rsidR="00AE550C" w:rsidRPr="001E4A1C" w:rsidRDefault="00AE550C" w:rsidP="00AE550C">
      <w:pPr>
        <w:pStyle w:val="Heading3"/>
      </w:pPr>
      <w:r w:rsidRPr="001E4A1C">
        <w:lastRenderedPageBreak/>
        <w:t>Increase means net increase</w:t>
      </w:r>
    </w:p>
    <w:p w14:paraId="70AEFA3C" w14:textId="77777777" w:rsidR="00AE550C" w:rsidRPr="001E4A1C" w:rsidRDefault="00AE550C" w:rsidP="00AE550C"/>
    <w:p w14:paraId="03C2CFB4" w14:textId="77777777" w:rsidR="00AE550C" w:rsidRPr="00605A65" w:rsidRDefault="00AE550C" w:rsidP="00605A65">
      <w:pPr>
        <w:pStyle w:val="Heading4"/>
      </w:pPr>
      <w:r w:rsidRPr="00605A65">
        <w:t>Increase means net increase</w:t>
      </w:r>
    </w:p>
    <w:p w14:paraId="63A6E243" w14:textId="77777777" w:rsidR="00AE550C" w:rsidRPr="001E4A1C" w:rsidRDefault="00AE550C" w:rsidP="00AE550C">
      <w:pPr>
        <w:rPr>
          <w:b/>
          <w:bCs/>
          <w:color w:val="000000"/>
        </w:rPr>
      </w:pPr>
      <w:r w:rsidRPr="001E4A1C">
        <w:rPr>
          <w:b/>
          <w:bCs/>
          <w:color w:val="000000"/>
        </w:rPr>
        <w:t xml:space="preserve">Words and Phrases, 5 </w:t>
      </w:r>
      <w:r w:rsidRPr="001E4A1C">
        <w:rPr>
          <w:bCs/>
          <w:color w:val="000000"/>
        </w:rPr>
        <w:t xml:space="preserve"> (</w:t>
      </w:r>
      <w:proofErr w:type="spellStart"/>
      <w:r w:rsidRPr="001E4A1C">
        <w:rPr>
          <w:bCs/>
          <w:color w:val="000000"/>
        </w:rPr>
        <w:t>Cummulative</w:t>
      </w:r>
      <w:proofErr w:type="spellEnd"/>
      <w:r w:rsidRPr="001E4A1C">
        <w:rPr>
          <w:bCs/>
          <w:color w:val="000000"/>
        </w:rPr>
        <w:t xml:space="preserve"> Supplementary Pamphlet, v. 20a, p.295)</w:t>
      </w:r>
    </w:p>
    <w:p w14:paraId="1443152F" w14:textId="77777777" w:rsidR="00AE550C" w:rsidRPr="001E4A1C" w:rsidRDefault="00AE550C" w:rsidP="00AE550C">
      <w:pPr>
        <w:rPr>
          <w:color w:val="000000"/>
        </w:rPr>
      </w:pPr>
      <w:proofErr w:type="gramStart"/>
      <w:r w:rsidRPr="001E4A1C">
        <w:rPr>
          <w:color w:val="000000"/>
        </w:rPr>
        <w:t>Cal.App.2 Dist. 1991.</w:t>
      </w:r>
      <w:proofErr w:type="gramEnd"/>
      <w:r w:rsidRPr="001E4A1C">
        <w:rPr>
          <w:color w:val="000000"/>
        </w:rPr>
        <w:t xml:space="preserve">  </w:t>
      </w:r>
      <w:r w:rsidRPr="001E4A1C">
        <w:rPr>
          <w:color w:val="000000"/>
          <w:u w:val="single"/>
        </w:rPr>
        <w:t>Term “increase</w:t>
      </w:r>
      <w:r w:rsidRPr="001E4A1C">
        <w:rPr>
          <w:color w:val="000000"/>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E4A1C">
        <w:rPr>
          <w:color w:val="000000"/>
          <w:u w:val="single"/>
        </w:rPr>
        <w:t>refers to “net increase” in power plant’s total generating capacity</w:t>
      </w:r>
      <w:r w:rsidRPr="001E4A1C">
        <w:rPr>
          <w:color w:val="000000"/>
        </w:rPr>
        <w:t xml:space="preserve">; in deciding whether there has been the requisite 50-megawatt increase as a result of new units being incorporated into a plant, </w:t>
      </w:r>
      <w:r w:rsidRPr="001E4A1C">
        <w:rPr>
          <w:color w:val="000000"/>
          <w:u w:val="single"/>
        </w:rPr>
        <w:t>Energy Commission cannot ignore decreases in capacity caused by retirement or deactivation of other units at plant</w:t>
      </w:r>
      <w:r w:rsidRPr="001E4A1C">
        <w:rPr>
          <w:color w:val="000000"/>
        </w:rPr>
        <w:t xml:space="preserve">.  </w:t>
      </w:r>
      <w:proofErr w:type="gramStart"/>
      <w:r w:rsidRPr="001E4A1C">
        <w:rPr>
          <w:color w:val="000000"/>
        </w:rPr>
        <w:t xml:space="preserve">West’s </w:t>
      </w:r>
      <w:proofErr w:type="spellStart"/>
      <w:r w:rsidRPr="001E4A1C">
        <w:rPr>
          <w:color w:val="000000"/>
        </w:rPr>
        <w:t>Ann.Cal.Pub.Res.Code</w:t>
      </w:r>
      <w:proofErr w:type="spellEnd"/>
      <w:r w:rsidRPr="001E4A1C">
        <w:rPr>
          <w:color w:val="000000"/>
        </w:rPr>
        <w:t xml:space="preserve"> § 25123.</w:t>
      </w:r>
      <w:proofErr w:type="gramEnd"/>
    </w:p>
    <w:p w14:paraId="6C9074AD" w14:textId="77777777" w:rsidR="00AE550C" w:rsidRPr="001E4A1C" w:rsidRDefault="00AE550C" w:rsidP="00AE550C"/>
    <w:p w14:paraId="7CD9116C" w14:textId="77777777" w:rsidR="00AE550C" w:rsidRPr="00605A65" w:rsidRDefault="00AE550C" w:rsidP="00605A65">
      <w:pPr>
        <w:pStyle w:val="Heading4"/>
      </w:pPr>
      <w:proofErr w:type="gramStart"/>
      <w:r w:rsidRPr="00605A65">
        <w:t>increase</w:t>
      </w:r>
      <w:proofErr w:type="gramEnd"/>
      <w:r w:rsidRPr="00605A65">
        <w:t xml:space="preserve"> requires evidence of the preexisting condition</w:t>
      </w:r>
    </w:p>
    <w:p w14:paraId="2E7E50C0" w14:textId="77777777" w:rsidR="00AE550C" w:rsidRPr="001E4A1C" w:rsidRDefault="00AE550C" w:rsidP="00605A65">
      <w:pPr>
        <w:widowControl w:val="0"/>
        <w:autoSpaceDE w:val="0"/>
        <w:autoSpaceDN w:val="0"/>
        <w:adjustRightInd w:val="0"/>
        <w:rPr>
          <w:color w:val="000000"/>
          <w:szCs w:val="26"/>
          <w:lang w:bidi="x-none"/>
        </w:rPr>
      </w:pPr>
      <w:r w:rsidRPr="001E4A1C">
        <w:rPr>
          <w:b/>
          <w:color w:val="000000"/>
        </w:rPr>
        <w:t xml:space="preserve">Ripple, 87 </w:t>
      </w:r>
      <w:r w:rsidRPr="001E4A1C">
        <w:rPr>
          <w:color w:val="000000"/>
        </w:rPr>
        <w:t xml:space="preserve">(Circuit Judge, </w:t>
      </w:r>
      <w:proofErr w:type="spellStart"/>
      <w:r w:rsidRPr="001E4A1C">
        <w:rPr>
          <w:color w:val="000000"/>
          <w:szCs w:val="26"/>
          <w:lang w:bidi="x-none"/>
        </w:rPr>
        <w:t>Emmlee</w:t>
      </w:r>
      <w:proofErr w:type="spellEnd"/>
      <w:r w:rsidRPr="001E4A1C">
        <w:rPr>
          <w:color w:val="000000"/>
          <w:szCs w:val="26"/>
          <w:lang w:bidi="x-none"/>
        </w:rPr>
        <w:t xml:space="preserve"> K. Cameron, Plaintiff-Appellant, v. Frances Slocum Bank &amp; Trust Company, State Automobile Insurance Association, and </w:t>
      </w:r>
      <w:proofErr w:type="spellStart"/>
      <w:r w:rsidRPr="001E4A1C">
        <w:rPr>
          <w:color w:val="000000"/>
          <w:szCs w:val="26"/>
          <w:lang w:bidi="x-none"/>
        </w:rPr>
        <w:t>Glassley</w:t>
      </w:r>
      <w:proofErr w:type="spellEnd"/>
      <w:r w:rsidRPr="001E4A1C">
        <w:rPr>
          <w:color w:val="000000"/>
          <w:szCs w:val="26"/>
          <w:lang w:bidi="x-none"/>
        </w:rPr>
        <w:t xml:space="preserve"> Agency of Whitley, Indiana, Defendants-Appellees, 824 F.2d 570; 1987 U.S. App. LEXIS 9816, 9/24, lexis)</w:t>
      </w:r>
    </w:p>
    <w:p w14:paraId="3EEC9A9C" w14:textId="77777777" w:rsidR="00AE550C" w:rsidRPr="001E4A1C" w:rsidRDefault="00AE550C" w:rsidP="00AE550C">
      <w:pPr>
        <w:jc w:val="both"/>
        <w:rPr>
          <w:color w:val="000000"/>
        </w:rPr>
      </w:pPr>
      <w:r w:rsidRPr="001E4A1C">
        <w:rPr>
          <w:color w:val="000000"/>
        </w:rPr>
        <w:t xml:space="preserve">Also related to the waiver issue is appellees' defense relying on a provision of the insurance policy that suspends coverage where the risk is increased by any means within the knowledge or control of the insured. However, </w:t>
      </w:r>
      <w:r w:rsidRPr="001E4A1C">
        <w:rPr>
          <w:color w:val="000000"/>
          <w:u w:val="single"/>
        </w:rPr>
        <w:t>the term "increase" connotes change. To show change, appellees would have been required to present evidence of the condition of the building at the time the policy was issued</w:t>
      </w:r>
      <w:r w:rsidRPr="001E4A1C">
        <w:rPr>
          <w:color w:val="000000"/>
        </w:rPr>
        <w:t xml:space="preserve">. </w:t>
      </w:r>
      <w:proofErr w:type="gramStart"/>
      <w:r w:rsidRPr="001E4A1C">
        <w:rPr>
          <w:color w:val="000000"/>
        </w:rPr>
        <w:t xml:space="preserve">See 5 J. </w:t>
      </w:r>
      <w:proofErr w:type="spellStart"/>
      <w:r w:rsidRPr="001E4A1C">
        <w:rPr>
          <w:color w:val="000000"/>
        </w:rPr>
        <w:t>Appleman</w:t>
      </w:r>
      <w:proofErr w:type="spellEnd"/>
      <w:r w:rsidRPr="001E4A1C">
        <w:rPr>
          <w:color w:val="000000"/>
        </w:rPr>
        <w:t xml:space="preserve"> &amp; J. </w:t>
      </w:r>
      <w:proofErr w:type="spellStart"/>
      <w:r w:rsidRPr="001E4A1C">
        <w:rPr>
          <w:color w:val="000000"/>
        </w:rPr>
        <w:t>Appleman</w:t>
      </w:r>
      <w:proofErr w:type="spellEnd"/>
      <w:r w:rsidRPr="001E4A1C">
        <w:rPr>
          <w:color w:val="000000"/>
        </w:rPr>
        <w:t>, Insurance Law and Practice, § 2941 at 4-5 (1970).</w:t>
      </w:r>
      <w:proofErr w:type="gramEnd"/>
      <w:r w:rsidRPr="001E4A1C">
        <w:rPr>
          <w:color w:val="000000"/>
        </w:rPr>
        <w:t xml:space="preserve"> </w:t>
      </w:r>
      <w:r w:rsidRPr="001E4A1C">
        <w:rPr>
          <w:color w:val="000000"/>
          <w:u w:val="single"/>
        </w:rPr>
        <w:t>Because no such evidence was presented, this court cannot determine</w:t>
      </w:r>
      <w:r w:rsidRPr="001E4A1C">
        <w:rPr>
          <w:color w:val="000000"/>
        </w:rPr>
        <w:t xml:space="preserve">, on this record, </w:t>
      </w:r>
      <w:r w:rsidRPr="001E4A1C">
        <w:rPr>
          <w:color w:val="000000"/>
          <w:u w:val="single"/>
        </w:rPr>
        <w:t>whether the risk has, in fact, been increased.</w:t>
      </w:r>
      <w:r w:rsidRPr="001E4A1C">
        <w:rPr>
          <w:color w:val="000000"/>
        </w:rPr>
        <w:t xml:space="preserve"> Indeed, the answer to this question may depend on Mr. </w:t>
      </w:r>
      <w:proofErr w:type="spellStart"/>
      <w:r w:rsidRPr="001E4A1C">
        <w:rPr>
          <w:color w:val="000000"/>
        </w:rPr>
        <w:t>Glassley's</w:t>
      </w:r>
      <w:proofErr w:type="spellEnd"/>
      <w:r w:rsidRPr="001E4A1C">
        <w:rPr>
          <w:color w:val="000000"/>
        </w:rPr>
        <w:t xml:space="preserve"> knowledge of the condition of the building at the time the policy was issued, see 17 J. </w:t>
      </w:r>
      <w:proofErr w:type="spellStart"/>
      <w:r w:rsidRPr="001E4A1C">
        <w:rPr>
          <w:color w:val="000000"/>
        </w:rPr>
        <w:t>Appleman</w:t>
      </w:r>
      <w:proofErr w:type="spellEnd"/>
      <w:r w:rsidRPr="001E4A1C">
        <w:rPr>
          <w:color w:val="000000"/>
        </w:rPr>
        <w:t xml:space="preserve"> &amp; J. </w:t>
      </w:r>
      <w:proofErr w:type="spellStart"/>
      <w:r w:rsidRPr="001E4A1C">
        <w:rPr>
          <w:color w:val="000000"/>
        </w:rPr>
        <w:t>Appleman</w:t>
      </w:r>
      <w:proofErr w:type="spellEnd"/>
      <w:r w:rsidRPr="001E4A1C">
        <w:rPr>
          <w:color w:val="000000"/>
        </w:rPr>
        <w:t>, Insurance Law and Practice, § 9602 at 515-16 (1981), since the fundamental issue is whether the appellees contemplated insuring the risk which incurred the loss.</w:t>
      </w:r>
    </w:p>
    <w:p w14:paraId="15F429BE" w14:textId="77777777" w:rsidR="00AE550C" w:rsidRPr="001E4A1C" w:rsidRDefault="00AE550C" w:rsidP="00AE550C">
      <w:pPr>
        <w:jc w:val="both"/>
        <w:rPr>
          <w:color w:val="000000"/>
        </w:rPr>
      </w:pPr>
    </w:p>
    <w:p w14:paraId="52F2140C" w14:textId="77777777" w:rsidR="00AE550C" w:rsidRPr="001E4A1C" w:rsidRDefault="00AE550C" w:rsidP="00AE550C">
      <w:pPr>
        <w:jc w:val="both"/>
        <w:rPr>
          <w:color w:val="000000"/>
        </w:rPr>
      </w:pPr>
    </w:p>
    <w:p w14:paraId="2BF7E8C7" w14:textId="77777777" w:rsidR="00AE550C" w:rsidRPr="001E4A1C" w:rsidRDefault="00AE550C" w:rsidP="00AE550C">
      <w:pPr>
        <w:pStyle w:val="Heading3"/>
      </w:pPr>
      <w:r w:rsidRPr="001E4A1C">
        <w:lastRenderedPageBreak/>
        <w:t>Increase is quantitative</w:t>
      </w:r>
    </w:p>
    <w:p w14:paraId="60A9DAA8" w14:textId="77777777" w:rsidR="00AE550C" w:rsidRPr="001E4A1C" w:rsidRDefault="00AE550C" w:rsidP="00AE550C"/>
    <w:p w14:paraId="6F3639FE" w14:textId="77777777" w:rsidR="00AE550C" w:rsidRPr="00605A65" w:rsidRDefault="00AE550C" w:rsidP="00605A65">
      <w:pPr>
        <w:pStyle w:val="Heading4"/>
      </w:pPr>
      <w:r w:rsidRPr="00605A65">
        <w:t>Increase means to become bigger or larger in number, quantity, or degree.</w:t>
      </w:r>
    </w:p>
    <w:p w14:paraId="0E5BB2BF" w14:textId="77777777" w:rsidR="00AE550C" w:rsidRPr="001E4A1C" w:rsidRDefault="00AE550C" w:rsidP="00AE550C">
      <w:pPr>
        <w:rPr>
          <w:color w:val="0D0D0D"/>
        </w:rPr>
      </w:pPr>
      <w:r w:rsidRPr="001E4A1C">
        <w:rPr>
          <w:b/>
          <w:color w:val="0D0D0D"/>
        </w:rPr>
        <w:t xml:space="preserve">Encarta World English Dictionary, 7 </w:t>
      </w:r>
      <w:r w:rsidRPr="001E4A1C">
        <w:rPr>
          <w:color w:val="0D0D0D"/>
        </w:rPr>
        <w:t xml:space="preserve">(“Increase”, 2007, </w:t>
      </w:r>
      <w:hyperlink r:id="rId36" w:history="1">
        <w:r w:rsidRPr="001E4A1C">
          <w:rPr>
            <w:rStyle w:val="Hyperlink"/>
            <w:color w:val="0D0D0D"/>
          </w:rPr>
          <w:t>http://encarta.msn.com/encnet/features/dictionary/DictionaryResults.aspx?refid=1861620741</w:t>
        </w:r>
      </w:hyperlink>
      <w:r w:rsidRPr="001E4A1C">
        <w:rPr>
          <w:color w:val="0D0D0D"/>
        </w:rPr>
        <w:t>)</w:t>
      </w:r>
    </w:p>
    <w:p w14:paraId="6EE50B65" w14:textId="77777777" w:rsidR="00AE550C" w:rsidRPr="001E4A1C" w:rsidRDefault="00AE550C" w:rsidP="00AE550C">
      <w:pPr>
        <w:rPr>
          <w:color w:val="0D0D0D"/>
          <w:u w:val="single"/>
        </w:rPr>
      </w:pPr>
      <w:r w:rsidRPr="001E4A1C">
        <w:rPr>
          <w:color w:val="0D0D0D"/>
          <w:u w:val="single"/>
        </w:rPr>
        <w:t>Increase</w:t>
      </w:r>
    </w:p>
    <w:p w14:paraId="63F322DE" w14:textId="77777777" w:rsidR="00AE550C" w:rsidRPr="001E4A1C" w:rsidRDefault="00AE550C" w:rsidP="00AE550C">
      <w:pPr>
        <w:rPr>
          <w:color w:val="0D0D0D"/>
        </w:rPr>
      </w:pPr>
      <w:proofErr w:type="gramStart"/>
      <w:r w:rsidRPr="001E4A1C">
        <w:rPr>
          <w:color w:val="0D0D0D"/>
        </w:rPr>
        <w:t>transitive</w:t>
      </w:r>
      <w:proofErr w:type="gramEnd"/>
      <w:r w:rsidRPr="001E4A1C">
        <w:rPr>
          <w:color w:val="0D0D0D"/>
        </w:rPr>
        <w:t xml:space="preserve"> and intransitive verb  (past and past participle </w:t>
      </w:r>
      <w:proofErr w:type="spellStart"/>
      <w:r w:rsidRPr="001E4A1C">
        <w:rPr>
          <w:color w:val="0D0D0D"/>
        </w:rPr>
        <w:t>in·creased</w:t>
      </w:r>
      <w:proofErr w:type="spellEnd"/>
      <w:r w:rsidRPr="001E4A1C">
        <w:rPr>
          <w:color w:val="0D0D0D"/>
        </w:rPr>
        <w:t xml:space="preserve">, present participle </w:t>
      </w:r>
      <w:proofErr w:type="spellStart"/>
      <w:r w:rsidRPr="001E4A1C">
        <w:rPr>
          <w:color w:val="0D0D0D"/>
        </w:rPr>
        <w:t>in·creas·ing</w:t>
      </w:r>
      <w:proofErr w:type="spellEnd"/>
      <w:r w:rsidRPr="001E4A1C">
        <w:rPr>
          <w:color w:val="0D0D0D"/>
        </w:rPr>
        <w:t xml:space="preserve">, 3rd person present singular </w:t>
      </w:r>
      <w:proofErr w:type="spellStart"/>
      <w:r w:rsidRPr="001E4A1C">
        <w:rPr>
          <w:color w:val="0D0D0D"/>
        </w:rPr>
        <w:t>in·creas·es</w:t>
      </w:r>
      <w:proofErr w:type="spellEnd"/>
      <w:r w:rsidRPr="001E4A1C">
        <w:rPr>
          <w:color w:val="0D0D0D"/>
        </w:rPr>
        <w:t>)</w:t>
      </w:r>
    </w:p>
    <w:p w14:paraId="018D7E30" w14:textId="77777777" w:rsidR="00AE550C" w:rsidRPr="001E4A1C" w:rsidRDefault="00AE550C" w:rsidP="00AE550C">
      <w:pPr>
        <w:rPr>
          <w:color w:val="0D0D0D"/>
        </w:rPr>
      </w:pPr>
      <w:r w:rsidRPr="001E4A1C">
        <w:rPr>
          <w:color w:val="0D0D0D"/>
        </w:rPr>
        <w:t>Definition: </w:t>
      </w:r>
    </w:p>
    <w:p w14:paraId="2C2E9B41" w14:textId="77777777" w:rsidR="00AE550C" w:rsidRPr="001E4A1C" w:rsidRDefault="00AE550C" w:rsidP="00AE550C">
      <w:pPr>
        <w:rPr>
          <w:color w:val="0D0D0D"/>
          <w:u w:val="single"/>
        </w:rPr>
      </w:pPr>
      <w:proofErr w:type="gramStart"/>
      <w:r w:rsidRPr="001E4A1C">
        <w:rPr>
          <w:color w:val="0D0D0D"/>
          <w:u w:val="single"/>
        </w:rPr>
        <w:t>make</w:t>
      </w:r>
      <w:proofErr w:type="gramEnd"/>
      <w:r w:rsidRPr="001E4A1C">
        <w:rPr>
          <w:color w:val="0D0D0D"/>
          <w:u w:val="single"/>
        </w:rPr>
        <w:t xml:space="preserve"> or become larger or greate</w:t>
      </w:r>
      <w:r w:rsidRPr="001E4A1C">
        <w:rPr>
          <w:color w:val="0D0D0D"/>
        </w:rPr>
        <w:t xml:space="preserve">r: to become, or make something become, larger </w:t>
      </w:r>
      <w:r w:rsidRPr="001E4A1C">
        <w:rPr>
          <w:color w:val="0D0D0D"/>
          <w:u w:val="single"/>
        </w:rPr>
        <w:t>in number, quantity, or degree</w:t>
      </w:r>
    </w:p>
    <w:p w14:paraId="1306DFB7" w14:textId="77777777" w:rsidR="00AE550C" w:rsidRPr="001E4A1C" w:rsidRDefault="00AE550C" w:rsidP="00AE550C"/>
    <w:p w14:paraId="09C118F5" w14:textId="77777777" w:rsidR="00AE550C" w:rsidRPr="001E4A1C" w:rsidRDefault="00AE550C" w:rsidP="00AE550C">
      <w:pPr>
        <w:pStyle w:val="Heading3"/>
      </w:pPr>
      <w:bookmarkStart w:id="26" w:name="_Toc51169843"/>
      <w:bookmarkStart w:id="27" w:name="_Toc73934157"/>
      <w:bookmarkStart w:id="28" w:name="_Toc77582554"/>
      <w:bookmarkStart w:id="29" w:name="_Toc80259823"/>
      <w:r w:rsidRPr="001E4A1C">
        <w:lastRenderedPageBreak/>
        <w:t>Increase Means to Make Greater</w:t>
      </w:r>
      <w:bookmarkEnd w:id="26"/>
      <w:bookmarkEnd w:id="27"/>
      <w:bookmarkEnd w:id="28"/>
      <w:bookmarkEnd w:id="29"/>
    </w:p>
    <w:p w14:paraId="4FE723F1" w14:textId="77777777" w:rsidR="00AE550C" w:rsidRPr="001E4A1C" w:rsidRDefault="00AE550C" w:rsidP="00AE550C"/>
    <w:p w14:paraId="715AA7D5" w14:textId="77777777" w:rsidR="00AE550C" w:rsidRPr="00605A65" w:rsidRDefault="00AE550C" w:rsidP="00605A65">
      <w:pPr>
        <w:pStyle w:val="Heading4"/>
      </w:pPr>
      <w:r w:rsidRPr="00605A65">
        <w:t>Increase means to become larger or greater in quantity</w:t>
      </w:r>
    </w:p>
    <w:p w14:paraId="3DE57F47" w14:textId="77777777" w:rsidR="00AE550C" w:rsidRPr="001E4A1C" w:rsidRDefault="00AE550C" w:rsidP="00AE550C">
      <w:pPr>
        <w:rPr>
          <w:color w:val="0D0D0D"/>
        </w:rPr>
      </w:pPr>
      <w:proofErr w:type="gramStart"/>
      <w:r w:rsidRPr="001E4A1C">
        <w:rPr>
          <w:b/>
          <w:bCs/>
          <w:color w:val="0D0D0D"/>
          <w:u w:val="single"/>
        </w:rPr>
        <w:t>Encarta Online Dictionary</w:t>
      </w:r>
      <w:r w:rsidRPr="001E4A1C">
        <w:rPr>
          <w:color w:val="0D0D0D"/>
        </w:rPr>
        <w:t>.</w:t>
      </w:r>
      <w:proofErr w:type="gramEnd"/>
      <w:r w:rsidRPr="001E4A1C">
        <w:rPr>
          <w:color w:val="0D0D0D"/>
        </w:rPr>
        <w:t xml:space="preserve"> 2006.  ("Increase." &lt;http://encarta.msn.com/encnet/features/dictionary/DictionaryResults.aspx</w:t>
      </w:r>
      <w:proofErr w:type="gramStart"/>
      <w:r w:rsidRPr="001E4A1C">
        <w:rPr>
          <w:color w:val="0D0D0D"/>
        </w:rPr>
        <w:t>?refid</w:t>
      </w:r>
      <w:proofErr w:type="gramEnd"/>
      <w:r w:rsidRPr="001E4A1C">
        <w:rPr>
          <w:color w:val="0D0D0D"/>
        </w:rPr>
        <w:t>=1861620741&gt;.)</w:t>
      </w:r>
    </w:p>
    <w:p w14:paraId="2850AC06" w14:textId="77777777" w:rsidR="00AE550C" w:rsidRPr="001E4A1C" w:rsidRDefault="00AE550C" w:rsidP="00AE550C">
      <w:pPr>
        <w:rPr>
          <w:color w:val="0D0D0D"/>
        </w:rPr>
      </w:pPr>
      <w:proofErr w:type="spellStart"/>
      <w:proofErr w:type="gramStart"/>
      <w:r w:rsidRPr="001E4A1C">
        <w:rPr>
          <w:color w:val="0D0D0D"/>
          <w:u w:val="single"/>
        </w:rPr>
        <w:t>in</w:t>
      </w:r>
      <w:proofErr w:type="gramEnd"/>
      <w:r w:rsidRPr="001E4A1C">
        <w:rPr>
          <w:color w:val="0D0D0D"/>
          <w:u w:val="single"/>
        </w:rPr>
        <w:t>·crease</w:t>
      </w:r>
      <w:proofErr w:type="spellEnd"/>
      <w:r w:rsidRPr="001E4A1C">
        <w:rPr>
          <w:color w:val="0D0D0D"/>
        </w:rPr>
        <w:t xml:space="preserve"> [ in </w:t>
      </w:r>
      <w:proofErr w:type="spellStart"/>
      <w:r w:rsidRPr="001E4A1C">
        <w:rPr>
          <w:color w:val="0D0D0D"/>
        </w:rPr>
        <w:t>kr</w:t>
      </w:r>
      <w:r w:rsidRPr="001E4A1C">
        <w:rPr>
          <w:rFonts w:cs="MS Reference Sans Serif"/>
          <w:color w:val="0D0D0D"/>
        </w:rPr>
        <w:t></w:t>
      </w:r>
      <w:r w:rsidRPr="001E4A1C">
        <w:rPr>
          <w:color w:val="0D0D0D"/>
        </w:rPr>
        <w:t>ss</w:t>
      </w:r>
      <w:proofErr w:type="spellEnd"/>
      <w:r w:rsidRPr="001E4A1C">
        <w:rPr>
          <w:color w:val="0D0D0D"/>
        </w:rPr>
        <w:t xml:space="preserve"> ]</w:t>
      </w:r>
      <w:r w:rsidRPr="001E4A1C">
        <w:rPr>
          <w:color w:val="0D0D0D"/>
        </w:rPr>
        <w:br/>
        <w:t>transitive and intransitive verb  (</w:t>
      </w:r>
      <w:r w:rsidRPr="001E4A1C">
        <w:rPr>
          <w:i/>
          <w:iCs/>
          <w:color w:val="0D0D0D"/>
        </w:rPr>
        <w:t>past and past participle</w:t>
      </w:r>
      <w:r w:rsidRPr="001E4A1C">
        <w:rPr>
          <w:color w:val="0D0D0D"/>
        </w:rPr>
        <w:t xml:space="preserve"> </w:t>
      </w:r>
      <w:proofErr w:type="spellStart"/>
      <w:r w:rsidRPr="001E4A1C">
        <w:rPr>
          <w:color w:val="0D0D0D"/>
        </w:rPr>
        <w:t>in·creased</w:t>
      </w:r>
      <w:proofErr w:type="spellEnd"/>
      <w:r w:rsidRPr="001E4A1C">
        <w:rPr>
          <w:color w:val="0D0D0D"/>
        </w:rPr>
        <w:t xml:space="preserve">, </w:t>
      </w:r>
      <w:r w:rsidRPr="001E4A1C">
        <w:rPr>
          <w:i/>
          <w:iCs/>
          <w:color w:val="0D0D0D"/>
        </w:rPr>
        <w:t>present participle</w:t>
      </w:r>
      <w:r w:rsidRPr="001E4A1C">
        <w:rPr>
          <w:color w:val="0D0D0D"/>
        </w:rPr>
        <w:t xml:space="preserve"> </w:t>
      </w:r>
      <w:proofErr w:type="spellStart"/>
      <w:r w:rsidRPr="001E4A1C">
        <w:rPr>
          <w:color w:val="0D0D0D"/>
        </w:rPr>
        <w:t>in·creas·ing</w:t>
      </w:r>
      <w:proofErr w:type="spellEnd"/>
      <w:r w:rsidRPr="001E4A1C">
        <w:rPr>
          <w:color w:val="0D0D0D"/>
        </w:rPr>
        <w:t xml:space="preserve">, </w:t>
      </w:r>
      <w:r w:rsidRPr="001E4A1C">
        <w:rPr>
          <w:i/>
          <w:iCs/>
          <w:color w:val="0D0D0D"/>
        </w:rPr>
        <w:t>3rd person present singular</w:t>
      </w:r>
      <w:r w:rsidRPr="001E4A1C">
        <w:rPr>
          <w:color w:val="0D0D0D"/>
        </w:rPr>
        <w:t xml:space="preserve"> </w:t>
      </w:r>
      <w:proofErr w:type="spellStart"/>
      <w:r w:rsidRPr="001E4A1C">
        <w:rPr>
          <w:color w:val="0D0D0D"/>
        </w:rPr>
        <w:t>in·creas·es</w:t>
      </w:r>
      <w:proofErr w:type="spellEnd"/>
      <w:r w:rsidRPr="001E4A1C">
        <w:rPr>
          <w:color w:val="0D0D0D"/>
        </w:rPr>
        <w:t>)Definition</w:t>
      </w:r>
      <w:r w:rsidRPr="001E4A1C">
        <w:rPr>
          <w:b/>
          <w:bCs/>
          <w:color w:val="0D0D0D"/>
        </w:rPr>
        <w:t>: make or become larger or greater: </w:t>
      </w:r>
      <w:r w:rsidRPr="001E4A1C">
        <w:rPr>
          <w:b/>
          <w:bCs/>
          <w:color w:val="0D0D0D"/>
          <w:u w:val="single"/>
        </w:rPr>
        <w:t>to become, or make something become, larger in number, quantity, or degree</w:t>
      </w:r>
      <w:r w:rsidRPr="001E4A1C">
        <w:rPr>
          <w:color w:val="0D0D0D"/>
          <w:u w:val="single"/>
        </w:rPr>
        <w:br/>
      </w:r>
      <w:r w:rsidRPr="001E4A1C">
        <w:rPr>
          <w:color w:val="0D0D0D"/>
        </w:rPr>
        <w:t>noun  (</w:t>
      </w:r>
      <w:r w:rsidRPr="001E4A1C">
        <w:rPr>
          <w:i/>
          <w:iCs/>
          <w:color w:val="0D0D0D"/>
        </w:rPr>
        <w:t>plural</w:t>
      </w:r>
      <w:r w:rsidRPr="001E4A1C">
        <w:rPr>
          <w:color w:val="0D0D0D"/>
        </w:rPr>
        <w:t xml:space="preserve"> </w:t>
      </w:r>
      <w:proofErr w:type="spellStart"/>
      <w:r w:rsidRPr="001E4A1C">
        <w:rPr>
          <w:color w:val="0D0D0D"/>
        </w:rPr>
        <w:t>in·creas·es</w:t>
      </w:r>
      <w:proofErr w:type="spellEnd"/>
      <w:r w:rsidRPr="001E4A1C">
        <w:rPr>
          <w:color w:val="0D0D0D"/>
        </w:rPr>
        <w:t>)</w:t>
      </w:r>
    </w:p>
    <w:p w14:paraId="39E424DE" w14:textId="77777777" w:rsidR="00AE550C" w:rsidRPr="00605A65" w:rsidRDefault="00AE550C" w:rsidP="00AE4891"/>
    <w:p w14:paraId="00672574" w14:textId="77777777" w:rsidR="00AE550C" w:rsidRPr="00605A65" w:rsidRDefault="00AE550C" w:rsidP="00605A65">
      <w:pPr>
        <w:pStyle w:val="Heading4"/>
      </w:pPr>
      <w:r w:rsidRPr="00605A65">
        <w:t xml:space="preserve">Increase does not mean to decrease </w:t>
      </w:r>
    </w:p>
    <w:p w14:paraId="10148D97" w14:textId="77777777" w:rsidR="00AE550C" w:rsidRPr="00605A65" w:rsidRDefault="00AE550C" w:rsidP="00AE550C">
      <w:pPr>
        <w:rPr>
          <w:color w:val="0D0D0D"/>
        </w:rPr>
      </w:pPr>
      <w:proofErr w:type="spellStart"/>
      <w:r w:rsidRPr="001E4A1C">
        <w:rPr>
          <w:b/>
          <w:color w:val="0D0D0D"/>
          <w:u w:val="single"/>
        </w:rPr>
        <w:t>Websters</w:t>
      </w:r>
      <w:proofErr w:type="spellEnd"/>
      <w:r w:rsidRPr="001E4A1C">
        <w:rPr>
          <w:b/>
          <w:color w:val="0D0D0D"/>
          <w:u w:val="single"/>
        </w:rPr>
        <w:t xml:space="preserve"> Dictionary</w:t>
      </w:r>
      <w:r w:rsidRPr="001E4A1C">
        <w:rPr>
          <w:b/>
          <w:color w:val="0D0D0D"/>
        </w:rPr>
        <w:t>. 1913</w:t>
      </w:r>
      <w:r w:rsidRPr="001E4A1C">
        <w:rPr>
          <w:color w:val="0D0D0D"/>
        </w:rPr>
        <w:t xml:space="preserve"> ("Increase." &lt;http://machaut.uchicago.edu/cgi-bin/WEBSTER.sh?WORD=increase&gt;.)</w:t>
      </w:r>
    </w:p>
    <w:p w14:paraId="7F88810A" w14:textId="77777777" w:rsidR="00AE550C" w:rsidRPr="001E4A1C" w:rsidRDefault="00AE550C" w:rsidP="00AE550C">
      <w:pPr>
        <w:rPr>
          <w:color w:val="0D0D0D"/>
          <w:u w:val="single"/>
        </w:rPr>
      </w:pPr>
      <w:r w:rsidRPr="001E4A1C">
        <w:rPr>
          <w:b/>
          <w:color w:val="0D0D0D"/>
          <w:szCs w:val="32"/>
        </w:rPr>
        <w:t>In*crease"</w:t>
      </w:r>
      <w:r w:rsidRPr="001E4A1C">
        <w:rPr>
          <w:color w:val="0D0D0D"/>
          <w:szCs w:val="32"/>
        </w:rPr>
        <w:t xml:space="preserve"> </w:t>
      </w:r>
      <w:r w:rsidRPr="001E4A1C">
        <w:rPr>
          <w:color w:val="0D0D0D"/>
          <w:szCs w:val="26"/>
        </w:rPr>
        <w:t>(?)</w:t>
      </w:r>
      <w:r w:rsidRPr="001E4A1C">
        <w:rPr>
          <w:color w:val="0D0D0D"/>
          <w:szCs w:val="32"/>
        </w:rPr>
        <w:t xml:space="preserve">, </w:t>
      </w:r>
      <w:r w:rsidRPr="001E4A1C">
        <w:rPr>
          <w:color w:val="0D0D0D"/>
          <w:szCs w:val="26"/>
        </w:rPr>
        <w:t xml:space="preserve">v. </w:t>
      </w:r>
      <w:proofErr w:type="spellStart"/>
      <w:r w:rsidRPr="001E4A1C">
        <w:rPr>
          <w:color w:val="0D0D0D"/>
          <w:szCs w:val="26"/>
        </w:rPr>
        <w:t>i</w:t>
      </w:r>
      <w:proofErr w:type="spellEnd"/>
      <w:r w:rsidRPr="001E4A1C">
        <w:rPr>
          <w:color w:val="0D0D0D"/>
          <w:szCs w:val="26"/>
        </w:rPr>
        <w:t>.</w:t>
      </w:r>
    </w:p>
    <w:p w14:paraId="32CB6B21" w14:textId="77777777" w:rsidR="00AE550C" w:rsidRPr="001E4A1C" w:rsidRDefault="00AE550C" w:rsidP="00AE550C">
      <w:pPr>
        <w:rPr>
          <w:color w:val="0D0D0D"/>
          <w:u w:val="single"/>
        </w:rPr>
      </w:pPr>
      <w:r w:rsidRPr="001E4A1C">
        <w:rPr>
          <w:color w:val="0D0D0D"/>
          <w:u w:val="single"/>
        </w:rPr>
        <w:t>To become greater or more in size, quantity, number</w:t>
      </w:r>
      <w:r w:rsidRPr="001E4A1C">
        <w:rPr>
          <w:color w:val="0D0D0D"/>
        </w:rPr>
        <w:t xml:space="preserve">, degree, value, intensity, power, authority, reputation, wealth; to grow; to augment; to advance; </w:t>
      </w:r>
      <w:r w:rsidRPr="001E4A1C">
        <w:rPr>
          <w:color w:val="0D0D0D"/>
          <w:u w:val="single"/>
        </w:rPr>
        <w:t xml:space="preserve">-- opposed to </w:t>
      </w:r>
      <w:r w:rsidRPr="001E4A1C">
        <w:rPr>
          <w:i/>
          <w:iCs/>
          <w:color w:val="0D0D0D"/>
          <w:u w:val="single"/>
        </w:rPr>
        <w:t>decrease</w:t>
      </w:r>
      <w:r w:rsidRPr="001E4A1C">
        <w:rPr>
          <w:color w:val="0D0D0D"/>
          <w:u w:val="single"/>
        </w:rPr>
        <w:t xml:space="preserve">. </w:t>
      </w:r>
    </w:p>
    <w:p w14:paraId="40D99ED7" w14:textId="77777777" w:rsidR="00AE550C" w:rsidRPr="001E4A1C" w:rsidRDefault="00AE550C" w:rsidP="00AE550C">
      <w:pPr>
        <w:rPr>
          <w:color w:val="0D0D0D"/>
        </w:rPr>
      </w:pPr>
    </w:p>
    <w:p w14:paraId="77AF6D60" w14:textId="77777777" w:rsidR="00AE550C" w:rsidRPr="00605A65" w:rsidRDefault="00AE550C" w:rsidP="00605A65">
      <w:pPr>
        <w:pStyle w:val="Heading4"/>
      </w:pPr>
      <w:r w:rsidRPr="00605A65">
        <w:t>Increase is the opposite of decrease.</w:t>
      </w:r>
    </w:p>
    <w:p w14:paraId="200402D3" w14:textId="77777777" w:rsidR="00AE550C" w:rsidRPr="001E4A1C" w:rsidRDefault="00AE550C" w:rsidP="00AE550C">
      <w:pPr>
        <w:rPr>
          <w:color w:val="0D0D0D"/>
        </w:rPr>
      </w:pPr>
      <w:r w:rsidRPr="001E4A1C">
        <w:rPr>
          <w:b/>
          <w:color w:val="0D0D0D"/>
        </w:rPr>
        <w:t xml:space="preserve">Cambridge Dictionary, 8 </w:t>
      </w:r>
      <w:r w:rsidRPr="001E4A1C">
        <w:rPr>
          <w:color w:val="0D0D0D"/>
        </w:rPr>
        <w:t>(“increase”, 2008, http://dictionary.cambridge.org/define.asp</w:t>
      </w:r>
      <w:proofErr w:type="gramStart"/>
      <w:r w:rsidRPr="001E4A1C">
        <w:rPr>
          <w:color w:val="0D0D0D"/>
        </w:rPr>
        <w:t>?key</w:t>
      </w:r>
      <w:proofErr w:type="gramEnd"/>
      <w:r w:rsidRPr="001E4A1C">
        <w:rPr>
          <w:color w:val="0D0D0D"/>
        </w:rPr>
        <w:t>=increase*1+0&amp;dict=A)</w:t>
      </w:r>
    </w:p>
    <w:p w14:paraId="54ED115F" w14:textId="77777777" w:rsidR="00AE550C" w:rsidRPr="001E4A1C" w:rsidRDefault="00AE550C" w:rsidP="00AE550C">
      <w:pPr>
        <w:rPr>
          <w:color w:val="0D0D0D"/>
          <w:u w:val="single"/>
        </w:rPr>
      </w:pPr>
      <w:proofErr w:type="gramStart"/>
      <w:r w:rsidRPr="001E4A1C">
        <w:rPr>
          <w:color w:val="0D0D0D"/>
          <w:u w:val="single"/>
        </w:rPr>
        <w:t>increase</w:t>
      </w:r>
      <w:proofErr w:type="gramEnd"/>
    </w:p>
    <w:p w14:paraId="25C0569C" w14:textId="77777777" w:rsidR="00AE550C" w:rsidRPr="001E4A1C" w:rsidRDefault="005C60CC" w:rsidP="00AE550C">
      <w:pPr>
        <w:rPr>
          <w:color w:val="0D0D0D"/>
        </w:rPr>
      </w:pPr>
      <w:hyperlink r:id="rId37" w:history="1">
        <w:r w:rsidR="00AE550C" w:rsidRPr="001E4A1C">
          <w:rPr>
            <w:color w:val="0D0D0D"/>
          </w:rPr>
          <w:t>[Show phonetics]</w:t>
        </w:r>
      </w:hyperlink>
    </w:p>
    <w:p w14:paraId="5EC76421" w14:textId="77777777" w:rsidR="00AE550C" w:rsidRPr="001E4A1C" w:rsidRDefault="00AE550C" w:rsidP="00AE550C">
      <w:pPr>
        <w:rPr>
          <w:color w:val="0D0D0D"/>
        </w:rPr>
      </w:pPr>
      <w:proofErr w:type="gramStart"/>
      <w:r w:rsidRPr="001E4A1C">
        <w:rPr>
          <w:color w:val="0D0D0D"/>
        </w:rPr>
        <w:t>verb</w:t>
      </w:r>
      <w:proofErr w:type="gramEnd"/>
      <w:r w:rsidRPr="001E4A1C">
        <w:rPr>
          <w:color w:val="0D0D0D"/>
        </w:rPr>
        <w:t> [I/T] </w:t>
      </w:r>
    </w:p>
    <w:p w14:paraId="22592E71" w14:textId="77777777" w:rsidR="00AE550C" w:rsidRPr="001E4A1C" w:rsidRDefault="00AE550C" w:rsidP="00AE550C">
      <w:pPr>
        <w:rPr>
          <w:color w:val="0D0D0D"/>
        </w:rPr>
      </w:pPr>
      <w:proofErr w:type="gramStart"/>
      <w:r w:rsidRPr="001E4A1C">
        <w:rPr>
          <w:color w:val="0D0D0D"/>
          <w:u w:val="single"/>
        </w:rPr>
        <w:t>to</w:t>
      </w:r>
      <w:proofErr w:type="gramEnd"/>
      <w:r w:rsidRPr="001E4A1C">
        <w:rPr>
          <w:color w:val="0D0D0D"/>
        </w:rPr>
        <w:t xml:space="preserve"> become or </w:t>
      </w:r>
      <w:r w:rsidRPr="001E4A1C">
        <w:rPr>
          <w:color w:val="0D0D0D"/>
          <w:u w:val="single"/>
        </w:rPr>
        <w:t>make</w:t>
      </w:r>
      <w:r w:rsidRPr="001E4A1C">
        <w:rPr>
          <w:color w:val="0D0D0D"/>
        </w:rPr>
        <w:t xml:space="preserve"> (something) larger or </w:t>
      </w:r>
      <w:r w:rsidRPr="001E4A1C">
        <w:rPr>
          <w:color w:val="0D0D0D"/>
          <w:u w:val="single"/>
        </w:rPr>
        <w:t>greater</w:t>
      </w:r>
      <w:r w:rsidRPr="001E4A1C">
        <w:rPr>
          <w:color w:val="0D0D0D"/>
        </w:rPr>
        <w:t xml:space="preserve"> </w:t>
      </w:r>
    </w:p>
    <w:p w14:paraId="52576078" w14:textId="77777777" w:rsidR="00AE550C" w:rsidRPr="001E4A1C" w:rsidRDefault="00AE550C" w:rsidP="00AE550C">
      <w:pPr>
        <w:rPr>
          <w:color w:val="0D0D0D"/>
        </w:rPr>
      </w:pPr>
      <w:r w:rsidRPr="001E4A1C">
        <w:rPr>
          <w:color w:val="0D0D0D"/>
          <w:u w:val="single"/>
        </w:rPr>
        <w:t xml:space="preserve">The opposite of increase is </w:t>
      </w:r>
      <w:hyperlink r:id="rId38" w:history="1">
        <w:r w:rsidRPr="001E4A1C">
          <w:rPr>
            <w:color w:val="0D0D0D"/>
            <w:u w:val="single"/>
          </w:rPr>
          <w:t>decrease</w:t>
        </w:r>
      </w:hyperlink>
      <w:r w:rsidRPr="001E4A1C">
        <w:rPr>
          <w:color w:val="0D0D0D"/>
        </w:rPr>
        <w:t>. </w:t>
      </w:r>
    </w:p>
    <w:p w14:paraId="7D1CB701" w14:textId="77777777" w:rsidR="00AE550C" w:rsidRPr="001E4A1C" w:rsidRDefault="00AE550C" w:rsidP="00AE550C"/>
    <w:p w14:paraId="51A59248" w14:textId="77777777" w:rsidR="00AE550C" w:rsidRPr="001E4A1C" w:rsidRDefault="00CF3F11" w:rsidP="00AE550C">
      <w:pPr>
        <w:pStyle w:val="Heading2"/>
      </w:pPr>
      <w:r>
        <w:lastRenderedPageBreak/>
        <w:t>***</w:t>
      </w:r>
      <w:r w:rsidR="00AE550C" w:rsidRPr="001E4A1C">
        <w:t>Its</w:t>
      </w:r>
    </w:p>
    <w:p w14:paraId="57E9A3CE" w14:textId="77777777" w:rsidR="00AE550C" w:rsidRPr="001E4A1C" w:rsidRDefault="00AE550C" w:rsidP="00AE550C"/>
    <w:p w14:paraId="393DF2E6" w14:textId="77777777" w:rsidR="00AE550C" w:rsidRPr="001E4A1C" w:rsidRDefault="00AE550C" w:rsidP="00AE550C"/>
    <w:p w14:paraId="189C2BF6" w14:textId="77777777" w:rsidR="00AE550C" w:rsidRPr="001E4A1C" w:rsidRDefault="00AE550C" w:rsidP="00AE550C">
      <w:pPr>
        <w:pStyle w:val="Heading3"/>
      </w:pPr>
      <w:r w:rsidRPr="001E4A1C">
        <w:lastRenderedPageBreak/>
        <w:t xml:space="preserve">Its = </w:t>
      </w:r>
      <w:proofErr w:type="spellStart"/>
      <w:r w:rsidRPr="001E4A1C">
        <w:t>Possesive</w:t>
      </w:r>
      <w:proofErr w:type="spellEnd"/>
    </w:p>
    <w:p w14:paraId="3A4F3E01" w14:textId="77777777" w:rsidR="00AE550C" w:rsidRPr="001E4A1C" w:rsidRDefault="00AE550C" w:rsidP="00AE550C"/>
    <w:p w14:paraId="0D0A8AB4" w14:textId="77777777" w:rsidR="00AE550C" w:rsidRPr="00605A65" w:rsidRDefault="00AE550C" w:rsidP="00605A65">
      <w:pPr>
        <w:pStyle w:val="Heading4"/>
      </w:pPr>
      <w:r w:rsidRPr="00605A65">
        <w:t>A. ‘</w:t>
      </w:r>
      <w:proofErr w:type="gramStart"/>
      <w:r w:rsidRPr="00605A65">
        <w:t>Its</w:t>
      </w:r>
      <w:proofErr w:type="gramEnd"/>
      <w:r w:rsidRPr="00605A65">
        <w:t>’ is a possessive pronoun showing ownership</w:t>
      </w:r>
    </w:p>
    <w:p w14:paraId="6877C2CD" w14:textId="77777777" w:rsidR="00AE550C" w:rsidRPr="001E4A1C" w:rsidRDefault="00AE550C" w:rsidP="00AE550C">
      <w:pPr>
        <w:rPr>
          <w:b/>
        </w:rPr>
      </w:pPr>
      <w:r w:rsidRPr="001E4A1C">
        <w:rPr>
          <w:b/>
        </w:rPr>
        <w:t xml:space="preserve">Glossary of English Grammar Terms, 2005  </w:t>
      </w:r>
    </w:p>
    <w:p w14:paraId="55792124" w14:textId="77777777" w:rsidR="00AE550C" w:rsidRPr="001E4A1C" w:rsidRDefault="00AE550C" w:rsidP="00AE550C">
      <w:r w:rsidRPr="001E4A1C">
        <w:t>(http://www.usingenglish.com/glossary/possessive-pronoun.html)</w:t>
      </w:r>
    </w:p>
    <w:p w14:paraId="22F946C9" w14:textId="77777777" w:rsidR="00AE550C" w:rsidRPr="001E4A1C" w:rsidRDefault="00AE550C" w:rsidP="00AE550C">
      <w:r w:rsidRPr="001E4A1C">
        <w:t xml:space="preserve">Mine, yours, his, hers, </w:t>
      </w:r>
      <w:r w:rsidRPr="001E4A1C">
        <w:rPr>
          <w:u w:val="single"/>
        </w:rPr>
        <w:t>its</w:t>
      </w:r>
      <w:r w:rsidRPr="001E4A1C">
        <w:t xml:space="preserve">, ours, theirs </w:t>
      </w:r>
      <w:r w:rsidRPr="001E4A1C">
        <w:rPr>
          <w:u w:val="single"/>
        </w:rPr>
        <w:t>are</w:t>
      </w:r>
      <w:r w:rsidRPr="001E4A1C">
        <w:t xml:space="preserve"> the </w:t>
      </w:r>
      <w:r w:rsidRPr="001E4A1C">
        <w:rPr>
          <w:u w:val="single"/>
        </w:rPr>
        <w:t>possessive pronouns</w:t>
      </w:r>
      <w:r w:rsidRPr="001E4A1C">
        <w:t xml:space="preserve"> </w:t>
      </w:r>
      <w:r w:rsidRPr="001E4A1C">
        <w:rPr>
          <w:u w:val="single"/>
        </w:rPr>
        <w:t>used to</w:t>
      </w:r>
      <w:r w:rsidRPr="001E4A1C">
        <w:t xml:space="preserve"> substitute a</w:t>
      </w:r>
      <w:r w:rsidRPr="001E4A1C">
        <w:rPr>
          <w:u w:val="single"/>
        </w:rPr>
        <w:t xml:space="preserve"> </w:t>
      </w:r>
      <w:r w:rsidRPr="001E4A1C">
        <w:t>noun</w:t>
      </w:r>
      <w:r w:rsidRPr="001E4A1C">
        <w:rPr>
          <w:u w:val="single"/>
        </w:rPr>
        <w:t xml:space="preserve"> and to show</w:t>
      </w:r>
      <w:r w:rsidRPr="001E4A1C">
        <w:t xml:space="preserve"> possession or </w:t>
      </w:r>
      <w:r w:rsidRPr="001E4A1C">
        <w:rPr>
          <w:u w:val="single"/>
        </w:rPr>
        <w:t>ownership.</w:t>
      </w:r>
    </w:p>
    <w:p w14:paraId="501D454A" w14:textId="77777777" w:rsidR="00AE550C" w:rsidRDefault="00AE550C" w:rsidP="00AE550C">
      <w:r w:rsidRPr="001E4A1C">
        <w:t>EG. This is your disk and that's mine. (Mine substitutes the word disk and shows that it belongs to me.)</w:t>
      </w:r>
    </w:p>
    <w:p w14:paraId="0DF81189" w14:textId="77777777" w:rsidR="00AE4891" w:rsidRPr="001E4A1C" w:rsidRDefault="00AE4891" w:rsidP="00AE550C"/>
    <w:p w14:paraId="00C56C98" w14:textId="77777777" w:rsidR="00AE550C" w:rsidRPr="00AE4891" w:rsidRDefault="00AE550C" w:rsidP="00AE4891">
      <w:pPr>
        <w:pStyle w:val="Heading4"/>
      </w:pPr>
      <w:r w:rsidRPr="00AE4891">
        <w:t>Its means possession</w:t>
      </w:r>
    </w:p>
    <w:p w14:paraId="30E3C30F" w14:textId="77777777" w:rsidR="00AE550C" w:rsidRPr="001E4A1C" w:rsidRDefault="00AE550C" w:rsidP="00AE550C">
      <w:r w:rsidRPr="001E4A1C">
        <w:rPr>
          <w:b/>
        </w:rPr>
        <w:t>Encarta, 9</w:t>
      </w:r>
      <w:r w:rsidRPr="001E4A1C">
        <w:t xml:space="preserve"> (Encarta World English Dictionary, http://encarta.msn.com/encnet/features/dictionary/DictionaryResults.aspx</w:t>
      </w:r>
      <w:proofErr w:type="gramStart"/>
      <w:r w:rsidRPr="001E4A1C">
        <w:t>?refid</w:t>
      </w:r>
      <w:proofErr w:type="gramEnd"/>
      <w:r w:rsidRPr="001E4A1C">
        <w:t>=1861622735)</w:t>
      </w:r>
    </w:p>
    <w:p w14:paraId="2CBEE700" w14:textId="77777777" w:rsidR="00AE550C" w:rsidRPr="001E4A1C" w:rsidRDefault="00AE550C" w:rsidP="00AE550C">
      <w:pPr>
        <w:rPr>
          <w:rStyle w:val="resultbodysmallitalic"/>
        </w:rPr>
      </w:pPr>
      <w:proofErr w:type="gramStart"/>
      <w:r w:rsidRPr="001E4A1C">
        <w:t>its</w:t>
      </w:r>
      <w:proofErr w:type="gramEnd"/>
      <w:r w:rsidRPr="001E4A1C">
        <w:rPr>
          <w:rStyle w:val="resultbody"/>
        </w:rPr>
        <w:t xml:space="preserve"> [ </w:t>
      </w:r>
      <w:r w:rsidRPr="001E4A1C">
        <w:t>its</w:t>
      </w:r>
      <w:r w:rsidRPr="001E4A1C">
        <w:rPr>
          <w:rStyle w:val="resultbody"/>
        </w:rPr>
        <w:t xml:space="preserve"> ]</w:t>
      </w:r>
      <w:r w:rsidRPr="001E4A1C">
        <w:t xml:space="preserve"> </w:t>
      </w:r>
      <w:r w:rsidRPr="001E4A1C">
        <w:br/>
        <w:t xml:space="preserve">adjective  Definition:   </w:t>
      </w:r>
      <w:r w:rsidRPr="001E4A1C">
        <w:rPr>
          <w:b/>
        </w:rPr>
        <w:t>indicating possession</w:t>
      </w:r>
      <w:r w:rsidRPr="001E4A1C">
        <w:t xml:space="preserve">: used to indicate that something belongs </w:t>
      </w:r>
      <w:r w:rsidRPr="001E4A1C">
        <w:rPr>
          <w:rStyle w:val="resultbody"/>
        </w:rPr>
        <w:t xml:space="preserve">or relates </w:t>
      </w:r>
      <w:r w:rsidRPr="001E4A1C">
        <w:t>to something</w:t>
      </w:r>
      <w:r w:rsidRPr="001E4A1C">
        <w:br/>
      </w:r>
      <w:r w:rsidRPr="001E4A1C">
        <w:rPr>
          <w:noProof/>
        </w:rPr>
        <w:drawing>
          <wp:inline distT="0" distB="0" distL="0" distR="0" wp14:anchorId="339EE911" wp14:editId="72600B89">
            <wp:extent cx="85725" cy="76200"/>
            <wp:effectExtent l="0" t="0" r="9525" b="0"/>
            <wp:docPr id="2" name="Picture 2"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1E4A1C">
        <w:rPr>
          <w:noProof/>
        </w:rPr>
        <w:drawing>
          <wp:inline distT="0" distB="0" distL="0" distR="0" wp14:anchorId="69A78938" wp14:editId="5B480C53">
            <wp:extent cx="85725" cy="85725"/>
            <wp:effectExtent l="0" t="0" r="0" b="0"/>
            <wp:docPr id="1" name="Picture 1"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1E4A1C">
        <w:rPr>
          <w:rStyle w:val="resultbodysmallitalic"/>
        </w:rPr>
        <w:t>The park changed its policy.</w:t>
      </w:r>
    </w:p>
    <w:p w14:paraId="32B0B418" w14:textId="77777777" w:rsidR="00AE550C" w:rsidRPr="001E4A1C" w:rsidRDefault="00AE550C" w:rsidP="00AE550C"/>
    <w:p w14:paraId="3FF9CAAF" w14:textId="77777777" w:rsidR="00AE550C" w:rsidRPr="00AE4891" w:rsidRDefault="00AE550C" w:rsidP="00AE4891">
      <w:pPr>
        <w:pStyle w:val="Heading4"/>
      </w:pPr>
      <w:r w:rsidRPr="00AE4891">
        <w:t>‘Its’ must exclusively refer to the preceding subject to make any sense</w:t>
      </w:r>
    </w:p>
    <w:p w14:paraId="6CE1621E" w14:textId="77777777" w:rsidR="00AE550C" w:rsidRPr="00AE4891" w:rsidRDefault="00AE550C" w:rsidP="00AE550C">
      <w:pPr>
        <w:rPr>
          <w:b/>
          <w:color w:val="000000"/>
        </w:rPr>
      </w:pPr>
      <w:proofErr w:type="spellStart"/>
      <w:r w:rsidRPr="001E4A1C">
        <w:rPr>
          <w:b/>
          <w:color w:val="000000"/>
        </w:rPr>
        <w:t>Manderino</w:t>
      </w:r>
      <w:proofErr w:type="spellEnd"/>
      <w:r w:rsidRPr="001E4A1C">
        <w:rPr>
          <w:b/>
          <w:color w:val="000000"/>
        </w:rPr>
        <w:t xml:space="preserve">, 73  </w:t>
      </w:r>
      <w:r w:rsidRPr="001E4A1C">
        <w:rPr>
          <w:color w:val="000000"/>
        </w:rPr>
        <w:t xml:space="preserve">(Justice for the Supreme Court of Pennsylvania, </w:t>
      </w:r>
      <w:proofErr w:type="spellStart"/>
      <w:r w:rsidRPr="001E4A1C">
        <w:rPr>
          <w:color w:val="000000"/>
        </w:rPr>
        <w:t>Sigal</w:t>
      </w:r>
      <w:proofErr w:type="spellEnd"/>
      <w:r w:rsidRPr="001E4A1C">
        <w:rPr>
          <w:color w:val="000000"/>
        </w:rPr>
        <w:t>, Appellant, v. Manufacturers Light and Heat Co., No. 26, Jan. T., 1972, Supreme Court of Pennsylvania, 450 Pa. 228; 299 A.2d 646; 1973 Pa. LEXIS 600; 44 Oil &amp; Gas Rep. 214, lexis)</w:t>
      </w:r>
    </w:p>
    <w:p w14:paraId="1D7E0672" w14:textId="77777777" w:rsidR="00AE550C" w:rsidRPr="001E4A1C" w:rsidRDefault="00AE550C" w:rsidP="00AE550C">
      <w:pPr>
        <w:rPr>
          <w:color w:val="000000"/>
          <w:sz w:val="14"/>
          <w:szCs w:val="14"/>
        </w:rPr>
      </w:pPr>
      <w:r w:rsidRPr="001E4A1C">
        <w:rPr>
          <w:color w:val="000000"/>
          <w:sz w:val="14"/>
          <w:szCs w:val="14"/>
        </w:rPr>
        <w:t xml:space="preserve">On its face, the written instrument granting easement rights in this case is ambiguous. The same sentence which refers to the right to lay a </w:t>
      </w:r>
      <w:proofErr w:type="gramStart"/>
      <w:r w:rsidRPr="001E4A1C">
        <w:rPr>
          <w:color w:val="000000"/>
          <w:sz w:val="14"/>
          <w:szCs w:val="14"/>
        </w:rPr>
        <w:t>14 inch</w:t>
      </w:r>
      <w:proofErr w:type="gramEnd"/>
      <w:r w:rsidRPr="001E4A1C">
        <w:rPr>
          <w:color w:val="000000"/>
          <w:sz w:val="14"/>
          <w:szCs w:val="14"/>
        </w:rPr>
        <w:t xml:space="preserve"> pipeline (singular) has a later reference to "said lines" (plural). The use of the plural "lines" makes no sense because the only previous reference has been to a "line" (singular).</w:t>
      </w:r>
      <w:r w:rsidRPr="001E4A1C">
        <w:rPr>
          <w:color w:val="000000"/>
        </w:rPr>
        <w:t xml:space="preserve"> </w:t>
      </w:r>
      <w:r w:rsidRPr="001E4A1C">
        <w:rPr>
          <w:color w:val="000000"/>
          <w:u w:val="single"/>
        </w:rPr>
        <w:t>The writing is</w:t>
      </w:r>
      <w:r w:rsidRPr="001E4A1C">
        <w:rPr>
          <w:color w:val="000000"/>
        </w:rPr>
        <w:t xml:space="preserve"> </w:t>
      </w:r>
      <w:r w:rsidRPr="001E4A1C">
        <w:rPr>
          <w:color w:val="000000"/>
          <w:sz w:val="14"/>
          <w:szCs w:val="14"/>
        </w:rPr>
        <w:t>additionally</w:t>
      </w:r>
      <w:r w:rsidRPr="001E4A1C">
        <w:rPr>
          <w:color w:val="000000"/>
        </w:rPr>
        <w:t xml:space="preserve"> </w:t>
      </w:r>
      <w:r w:rsidRPr="001E4A1C">
        <w:rPr>
          <w:color w:val="000000"/>
          <w:u w:val="single"/>
        </w:rPr>
        <w:t>ambiguous because</w:t>
      </w:r>
      <w:r w:rsidRPr="001E4A1C">
        <w:rPr>
          <w:color w:val="000000"/>
          <w:sz w:val="14"/>
          <w:szCs w:val="14"/>
        </w:rPr>
        <w:t xml:space="preserve"> other key </w:t>
      </w:r>
      <w:proofErr w:type="gramStart"/>
      <w:r w:rsidRPr="001E4A1C">
        <w:rPr>
          <w:color w:val="000000"/>
          <w:sz w:val="14"/>
          <w:szCs w:val="14"/>
        </w:rPr>
        <w:t>words which are "also may change the size of its pipes"</w:t>
      </w:r>
      <w:proofErr w:type="gramEnd"/>
      <w:r w:rsidRPr="001E4A1C">
        <w:rPr>
          <w:color w:val="000000"/>
          <w:sz w:val="14"/>
          <w:szCs w:val="14"/>
        </w:rPr>
        <w:t xml:space="preserve"> are dangling in that </w:t>
      </w:r>
      <w:r w:rsidRPr="001E4A1C">
        <w:rPr>
          <w:color w:val="000000"/>
          <w:u w:val="single"/>
        </w:rPr>
        <w:t>the possessive pronoun "its</w:t>
      </w:r>
      <w:r w:rsidRPr="001E4A1C">
        <w:rPr>
          <w:color w:val="000000"/>
          <w:sz w:val="14"/>
          <w:szCs w:val="14"/>
          <w:u w:val="single"/>
        </w:rPr>
        <w:t>"</w:t>
      </w:r>
      <w:r w:rsidRPr="001E4A1C">
        <w:rPr>
          <w:color w:val="000000"/>
          <w:sz w:val="14"/>
          <w:szCs w:val="14"/>
        </w:rPr>
        <w:t xml:space="preserve"> before the word "pipes"</w:t>
      </w:r>
      <w:r w:rsidRPr="001E4A1C">
        <w:rPr>
          <w:color w:val="000000"/>
        </w:rPr>
        <w:t xml:space="preserve"> </w:t>
      </w:r>
      <w:r w:rsidRPr="001E4A1C">
        <w:rPr>
          <w:color w:val="000000"/>
          <w:u w:val="single"/>
        </w:rPr>
        <w:t>does not have any subject preceding, to which the possessive pronoun refers</w:t>
      </w:r>
      <w:r w:rsidRPr="001E4A1C">
        <w:rPr>
          <w:color w:val="000000"/>
        </w:rPr>
        <w:t xml:space="preserve">. </w:t>
      </w:r>
      <w:r w:rsidRPr="001E4A1C">
        <w:rPr>
          <w:color w:val="000000"/>
          <w:sz w:val="14"/>
          <w:szCs w:val="14"/>
        </w:rPr>
        <w:t>The dangling phrase is the beginning of a sentence, the first word of which does not begin with a capital letter as is customary in normal English [***10</w:t>
      </w:r>
      <w:proofErr w:type="gramStart"/>
      <w:r w:rsidRPr="001E4A1C">
        <w:rPr>
          <w:color w:val="000000"/>
          <w:sz w:val="14"/>
          <w:szCs w:val="14"/>
        </w:rPr>
        <w:t>]  usage</w:t>
      </w:r>
      <w:proofErr w:type="gramEnd"/>
      <w:r w:rsidRPr="001E4A1C">
        <w:rPr>
          <w:color w:val="000000"/>
          <w:sz w:val="14"/>
          <w:szCs w:val="14"/>
        </w:rPr>
        <w:t>. Immediately preceding the "sentence" which does not begin with a capital letter, there appears a dangling  [*236</w:t>
      </w:r>
      <w:proofErr w:type="gramStart"/>
      <w:r w:rsidRPr="001E4A1C">
        <w:rPr>
          <w:color w:val="000000"/>
          <w:sz w:val="14"/>
          <w:szCs w:val="14"/>
        </w:rPr>
        <w:t>]  semicolon</w:t>
      </w:r>
      <w:proofErr w:type="gramEnd"/>
      <w:r w:rsidRPr="001E4A1C">
        <w:rPr>
          <w:color w:val="000000"/>
          <w:sz w:val="14"/>
          <w:szCs w:val="14"/>
        </w:rPr>
        <w:t xml:space="preserve"> which makes no sense at the beginning of a sentence and can hardly relate to the preceding sentence which is already properly punctuated by a closing period.</w:t>
      </w:r>
      <w:r w:rsidRPr="001E4A1C">
        <w:rPr>
          <w:color w:val="000000"/>
        </w:rPr>
        <w:t xml:space="preserve">  </w:t>
      </w:r>
      <w:proofErr w:type="gramStart"/>
      <w:r w:rsidRPr="001E4A1C">
        <w:rPr>
          <w:color w:val="000000"/>
          <w:u w:val="single"/>
        </w:rPr>
        <w:t>The above deviations from accepted grammatical usage make difficult, if not impossible, a clear understanding of the words used or the intention of the parties</w:t>
      </w:r>
      <w:r w:rsidRPr="001E4A1C">
        <w:rPr>
          <w:color w:val="000000"/>
        </w:rPr>
        <w:t>.</w:t>
      </w:r>
      <w:proofErr w:type="gramEnd"/>
      <w:r w:rsidRPr="001E4A1C">
        <w:rPr>
          <w:color w:val="000000"/>
        </w:rPr>
        <w:t xml:space="preserve"> </w:t>
      </w:r>
      <w:r w:rsidRPr="001E4A1C">
        <w:rPr>
          <w:color w:val="000000"/>
          <w:sz w:val="14"/>
          <w:szCs w:val="14"/>
        </w:rPr>
        <w:t xml:space="preserve">This is particularly true concerning the meaning of a disputed phrase in the instrument which states that the grantee is to pay damages from </w:t>
      </w:r>
      <w:proofErr w:type="gramStart"/>
      <w:r w:rsidRPr="001E4A1C">
        <w:rPr>
          <w:color w:val="000000"/>
          <w:sz w:val="14"/>
          <w:szCs w:val="14"/>
        </w:rPr>
        <w:t>".</w:t>
      </w:r>
      <w:proofErr w:type="gramEnd"/>
      <w:r w:rsidRPr="001E4A1C">
        <w:rPr>
          <w:color w:val="000000"/>
          <w:sz w:val="14"/>
          <w:szCs w:val="14"/>
        </w:rPr>
        <w:t xml:space="preserve"> . . the relaying, maintaining and operating said pipeline. . . ." The instrument is ambiguous as to what the words </w:t>
      </w:r>
      <w:proofErr w:type="gramStart"/>
      <w:r w:rsidRPr="001E4A1C">
        <w:rPr>
          <w:color w:val="000000"/>
          <w:sz w:val="14"/>
          <w:szCs w:val="14"/>
        </w:rPr>
        <w:t>".</w:t>
      </w:r>
      <w:proofErr w:type="gramEnd"/>
      <w:r w:rsidRPr="001E4A1C">
        <w:rPr>
          <w:color w:val="000000"/>
          <w:sz w:val="14"/>
          <w:szCs w:val="14"/>
        </w:rPr>
        <w:t xml:space="preserve"> . . relaying . . . said pipeline . . ." were intended to mean.</w:t>
      </w:r>
    </w:p>
    <w:p w14:paraId="06CA0C79" w14:textId="77777777" w:rsidR="00AE550C" w:rsidRPr="001E4A1C" w:rsidRDefault="00AE550C" w:rsidP="00AE550C"/>
    <w:p w14:paraId="104D3542" w14:textId="77777777" w:rsidR="00AE550C" w:rsidRPr="00AE4891" w:rsidRDefault="00AE550C" w:rsidP="00AE4891">
      <w:pPr>
        <w:pStyle w:val="Heading4"/>
      </w:pPr>
      <w:r w:rsidRPr="00AE4891">
        <w:t xml:space="preserve">Its means belonging to something previously mentioned – </w:t>
      </w:r>
      <w:proofErr w:type="spellStart"/>
      <w:r w:rsidRPr="00AE4891">
        <w:t>i.e</w:t>
      </w:r>
      <w:proofErr w:type="spellEnd"/>
      <w:r w:rsidRPr="00AE4891">
        <w:t xml:space="preserve"> the USFG</w:t>
      </w:r>
    </w:p>
    <w:p w14:paraId="7D00DA66" w14:textId="77777777" w:rsidR="00AE550C" w:rsidRPr="001E4A1C" w:rsidRDefault="00AE550C" w:rsidP="00AE550C">
      <w:r w:rsidRPr="001E4A1C">
        <w:rPr>
          <w:b/>
        </w:rPr>
        <w:t xml:space="preserve">Cambridge </w:t>
      </w:r>
      <w:proofErr w:type="spellStart"/>
      <w:r w:rsidRPr="001E4A1C">
        <w:rPr>
          <w:b/>
        </w:rPr>
        <w:t>Dictonary</w:t>
      </w:r>
      <w:proofErr w:type="spellEnd"/>
      <w:r w:rsidRPr="001E4A1C">
        <w:rPr>
          <w:b/>
        </w:rPr>
        <w:t xml:space="preserve"> </w:t>
      </w:r>
      <w:proofErr w:type="gramStart"/>
      <w:r w:rsidRPr="001E4A1C">
        <w:rPr>
          <w:b/>
        </w:rPr>
        <w:t>( “</w:t>
      </w:r>
      <w:proofErr w:type="gramEnd"/>
      <w:r w:rsidRPr="001E4A1C">
        <w:t>Its”, http://dictionary.cambridge.org/dictionary/british/its)</w:t>
      </w:r>
    </w:p>
    <w:p w14:paraId="24C76874" w14:textId="77777777" w:rsidR="00AE550C" w:rsidRPr="001E4A1C" w:rsidRDefault="00AE550C" w:rsidP="00AE550C">
      <w:pPr>
        <w:rPr>
          <w:sz w:val="16"/>
        </w:rPr>
      </w:pPr>
      <w:r w:rsidRPr="001E4A1C">
        <w:rPr>
          <w:sz w:val="16"/>
        </w:rPr>
        <w:t xml:space="preserve"> Definition</w:t>
      </w:r>
    </w:p>
    <w:p w14:paraId="10FEE51D" w14:textId="77777777" w:rsidR="00AE550C" w:rsidRPr="001E4A1C" w:rsidRDefault="00AE550C" w:rsidP="00AE550C">
      <w:pPr>
        <w:rPr>
          <w:sz w:val="16"/>
        </w:rPr>
      </w:pPr>
      <w:proofErr w:type="gramStart"/>
      <w:r w:rsidRPr="001E4A1C">
        <w:rPr>
          <w:u w:val="single"/>
        </w:rPr>
        <w:t>belonging</w:t>
      </w:r>
      <w:proofErr w:type="gramEnd"/>
      <w:r w:rsidRPr="001E4A1C">
        <w:rPr>
          <w:u w:val="single"/>
        </w:rPr>
        <w:t xml:space="preserve"> to or relating to something that has already been mentioned  </w:t>
      </w:r>
      <w:r w:rsidRPr="001E4A1C">
        <w:rPr>
          <w:sz w:val="16"/>
        </w:rPr>
        <w:t>The dog hurt its paw.</w:t>
      </w:r>
    </w:p>
    <w:p w14:paraId="1DA83B24" w14:textId="77777777" w:rsidR="00AE550C" w:rsidRPr="001E4A1C" w:rsidRDefault="00AE550C" w:rsidP="00AE550C">
      <w:pPr>
        <w:rPr>
          <w:sz w:val="16"/>
        </w:rPr>
      </w:pPr>
      <w:r w:rsidRPr="001E4A1C">
        <w:rPr>
          <w:sz w:val="16"/>
        </w:rPr>
        <w:t>Their house has its own swimming pool.</w:t>
      </w:r>
    </w:p>
    <w:p w14:paraId="59F190FE" w14:textId="77777777" w:rsidR="00AE550C" w:rsidRPr="001E4A1C" w:rsidRDefault="00AE550C" w:rsidP="00AE550C">
      <w:pPr>
        <w:rPr>
          <w:sz w:val="16"/>
        </w:rPr>
      </w:pPr>
      <w:r w:rsidRPr="001E4A1C">
        <w:rPr>
          <w:sz w:val="16"/>
        </w:rPr>
        <w:lastRenderedPageBreak/>
        <w:t>The company increased its profits.</w:t>
      </w:r>
    </w:p>
    <w:p w14:paraId="235453F7" w14:textId="77777777" w:rsidR="00AE550C" w:rsidRPr="001E4A1C" w:rsidRDefault="00AE550C" w:rsidP="00AE550C">
      <w:pPr>
        <w:rPr>
          <w:sz w:val="16"/>
        </w:rPr>
      </w:pPr>
      <w:r w:rsidRPr="001E4A1C">
        <w:rPr>
          <w:sz w:val="16"/>
        </w:rPr>
        <w:t xml:space="preserve">I prefer the second option - its advantages are simplicity and cheapness. </w:t>
      </w:r>
    </w:p>
    <w:p w14:paraId="7525EF96" w14:textId="77777777" w:rsidR="00AE550C" w:rsidRPr="001E4A1C" w:rsidRDefault="00AE550C" w:rsidP="00AE550C"/>
    <w:p w14:paraId="4B654AEC" w14:textId="77777777" w:rsidR="00AE550C" w:rsidRPr="00AE4891" w:rsidRDefault="00AE550C" w:rsidP="00AE4891">
      <w:pPr>
        <w:pStyle w:val="Heading4"/>
      </w:pPr>
      <w:r w:rsidRPr="00AE4891">
        <w:t>Its means belonging to</w:t>
      </w:r>
    </w:p>
    <w:p w14:paraId="07F81C46" w14:textId="77777777" w:rsidR="00AE550C" w:rsidRPr="001E4A1C" w:rsidRDefault="00AE550C" w:rsidP="00AE550C">
      <w:pPr>
        <w:rPr>
          <w:rStyle w:val="resultbodysmallitalic"/>
        </w:rPr>
      </w:pPr>
      <w:r w:rsidRPr="001E4A1C">
        <w:rPr>
          <w:rStyle w:val="resultbodysmallitalic"/>
          <w:b/>
        </w:rPr>
        <w:t xml:space="preserve">Oxford English Dictionary, 89 </w:t>
      </w:r>
      <w:r w:rsidRPr="001E4A1C">
        <w:rPr>
          <w:rStyle w:val="resultbodysmallitalic"/>
        </w:rPr>
        <w:t>(2</w:t>
      </w:r>
      <w:r w:rsidRPr="001E4A1C">
        <w:rPr>
          <w:rStyle w:val="resultbodysmallitalic"/>
          <w:vertAlign w:val="superscript"/>
        </w:rPr>
        <w:t>nd</w:t>
      </w:r>
      <w:r w:rsidRPr="001E4A1C">
        <w:rPr>
          <w:rStyle w:val="resultbodysmallitalic"/>
        </w:rPr>
        <w:t xml:space="preserve"> edition, online)</w:t>
      </w:r>
    </w:p>
    <w:p w14:paraId="5461696B" w14:textId="77777777" w:rsidR="00AE550C" w:rsidRPr="001E4A1C" w:rsidRDefault="00AE550C" w:rsidP="00AE550C">
      <w:proofErr w:type="gramStart"/>
      <w:r w:rsidRPr="001E4A1C">
        <w:rPr>
          <w:u w:val="single"/>
        </w:rPr>
        <w:t>its</w:t>
      </w:r>
      <w:proofErr w:type="gramEnd"/>
      <w:r w:rsidRPr="001E4A1C">
        <w:rPr>
          <w:u w:val="single"/>
        </w:rPr>
        <w:t>,</w:t>
      </w:r>
      <w:r w:rsidRPr="001E4A1C">
        <w:t xml:space="preserve"> poss. pron.</w:t>
      </w:r>
    </w:p>
    <w:p w14:paraId="38160C5B" w14:textId="77777777" w:rsidR="00AE550C" w:rsidRPr="001E4A1C" w:rsidRDefault="00AE550C" w:rsidP="00AE550C">
      <w:r w:rsidRPr="001E4A1C">
        <w:rPr>
          <w:b/>
          <w:bCs/>
        </w:rPr>
        <w:t>A.</w:t>
      </w:r>
      <w:r w:rsidRPr="001E4A1C">
        <w:t xml:space="preserve"> As </w:t>
      </w:r>
      <w:r w:rsidRPr="001E4A1C">
        <w:rPr>
          <w:i/>
          <w:iCs/>
        </w:rPr>
        <w:t>adj. poss. pron.</w:t>
      </w:r>
      <w:r w:rsidRPr="001E4A1C">
        <w:t xml:space="preserve"> Of or belonging to it, or that thing (L. </w:t>
      </w:r>
      <w:proofErr w:type="spellStart"/>
      <w:r w:rsidRPr="001E4A1C">
        <w:rPr>
          <w:i/>
          <w:iCs/>
        </w:rPr>
        <w:t>ejus</w:t>
      </w:r>
      <w:proofErr w:type="spellEnd"/>
      <w:r w:rsidRPr="001E4A1C">
        <w:t xml:space="preserve">); also </w:t>
      </w:r>
      <w:r w:rsidRPr="001E4A1C">
        <w:rPr>
          <w:i/>
          <w:iCs/>
        </w:rPr>
        <w:t>refl.</w:t>
      </w:r>
      <w:r w:rsidRPr="001E4A1C">
        <w:t xml:space="preserve">, </w:t>
      </w:r>
      <w:r w:rsidRPr="001E4A1C">
        <w:rPr>
          <w:u w:val="single"/>
        </w:rPr>
        <w:t>Of or belonging to itself, its own</w:t>
      </w:r>
      <w:r w:rsidRPr="001E4A1C">
        <w:t xml:space="preserve"> (L. </w:t>
      </w:r>
      <w:proofErr w:type="spellStart"/>
      <w:r w:rsidRPr="001E4A1C">
        <w:rPr>
          <w:i/>
          <w:iCs/>
        </w:rPr>
        <w:t>suus</w:t>
      </w:r>
      <w:proofErr w:type="spellEnd"/>
      <w:r w:rsidRPr="001E4A1C">
        <w:t>)</w:t>
      </w:r>
    </w:p>
    <w:p w14:paraId="40E4DAC5" w14:textId="77777777" w:rsidR="00AE550C" w:rsidRPr="001E4A1C" w:rsidRDefault="00AE550C" w:rsidP="00AE550C"/>
    <w:p w14:paraId="26A99DFF" w14:textId="77777777" w:rsidR="00AE550C" w:rsidRPr="00AE4891" w:rsidRDefault="00AE550C" w:rsidP="00AE4891">
      <w:pPr>
        <w:pStyle w:val="Heading4"/>
      </w:pPr>
      <w:r w:rsidRPr="00AE4891">
        <w:t>Its requires a possessor/agent</w:t>
      </w:r>
    </w:p>
    <w:p w14:paraId="541EFEBA" w14:textId="77777777" w:rsidR="00AE550C" w:rsidRPr="00AE4891" w:rsidRDefault="00AE550C" w:rsidP="00AE550C">
      <w:proofErr w:type="spellStart"/>
      <w:r w:rsidRPr="001E4A1C">
        <w:rPr>
          <w:b/>
        </w:rPr>
        <w:t>Websters</w:t>
      </w:r>
      <w:proofErr w:type="spellEnd"/>
      <w:r w:rsidRPr="001E4A1C">
        <w:rPr>
          <w:b/>
        </w:rPr>
        <w:t>, No Date (“</w:t>
      </w:r>
      <w:r w:rsidRPr="001E4A1C">
        <w:t>Its”, http://www.merriam-webster.com/dictionary/its)</w:t>
      </w:r>
    </w:p>
    <w:p w14:paraId="441EFD29" w14:textId="77777777" w:rsidR="00AE550C" w:rsidRPr="001E4A1C" w:rsidRDefault="00AE550C" w:rsidP="00AE550C">
      <w:pPr>
        <w:rPr>
          <w:rStyle w:val="vi"/>
          <w:sz w:val="16"/>
        </w:rPr>
      </w:pPr>
      <w:proofErr w:type="gramStart"/>
      <w:r w:rsidRPr="001E4A1C">
        <w:rPr>
          <w:rStyle w:val="ssens"/>
          <w:u w:val="single"/>
        </w:rPr>
        <w:t>of</w:t>
      </w:r>
      <w:proofErr w:type="gramEnd"/>
      <w:r w:rsidRPr="001E4A1C">
        <w:rPr>
          <w:rStyle w:val="ssens"/>
          <w:u w:val="single"/>
        </w:rPr>
        <w:t xml:space="preserve"> or relating to it or itself especially as possessor, agent, or object of an action</w:t>
      </w:r>
      <w:r w:rsidRPr="001E4A1C">
        <w:rPr>
          <w:rStyle w:val="ssens"/>
          <w:sz w:val="16"/>
        </w:rPr>
        <w:t xml:space="preserve"> </w:t>
      </w:r>
      <w:r w:rsidRPr="001E4A1C">
        <w:rPr>
          <w:rStyle w:val="vi"/>
          <w:sz w:val="16"/>
        </w:rPr>
        <w:t xml:space="preserve">&lt;going to </w:t>
      </w:r>
      <w:r w:rsidRPr="001E4A1C">
        <w:rPr>
          <w:rStyle w:val="Emphasis"/>
          <w:sz w:val="16"/>
        </w:rPr>
        <w:t>its</w:t>
      </w:r>
      <w:r w:rsidRPr="001E4A1C">
        <w:rPr>
          <w:rStyle w:val="vi"/>
          <w:sz w:val="16"/>
        </w:rPr>
        <w:t xml:space="preserve"> kennel&gt;</w:t>
      </w:r>
      <w:r w:rsidRPr="001E4A1C">
        <w:rPr>
          <w:rStyle w:val="ssens"/>
          <w:sz w:val="16"/>
        </w:rPr>
        <w:t xml:space="preserve"> </w:t>
      </w:r>
      <w:r w:rsidRPr="001E4A1C">
        <w:rPr>
          <w:rStyle w:val="vi"/>
          <w:sz w:val="16"/>
        </w:rPr>
        <w:t xml:space="preserve">&lt;a child proud of </w:t>
      </w:r>
      <w:r w:rsidRPr="001E4A1C">
        <w:rPr>
          <w:rStyle w:val="Emphasis"/>
          <w:sz w:val="16"/>
        </w:rPr>
        <w:t>its</w:t>
      </w:r>
      <w:r w:rsidRPr="001E4A1C">
        <w:rPr>
          <w:rStyle w:val="vi"/>
          <w:sz w:val="16"/>
        </w:rPr>
        <w:t xml:space="preserve"> first drawings&gt;</w:t>
      </w:r>
      <w:r w:rsidRPr="001E4A1C">
        <w:rPr>
          <w:rStyle w:val="ssens"/>
          <w:sz w:val="16"/>
        </w:rPr>
        <w:t xml:space="preserve"> </w:t>
      </w:r>
      <w:r w:rsidRPr="001E4A1C">
        <w:rPr>
          <w:rStyle w:val="vi"/>
          <w:sz w:val="16"/>
        </w:rPr>
        <w:t>&lt;</w:t>
      </w:r>
      <w:r w:rsidRPr="001E4A1C">
        <w:rPr>
          <w:rStyle w:val="Emphasis"/>
          <w:sz w:val="16"/>
        </w:rPr>
        <w:t>its</w:t>
      </w:r>
      <w:r w:rsidRPr="001E4A1C">
        <w:rPr>
          <w:rStyle w:val="vi"/>
          <w:sz w:val="16"/>
        </w:rPr>
        <w:t xml:space="preserve"> final enactment into law&gt;</w:t>
      </w:r>
    </w:p>
    <w:p w14:paraId="73E2F4B1" w14:textId="77777777" w:rsidR="00AE550C" w:rsidRPr="001E4A1C" w:rsidRDefault="00AE550C" w:rsidP="00AE550C"/>
    <w:p w14:paraId="64D23298" w14:textId="77777777" w:rsidR="00AE550C" w:rsidRPr="001E4A1C" w:rsidRDefault="00AE550C" w:rsidP="00AE550C"/>
    <w:p w14:paraId="6EEBDAA4" w14:textId="77777777" w:rsidR="00AE550C" w:rsidRPr="001E4A1C" w:rsidRDefault="00AE550C" w:rsidP="00AE550C">
      <w:pPr>
        <w:pStyle w:val="Heading3"/>
      </w:pPr>
      <w:r w:rsidRPr="001E4A1C">
        <w:lastRenderedPageBreak/>
        <w:t>Its means ‘associated with’</w:t>
      </w:r>
    </w:p>
    <w:p w14:paraId="692FB538" w14:textId="77777777" w:rsidR="00AE550C" w:rsidRPr="001E4A1C" w:rsidRDefault="00AE550C" w:rsidP="00AE550C"/>
    <w:p w14:paraId="6648180F" w14:textId="77777777" w:rsidR="00AE550C" w:rsidRPr="00AE4891" w:rsidRDefault="00AE550C" w:rsidP="00AE4891">
      <w:pPr>
        <w:pStyle w:val="Heading4"/>
      </w:pPr>
      <w:r w:rsidRPr="00AE4891">
        <w:t>Its means associated with</w:t>
      </w:r>
    </w:p>
    <w:p w14:paraId="76CFD4CF" w14:textId="77777777" w:rsidR="00AE550C" w:rsidRPr="00AE4891" w:rsidRDefault="00AE550C" w:rsidP="00AE550C">
      <w:r w:rsidRPr="001E4A1C">
        <w:rPr>
          <w:b/>
        </w:rPr>
        <w:t>Oxford Dictionaries Online, No Date</w:t>
      </w:r>
      <w:r w:rsidRPr="001E4A1C">
        <w:t xml:space="preserve"> (“Its”, </w:t>
      </w:r>
      <w:hyperlink r:id="rId41" w:history="1">
        <w:r w:rsidRPr="001E4A1C">
          <w:t>http://oxforddictionaries.com/definition/its?view=uk</w:t>
        </w:r>
      </w:hyperlink>
      <w:r w:rsidRPr="001E4A1C">
        <w:t>)</w:t>
      </w:r>
    </w:p>
    <w:p w14:paraId="1E23EF7B" w14:textId="77777777" w:rsidR="00AE550C" w:rsidRPr="001E4A1C" w:rsidRDefault="00AE550C" w:rsidP="00AE550C">
      <w:pPr>
        <w:rPr>
          <w:u w:val="single"/>
        </w:rPr>
      </w:pPr>
      <w:proofErr w:type="gramStart"/>
      <w:r w:rsidRPr="001E4A1C">
        <w:rPr>
          <w:u w:val="single"/>
        </w:rPr>
        <w:t>its</w:t>
      </w:r>
      <w:proofErr w:type="gramEnd"/>
    </w:p>
    <w:p w14:paraId="63A6F2E9" w14:textId="77777777" w:rsidR="00AE550C" w:rsidRPr="001E4A1C" w:rsidRDefault="00AE550C" w:rsidP="00AE550C">
      <w:pPr>
        <w:rPr>
          <w:sz w:val="16"/>
        </w:rPr>
      </w:pPr>
      <w:r w:rsidRPr="001E4A1C">
        <w:rPr>
          <w:sz w:val="16"/>
        </w:rPr>
        <w:t xml:space="preserve">Entry from World </w:t>
      </w:r>
      <w:proofErr w:type="spellStart"/>
      <w:r w:rsidRPr="001E4A1C">
        <w:rPr>
          <w:sz w:val="16"/>
        </w:rPr>
        <w:t>dictionar</w:t>
      </w:r>
      <w:proofErr w:type="spellEnd"/>
    </w:p>
    <w:p w14:paraId="16C1BB73" w14:textId="77777777" w:rsidR="00AE550C" w:rsidRPr="001E4A1C" w:rsidRDefault="00AE550C" w:rsidP="00AE550C">
      <w:pPr>
        <w:rPr>
          <w:sz w:val="16"/>
        </w:rPr>
      </w:pPr>
      <w:r w:rsidRPr="001E4A1C">
        <w:rPr>
          <w:sz w:val="16"/>
        </w:rPr>
        <w:t>Pronunciation:/</w:t>
      </w:r>
      <w:proofErr w:type="spellStart"/>
      <w:r w:rsidRPr="001E4A1C">
        <w:rPr>
          <w:sz w:val="16"/>
        </w:rPr>
        <w:t>ɪts</w:t>
      </w:r>
      <w:proofErr w:type="spellEnd"/>
      <w:r w:rsidRPr="001E4A1C">
        <w:rPr>
          <w:sz w:val="16"/>
        </w:rPr>
        <w:t>/</w:t>
      </w:r>
    </w:p>
    <w:p w14:paraId="2140E659" w14:textId="77777777" w:rsidR="00AE550C" w:rsidRPr="001E4A1C" w:rsidRDefault="00AE550C" w:rsidP="00AE550C">
      <w:pPr>
        <w:rPr>
          <w:sz w:val="16"/>
        </w:rPr>
      </w:pPr>
      <w:proofErr w:type="gramStart"/>
      <w:r w:rsidRPr="001E4A1C">
        <w:rPr>
          <w:sz w:val="16"/>
        </w:rPr>
        <w:t>possessive</w:t>
      </w:r>
      <w:proofErr w:type="gramEnd"/>
      <w:r w:rsidRPr="001E4A1C">
        <w:rPr>
          <w:sz w:val="16"/>
        </w:rPr>
        <w:t xml:space="preserve"> determiner</w:t>
      </w:r>
    </w:p>
    <w:p w14:paraId="51D1A751" w14:textId="77777777" w:rsidR="00AE550C" w:rsidRPr="001E4A1C" w:rsidRDefault="00AE550C" w:rsidP="00AE550C">
      <w:pPr>
        <w:rPr>
          <w:sz w:val="16"/>
        </w:rPr>
      </w:pPr>
      <w:r w:rsidRPr="001E4A1C">
        <w:t xml:space="preserve">    </w:t>
      </w:r>
      <w:proofErr w:type="gramStart"/>
      <w:r w:rsidRPr="001E4A1C">
        <w:t>belonging</w:t>
      </w:r>
      <w:proofErr w:type="gramEnd"/>
      <w:r w:rsidRPr="001E4A1C">
        <w:t xml:space="preserve"> to or </w:t>
      </w:r>
      <w:r w:rsidRPr="001E4A1C">
        <w:rPr>
          <w:u w:val="single"/>
        </w:rPr>
        <w:t>associated with a thing previously mentioned</w:t>
      </w:r>
      <w:r w:rsidRPr="001E4A1C">
        <w:rPr>
          <w:sz w:val="16"/>
        </w:rPr>
        <w:t xml:space="preserve"> or easily identified: turn the camera on its side</w:t>
      </w:r>
    </w:p>
    <w:p w14:paraId="730CB719" w14:textId="77777777" w:rsidR="00AE550C" w:rsidRPr="001E4A1C" w:rsidRDefault="00AE550C" w:rsidP="00AE550C">
      <w:pPr>
        <w:rPr>
          <w:sz w:val="16"/>
        </w:rPr>
      </w:pPr>
      <w:r w:rsidRPr="001E4A1C">
        <w:rPr>
          <w:sz w:val="16"/>
        </w:rPr>
        <w:t xml:space="preserve">    </w:t>
      </w:r>
      <w:proofErr w:type="gramStart"/>
      <w:r w:rsidRPr="001E4A1C">
        <w:rPr>
          <w:sz w:val="16"/>
        </w:rPr>
        <w:t>he</w:t>
      </w:r>
      <w:proofErr w:type="gramEnd"/>
      <w:r w:rsidRPr="001E4A1C">
        <w:rPr>
          <w:sz w:val="16"/>
        </w:rPr>
        <w:t xml:space="preserve"> chose the area for its atmosphere</w:t>
      </w:r>
    </w:p>
    <w:p w14:paraId="49D930C5" w14:textId="77777777" w:rsidR="00AE550C" w:rsidRPr="001E4A1C" w:rsidRDefault="00AE550C" w:rsidP="00AE550C">
      <w:pPr>
        <w:rPr>
          <w:sz w:val="16"/>
        </w:rPr>
      </w:pPr>
    </w:p>
    <w:p w14:paraId="2C30C49E" w14:textId="77777777" w:rsidR="00AE550C" w:rsidRPr="001E4A1C" w:rsidRDefault="00AE550C" w:rsidP="00AE550C"/>
    <w:p w14:paraId="65F3AD13" w14:textId="77777777" w:rsidR="00AE550C" w:rsidRPr="00AE4891" w:rsidRDefault="00AE550C" w:rsidP="00AE4891">
      <w:pPr>
        <w:pStyle w:val="Heading4"/>
      </w:pPr>
      <w:r w:rsidRPr="00AE4891">
        <w:t>Its can mean relating to</w:t>
      </w:r>
    </w:p>
    <w:p w14:paraId="50439D46" w14:textId="77777777" w:rsidR="00AE550C" w:rsidRPr="001E4A1C" w:rsidRDefault="00AE550C" w:rsidP="00AE550C">
      <w:r w:rsidRPr="001E4A1C">
        <w:rPr>
          <w:b/>
        </w:rPr>
        <w:t xml:space="preserve">Macmillan Dictionary, No Date </w:t>
      </w:r>
      <w:r w:rsidRPr="001E4A1C">
        <w:t xml:space="preserve">–(“Its” </w:t>
      </w:r>
      <w:hyperlink r:id="rId42" w:history="1">
        <w:r w:rsidRPr="001E4A1C">
          <w:t>http://www.macmillandictionary.com/dictionary/american/its</w:t>
        </w:r>
      </w:hyperlink>
      <w:r w:rsidRPr="001E4A1C">
        <w:t>)</w:t>
      </w:r>
    </w:p>
    <w:p w14:paraId="4CF56B6F" w14:textId="77777777" w:rsidR="00AE550C" w:rsidRPr="001E4A1C" w:rsidRDefault="00AE550C" w:rsidP="00AE550C">
      <w:pPr>
        <w:rPr>
          <w:sz w:val="16"/>
        </w:rPr>
      </w:pPr>
      <w:r w:rsidRPr="001E4A1C">
        <w:rPr>
          <w:sz w:val="16"/>
        </w:rPr>
        <w:t xml:space="preserve"> </w:t>
      </w:r>
      <w:proofErr w:type="gramStart"/>
      <w:r w:rsidRPr="001E4A1C">
        <w:rPr>
          <w:u w:val="single"/>
        </w:rPr>
        <w:t>Its is</w:t>
      </w:r>
      <w:proofErr w:type="gramEnd"/>
      <w:r w:rsidRPr="001E4A1C">
        <w:rPr>
          <w:u w:val="single"/>
        </w:rPr>
        <w:t xml:space="preserve"> the possessive form</w:t>
      </w:r>
      <w:r w:rsidRPr="001E4A1C">
        <w:rPr>
          <w:sz w:val="16"/>
        </w:rPr>
        <w:t xml:space="preserve"> of it. </w:t>
      </w:r>
    </w:p>
    <w:p w14:paraId="7E275577" w14:textId="77777777" w:rsidR="00AE550C" w:rsidRPr="001E4A1C" w:rsidRDefault="00AE550C" w:rsidP="00AE550C">
      <w:pPr>
        <w:rPr>
          <w:sz w:val="16"/>
        </w:rPr>
      </w:pPr>
      <w:r w:rsidRPr="001E4A1C">
        <w:rPr>
          <w:sz w:val="16"/>
        </w:rPr>
        <w:t xml:space="preserve"> 1 </w:t>
      </w:r>
      <w:r w:rsidRPr="001E4A1C">
        <w:rPr>
          <w:u w:val="single"/>
        </w:rPr>
        <w:t xml:space="preserve">belonging or relating to a thing, </w:t>
      </w:r>
      <w:r w:rsidRPr="001E4A1C">
        <w:rPr>
          <w:sz w:val="16"/>
        </w:rPr>
        <w:t xml:space="preserve">idea, place, animal, etc. </w:t>
      </w:r>
      <w:r w:rsidRPr="001E4A1C">
        <w:rPr>
          <w:u w:val="single"/>
        </w:rPr>
        <w:t>when it has already been mentioned or when it is obvious which one</w:t>
      </w:r>
      <w:r w:rsidRPr="001E4A1C">
        <w:rPr>
          <w:sz w:val="16"/>
        </w:rPr>
        <w:t xml:space="preserve"> you are referring to </w:t>
      </w:r>
    </w:p>
    <w:p w14:paraId="4606B5C2" w14:textId="77777777" w:rsidR="00AE550C" w:rsidRPr="001E4A1C" w:rsidRDefault="00AE550C" w:rsidP="00AE550C"/>
    <w:p w14:paraId="0A77B350" w14:textId="77777777" w:rsidR="00CF3F11" w:rsidRPr="001E4A1C" w:rsidRDefault="00CF3F11" w:rsidP="00CF3F11">
      <w:pPr>
        <w:pStyle w:val="Heading2"/>
      </w:pPr>
      <w:r>
        <w:lastRenderedPageBreak/>
        <w:t>***</w:t>
      </w:r>
      <w:r w:rsidRPr="001E4A1C">
        <w:t>With</w:t>
      </w:r>
    </w:p>
    <w:p w14:paraId="2D26C3C1" w14:textId="77777777" w:rsidR="00CF3F11" w:rsidRPr="001E4A1C" w:rsidRDefault="00CF3F11" w:rsidP="00CF3F11"/>
    <w:p w14:paraId="433085BA" w14:textId="77777777" w:rsidR="00CF3F11" w:rsidRPr="001E4A1C" w:rsidRDefault="00CF3F11" w:rsidP="00CF3F11">
      <w:pPr>
        <w:pStyle w:val="Heading3"/>
      </w:pPr>
      <w:r w:rsidRPr="001E4A1C">
        <w:lastRenderedPageBreak/>
        <w:t>With means interaction</w:t>
      </w:r>
    </w:p>
    <w:p w14:paraId="3786F668" w14:textId="77777777" w:rsidR="00CF3F11" w:rsidRPr="001E4A1C" w:rsidRDefault="00CF3F11" w:rsidP="00CF3F11"/>
    <w:p w14:paraId="4FA7B259" w14:textId="77777777" w:rsidR="00CF3F11" w:rsidRPr="001E4A1C" w:rsidRDefault="00CF3F11" w:rsidP="00CF3F11">
      <w:pPr>
        <w:pStyle w:val="Heading4"/>
      </w:pPr>
      <w:r w:rsidRPr="001E4A1C">
        <w:t>With means interaction</w:t>
      </w:r>
    </w:p>
    <w:p w14:paraId="6F71CD81" w14:textId="77777777" w:rsidR="00CF3F11" w:rsidRPr="001E4A1C" w:rsidRDefault="00CF3F11" w:rsidP="00CF3F11">
      <w:r w:rsidRPr="001E4A1C">
        <w:rPr>
          <w:b/>
        </w:rPr>
        <w:t xml:space="preserve">Dictionary.com, 16 </w:t>
      </w:r>
      <w:r w:rsidRPr="001E4A1C">
        <w:t xml:space="preserve">(“with” </w:t>
      </w:r>
      <w:hyperlink r:id="rId43" w:history="1">
        <w:r w:rsidRPr="001E4A1C">
          <w:rPr>
            <w:rStyle w:val="Hyperlink"/>
          </w:rPr>
          <w:t>http://www.dictionary.com/browse/with</w:t>
        </w:r>
      </w:hyperlink>
    </w:p>
    <w:p w14:paraId="7BE5D182" w14:textId="77777777" w:rsidR="00CF3F11" w:rsidRPr="001E4A1C" w:rsidRDefault="00CF3F11" w:rsidP="00CF3F11">
      <w:pPr>
        <w:rPr>
          <w:rStyle w:val="StyleUnderline"/>
        </w:rPr>
      </w:pPr>
      <w:proofErr w:type="gramStart"/>
      <w:r w:rsidRPr="001E4A1C">
        <w:rPr>
          <w:rStyle w:val="StyleUnderline"/>
        </w:rPr>
        <w:t>with</w:t>
      </w:r>
      <w:proofErr w:type="gramEnd"/>
    </w:p>
    <w:p w14:paraId="3AA36DF9" w14:textId="77777777" w:rsidR="00CF3F11" w:rsidRPr="001E4A1C" w:rsidRDefault="00CF3F11" w:rsidP="00CF3F11">
      <w:proofErr w:type="gramStart"/>
      <w:r w:rsidRPr="001E4A1C">
        <w:t>preposition</w:t>
      </w:r>
      <w:proofErr w:type="gramEnd"/>
    </w:p>
    <w:p w14:paraId="2ABECC24" w14:textId="77777777" w:rsidR="00CF3F11" w:rsidRPr="001E4A1C" w:rsidRDefault="00CF3F11" w:rsidP="00CF3F11">
      <w:r w:rsidRPr="001E4A1C">
        <w:t>1.accompanied by; accompanying:</w:t>
      </w:r>
    </w:p>
    <w:p w14:paraId="74AA3D05" w14:textId="77777777" w:rsidR="00CF3F11" w:rsidRPr="001E4A1C" w:rsidRDefault="00CF3F11" w:rsidP="00CF3F11">
      <w:r w:rsidRPr="001E4A1C">
        <w:t>I will go with you. He fought with his brother against the enemy.</w:t>
      </w:r>
    </w:p>
    <w:p w14:paraId="41F3CEA5" w14:textId="77777777" w:rsidR="00CF3F11" w:rsidRPr="001E4A1C" w:rsidRDefault="00CF3F11" w:rsidP="00CF3F11">
      <w:r w:rsidRPr="001E4A1C">
        <w:t xml:space="preserve">2. </w:t>
      </w:r>
      <w:proofErr w:type="gramStart"/>
      <w:r w:rsidRPr="001E4A1C">
        <w:rPr>
          <w:rStyle w:val="StyleUnderline"/>
        </w:rPr>
        <w:t>in</w:t>
      </w:r>
      <w:proofErr w:type="gramEnd"/>
      <w:r w:rsidRPr="001E4A1C">
        <w:rPr>
          <w:rStyle w:val="StyleUnderline"/>
        </w:rPr>
        <w:t xml:space="preserve"> some particular relation to (especially implying interaction</w:t>
      </w:r>
      <w:r w:rsidRPr="001E4A1C">
        <w:t>, company, association, conjunction, or connection):</w:t>
      </w:r>
    </w:p>
    <w:p w14:paraId="414B6416" w14:textId="77777777" w:rsidR="00CF3F11" w:rsidRPr="001E4A1C" w:rsidRDefault="00CF3F11" w:rsidP="00CF3F11">
      <w:r w:rsidRPr="001E4A1C">
        <w:t>I dealt with the problem. She agreed with me.</w:t>
      </w:r>
    </w:p>
    <w:p w14:paraId="044B7929" w14:textId="77777777" w:rsidR="00CF3F11" w:rsidRPr="001E4A1C" w:rsidRDefault="00CF3F11" w:rsidP="00CF3F11"/>
    <w:p w14:paraId="5E73D337" w14:textId="77777777" w:rsidR="00CF3F11" w:rsidRPr="001E4A1C" w:rsidRDefault="00CF3F11" w:rsidP="00CF3F11">
      <w:pPr>
        <w:pStyle w:val="Heading4"/>
      </w:pPr>
      <w:r w:rsidRPr="001E4A1C">
        <w:t>With means doing something together</w:t>
      </w:r>
    </w:p>
    <w:p w14:paraId="1C7ABD19" w14:textId="77777777" w:rsidR="00CF3F11" w:rsidRPr="001E4A1C" w:rsidRDefault="00CF3F11" w:rsidP="00CF3F11">
      <w:r w:rsidRPr="001E4A1C">
        <w:rPr>
          <w:b/>
        </w:rPr>
        <w:t xml:space="preserve">Cambridge Dictionaries, 16 </w:t>
      </w:r>
      <w:r w:rsidRPr="001E4A1C">
        <w:t xml:space="preserve">(‘with’, </w:t>
      </w:r>
      <w:hyperlink r:id="rId44" w:history="1">
        <w:r w:rsidRPr="001E4A1C">
          <w:rPr>
            <w:rStyle w:val="Hyperlink"/>
          </w:rPr>
          <w:t>http://dictionary.cambridge.org/dictionary/english/with?a=british</w:t>
        </w:r>
      </w:hyperlink>
    </w:p>
    <w:p w14:paraId="2BB532F0" w14:textId="77777777" w:rsidR="00CF3F11" w:rsidRPr="001E4A1C" w:rsidRDefault="00CF3F11" w:rsidP="00CF3F11">
      <w:proofErr w:type="gramStart"/>
      <w:r w:rsidRPr="001E4A1C">
        <w:rPr>
          <w:rStyle w:val="StyleUnderline"/>
        </w:rPr>
        <w:t>with</w:t>
      </w:r>
      <w:proofErr w:type="gramEnd"/>
      <w:r w:rsidRPr="001E4A1C">
        <w:rPr>
          <w:rStyle w:val="StyleUnderline"/>
        </w:rPr>
        <w:t xml:space="preserve"> </w:t>
      </w:r>
      <w:r w:rsidRPr="001E4A1C">
        <w:t>preposition (TOGETHER)</w:t>
      </w:r>
    </w:p>
    <w:p w14:paraId="616FE645" w14:textId="77777777" w:rsidR="00CF3F11" w:rsidRPr="001E4A1C" w:rsidRDefault="00CF3F11" w:rsidP="00CF3F11">
      <w:r w:rsidRPr="001E4A1C">
        <w:t xml:space="preserve">› </w:t>
      </w:r>
      <w:proofErr w:type="gramStart"/>
      <w:r w:rsidRPr="001E4A1C">
        <w:rPr>
          <w:rStyle w:val="StyleUnderline"/>
        </w:rPr>
        <w:t>used</w:t>
      </w:r>
      <w:proofErr w:type="gramEnd"/>
      <w:r w:rsidRPr="001E4A1C">
        <w:rPr>
          <w:rStyle w:val="StyleUnderline"/>
        </w:rPr>
        <w:t xml:space="preserve"> of people or things that are</w:t>
      </w:r>
      <w:r w:rsidRPr="001E4A1C">
        <w:t xml:space="preserve"> together or </w:t>
      </w:r>
      <w:r w:rsidRPr="001E4A1C">
        <w:rPr>
          <w:rStyle w:val="StyleUnderline"/>
        </w:rPr>
        <w:t>doing something together</w:t>
      </w:r>
      <w:r w:rsidRPr="001E4A1C">
        <w:t>:</w:t>
      </w:r>
    </w:p>
    <w:p w14:paraId="1CE1D10A" w14:textId="77777777" w:rsidR="00CF3F11" w:rsidRPr="001E4A1C" w:rsidRDefault="00CF3F11" w:rsidP="00CF3F11">
      <w:r w:rsidRPr="001E4A1C">
        <w:t>She’s in the kitchen with Dad.</w:t>
      </w:r>
    </w:p>
    <w:p w14:paraId="1E1D3CA9" w14:textId="77777777" w:rsidR="00CF3F11" w:rsidRPr="001E4A1C" w:rsidRDefault="00CF3F11" w:rsidP="00CF3F11">
      <w:r w:rsidRPr="001E4A1C">
        <w:t>He’s an impossible person to work with.</w:t>
      </w:r>
    </w:p>
    <w:p w14:paraId="62ACD292" w14:textId="77777777" w:rsidR="00CF3F11" w:rsidRPr="001E4A1C" w:rsidRDefault="00CF3F11" w:rsidP="00CF3F11">
      <w:r w:rsidRPr="001E4A1C">
        <w:t>I think I’ll have some ice cream with my pie.</w:t>
      </w:r>
    </w:p>
    <w:p w14:paraId="1B170734" w14:textId="77777777" w:rsidR="00CF3F11" w:rsidRPr="001E4A1C" w:rsidRDefault="00CF3F11" w:rsidP="00CF3F11">
      <w:r w:rsidRPr="001E4A1C">
        <w:t>I’ll be with you (= I will give you my attention) in a moment.</w:t>
      </w:r>
    </w:p>
    <w:p w14:paraId="5D7C1966" w14:textId="77777777" w:rsidR="00CF3F11" w:rsidRPr="001E4A1C" w:rsidRDefault="00CF3F11" w:rsidP="00CF3F11">
      <w:r w:rsidRPr="001E4A1C">
        <w:t>She’s been with the magazine (= working for it) for two years.</w:t>
      </w:r>
    </w:p>
    <w:p w14:paraId="7CE75124" w14:textId="77777777" w:rsidR="00CF3F11" w:rsidRPr="001E4A1C" w:rsidRDefault="00CF3F11" w:rsidP="00CF3F11"/>
    <w:p w14:paraId="5120D248" w14:textId="77777777" w:rsidR="00CF3F11" w:rsidRPr="001E4A1C" w:rsidRDefault="00CF3F11" w:rsidP="00CF3F11">
      <w:pPr>
        <w:pStyle w:val="Heading4"/>
      </w:pPr>
      <w:r w:rsidRPr="001E4A1C">
        <w:t>With means an exchange relationship</w:t>
      </w:r>
    </w:p>
    <w:p w14:paraId="732FE5E6" w14:textId="77777777" w:rsidR="00CF3F11" w:rsidRPr="001E4A1C" w:rsidRDefault="00CF3F11" w:rsidP="00CF3F11">
      <w:r w:rsidRPr="001E4A1C">
        <w:rPr>
          <w:b/>
        </w:rPr>
        <w:t xml:space="preserve">MacMillan Dictionary, 16 </w:t>
      </w:r>
      <w:r w:rsidRPr="001E4A1C">
        <w:t xml:space="preserve">(‘with’, </w:t>
      </w:r>
      <w:hyperlink r:id="rId45" w:history="1">
        <w:r w:rsidRPr="001E4A1C">
          <w:rPr>
            <w:rStyle w:val="Hyperlink"/>
          </w:rPr>
          <w:t>http://www.macmillandictionary.com/dictionary/american/with</w:t>
        </w:r>
      </w:hyperlink>
    </w:p>
    <w:p w14:paraId="0F93AF47" w14:textId="77777777" w:rsidR="00CF3F11" w:rsidRPr="001E4A1C" w:rsidRDefault="00CF3F11" w:rsidP="00CF3F11"/>
    <w:p w14:paraId="2FB8010C" w14:textId="77777777" w:rsidR="00CF3F11" w:rsidRPr="001E4A1C" w:rsidRDefault="00CF3F11" w:rsidP="00CF3F11">
      <w:pPr>
        <w:rPr>
          <w:rStyle w:val="StyleUnderline"/>
        </w:rPr>
      </w:pPr>
      <w:proofErr w:type="gramStart"/>
      <w:r w:rsidRPr="001E4A1C">
        <w:rPr>
          <w:rStyle w:val="StyleUnderline"/>
        </w:rPr>
        <w:t>with</w:t>
      </w:r>
      <w:proofErr w:type="gramEnd"/>
    </w:p>
    <w:p w14:paraId="410D036C" w14:textId="77777777" w:rsidR="00CF3F11" w:rsidRPr="001E4A1C" w:rsidRDefault="00CF3F11" w:rsidP="00CF3F11">
      <w:pPr>
        <w:rPr>
          <w:rStyle w:val="StyleUnderline"/>
        </w:rPr>
      </w:pPr>
      <w:proofErr w:type="gramStart"/>
      <w:r w:rsidRPr="001E4A1C">
        <w:rPr>
          <w:rStyle w:val="StyleUnderline"/>
        </w:rPr>
        <w:t>used</w:t>
      </w:r>
      <w:proofErr w:type="gramEnd"/>
      <w:r w:rsidRPr="001E4A1C">
        <w:rPr>
          <w:rStyle w:val="StyleUnderline"/>
        </w:rPr>
        <w:t xml:space="preserve"> for saying that people share or exchange things</w:t>
      </w:r>
    </w:p>
    <w:p w14:paraId="2B492CD0" w14:textId="77777777" w:rsidR="00CF3F11" w:rsidRPr="001E4A1C" w:rsidRDefault="00CF3F11" w:rsidP="00CF3F11">
      <w:r w:rsidRPr="001E4A1C">
        <w:t>She shares her food with all the family.</w:t>
      </w:r>
    </w:p>
    <w:p w14:paraId="3148F497" w14:textId="77777777" w:rsidR="00CF3F11" w:rsidRPr="001E4A1C" w:rsidRDefault="00CF3F11" w:rsidP="00CF3F11">
      <w:r w:rsidRPr="001E4A1C">
        <w:rPr>
          <w:rStyle w:val="StyleUnderline"/>
        </w:rPr>
        <w:t>Most countries had already stopped trading with South Africa</w:t>
      </w:r>
      <w:r w:rsidRPr="001E4A1C">
        <w:t>.</w:t>
      </w:r>
    </w:p>
    <w:p w14:paraId="56DC1434" w14:textId="77777777" w:rsidR="00CF3F11" w:rsidRPr="0059682C" w:rsidRDefault="00CF3F11" w:rsidP="00CF3F11"/>
    <w:p w14:paraId="53FFF671" w14:textId="77777777" w:rsidR="00CF3F11" w:rsidRPr="00AE550C" w:rsidRDefault="00CF3F11" w:rsidP="00CF3F11"/>
    <w:p w14:paraId="1D9E27F1" w14:textId="77777777" w:rsidR="00AE550C" w:rsidRDefault="00C2432D" w:rsidP="00AE550C">
      <w:pPr>
        <w:pStyle w:val="Heading2"/>
      </w:pPr>
      <w:r>
        <w:lastRenderedPageBreak/>
        <w:t>***PRC</w:t>
      </w:r>
    </w:p>
    <w:p w14:paraId="7A6D313F" w14:textId="1EA80D88" w:rsidR="00515F0B" w:rsidRDefault="00515F0B" w:rsidP="00515F0B">
      <w:pPr>
        <w:pStyle w:val="Heading3"/>
      </w:pPr>
      <w:r>
        <w:lastRenderedPageBreak/>
        <w:t>PRC = Government in Beijing</w:t>
      </w:r>
    </w:p>
    <w:p w14:paraId="1144FCEF" w14:textId="002AB897" w:rsidR="00515F0B" w:rsidRDefault="00515F0B" w:rsidP="00515F0B">
      <w:pPr>
        <w:pStyle w:val="Heading4"/>
      </w:pPr>
      <w:r>
        <w:t>The PRC refers to the government in Beijing</w:t>
      </w:r>
    </w:p>
    <w:p w14:paraId="6839CDD9" w14:textId="63452477" w:rsidR="00515F0B" w:rsidRDefault="00515F0B" w:rsidP="00515F0B">
      <w:r w:rsidRPr="00515F0B">
        <w:t xml:space="preserve">Brian </w:t>
      </w:r>
      <w:r w:rsidRPr="00515F0B">
        <w:rPr>
          <w:rStyle w:val="Style13ptBold"/>
        </w:rPr>
        <w:t>McKnight</w:t>
      </w:r>
      <w:r w:rsidRPr="00515F0B">
        <w:t>, 5/24/</w:t>
      </w:r>
      <w:r w:rsidRPr="00515F0B">
        <w:rPr>
          <w:rStyle w:val="Style13ptBold"/>
        </w:rPr>
        <w:t>2016</w:t>
      </w:r>
      <w:r w:rsidRPr="00515F0B">
        <w:t xml:space="preserve"> (last updated), Encyclopedia Britannica, </w:t>
      </w:r>
      <w:hyperlink r:id="rId46" w:history="1">
        <w:r w:rsidRPr="009C17CC">
          <w:rPr>
            <w:rStyle w:val="Hyperlink"/>
          </w:rPr>
          <w:t>http://www.britannica.com/place/China</w:t>
        </w:r>
      </w:hyperlink>
    </w:p>
    <w:p w14:paraId="23B7E62A" w14:textId="77777777" w:rsidR="00515F0B" w:rsidRPr="00515F0B" w:rsidRDefault="00515F0B" w:rsidP="00515F0B"/>
    <w:p w14:paraId="301BD06E" w14:textId="57743455" w:rsidR="00515F0B" w:rsidRPr="00515F0B" w:rsidRDefault="00515F0B" w:rsidP="00515F0B">
      <w:pPr>
        <w:rPr>
          <w:sz w:val="16"/>
        </w:rPr>
      </w:pPr>
      <w:r w:rsidRPr="00515F0B">
        <w:rPr>
          <w:rStyle w:val="StyleUnderline"/>
        </w:rPr>
        <w:t>China</w:t>
      </w:r>
      <w:r w:rsidRPr="00515F0B">
        <w:rPr>
          <w:sz w:val="16"/>
        </w:rPr>
        <w:t xml:space="preserve">, Chinese (Pinyin) </w:t>
      </w:r>
      <w:proofErr w:type="spellStart"/>
      <w:r w:rsidRPr="00515F0B">
        <w:rPr>
          <w:sz w:val="16"/>
        </w:rPr>
        <w:t>Zhonghua</w:t>
      </w:r>
      <w:proofErr w:type="spellEnd"/>
      <w:r w:rsidRPr="00515F0B">
        <w:rPr>
          <w:sz w:val="16"/>
        </w:rPr>
        <w:t xml:space="preserve"> or (Wade-Giles </w:t>
      </w:r>
      <w:proofErr w:type="spellStart"/>
      <w:r w:rsidRPr="00515F0B">
        <w:rPr>
          <w:sz w:val="16"/>
        </w:rPr>
        <w:t>romanization</w:t>
      </w:r>
      <w:proofErr w:type="spellEnd"/>
      <w:r w:rsidRPr="00515F0B">
        <w:rPr>
          <w:sz w:val="16"/>
        </w:rPr>
        <w:t>) Chung-</w:t>
      </w:r>
      <w:proofErr w:type="spellStart"/>
      <w:r w:rsidRPr="00515F0B">
        <w:rPr>
          <w:sz w:val="16"/>
        </w:rPr>
        <w:t>hua</w:t>
      </w:r>
      <w:proofErr w:type="spellEnd"/>
      <w:r w:rsidRPr="00515F0B">
        <w:rPr>
          <w:sz w:val="16"/>
        </w:rPr>
        <w:t xml:space="preserve">, also spelled (Pinyin) </w:t>
      </w:r>
      <w:proofErr w:type="spellStart"/>
      <w:r w:rsidRPr="00515F0B">
        <w:rPr>
          <w:sz w:val="16"/>
        </w:rPr>
        <w:t>Zhongguo</w:t>
      </w:r>
      <w:proofErr w:type="spellEnd"/>
      <w:r w:rsidRPr="00515F0B">
        <w:rPr>
          <w:sz w:val="16"/>
        </w:rPr>
        <w:t xml:space="preserve"> or (Wade-Giles </w:t>
      </w:r>
      <w:proofErr w:type="spellStart"/>
      <w:r w:rsidRPr="00515F0B">
        <w:rPr>
          <w:sz w:val="16"/>
        </w:rPr>
        <w:t>romanization</w:t>
      </w:r>
      <w:proofErr w:type="spellEnd"/>
      <w:r w:rsidRPr="00515F0B">
        <w:rPr>
          <w:sz w:val="16"/>
        </w:rPr>
        <w:t>) Chung-</w:t>
      </w:r>
      <w:proofErr w:type="spellStart"/>
      <w:r w:rsidRPr="00515F0B">
        <w:rPr>
          <w:sz w:val="16"/>
        </w:rPr>
        <w:t>kuo</w:t>
      </w:r>
      <w:proofErr w:type="spellEnd"/>
      <w:r w:rsidRPr="00515F0B">
        <w:rPr>
          <w:sz w:val="16"/>
        </w:rPr>
        <w:t xml:space="preserve">, </w:t>
      </w:r>
      <w:r w:rsidRPr="00515F0B">
        <w:rPr>
          <w:rStyle w:val="StyleUnderline"/>
        </w:rPr>
        <w:t>officially People’s Republic of China,</w:t>
      </w:r>
      <w:r w:rsidRPr="00515F0B">
        <w:rPr>
          <w:sz w:val="16"/>
        </w:rPr>
        <w:t xml:space="preserve"> Chinese (Pinyin) </w:t>
      </w:r>
      <w:proofErr w:type="spellStart"/>
      <w:r w:rsidRPr="00515F0B">
        <w:rPr>
          <w:sz w:val="16"/>
        </w:rPr>
        <w:t>Zhonghua</w:t>
      </w:r>
      <w:proofErr w:type="spellEnd"/>
      <w:r w:rsidRPr="00515F0B">
        <w:rPr>
          <w:sz w:val="16"/>
        </w:rPr>
        <w:t xml:space="preserve"> </w:t>
      </w:r>
      <w:proofErr w:type="spellStart"/>
      <w:r w:rsidRPr="00515F0B">
        <w:rPr>
          <w:sz w:val="16"/>
        </w:rPr>
        <w:t>Renmin</w:t>
      </w:r>
      <w:proofErr w:type="spellEnd"/>
      <w:r w:rsidRPr="00515F0B">
        <w:rPr>
          <w:sz w:val="16"/>
        </w:rPr>
        <w:t xml:space="preserve"> </w:t>
      </w:r>
      <w:proofErr w:type="spellStart"/>
      <w:r w:rsidRPr="00515F0B">
        <w:rPr>
          <w:sz w:val="16"/>
        </w:rPr>
        <w:t>Gongheguo</w:t>
      </w:r>
      <w:proofErr w:type="spellEnd"/>
      <w:r w:rsidRPr="00515F0B">
        <w:rPr>
          <w:sz w:val="16"/>
        </w:rPr>
        <w:t xml:space="preserve"> or (Wade-Giles </w:t>
      </w:r>
      <w:proofErr w:type="spellStart"/>
      <w:r w:rsidRPr="00515F0B">
        <w:rPr>
          <w:sz w:val="16"/>
        </w:rPr>
        <w:t>romanization</w:t>
      </w:r>
      <w:proofErr w:type="spellEnd"/>
      <w:r w:rsidRPr="00515F0B">
        <w:rPr>
          <w:sz w:val="16"/>
        </w:rPr>
        <w:t>) Chung-</w:t>
      </w:r>
      <w:proofErr w:type="spellStart"/>
      <w:r w:rsidRPr="00515F0B">
        <w:rPr>
          <w:sz w:val="16"/>
        </w:rPr>
        <w:t>hua</w:t>
      </w:r>
      <w:proofErr w:type="spellEnd"/>
      <w:r w:rsidRPr="00515F0B">
        <w:rPr>
          <w:sz w:val="16"/>
        </w:rPr>
        <w:t xml:space="preserve"> Jen-min Kung-ho-</w:t>
      </w:r>
      <w:proofErr w:type="spellStart"/>
      <w:r w:rsidRPr="00515F0B">
        <w:rPr>
          <w:sz w:val="16"/>
        </w:rPr>
        <w:t>kuo</w:t>
      </w:r>
      <w:proofErr w:type="spellEnd"/>
      <w:r w:rsidRPr="00515F0B">
        <w:rPr>
          <w:sz w:val="16"/>
        </w:rPr>
        <w:t xml:space="preserve">, country of East Asia. It </w:t>
      </w:r>
      <w:r w:rsidRPr="00515F0B">
        <w:rPr>
          <w:rStyle w:val="StyleUnderline"/>
        </w:rPr>
        <w:t>is the largest of all Asian countries</w:t>
      </w:r>
      <w:r w:rsidRPr="00515F0B">
        <w:rPr>
          <w:sz w:val="16"/>
        </w:rPr>
        <w:t xml:space="preserve"> and has the largest population of any country in the world. Occupying nearly the entire East Asian landmass, it occupies approximately one-fourteenth of the land area of Earth. Among the major countries of the world, China is surpassed in area by only Russia and Canada, and it is almost as large as the whole of Europe</w:t>
      </w:r>
      <w:proofErr w:type="gramStart"/>
      <w:r w:rsidRPr="00515F0B">
        <w:rPr>
          <w:sz w:val="16"/>
        </w:rPr>
        <w:t>.</w:t>
      </w:r>
      <w:r w:rsidRPr="00515F0B">
        <w:rPr>
          <w:sz w:val="12"/>
        </w:rPr>
        <w:t>¶</w:t>
      </w:r>
      <w:proofErr w:type="gramEnd"/>
      <w:r w:rsidRPr="00515F0B">
        <w:rPr>
          <w:sz w:val="16"/>
        </w:rPr>
        <w:t xml:space="preserve"> </w:t>
      </w:r>
      <w:r w:rsidRPr="00515F0B">
        <w:rPr>
          <w:rStyle w:val="StyleUnderline"/>
        </w:rPr>
        <w:t>China has 33 administrative units directly under the central government</w:t>
      </w:r>
      <w:r w:rsidRPr="00515F0B">
        <w:rPr>
          <w:sz w:val="16"/>
        </w:rPr>
        <w:t xml:space="preserve">; these consist of 22 provinces, 5 autonomous regions, 4 municipalities (Chongqing, Beijing, Shanghai, and Tianjin), and 2 special administrative regions (Hong Kong and Macau). The island province of Taiwan, which has been under separate administration since 1949, is discussed in the article Taiwan. </w:t>
      </w:r>
      <w:r w:rsidRPr="00515F0B">
        <w:rPr>
          <w:rStyle w:val="StyleUnderline"/>
        </w:rPr>
        <w:t>Beijing</w:t>
      </w:r>
      <w:r w:rsidRPr="00515F0B">
        <w:rPr>
          <w:sz w:val="16"/>
        </w:rPr>
        <w:t xml:space="preserve"> (Peking), </w:t>
      </w:r>
      <w:r w:rsidRPr="00515F0B">
        <w:rPr>
          <w:rStyle w:val="StyleUnderline"/>
        </w:rPr>
        <w:t>the capital of the People’s Republic, is</w:t>
      </w:r>
      <w:r w:rsidRPr="00515F0B">
        <w:rPr>
          <w:sz w:val="16"/>
        </w:rPr>
        <w:t xml:space="preserve"> also </w:t>
      </w:r>
      <w:r w:rsidRPr="00515F0B">
        <w:rPr>
          <w:rStyle w:val="StyleUnderline"/>
        </w:rPr>
        <w:t>the</w:t>
      </w:r>
      <w:r w:rsidRPr="00515F0B">
        <w:rPr>
          <w:sz w:val="16"/>
        </w:rPr>
        <w:t xml:space="preserve"> cultural, economic, and </w:t>
      </w:r>
      <w:r w:rsidRPr="00515F0B">
        <w:rPr>
          <w:rStyle w:val="StyleUnderline"/>
        </w:rPr>
        <w:t xml:space="preserve">communications </w:t>
      </w:r>
      <w:proofErr w:type="spellStart"/>
      <w:r w:rsidRPr="00515F0B">
        <w:rPr>
          <w:rStyle w:val="StyleUnderline"/>
        </w:rPr>
        <w:t>centre</w:t>
      </w:r>
      <w:proofErr w:type="spellEnd"/>
      <w:r w:rsidRPr="00515F0B">
        <w:rPr>
          <w:rStyle w:val="StyleUnderline"/>
        </w:rPr>
        <w:t xml:space="preserve"> of the country</w:t>
      </w:r>
      <w:r w:rsidRPr="00515F0B">
        <w:rPr>
          <w:sz w:val="16"/>
        </w:rPr>
        <w:t xml:space="preserve">. Shanghai is the main industrial city; Hong Kong is the leading commercial </w:t>
      </w:r>
      <w:proofErr w:type="spellStart"/>
      <w:r w:rsidRPr="00515F0B">
        <w:rPr>
          <w:sz w:val="16"/>
        </w:rPr>
        <w:t>centre</w:t>
      </w:r>
      <w:proofErr w:type="spellEnd"/>
      <w:r w:rsidRPr="00515F0B">
        <w:rPr>
          <w:sz w:val="16"/>
        </w:rPr>
        <w:t xml:space="preserve"> and port.</w:t>
      </w:r>
    </w:p>
    <w:p w14:paraId="576F08B0" w14:textId="77777777" w:rsidR="003F0559" w:rsidRDefault="003F0559" w:rsidP="003F0559">
      <w:pPr>
        <w:pStyle w:val="Heading3"/>
      </w:pPr>
      <w:r>
        <w:lastRenderedPageBreak/>
        <w:t>PRC includes Hong Kong</w:t>
      </w:r>
    </w:p>
    <w:p w14:paraId="59AD345C" w14:textId="77777777" w:rsidR="003F0559" w:rsidRDefault="003F0559" w:rsidP="003F0559">
      <w:pPr>
        <w:pStyle w:val="Heading4"/>
      </w:pPr>
      <w:r>
        <w:t>Hong Kong is a part of the PRC</w:t>
      </w:r>
    </w:p>
    <w:p w14:paraId="64BE80E4" w14:textId="77777777" w:rsidR="003F0559" w:rsidRDefault="003F0559" w:rsidP="003F0559">
      <w:proofErr w:type="spellStart"/>
      <w:r w:rsidRPr="003F0559">
        <w:t>Prableen</w:t>
      </w:r>
      <w:proofErr w:type="spellEnd"/>
      <w:r w:rsidRPr="003F0559">
        <w:t xml:space="preserve"> </w:t>
      </w:r>
      <w:proofErr w:type="spellStart"/>
      <w:r w:rsidRPr="003F0559">
        <w:rPr>
          <w:rStyle w:val="Style13ptBold"/>
        </w:rPr>
        <w:t>Bajpai</w:t>
      </w:r>
      <w:proofErr w:type="spellEnd"/>
      <w:r w:rsidRPr="003F0559">
        <w:t>, 12/18/</w:t>
      </w:r>
      <w:r w:rsidRPr="003F0559">
        <w:rPr>
          <w:rStyle w:val="Style13ptBold"/>
        </w:rPr>
        <w:t>2014</w:t>
      </w:r>
      <w:r w:rsidRPr="003F0559">
        <w:t xml:space="preserve">, </w:t>
      </w:r>
      <w:proofErr w:type="spellStart"/>
      <w:r w:rsidRPr="003F0559">
        <w:t>Investopedia</w:t>
      </w:r>
      <w:proofErr w:type="spellEnd"/>
      <w:r w:rsidRPr="003F0559">
        <w:t xml:space="preserve">, “Hong Kong </w:t>
      </w:r>
      <w:proofErr w:type="spellStart"/>
      <w:r w:rsidRPr="003F0559">
        <w:t>vs</w:t>
      </w:r>
      <w:proofErr w:type="spellEnd"/>
      <w:r w:rsidRPr="003F0559">
        <w:t xml:space="preserve"> China: Understand the differences,” http://www.investopedia.com/articles/investing/121814/hong-kong-vs-china-understand-differences.asp, mm</w:t>
      </w:r>
    </w:p>
    <w:p w14:paraId="7B639200" w14:textId="77777777" w:rsidR="003F0559" w:rsidRDefault="003F0559" w:rsidP="003F0559">
      <w:pPr>
        <w:rPr>
          <w:sz w:val="16"/>
        </w:rPr>
      </w:pPr>
      <w:r w:rsidRPr="003F0559">
        <w:rPr>
          <w:sz w:val="16"/>
        </w:rPr>
        <w:t xml:space="preserve">Many recognize Hong Kong as an international financial hub, business center, shopping paradise, and tourist destination but are still unclear about its true identity. </w:t>
      </w:r>
      <w:r w:rsidRPr="003F0559">
        <w:rPr>
          <w:rStyle w:val="StyleUnderline"/>
        </w:rPr>
        <w:t xml:space="preserve">Is Hong Kong a de facto country or is it truly a part of China? </w:t>
      </w:r>
      <w:r w:rsidRPr="003F0559">
        <w:rPr>
          <w:sz w:val="16"/>
        </w:rPr>
        <w:t xml:space="preserve">As with many things in Hong Kong, the answer is not </w:t>
      </w:r>
      <w:proofErr w:type="gramStart"/>
      <w:r w:rsidRPr="003F0559">
        <w:rPr>
          <w:sz w:val="16"/>
        </w:rPr>
        <w:t>clear cut</w:t>
      </w:r>
      <w:proofErr w:type="gramEnd"/>
      <w:r w:rsidRPr="003F0559">
        <w:rPr>
          <w:sz w:val="16"/>
        </w:rPr>
        <w:t xml:space="preserve">. Hong Kong maintains its own passports, currency, police force, and legal and judicial system. However, the </w:t>
      </w:r>
      <w:proofErr w:type="gramStart"/>
      <w:r w:rsidRPr="003F0559">
        <w:rPr>
          <w:sz w:val="16"/>
        </w:rPr>
        <w:t>mainland</w:t>
      </w:r>
      <w:proofErr w:type="gramEnd"/>
      <w:r w:rsidRPr="003F0559">
        <w:rPr>
          <w:sz w:val="16"/>
        </w:rPr>
        <w:t xml:space="preserve"> Chinese government manages Hong Kong's military defense as well as its diplomacy with foreign countries. The mainland government has also been known to pull strings in local Hong Kong politics</w:t>
      </w:r>
      <w:proofErr w:type="gramStart"/>
      <w:r w:rsidRPr="003F0559">
        <w:rPr>
          <w:sz w:val="16"/>
        </w:rPr>
        <w:t>.</w:t>
      </w:r>
      <w:r w:rsidRPr="003F0559">
        <w:rPr>
          <w:sz w:val="12"/>
        </w:rPr>
        <w:t>¶</w:t>
      </w:r>
      <w:proofErr w:type="gramEnd"/>
      <w:r w:rsidRPr="003F0559">
        <w:rPr>
          <w:sz w:val="16"/>
        </w:rPr>
        <w:t xml:space="preserve"> To understand the root of Hong Kong's separation from mainland China, one must go back to the Opium Wars between the Great Britain and China (1839-1860). During these military and trade clashes, China was forced to cede Hong Kong Island and a part of Kowloon to Great Britain in perpetuity. In 1898, Britain negotiated a major land expansion of the Hong Kong colony and signed a 99-year lease with China. The lease ended in 1997 at which time Britain returned Hong Kong to China as a Special Administrative Region (SAR) called the Hong Kong Special Administrative Region of the People's Republic of China (HKSAR). Under the doctrine of “one country, two systems," China allowed the former colony to continue to govern itself and maintain many independent systems for a period of 50 years. The Basic Law defines the limited autonomy of Hong Kong. (See: What You Should Know About Hong Kong SAR)</w:t>
      </w:r>
      <w:r w:rsidRPr="003F0559">
        <w:rPr>
          <w:sz w:val="12"/>
        </w:rPr>
        <w:t>¶</w:t>
      </w:r>
      <w:r w:rsidRPr="003F0559">
        <w:rPr>
          <w:sz w:val="16"/>
        </w:rPr>
        <w:t xml:space="preserve"> Perhaps the most significant difference between </w:t>
      </w:r>
      <w:proofErr w:type="gramStart"/>
      <w:r w:rsidRPr="003F0559">
        <w:rPr>
          <w:sz w:val="16"/>
        </w:rPr>
        <w:t>mainland</w:t>
      </w:r>
      <w:proofErr w:type="gramEnd"/>
      <w:r w:rsidRPr="003F0559">
        <w:rPr>
          <w:sz w:val="16"/>
        </w:rPr>
        <w:t xml:space="preserve"> China and Hong Kong is that the mainland is communist while Hong Kong has a limited democracy. Both share the President of China as their chief of state. However, each has its own head of government: the Premier is the head of mainland China while the Chief Executive is the head of the Hong Kong Special Administrative Region</w:t>
      </w:r>
      <w:proofErr w:type="gramStart"/>
      <w:r w:rsidRPr="003F0559">
        <w:rPr>
          <w:sz w:val="16"/>
        </w:rPr>
        <w:t>.</w:t>
      </w:r>
      <w:r w:rsidRPr="003F0559">
        <w:rPr>
          <w:sz w:val="12"/>
        </w:rPr>
        <w:t>¶</w:t>
      </w:r>
      <w:proofErr w:type="gramEnd"/>
      <w:r w:rsidRPr="003F0559">
        <w:rPr>
          <w:sz w:val="16"/>
        </w:rPr>
        <w:t xml:space="preserve"> Despite the separation in systems and right guaranteed by the Basic Law, the mainland Chinese government does assert itself in local Hong Kong politics. Mainland China's recent decisions on electoral reforms in Hong Kong set off the massive 2014 Hong Kong democracy protests. Protesters complained that only those candidates who aligned their interests with China would be allowed to run. (See: Hong Kong And China's Touchy Ties)</w:t>
      </w:r>
      <w:r w:rsidRPr="003F0559">
        <w:rPr>
          <w:sz w:val="12"/>
        </w:rPr>
        <w:t>¶</w:t>
      </w:r>
      <w:r w:rsidRPr="003F0559">
        <w:rPr>
          <w:sz w:val="16"/>
        </w:rPr>
        <w:t xml:space="preserve"> Hong Kong also has its own legal and judicial system broadly based on the British common law model. However, for land tenure and family matters, </w:t>
      </w:r>
      <w:r w:rsidRPr="003F0559">
        <w:rPr>
          <w:rStyle w:val="StyleUnderline"/>
        </w:rPr>
        <w:t>Hong Kong reverts to the Chinese customary law model</w:t>
      </w:r>
      <w:r w:rsidRPr="003F0559">
        <w:rPr>
          <w:sz w:val="16"/>
        </w:rPr>
        <w:t>. As part of its independent judicial system, Hong Kong has its own police force</w:t>
      </w:r>
      <w:proofErr w:type="gramStart"/>
      <w:r w:rsidRPr="003F0559">
        <w:rPr>
          <w:sz w:val="16"/>
        </w:rPr>
        <w:t>.</w:t>
      </w:r>
      <w:r w:rsidRPr="003F0559">
        <w:rPr>
          <w:sz w:val="12"/>
        </w:rPr>
        <w:t>¶</w:t>
      </w:r>
      <w:proofErr w:type="gramEnd"/>
      <w:r w:rsidRPr="003F0559">
        <w:rPr>
          <w:sz w:val="16"/>
        </w:rPr>
        <w:t xml:space="preserve"> Hong Kong and mainland China use different currencies. Hong Kong continues to use the Hong Kong Dollar, which is managed under the Linked Exchange Rate System against the U.S. dollar. The mainland uses the Chinese </w:t>
      </w:r>
      <w:proofErr w:type="spellStart"/>
      <w:r w:rsidRPr="003F0559">
        <w:rPr>
          <w:sz w:val="16"/>
        </w:rPr>
        <w:t>yuan</w:t>
      </w:r>
      <w:proofErr w:type="spellEnd"/>
      <w:r w:rsidRPr="003F0559">
        <w:rPr>
          <w:sz w:val="16"/>
        </w:rPr>
        <w:t xml:space="preserve"> as legal tender. Merchants in Hong Kong do not freely accept the </w:t>
      </w:r>
      <w:proofErr w:type="spellStart"/>
      <w:r w:rsidRPr="003F0559">
        <w:rPr>
          <w:sz w:val="16"/>
        </w:rPr>
        <w:t>yuan</w:t>
      </w:r>
      <w:proofErr w:type="spellEnd"/>
      <w:r w:rsidRPr="003F0559">
        <w:rPr>
          <w:sz w:val="16"/>
        </w:rPr>
        <w:t>. (See: Why China's Currency Tangos With The USD)</w:t>
      </w:r>
      <w:r w:rsidRPr="003F0559">
        <w:rPr>
          <w:sz w:val="12"/>
        </w:rPr>
        <w:t>¶</w:t>
      </w:r>
      <w:r w:rsidRPr="003F0559">
        <w:rPr>
          <w:sz w:val="16"/>
        </w:rPr>
        <w:t xml:space="preserve"> </w:t>
      </w:r>
      <w:r w:rsidRPr="003F0559">
        <w:rPr>
          <w:rStyle w:val="StyleUnderline"/>
        </w:rPr>
        <w:t xml:space="preserve">Hong Kong defers to </w:t>
      </w:r>
      <w:proofErr w:type="gramStart"/>
      <w:r w:rsidRPr="003F0559">
        <w:rPr>
          <w:rStyle w:val="StyleUnderline"/>
        </w:rPr>
        <w:t>mainland</w:t>
      </w:r>
      <w:proofErr w:type="gramEnd"/>
      <w:r w:rsidRPr="003F0559">
        <w:rPr>
          <w:rStyle w:val="StyleUnderline"/>
        </w:rPr>
        <w:t xml:space="preserve"> China in two primary areas: military defense and international relations</w:t>
      </w:r>
      <w:r w:rsidRPr="003F0559">
        <w:rPr>
          <w:sz w:val="16"/>
        </w:rPr>
        <w:t>. Hong Kong may not maintain its own military; the mainland manages the military defense of Hong Kong</w:t>
      </w:r>
      <w:proofErr w:type="gramStart"/>
      <w:r w:rsidRPr="003F0559">
        <w:rPr>
          <w:sz w:val="16"/>
        </w:rPr>
        <w:t>.</w:t>
      </w:r>
      <w:r w:rsidRPr="003F0559">
        <w:rPr>
          <w:sz w:val="12"/>
        </w:rPr>
        <w:t>¶</w:t>
      </w:r>
      <w:proofErr w:type="gramEnd"/>
      <w:r w:rsidRPr="003F0559">
        <w:rPr>
          <w:sz w:val="16"/>
        </w:rPr>
        <w:t xml:space="preserve"> I</w:t>
      </w:r>
      <w:r w:rsidRPr="003F0559">
        <w:rPr>
          <w:rStyle w:val="StyleUnderline"/>
        </w:rPr>
        <w:t xml:space="preserve">n international diplomacy, Hong Kong </w:t>
      </w:r>
      <w:r w:rsidRPr="003F0559">
        <w:rPr>
          <w:rStyle w:val="Emphasis"/>
        </w:rPr>
        <w:t>has no separate identify</w:t>
      </w:r>
      <w:r w:rsidRPr="003F0559">
        <w:rPr>
          <w:rStyle w:val="StyleUnderline"/>
        </w:rPr>
        <w:t xml:space="preserve"> from mainland China</w:t>
      </w:r>
      <w:r w:rsidRPr="003F0559">
        <w:rPr>
          <w:sz w:val="16"/>
        </w:rPr>
        <w:t xml:space="preserve">. For example, Hong Kong has no independent representation in the United Nations, the United Nations Security Council, the United Nations Conference on Trade and Development, the Group of 77 at the United Nations, or the Group of 22 (G22). However, Hong Kong may attend events of select international organizations like the Asian Development Bank, the International Monetary Fund, the World Health Organization, and the United Nations World Tourism Organization (as an associate member and not a member state). It can also participate in trade-related events and agreements under the name "Hong Kong, China.” </w:t>
      </w:r>
      <w:r w:rsidRPr="003F0559">
        <w:rPr>
          <w:rStyle w:val="StyleUnderline"/>
        </w:rPr>
        <w:t>The Hong Kong Special Administrative Region may not maintain any separate diplomatic ties with foreign countries</w:t>
      </w:r>
      <w:r w:rsidRPr="003F0559">
        <w:rPr>
          <w:sz w:val="16"/>
        </w:rPr>
        <w:t xml:space="preserve">. The Office of the Commissioner of the Ministry of Foreign Affairs of the People's Republic of China in the Hong Kong Special Administrative Region conducts all foreign affairs. Foreign countries may have consulate offices in Hong Kong, but locate their main Chinese embassies on the mainland. The citizens of Hong Kong carry a different passport from the citizens of </w:t>
      </w:r>
      <w:proofErr w:type="gramStart"/>
      <w:r w:rsidRPr="003F0559">
        <w:rPr>
          <w:sz w:val="16"/>
        </w:rPr>
        <w:t>mainland</w:t>
      </w:r>
      <w:proofErr w:type="gramEnd"/>
      <w:r w:rsidRPr="003F0559">
        <w:rPr>
          <w:sz w:val="16"/>
        </w:rPr>
        <w:t xml:space="preserve"> China. Both must obtain permission before visiting the other region. </w:t>
      </w:r>
      <w:r w:rsidRPr="003F0559">
        <w:rPr>
          <w:rStyle w:val="StyleUnderline"/>
        </w:rPr>
        <w:t>Even foreign tourists who visit Hong Kong must obtain a separate visa before entering China.</w:t>
      </w:r>
      <w:r w:rsidRPr="003F0559">
        <w:rPr>
          <w:sz w:val="16"/>
        </w:rPr>
        <w:t xml:space="preserve"> (See: Six Economic Reasons For Hong Kong Independence Protests)</w:t>
      </w:r>
    </w:p>
    <w:p w14:paraId="35E50EC6" w14:textId="77777777" w:rsidR="00422D2B" w:rsidRDefault="00422D2B" w:rsidP="00422D2B">
      <w:pPr>
        <w:pStyle w:val="Heading3"/>
      </w:pPr>
      <w:r>
        <w:lastRenderedPageBreak/>
        <w:t>PRC Excludes Taiwan</w:t>
      </w:r>
    </w:p>
    <w:p w14:paraId="2F7496AD" w14:textId="77777777" w:rsidR="00422D2B" w:rsidRDefault="00422D2B" w:rsidP="00422D2B">
      <w:pPr>
        <w:pStyle w:val="Heading4"/>
      </w:pPr>
      <w:r>
        <w:t>Taiwan is not part of the People’s Republic of China</w:t>
      </w:r>
    </w:p>
    <w:p w14:paraId="26C52F09" w14:textId="77777777" w:rsidR="00422D2B" w:rsidRDefault="00422D2B" w:rsidP="00422D2B">
      <w:r>
        <w:t xml:space="preserve">Ulf </w:t>
      </w:r>
      <w:r w:rsidRPr="00422D2B">
        <w:rPr>
          <w:rStyle w:val="Style13ptBold"/>
        </w:rPr>
        <w:t>Kramer</w:t>
      </w:r>
      <w:r>
        <w:t xml:space="preserve">, </w:t>
      </w:r>
      <w:r w:rsidRPr="00422D2B">
        <w:rPr>
          <w:rStyle w:val="Style13ptBold"/>
        </w:rPr>
        <w:t>2006</w:t>
      </w:r>
      <w:r>
        <w:t>, Counterfeiting in the People’s Republic of China, p. 2, https://books.google.com/books</w:t>
      </w:r>
      <w:proofErr w:type="gramStart"/>
      <w:r>
        <w:t>?id</w:t>
      </w:r>
      <w:proofErr w:type="gramEnd"/>
      <w:r>
        <w:t>=WfNsAQAAQBAJ&amp;pg=PA2&amp;lpg=PA2&amp;dq=%22people%27s+republic+of+china%22+definition+excludes+taiwan&amp;source=bl&amp;ots=83dF0gGTR7&amp;sig=RKBApYM6XAYAd-hNjuNGL6wFUKI&amp;hl=en&amp;sa=X&amp;ved=0ahUKEwjOtYmv_sHNAhVE9YMKHduJBIkQ6AEIUTAJ#v=onepage&amp;q=%22people's%20republic%20of%20china%22%20definition%20excludes%20taiwan&amp;f=false</w:t>
      </w:r>
    </w:p>
    <w:p w14:paraId="75AA2AFB" w14:textId="77777777" w:rsidR="00422D2B" w:rsidRDefault="00422D2B" w:rsidP="00422D2B"/>
    <w:p w14:paraId="1C3FE0AA" w14:textId="77777777" w:rsidR="00422D2B" w:rsidRDefault="00422D2B" w:rsidP="00422D2B">
      <w:pPr>
        <w:rPr>
          <w:sz w:val="16"/>
        </w:rPr>
      </w:pPr>
      <w:r w:rsidRPr="00422D2B">
        <w:rPr>
          <w:sz w:val="16"/>
        </w:rPr>
        <w:t>A closer definition for the term “counterfeiting” is given in chapter two. “</w:t>
      </w:r>
      <w:r w:rsidRPr="00422D2B">
        <w:rPr>
          <w:rStyle w:val="StyleUnderline"/>
        </w:rPr>
        <w:t>China</w:t>
      </w:r>
      <w:r w:rsidRPr="00422D2B">
        <w:rPr>
          <w:sz w:val="16"/>
        </w:rPr>
        <w:t xml:space="preserve">” in this case </w:t>
      </w:r>
      <w:r w:rsidRPr="00422D2B">
        <w:rPr>
          <w:rStyle w:val="StyleUnderline"/>
        </w:rPr>
        <w:t>refers to “Mainland China,” which excludes Taiwan</w:t>
      </w:r>
      <w:r w:rsidRPr="00422D2B">
        <w:rPr>
          <w:sz w:val="16"/>
        </w:rPr>
        <w:t xml:space="preserve"> as well as the former colonies Hong Kong and Macau. The expressions: “</w:t>
      </w:r>
      <w:r w:rsidRPr="00422D2B">
        <w:rPr>
          <w:rStyle w:val="StyleUnderline"/>
        </w:rPr>
        <w:t>China” and “People’s Republic of China” are used interchangeably</w:t>
      </w:r>
      <w:r w:rsidRPr="00422D2B">
        <w:rPr>
          <w:sz w:val="16"/>
        </w:rPr>
        <w:t xml:space="preserve"> although there is no question that Hong Kong and Macau are part of the PRC. </w:t>
      </w:r>
      <w:r w:rsidRPr="00422D2B">
        <w:rPr>
          <w:rStyle w:val="StyleUnderline"/>
        </w:rPr>
        <w:t>The reasons for this introductory delimitation are legal and economic differences</w:t>
      </w:r>
      <w:r w:rsidRPr="00422D2B">
        <w:rPr>
          <w:sz w:val="16"/>
        </w:rPr>
        <w:t xml:space="preserve"> with the former colonies </w:t>
      </w:r>
      <w:r w:rsidRPr="00422D2B">
        <w:rPr>
          <w:rStyle w:val="StyleUnderline"/>
        </w:rPr>
        <w:t>as well as the political debates and differences with Taiwan</w:t>
      </w:r>
      <w:r w:rsidRPr="00422D2B">
        <w:rPr>
          <w:sz w:val="16"/>
        </w:rPr>
        <w:t>.</w:t>
      </w:r>
    </w:p>
    <w:p w14:paraId="2F60AA48" w14:textId="5B123CEE" w:rsidR="00AE63A3" w:rsidRDefault="00AE63A3" w:rsidP="00AE63A3">
      <w:pPr>
        <w:pStyle w:val="Heading3"/>
      </w:pPr>
      <w:r>
        <w:lastRenderedPageBreak/>
        <w:t>PRC Includes Taiwan</w:t>
      </w:r>
    </w:p>
    <w:p w14:paraId="2A7163E6" w14:textId="2EFE09B2" w:rsidR="00AE63A3" w:rsidRDefault="00AE63A3" w:rsidP="00AE63A3">
      <w:pPr>
        <w:pStyle w:val="Heading4"/>
      </w:pPr>
      <w:r>
        <w:t>The US diplomatically recognizes Taiwan as part of the PRC</w:t>
      </w:r>
    </w:p>
    <w:p w14:paraId="025AF5B2" w14:textId="4A0EE36E" w:rsidR="00AE63A3" w:rsidRDefault="00AE63A3" w:rsidP="00AE63A3">
      <w:r w:rsidRPr="00AE63A3">
        <w:t xml:space="preserve">CC </w:t>
      </w:r>
      <w:r w:rsidRPr="00AE63A3">
        <w:rPr>
          <w:rStyle w:val="Style13ptBold"/>
        </w:rPr>
        <w:t>Hsu</w:t>
      </w:r>
      <w:r w:rsidRPr="00AE63A3">
        <w:t>, 12/26/</w:t>
      </w:r>
      <w:r w:rsidRPr="00AE63A3">
        <w:rPr>
          <w:rStyle w:val="Style13ptBold"/>
        </w:rPr>
        <w:t>12</w:t>
      </w:r>
      <w:r w:rsidRPr="00AE63A3">
        <w:t>, The China Post, “Taiwan is a province of China, just not the PRC,” http://www.chinapost.com.tw/commentary/letters-to-the-editor/2012/12/26/365325/Taiwan-is.htm, mm</w:t>
      </w:r>
    </w:p>
    <w:p w14:paraId="3837DA66" w14:textId="77777777" w:rsidR="00AE63A3" w:rsidRPr="00AE63A3" w:rsidRDefault="00AE63A3" w:rsidP="00AE63A3"/>
    <w:p w14:paraId="166154C7" w14:textId="3D585FAB" w:rsidR="00AE63A3" w:rsidRPr="00AE63A3" w:rsidRDefault="00AE63A3" w:rsidP="00AE63A3">
      <w:pPr>
        <w:rPr>
          <w:sz w:val="16"/>
        </w:rPr>
      </w:pPr>
      <w:r w:rsidRPr="00AE63A3">
        <w:rPr>
          <w:sz w:val="16"/>
        </w:rPr>
        <w:t xml:space="preserve">That is certainly true, but I would point out that </w:t>
      </w:r>
      <w:r w:rsidRPr="00AE63A3">
        <w:rPr>
          <w:rStyle w:val="StyleUnderline"/>
        </w:rPr>
        <w:t xml:space="preserve">the vast majority of the countries that have diplomatic relations with </w:t>
      </w:r>
      <w:r w:rsidRPr="00AE63A3">
        <w:rPr>
          <w:sz w:val="16"/>
        </w:rPr>
        <w:t xml:space="preserve">the </w:t>
      </w:r>
      <w:r w:rsidRPr="00AE63A3">
        <w:rPr>
          <w:rStyle w:val="StyleUnderline"/>
        </w:rPr>
        <w:t>Beijing</w:t>
      </w:r>
      <w:r w:rsidRPr="00AE63A3">
        <w:rPr>
          <w:sz w:val="16"/>
        </w:rPr>
        <w:t xml:space="preserve"> government, at the time they established relations, almost invariably also </w:t>
      </w:r>
      <w:r w:rsidRPr="00AE63A3">
        <w:rPr>
          <w:rStyle w:val="StyleUnderline"/>
        </w:rPr>
        <w:t>recognized Taiwan as a part of the People's Republic of China</w:t>
      </w:r>
      <w:r w:rsidRPr="00AE63A3">
        <w:rPr>
          <w:sz w:val="16"/>
        </w:rPr>
        <w:t xml:space="preserve">. </w:t>
      </w:r>
      <w:r w:rsidRPr="00AE63A3">
        <w:rPr>
          <w:rStyle w:val="StyleUnderline"/>
        </w:rPr>
        <w:t>Even the U.S. at the time it set up official relations with Beijing acknowledged that there is only one China and that Taiwan is a part of China</w:t>
      </w:r>
      <w:r w:rsidRPr="00AE63A3">
        <w:rPr>
          <w:sz w:val="16"/>
        </w:rPr>
        <w:t>.</w:t>
      </w:r>
    </w:p>
    <w:p w14:paraId="599A8870" w14:textId="77777777" w:rsidR="003F0559" w:rsidRDefault="003F0559" w:rsidP="003F0559"/>
    <w:p w14:paraId="187110C0" w14:textId="77777777" w:rsidR="003F0559" w:rsidRPr="003F0559" w:rsidRDefault="003F0559" w:rsidP="003F0559"/>
    <w:p w14:paraId="449C43FB" w14:textId="77777777" w:rsidR="00C2432D" w:rsidRPr="00C2432D" w:rsidRDefault="00C2432D" w:rsidP="00C2432D"/>
    <w:p w14:paraId="39E8D0CC" w14:textId="77777777" w:rsidR="00AE550C" w:rsidRPr="001E4A1C" w:rsidRDefault="00AE550C" w:rsidP="00AE550C"/>
    <w:sectPr w:rsidR="00AE550C" w:rsidRPr="001E4A1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MS Reference Sans Serif">
    <w:panose1 w:val="020B0604030504040204"/>
    <w:charset w:val="00"/>
    <w:family w:val="auto"/>
    <w:pitch w:val="variable"/>
    <w:sig w:usb0="00000287" w:usb1="00000000"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3CCA4325"/>
    <w:multiLevelType w:val="hybridMultilevel"/>
    <w:tmpl w:val="CAF00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7B6068"/>
    <w:multiLevelType w:val="hybridMultilevel"/>
    <w:tmpl w:val="CF429A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CA06D5"/>
    <w:multiLevelType w:val="hybridMultilevel"/>
    <w:tmpl w:val="CC289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DD5416"/>
    <w:multiLevelType w:val="hybridMultilevel"/>
    <w:tmpl w:val="2C9EF3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61664400"/>
    <w:docVar w:name="VerbatimMac" w:val="True"/>
    <w:docVar w:name="VerbatimVersion" w:val="5.0"/>
  </w:docVars>
  <w:rsids>
    <w:rsidRoot w:val="00E56387"/>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11DA"/>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043C"/>
    <w:rsid w:val="00274EDB"/>
    <w:rsid w:val="0027729E"/>
    <w:rsid w:val="00284ED6"/>
    <w:rsid w:val="00290C5A"/>
    <w:rsid w:val="0029647A"/>
    <w:rsid w:val="00296504"/>
    <w:rsid w:val="002A3493"/>
    <w:rsid w:val="002B5511"/>
    <w:rsid w:val="002B7ACF"/>
    <w:rsid w:val="002E0643"/>
    <w:rsid w:val="002E3371"/>
    <w:rsid w:val="002E392E"/>
    <w:rsid w:val="002E6BBC"/>
    <w:rsid w:val="002F1BA9"/>
    <w:rsid w:val="002F6E74"/>
    <w:rsid w:val="003106B3"/>
    <w:rsid w:val="0031385D"/>
    <w:rsid w:val="003223B2"/>
    <w:rsid w:val="00322A67"/>
    <w:rsid w:val="00330E13"/>
    <w:rsid w:val="00335A23"/>
    <w:rsid w:val="00340707"/>
    <w:rsid w:val="00341B05"/>
    <w:rsid w:val="00351841"/>
    <w:rsid w:val="003624A6"/>
    <w:rsid w:val="00364ADF"/>
    <w:rsid w:val="003670D9"/>
    <w:rsid w:val="00370B41"/>
    <w:rsid w:val="00371B27"/>
    <w:rsid w:val="003726C3"/>
    <w:rsid w:val="00375D2E"/>
    <w:rsid w:val="00383071"/>
    <w:rsid w:val="00383B19"/>
    <w:rsid w:val="00383B59"/>
    <w:rsid w:val="003933F9"/>
    <w:rsid w:val="00395864"/>
    <w:rsid w:val="00396557"/>
    <w:rsid w:val="00397316"/>
    <w:rsid w:val="003A248F"/>
    <w:rsid w:val="003A4D9C"/>
    <w:rsid w:val="003B1668"/>
    <w:rsid w:val="003C5F4C"/>
    <w:rsid w:val="003D5EA8"/>
    <w:rsid w:val="003E305E"/>
    <w:rsid w:val="003E34DB"/>
    <w:rsid w:val="003E5302"/>
    <w:rsid w:val="003E5BF1"/>
    <w:rsid w:val="003F0559"/>
    <w:rsid w:val="003F2452"/>
    <w:rsid w:val="003F41EA"/>
    <w:rsid w:val="003F7DF0"/>
    <w:rsid w:val="004039AF"/>
    <w:rsid w:val="00407AFF"/>
    <w:rsid w:val="0041155D"/>
    <w:rsid w:val="004170BF"/>
    <w:rsid w:val="00422D2B"/>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15F0B"/>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60CC"/>
    <w:rsid w:val="005C74A6"/>
    <w:rsid w:val="005D3B4D"/>
    <w:rsid w:val="005D615C"/>
    <w:rsid w:val="005E1860"/>
    <w:rsid w:val="005F063B"/>
    <w:rsid w:val="005F192D"/>
    <w:rsid w:val="005F24C8"/>
    <w:rsid w:val="005F26AF"/>
    <w:rsid w:val="00605A65"/>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1DE5"/>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0F7B"/>
    <w:rsid w:val="008266F9"/>
    <w:rsid w:val="00826A9B"/>
    <w:rsid w:val="00831BF1"/>
    <w:rsid w:val="00834842"/>
    <w:rsid w:val="00840E7B"/>
    <w:rsid w:val="00853D40"/>
    <w:rsid w:val="008564FC"/>
    <w:rsid w:val="00864E76"/>
    <w:rsid w:val="00872581"/>
    <w:rsid w:val="008735DA"/>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3415"/>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3881"/>
    <w:rsid w:val="00A24B35"/>
    <w:rsid w:val="00A271BA"/>
    <w:rsid w:val="00A27F86"/>
    <w:rsid w:val="00A431C6"/>
    <w:rsid w:val="00A43380"/>
    <w:rsid w:val="00A54315"/>
    <w:rsid w:val="00A60FBC"/>
    <w:rsid w:val="00A65C0B"/>
    <w:rsid w:val="00A81FD2"/>
    <w:rsid w:val="00A8441A"/>
    <w:rsid w:val="00A8674A"/>
    <w:rsid w:val="00AA6F6E"/>
    <w:rsid w:val="00AB48D3"/>
    <w:rsid w:val="00AE2124"/>
    <w:rsid w:val="00AE24BC"/>
    <w:rsid w:val="00AE3E3F"/>
    <w:rsid w:val="00AE4891"/>
    <w:rsid w:val="00AE550C"/>
    <w:rsid w:val="00AE63A3"/>
    <w:rsid w:val="00AF4760"/>
    <w:rsid w:val="00AF55D4"/>
    <w:rsid w:val="00B05C2D"/>
    <w:rsid w:val="00B12933"/>
    <w:rsid w:val="00B12B88"/>
    <w:rsid w:val="00B13BC8"/>
    <w:rsid w:val="00B24662"/>
    <w:rsid w:val="00B3569C"/>
    <w:rsid w:val="00B43676"/>
    <w:rsid w:val="00B60125"/>
    <w:rsid w:val="00B6656B"/>
    <w:rsid w:val="00B71625"/>
    <w:rsid w:val="00B75C54"/>
    <w:rsid w:val="00B90E07"/>
    <w:rsid w:val="00B92A93"/>
    <w:rsid w:val="00BA17A8"/>
    <w:rsid w:val="00BA3C33"/>
    <w:rsid w:val="00BB0878"/>
    <w:rsid w:val="00BB1879"/>
    <w:rsid w:val="00BC0ABE"/>
    <w:rsid w:val="00BC30DB"/>
    <w:rsid w:val="00BC64FF"/>
    <w:rsid w:val="00BC7C37"/>
    <w:rsid w:val="00BD2244"/>
    <w:rsid w:val="00BD28D1"/>
    <w:rsid w:val="00BE6472"/>
    <w:rsid w:val="00BF29B8"/>
    <w:rsid w:val="00BF46EA"/>
    <w:rsid w:val="00C07D05"/>
    <w:rsid w:val="00C10856"/>
    <w:rsid w:val="00C203FA"/>
    <w:rsid w:val="00C2432D"/>
    <w:rsid w:val="00C3164F"/>
    <w:rsid w:val="00C31B5E"/>
    <w:rsid w:val="00C34D3E"/>
    <w:rsid w:val="00C35B37"/>
    <w:rsid w:val="00C3747A"/>
    <w:rsid w:val="00C56DCC"/>
    <w:rsid w:val="00C57075"/>
    <w:rsid w:val="00C72AFE"/>
    <w:rsid w:val="00C81619"/>
    <w:rsid w:val="00CA013C"/>
    <w:rsid w:val="00CA6D6D"/>
    <w:rsid w:val="00CC7A4E"/>
    <w:rsid w:val="00CD1359"/>
    <w:rsid w:val="00CD4C83"/>
    <w:rsid w:val="00CF3F11"/>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5969"/>
    <w:rsid w:val="00E47013"/>
    <w:rsid w:val="00E541F9"/>
    <w:rsid w:val="00E56387"/>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60D6A"/>
    <w:rsid w:val="00F73954"/>
    <w:rsid w:val="00F82617"/>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58367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Plai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735D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8735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735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735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735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735D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735D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735DA"/>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8735DA"/>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735D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8735DA"/>
    <w:rPr>
      <w:b w:val="0"/>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link w:val="textbold"/>
    <w:uiPriority w:val="7"/>
    <w:qFormat/>
    <w:rsid w:val="008735DA"/>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8735DA"/>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8735DA"/>
    <w:rPr>
      <w:color w:val="auto"/>
      <w:u w:val="none"/>
    </w:rPr>
  </w:style>
  <w:style w:type="paragraph" w:styleId="DocumentMap">
    <w:name w:val="Document Map"/>
    <w:basedOn w:val="Normal"/>
    <w:link w:val="DocumentMapChar"/>
    <w:uiPriority w:val="99"/>
    <w:semiHidden/>
    <w:unhideWhenUsed/>
    <w:rsid w:val="00605A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05A65"/>
    <w:rPr>
      <w:rFonts w:ascii="Lucida Grande" w:hAnsi="Lucida Grande" w:cs="Lucida Grande"/>
    </w:rPr>
  </w:style>
  <w:style w:type="paragraph" w:customStyle="1" w:styleId="textbold">
    <w:name w:val="text bold"/>
    <w:basedOn w:val="Normal"/>
    <w:link w:val="Emphasis"/>
    <w:uiPriority w:val="7"/>
    <w:qFormat/>
    <w:rsid w:val="00E56387"/>
    <w:pPr>
      <w:ind w:left="720"/>
      <w:jc w:val="both"/>
    </w:pPr>
    <w:rPr>
      <w:rFonts w:eastAsiaTheme="minorEastAsia"/>
      <w:b/>
      <w:iCs/>
      <w:szCs w:val="24"/>
      <w:u w:val="single"/>
      <w:bdr w:val="single" w:sz="12" w:space="0" w:color="auto"/>
    </w:rPr>
  </w:style>
  <w:style w:type="character" w:customStyle="1" w:styleId="resultbody">
    <w:name w:val="resultbody"/>
    <w:rsid w:val="00AE550C"/>
  </w:style>
  <w:style w:type="character" w:customStyle="1" w:styleId="resultbodysmallitalic">
    <w:name w:val="resultbodysmallitalic"/>
    <w:rsid w:val="00AE550C"/>
  </w:style>
  <w:style w:type="character" w:customStyle="1" w:styleId="ssens">
    <w:name w:val="ssens"/>
    <w:rsid w:val="00AE550C"/>
  </w:style>
  <w:style w:type="character" w:customStyle="1" w:styleId="vi">
    <w:name w:val="vi"/>
    <w:rsid w:val="00AE550C"/>
  </w:style>
  <w:style w:type="character" w:customStyle="1" w:styleId="apple-converted-space">
    <w:name w:val="apple-converted-space"/>
    <w:rsid w:val="00AE550C"/>
  </w:style>
  <w:style w:type="character" w:customStyle="1" w:styleId="blue">
    <w:name w:val="blue"/>
    <w:rsid w:val="00AE550C"/>
  </w:style>
  <w:style w:type="character" w:customStyle="1" w:styleId="hit">
    <w:name w:val="hit"/>
    <w:rsid w:val="00AE550C"/>
  </w:style>
  <w:style w:type="paragraph" w:styleId="PlainText">
    <w:name w:val="Plain Text"/>
    <w:basedOn w:val="Normal"/>
    <w:link w:val="PlainTextChar"/>
    <w:rsid w:val="00AE550C"/>
    <w:pPr>
      <w:spacing w:before="100" w:beforeAutospacing="1" w:after="100" w:afterAutospacing="1"/>
    </w:pPr>
    <w:rPr>
      <w:rFonts w:eastAsia="Times New Roman"/>
      <w:sz w:val="24"/>
    </w:rPr>
  </w:style>
  <w:style w:type="character" w:customStyle="1" w:styleId="PlainTextChar">
    <w:name w:val="Plain Text Char"/>
    <w:basedOn w:val="DefaultParagraphFont"/>
    <w:link w:val="PlainText"/>
    <w:rsid w:val="00AE550C"/>
    <w:rPr>
      <w:rFonts w:ascii="Calibri" w:eastAsia="Times New Roman" w:hAnsi="Calibri" w:cs="Times New Roman"/>
    </w:rPr>
  </w:style>
  <w:style w:type="paragraph" w:styleId="BalloonText">
    <w:name w:val="Balloon Text"/>
    <w:basedOn w:val="Normal"/>
    <w:link w:val="BalloonTextChar"/>
    <w:uiPriority w:val="99"/>
    <w:semiHidden/>
    <w:unhideWhenUsed/>
    <w:rsid w:val="00AE550C"/>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E550C"/>
    <w:rPr>
      <w:rFonts w:ascii="Lucida Grande" w:eastAsiaTheme="minorHAnsi" w:hAnsi="Lucida Grande" w:cs="Lucida Grande"/>
      <w:sz w:val="18"/>
      <w:szCs w:val="18"/>
    </w:rPr>
  </w:style>
  <w:style w:type="paragraph" w:styleId="NormalWeb">
    <w:name w:val="Normal (Web)"/>
    <w:basedOn w:val="Normal"/>
    <w:uiPriority w:val="99"/>
    <w:semiHidden/>
    <w:unhideWhenUsed/>
    <w:rsid w:val="00383B59"/>
    <w:pPr>
      <w:spacing w:before="100" w:beforeAutospacing="1" w:after="100" w:afterAutospacing="1" w:line="240" w:lineRule="auto"/>
    </w:pPr>
    <w:rPr>
      <w:rFonts w:ascii="Times" w:hAnsi="Times"/>
      <w:sz w:val="20"/>
      <w:szCs w:val="20"/>
    </w:rPr>
  </w:style>
  <w:style w:type="paragraph" w:styleId="ListParagraph">
    <w:name w:val="List Paragraph"/>
    <w:basedOn w:val="Normal"/>
    <w:uiPriority w:val="34"/>
    <w:rsid w:val="008735DA"/>
    <w:pPr>
      <w:ind w:left="720"/>
      <w:contextualSpacing/>
    </w:pPr>
  </w:style>
  <w:style w:type="character" w:styleId="IntenseEmphasis">
    <w:name w:val="Intense Emphasis"/>
    <w:aliases w:val="Bold Cite Char"/>
    <w:basedOn w:val="DefaultParagraphFont"/>
    <w:uiPriority w:val="6"/>
    <w:qFormat/>
    <w:rsid w:val="008735DA"/>
    <w:rPr>
      <w:b w:val="0"/>
      <w:bCs/>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Plai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735D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8735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735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735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735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735D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735D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735DA"/>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8735DA"/>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735D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8735DA"/>
    <w:rPr>
      <w:b w:val="0"/>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link w:val="textbold"/>
    <w:uiPriority w:val="7"/>
    <w:qFormat/>
    <w:rsid w:val="008735DA"/>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8735DA"/>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8735DA"/>
    <w:rPr>
      <w:color w:val="auto"/>
      <w:u w:val="none"/>
    </w:rPr>
  </w:style>
  <w:style w:type="paragraph" w:styleId="DocumentMap">
    <w:name w:val="Document Map"/>
    <w:basedOn w:val="Normal"/>
    <w:link w:val="DocumentMapChar"/>
    <w:uiPriority w:val="99"/>
    <w:semiHidden/>
    <w:unhideWhenUsed/>
    <w:rsid w:val="00605A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05A65"/>
    <w:rPr>
      <w:rFonts w:ascii="Lucida Grande" w:hAnsi="Lucida Grande" w:cs="Lucida Grande"/>
    </w:rPr>
  </w:style>
  <w:style w:type="paragraph" w:customStyle="1" w:styleId="textbold">
    <w:name w:val="text bold"/>
    <w:basedOn w:val="Normal"/>
    <w:link w:val="Emphasis"/>
    <w:uiPriority w:val="7"/>
    <w:qFormat/>
    <w:rsid w:val="00E56387"/>
    <w:pPr>
      <w:ind w:left="720"/>
      <w:jc w:val="both"/>
    </w:pPr>
    <w:rPr>
      <w:rFonts w:eastAsiaTheme="minorEastAsia"/>
      <w:b/>
      <w:iCs/>
      <w:szCs w:val="24"/>
      <w:u w:val="single"/>
      <w:bdr w:val="single" w:sz="12" w:space="0" w:color="auto"/>
    </w:rPr>
  </w:style>
  <w:style w:type="character" w:customStyle="1" w:styleId="resultbody">
    <w:name w:val="resultbody"/>
    <w:rsid w:val="00AE550C"/>
  </w:style>
  <w:style w:type="character" w:customStyle="1" w:styleId="resultbodysmallitalic">
    <w:name w:val="resultbodysmallitalic"/>
    <w:rsid w:val="00AE550C"/>
  </w:style>
  <w:style w:type="character" w:customStyle="1" w:styleId="ssens">
    <w:name w:val="ssens"/>
    <w:rsid w:val="00AE550C"/>
  </w:style>
  <w:style w:type="character" w:customStyle="1" w:styleId="vi">
    <w:name w:val="vi"/>
    <w:rsid w:val="00AE550C"/>
  </w:style>
  <w:style w:type="character" w:customStyle="1" w:styleId="apple-converted-space">
    <w:name w:val="apple-converted-space"/>
    <w:rsid w:val="00AE550C"/>
  </w:style>
  <w:style w:type="character" w:customStyle="1" w:styleId="blue">
    <w:name w:val="blue"/>
    <w:rsid w:val="00AE550C"/>
  </w:style>
  <w:style w:type="character" w:customStyle="1" w:styleId="hit">
    <w:name w:val="hit"/>
    <w:rsid w:val="00AE550C"/>
  </w:style>
  <w:style w:type="paragraph" w:styleId="PlainText">
    <w:name w:val="Plain Text"/>
    <w:basedOn w:val="Normal"/>
    <w:link w:val="PlainTextChar"/>
    <w:rsid w:val="00AE550C"/>
    <w:pPr>
      <w:spacing w:before="100" w:beforeAutospacing="1" w:after="100" w:afterAutospacing="1"/>
    </w:pPr>
    <w:rPr>
      <w:rFonts w:eastAsia="Times New Roman"/>
      <w:sz w:val="24"/>
    </w:rPr>
  </w:style>
  <w:style w:type="character" w:customStyle="1" w:styleId="PlainTextChar">
    <w:name w:val="Plain Text Char"/>
    <w:basedOn w:val="DefaultParagraphFont"/>
    <w:link w:val="PlainText"/>
    <w:rsid w:val="00AE550C"/>
    <w:rPr>
      <w:rFonts w:ascii="Calibri" w:eastAsia="Times New Roman" w:hAnsi="Calibri" w:cs="Times New Roman"/>
    </w:rPr>
  </w:style>
  <w:style w:type="paragraph" w:styleId="BalloonText">
    <w:name w:val="Balloon Text"/>
    <w:basedOn w:val="Normal"/>
    <w:link w:val="BalloonTextChar"/>
    <w:uiPriority w:val="99"/>
    <w:semiHidden/>
    <w:unhideWhenUsed/>
    <w:rsid w:val="00AE550C"/>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E550C"/>
    <w:rPr>
      <w:rFonts w:ascii="Lucida Grande" w:eastAsiaTheme="minorHAnsi" w:hAnsi="Lucida Grande" w:cs="Lucida Grande"/>
      <w:sz w:val="18"/>
      <w:szCs w:val="18"/>
    </w:rPr>
  </w:style>
  <w:style w:type="paragraph" w:styleId="NormalWeb">
    <w:name w:val="Normal (Web)"/>
    <w:basedOn w:val="Normal"/>
    <w:uiPriority w:val="99"/>
    <w:semiHidden/>
    <w:unhideWhenUsed/>
    <w:rsid w:val="00383B59"/>
    <w:pPr>
      <w:spacing w:before="100" w:beforeAutospacing="1" w:after="100" w:afterAutospacing="1" w:line="240" w:lineRule="auto"/>
    </w:pPr>
    <w:rPr>
      <w:rFonts w:ascii="Times" w:hAnsi="Times"/>
      <w:sz w:val="20"/>
      <w:szCs w:val="20"/>
    </w:rPr>
  </w:style>
  <w:style w:type="paragraph" w:styleId="ListParagraph">
    <w:name w:val="List Paragraph"/>
    <w:basedOn w:val="Normal"/>
    <w:uiPriority w:val="34"/>
    <w:rsid w:val="008735DA"/>
    <w:pPr>
      <w:ind w:left="720"/>
      <w:contextualSpacing/>
    </w:pPr>
  </w:style>
  <w:style w:type="character" w:styleId="IntenseEmphasis">
    <w:name w:val="Intense Emphasis"/>
    <w:aliases w:val="Bold Cite Char"/>
    <w:basedOn w:val="DefaultParagraphFont"/>
    <w:uiPriority w:val="6"/>
    <w:qFormat/>
    <w:rsid w:val="008735DA"/>
    <w:rPr>
      <w:b w:val="0"/>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341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britannica.com/place/China"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www.dtic.mil/cgi-bin/GetTRDoc?AD=ADA342695" TargetMode="External"/><Relationship Id="rId21" Type="http://schemas.openxmlformats.org/officeDocument/2006/relationships/hyperlink" Target="https://goo.gl/gSQJbw" TargetMode="External"/><Relationship Id="rId22" Type="http://schemas.openxmlformats.org/officeDocument/2006/relationships/hyperlink" Target="http://intermap.org/2013/06/20/engagement-is-more-convenient-than-helpful-dissecting-a-public-diplomacy-term/" TargetMode="External"/><Relationship Id="rId23" Type="http://schemas.openxmlformats.org/officeDocument/2006/relationships/hyperlink" Target="http://intermap.org/2013/06/20/engagement-is-more-convenient-than-helpful-dissecting-a-public-diplomacy-term/" TargetMode="External"/><Relationship Id="rId24" Type="http://schemas.openxmlformats.org/officeDocument/2006/relationships/hyperlink" Target="http://www.dtic.mil/cgi-bin/GetTRDoc?AD=ADA342695" TargetMode="External"/><Relationship Id="rId25" Type="http://schemas.openxmlformats.org/officeDocument/2006/relationships/hyperlink" Target="http://www.state.gov/secretary/20092013clinton/rm/2012/10/199330.htm" TargetMode="External"/><Relationship Id="rId26" Type="http://schemas.openxmlformats.org/officeDocument/2006/relationships/hyperlink" Target="http://www.state.gov/t/avc/rls/2015/250567.htm" TargetMode="External"/><Relationship Id="rId27" Type="http://schemas.openxmlformats.org/officeDocument/2006/relationships/hyperlink" Target="http://www.ncpa.org/pdfs/Message_to_Debaters_6-7-13.pdf" TargetMode="External"/><Relationship Id="rId28" Type="http://schemas.openxmlformats.org/officeDocument/2006/relationships/hyperlink" Target="http://psc.ky.gov/PSCSCF/2010%20cases/2010-00131/20100602_Crickets_Reply_Brief_on_Threshold_Issues.PDF" TargetMode="External"/><Relationship Id="rId29" Type="http://schemas.openxmlformats.org/officeDocument/2006/relationships/hyperlink" Target="http://web.archive.org/web/20120906033646/http://polisci.osu.edu/faculty/bpollins/book/Mastanduno.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grin.com/en/e-book/175204/economic-sanctions-and-engagement-policies" TargetMode="External"/><Relationship Id="rId31" Type="http://schemas.openxmlformats.org/officeDocument/2006/relationships/hyperlink" Target="http://www.grin.com/en/e-book/175204/economic-sanctions-and-engagement-policies" TargetMode="External"/><Relationship Id="rId32" Type="http://schemas.openxmlformats.org/officeDocument/2006/relationships/hyperlink" Target="http://www.nber.org/papers/w13988.pdf?new_window=1"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www.m-w.com/cgi-bin/dictionary" TargetMode="External"/><Relationship Id="rId34" Type="http://schemas.openxmlformats.org/officeDocument/2006/relationships/hyperlink" Target="http://dictionary.cambridge.org/define.asp?key=should*1+0&amp;dict=A" TargetMode="External"/><Relationship Id="rId35" Type="http://schemas.openxmlformats.org/officeDocument/2006/relationships/hyperlink" Target="http://www.sarpn.org.za/documents/d0001784/5-US-agric_Sept2005_Chap2.pdf" TargetMode="External"/><Relationship Id="rId36" Type="http://schemas.openxmlformats.org/officeDocument/2006/relationships/hyperlink" Target="http://encarta.msn.com/encnet/features/dictionary/DictionaryResults.aspx?refid=1861620741" TargetMode="External"/><Relationship Id="rId10" Type="http://schemas.openxmlformats.org/officeDocument/2006/relationships/hyperlink" Target="http://www.brookings.edu/~/media/research/files/articles/2000/6/summer%20haass/2000survival.pdf" TargetMode="External"/><Relationship Id="rId11" Type="http://schemas.openxmlformats.org/officeDocument/2006/relationships/hyperlink" Target="http://www.brookings.edu/~/media/research/files/articles/2000/6/summer%20haass/2000survival.pdf" TargetMode="External"/><Relationship Id="rId12" Type="http://schemas.openxmlformats.org/officeDocument/2006/relationships/hyperlink" Target="http://www.dtic.mil/cgi-bin/GetTRDoc?AD=ADA504901" TargetMode="External"/><Relationship Id="rId13" Type="http://schemas.openxmlformats.org/officeDocument/2006/relationships/hyperlink" Target="http://psc.ky.gov/PSCSCF/2010%20cases/2010-00131/20100602_Crickets_Reply_Brief_on_Threshold_Issues.PDF" TargetMode="External"/><Relationship Id="rId14" Type="http://schemas.openxmlformats.org/officeDocument/2006/relationships/hyperlink" Target="http://www.dtic.mil/cgi-bin/GetTRDoc?Location=U2&amp;doc=GetTRDoc.pdf&amp;AD=ADA342695" TargetMode="External"/><Relationship Id="rId15" Type="http://schemas.openxmlformats.org/officeDocument/2006/relationships/hyperlink" Target="http://www.humanrights.gov/2012/01/12/fact-sheet-non-governmental-organizations-ngos-in-the-united-states/" TargetMode="External"/><Relationship Id="rId16" Type="http://schemas.openxmlformats.org/officeDocument/2006/relationships/hyperlink" Target="https://goo.gl/Rdnkxl" TargetMode="External"/><Relationship Id="rId17" Type="http://schemas.openxmlformats.org/officeDocument/2006/relationships/hyperlink" Target="http://www.nytimes.com/2009/09/14/opinion/14crocker.html?_r=0" TargetMode="External"/><Relationship Id="rId18" Type="http://schemas.openxmlformats.org/officeDocument/2006/relationships/hyperlink" Target="http://www.nytimes.com/2009/09/14/opinion/14crocker.html?_r=0" TargetMode="External"/><Relationship Id="rId19" Type="http://schemas.openxmlformats.org/officeDocument/2006/relationships/hyperlink" Target="http://www.kida.re.kr/data/2006/04/14/seongho_sheen.pdf" TargetMode="External"/><Relationship Id="rId37" Type="http://schemas.openxmlformats.org/officeDocument/2006/relationships/hyperlink" Target="http://dictionary.cambridge.org/define.asp?dict=A&amp;key=increase*1+0&amp;ph=on" TargetMode="External"/><Relationship Id="rId38" Type="http://schemas.openxmlformats.org/officeDocument/2006/relationships/hyperlink" Target="http://dictionary.cambridge.org/define.asp?key=decrease*1+0&amp;dict=a" TargetMode="External"/><Relationship Id="rId39" Type="http://schemas.openxmlformats.org/officeDocument/2006/relationships/image" Target="media/image1.png"/><Relationship Id="rId40" Type="http://schemas.openxmlformats.org/officeDocument/2006/relationships/image" Target="media/image2.png"/><Relationship Id="rId41" Type="http://schemas.openxmlformats.org/officeDocument/2006/relationships/hyperlink" Target="http://oxforddictionaries.com/definition/its?view=uk" TargetMode="External"/><Relationship Id="rId42" Type="http://schemas.openxmlformats.org/officeDocument/2006/relationships/hyperlink" Target="http://www.macmillandictionary.com/dictionary/american/its" TargetMode="External"/><Relationship Id="rId43" Type="http://schemas.openxmlformats.org/officeDocument/2006/relationships/hyperlink" Target="http://www.dictionary.com/browse/with" TargetMode="External"/><Relationship Id="rId44" Type="http://schemas.openxmlformats.org/officeDocument/2006/relationships/hyperlink" Target="http://dictionary.cambridge.org/dictionary/english/with?a=british" TargetMode="External"/><Relationship Id="rId45" Type="http://schemas.openxmlformats.org/officeDocument/2006/relationships/hyperlink" Target="http://www.macmillandictionary.com/dictionary/american/wi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42FE29-9D05-9B42-B450-B29CEDF09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127</Pages>
  <Words>34650</Words>
  <Characters>197505</Characters>
  <Application>Microsoft Macintosh Word</Application>
  <DocSecurity>0</DocSecurity>
  <Lines>1645</Lines>
  <Paragraphs>463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231692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Talya Slaw</dc:creator>
  <cp:keywords>5.0</cp:keywords>
  <dc:description/>
  <cp:lastModifiedBy>Matthew Munday</cp:lastModifiedBy>
  <cp:revision>3</cp:revision>
  <dcterms:created xsi:type="dcterms:W3CDTF">2016-06-25T15:48:00Z</dcterms:created>
  <dcterms:modified xsi:type="dcterms:W3CDTF">2016-06-25T15:56:00Z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