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F5D" w:rsidRDefault="00776F5D" w:rsidP="00776F5D">
      <w:pPr>
        <w:pStyle w:val="Heading1"/>
      </w:pPr>
      <w:r>
        <w:t>NDCA Engagement is QPQ T Answers</w:t>
      </w:r>
    </w:p>
    <w:p w:rsidR="00FB46AF" w:rsidRDefault="00FB46AF" w:rsidP="00776F5D">
      <w:pPr>
        <w:pStyle w:val="Heading2"/>
      </w:pPr>
      <w:r>
        <w:lastRenderedPageBreak/>
        <w:t>2AC Blocks</w:t>
      </w:r>
    </w:p>
    <w:p w:rsidR="00AA3164" w:rsidRDefault="00AA3164" w:rsidP="00FB46AF">
      <w:pPr>
        <w:pStyle w:val="Heading3"/>
      </w:pPr>
      <w:bookmarkStart w:id="0" w:name="_GoBack"/>
      <w:bookmarkEnd w:id="0"/>
      <w:r>
        <w:lastRenderedPageBreak/>
        <w:t>2AC We Meet – TPP</w:t>
      </w:r>
    </w:p>
    <w:p w:rsidR="00AA3164" w:rsidRDefault="00AA3164" w:rsidP="00AA3164">
      <w:pPr>
        <w:pStyle w:val="Heading4"/>
      </w:pPr>
      <w:r>
        <w:t>TPP is economic engagement</w:t>
      </w:r>
    </w:p>
    <w:p w:rsidR="00AA3164" w:rsidRPr="00AA3164" w:rsidRDefault="00AA3164" w:rsidP="00AA3164">
      <w:pPr>
        <w:rPr>
          <w:rStyle w:val="Style13ptBold"/>
          <w:b w:val="0"/>
        </w:rPr>
      </w:pPr>
      <w:r>
        <w:rPr>
          <w:rStyle w:val="Style13ptBold"/>
        </w:rPr>
        <w:t>Russel 4/19</w:t>
      </w:r>
      <w:r>
        <w:rPr>
          <w:rStyle w:val="Style13ptBold"/>
          <w:b w:val="0"/>
        </w:rPr>
        <w:t xml:space="preserve"> </w:t>
      </w:r>
      <w:r w:rsidRPr="00AA3164">
        <w:rPr>
          <w:rStyle w:val="Style13ptBold"/>
          <w:b w:val="0"/>
          <w:sz w:val="18"/>
        </w:rPr>
        <w:t>(Daniel, Assistant Secretary, Bureau of East Asian and Pacific Affairs, “FY 2017 Budget Priorities for East Asia: Engagement, Integration, and Democracy”, http://www.state.gov/p/eap/rls/rm/2016/04/255968.htm)</w:t>
      </w:r>
    </w:p>
    <w:p w:rsidR="00AA3164" w:rsidRDefault="00AA3164" w:rsidP="00AA3164">
      <w:pPr>
        <w:rPr>
          <w:sz w:val="16"/>
        </w:rPr>
      </w:pPr>
      <w:r w:rsidRPr="00AA3164">
        <w:rPr>
          <w:sz w:val="16"/>
        </w:rPr>
        <w:t xml:space="preserve">The arithmetic is simple. U.S. tariffs average 1.4 percent – some of the lowest in the world. For the other TPP countries with which we don’t already have trade agreements, their average tariff rate can be more than double that, with tariffs significantly higher for some specific products that we export. When these tariffs move to zero, in tandem with commitments to address other non-tariff barriers, American business is the big winner. </w:t>
      </w:r>
      <w:r w:rsidRPr="00AA3164">
        <w:rPr>
          <w:rStyle w:val="StyleUnderline"/>
          <w:highlight w:val="yellow"/>
        </w:rPr>
        <w:t>TPP is the centerpiece of our economic engagement with the Asia-Pacific</w:t>
      </w:r>
      <w:r>
        <w:t xml:space="preserve">, </w:t>
      </w:r>
      <w:r w:rsidRPr="00AA3164">
        <w:rPr>
          <w:rStyle w:val="StyleUnderline"/>
          <w:highlight w:val="yellow"/>
        </w:rPr>
        <w:t>which</w:t>
      </w:r>
      <w:r>
        <w:t xml:space="preserve"> </w:t>
      </w:r>
      <w:r w:rsidRPr="00AA3164">
        <w:rPr>
          <w:sz w:val="16"/>
        </w:rPr>
        <w:t xml:space="preserve">aims at creating a system that is open, free, transparent, and fair, creates new opportunities for growth at home and in the region, and </w:t>
      </w:r>
      <w:r w:rsidRPr="00AA3164">
        <w:rPr>
          <w:rStyle w:val="StyleUnderline"/>
          <w:highlight w:val="yellow"/>
        </w:rPr>
        <w:t>reinforces our strategic presence</w:t>
      </w:r>
      <w:r>
        <w:t xml:space="preserve"> </w:t>
      </w:r>
      <w:r w:rsidRPr="00AA3164">
        <w:rPr>
          <w:sz w:val="16"/>
        </w:rPr>
        <w:t xml:space="preserve">abroad. Our </w:t>
      </w:r>
      <w:r w:rsidRPr="00AA3164">
        <w:rPr>
          <w:rStyle w:val="StyleUnderline"/>
          <w:highlight w:val="yellow"/>
        </w:rPr>
        <w:t>engagement helps to build more stable societies by encouraging governments to strengthen rule of law</w:t>
      </w:r>
      <w:r>
        <w:t xml:space="preserve">. </w:t>
      </w:r>
      <w:r w:rsidRPr="00AA3164">
        <w:rPr>
          <w:rStyle w:val="StyleUnderline"/>
          <w:highlight w:val="yellow"/>
        </w:rPr>
        <w:t>It supports our trade and investment goals by promoting laws and institutions</w:t>
      </w:r>
      <w:r>
        <w:t xml:space="preserve"> </w:t>
      </w:r>
      <w:r w:rsidRPr="00AA3164">
        <w:rPr>
          <w:sz w:val="16"/>
        </w:rPr>
        <w:t xml:space="preserve">that secure property rights, enforce contracts, and fight corruption. </w:t>
      </w:r>
      <w:r w:rsidRPr="00AA3164">
        <w:rPr>
          <w:rStyle w:val="StyleUnderline"/>
          <w:highlight w:val="yellow"/>
        </w:rPr>
        <w:t>It empowers citizens to hold their governments accountable</w:t>
      </w:r>
      <w:r>
        <w:t xml:space="preserve"> </w:t>
      </w:r>
      <w:r w:rsidRPr="00AA3164">
        <w:rPr>
          <w:sz w:val="16"/>
        </w:rPr>
        <w:t>on issues such as protecting the environment and product safety, which is also important to the health and wellbeing of our own people. It aligns American leadership with the aspirations of ordinary people in the region, and with values that they admire, thus distinguishing us from other great powers past and present.</w:t>
      </w:r>
    </w:p>
    <w:p w:rsidR="005A5427" w:rsidRDefault="005A5427" w:rsidP="00AA3164">
      <w:pPr>
        <w:pStyle w:val="Heading4"/>
      </w:pPr>
      <w:r>
        <w:t>TPP is diplomatic engagement</w:t>
      </w:r>
    </w:p>
    <w:p w:rsidR="005A5427" w:rsidRPr="005A5427" w:rsidRDefault="005A5427" w:rsidP="005A5427">
      <w:pPr>
        <w:rPr>
          <w:rStyle w:val="Style13ptBold"/>
          <w:b w:val="0"/>
        </w:rPr>
      </w:pPr>
      <w:r>
        <w:rPr>
          <w:rStyle w:val="Style13ptBold"/>
        </w:rPr>
        <w:t>Solis 13</w:t>
      </w:r>
      <w:r>
        <w:rPr>
          <w:rStyle w:val="Style13ptBold"/>
          <w:b w:val="0"/>
        </w:rPr>
        <w:t xml:space="preserve"> </w:t>
      </w:r>
      <w:r w:rsidRPr="005A5427">
        <w:rPr>
          <w:rStyle w:val="Style13ptBold"/>
          <w:b w:val="0"/>
          <w:sz w:val="20"/>
        </w:rPr>
        <w:t>(Mireya, Sr. Fellow @ Brookings Inst., “Endgame: Challenges for the United States in finalizing the TPP Negotiations”, http://www2.jiia.or.jp/en/pdf/publication/2013-06_004-kokusaimondai.pdf)</w:t>
      </w:r>
    </w:p>
    <w:p w:rsidR="005A5427" w:rsidRPr="005A5427" w:rsidRDefault="005A5427" w:rsidP="005A5427">
      <w:r>
        <w:t xml:space="preserve">Indeed, the </w:t>
      </w:r>
      <w:r w:rsidRPr="005A5427">
        <w:rPr>
          <w:rStyle w:val="StyleUnderline"/>
          <w:highlight w:val="yellow"/>
        </w:rPr>
        <w:t>TPP is part of a</w:t>
      </w:r>
      <w:r>
        <w:t xml:space="preserve"> larger </w:t>
      </w:r>
      <w:r w:rsidRPr="005A5427">
        <w:rPr>
          <w:rStyle w:val="StyleUnderline"/>
          <w:highlight w:val="yellow"/>
        </w:rPr>
        <w:t>strategy of</w:t>
      </w:r>
      <w:r>
        <w:t xml:space="preserve"> regional </w:t>
      </w:r>
      <w:r w:rsidRPr="005A5427">
        <w:rPr>
          <w:rStyle w:val="StyleUnderline"/>
          <w:highlight w:val="yellow"/>
        </w:rPr>
        <w:t>diplomatic engagement</w:t>
      </w:r>
      <w:r>
        <w:t xml:space="preserve"> </w:t>
      </w:r>
      <w:r w:rsidRPr="005A5427">
        <w:rPr>
          <w:sz w:val="16"/>
        </w:rPr>
        <w:t xml:space="preserve">pursued by the Obama administration. These efforts were evident in the decision to sign the Treaty of Amity and Cooperation in July 2009, to negotiate the TPP in December 2009, to join the East Asia Summit in October 2010, and in the announcement of a rebalancing towards Asia in the fall of 2011.2 Then State Secretary </w:t>
      </w:r>
      <w:r w:rsidRPr="005A5427">
        <w:rPr>
          <w:rStyle w:val="StyleUnderline"/>
          <w:highlight w:val="yellow"/>
        </w:rPr>
        <w:t xml:space="preserve">Clinton summarized the goals of the economic agenda in the U.S. “forward deployed” strategy: </w:t>
      </w:r>
      <w:r w:rsidRPr="005A5427">
        <w:rPr>
          <w:sz w:val="16"/>
        </w:rPr>
        <w:t>to harness Asia’s economic dynamism and</w:t>
      </w:r>
      <w:r w:rsidRPr="005A5427">
        <w:rPr>
          <w:rStyle w:val="StyleUnderline"/>
          <w:sz w:val="16"/>
          <w:highlight w:val="yellow"/>
        </w:rPr>
        <w:t xml:space="preserve"> </w:t>
      </w:r>
      <w:r w:rsidRPr="005A5427">
        <w:rPr>
          <w:rStyle w:val="StyleUnderline"/>
          <w:highlight w:val="yellow"/>
        </w:rPr>
        <w:t>to partake in the construction of the region’s economic architecture</w:t>
      </w:r>
      <w:r>
        <w:t xml:space="preserve"> </w:t>
      </w:r>
      <w:r w:rsidRPr="005A5427">
        <w:rPr>
          <w:sz w:val="16"/>
        </w:rPr>
        <w:t xml:space="preserve">(Clinton, 2011). Undoubtedly, the </w:t>
      </w:r>
      <w:r w:rsidRPr="005A5427">
        <w:rPr>
          <w:rStyle w:val="StyleUnderline"/>
          <w:highlight w:val="yellow"/>
        </w:rPr>
        <w:t>TPP is the centerpiece of the effort to achieve high level economic liberalization in Asia-Pacific.</w:t>
      </w:r>
    </w:p>
    <w:p w:rsidR="00776F5D" w:rsidRDefault="00776F5D" w:rsidP="00FB46AF">
      <w:pPr>
        <w:pStyle w:val="Heading3"/>
      </w:pPr>
      <w:r>
        <w:lastRenderedPageBreak/>
        <w:t>2AC Engagement is QPQ T</w:t>
      </w:r>
    </w:p>
    <w:p w:rsidR="00776F5D" w:rsidRDefault="00B82A2E" w:rsidP="00776F5D">
      <w:pPr>
        <w:pStyle w:val="Heading4"/>
      </w:pPr>
      <w:r>
        <w:t>Counter-</w:t>
      </w:r>
      <w:proofErr w:type="spellStart"/>
      <w:r>
        <w:t>interp</w:t>
      </w:r>
      <w:proofErr w:type="spellEnd"/>
      <w:r>
        <w:t xml:space="preserve">: </w:t>
      </w:r>
      <w:r w:rsidR="00E87855">
        <w:t>Engagement is direct contact</w:t>
      </w:r>
      <w:r w:rsidR="00120157">
        <w:t>, not conditions or appeasement</w:t>
      </w:r>
      <w:r w:rsidR="00776F5D">
        <w:t xml:space="preserve"> –</w:t>
      </w:r>
      <w:r w:rsidR="00120157">
        <w:t xml:space="preserve"> </w:t>
      </w:r>
      <w:r w:rsidR="00E87855">
        <w:t>our</w:t>
      </w:r>
      <w:r w:rsidR="00776F5D">
        <w:t xml:space="preserve"> definition avoids </w:t>
      </w:r>
      <w:proofErr w:type="spellStart"/>
      <w:r w:rsidR="00776F5D">
        <w:t>overlimiting</w:t>
      </w:r>
      <w:proofErr w:type="spellEnd"/>
      <w:r w:rsidR="00776F5D">
        <w:t xml:space="preserve"> &amp; establishes coherent policy boundaries</w:t>
      </w:r>
    </w:p>
    <w:p w:rsidR="00776F5D" w:rsidRPr="00ED19DA" w:rsidRDefault="00776F5D" w:rsidP="00776F5D">
      <w:pPr>
        <w:rPr>
          <w:rStyle w:val="Style13ptBold"/>
          <w:b w:val="0"/>
        </w:rPr>
      </w:pPr>
      <w:r>
        <w:rPr>
          <w:rStyle w:val="Style13ptBold"/>
        </w:rPr>
        <w:t>Resnick 1</w:t>
      </w:r>
      <w:r>
        <w:rPr>
          <w:rStyle w:val="Style13ptBold"/>
          <w:b w:val="0"/>
        </w:rPr>
        <w:t xml:space="preserve"> </w:t>
      </w:r>
      <w:r w:rsidRPr="00ED19DA">
        <w:rPr>
          <w:rStyle w:val="Style13ptBold"/>
          <w:b w:val="0"/>
          <w:sz w:val="18"/>
        </w:rPr>
        <w:t>(Evan, Ph.D. Candidate in Political Science at Columbia University, “Defining Engagement”, Journal of International Affairs, 54(2), 551-566</w:t>
      </w:r>
      <w:r>
        <w:rPr>
          <w:rStyle w:val="Style13ptBold"/>
          <w:b w:val="0"/>
          <w:sz w:val="18"/>
        </w:rPr>
        <w:t xml:space="preserve">, </w:t>
      </w:r>
      <w:proofErr w:type="spellStart"/>
      <w:r>
        <w:rPr>
          <w:rStyle w:val="Style13ptBold"/>
          <w:b w:val="0"/>
          <w:sz w:val="18"/>
        </w:rPr>
        <w:t>ebsco</w:t>
      </w:r>
      <w:proofErr w:type="spellEnd"/>
      <w:r w:rsidRPr="00ED19DA">
        <w:rPr>
          <w:rStyle w:val="Style13ptBold"/>
          <w:b w:val="0"/>
          <w:sz w:val="18"/>
        </w:rPr>
        <w:t>)</w:t>
      </w:r>
    </w:p>
    <w:p w:rsidR="00776F5D" w:rsidRPr="00B82A2E" w:rsidRDefault="00776F5D" w:rsidP="00776F5D">
      <w:pPr>
        <w:rPr>
          <w:sz w:val="14"/>
        </w:rPr>
      </w:pPr>
      <w:r w:rsidRPr="009E5AF0">
        <w:rPr>
          <w:rStyle w:val="StyleUnderline"/>
          <w:highlight w:val="yellow"/>
        </w:rPr>
        <w:t>The</w:t>
      </w:r>
      <w:r>
        <w:t xml:space="preserve"> </w:t>
      </w:r>
      <w:r w:rsidRPr="009E5AF0">
        <w:rPr>
          <w:sz w:val="16"/>
        </w:rPr>
        <w:t>third</w:t>
      </w:r>
      <w:r>
        <w:t xml:space="preserve"> </w:t>
      </w:r>
      <w:r w:rsidRPr="009E5AF0">
        <w:rPr>
          <w:rStyle w:val="StyleUnderline"/>
          <w:highlight w:val="yellow"/>
        </w:rPr>
        <w:t>trap that has ensnared</w:t>
      </w:r>
      <w:r>
        <w:t xml:space="preserve"> </w:t>
      </w:r>
      <w:r w:rsidRPr="009E5AF0">
        <w:rPr>
          <w:sz w:val="16"/>
        </w:rPr>
        <w:t>numerous</w:t>
      </w:r>
      <w:r>
        <w:t xml:space="preserve"> </w:t>
      </w:r>
      <w:r w:rsidRPr="009E5AF0">
        <w:rPr>
          <w:rStyle w:val="StyleUnderline"/>
          <w:highlight w:val="yellow"/>
        </w:rPr>
        <w:t>scholars is the tendency to needlessly circumscribe</w:t>
      </w:r>
      <w:r w:rsidRPr="009E5AF0">
        <w:rPr>
          <w:rStyle w:val="StyleUnderline"/>
        </w:rPr>
        <w:t xml:space="preserve"> </w:t>
      </w:r>
      <w:r w:rsidRPr="009E5AF0">
        <w:rPr>
          <w:sz w:val="16"/>
        </w:rPr>
        <w:t xml:space="preserve">the parameters of </w:t>
      </w:r>
      <w:r w:rsidRPr="009E5AF0">
        <w:rPr>
          <w:rStyle w:val="StyleUnderline"/>
          <w:highlight w:val="yellow"/>
        </w:rPr>
        <w:t>engagement</w:t>
      </w:r>
      <w:r>
        <w:t xml:space="preserve">. </w:t>
      </w:r>
      <w:proofErr w:type="gramStart"/>
      <w:r w:rsidRPr="00B82A2E">
        <w:rPr>
          <w:rStyle w:val="StyleUnderline"/>
          <w:highlight w:val="yellow"/>
        </w:rPr>
        <w:t>This results</w:t>
      </w:r>
      <w:proofErr w:type="gramEnd"/>
      <w:r w:rsidRPr="00B82A2E">
        <w:rPr>
          <w:rStyle w:val="StyleUnderline"/>
          <w:highlight w:val="yellow"/>
        </w:rPr>
        <w:t xml:space="preserve"> from attempts to: define engagement as ends rather than means</w:t>
      </w:r>
      <w:r>
        <w:t xml:space="preserve">; </w:t>
      </w:r>
      <w:r w:rsidRPr="00B82A2E">
        <w:rPr>
          <w:sz w:val="16"/>
        </w:rPr>
        <w:t>stipulate the types of states that can engage or be engaged</w:t>
      </w:r>
      <w:r>
        <w:t xml:space="preserve">; </w:t>
      </w:r>
      <w:r w:rsidRPr="00B82A2E">
        <w:rPr>
          <w:rStyle w:val="StyleUnderline"/>
          <w:highlight w:val="yellow"/>
        </w:rPr>
        <w:t>restrict the types of behaviors that comprise engagement; and limit the types of behaviors that can be modified</w:t>
      </w:r>
      <w:r>
        <w:t xml:space="preserve"> </w:t>
      </w:r>
      <w:r w:rsidRPr="00B82A2E">
        <w:rPr>
          <w:sz w:val="16"/>
        </w:rPr>
        <w:t xml:space="preserve">through engagement. </w:t>
      </w:r>
      <w:r w:rsidRPr="00B82A2E">
        <w:rPr>
          <w:rStyle w:val="StyleUnderline"/>
          <w:highlight w:val="yellow"/>
        </w:rPr>
        <w:t>Each of these restrictions hampers the task of evaluating</w:t>
      </w:r>
      <w:r>
        <w:t xml:space="preserve"> </w:t>
      </w:r>
      <w:r w:rsidRPr="00B82A2E">
        <w:rPr>
          <w:sz w:val="16"/>
        </w:rPr>
        <w:t xml:space="preserve">the utility of </w:t>
      </w:r>
      <w:r w:rsidRPr="00B82A2E">
        <w:rPr>
          <w:rStyle w:val="StyleUnderline"/>
          <w:highlight w:val="yellow"/>
        </w:rPr>
        <w:t>engagement</w:t>
      </w:r>
      <w:r w:rsidRPr="00B82A2E">
        <w:rPr>
          <w:rStyle w:val="StyleUnderline"/>
        </w:rPr>
        <w:t xml:space="preserve"> </w:t>
      </w:r>
      <w:r w:rsidRPr="00B82A2E">
        <w:rPr>
          <w:sz w:val="16"/>
        </w:rPr>
        <w:t xml:space="preserve">relative to other policies objectively accurately. Some </w:t>
      </w:r>
      <w:r w:rsidRPr="00B82A2E">
        <w:rPr>
          <w:rStyle w:val="StyleUnderline"/>
          <w:highlight w:val="yellow"/>
        </w:rPr>
        <w:t>scholars have excessively narrowed the definition of engagement</w:t>
      </w:r>
      <w:r>
        <w:t xml:space="preserve"> </w:t>
      </w:r>
      <w:r w:rsidRPr="00B82A2E">
        <w:rPr>
          <w:sz w:val="16"/>
        </w:rPr>
        <w:t xml:space="preserve">by defining it according to the ends sought rather than the means employed. For example, </w:t>
      </w:r>
      <w:proofErr w:type="spellStart"/>
      <w:r w:rsidRPr="00B82A2E">
        <w:rPr>
          <w:sz w:val="16"/>
        </w:rPr>
        <w:t>Schweller</w:t>
      </w:r>
      <w:proofErr w:type="spellEnd"/>
      <w:r w:rsidRPr="00B82A2E">
        <w:rPr>
          <w:sz w:val="16"/>
        </w:rPr>
        <w:t xml:space="preserve"> and </w:t>
      </w:r>
      <w:proofErr w:type="spellStart"/>
      <w:r w:rsidRPr="00B82A2E">
        <w:rPr>
          <w:sz w:val="16"/>
        </w:rPr>
        <w:t>Wohlforth</w:t>
      </w:r>
      <w:proofErr w:type="spellEnd"/>
      <w:r w:rsidRPr="00B82A2E">
        <w:rPr>
          <w:sz w:val="16"/>
        </w:rPr>
        <w:t xml:space="preserve"> assert that if any distinction can be drawn between engagement and appeasement, "it is that the goal of engagement is not simply tension-reduction and the avoidance of war but also an attempt to socialize [a] </w:t>
      </w:r>
      <w:proofErr w:type="gramStart"/>
      <w:r w:rsidRPr="00B82A2E">
        <w:rPr>
          <w:sz w:val="16"/>
        </w:rPr>
        <w:t>dissatisfied</w:t>
      </w:r>
      <w:proofErr w:type="gramEnd"/>
      <w:r w:rsidRPr="00B82A2E">
        <w:rPr>
          <w:sz w:val="16"/>
        </w:rPr>
        <w:t xml:space="preserve"> power into acceptance of the established order."(n17) Such</w:t>
      </w:r>
      <w:r>
        <w:t xml:space="preserve"> </w:t>
      </w:r>
      <w:r w:rsidRPr="00B82A2E">
        <w:rPr>
          <w:rStyle w:val="StyleUnderline"/>
          <w:highlight w:val="yellow"/>
        </w:rPr>
        <w:t>ends-based definitions hinder the study of engagement</w:t>
      </w:r>
      <w:r>
        <w:t xml:space="preserve"> </w:t>
      </w:r>
      <w:r w:rsidRPr="00B82A2E">
        <w:rPr>
          <w:sz w:val="16"/>
        </w:rPr>
        <w:t>in two ways. First, because the act of policymaking consists of selecting from a variety of alternative means in the pursuit of a given end(s), it stands to reason that policy instruments are more effectively conceptualized in terms of means rather than ends. When defined as different means, policies can be more easily compared with one another across a whole spectrum of discrete ends, in order to gauge more accurately the circumstances under which each policy is relativ</w:t>
      </w:r>
      <w:r w:rsidR="00B82A2E" w:rsidRPr="00B82A2E">
        <w:rPr>
          <w:sz w:val="16"/>
        </w:rPr>
        <w:t>ely more or less effective.</w:t>
      </w:r>
      <w:r w:rsidRPr="00B82A2E">
        <w:rPr>
          <w:sz w:val="16"/>
        </w:rPr>
        <w:t xml:space="preserve"> Second, </w:t>
      </w:r>
      <w:r w:rsidRPr="00B82A2E">
        <w:rPr>
          <w:rStyle w:val="StyleUnderline"/>
          <w:highlight w:val="yellow"/>
        </w:rPr>
        <w:t>scholars who define engagement as the end of peaceful socialization</w:t>
      </w:r>
      <w:r>
        <w:t xml:space="preserve"> </w:t>
      </w:r>
      <w:r w:rsidRPr="00B82A2E">
        <w:rPr>
          <w:sz w:val="16"/>
        </w:rPr>
        <w:t>inevitably</w:t>
      </w:r>
      <w:r>
        <w:t xml:space="preserve"> </w:t>
      </w:r>
      <w:r w:rsidRPr="00B82A2E">
        <w:rPr>
          <w:rStyle w:val="StyleUnderline"/>
          <w:highlight w:val="yellow"/>
        </w:rPr>
        <w:t>create a bias</w:t>
      </w:r>
      <w:r>
        <w:t xml:space="preserve"> </w:t>
      </w:r>
      <w:r w:rsidRPr="00B82A2E">
        <w:rPr>
          <w:sz w:val="16"/>
        </w:rPr>
        <w:t xml:space="preserve">for future empirical research on engagement outcomes. This is </w:t>
      </w:r>
      <w:r w:rsidRPr="00B82A2E">
        <w:rPr>
          <w:rStyle w:val="StyleUnderline"/>
          <w:highlight w:val="yellow"/>
        </w:rPr>
        <w:t>because it is difficult to imagine a more ambitious foreign policy objective than the peaceable transformation of a revisionist state</w:t>
      </w:r>
      <w:r>
        <w:t xml:space="preserve"> </w:t>
      </w:r>
      <w:r w:rsidRPr="00B82A2E">
        <w:rPr>
          <w:sz w:val="16"/>
        </w:rPr>
        <w:t>that rejects the dominant norms and practices of the international system into a status-quo state that embodies those same norms and practices.</w:t>
      </w:r>
      <w:r>
        <w:t xml:space="preserve"> </w:t>
      </w:r>
      <w:r w:rsidRPr="00B82A2E">
        <w:rPr>
          <w:rStyle w:val="StyleUnderline"/>
          <w:highlight w:val="yellow"/>
        </w:rPr>
        <w:t>The equation of engagement with socialization</w:t>
      </w:r>
      <w:r>
        <w:t xml:space="preserve"> </w:t>
      </w:r>
      <w:r w:rsidRPr="00B82A2E">
        <w:rPr>
          <w:sz w:val="16"/>
        </w:rPr>
        <w:t>alone</w:t>
      </w:r>
      <w:r>
        <w:t xml:space="preserve"> </w:t>
      </w:r>
      <w:r w:rsidRPr="00B82A2E">
        <w:rPr>
          <w:rStyle w:val="StyleUnderline"/>
          <w:highlight w:val="yellow"/>
        </w:rPr>
        <w:t>forecloses the possibility that engagement could be employed to accomplish more modest goals</w:t>
      </w:r>
      <w:r>
        <w:t xml:space="preserve"> </w:t>
      </w:r>
      <w:r w:rsidRPr="00B82A2E">
        <w:rPr>
          <w:sz w:val="16"/>
        </w:rPr>
        <w:t xml:space="preserve">such as tension-reduction. Therefore, all else being equal, </w:t>
      </w:r>
      <w:r w:rsidRPr="00B82A2E">
        <w:rPr>
          <w:rStyle w:val="StyleUnderline"/>
          <w:highlight w:val="yellow"/>
        </w:rPr>
        <w:t>scholars using this loaded definition will</w:t>
      </w:r>
      <w:r>
        <w:t xml:space="preserve"> </w:t>
      </w:r>
      <w:r w:rsidRPr="00B82A2E">
        <w:rPr>
          <w:sz w:val="16"/>
        </w:rPr>
        <w:t xml:space="preserve">be predisposed to </w:t>
      </w:r>
      <w:r w:rsidRPr="00B82A2E">
        <w:rPr>
          <w:rStyle w:val="StyleUnderline"/>
          <w:highlight w:val="yellow"/>
        </w:rPr>
        <w:t>conclude from examination only</w:t>
      </w:r>
      <w:r>
        <w:t xml:space="preserve"> of </w:t>
      </w:r>
      <w:r w:rsidRPr="00B82A2E">
        <w:rPr>
          <w:rStyle w:val="StyleUnderline"/>
          <w:highlight w:val="yellow"/>
        </w:rPr>
        <w:t>the hardest cases of attempted socialization that</w:t>
      </w:r>
      <w:r w:rsidR="00B82A2E" w:rsidRPr="00B82A2E">
        <w:rPr>
          <w:rStyle w:val="StyleUnderline"/>
          <w:highlight w:val="yellow"/>
        </w:rPr>
        <w:t xml:space="preserve"> the policy is ineffective</w:t>
      </w:r>
      <w:r w:rsidR="00B82A2E">
        <w:t>.</w:t>
      </w:r>
      <w:r w:rsidRPr="00B82A2E">
        <w:rPr>
          <w:sz w:val="16"/>
        </w:rPr>
        <w:t xml:space="preserve"> Considering engagement as a set of means would enable analysts to more fairly assess the effectiveness of engagement relative to other policies in achieving an array of ends. Scholars have also inappropriately narrowed the scope of engagement by unnecessarily limiting the types of states that can pursue engagement or the types of target states that can be engaged. </w:t>
      </w:r>
      <w:proofErr w:type="spellStart"/>
      <w:r w:rsidRPr="00B82A2E">
        <w:rPr>
          <w:sz w:val="16"/>
        </w:rPr>
        <w:t>Cha's</w:t>
      </w:r>
      <w:proofErr w:type="spellEnd"/>
      <w:r w:rsidRPr="00B82A2E">
        <w:rPr>
          <w:sz w:val="16"/>
        </w:rPr>
        <w:t xml:space="preserve"> conceptualization posits that only powerful states can engage and that only weak ones can be engaged. This forecloses alternative examples of weak states' initiating engagement and strong states' being engaged. As a result, </w:t>
      </w:r>
      <w:proofErr w:type="spellStart"/>
      <w:r w:rsidRPr="00B82A2E">
        <w:rPr>
          <w:sz w:val="16"/>
        </w:rPr>
        <w:t>Cha's</w:t>
      </w:r>
      <w:proofErr w:type="spellEnd"/>
      <w:r w:rsidRPr="00B82A2E">
        <w:rPr>
          <w:sz w:val="16"/>
        </w:rPr>
        <w:t xml:space="preserve"> interpretation risks biasing subsequent empirical studies of engagement, as one would typically expect powerful states to engage more successfully than weak states, and for weak states to be engaged more successfully than strong states. On the other side of the coin, Johnston and Ross define engagement as the effort to ameliorate the revisionist elements of "a rising major power's behavior." This conceptualization is equally biased; rising great powers are probably the hardest types of states to socialize as opposed to declining great powers or smaller regional powers</w:t>
      </w:r>
      <w:proofErr w:type="gramStart"/>
      <w:r w:rsidRPr="00B82A2E">
        <w:rPr>
          <w:sz w:val="16"/>
        </w:rPr>
        <w:t>.(</w:t>
      </w:r>
      <w:proofErr w:type="gramEnd"/>
      <w:r w:rsidRPr="00B82A2E">
        <w:rPr>
          <w:sz w:val="16"/>
        </w:rPr>
        <w:t xml:space="preserve">n20) Scholars have limited the concept of engagement in a third way by unnecessarily restricting the scope of the policy. In their evaluation of post-Cold War US engagement of China, Paul </w:t>
      </w:r>
      <w:proofErr w:type="spellStart"/>
      <w:r w:rsidRPr="00B82A2E">
        <w:rPr>
          <w:sz w:val="16"/>
        </w:rPr>
        <w:t>Papayoanou</w:t>
      </w:r>
      <w:proofErr w:type="spellEnd"/>
      <w:r w:rsidRPr="00B82A2E">
        <w:rPr>
          <w:sz w:val="16"/>
        </w:rPr>
        <w:t xml:space="preserve"> and Scott </w:t>
      </w:r>
      <w:proofErr w:type="spellStart"/>
      <w:r w:rsidRPr="00B82A2E">
        <w:rPr>
          <w:sz w:val="16"/>
        </w:rPr>
        <w:t>Kastner</w:t>
      </w:r>
      <w:proofErr w:type="spellEnd"/>
      <w:r w:rsidRPr="00B82A2E">
        <w:rPr>
          <w:sz w:val="16"/>
        </w:rPr>
        <w:t xml:space="preserve"> define engagement as the attempt to integrate a target country into the international order through promoting "increased trade and financial transactions."(n21) However, limiting engagement policy to the increasing of economic interdependence leaves out many other issue areas that were an integral part of the Clinton administration's China policy, including those in the diplomatic, military and cultural arenas.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 </w:t>
      </w:r>
      <w:proofErr w:type="gramStart"/>
      <w:r w:rsidRPr="00B82A2E">
        <w:rPr>
          <w:sz w:val="16"/>
        </w:rPr>
        <w:t>Finally, some scholars risk gleaning only a partial and distorted insight into engagement by restrictively evaluating its effectiveness in achieving only some of its professed objectives.</w:t>
      </w:r>
      <w:proofErr w:type="gramEnd"/>
      <w:r w:rsidRPr="00B82A2E">
        <w:rPr>
          <w:sz w:val="16"/>
        </w:rPr>
        <w:t xml:space="preserve"> </w:t>
      </w:r>
      <w:proofErr w:type="spellStart"/>
      <w:r w:rsidRPr="00B82A2E">
        <w:rPr>
          <w:sz w:val="16"/>
        </w:rPr>
        <w:t>Papayoanou</w:t>
      </w:r>
      <w:proofErr w:type="spellEnd"/>
      <w:r w:rsidRPr="00B82A2E">
        <w:rPr>
          <w:sz w:val="16"/>
        </w:rPr>
        <w:t xml:space="preserve"> and </w:t>
      </w:r>
      <w:proofErr w:type="spellStart"/>
      <w:r w:rsidRPr="00B82A2E">
        <w:rPr>
          <w:sz w:val="16"/>
        </w:rPr>
        <w:t>Kastner</w:t>
      </w:r>
      <w:proofErr w:type="spellEnd"/>
      <w:r w:rsidRPr="00B82A2E">
        <w:rPr>
          <w:sz w:val="16"/>
        </w:rPr>
        <w:t xml:space="preserve"> deny that they seek merely to examine the "security implications" of the US engagement of China, though in a footnote, they admit that "[m]</w:t>
      </w:r>
      <w:proofErr w:type="spellStart"/>
      <w:r w:rsidRPr="00B82A2E">
        <w:rPr>
          <w:sz w:val="16"/>
        </w:rPr>
        <w:t>uch</w:t>
      </w:r>
      <w:proofErr w:type="spellEnd"/>
      <w:r w:rsidRPr="00B82A2E">
        <w:rPr>
          <w:sz w:val="16"/>
        </w:rPr>
        <w:t xml:space="preserve">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w:t>
      </w:r>
      <w:proofErr w:type="gramStart"/>
      <w:r w:rsidRPr="00B82A2E">
        <w:rPr>
          <w:sz w:val="16"/>
        </w:rPr>
        <w:t>.(</w:t>
      </w:r>
      <w:proofErr w:type="gramEnd"/>
      <w:r w:rsidRPr="00B82A2E">
        <w:rPr>
          <w:sz w:val="16"/>
        </w:rPr>
        <w:t xml:space="preserve">n24) Absent a comprehensive survey of the multiplicity of goals involved in any such attempt, it would be naive to accept any verdict rendered concerning its overall merits. In order to establish a more effective framework for dealing with unsavory regimes, </w:t>
      </w:r>
      <w:r w:rsidRPr="00B82A2E">
        <w:rPr>
          <w:rStyle w:val="StyleUnderline"/>
          <w:highlight w:val="yellow"/>
        </w:rPr>
        <w:t>I propose that we define engagement as the attempt to influence the political behavior of a target state through the comprehensive establishment and enhancement of contacts with that state</w:t>
      </w:r>
      <w:r>
        <w:t xml:space="preserve"> </w:t>
      </w:r>
      <w:r w:rsidRPr="00B82A2E">
        <w:rPr>
          <w:sz w:val="16"/>
        </w:rPr>
        <w:t xml:space="preserve">across multiple issue-areas (i.e. diplomatic, military, economic, cultural). </w:t>
      </w:r>
      <w:r w:rsidRPr="00B82A2E">
        <w:rPr>
          <w:rStyle w:val="StyleUnderline"/>
          <w:highlight w:val="yellow"/>
        </w:rPr>
        <w:t>The following is</w:t>
      </w:r>
      <w:r>
        <w:t xml:space="preserve"> a brief </w:t>
      </w:r>
      <w:r w:rsidRPr="00B82A2E">
        <w:rPr>
          <w:rStyle w:val="StyleUnderline"/>
          <w:highlight w:val="yellow"/>
        </w:rPr>
        <w:t>list of the specific forms</w:t>
      </w:r>
      <w:r>
        <w:t xml:space="preserve"> </w:t>
      </w:r>
      <w:r w:rsidRPr="00B82A2E">
        <w:rPr>
          <w:sz w:val="14"/>
        </w:rPr>
        <w:t>that such contacts might include:</w:t>
      </w:r>
    </w:p>
    <w:p w:rsidR="00776F5D" w:rsidRPr="00B82A2E" w:rsidRDefault="00776F5D" w:rsidP="00776F5D">
      <w:pPr>
        <w:rPr>
          <w:rStyle w:val="StyleUnderline"/>
        </w:rPr>
      </w:pPr>
      <w:r w:rsidRPr="00B82A2E">
        <w:rPr>
          <w:rStyle w:val="StyleUnderline"/>
          <w:highlight w:val="yellow"/>
        </w:rPr>
        <w:lastRenderedPageBreak/>
        <w:t>DIPLOMATIC CONTACTS</w:t>
      </w:r>
    </w:p>
    <w:p w:rsidR="00776F5D" w:rsidRPr="00B82A2E" w:rsidRDefault="00776F5D" w:rsidP="00776F5D">
      <w:pPr>
        <w:rPr>
          <w:sz w:val="16"/>
        </w:rPr>
      </w:pPr>
      <w:r w:rsidRPr="00B82A2E">
        <w:rPr>
          <w:sz w:val="16"/>
        </w:rPr>
        <w:t xml:space="preserve">Extension of diplomatic recognition; normalization of diplomatic relations Promotion of target-state </w:t>
      </w:r>
      <w:r w:rsidRPr="00B82A2E">
        <w:rPr>
          <w:rStyle w:val="StyleUnderline"/>
          <w:highlight w:val="yellow"/>
        </w:rPr>
        <w:t>membership in international institutions</w:t>
      </w:r>
      <w:r>
        <w:t xml:space="preserve"> </w:t>
      </w:r>
      <w:r w:rsidRPr="00B82A2E">
        <w:rPr>
          <w:sz w:val="16"/>
        </w:rPr>
        <w:t xml:space="preserve">and regimes </w:t>
      </w:r>
      <w:r w:rsidRPr="00B82A2E">
        <w:rPr>
          <w:rStyle w:val="StyleUnderline"/>
          <w:highlight w:val="yellow"/>
        </w:rPr>
        <w:t>Summit meetings</w:t>
      </w:r>
      <w:r>
        <w:t xml:space="preserve"> </w:t>
      </w:r>
      <w:r w:rsidRPr="00B82A2E">
        <w:rPr>
          <w:rStyle w:val="StyleUnderline"/>
          <w:highlight w:val="yellow"/>
        </w:rPr>
        <w:t>and other visits by</w:t>
      </w:r>
      <w:r>
        <w:t xml:space="preserve"> </w:t>
      </w:r>
      <w:r w:rsidRPr="00B82A2E">
        <w:rPr>
          <w:sz w:val="16"/>
        </w:rPr>
        <w:t xml:space="preserve">the head of state and other </w:t>
      </w:r>
      <w:r w:rsidRPr="00B82A2E">
        <w:rPr>
          <w:rStyle w:val="StyleUnderline"/>
          <w:highlight w:val="yellow"/>
        </w:rPr>
        <w:t>senior government officials</w:t>
      </w:r>
      <w:r>
        <w:t xml:space="preserve"> </w:t>
      </w:r>
      <w:r w:rsidRPr="00B82A2E">
        <w:rPr>
          <w:sz w:val="16"/>
        </w:rPr>
        <w:t>of sender state to target state and vice-versa</w:t>
      </w:r>
    </w:p>
    <w:p w:rsidR="00776F5D" w:rsidRPr="00B82A2E" w:rsidRDefault="00776F5D" w:rsidP="00776F5D">
      <w:pPr>
        <w:rPr>
          <w:sz w:val="16"/>
        </w:rPr>
      </w:pPr>
      <w:r w:rsidRPr="00B82A2E">
        <w:rPr>
          <w:sz w:val="16"/>
        </w:rPr>
        <w:t>MILITARY CONTACTS</w:t>
      </w:r>
    </w:p>
    <w:p w:rsidR="00776F5D" w:rsidRPr="00B82A2E" w:rsidRDefault="00776F5D" w:rsidP="00776F5D">
      <w:pPr>
        <w:rPr>
          <w:sz w:val="16"/>
        </w:rPr>
      </w:pPr>
      <w:r w:rsidRPr="00B82A2E">
        <w:rPr>
          <w:sz w:val="16"/>
        </w:rPr>
        <w:t>Visits of senior military officials of the sender state to the target state and vice-versa Arms transfers Military aid and cooperation Military exchange and training programs Confidence and security-building measures Intelligence sharing</w:t>
      </w:r>
    </w:p>
    <w:p w:rsidR="00776F5D" w:rsidRPr="00B82A2E" w:rsidRDefault="00776F5D" w:rsidP="00776F5D">
      <w:pPr>
        <w:rPr>
          <w:rStyle w:val="StyleUnderline"/>
        </w:rPr>
      </w:pPr>
      <w:r w:rsidRPr="00B82A2E">
        <w:rPr>
          <w:rStyle w:val="StyleUnderline"/>
          <w:highlight w:val="yellow"/>
        </w:rPr>
        <w:t>ECONOMIC CONTACTS</w:t>
      </w:r>
    </w:p>
    <w:p w:rsidR="00776F5D" w:rsidRPr="00B82A2E" w:rsidRDefault="00776F5D" w:rsidP="00776F5D">
      <w:pPr>
        <w:rPr>
          <w:sz w:val="18"/>
        </w:rPr>
      </w:pPr>
      <w:r w:rsidRPr="00B82A2E">
        <w:rPr>
          <w:rStyle w:val="StyleUnderline"/>
          <w:highlight w:val="yellow"/>
        </w:rPr>
        <w:t>Trade agreements and promotion</w:t>
      </w:r>
      <w:r>
        <w:t xml:space="preserve"> </w:t>
      </w:r>
      <w:proofErr w:type="gramStart"/>
      <w:r w:rsidRPr="00B82A2E">
        <w:rPr>
          <w:sz w:val="18"/>
        </w:rPr>
        <w:t>Foreign</w:t>
      </w:r>
      <w:proofErr w:type="gramEnd"/>
      <w:r w:rsidRPr="00B82A2E">
        <w:rPr>
          <w:sz w:val="18"/>
        </w:rPr>
        <w:t xml:space="preserve"> economic and humanitarian aid in the form of loans and/or grants</w:t>
      </w:r>
    </w:p>
    <w:p w:rsidR="00776F5D" w:rsidRPr="00B82A2E" w:rsidRDefault="00776F5D" w:rsidP="00776F5D">
      <w:pPr>
        <w:rPr>
          <w:sz w:val="16"/>
        </w:rPr>
      </w:pPr>
      <w:r w:rsidRPr="00B82A2E">
        <w:rPr>
          <w:sz w:val="16"/>
        </w:rPr>
        <w:t>CULTURAL CONTACTS</w:t>
      </w:r>
    </w:p>
    <w:p w:rsidR="00776F5D" w:rsidRPr="00B82A2E" w:rsidRDefault="00776F5D" w:rsidP="00776F5D">
      <w:pPr>
        <w:rPr>
          <w:sz w:val="16"/>
        </w:rPr>
      </w:pPr>
      <w:r w:rsidRPr="00B82A2E">
        <w:rPr>
          <w:sz w:val="16"/>
        </w:rPr>
        <w:t xml:space="preserve">Cultural treaties Inauguration of travel and tourism links Sport, artistic and academic </w:t>
      </w:r>
      <w:proofErr w:type="gramStart"/>
      <w:r w:rsidRPr="00B82A2E">
        <w:rPr>
          <w:sz w:val="16"/>
        </w:rPr>
        <w:t>exchanges(</w:t>
      </w:r>
      <w:proofErr w:type="gramEnd"/>
      <w:r w:rsidRPr="00B82A2E">
        <w:rPr>
          <w:sz w:val="16"/>
        </w:rPr>
        <w:t>n25)</w:t>
      </w:r>
    </w:p>
    <w:p w:rsidR="00776F5D" w:rsidRDefault="00776F5D" w:rsidP="00776F5D">
      <w:pPr>
        <w:pStyle w:val="Heading4"/>
      </w:pPr>
      <w:r>
        <w:t xml:space="preserve">Their interpretation hurts </w:t>
      </w:r>
      <w:proofErr w:type="spellStart"/>
      <w:r>
        <w:t>neg</w:t>
      </w:r>
      <w:proofErr w:type="spellEnd"/>
      <w:r>
        <w:t xml:space="preserve"> ground – </w:t>
      </w:r>
    </w:p>
    <w:p w:rsidR="00776F5D" w:rsidRPr="00B7201E" w:rsidRDefault="00776F5D" w:rsidP="00776F5D">
      <w:r w:rsidRPr="00B7201E">
        <w:t xml:space="preserve">Conditions are unlimited &amp; the </w:t>
      </w:r>
      <w:proofErr w:type="spellStart"/>
      <w:r w:rsidRPr="00B7201E">
        <w:t>aff</w:t>
      </w:r>
      <w:proofErr w:type="spellEnd"/>
      <w:r w:rsidRPr="00B7201E">
        <w:t xml:space="preserve"> can generate advantages from the condition itself, not the contact engendered by the </w:t>
      </w:r>
      <w:proofErr w:type="spellStart"/>
      <w:r w:rsidRPr="00B7201E">
        <w:t>aff</w:t>
      </w:r>
      <w:proofErr w:type="spellEnd"/>
      <w:r w:rsidRPr="00B7201E">
        <w:t xml:space="preserve">. This </w:t>
      </w:r>
      <w:r w:rsidRPr="00B7201E">
        <w:rPr>
          <w:u w:val="single"/>
        </w:rPr>
        <w:t>process</w:t>
      </w:r>
      <w:r w:rsidRPr="00B7201E">
        <w:t xml:space="preserve"> focus makes </w:t>
      </w:r>
      <w:proofErr w:type="spellStart"/>
      <w:r w:rsidRPr="00B7201E">
        <w:t>neg</w:t>
      </w:r>
      <w:proofErr w:type="spellEnd"/>
      <w:r w:rsidRPr="00B7201E">
        <w:t xml:space="preserve"> ground less cogent. </w:t>
      </w:r>
    </w:p>
    <w:p w:rsidR="00776F5D" w:rsidRDefault="00776F5D" w:rsidP="00776F5D">
      <w:pPr>
        <w:pStyle w:val="Heading4"/>
      </w:pPr>
      <w:r>
        <w:t xml:space="preserve">Official government definitions of engagement support our </w:t>
      </w:r>
      <w:proofErr w:type="spellStart"/>
      <w:r>
        <w:t>interp</w:t>
      </w:r>
      <w:proofErr w:type="spellEnd"/>
      <w:r>
        <w:t xml:space="preserve"> – Theirs is </w:t>
      </w:r>
      <w:proofErr w:type="spellStart"/>
      <w:r>
        <w:t>cherrypicked</w:t>
      </w:r>
      <w:proofErr w:type="spellEnd"/>
      <w:r>
        <w:t xml:space="preserve">; government is the best </w:t>
      </w:r>
      <w:proofErr w:type="spellStart"/>
      <w:r>
        <w:t>brightline</w:t>
      </w:r>
      <w:proofErr w:type="spellEnd"/>
    </w:p>
    <w:p w:rsidR="00776F5D" w:rsidRPr="008B4221" w:rsidRDefault="00776F5D" w:rsidP="00776F5D">
      <w:pPr>
        <w:rPr>
          <w:rStyle w:val="Style13ptBold"/>
          <w:b w:val="0"/>
          <w:sz w:val="20"/>
        </w:rPr>
      </w:pPr>
      <w:r>
        <w:rPr>
          <w:rStyle w:val="Style13ptBold"/>
        </w:rPr>
        <w:t>Kane 8</w:t>
      </w:r>
      <w:r>
        <w:rPr>
          <w:rStyle w:val="Style13ptBold"/>
          <w:b w:val="0"/>
        </w:rPr>
        <w:t xml:space="preserve"> </w:t>
      </w:r>
      <w:r w:rsidRPr="008B4221">
        <w:rPr>
          <w:rStyle w:val="Style13ptBold"/>
          <w:b w:val="0"/>
          <w:sz w:val="20"/>
        </w:rPr>
        <w:t>(Major Brian, US Marine Corps, M.A. Defense Technical Inst., “Comprehensive Engagement: A Winning Strategy”, http://www.dtic.mil/dtic/tr/fulltext/u2/a504901.pdf)</w:t>
      </w:r>
    </w:p>
    <w:p w:rsidR="00776F5D" w:rsidRPr="001176AA" w:rsidRDefault="00776F5D" w:rsidP="00776F5D">
      <w:pPr>
        <w:rPr>
          <w:sz w:val="16"/>
        </w:rPr>
      </w:pPr>
      <w:r w:rsidRPr="001176AA">
        <w:rPr>
          <w:rStyle w:val="StyleUnderline"/>
          <w:highlight w:val="yellow"/>
        </w:rPr>
        <w:t>Engagement strategies are not new</w:t>
      </w:r>
      <w:r>
        <w:t xml:space="preserve">. </w:t>
      </w:r>
      <w:r w:rsidRPr="001176AA">
        <w:rPr>
          <w:sz w:val="16"/>
        </w:rPr>
        <w:t xml:space="preserve">Since the end of the Cold War, </w:t>
      </w:r>
      <w:r w:rsidRPr="001176AA">
        <w:rPr>
          <w:rStyle w:val="StyleUnderline"/>
          <w:highlight w:val="yellow"/>
        </w:rPr>
        <w:t>engagement</w:t>
      </w:r>
      <w:r w:rsidRPr="001176AA">
        <w:rPr>
          <w:rStyle w:val="StyleUnderline"/>
        </w:rPr>
        <w:t xml:space="preserve"> </w:t>
      </w:r>
      <w:r w:rsidRPr="001176AA">
        <w:rPr>
          <w:sz w:val="16"/>
        </w:rPr>
        <w:t>strategy</w:t>
      </w:r>
      <w:r>
        <w:t xml:space="preserve"> </w:t>
      </w:r>
      <w:r w:rsidRPr="001176AA">
        <w:rPr>
          <w:rStyle w:val="StyleUnderline"/>
          <w:highlight w:val="yellow"/>
        </w:rPr>
        <w:t xml:space="preserve">has been called “comprehensive containment, conditional containment, conditional engagement, limited engagement, quid pro quo engagement, </w:t>
      </w:r>
      <w:proofErr w:type="spellStart"/>
      <w:r w:rsidRPr="001176AA">
        <w:rPr>
          <w:rStyle w:val="StyleUnderline"/>
          <w:highlight w:val="yellow"/>
        </w:rPr>
        <w:t>congagement</w:t>
      </w:r>
      <w:proofErr w:type="spellEnd"/>
      <w:r w:rsidRPr="001176AA">
        <w:rPr>
          <w:rStyle w:val="StyleUnderline"/>
          <w:highlight w:val="yellow"/>
        </w:rPr>
        <w:t>, unconditional engagement, and comprehensive engagement</w:t>
      </w:r>
      <w:r w:rsidRPr="001176AA">
        <w:rPr>
          <w:sz w:val="16"/>
        </w:rPr>
        <w:t>.” As a result</w:t>
      </w:r>
      <w:r>
        <w:t xml:space="preserve">, </w:t>
      </w:r>
      <w:r w:rsidRPr="001176AA">
        <w:rPr>
          <w:rStyle w:val="StyleUnderline"/>
          <w:highlight w:val="yellow"/>
        </w:rPr>
        <w:t>engagement</w:t>
      </w:r>
      <w:r>
        <w:t xml:space="preserve"> </w:t>
      </w:r>
      <w:r w:rsidRPr="001176AA">
        <w:rPr>
          <w:sz w:val="16"/>
        </w:rPr>
        <w:t>strategy</w:t>
      </w:r>
      <w:r>
        <w:t xml:space="preserve"> </w:t>
      </w:r>
      <w:r w:rsidRPr="001176AA">
        <w:rPr>
          <w:rStyle w:val="StyleUnderline"/>
          <w:highlight w:val="yellow"/>
        </w:rPr>
        <w:t>represents a “conceptual fog</w:t>
      </w:r>
      <w:r>
        <w:t xml:space="preserve">” </w:t>
      </w:r>
      <w:r w:rsidRPr="001176AA">
        <w:rPr>
          <w:sz w:val="16"/>
        </w:rPr>
        <w:t>in today’s environment. However, the</w:t>
      </w:r>
      <w:r>
        <w:t xml:space="preserve"> </w:t>
      </w:r>
      <w:r w:rsidRPr="001176AA">
        <w:rPr>
          <w:rStyle w:val="StyleUnderline"/>
          <w:highlight w:val="yellow"/>
        </w:rPr>
        <w:t>Clinton</w:t>
      </w:r>
      <w:r>
        <w:t xml:space="preserve"> </w:t>
      </w:r>
      <w:r w:rsidRPr="001176AA">
        <w:rPr>
          <w:sz w:val="16"/>
        </w:rPr>
        <w:t>Administration</w:t>
      </w:r>
      <w:r>
        <w:t xml:space="preserve"> </w:t>
      </w:r>
      <w:r w:rsidRPr="001176AA">
        <w:rPr>
          <w:rStyle w:val="StyleUnderline"/>
          <w:highlight w:val="yellow"/>
        </w:rPr>
        <w:t>attempted to dissipate this fog with the</w:t>
      </w:r>
      <w:r>
        <w:t xml:space="preserve"> </w:t>
      </w:r>
      <w:r w:rsidRPr="001176AA">
        <w:rPr>
          <w:sz w:val="14"/>
        </w:rPr>
        <w:t>first post-Cold War</w:t>
      </w:r>
      <w:r w:rsidRPr="001176AA">
        <w:rPr>
          <w:sz w:val="16"/>
        </w:rPr>
        <w:t xml:space="preserve">, </w:t>
      </w:r>
      <w:r w:rsidRPr="001176AA">
        <w:rPr>
          <w:rStyle w:val="StyleUnderline"/>
          <w:highlight w:val="yellow"/>
        </w:rPr>
        <w:t>multi-faceted definition</w:t>
      </w:r>
      <w:r>
        <w:t xml:space="preserve"> </w:t>
      </w:r>
      <w:r w:rsidRPr="001176AA">
        <w:rPr>
          <w:sz w:val="16"/>
        </w:rPr>
        <w:t xml:space="preserve">proposed </w:t>
      </w:r>
      <w:r w:rsidRPr="001176AA">
        <w:rPr>
          <w:rStyle w:val="StyleUnderline"/>
          <w:highlight w:val="yellow"/>
        </w:rPr>
        <w:t>in its NSS</w:t>
      </w:r>
      <w:r>
        <w:t xml:space="preserve">, </w:t>
      </w:r>
      <w:r w:rsidRPr="001176AA">
        <w:rPr>
          <w:rStyle w:val="StyleUnderline"/>
          <w:highlight w:val="yellow"/>
        </w:rPr>
        <w:t>which stated that engagement</w:t>
      </w:r>
      <w:r>
        <w:t xml:space="preserve"> </w:t>
      </w:r>
      <w:r w:rsidRPr="001176AA">
        <w:rPr>
          <w:sz w:val="16"/>
        </w:rPr>
        <w:t>strategy</w:t>
      </w:r>
      <w:r>
        <w:t xml:space="preserve"> </w:t>
      </w:r>
      <w:r w:rsidRPr="001176AA">
        <w:rPr>
          <w:rStyle w:val="StyleUnderline"/>
          <w:highlight w:val="yellow"/>
        </w:rPr>
        <w:t>is</w:t>
      </w:r>
      <w:r>
        <w:t xml:space="preserve">: </w:t>
      </w:r>
      <w:r w:rsidRPr="001176AA">
        <w:rPr>
          <w:sz w:val="16"/>
        </w:rPr>
        <w:t xml:space="preserve">(1) a broad based grand strategic orientation; (2) a specific approach to </w:t>
      </w:r>
      <w:r w:rsidRPr="001176AA">
        <w:rPr>
          <w:rStyle w:val="StyleUnderline"/>
          <w:highlight w:val="yellow"/>
        </w:rPr>
        <w:t>managing bilateral relations</w:t>
      </w:r>
      <w:r>
        <w:t xml:space="preserve"> </w:t>
      </w:r>
      <w:r w:rsidRPr="001176AA">
        <w:rPr>
          <w:sz w:val="16"/>
        </w:rPr>
        <w:t xml:space="preserve">with a target state </w:t>
      </w:r>
      <w:r w:rsidRPr="001176AA">
        <w:rPr>
          <w:rStyle w:val="StyleUnderline"/>
          <w:highlight w:val="yellow"/>
        </w:rPr>
        <w:t>through the unconditional provision of</w:t>
      </w:r>
      <w:r w:rsidRPr="001176AA">
        <w:rPr>
          <w:sz w:val="16"/>
        </w:rPr>
        <w:t xml:space="preserve"> continuous </w:t>
      </w:r>
      <w:r w:rsidRPr="001176AA">
        <w:rPr>
          <w:rStyle w:val="StyleUnderline"/>
          <w:highlight w:val="yellow"/>
        </w:rPr>
        <w:t>concessions</w:t>
      </w:r>
      <w:r w:rsidRPr="001176AA">
        <w:rPr>
          <w:rStyle w:val="StyleUnderline"/>
        </w:rPr>
        <w:t xml:space="preserve"> </w:t>
      </w:r>
      <w:r w:rsidRPr="001176AA">
        <w:rPr>
          <w:sz w:val="16"/>
        </w:rPr>
        <w:t xml:space="preserve">to that state; (3) a bilateral policy characterized by the conditional provision of concessions to a state; (4) a </w:t>
      </w:r>
      <w:r w:rsidRPr="001176AA">
        <w:rPr>
          <w:rStyle w:val="StyleUnderline"/>
          <w:highlight w:val="yellow"/>
        </w:rPr>
        <w:t>bilateral policy characterized by the broadening of contacts</w:t>
      </w:r>
      <w:r>
        <w:t xml:space="preserve"> </w:t>
      </w:r>
      <w:r w:rsidRPr="001176AA">
        <w:rPr>
          <w:sz w:val="16"/>
        </w:rPr>
        <w:t>in areas of mutual interest with a target state;</w:t>
      </w:r>
      <w:r>
        <w:t xml:space="preserve"> </w:t>
      </w:r>
      <w:r w:rsidRPr="001176AA">
        <w:rPr>
          <w:rStyle w:val="StyleUnderline"/>
          <w:highlight w:val="yellow"/>
        </w:rPr>
        <w:t>and</w:t>
      </w:r>
      <w:r w:rsidRPr="001176AA">
        <w:rPr>
          <w:sz w:val="12"/>
        </w:rPr>
        <w:t xml:space="preserve"> (5)</w:t>
      </w:r>
      <w:r w:rsidRPr="001176AA">
        <w:rPr>
          <w:rStyle w:val="StyleUnderline"/>
          <w:highlight w:val="yellow"/>
        </w:rPr>
        <w:t xml:space="preserve"> a bilateral policy characterized by</w:t>
      </w:r>
      <w:r>
        <w:t xml:space="preserve"> </w:t>
      </w:r>
      <w:r w:rsidRPr="001176AA">
        <w:rPr>
          <w:sz w:val="16"/>
        </w:rPr>
        <w:t xml:space="preserve">the provision of </w:t>
      </w:r>
      <w:r w:rsidRPr="001176AA">
        <w:rPr>
          <w:rStyle w:val="StyleUnderline"/>
          <w:highlight w:val="yellow"/>
        </w:rPr>
        <w:t>technical assistance</w:t>
      </w:r>
      <w:r>
        <w:t xml:space="preserve"> </w:t>
      </w:r>
      <w:r w:rsidRPr="001176AA">
        <w:rPr>
          <w:sz w:val="16"/>
        </w:rPr>
        <w:t xml:space="preserve">to facilitate economic and political liberalization in a target state.10 </w:t>
      </w:r>
      <w:r w:rsidRPr="001176AA">
        <w:rPr>
          <w:rStyle w:val="StyleUnderline"/>
          <w:highlight w:val="yellow"/>
        </w:rPr>
        <w:t>This definition of engagement has been the most successful</w:t>
      </w:r>
      <w:r>
        <w:t xml:space="preserve"> </w:t>
      </w:r>
      <w:r>
        <w:rPr>
          <w:sz w:val="16"/>
        </w:rPr>
        <w:t>historically.</w:t>
      </w:r>
    </w:p>
    <w:p w:rsidR="00776F5D" w:rsidRPr="009102AD" w:rsidRDefault="00776F5D" w:rsidP="00776F5D">
      <w:pPr>
        <w:pStyle w:val="Heading4"/>
      </w:pPr>
      <w:r>
        <w:t xml:space="preserve">Even if diplomatic engagement is unlimited, diplomatic </w:t>
      </w:r>
      <w:r>
        <w:rPr>
          <w:u w:val="single"/>
        </w:rPr>
        <w:t>processes</w:t>
      </w:r>
      <w:r>
        <w:t xml:space="preserve"> check</w:t>
      </w:r>
    </w:p>
    <w:p w:rsidR="00776F5D" w:rsidRPr="00F64E75" w:rsidRDefault="00776F5D" w:rsidP="00776F5D">
      <w:pPr>
        <w:rPr>
          <w:rStyle w:val="Style13ptBold"/>
          <w:b w:val="0"/>
          <w:sz w:val="22"/>
        </w:rPr>
      </w:pPr>
      <w:r>
        <w:rPr>
          <w:rStyle w:val="Style13ptBold"/>
        </w:rPr>
        <w:t>Lee &amp; Hocking 11</w:t>
      </w:r>
      <w:r>
        <w:rPr>
          <w:rStyle w:val="Style13ptBold"/>
          <w:b w:val="0"/>
        </w:rPr>
        <w:t xml:space="preserve"> </w:t>
      </w:r>
      <w:r w:rsidRPr="00F64E75">
        <w:rPr>
          <w:rStyle w:val="Style13ptBold"/>
          <w:b w:val="0"/>
          <w:sz w:val="14"/>
        </w:rPr>
        <w:t xml:space="preserve">(Donna, Pf @ U of Bradford, UK, &amp; Brian, “Diplomacy”, published in Bertrand </w:t>
      </w:r>
      <w:proofErr w:type="spellStart"/>
      <w:r w:rsidRPr="00F64E75">
        <w:rPr>
          <w:rStyle w:val="Style13ptBold"/>
          <w:b w:val="0"/>
          <w:sz w:val="14"/>
        </w:rPr>
        <w:t>Bardie</w:t>
      </w:r>
      <w:proofErr w:type="spellEnd"/>
      <w:r w:rsidRPr="00F64E75">
        <w:rPr>
          <w:rStyle w:val="Style13ptBold"/>
          <w:b w:val="0"/>
          <w:sz w:val="14"/>
        </w:rPr>
        <w:t xml:space="preserve">, Dirk-Berg Schlosser &amp; Leonardo </w:t>
      </w:r>
      <w:proofErr w:type="spellStart"/>
      <w:r w:rsidRPr="00F64E75">
        <w:rPr>
          <w:rStyle w:val="Style13ptBold"/>
          <w:b w:val="0"/>
          <w:sz w:val="14"/>
        </w:rPr>
        <w:t>Morlino</w:t>
      </w:r>
      <w:proofErr w:type="spellEnd"/>
      <w:r w:rsidRPr="00F64E75">
        <w:rPr>
          <w:rStyle w:val="Style13ptBold"/>
          <w:b w:val="0"/>
          <w:sz w:val="14"/>
        </w:rPr>
        <w:t xml:space="preserve"> (eds.) International </w:t>
      </w:r>
      <w:proofErr w:type="spellStart"/>
      <w:r w:rsidRPr="00F64E75">
        <w:rPr>
          <w:rStyle w:val="Style13ptBold"/>
          <w:b w:val="0"/>
          <w:sz w:val="14"/>
        </w:rPr>
        <w:t>Encyclopaedia</w:t>
      </w:r>
      <w:proofErr w:type="spellEnd"/>
      <w:r w:rsidRPr="00F64E75">
        <w:rPr>
          <w:rStyle w:val="Style13ptBold"/>
          <w:b w:val="0"/>
          <w:sz w:val="14"/>
        </w:rPr>
        <w:t xml:space="preserve"> of Political Science, https://kar.kent.ac.uk/38123/3/IPSA%20Encyp%20Diplomacy%2028%20April.pdf)</w:t>
      </w:r>
    </w:p>
    <w:p w:rsidR="00776F5D" w:rsidRPr="009102AD" w:rsidRDefault="00776F5D" w:rsidP="00776F5D">
      <w:pPr>
        <w:rPr>
          <w:sz w:val="16"/>
        </w:rPr>
      </w:pPr>
      <w:r w:rsidRPr="009102AD">
        <w:rPr>
          <w:sz w:val="16"/>
        </w:rPr>
        <w:t xml:space="preserve">As the above discussion of the theories of diplomacy indicates, those who study diplomacy remain divided over whether it is essentially a state-based set of political processes or whether it is a set of networked-based political processes. Those who maintain that diplomacy is primarily the pursuit of the foreign policy interests of the state in the international system of states, argue that </w:t>
      </w:r>
      <w:r w:rsidRPr="009102AD">
        <w:rPr>
          <w:rStyle w:val="StyleUnderline"/>
          <w:highlight w:val="yellow"/>
        </w:rPr>
        <w:t>diplomacy is confined to a quite narrow set of bilateral and multilateral processes of communication, representation and mediation focused on the foreign ministry and its overseas missions</w:t>
      </w:r>
      <w:r>
        <w:t xml:space="preserve">. </w:t>
      </w:r>
      <w:r w:rsidRPr="009102AD">
        <w:rPr>
          <w:rStyle w:val="StyleUnderline"/>
          <w:highlight w:val="yellow"/>
        </w:rPr>
        <w:t>Diplomatic processes</w:t>
      </w:r>
      <w:r w:rsidRPr="009102AD">
        <w:rPr>
          <w:rStyle w:val="StyleUnderline"/>
        </w:rPr>
        <w:t xml:space="preserve"> </w:t>
      </w:r>
      <w:r w:rsidRPr="009102AD">
        <w:rPr>
          <w:sz w:val="16"/>
        </w:rPr>
        <w:t xml:space="preserve">continue to </w:t>
      </w:r>
      <w:r w:rsidRPr="009102AD">
        <w:rPr>
          <w:rStyle w:val="StyleUnderline"/>
          <w:highlight w:val="yellow"/>
        </w:rPr>
        <w:t>exhibit</w:t>
      </w:r>
      <w:r>
        <w:t xml:space="preserve"> </w:t>
      </w:r>
      <w:r w:rsidRPr="009102AD">
        <w:rPr>
          <w:sz w:val="16"/>
        </w:rPr>
        <w:t xml:space="preserve">some </w:t>
      </w:r>
      <w:r w:rsidRPr="009102AD">
        <w:rPr>
          <w:rStyle w:val="StyleUnderline"/>
          <w:highlight w:val="yellow"/>
        </w:rPr>
        <w:t>regularity so</w:t>
      </w:r>
      <w:r>
        <w:t xml:space="preserve"> </w:t>
      </w:r>
      <w:r w:rsidRPr="009102AD">
        <w:rPr>
          <w:sz w:val="16"/>
        </w:rPr>
        <w:t>that</w:t>
      </w:r>
      <w:r>
        <w:t xml:space="preserve"> </w:t>
      </w:r>
      <w:r w:rsidRPr="009102AD">
        <w:rPr>
          <w:rStyle w:val="StyleUnderline"/>
          <w:highlight w:val="yellow"/>
        </w:rPr>
        <w:t>functions</w:t>
      </w:r>
      <w:r>
        <w:t xml:space="preserve">, </w:t>
      </w:r>
      <w:r w:rsidRPr="009102AD">
        <w:rPr>
          <w:sz w:val="16"/>
        </w:rPr>
        <w:t>institutions, codes, conventions and cultures</w:t>
      </w:r>
      <w:r>
        <w:t xml:space="preserve"> </w:t>
      </w:r>
      <w:r w:rsidRPr="009102AD">
        <w:rPr>
          <w:rStyle w:val="StyleUnderline"/>
          <w:highlight w:val="yellow"/>
        </w:rPr>
        <w:t>of diplomacy are marked by continuity</w:t>
      </w:r>
      <w:r>
        <w:t xml:space="preserve"> </w:t>
      </w:r>
      <w:r w:rsidRPr="009102AD">
        <w:rPr>
          <w:sz w:val="16"/>
        </w:rPr>
        <w:t xml:space="preserve">and marginal change, and that diplomatic rules and norms will continue to hold in the future. The obvious casualty in this </w:t>
      </w:r>
      <w:r w:rsidRPr="009102AD">
        <w:rPr>
          <w:sz w:val="16"/>
        </w:rPr>
        <w:lastRenderedPageBreak/>
        <w:t xml:space="preserve">approach is any in-depth analysis of change in diplomatic structures and processes. By contrast, those who </w:t>
      </w:r>
      <w:proofErr w:type="spellStart"/>
      <w:r w:rsidRPr="009102AD">
        <w:rPr>
          <w:sz w:val="16"/>
        </w:rPr>
        <w:t>conceptualise</w:t>
      </w:r>
      <w:proofErr w:type="spellEnd"/>
      <w:r w:rsidRPr="009102AD">
        <w:rPr>
          <w:sz w:val="16"/>
        </w:rPr>
        <w:t xml:space="preserve"> diplomacy outside state-centric frameworks tend to </w:t>
      </w:r>
      <w:proofErr w:type="spellStart"/>
      <w:r w:rsidRPr="009102AD">
        <w:rPr>
          <w:sz w:val="16"/>
        </w:rPr>
        <w:t>emphasise</w:t>
      </w:r>
      <w:proofErr w:type="spellEnd"/>
      <w:r w:rsidRPr="009102AD">
        <w:rPr>
          <w:sz w:val="16"/>
        </w:rPr>
        <w:t xml:space="preserve"> continual change in the conduct and context of diplomacy. The principle objective of network-based approaches is to highlight and </w:t>
      </w:r>
      <w:proofErr w:type="spellStart"/>
      <w:r w:rsidRPr="009102AD">
        <w:rPr>
          <w:sz w:val="16"/>
        </w:rPr>
        <w:t>analyse</w:t>
      </w:r>
      <w:proofErr w:type="spellEnd"/>
      <w:r w:rsidRPr="009102AD">
        <w:rPr>
          <w:sz w:val="16"/>
        </w:rPr>
        <w:t xml:space="preserve"> the challenges posed to diplomacy by contemporary changes in the international system. Scholars turn to issues of </w:t>
      </w:r>
      <w:proofErr w:type="spellStart"/>
      <w:r w:rsidRPr="009102AD">
        <w:rPr>
          <w:sz w:val="16"/>
        </w:rPr>
        <w:t>globalisation</w:t>
      </w:r>
      <w:proofErr w:type="spellEnd"/>
      <w:r w:rsidRPr="009102AD">
        <w:rPr>
          <w:sz w:val="16"/>
        </w:rPr>
        <w:t xml:space="preserve"> and </w:t>
      </w:r>
      <w:proofErr w:type="spellStart"/>
      <w:r w:rsidRPr="009102AD">
        <w:rPr>
          <w:sz w:val="16"/>
        </w:rPr>
        <w:t>regionalisation</w:t>
      </w:r>
      <w:proofErr w:type="spellEnd"/>
      <w:r w:rsidRPr="009102AD">
        <w:rPr>
          <w:sz w:val="16"/>
        </w:rPr>
        <w:t xml:space="preserve"> to </w:t>
      </w:r>
      <w:proofErr w:type="spellStart"/>
      <w:r w:rsidRPr="009102AD">
        <w:rPr>
          <w:sz w:val="16"/>
        </w:rPr>
        <w:t>emphasise</w:t>
      </w:r>
      <w:proofErr w:type="spellEnd"/>
      <w:r w:rsidRPr="009102AD">
        <w:rPr>
          <w:sz w:val="16"/>
        </w:rPr>
        <w:t xml:space="preserve"> the increasingly complex social, economic and political context of diplomacy (at domestic, regional and international levels). For these scholars, change and transformation in diplomatic process and structures is the central concern of analysis and in this frame diplomacy is seen to have both formal and informal structures. Diplomatic processes are network-based and draw in a range of public and private actors</w:t>
      </w:r>
      <w:r>
        <w:t xml:space="preserve">, </w:t>
      </w:r>
      <w:r w:rsidRPr="009102AD">
        <w:rPr>
          <w:rStyle w:val="StyleUnderline"/>
          <w:highlight w:val="yellow"/>
        </w:rPr>
        <w:t>there is an absence of agreed rules and norms of diplomatic engagement such that new codes</w:t>
      </w:r>
      <w:r w:rsidRPr="009102AD">
        <w:rPr>
          <w:rStyle w:val="StyleUnderline"/>
        </w:rPr>
        <w:t xml:space="preserve"> </w:t>
      </w:r>
      <w:r w:rsidRPr="009102AD">
        <w:rPr>
          <w:sz w:val="16"/>
        </w:rPr>
        <w:t xml:space="preserve">and conventions </w:t>
      </w:r>
      <w:r w:rsidRPr="009102AD">
        <w:rPr>
          <w:rStyle w:val="StyleUnderline"/>
          <w:highlight w:val="yellow"/>
        </w:rPr>
        <w:t xml:space="preserve">are emerging or in </w:t>
      </w:r>
      <w:r w:rsidRPr="009102AD">
        <w:rPr>
          <w:sz w:val="16"/>
        </w:rPr>
        <w:t>need of</w:t>
      </w:r>
      <w:r w:rsidRPr="009102AD">
        <w:rPr>
          <w:rStyle w:val="StyleUnderline"/>
          <w:sz w:val="16"/>
          <w:highlight w:val="yellow"/>
        </w:rPr>
        <w:t xml:space="preserve"> </w:t>
      </w:r>
      <w:r w:rsidRPr="009102AD">
        <w:rPr>
          <w:rStyle w:val="StyleUnderline"/>
          <w:highlight w:val="yellow"/>
        </w:rPr>
        <w:t>development</w:t>
      </w:r>
      <w:r>
        <w:t xml:space="preserve">. </w:t>
      </w:r>
      <w:r w:rsidRPr="009102AD">
        <w:rPr>
          <w:sz w:val="16"/>
        </w:rPr>
        <w:t xml:space="preserve">In short, </w:t>
      </w:r>
      <w:r w:rsidRPr="009102AD">
        <w:rPr>
          <w:rStyle w:val="StyleUnderline"/>
          <w:highlight w:val="yellow"/>
        </w:rPr>
        <w:t>diplomacy</w:t>
      </w:r>
      <w:r>
        <w:t xml:space="preserve"> </w:t>
      </w:r>
      <w:r w:rsidRPr="009102AD">
        <w:rPr>
          <w:sz w:val="16"/>
        </w:rPr>
        <w:t xml:space="preserve">both in terms of the varying processes through which it is effected </w:t>
      </w:r>
      <w:r w:rsidRPr="009102AD">
        <w:rPr>
          <w:rStyle w:val="StyleUnderline"/>
          <w:highlight w:val="yellow"/>
        </w:rPr>
        <w:t>and the machinery through which it is conducted</w:t>
      </w:r>
      <w:r>
        <w:t xml:space="preserve">, </w:t>
      </w:r>
      <w:r w:rsidRPr="009102AD">
        <w:rPr>
          <w:sz w:val="16"/>
        </w:rPr>
        <w:t>are closely linked phenomena which</w:t>
      </w:r>
      <w:r>
        <w:t xml:space="preserve"> </w:t>
      </w:r>
      <w:r w:rsidRPr="009102AD">
        <w:rPr>
          <w:rStyle w:val="StyleUnderline"/>
          <w:highlight w:val="yellow"/>
        </w:rPr>
        <w:t>are the subject of differing interpretations</w:t>
      </w:r>
      <w:r>
        <w:t xml:space="preserve">. </w:t>
      </w:r>
      <w:r w:rsidRPr="009102AD">
        <w:rPr>
          <w:sz w:val="16"/>
        </w:rPr>
        <w:t xml:space="preserve">We now examine how these have developed in response to changes in both domestic and international environments. </w:t>
      </w:r>
    </w:p>
    <w:p w:rsidR="00776F5D" w:rsidRDefault="00776F5D" w:rsidP="00776F5D">
      <w:pPr>
        <w:pStyle w:val="Heading4"/>
      </w:pPr>
      <w:r>
        <w:t>Diplomatic engagement refers to the inclusion of states into institutions – That’s the plan</w:t>
      </w:r>
    </w:p>
    <w:p w:rsidR="00776F5D" w:rsidRPr="00A31A6F" w:rsidRDefault="00776F5D" w:rsidP="00776F5D">
      <w:pPr>
        <w:rPr>
          <w:rStyle w:val="Style13ptBold"/>
          <w:b w:val="0"/>
        </w:rPr>
      </w:pPr>
      <w:r>
        <w:rPr>
          <w:rStyle w:val="Style13ptBold"/>
        </w:rPr>
        <w:t>Pan 8</w:t>
      </w:r>
      <w:r>
        <w:rPr>
          <w:rStyle w:val="Style13ptBold"/>
          <w:b w:val="0"/>
        </w:rPr>
        <w:t xml:space="preserve"> </w:t>
      </w:r>
      <w:r w:rsidRPr="00A31A6F">
        <w:rPr>
          <w:rStyle w:val="Style13ptBold"/>
          <w:b w:val="0"/>
          <w:sz w:val="18"/>
        </w:rPr>
        <w:t>(</w:t>
      </w:r>
      <w:proofErr w:type="spellStart"/>
      <w:r>
        <w:rPr>
          <w:rStyle w:val="Style13ptBold"/>
          <w:b w:val="0"/>
          <w:sz w:val="18"/>
        </w:rPr>
        <w:t>Zhongqui</w:t>
      </w:r>
      <w:proofErr w:type="spellEnd"/>
      <w:r>
        <w:rPr>
          <w:rStyle w:val="Style13ptBold"/>
          <w:b w:val="0"/>
          <w:sz w:val="18"/>
        </w:rPr>
        <w:t xml:space="preserve">, professor at </w:t>
      </w:r>
      <w:proofErr w:type="spellStart"/>
      <w:r>
        <w:rPr>
          <w:rStyle w:val="Style13ptBold"/>
          <w:b w:val="0"/>
          <w:sz w:val="18"/>
        </w:rPr>
        <w:t>Fudan</w:t>
      </w:r>
      <w:proofErr w:type="spellEnd"/>
      <w:r>
        <w:rPr>
          <w:rStyle w:val="Style13ptBold"/>
          <w:b w:val="0"/>
          <w:sz w:val="18"/>
        </w:rPr>
        <w:t xml:space="preserve"> University in Shanghai, </w:t>
      </w:r>
      <w:r w:rsidRPr="00A31A6F">
        <w:rPr>
          <w:rStyle w:val="Style13ptBold"/>
          <w:b w:val="0"/>
          <w:sz w:val="18"/>
        </w:rPr>
        <w:t xml:space="preserve">‘China’s Changing Image of and Engagement in World Order’, in </w:t>
      </w:r>
      <w:proofErr w:type="spellStart"/>
      <w:r w:rsidRPr="00A31A6F">
        <w:rPr>
          <w:rStyle w:val="Style13ptBold"/>
          <w:b w:val="0"/>
          <w:sz w:val="18"/>
        </w:rPr>
        <w:t>Sujian</w:t>
      </w:r>
      <w:proofErr w:type="spellEnd"/>
      <w:r w:rsidRPr="00A31A6F">
        <w:rPr>
          <w:rStyle w:val="Style13ptBold"/>
          <w:b w:val="0"/>
          <w:sz w:val="18"/>
        </w:rPr>
        <w:t xml:space="preserve"> Gao and Jean-Marc Blanchard (eds.) Harmonious World and China’s New Foreign Policy, </w:t>
      </w:r>
      <w:hyperlink r:id="rId7" w:history="1">
        <w:r w:rsidRPr="00D4386A">
          <w:rPr>
            <w:rStyle w:val="Hyperlink"/>
            <w:sz w:val="18"/>
          </w:rPr>
          <w:t>http://www.cewp.fudan.edu.cn/attachments/</w:t>
        </w:r>
      </w:hyperlink>
      <w:r>
        <w:rPr>
          <w:rStyle w:val="Style13ptBold"/>
          <w:b w:val="0"/>
          <w:sz w:val="18"/>
        </w:rPr>
        <w:t xml:space="preserve"> </w:t>
      </w:r>
      <w:r w:rsidRPr="00A31A6F">
        <w:rPr>
          <w:rStyle w:val="Style13ptBold"/>
          <w:b w:val="0"/>
          <w:sz w:val="18"/>
        </w:rPr>
        <w:t>article/68/Pan%20Zhongqi,%20China's%20Changing%20Image%20of</w:t>
      </w:r>
      <w:r>
        <w:rPr>
          <w:rStyle w:val="Style13ptBold"/>
          <w:b w:val="0"/>
          <w:sz w:val="18"/>
        </w:rPr>
        <w:t xml:space="preserve"> </w:t>
      </w:r>
      <w:r w:rsidRPr="00A31A6F">
        <w:rPr>
          <w:rStyle w:val="Style13ptBold"/>
          <w:b w:val="0"/>
          <w:sz w:val="18"/>
        </w:rPr>
        <w:t>%20and%20Engagement%20in%20the%20World%20Order.pdf.)</w:t>
      </w:r>
    </w:p>
    <w:p w:rsidR="00776F5D" w:rsidRPr="009102AD" w:rsidRDefault="00776F5D" w:rsidP="00776F5D">
      <w:pPr>
        <w:rPr>
          <w:sz w:val="16"/>
        </w:rPr>
      </w:pPr>
      <w:r w:rsidRPr="009102AD">
        <w:rPr>
          <w:sz w:val="16"/>
        </w:rPr>
        <w:t>A state’s image of world order and the changes of its image gap are shaped in the process of its engagement in, benefit from, and impact on world order</w:t>
      </w:r>
      <w:r>
        <w:t xml:space="preserve">. </w:t>
      </w:r>
      <w:r w:rsidRPr="009102AD">
        <w:rPr>
          <w:rStyle w:val="StyleUnderline"/>
          <w:highlight w:val="yellow"/>
        </w:rPr>
        <w:t>The ways of engagement are various, with military and diplomatic engagements being two main</w:t>
      </w:r>
      <w:r>
        <w:t xml:space="preserve"> </w:t>
      </w:r>
      <w:proofErr w:type="gramStart"/>
      <w:r w:rsidRPr="009102AD">
        <w:rPr>
          <w:sz w:val="16"/>
        </w:rPr>
        <w:t>dimensions.</w:t>
      </w:r>
      <w:proofErr w:type="gramEnd"/>
      <w:r w:rsidRPr="009102AD">
        <w:rPr>
          <w:sz w:val="16"/>
        </w:rPr>
        <w:t xml:space="preserve"> </w:t>
      </w:r>
      <w:r w:rsidRPr="009102AD">
        <w:rPr>
          <w:rStyle w:val="StyleUnderline"/>
          <w:highlight w:val="yellow"/>
        </w:rPr>
        <w:t>Whether a state</w:t>
      </w:r>
      <w:r>
        <w:t xml:space="preserve"> </w:t>
      </w:r>
      <w:r w:rsidRPr="009102AD">
        <w:rPr>
          <w:sz w:val="16"/>
        </w:rPr>
        <w:t>prefers to solve international conflicts and conduct international interferences via military means, or</w:t>
      </w:r>
      <w:r>
        <w:t xml:space="preserve"> </w:t>
      </w:r>
      <w:r w:rsidRPr="009102AD">
        <w:rPr>
          <w:rStyle w:val="StyleUnderline"/>
          <w:highlight w:val="yellow"/>
        </w:rPr>
        <w:t>inclines to</w:t>
      </w:r>
      <w:r>
        <w:t xml:space="preserve"> </w:t>
      </w:r>
      <w:r w:rsidRPr="009102AD">
        <w:rPr>
          <w:sz w:val="16"/>
        </w:rPr>
        <w:t xml:space="preserve">handle international problems and </w:t>
      </w:r>
      <w:r w:rsidRPr="009102AD">
        <w:rPr>
          <w:rStyle w:val="StyleUnderline"/>
          <w:highlight w:val="yellow"/>
        </w:rPr>
        <w:t xml:space="preserve">incorporate </w:t>
      </w:r>
      <w:proofErr w:type="gramStart"/>
      <w:r w:rsidRPr="009102AD">
        <w:rPr>
          <w:rStyle w:val="StyleUnderline"/>
          <w:highlight w:val="yellow"/>
        </w:rPr>
        <w:t>itself</w:t>
      </w:r>
      <w:proofErr w:type="gramEnd"/>
      <w:r w:rsidRPr="009102AD">
        <w:rPr>
          <w:rStyle w:val="StyleUnderline"/>
          <w:highlight w:val="yellow"/>
        </w:rPr>
        <w:t xml:space="preserve"> into international institutions by diplomatic means, can serve as an important clue for</w:t>
      </w:r>
      <w:r w:rsidRPr="009102AD">
        <w:rPr>
          <w:rStyle w:val="StyleUnderline"/>
        </w:rPr>
        <w:t xml:space="preserve"> </w:t>
      </w:r>
      <w:r w:rsidRPr="009102AD">
        <w:rPr>
          <w:sz w:val="16"/>
        </w:rPr>
        <w:t xml:space="preserve">us to look at </w:t>
      </w:r>
      <w:r w:rsidRPr="009102AD">
        <w:rPr>
          <w:rStyle w:val="StyleUnderline"/>
          <w:highlight w:val="yellow"/>
        </w:rPr>
        <w:t>this state’s engagement</w:t>
      </w:r>
      <w:r>
        <w:t xml:space="preserve"> </w:t>
      </w:r>
      <w:r w:rsidRPr="009102AD">
        <w:rPr>
          <w:sz w:val="16"/>
        </w:rPr>
        <w:t xml:space="preserve">in world order. Generally speaking, if a state engages in world order primarily by military force or emphasizes military participation over diplomatic participation, then this state’s image gap often assumes a tendency of widening. Conversely, </w:t>
      </w:r>
      <w:r w:rsidRPr="009102AD">
        <w:rPr>
          <w:rStyle w:val="StyleUnderline"/>
          <w:highlight w:val="yellow"/>
        </w:rPr>
        <w:t>if a state engages</w:t>
      </w:r>
      <w:r>
        <w:t xml:space="preserve"> in world order </w:t>
      </w:r>
      <w:r w:rsidRPr="009102AD">
        <w:rPr>
          <w:rStyle w:val="StyleUnderline"/>
          <w:highlight w:val="yellow"/>
        </w:rPr>
        <w:t>primarily through diplomacy, then this state’s image gap often assumes a tendency of narrowing</w:t>
      </w:r>
      <w:r>
        <w:t xml:space="preserve">. </w:t>
      </w:r>
      <w:r w:rsidRPr="009102AD">
        <w:rPr>
          <w:sz w:val="16"/>
        </w:rPr>
        <w:t>But engagement per se cannot sufficiently present us an accurate description of a state’s dynamic image gap. The key here is what objective impact of a state’s engagement in world order will have on its subjective intention of reducing its image gap</w:t>
      </w:r>
      <w:r w:rsidRPr="009102AD">
        <w:rPr>
          <w:rStyle w:val="StyleUnderline"/>
          <w:sz w:val="16"/>
          <w:highlight w:val="yellow"/>
        </w:rPr>
        <w:t xml:space="preserve">. </w:t>
      </w:r>
      <w:r w:rsidRPr="009102AD">
        <w:rPr>
          <w:rStyle w:val="StyleUnderline"/>
          <w:highlight w:val="yellow"/>
        </w:rPr>
        <w:t>If, through engagement, a state can successfully translate its ideational image</w:t>
      </w:r>
      <w:r>
        <w:t xml:space="preserve"> </w:t>
      </w:r>
      <w:r w:rsidRPr="009102AD">
        <w:rPr>
          <w:sz w:val="16"/>
        </w:rPr>
        <w:t xml:space="preserve">into its realistic image </w:t>
      </w:r>
      <w:r w:rsidRPr="009102AD">
        <w:rPr>
          <w:rStyle w:val="StyleUnderline"/>
          <w:highlight w:val="yellow"/>
        </w:rPr>
        <w:t>without impingement on the</w:t>
      </w:r>
      <w:r>
        <w:t xml:space="preserve"> </w:t>
      </w:r>
      <w:r w:rsidRPr="009102AD">
        <w:rPr>
          <w:sz w:val="16"/>
        </w:rPr>
        <w:t>basic</w:t>
      </w:r>
      <w:r>
        <w:t xml:space="preserve"> </w:t>
      </w:r>
      <w:r w:rsidRPr="009102AD">
        <w:rPr>
          <w:rStyle w:val="StyleUnderline"/>
          <w:highlight w:val="yellow"/>
        </w:rPr>
        <w:t>structure and norms of the</w:t>
      </w:r>
      <w:r>
        <w:t xml:space="preserve"> </w:t>
      </w:r>
      <w:r w:rsidRPr="009102AD">
        <w:rPr>
          <w:sz w:val="16"/>
        </w:rPr>
        <w:t>present</w:t>
      </w:r>
      <w:r>
        <w:t xml:space="preserve"> </w:t>
      </w:r>
      <w:r w:rsidRPr="009102AD">
        <w:rPr>
          <w:rStyle w:val="StyleUnderline"/>
          <w:highlight w:val="yellow"/>
        </w:rPr>
        <w:t>world order,</w:t>
      </w:r>
      <w:r>
        <w:t xml:space="preserve"> </w:t>
      </w:r>
      <w:r w:rsidRPr="009102AD">
        <w:rPr>
          <w:sz w:val="16"/>
        </w:rPr>
        <w:t>then</w:t>
      </w:r>
      <w:r>
        <w:t xml:space="preserve"> </w:t>
      </w:r>
      <w:r w:rsidRPr="009102AD">
        <w:rPr>
          <w:rStyle w:val="StyleUnderline"/>
          <w:highlight w:val="yellow"/>
        </w:rPr>
        <w:t>its engagement will play a positive role</w:t>
      </w:r>
      <w:r>
        <w:t xml:space="preserve"> </w:t>
      </w:r>
      <w:r w:rsidRPr="009102AD">
        <w:rPr>
          <w:sz w:val="16"/>
        </w:rPr>
        <w:t xml:space="preserve">in reducing this state’s image gap; if not, it will play a negative role. </w:t>
      </w:r>
    </w:p>
    <w:p w:rsidR="00776F5D" w:rsidRPr="00E8283F" w:rsidRDefault="00776F5D" w:rsidP="00776F5D">
      <w:pPr>
        <w:pStyle w:val="Heading4"/>
      </w:pPr>
      <w:r>
        <w:t>Defer to r</w:t>
      </w:r>
      <w:r w:rsidRPr="00E8283F">
        <w:t>easonability</w:t>
      </w:r>
      <w:r>
        <w:t xml:space="preserve"> – The smallest limit isn’t the best limit. Debate needs adequate ground for an entire year of contests, making it different from the real world scholarly concerns. They validate arbitrary exclusions that shift the goal posts</w:t>
      </w:r>
    </w:p>
    <w:p w:rsidR="00776F5D" w:rsidRDefault="00776F5D" w:rsidP="00776F5D">
      <w:proofErr w:type="spellStart"/>
      <w:r w:rsidRPr="00A736BF">
        <w:rPr>
          <w:rStyle w:val="Style13ptBold"/>
        </w:rPr>
        <w:t>Drifte</w:t>
      </w:r>
      <w:proofErr w:type="spellEnd"/>
      <w:r w:rsidRPr="00A736BF">
        <w:rPr>
          <w:rStyle w:val="Style13ptBold"/>
        </w:rPr>
        <w:t xml:space="preserve"> </w:t>
      </w:r>
      <w:r>
        <w:rPr>
          <w:rStyle w:val="Style13ptBold"/>
        </w:rPr>
        <w:t>3</w:t>
      </w:r>
      <w:r>
        <w:t xml:space="preserve"> </w:t>
      </w:r>
      <w:r w:rsidRPr="00E8283F">
        <w:rPr>
          <w:sz w:val="16"/>
        </w:rPr>
        <w:t>(</w:t>
      </w:r>
      <w:proofErr w:type="spellStart"/>
      <w:r w:rsidRPr="00E8283F">
        <w:rPr>
          <w:sz w:val="16"/>
        </w:rPr>
        <w:t>Reinhard</w:t>
      </w:r>
      <w:proofErr w:type="spellEnd"/>
      <w:r w:rsidRPr="00E8283F">
        <w:rPr>
          <w:sz w:val="16"/>
        </w:rPr>
        <w:t xml:space="preserve"> </w:t>
      </w:r>
      <w:proofErr w:type="spellStart"/>
      <w:r w:rsidRPr="00E8283F">
        <w:rPr>
          <w:sz w:val="16"/>
        </w:rPr>
        <w:t>Drifte</w:t>
      </w:r>
      <w:proofErr w:type="spellEnd"/>
      <w:r w:rsidRPr="00E8283F">
        <w:rPr>
          <w:sz w:val="16"/>
        </w:rPr>
        <w:t xml:space="preserve">, Professor and Chair of Japanese Studies and Director at the Newcastle East Asia Center at the University of Newcastle, 2003 (“Introduction,” </w:t>
      </w:r>
      <w:r w:rsidRPr="00E8283F">
        <w:rPr>
          <w:i/>
          <w:sz w:val="16"/>
        </w:rPr>
        <w:t xml:space="preserve">Japan's Security Relations with China Since 1989: From Balancing to </w:t>
      </w:r>
      <w:proofErr w:type="spellStart"/>
      <w:r w:rsidRPr="00E8283F">
        <w:rPr>
          <w:i/>
          <w:sz w:val="16"/>
        </w:rPr>
        <w:t>Bandwagoning</w:t>
      </w:r>
      <w:proofErr w:type="spellEnd"/>
      <w:proofErr w:type="gramStart"/>
      <w:r w:rsidRPr="00E8283F">
        <w:rPr>
          <w:i/>
          <w:sz w:val="16"/>
        </w:rPr>
        <w:t>?</w:t>
      </w:r>
      <w:r w:rsidRPr="00E8283F">
        <w:rPr>
          <w:sz w:val="16"/>
        </w:rPr>
        <w:t>,</w:t>
      </w:r>
      <w:proofErr w:type="gramEnd"/>
      <w:r w:rsidRPr="00E8283F">
        <w:rPr>
          <w:sz w:val="16"/>
        </w:rPr>
        <w:t xml:space="preserve"> Published by Routledge, ISBN 1134406673, p. 5-6)</w:t>
      </w:r>
    </w:p>
    <w:p w:rsidR="00776F5D" w:rsidRPr="00E8283F" w:rsidRDefault="00776F5D" w:rsidP="00776F5D">
      <w:pPr>
        <w:rPr>
          <w:sz w:val="16"/>
        </w:rPr>
      </w:pPr>
      <w:r w:rsidRPr="00E8283F">
        <w:rPr>
          <w:sz w:val="16"/>
        </w:rPr>
        <w:t xml:space="preserve">The </w:t>
      </w:r>
      <w:r w:rsidRPr="005B28EC">
        <w:rPr>
          <w:rStyle w:val="StyleUnderline"/>
          <w:highlight w:val="yellow"/>
        </w:rPr>
        <w:t>misunderstanding of</w:t>
      </w:r>
      <w:r w:rsidRPr="00A736BF">
        <w:rPr>
          <w:rStyle w:val="StyleUnderline"/>
        </w:rPr>
        <w:t xml:space="preserve"> </w:t>
      </w:r>
      <w:r w:rsidRPr="00E8283F">
        <w:rPr>
          <w:sz w:val="16"/>
        </w:rPr>
        <w:t xml:space="preserve">the policy of </w:t>
      </w:r>
      <w:r w:rsidRPr="005B28EC">
        <w:rPr>
          <w:rStyle w:val="StyleUnderline"/>
          <w:highlight w:val="yellow"/>
        </w:rPr>
        <w:t xml:space="preserve">engagement gives rise to </w:t>
      </w:r>
      <w:r w:rsidRPr="005B28EC">
        <w:rPr>
          <w:rStyle w:val="Emphasis"/>
          <w:highlight w:val="yellow"/>
        </w:rPr>
        <w:t>considerable confusion</w:t>
      </w:r>
      <w:r>
        <w:t xml:space="preserve"> </w:t>
      </w:r>
      <w:r w:rsidRPr="00E8283F">
        <w:rPr>
          <w:sz w:val="16"/>
        </w:rPr>
        <w:t>because it obfuscates the Realist elements of engagement, i.e. the role of force to effect balancing and hedging</w:t>
      </w:r>
      <w:r>
        <w:t xml:space="preserve">. </w:t>
      </w:r>
      <w:r w:rsidRPr="005B28EC">
        <w:rPr>
          <w:rStyle w:val="StyleUnderline"/>
          <w:highlight w:val="yellow"/>
        </w:rPr>
        <w:t>In order to propose remedies</w:t>
      </w:r>
      <w:r w:rsidRPr="00A736BF">
        <w:rPr>
          <w:rStyle w:val="StyleUnderline"/>
        </w:rPr>
        <w:t xml:space="preserve"> </w:t>
      </w:r>
      <w:r w:rsidRPr="00E8283F">
        <w:rPr>
          <w:sz w:val="16"/>
        </w:rPr>
        <w:t xml:space="preserve">to perceived deficiencies of engagement, </w:t>
      </w:r>
      <w:r w:rsidRPr="005B28EC">
        <w:rPr>
          <w:rStyle w:val="Emphasis"/>
          <w:highlight w:val="yellow"/>
        </w:rPr>
        <w:t>qualifying adjectives</w:t>
      </w:r>
      <w:r w:rsidRPr="00A736BF">
        <w:rPr>
          <w:rStyle w:val="StyleUnderline"/>
        </w:rPr>
        <w:t xml:space="preserve"> </w:t>
      </w:r>
      <w:r w:rsidRPr="00E8283F">
        <w:rPr>
          <w:sz w:val="16"/>
        </w:rPr>
        <w:t>to 'engagement',</w:t>
      </w:r>
      <w:r w:rsidRPr="00E8283F">
        <w:rPr>
          <w:rStyle w:val="StyleUnderline"/>
          <w:sz w:val="16"/>
        </w:rPr>
        <w:t xml:space="preserve"> </w:t>
      </w:r>
      <w:r w:rsidRPr="005B28EC">
        <w:rPr>
          <w:rStyle w:val="StyleUnderline"/>
          <w:highlight w:val="yellow"/>
        </w:rPr>
        <w:t>or</w:t>
      </w:r>
      <w:r w:rsidRPr="00A736BF">
        <w:rPr>
          <w:rStyle w:val="StyleUnderline"/>
        </w:rPr>
        <w:t xml:space="preserve"> </w:t>
      </w:r>
      <w:r w:rsidRPr="00E8283F">
        <w:rPr>
          <w:sz w:val="16"/>
        </w:rPr>
        <w:t>even the</w:t>
      </w:r>
      <w:r w:rsidRPr="00E8283F">
        <w:rPr>
          <w:rStyle w:val="Emphasis"/>
          <w:sz w:val="16"/>
        </w:rPr>
        <w:t xml:space="preserve"> </w:t>
      </w:r>
      <w:r w:rsidRPr="005B28EC">
        <w:rPr>
          <w:rStyle w:val="Emphasis"/>
          <w:highlight w:val="yellow"/>
        </w:rPr>
        <w:t>coinage of new words</w:t>
      </w:r>
      <w:r w:rsidRPr="00A736BF">
        <w:rPr>
          <w:rStyle w:val="StyleUnderline"/>
        </w:rPr>
        <w:t xml:space="preserve">, </w:t>
      </w:r>
      <w:r w:rsidRPr="005B28EC">
        <w:rPr>
          <w:rStyle w:val="StyleUnderline"/>
          <w:highlight w:val="yellow"/>
        </w:rPr>
        <w:t>have been proposed which make</w:t>
      </w:r>
      <w:r w:rsidRPr="00A736BF">
        <w:rPr>
          <w:rStyle w:val="StyleUnderline"/>
        </w:rPr>
        <w:t xml:space="preserve"> </w:t>
      </w:r>
      <w:r w:rsidRPr="00E8283F">
        <w:rPr>
          <w:sz w:val="16"/>
        </w:rPr>
        <w:t>an appropriate</w:t>
      </w:r>
      <w:r w:rsidRPr="00E8283F">
        <w:rPr>
          <w:rStyle w:val="StyleUnderline"/>
          <w:sz w:val="16"/>
        </w:rPr>
        <w:t xml:space="preserve"> </w:t>
      </w:r>
      <w:r w:rsidRPr="005B28EC">
        <w:rPr>
          <w:rStyle w:val="StyleUnderline"/>
          <w:highlight w:val="yellow"/>
        </w:rPr>
        <w:t>understanding</w:t>
      </w:r>
      <w:r w:rsidRPr="00A736BF">
        <w:rPr>
          <w:rStyle w:val="StyleUnderline"/>
        </w:rPr>
        <w:t xml:space="preserve"> of </w:t>
      </w:r>
      <w:r w:rsidRPr="005B28EC">
        <w:rPr>
          <w:rStyle w:val="StyleUnderline"/>
          <w:highlight w:val="yellow"/>
        </w:rPr>
        <w:t>engagement</w:t>
      </w:r>
      <w:r w:rsidRPr="00A736BF">
        <w:rPr>
          <w:rStyle w:val="StyleUnderline"/>
        </w:rPr>
        <w:t xml:space="preserve"> </w:t>
      </w:r>
      <w:r w:rsidRPr="00E8283F">
        <w:rPr>
          <w:sz w:val="16"/>
        </w:rPr>
        <w:t xml:space="preserve">policy </w:t>
      </w:r>
      <w:r w:rsidRPr="005B28EC">
        <w:rPr>
          <w:rStyle w:val="Emphasis"/>
          <w:highlight w:val="yellow"/>
        </w:rPr>
        <w:t>even more difficult</w:t>
      </w:r>
      <w:r w:rsidRPr="00A736BF">
        <w:rPr>
          <w:rStyle w:val="StyleUnderline"/>
        </w:rPr>
        <w:t xml:space="preserve">. </w:t>
      </w:r>
      <w:r w:rsidRPr="00E8283F">
        <w:rPr>
          <w:sz w:val="16"/>
        </w:rPr>
        <w:t xml:space="preserve">Definitions range from unconditional engagement, conditional engagement, comprehensive or constructive engagement, robust engagement, </w:t>
      </w:r>
      <w:proofErr w:type="spellStart"/>
      <w:r w:rsidRPr="00E8283F">
        <w:rPr>
          <w:sz w:val="16"/>
        </w:rPr>
        <w:t>congagement</w:t>
      </w:r>
      <w:proofErr w:type="spellEnd"/>
      <w:r w:rsidRPr="00E8283F">
        <w:rPr>
          <w:sz w:val="16"/>
        </w:rPr>
        <w:t>, coercive engagement, to constrainment.8</w:t>
      </w:r>
      <w:r>
        <w:t xml:space="preserve"> </w:t>
      </w:r>
      <w:proofErr w:type="gramStart"/>
      <w:r w:rsidRPr="005B28EC">
        <w:rPr>
          <w:rStyle w:val="StyleUnderline"/>
          <w:highlight w:val="yellow"/>
        </w:rPr>
        <w:t>The</w:t>
      </w:r>
      <w:proofErr w:type="gramEnd"/>
      <w:r w:rsidRPr="005B28EC">
        <w:rPr>
          <w:rStyle w:val="StyleUnderline"/>
          <w:highlight w:val="yellow"/>
        </w:rPr>
        <w:t xml:space="preserve"> resulting </w:t>
      </w:r>
      <w:proofErr w:type="spellStart"/>
      <w:r w:rsidRPr="005B28EC">
        <w:rPr>
          <w:rStyle w:val="Emphasis"/>
          <w:highlight w:val="yellow"/>
        </w:rPr>
        <w:t>definatory</w:t>
      </w:r>
      <w:proofErr w:type="spellEnd"/>
      <w:r w:rsidRPr="005B28EC">
        <w:rPr>
          <w:rStyle w:val="Emphasis"/>
          <w:highlight w:val="yellow"/>
        </w:rPr>
        <w:t xml:space="preserve"> maze</w:t>
      </w:r>
      <w:r w:rsidRPr="005B28EC">
        <w:rPr>
          <w:rStyle w:val="StyleUnderline"/>
          <w:highlight w:val="yellow"/>
        </w:rPr>
        <w:t xml:space="preserve"> cannot fail to make the pursuit of engagement </w:t>
      </w:r>
      <w:r w:rsidRPr="005B28EC">
        <w:rPr>
          <w:rStyle w:val="Emphasis"/>
          <w:highlight w:val="yellow"/>
        </w:rPr>
        <w:t>difficult</w:t>
      </w:r>
      <w:r>
        <w:t xml:space="preserve"> </w:t>
      </w:r>
      <w:r w:rsidRPr="00E8283F">
        <w:rPr>
          <w:sz w:val="16"/>
        </w:rPr>
        <w:t xml:space="preserve">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 The power-balancing and deterrence elements in engagement policy follow the </w:t>
      </w:r>
      <w:r w:rsidRPr="00E8283F">
        <w:rPr>
          <w:sz w:val="16"/>
        </w:rPr>
        <w:lastRenderedPageBreak/>
        <w:t xml:space="preserve">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 The following definition of engagement by Alastair Iain Johnston and Robert S. Ross probably describes best the dualistic character of this policy: 'The use of non-coercive methods to ameliorate the non-status-quo elements of a rising power's </w:t>
      </w:r>
      <w:proofErr w:type="spellStart"/>
      <w:r w:rsidRPr="00E8283F">
        <w:rPr>
          <w:sz w:val="16"/>
        </w:rPr>
        <w:t>behaviour</w:t>
      </w:r>
      <w:proofErr w:type="spellEnd"/>
      <w:r w:rsidRPr="00E8283F">
        <w:rPr>
          <w:sz w:val="16"/>
        </w:rPr>
        <w:t xml:space="preserve">. The goal is to ensure that this growing power is used in ways that are consistent with peaceful change in regional and global order'. The authors explicitly state that amelioration of the rising power's </w:t>
      </w:r>
      <w:proofErr w:type="spellStart"/>
      <w:r w:rsidRPr="00E8283F">
        <w:rPr>
          <w:sz w:val="16"/>
        </w:rPr>
        <w:t>behaviour</w:t>
      </w:r>
      <w:proofErr w:type="spellEnd"/>
      <w:r w:rsidRPr="00E8283F">
        <w:rPr>
          <w:sz w:val="16"/>
        </w:rPr>
        <w:t xml:space="preserve"> does not seek to limit, constrain or delay the newcomer's power, nor to prevent the development of influence commensurate with its greater power.10 They attach four conditions that will make a policy of engagement effective: 1. the new rising power has only limited revisionist aims and there are no irreconcilable conflicts of interest with the established powers; 2. the established powers are strong enough to mix concessions with credible threats, i.e. a sticks and carrots policy; 3. engagement is a complement and not an alternative to balancing; 4. the established powers must live by the same principles they demand of the new rising power11 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vis-a-vis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w:t>
      </w:r>
      <w:r>
        <w:t xml:space="preserve">. </w:t>
      </w:r>
      <w:r w:rsidRPr="005B28EC">
        <w:rPr>
          <w:rStyle w:val="StyleUnderline"/>
          <w:highlight w:val="yellow"/>
        </w:rPr>
        <w:t xml:space="preserve">The </w:t>
      </w:r>
      <w:r w:rsidRPr="005B28EC">
        <w:rPr>
          <w:rStyle w:val="Emphasis"/>
          <w:highlight w:val="yellow"/>
        </w:rPr>
        <w:t>crucial issue</w:t>
      </w:r>
      <w:r w:rsidRPr="005B28EC">
        <w:rPr>
          <w:rStyle w:val="StyleUnderline"/>
          <w:highlight w:val="yellow"/>
        </w:rPr>
        <w:t xml:space="preserve"> for a correct understanding</w:t>
      </w:r>
      <w:r w:rsidRPr="00A736BF">
        <w:rPr>
          <w:rStyle w:val="StyleUnderline"/>
        </w:rPr>
        <w:t xml:space="preserve"> </w:t>
      </w:r>
      <w:r w:rsidRPr="00E8283F">
        <w:rPr>
          <w:sz w:val="16"/>
        </w:rPr>
        <w:t>of Japan's engagement policy (and this would apply to the engagement policy of any other country)</w:t>
      </w:r>
      <w:r>
        <w:t xml:space="preserve"> </w:t>
      </w:r>
      <w:r w:rsidRPr="005B28EC">
        <w:rPr>
          <w:rStyle w:val="StyleUnderline"/>
          <w:highlight w:val="yellow"/>
        </w:rPr>
        <w:t>is to clarify the</w:t>
      </w:r>
      <w:r w:rsidRPr="00A736BF">
        <w:rPr>
          <w:rStyle w:val="StyleUnderline"/>
        </w:rPr>
        <w:t xml:space="preserve"> </w:t>
      </w:r>
      <w:r w:rsidRPr="00E8283F">
        <w:rPr>
          <w:sz w:val="16"/>
        </w:rPr>
        <w:t>emphasis and the robustness with which some rather than other</w:t>
      </w:r>
      <w:r w:rsidRPr="00A736BF">
        <w:rPr>
          <w:rStyle w:val="Emphasis"/>
        </w:rPr>
        <w:t xml:space="preserve"> </w:t>
      </w:r>
      <w:r w:rsidRPr="005B28EC">
        <w:rPr>
          <w:rStyle w:val="Emphasis"/>
          <w:highlight w:val="yellow"/>
        </w:rPr>
        <w:t>goals</w:t>
      </w:r>
      <w:r w:rsidRPr="00A736BF">
        <w:rPr>
          <w:rStyle w:val="StyleUnderline"/>
        </w:rPr>
        <w:t xml:space="preserve"> </w:t>
      </w:r>
      <w:r w:rsidRPr="00E8283F">
        <w:rPr>
          <w:sz w:val="16"/>
        </w:rPr>
        <w:t>associated with engagement are pursued,</w:t>
      </w:r>
      <w:r w:rsidRPr="00E8283F">
        <w:rPr>
          <w:rStyle w:val="StyleUnderline"/>
          <w:sz w:val="16"/>
        </w:rPr>
        <w:t xml:space="preserve"> </w:t>
      </w:r>
      <w:r w:rsidRPr="005B28EC">
        <w:rPr>
          <w:rStyle w:val="StyleUnderline"/>
          <w:highlight w:val="yellow"/>
        </w:rPr>
        <w:t xml:space="preserve">as well as </w:t>
      </w:r>
      <w:r w:rsidRPr="005B28EC">
        <w:rPr>
          <w:rStyle w:val="Emphasis"/>
          <w:highlight w:val="yellow"/>
        </w:rPr>
        <w:t>the mix of policy tools used</w:t>
      </w:r>
      <w:r w:rsidRPr="00E8283F">
        <w:rPr>
          <w:sz w:val="16"/>
        </w:rPr>
        <w:t>; 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rsidR="00FB46AF" w:rsidRDefault="00FB46AF" w:rsidP="00FB46AF">
      <w:pPr>
        <w:pStyle w:val="Heading2"/>
      </w:pPr>
      <w:r>
        <w:lastRenderedPageBreak/>
        <w:t>1AR Cards</w:t>
      </w:r>
    </w:p>
    <w:p w:rsidR="00B82A2E" w:rsidRDefault="00B82A2E" w:rsidP="00FB46AF">
      <w:pPr>
        <w:pStyle w:val="Heading3"/>
      </w:pPr>
      <w:r>
        <w:lastRenderedPageBreak/>
        <w:t>1AR Extensions – Resnick Definition Best</w:t>
      </w:r>
    </w:p>
    <w:p w:rsidR="00B82A2E" w:rsidRPr="00B82A2E" w:rsidRDefault="00B82A2E" w:rsidP="00B82A2E">
      <w:pPr>
        <w:pStyle w:val="Heading4"/>
      </w:pPr>
      <w:r>
        <w:t xml:space="preserve">Our </w:t>
      </w:r>
      <w:proofErr w:type="spellStart"/>
      <w:r>
        <w:t>interp</w:t>
      </w:r>
      <w:proofErr w:type="spellEnd"/>
      <w:r>
        <w:t xml:space="preserve"> focuses on </w:t>
      </w:r>
      <w:r>
        <w:rPr>
          <w:u w:val="single"/>
        </w:rPr>
        <w:t>interaction</w:t>
      </w:r>
      <w:r>
        <w:t xml:space="preserve"> – That’s the fairest limit, avoids too narrow concepts</w:t>
      </w:r>
    </w:p>
    <w:p w:rsidR="00B82A2E" w:rsidRPr="00ED19DA" w:rsidRDefault="00B82A2E" w:rsidP="00B82A2E">
      <w:pPr>
        <w:rPr>
          <w:rStyle w:val="Style13ptBold"/>
          <w:b w:val="0"/>
        </w:rPr>
      </w:pPr>
      <w:r>
        <w:rPr>
          <w:rStyle w:val="Style13ptBold"/>
        </w:rPr>
        <w:t>Resnick 1</w:t>
      </w:r>
      <w:r>
        <w:rPr>
          <w:rStyle w:val="Style13ptBold"/>
          <w:b w:val="0"/>
        </w:rPr>
        <w:t xml:space="preserve"> </w:t>
      </w:r>
      <w:r w:rsidRPr="00ED19DA">
        <w:rPr>
          <w:rStyle w:val="Style13ptBold"/>
          <w:b w:val="0"/>
          <w:sz w:val="18"/>
        </w:rPr>
        <w:t>(Evan, Ph.D. Candidate in Political Science at Columbia University, “Defining Engagement”, Journal of International Affairs, 54(2), 551-566</w:t>
      </w:r>
      <w:r>
        <w:rPr>
          <w:rStyle w:val="Style13ptBold"/>
          <w:b w:val="0"/>
          <w:sz w:val="18"/>
        </w:rPr>
        <w:t xml:space="preserve">, </w:t>
      </w:r>
      <w:proofErr w:type="spellStart"/>
      <w:r>
        <w:rPr>
          <w:rStyle w:val="Style13ptBold"/>
          <w:b w:val="0"/>
          <w:sz w:val="18"/>
        </w:rPr>
        <w:t>ebsco</w:t>
      </w:r>
      <w:proofErr w:type="spellEnd"/>
      <w:r w:rsidRPr="00ED19DA">
        <w:rPr>
          <w:rStyle w:val="Style13ptBold"/>
          <w:b w:val="0"/>
          <w:sz w:val="18"/>
        </w:rPr>
        <w:t>)</w:t>
      </w:r>
    </w:p>
    <w:p w:rsidR="00B82A2E" w:rsidRPr="00B82A2E" w:rsidRDefault="00B82A2E" w:rsidP="00B82A2E">
      <w:pPr>
        <w:rPr>
          <w:rStyle w:val="StyleUnderline"/>
        </w:rPr>
      </w:pPr>
      <w:r w:rsidRPr="00B82A2E">
        <w:rPr>
          <w:sz w:val="16"/>
        </w:rPr>
        <w:t xml:space="preserve">Engagement is an iterated process in which the sender and target state develop a relationship of increasing interdependence, culminating in the endpoint of "normalized relations" characterized by a high level of interactions across multiple domains. </w:t>
      </w:r>
      <w:r w:rsidRPr="00B82A2E">
        <w:rPr>
          <w:rStyle w:val="StyleUnderline"/>
          <w:highlight w:val="yellow"/>
        </w:rPr>
        <w:t>Engagement is a quintessential exchange relationship: the target state wants the prestige and material resources</w:t>
      </w:r>
      <w:r>
        <w:t xml:space="preserve"> </w:t>
      </w:r>
      <w:r w:rsidRPr="00B82A2E">
        <w:rPr>
          <w:sz w:val="16"/>
        </w:rPr>
        <w:t xml:space="preserve">that would accrue to </w:t>
      </w:r>
      <w:r w:rsidRPr="00B82A2E">
        <w:rPr>
          <w:rStyle w:val="StyleUnderline"/>
          <w:highlight w:val="yellow"/>
        </w:rPr>
        <w:t>it from increased contacts</w:t>
      </w:r>
      <w:r>
        <w:t xml:space="preserve"> </w:t>
      </w:r>
      <w:r w:rsidRPr="00B82A2E">
        <w:rPr>
          <w:sz w:val="16"/>
        </w:rPr>
        <w:t xml:space="preserve">with the sender state, </w:t>
      </w:r>
      <w:r w:rsidRPr="00B82A2E">
        <w:rPr>
          <w:rStyle w:val="StyleUnderline"/>
          <w:highlight w:val="yellow"/>
        </w:rPr>
        <w:t>while the sender state seeks to modify the</w:t>
      </w:r>
      <w:r>
        <w:t xml:space="preserve"> </w:t>
      </w:r>
      <w:r w:rsidRPr="00B82A2E">
        <w:rPr>
          <w:sz w:val="16"/>
        </w:rPr>
        <w:t xml:space="preserve">domestic and/or foreign </w:t>
      </w:r>
      <w:r w:rsidRPr="00B82A2E">
        <w:rPr>
          <w:rStyle w:val="StyleUnderline"/>
          <w:highlight w:val="yellow"/>
        </w:rPr>
        <w:t>policy behavior of the target</w:t>
      </w:r>
      <w:r>
        <w:t xml:space="preserve"> </w:t>
      </w:r>
      <w:r w:rsidRPr="00B82A2E">
        <w:rPr>
          <w:sz w:val="16"/>
        </w:rPr>
        <w:t>state. This deductive logic could adopt a number of different forms or strategies when deployed in practice</w:t>
      </w:r>
      <w:proofErr w:type="gramStart"/>
      <w:r w:rsidRPr="00B82A2E">
        <w:rPr>
          <w:sz w:val="16"/>
        </w:rPr>
        <w:t>.(</w:t>
      </w:r>
      <w:proofErr w:type="gramEnd"/>
      <w:r w:rsidRPr="00B82A2E">
        <w:rPr>
          <w:sz w:val="16"/>
        </w:rPr>
        <w:t>n26) For instance, individual contacts can be established by the sender state at either a low or a high level of conditionality. Additionally,</w:t>
      </w:r>
      <w:r>
        <w:t xml:space="preserve"> </w:t>
      </w:r>
      <w:r w:rsidRPr="00B82A2E">
        <w:rPr>
          <w:rStyle w:val="StyleUnderline"/>
          <w:highlight w:val="yellow"/>
        </w:rPr>
        <w:t>the sender state can achieve its objectives using engagement through any</w:t>
      </w:r>
      <w:r w:rsidRPr="00B82A2E">
        <w:rPr>
          <w:rStyle w:val="StyleUnderline"/>
        </w:rPr>
        <w:t xml:space="preserve"> </w:t>
      </w:r>
      <w:r>
        <w:t xml:space="preserve">one </w:t>
      </w:r>
      <w:r w:rsidRPr="00B82A2E">
        <w:rPr>
          <w:rStyle w:val="StyleUnderline"/>
          <w:highlight w:val="yellow"/>
        </w:rPr>
        <w:t>of the following causal processes: by directly modifying</w:t>
      </w:r>
      <w:r>
        <w:t xml:space="preserve"> </w:t>
      </w:r>
      <w:r w:rsidRPr="00B82A2E">
        <w:rPr>
          <w:sz w:val="16"/>
        </w:rPr>
        <w:t xml:space="preserve">the behavior of </w:t>
      </w:r>
      <w:r w:rsidRPr="00B82A2E">
        <w:rPr>
          <w:rStyle w:val="StyleUnderline"/>
          <w:highlight w:val="yellow"/>
        </w:rPr>
        <w:t>the target regime; by manipulating or reinforcing the target states'</w:t>
      </w:r>
      <w:r>
        <w:t xml:space="preserve"> </w:t>
      </w:r>
      <w:r w:rsidRPr="00B82A2E">
        <w:rPr>
          <w:sz w:val="14"/>
        </w:rPr>
        <w:t>domestic</w:t>
      </w:r>
      <w:r>
        <w:t xml:space="preserve"> </w:t>
      </w:r>
      <w:r w:rsidRPr="00B82A2E">
        <w:rPr>
          <w:rStyle w:val="StyleUnderline"/>
          <w:highlight w:val="yellow"/>
        </w:rPr>
        <w:t>balance of political power</w:t>
      </w:r>
      <w:r>
        <w:t xml:space="preserve"> </w:t>
      </w:r>
      <w:r w:rsidRPr="00B82A2E">
        <w:rPr>
          <w:sz w:val="16"/>
        </w:rPr>
        <w:t xml:space="preserve">between competing factions that advocate divergent policies; </w:t>
      </w:r>
      <w:r w:rsidRPr="00B82A2E">
        <w:rPr>
          <w:rStyle w:val="StyleUnderline"/>
          <w:highlight w:val="yellow"/>
        </w:rPr>
        <w:t>or by shifting preferences</w:t>
      </w:r>
      <w:r>
        <w:t xml:space="preserve"> </w:t>
      </w:r>
      <w:r w:rsidRPr="00B82A2E">
        <w:rPr>
          <w:sz w:val="16"/>
        </w:rPr>
        <w:t xml:space="preserve">at the grassroots level </w:t>
      </w:r>
      <w:r w:rsidRPr="00B82A2E">
        <w:rPr>
          <w:rStyle w:val="StyleUnderline"/>
          <w:highlight w:val="yellow"/>
        </w:rPr>
        <w:t>in the hope</w:t>
      </w:r>
      <w:r>
        <w:t xml:space="preserve"> that </w:t>
      </w:r>
      <w:r w:rsidRPr="00B82A2E">
        <w:rPr>
          <w:rStyle w:val="StyleUnderline"/>
          <w:highlight w:val="yellow"/>
        </w:rPr>
        <w:t>this will precipitate political change</w:t>
      </w:r>
      <w:r w:rsidRPr="00B82A2E">
        <w:rPr>
          <w:rStyle w:val="StyleUnderline"/>
        </w:rPr>
        <w:t xml:space="preserve"> </w:t>
      </w:r>
      <w:r w:rsidRPr="00B82A2E">
        <w:rPr>
          <w:sz w:val="14"/>
        </w:rPr>
        <w:t xml:space="preserve">from below within the target state. 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w:t>
      </w:r>
      <w:r w:rsidRPr="00B82A2E">
        <w:rPr>
          <w:rStyle w:val="StyleUnderline"/>
          <w:highlight w:val="yellow"/>
        </w:rPr>
        <w:t>This</w:t>
      </w:r>
      <w:r w:rsidRPr="00B82A2E">
        <w:rPr>
          <w:rStyle w:val="StyleUnderline"/>
          <w:sz w:val="14"/>
        </w:rPr>
        <w:t xml:space="preserve"> </w:t>
      </w:r>
      <w:r w:rsidRPr="00B82A2E">
        <w:rPr>
          <w:sz w:val="14"/>
        </w:rPr>
        <w:t xml:space="preserve">reformulated </w:t>
      </w:r>
      <w:r w:rsidRPr="00B82A2E">
        <w:rPr>
          <w:rStyle w:val="StyleUnderline"/>
          <w:highlight w:val="yellow"/>
        </w:rPr>
        <w:t>conceptualization avoids the pitfalls of</w:t>
      </w:r>
      <w:r>
        <w:t xml:space="preserve"> prevailing </w:t>
      </w:r>
      <w:r w:rsidRPr="00B82A2E">
        <w:rPr>
          <w:rStyle w:val="StyleUnderline"/>
          <w:highlight w:val="yellow"/>
        </w:rPr>
        <w:t>scholarly conceptions of engagement</w:t>
      </w:r>
      <w:r>
        <w:t xml:space="preserve">. </w:t>
      </w:r>
      <w:r w:rsidRPr="00B82A2E">
        <w:rPr>
          <w:rStyle w:val="StyleUnderline"/>
          <w:highlight w:val="yellow"/>
        </w:rPr>
        <w:t>It considers the policy as a set of means rather than ends</w:t>
      </w:r>
      <w:r>
        <w:t xml:space="preserve">, </w:t>
      </w:r>
      <w:r w:rsidRPr="00B82A2E">
        <w:rPr>
          <w:sz w:val="16"/>
        </w:rPr>
        <w:t xml:space="preserve">does not delimit the types of states that can either engage or be engaged, explicitly encompasses contacts in multiple issue-areas, </w:t>
      </w:r>
      <w:r w:rsidRPr="00B82A2E">
        <w:rPr>
          <w:rStyle w:val="StyleUnderline"/>
          <w:highlight w:val="yellow"/>
        </w:rPr>
        <w:t>allows for the existence of multiple objectives</w:t>
      </w:r>
      <w:r>
        <w:t xml:space="preserve"> </w:t>
      </w:r>
      <w:r w:rsidRPr="00B82A2E">
        <w:rPr>
          <w:sz w:val="16"/>
        </w:rPr>
        <w:t xml:space="preserve">in any given instance of engagement </w:t>
      </w:r>
      <w:r w:rsidRPr="00B82A2E">
        <w:rPr>
          <w:rStyle w:val="StyleUnderline"/>
          <w:highlight w:val="yellow"/>
        </w:rPr>
        <w:t>and,</w:t>
      </w:r>
      <w:r>
        <w:t xml:space="preserve"> </w:t>
      </w:r>
      <w:r w:rsidRPr="00B82A2E">
        <w:rPr>
          <w:sz w:val="16"/>
        </w:rPr>
        <w:t>as will be shown below,</w:t>
      </w:r>
      <w:r>
        <w:t xml:space="preserve"> </w:t>
      </w:r>
      <w:r w:rsidRPr="00B82A2E">
        <w:rPr>
          <w:rStyle w:val="StyleUnderline"/>
          <w:highlight w:val="yellow"/>
        </w:rPr>
        <w:t>permits the elucidation of multiple types of positive sanctions.</w:t>
      </w:r>
    </w:p>
    <w:p w:rsidR="00120157" w:rsidRDefault="00120157" w:rsidP="00120157">
      <w:pPr>
        <w:pStyle w:val="Heading4"/>
      </w:pPr>
      <w:r>
        <w:t>Our interpretation is distinct from appeasement</w:t>
      </w:r>
    </w:p>
    <w:p w:rsidR="00120157" w:rsidRPr="00ED19DA" w:rsidRDefault="00120157" w:rsidP="00120157">
      <w:pPr>
        <w:rPr>
          <w:rStyle w:val="Style13ptBold"/>
          <w:b w:val="0"/>
        </w:rPr>
      </w:pPr>
      <w:r>
        <w:rPr>
          <w:rStyle w:val="Style13ptBold"/>
        </w:rPr>
        <w:t>Resnick 1</w:t>
      </w:r>
      <w:r>
        <w:rPr>
          <w:rStyle w:val="Style13ptBold"/>
          <w:b w:val="0"/>
        </w:rPr>
        <w:t xml:space="preserve"> </w:t>
      </w:r>
      <w:r w:rsidRPr="00ED19DA">
        <w:rPr>
          <w:rStyle w:val="Style13ptBold"/>
          <w:b w:val="0"/>
          <w:sz w:val="18"/>
        </w:rPr>
        <w:t>(Evan, Ph.D. Candidate in Political Science at Columbia University, “Defining Engagement”, Journal of International Affairs, 54(2), 551-566</w:t>
      </w:r>
      <w:r>
        <w:rPr>
          <w:rStyle w:val="Style13ptBold"/>
          <w:b w:val="0"/>
          <w:sz w:val="18"/>
        </w:rPr>
        <w:t xml:space="preserve">, </w:t>
      </w:r>
      <w:proofErr w:type="spellStart"/>
      <w:r>
        <w:rPr>
          <w:rStyle w:val="Style13ptBold"/>
          <w:b w:val="0"/>
          <w:sz w:val="18"/>
        </w:rPr>
        <w:t>ebsco</w:t>
      </w:r>
      <w:proofErr w:type="spellEnd"/>
      <w:r w:rsidRPr="00ED19DA">
        <w:rPr>
          <w:rStyle w:val="Style13ptBold"/>
          <w:b w:val="0"/>
          <w:sz w:val="18"/>
        </w:rPr>
        <w:t>)</w:t>
      </w:r>
    </w:p>
    <w:p w:rsidR="00120157" w:rsidRPr="00375363" w:rsidRDefault="00120157" w:rsidP="00120157">
      <w:pPr>
        <w:rPr>
          <w:sz w:val="16"/>
        </w:rPr>
      </w:pPr>
      <w:r w:rsidRPr="00375363">
        <w:rPr>
          <w:rStyle w:val="StyleUnderline"/>
          <w:highlight w:val="yellow"/>
        </w:rPr>
        <w:t>In contrast to many</w:t>
      </w:r>
      <w:r>
        <w:t xml:space="preserve"> </w:t>
      </w:r>
      <w:r w:rsidRPr="00375363">
        <w:rPr>
          <w:sz w:val="16"/>
        </w:rPr>
        <w:t>prevailing</w:t>
      </w:r>
      <w:r>
        <w:t xml:space="preserve"> </w:t>
      </w:r>
      <w:r w:rsidRPr="00375363">
        <w:rPr>
          <w:rStyle w:val="StyleUnderline"/>
          <w:highlight w:val="yellow"/>
        </w:rPr>
        <w:t>conceptions of engagement, the one proposed</w:t>
      </w:r>
      <w:r>
        <w:t xml:space="preserve"> </w:t>
      </w:r>
      <w:r w:rsidRPr="00375363">
        <w:rPr>
          <w:sz w:val="14"/>
        </w:rPr>
        <w:t xml:space="preserve">in this essay </w:t>
      </w:r>
      <w:r w:rsidRPr="00375363">
        <w:rPr>
          <w:rStyle w:val="StyleUnderline"/>
          <w:highlight w:val="yellow"/>
        </w:rPr>
        <w:t>allows a</w:t>
      </w:r>
      <w:r w:rsidRPr="00375363">
        <w:rPr>
          <w:rStyle w:val="StyleUnderline"/>
        </w:rPr>
        <w:t xml:space="preserve"> </w:t>
      </w:r>
      <w:r w:rsidRPr="00375363">
        <w:rPr>
          <w:sz w:val="16"/>
        </w:rPr>
        <w:t xml:space="preserve">substantive </w:t>
      </w:r>
      <w:r w:rsidRPr="00375363">
        <w:rPr>
          <w:rStyle w:val="StyleUnderline"/>
          <w:highlight w:val="yellow"/>
        </w:rPr>
        <w:t>distinction to be drawn between engagement and appeasement.</w:t>
      </w:r>
      <w:r>
        <w:t xml:space="preserve"> </w:t>
      </w:r>
      <w:r w:rsidRPr="00375363">
        <w:rPr>
          <w:rStyle w:val="StyleUnderline"/>
          <w:highlight w:val="yellow"/>
        </w:rPr>
        <w:t>The standard definition of appeasement</w:t>
      </w:r>
      <w:r w:rsidRPr="00375363">
        <w:rPr>
          <w:sz w:val="16"/>
        </w:rPr>
        <w:t>--which derives from the language of classical European diplomacy, namely "a policy of attempting to reduce tension between two states by the methodical removal of the principal causes of conflict between them"--is venerable but nevertheless inadequate. It</w:t>
      </w:r>
      <w:r w:rsidRPr="00375363">
        <w:rPr>
          <w:rStyle w:val="StyleUnderline"/>
          <w:sz w:val="16"/>
        </w:rPr>
        <w:t xml:space="preserve"> </w:t>
      </w:r>
      <w:r w:rsidRPr="00375363">
        <w:rPr>
          <w:rStyle w:val="StyleUnderline"/>
          <w:highlight w:val="yellow"/>
        </w:rPr>
        <w:t>does not provide much guidance to the</w:t>
      </w:r>
      <w:r>
        <w:t xml:space="preserve"> </w:t>
      </w:r>
      <w:r w:rsidRPr="00375363">
        <w:rPr>
          <w:sz w:val="16"/>
        </w:rPr>
        <w:t xml:space="preserve">contemporary policymaker or </w:t>
      </w:r>
      <w:r w:rsidRPr="00375363">
        <w:rPr>
          <w:rStyle w:val="StyleUnderline"/>
          <w:highlight w:val="yellow"/>
        </w:rPr>
        <w:t>policy analyst, because it conceives of</w:t>
      </w:r>
      <w:r>
        <w:t xml:space="preserve"> </w:t>
      </w:r>
      <w:r w:rsidRPr="00375363">
        <w:rPr>
          <w:sz w:val="16"/>
        </w:rPr>
        <w:t xml:space="preserve">a foreign policy approach in terms of </w:t>
      </w:r>
      <w:r w:rsidRPr="00375363">
        <w:rPr>
          <w:rStyle w:val="StyleUnderline"/>
          <w:highlight w:val="yellow"/>
        </w:rPr>
        <w:t>the ends sought while never making clear the precise means involved</w:t>
      </w:r>
      <w:r>
        <w:t xml:space="preserve">. </w:t>
      </w:r>
      <w:r w:rsidRPr="00375363">
        <w:rPr>
          <w:sz w:val="16"/>
        </w:rPr>
        <w:t xml:space="preserve">The principal causes of conflict between two states can be removed in a number of ways. A more refined definition of appeasement that not only remains loyal to the traditional connotations but also establishes a firm conceptual distinction from engagement might be: the attempt to influence the political behavior of a target state by ceding territory and/or a geopolitical sphere of influence to that state.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 A more contemporary example of appeasement is the land for peace exchange that represents the centerpiece of the on-again off-again diplomatic negotiations between the Israeli government and the Palestinian Authority. Thus, </w:t>
      </w:r>
      <w:r w:rsidRPr="00375363">
        <w:rPr>
          <w:rStyle w:val="StyleUnderline"/>
          <w:highlight w:val="yellow"/>
        </w:rPr>
        <w:t xml:space="preserve">a rigid </w:t>
      </w:r>
      <w:r w:rsidRPr="00375363">
        <w:rPr>
          <w:rStyle w:val="StyleUnderline"/>
          <w:highlight w:val="yellow"/>
        </w:rPr>
        <w:lastRenderedPageBreak/>
        <w:t>conceptual distinction can be drawn between engagement and appeasement. Whereas both policies are positive sanctions</w:t>
      </w:r>
      <w:r>
        <w:t>--</w:t>
      </w:r>
      <w:r w:rsidRPr="00375363">
        <w:rPr>
          <w:sz w:val="16"/>
        </w:rPr>
        <w:t>insofar as they add to the power and prestige of the target state--</w:t>
      </w:r>
      <w:r w:rsidRPr="00375363">
        <w:rPr>
          <w:rStyle w:val="StyleUnderline"/>
          <w:highlight w:val="yellow"/>
        </w:rPr>
        <w:t xml:space="preserve">engagement does so in a </w:t>
      </w:r>
      <w:r w:rsidRPr="00375363">
        <w:rPr>
          <w:rStyle w:val="StyleUnderline"/>
          <w:b/>
          <w:sz w:val="26"/>
          <w:highlight w:val="yellow"/>
        </w:rPr>
        <w:t>less direct</w:t>
      </w:r>
      <w:r w:rsidRPr="00375363">
        <w:rPr>
          <w:rStyle w:val="StyleUnderline"/>
          <w:sz w:val="26"/>
          <w:highlight w:val="yellow"/>
        </w:rPr>
        <w:t xml:space="preserve"> </w:t>
      </w:r>
      <w:r w:rsidRPr="00375363">
        <w:rPr>
          <w:rStyle w:val="StyleUnderline"/>
          <w:highlight w:val="yellow"/>
        </w:rPr>
        <w:t>and less militarized fashion than appeasement</w:t>
      </w:r>
      <w:r w:rsidRPr="00375363">
        <w:rPr>
          <w:sz w:val="16"/>
        </w:rPr>
        <w:t xml:space="preserve">. In addition, </w:t>
      </w:r>
      <w:r w:rsidRPr="00375363">
        <w:rPr>
          <w:rStyle w:val="StyleUnderline"/>
          <w:highlight w:val="yellow"/>
        </w:rPr>
        <w:t>engagement differs from appeasement by establishing an increasingly interdependent relationship</w:t>
      </w:r>
      <w:r w:rsidRPr="00375363">
        <w:rPr>
          <w:rStyle w:val="StyleUnderline"/>
        </w:rPr>
        <w:t xml:space="preserve"> </w:t>
      </w:r>
      <w:r w:rsidRPr="00375363">
        <w:rPr>
          <w:sz w:val="16"/>
        </w:rPr>
        <w:t xml:space="preserve">between the sender and the target state. </w:t>
      </w:r>
      <w:r w:rsidRPr="00375363">
        <w:rPr>
          <w:rStyle w:val="StyleUnderline"/>
          <w:highlight w:val="yellow"/>
        </w:rPr>
        <w:t>At any juncture, the sender state can</w:t>
      </w:r>
      <w:r w:rsidRPr="00375363">
        <w:rPr>
          <w:sz w:val="16"/>
        </w:rPr>
        <w:t xml:space="preserve">, in theory, </w:t>
      </w:r>
      <w:r w:rsidRPr="00375363">
        <w:rPr>
          <w:rStyle w:val="StyleUnderline"/>
          <w:highlight w:val="yellow"/>
        </w:rPr>
        <w:t>abrogate such a relationship</w:t>
      </w:r>
      <w:r>
        <w:t xml:space="preserve"> </w:t>
      </w:r>
      <w:r w:rsidRPr="00375363">
        <w:rPr>
          <w:rStyle w:val="StyleUnderline"/>
          <w:highlight w:val="yellow"/>
        </w:rPr>
        <w:t>at</w:t>
      </w:r>
      <w:r>
        <w:t xml:space="preserve"> </w:t>
      </w:r>
      <w:r w:rsidRPr="00375363">
        <w:rPr>
          <w:sz w:val="16"/>
        </w:rPr>
        <w:t>some (ideally prohibitive</w:t>
      </w:r>
      <w:r w:rsidRPr="00375363">
        <w:rPr>
          <w:sz w:val="16"/>
          <w:highlight w:val="yellow"/>
        </w:rPr>
        <w:t xml:space="preserve">) </w:t>
      </w:r>
      <w:r w:rsidRPr="00375363">
        <w:rPr>
          <w:rStyle w:val="StyleUnderline"/>
          <w:highlight w:val="yellow"/>
        </w:rPr>
        <w:t>cost to the target state</w:t>
      </w:r>
      <w:r>
        <w:t xml:space="preserve">. </w:t>
      </w:r>
      <w:r w:rsidRPr="00375363">
        <w:rPr>
          <w:rStyle w:val="StyleUnderline"/>
          <w:highlight w:val="yellow"/>
        </w:rPr>
        <w:t>Appeasement,</w:t>
      </w:r>
      <w:r>
        <w:t xml:space="preserve"> </w:t>
      </w:r>
      <w:r w:rsidRPr="00375363">
        <w:rPr>
          <w:sz w:val="16"/>
        </w:rPr>
        <w:t xml:space="preserve">on the other hand, </w:t>
      </w:r>
      <w:r w:rsidRPr="00375363">
        <w:rPr>
          <w:rStyle w:val="StyleUnderline"/>
          <w:highlight w:val="yellow"/>
        </w:rPr>
        <w:t>does not involve the establishment of contacts or interdependence</w:t>
      </w:r>
      <w:r>
        <w:t xml:space="preserve"> </w:t>
      </w:r>
      <w:r w:rsidRPr="00375363">
        <w:rPr>
          <w:sz w:val="16"/>
        </w:rPr>
        <w:t>between the appeaser and the appeased. Territory and/or a sphere of influence are merely transferred by one party to the other either unconditionally or in exchange for certain concessions on the part of the target state.</w:t>
      </w:r>
    </w:p>
    <w:p w:rsidR="00776F5D" w:rsidRDefault="00776F5D" w:rsidP="00FB46AF">
      <w:pPr>
        <w:pStyle w:val="Heading3"/>
      </w:pPr>
      <w:r>
        <w:lastRenderedPageBreak/>
        <w:t>1AR Extensions – We Meet: Resnick Definition</w:t>
      </w:r>
    </w:p>
    <w:p w:rsidR="00776F5D" w:rsidRDefault="00776F5D" w:rsidP="00776F5D">
      <w:pPr>
        <w:pStyle w:val="Heading4"/>
      </w:pPr>
      <w:r>
        <w:t xml:space="preserve">Trade negotiation is explicitly included in Resnick’s </w:t>
      </w:r>
      <w:proofErr w:type="spellStart"/>
      <w:r>
        <w:t>interp</w:t>
      </w:r>
      <w:proofErr w:type="spellEnd"/>
      <w:r>
        <w:t xml:space="preserve"> &amp; we establish solid limits</w:t>
      </w:r>
    </w:p>
    <w:p w:rsidR="00776F5D" w:rsidRPr="00ED19DA" w:rsidRDefault="00776F5D" w:rsidP="00776F5D">
      <w:pPr>
        <w:rPr>
          <w:rStyle w:val="Style13ptBold"/>
          <w:b w:val="0"/>
        </w:rPr>
      </w:pPr>
      <w:r>
        <w:rPr>
          <w:rStyle w:val="Style13ptBold"/>
        </w:rPr>
        <w:t>Resnick 1</w:t>
      </w:r>
      <w:r>
        <w:rPr>
          <w:rStyle w:val="Style13ptBold"/>
          <w:b w:val="0"/>
        </w:rPr>
        <w:t xml:space="preserve"> </w:t>
      </w:r>
      <w:r w:rsidRPr="00ED19DA">
        <w:rPr>
          <w:rStyle w:val="Style13ptBold"/>
          <w:b w:val="0"/>
          <w:sz w:val="18"/>
        </w:rPr>
        <w:t>(Evan, Ph.D. Candidate in Political Science at Columbia University, “Defining Engagement”, Journal of International Affairs, 54(2), 551-566</w:t>
      </w:r>
      <w:r>
        <w:rPr>
          <w:rStyle w:val="Style13ptBold"/>
          <w:b w:val="0"/>
          <w:sz w:val="18"/>
        </w:rPr>
        <w:t xml:space="preserve">, </w:t>
      </w:r>
      <w:proofErr w:type="spellStart"/>
      <w:r>
        <w:rPr>
          <w:rStyle w:val="Style13ptBold"/>
          <w:b w:val="0"/>
          <w:sz w:val="18"/>
        </w:rPr>
        <w:t>ebsco</w:t>
      </w:r>
      <w:proofErr w:type="spellEnd"/>
      <w:r w:rsidRPr="00ED19DA">
        <w:rPr>
          <w:rStyle w:val="Style13ptBold"/>
          <w:b w:val="0"/>
          <w:sz w:val="18"/>
        </w:rPr>
        <w:t>)</w:t>
      </w:r>
    </w:p>
    <w:p w:rsidR="00776F5D" w:rsidRPr="00B02A71" w:rsidRDefault="00776F5D" w:rsidP="00776F5D">
      <w:pPr>
        <w:rPr>
          <w:sz w:val="16"/>
        </w:rPr>
      </w:pPr>
      <w:r w:rsidRPr="00B02A71">
        <w:rPr>
          <w:rStyle w:val="StyleUnderline"/>
          <w:highlight w:val="yellow"/>
        </w:rPr>
        <w:t>The proposed definition of engagement helps clarify</w:t>
      </w:r>
      <w:r w:rsidRPr="00B02A71">
        <w:rPr>
          <w:rStyle w:val="StyleUnderline"/>
        </w:rPr>
        <w:t xml:space="preserve"> </w:t>
      </w:r>
      <w:r w:rsidRPr="00B02A71">
        <w:rPr>
          <w:sz w:val="16"/>
        </w:rPr>
        <w:t>the</w:t>
      </w:r>
      <w:r>
        <w:t xml:space="preserve"> </w:t>
      </w:r>
      <w:r w:rsidRPr="00B02A71">
        <w:rPr>
          <w:rStyle w:val="StyleUnderline"/>
          <w:highlight w:val="yellow"/>
        </w:rPr>
        <w:t>distinctions</w:t>
      </w:r>
      <w:r>
        <w:t xml:space="preserve"> </w:t>
      </w:r>
      <w:r w:rsidRPr="00B02A71">
        <w:rPr>
          <w:rStyle w:val="StyleUnderline"/>
          <w:highlight w:val="yellow"/>
        </w:rPr>
        <w:t>between</w:t>
      </w:r>
      <w:r>
        <w:t xml:space="preserve"> </w:t>
      </w:r>
      <w:r w:rsidRPr="00B02A71">
        <w:rPr>
          <w:sz w:val="16"/>
        </w:rPr>
        <w:t xml:space="preserve">alternative foreign policy </w:t>
      </w:r>
      <w:r w:rsidRPr="00B02A71">
        <w:rPr>
          <w:rStyle w:val="StyleUnderline"/>
          <w:highlight w:val="yellow"/>
        </w:rPr>
        <w:t>approaches that rely on positive sanctions and</w:t>
      </w:r>
      <w:r>
        <w:t xml:space="preserve"> </w:t>
      </w:r>
      <w:r w:rsidRPr="00B02A71">
        <w:rPr>
          <w:sz w:val="16"/>
        </w:rPr>
        <w:t>also makes understandable distinctions among some frequently mentioned</w:t>
      </w:r>
      <w:r>
        <w:t xml:space="preserve"> </w:t>
      </w:r>
      <w:r w:rsidRPr="00B02A71">
        <w:rPr>
          <w:rStyle w:val="StyleUnderline"/>
          <w:highlight w:val="yellow"/>
        </w:rPr>
        <w:t>alternative approaches that rely on negative sanctions</w:t>
      </w:r>
      <w:r>
        <w:t xml:space="preserve">. </w:t>
      </w:r>
      <w:r w:rsidRPr="00B02A71">
        <w:rPr>
          <w:sz w:val="16"/>
        </w:rPr>
        <w:t>In current discussions on US foreign policy toward rogue states, and especially on US foreign policy</w:t>
      </w:r>
      <w:r>
        <w:t xml:space="preserve"> </w:t>
      </w:r>
      <w:r w:rsidRPr="00B02A71">
        <w:rPr>
          <w:rStyle w:val="StyleUnderline"/>
          <w:highlight w:val="yellow"/>
        </w:rPr>
        <w:t>toward China, engagement and containment are paired as antipodal policies</w:t>
      </w:r>
      <w:r>
        <w:t xml:space="preserve">. </w:t>
      </w:r>
      <w:r w:rsidRPr="00B02A71">
        <w:rPr>
          <w:sz w:val="16"/>
        </w:rPr>
        <w:t>In fact, one recent scholarly article addressing US-P.R.C. relations decries the fact that "the media and many pundits have constructed US choices as limited to 'engagement' and 'containment.'"(n35) However, in light of the distinction I posit between engagement and appeasement,</w:t>
      </w:r>
      <w:r>
        <w:t xml:space="preserve"> </w:t>
      </w:r>
      <w:r w:rsidRPr="00B02A71">
        <w:rPr>
          <w:rStyle w:val="StyleUnderline"/>
          <w:highlight w:val="yellow"/>
        </w:rPr>
        <w:t>one could more intuitively construe containment to be the opposite of appeasement rather than engagement</w:t>
      </w:r>
      <w:r>
        <w:t xml:space="preserve">. </w:t>
      </w:r>
      <w:r w:rsidRPr="00B02A71">
        <w:rPr>
          <w:sz w:val="16"/>
        </w:rPr>
        <w:t>Containment has been traditionally construed as the attempt to prevent the geopolitical e</w:t>
      </w:r>
      <w:r w:rsidR="00B02A71" w:rsidRPr="00B02A71">
        <w:rPr>
          <w:sz w:val="16"/>
        </w:rPr>
        <w:t>xpansion of a target state.</w:t>
      </w:r>
      <w:r w:rsidRPr="00B02A71">
        <w:rPr>
          <w:sz w:val="16"/>
        </w:rPr>
        <w:t xml:space="preserve"> If appeasement constitutes the cession of territory and/or spheres of influence to a target state, containment might more appropriately be considered the policy of preventing a target state from expanding its territorial scope and/or sphere of geopolitical influence.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 </w:t>
      </w:r>
      <w:r w:rsidRPr="00B02A71">
        <w:rPr>
          <w:rStyle w:val="StyleUnderline"/>
          <w:highlight w:val="yellow"/>
        </w:rPr>
        <w:t>The opposite of</w:t>
      </w:r>
      <w:r>
        <w:t xml:space="preserve"> </w:t>
      </w:r>
      <w:r w:rsidRPr="00B02A71">
        <w:rPr>
          <w:sz w:val="16"/>
        </w:rPr>
        <w:t xml:space="preserve">a policy of </w:t>
      </w:r>
      <w:r w:rsidRPr="00B02A71">
        <w:rPr>
          <w:rStyle w:val="StyleUnderline"/>
          <w:highlight w:val="yellow"/>
        </w:rPr>
        <w:t>engagement would be one in which a state</w:t>
      </w:r>
      <w:r w:rsidRPr="00B02A71">
        <w:rPr>
          <w:rStyle w:val="StyleUnderline"/>
        </w:rPr>
        <w:t xml:space="preserve"> </w:t>
      </w:r>
      <w:r w:rsidRPr="00B02A71">
        <w:rPr>
          <w:sz w:val="16"/>
        </w:rPr>
        <w:t xml:space="preserve">comprehensively diminishes and </w:t>
      </w:r>
      <w:r w:rsidRPr="00B02A71">
        <w:rPr>
          <w:rStyle w:val="StyleUnderline"/>
          <w:b/>
          <w:sz w:val="28"/>
          <w:highlight w:val="yellow"/>
        </w:rPr>
        <w:t>withdraws contacts</w:t>
      </w:r>
      <w:r w:rsidRPr="00B02A71">
        <w:rPr>
          <w:sz w:val="28"/>
        </w:rPr>
        <w:t xml:space="preserve"> </w:t>
      </w:r>
      <w:r w:rsidRPr="00B02A71">
        <w:rPr>
          <w:sz w:val="16"/>
        </w:rPr>
        <w:t xml:space="preserve">across multiple issue areas with another state. Although such a policy would be considered a negative sanction, it does not attempt to do so through direct geopolitical means, as does a containment policy. One could label such a policy as </w:t>
      </w:r>
      <w:r w:rsidR="00B02A71" w:rsidRPr="00B02A71">
        <w:rPr>
          <w:sz w:val="16"/>
        </w:rPr>
        <w:t>disengagement or isolation.</w:t>
      </w:r>
      <w:r w:rsidRPr="00B02A71">
        <w:rPr>
          <w:sz w:val="16"/>
        </w:rPr>
        <w:t xml:space="preserve"> Thus, whereas a state can yield another state territory or an enlarged sphere of influence while simultaneously abrogating contacts with that state (appeasement plus disengagement), it is impossible for a state to expand and diminish contacts with another state across multiple issue-areas (engagement plus disengagement). The distinctions drawn between engagement, appeasement, containment and isolation allow for a more focused and coherent discussion of some of the options available for dealing with rival states. For example, current </w:t>
      </w:r>
      <w:r w:rsidRPr="00B02A71">
        <w:rPr>
          <w:rStyle w:val="StyleUnderline"/>
          <w:highlight w:val="yellow"/>
        </w:rPr>
        <w:t>US policy toward China can be depicted as engagement plus containment</w:t>
      </w:r>
      <w:r>
        <w:t xml:space="preserve">. </w:t>
      </w:r>
      <w:r w:rsidRPr="00B02A71">
        <w:rPr>
          <w:rStyle w:val="StyleUnderline"/>
          <w:highlight w:val="yellow"/>
        </w:rPr>
        <w:t>Efforts</w:t>
      </w:r>
      <w:r>
        <w:t xml:space="preserve"> </w:t>
      </w:r>
      <w:r w:rsidRPr="00B02A71">
        <w:rPr>
          <w:sz w:val="16"/>
        </w:rPr>
        <w:t xml:space="preserve">in recent years </w:t>
      </w:r>
      <w:r w:rsidRPr="00B02A71">
        <w:rPr>
          <w:rStyle w:val="StyleUnderline"/>
          <w:highlight w:val="yellow"/>
        </w:rPr>
        <w:t>to liberalize trade with China, integrate the P.R.C. into international institutions and</w:t>
      </w:r>
      <w:r>
        <w:t xml:space="preserve"> </w:t>
      </w:r>
      <w:r w:rsidRPr="00B02A71">
        <w:rPr>
          <w:sz w:val="16"/>
        </w:rPr>
        <w:t>regimes,</w:t>
      </w:r>
      <w:r>
        <w:t xml:space="preserve"> </w:t>
      </w:r>
      <w:r w:rsidRPr="00B02A71">
        <w:rPr>
          <w:rStyle w:val="StyleUnderline"/>
          <w:highlight w:val="yellow"/>
        </w:rPr>
        <w:t>facilitate numerous diplomatic visits and summit meetings</w:t>
      </w:r>
      <w:r>
        <w:t xml:space="preserve">, </w:t>
      </w:r>
      <w:r w:rsidRPr="00B02A71">
        <w:rPr>
          <w:sz w:val="16"/>
        </w:rPr>
        <w:t xml:space="preserve">and conduct bilateral exchanges of senior military personnel and academics </w:t>
      </w:r>
      <w:r w:rsidRPr="00B02A71">
        <w:rPr>
          <w:rStyle w:val="StyleUnderline"/>
          <w:highlight w:val="yellow"/>
        </w:rPr>
        <w:t>are representative of engagement</w:t>
      </w:r>
      <w:r>
        <w:t xml:space="preserve">. </w:t>
      </w:r>
      <w:r w:rsidRPr="00B02A71">
        <w:rPr>
          <w:sz w:val="16"/>
        </w:rPr>
        <w:t>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w:t>
      </w:r>
      <w:r w:rsidR="00B02A71" w:rsidRPr="00B02A71">
        <w:rPr>
          <w:sz w:val="16"/>
        </w:rPr>
        <w:t>hina in the Taiwan Straits.</w:t>
      </w:r>
      <w:r w:rsidRPr="00B02A71">
        <w:rPr>
          <w:sz w:val="16"/>
        </w:rPr>
        <w:t xml:space="preserve"> In addition, the United States has retained its Cold War military alliances with both South Korea and Japan and has maintained a strong troop </w:t>
      </w:r>
      <w:r w:rsidR="00B02A71" w:rsidRPr="00B02A71">
        <w:rPr>
          <w:sz w:val="16"/>
        </w:rPr>
        <w:t>presence in both countries.</w:t>
      </w:r>
      <w:r w:rsidRPr="00B02A71">
        <w:rPr>
          <w:sz w:val="16"/>
        </w:rPr>
        <w:t xml:space="preserve"> The US has also expressed grave concern about "Chinese intrusions" into disputed island territori</w:t>
      </w:r>
      <w:r w:rsidR="00B02A71" w:rsidRPr="00B02A71">
        <w:rPr>
          <w:sz w:val="16"/>
        </w:rPr>
        <w:t xml:space="preserve">es in the South China Sea. </w:t>
      </w:r>
      <w:r w:rsidRPr="00B02A71">
        <w:rPr>
          <w:sz w:val="16"/>
        </w:rPr>
        <w:t xml:space="preserve">Taken together, these steps exemplify Columbia University Professor A. </w:t>
      </w:r>
      <w:proofErr w:type="spellStart"/>
      <w:r w:rsidRPr="00B02A71">
        <w:rPr>
          <w:sz w:val="16"/>
        </w:rPr>
        <w:t>Doak</w:t>
      </w:r>
      <w:proofErr w:type="spellEnd"/>
      <w:r w:rsidRPr="00B02A71">
        <w:rPr>
          <w:sz w:val="16"/>
        </w:rPr>
        <w:t xml:space="preserve"> Barnett's 1966 injunction to the Senate Foreign Relations Committee that American policy toward China should constitute "containment but not isolation."</w:t>
      </w:r>
    </w:p>
    <w:p w:rsidR="00776F5D" w:rsidRDefault="00776F5D" w:rsidP="00776F5D">
      <w:pPr>
        <w:pStyle w:val="Heading4"/>
      </w:pPr>
      <w:r>
        <w:t xml:space="preserve">Resnick includes </w:t>
      </w:r>
      <w:r>
        <w:rPr>
          <w:u w:val="single"/>
        </w:rPr>
        <w:t>indirect</w:t>
      </w:r>
      <w:r>
        <w:t xml:space="preserve"> incentives; apathy is the antonym, not </w:t>
      </w:r>
      <w:proofErr w:type="spellStart"/>
      <w:r>
        <w:t>unconditionality</w:t>
      </w:r>
      <w:proofErr w:type="spellEnd"/>
    </w:p>
    <w:p w:rsidR="00776F5D" w:rsidRPr="00BF63AF" w:rsidRDefault="00776F5D" w:rsidP="00776F5D">
      <w:pPr>
        <w:rPr>
          <w:rStyle w:val="Style13ptBold"/>
          <w:b w:val="0"/>
        </w:rPr>
      </w:pPr>
      <w:r>
        <w:rPr>
          <w:rStyle w:val="Style13ptBold"/>
        </w:rPr>
        <w:t>Novak 14</w:t>
      </w:r>
      <w:r>
        <w:rPr>
          <w:rStyle w:val="Style13ptBold"/>
          <w:b w:val="0"/>
        </w:rPr>
        <w:t xml:space="preserve"> </w:t>
      </w:r>
      <w:r w:rsidRPr="00BF63AF">
        <w:rPr>
          <w:rStyle w:val="Style13ptBold"/>
          <w:b w:val="0"/>
          <w:sz w:val="20"/>
        </w:rPr>
        <w:t xml:space="preserve">(Allison, </w:t>
      </w:r>
      <w:proofErr w:type="spellStart"/>
      <w:r w:rsidRPr="00BF63AF">
        <w:rPr>
          <w:rStyle w:val="Style13ptBold"/>
          <w:b w:val="0"/>
          <w:sz w:val="20"/>
        </w:rPr>
        <w:t>Asst</w:t>
      </w:r>
      <w:proofErr w:type="spellEnd"/>
      <w:r w:rsidRPr="00BF63AF">
        <w:rPr>
          <w:rStyle w:val="Style13ptBold"/>
          <w:b w:val="0"/>
          <w:sz w:val="20"/>
        </w:rPr>
        <w:t xml:space="preserve"> Pf @ Rowan U., “Exploring Discourses of Engagement in </w:t>
      </w:r>
      <w:r w:rsidRPr="00BF63AF">
        <w:rPr>
          <w:rStyle w:val="Style13ptBold"/>
          <w:b w:val="0"/>
          <w:i/>
          <w:sz w:val="20"/>
        </w:rPr>
        <w:t xml:space="preserve">2 Broke </w:t>
      </w:r>
      <w:r w:rsidRPr="00BF63AF">
        <w:rPr>
          <w:rStyle w:val="Style13ptBold"/>
          <w:b w:val="0"/>
          <w:sz w:val="20"/>
        </w:rPr>
        <w:t xml:space="preserve">Girls”, The </w:t>
      </w:r>
      <w:proofErr w:type="spellStart"/>
      <w:r w:rsidRPr="00BF63AF">
        <w:rPr>
          <w:rStyle w:val="Style13ptBold"/>
          <w:b w:val="0"/>
          <w:sz w:val="20"/>
        </w:rPr>
        <w:t>Millenials</w:t>
      </w:r>
      <w:proofErr w:type="spellEnd"/>
      <w:r w:rsidRPr="00BF63AF">
        <w:rPr>
          <w:rStyle w:val="Style13ptBold"/>
          <w:b w:val="0"/>
          <w:sz w:val="20"/>
        </w:rPr>
        <w:t xml:space="preserve"> on Film &amp; Television, edited by Betty </w:t>
      </w:r>
      <w:proofErr w:type="spellStart"/>
      <w:r w:rsidRPr="00BF63AF">
        <w:rPr>
          <w:rStyle w:val="Style13ptBold"/>
          <w:b w:val="0"/>
          <w:sz w:val="20"/>
        </w:rPr>
        <w:t>Kaklamanidou</w:t>
      </w:r>
      <w:proofErr w:type="spellEnd"/>
      <w:r w:rsidRPr="00BF63AF">
        <w:rPr>
          <w:rStyle w:val="Style13ptBold"/>
          <w:b w:val="0"/>
          <w:sz w:val="20"/>
        </w:rPr>
        <w:t>, Margaret Tally, google books, p. 48)</w:t>
      </w:r>
    </w:p>
    <w:p w:rsidR="00776F5D" w:rsidRDefault="00776F5D" w:rsidP="00776F5D">
      <w:r w:rsidRPr="00E87855">
        <w:rPr>
          <w:sz w:val="16"/>
        </w:rPr>
        <w:t xml:space="preserve">The term engagement is defined in many contexts; however, perhaps the most well recognized definition comes from Sidney </w:t>
      </w:r>
      <w:proofErr w:type="spellStart"/>
      <w:r w:rsidRPr="00E87855">
        <w:rPr>
          <w:sz w:val="16"/>
        </w:rPr>
        <w:t>Verba</w:t>
      </w:r>
      <w:proofErr w:type="spellEnd"/>
      <w:r w:rsidRPr="00E87855">
        <w:rPr>
          <w:sz w:val="16"/>
        </w:rPr>
        <w:t xml:space="preserve"> and Norman H. </w:t>
      </w:r>
      <w:proofErr w:type="spellStart"/>
      <w:r w:rsidRPr="00E87855">
        <w:rPr>
          <w:sz w:val="16"/>
        </w:rPr>
        <w:t>Nies</w:t>
      </w:r>
      <w:proofErr w:type="spellEnd"/>
      <w:r w:rsidRPr="00E87855">
        <w:rPr>
          <w:sz w:val="16"/>
        </w:rPr>
        <w:t xml:space="preserve">, who link engagement </w:t>
      </w:r>
      <w:r w:rsidR="00E87855" w:rsidRPr="00E87855">
        <w:rPr>
          <w:sz w:val="16"/>
        </w:rPr>
        <w:t>with political participation</w:t>
      </w:r>
      <w:r w:rsidRPr="00E87855">
        <w:rPr>
          <w:sz w:val="16"/>
        </w:rPr>
        <w:t>. Engagement is "those activities by private citizens more or less directly aimed at influencing the selection of government personnel and/or the actions they take" From this definition, the emphasis on influence and action are important to under- standing what engagement is and how it is displayed. Engaged individuals are those who intentionally act in an effort to enact change or influence outcomes. Evan Resnick agrees with this action and influence definition and reflects that the challenge in defining engagement lies in the multitude of c</w:t>
      </w:r>
      <w:r w:rsidR="00E87855" w:rsidRPr="00E87855">
        <w:rPr>
          <w:sz w:val="16"/>
        </w:rPr>
        <w:t>ontexts that it is used in</w:t>
      </w:r>
      <w:r w:rsidRPr="00E87855">
        <w:rPr>
          <w:sz w:val="16"/>
        </w:rPr>
        <w:t xml:space="preserve">. </w:t>
      </w:r>
      <w:r w:rsidRPr="00E87855">
        <w:rPr>
          <w:rStyle w:val="StyleUnderline"/>
          <w:highlight w:val="yellow"/>
        </w:rPr>
        <w:t>Resnick defines engagement as "a quintessential exchange relationship," where engagement leads to a relationship</w:t>
      </w:r>
      <w:r>
        <w:t xml:space="preserve"> </w:t>
      </w:r>
      <w:r w:rsidRPr="00E87855">
        <w:rPr>
          <w:sz w:val="16"/>
        </w:rPr>
        <w:t>(potentially a cause and effect relationship) betwee</w:t>
      </w:r>
      <w:r w:rsidR="00E87855" w:rsidRPr="00E87855">
        <w:rPr>
          <w:sz w:val="16"/>
        </w:rPr>
        <w:t>n an individual and object</w:t>
      </w:r>
      <w:r w:rsidRPr="00E87855">
        <w:rPr>
          <w:sz w:val="16"/>
        </w:rPr>
        <w:t xml:space="preserve">. Here, "object" refers to what the individual is engaging with, which could be another individual, a culture, or an inanimate item. </w:t>
      </w:r>
      <w:r w:rsidRPr="00E87855">
        <w:rPr>
          <w:rStyle w:val="StyleUnderline"/>
          <w:highlight w:val="yellow"/>
        </w:rPr>
        <w:t>Resnick</w:t>
      </w:r>
      <w:r>
        <w:t xml:space="preserve"> </w:t>
      </w:r>
      <w:r w:rsidRPr="00E87855">
        <w:rPr>
          <w:sz w:val="16"/>
        </w:rPr>
        <w:t xml:space="preserve">also </w:t>
      </w:r>
      <w:r w:rsidRPr="00E87855">
        <w:rPr>
          <w:rStyle w:val="StyleUnderline"/>
          <w:highlight w:val="yellow"/>
        </w:rPr>
        <w:t>identifies three f</w:t>
      </w:r>
      <w:r w:rsidR="00E87855" w:rsidRPr="00E87855">
        <w:rPr>
          <w:rStyle w:val="StyleUnderline"/>
          <w:highlight w:val="yellow"/>
        </w:rPr>
        <w:t>orms of engagement</w:t>
      </w:r>
      <w:r w:rsidR="00E87855">
        <w:t xml:space="preserve"> </w:t>
      </w:r>
      <w:r w:rsidR="00E87855" w:rsidRPr="00E87855">
        <w:rPr>
          <w:sz w:val="16"/>
        </w:rPr>
        <w:t>behavior.</w:t>
      </w:r>
      <w:r w:rsidRPr="00E87855">
        <w:rPr>
          <w:sz w:val="16"/>
        </w:rPr>
        <w:t xml:space="preserve"> First</w:t>
      </w:r>
      <w:r>
        <w:t xml:space="preserve">, </w:t>
      </w:r>
      <w:r w:rsidRPr="00E87855">
        <w:rPr>
          <w:rStyle w:val="StyleUnderline"/>
          <w:highlight w:val="yellow"/>
        </w:rPr>
        <w:t>the individual can directly modify the object</w:t>
      </w:r>
      <w:r w:rsidRPr="00E87855">
        <w:rPr>
          <w:sz w:val="16"/>
        </w:rPr>
        <w:t xml:space="preserve">. Second, </w:t>
      </w:r>
      <w:r w:rsidRPr="00E87855">
        <w:rPr>
          <w:rStyle w:val="StyleUnderline"/>
          <w:highlight w:val="yellow"/>
        </w:rPr>
        <w:t>the individual can manipula</w:t>
      </w:r>
      <w:r w:rsidR="00E87855" w:rsidRPr="00E87855">
        <w:rPr>
          <w:rStyle w:val="StyleUnderline"/>
          <w:highlight w:val="yellow"/>
        </w:rPr>
        <w:t>te or reinforce the object</w:t>
      </w:r>
      <w:r w:rsidRPr="00E87855">
        <w:rPr>
          <w:sz w:val="16"/>
        </w:rPr>
        <w:t xml:space="preserve">. Third, </w:t>
      </w:r>
      <w:r w:rsidRPr="00E87855">
        <w:rPr>
          <w:rStyle w:val="StyleUnderline"/>
          <w:highlight w:val="yellow"/>
        </w:rPr>
        <w:t xml:space="preserve">the individual can modify </w:t>
      </w:r>
      <w:r w:rsidRPr="00E87855">
        <w:rPr>
          <w:rStyle w:val="StyleUnderline"/>
          <w:highlight w:val="yellow"/>
        </w:rPr>
        <w:lastRenderedPageBreak/>
        <w:t>preferences and opinions</w:t>
      </w:r>
      <w:r w:rsidRPr="00E87855">
        <w:rPr>
          <w:rStyle w:val="StyleUnderline"/>
        </w:rPr>
        <w:t xml:space="preserve"> </w:t>
      </w:r>
      <w:r w:rsidRPr="00E87855">
        <w:rPr>
          <w:sz w:val="16"/>
        </w:rPr>
        <w:t>of other</w:t>
      </w:r>
      <w:r w:rsidR="00E87855" w:rsidRPr="00E87855">
        <w:rPr>
          <w:sz w:val="16"/>
        </w:rPr>
        <w:t>s engaging with the object</w:t>
      </w:r>
      <w:r>
        <w:t xml:space="preserve">. </w:t>
      </w:r>
      <w:r w:rsidRPr="00E87855">
        <w:rPr>
          <w:rStyle w:val="StyleUnderline"/>
          <w:highlight w:val="yellow"/>
        </w:rPr>
        <w:t>These three forms of engagement can be used to identify the phenomenon</w:t>
      </w:r>
      <w:r>
        <w:t xml:space="preserve">. </w:t>
      </w:r>
      <w:r w:rsidRPr="00E87855">
        <w:rPr>
          <w:sz w:val="16"/>
        </w:rPr>
        <w:t>When an individual is displaying one of these three behaviors, they can be identified as taking part in an eng</w:t>
      </w:r>
      <w:r w:rsidR="00E87855" w:rsidRPr="00E87855">
        <w:rPr>
          <w:sz w:val="16"/>
        </w:rPr>
        <w:t>aged relationship</w:t>
      </w:r>
      <w:r w:rsidR="00E87855">
        <w:t xml:space="preserve">. </w:t>
      </w:r>
      <w:r w:rsidR="00E87855" w:rsidRPr="00E87855">
        <w:rPr>
          <w:rStyle w:val="StyleUnderline"/>
          <w:highlight w:val="yellow"/>
        </w:rPr>
        <w:t>W</w:t>
      </w:r>
      <w:r w:rsidRPr="00E87855">
        <w:rPr>
          <w:rStyle w:val="StyleUnderline"/>
          <w:highlight w:val="yellow"/>
        </w:rPr>
        <w:t>hen an individual is not displaying</w:t>
      </w:r>
      <w:r>
        <w:t xml:space="preserve"> </w:t>
      </w:r>
      <w:r w:rsidRPr="00E87855">
        <w:rPr>
          <w:sz w:val="16"/>
        </w:rPr>
        <w:t xml:space="preserve">one of </w:t>
      </w:r>
      <w:r w:rsidRPr="00E87855">
        <w:rPr>
          <w:rStyle w:val="StyleUnderline"/>
          <w:highlight w:val="yellow"/>
        </w:rPr>
        <w:t>these</w:t>
      </w:r>
      <w:r>
        <w:t xml:space="preserve"> </w:t>
      </w:r>
      <w:r w:rsidRPr="00E87855">
        <w:rPr>
          <w:sz w:val="16"/>
        </w:rPr>
        <w:t xml:space="preserve">three </w:t>
      </w:r>
      <w:r w:rsidRPr="00E87855">
        <w:rPr>
          <w:rStyle w:val="StyleUnderline"/>
          <w:highlight w:val="yellow"/>
        </w:rPr>
        <w:t>behaviors, they can be identified in a non-relationship, where apathy lies</w:t>
      </w:r>
      <w:r>
        <w:t xml:space="preserve"> </w:t>
      </w:r>
      <w:r w:rsidRPr="00E87855">
        <w:rPr>
          <w:sz w:val="16"/>
        </w:rPr>
        <w:t>between the individual and object.</w:t>
      </w:r>
    </w:p>
    <w:p w:rsidR="00776F5D" w:rsidRDefault="00776F5D" w:rsidP="00776F5D">
      <w:pPr>
        <w:pStyle w:val="Heading4"/>
        <w:rPr>
          <w:u w:val="single"/>
        </w:rPr>
      </w:pPr>
      <w:r>
        <w:t xml:space="preserve">Resnick’s approach is critical to recognizing that engagement is distinct from </w:t>
      </w:r>
      <w:r w:rsidRPr="00F64E75">
        <w:rPr>
          <w:u w:val="single"/>
        </w:rPr>
        <w:t>control</w:t>
      </w:r>
      <w:r>
        <w:t xml:space="preserve">, but maintaining that it requires </w:t>
      </w:r>
      <w:r w:rsidRPr="00F64E75">
        <w:rPr>
          <w:u w:val="single"/>
        </w:rPr>
        <w:t>interaction</w:t>
      </w:r>
    </w:p>
    <w:p w:rsidR="00776F5D" w:rsidRPr="00F64E75" w:rsidRDefault="00776F5D" w:rsidP="00776F5D">
      <w:pPr>
        <w:rPr>
          <w:rStyle w:val="Style13ptBold"/>
          <w:b w:val="0"/>
        </w:rPr>
      </w:pPr>
      <w:proofErr w:type="spellStart"/>
      <w:r>
        <w:rPr>
          <w:rStyle w:val="Style13ptBold"/>
        </w:rPr>
        <w:t>Andersson</w:t>
      </w:r>
      <w:proofErr w:type="spellEnd"/>
      <w:r>
        <w:rPr>
          <w:rStyle w:val="Style13ptBold"/>
        </w:rPr>
        <w:t xml:space="preserve"> &amp; Bae 14</w:t>
      </w:r>
      <w:r>
        <w:rPr>
          <w:rStyle w:val="Style13ptBold"/>
          <w:b w:val="0"/>
        </w:rPr>
        <w:t xml:space="preserve"> </w:t>
      </w:r>
      <w:r w:rsidRPr="00F64E75">
        <w:rPr>
          <w:rStyle w:val="Style13ptBold"/>
          <w:b w:val="0"/>
          <w:sz w:val="18"/>
        </w:rPr>
        <w:t xml:space="preserve">(Magnus, Senior Lecturer at the Department for Human Geography, Lund University, &amp; </w:t>
      </w:r>
      <w:proofErr w:type="spellStart"/>
      <w:r w:rsidRPr="00F64E75">
        <w:rPr>
          <w:rStyle w:val="Style13ptBold"/>
          <w:b w:val="0"/>
          <w:sz w:val="18"/>
        </w:rPr>
        <w:t>Jinsun</w:t>
      </w:r>
      <w:proofErr w:type="spellEnd"/>
      <w:r w:rsidRPr="00F64E75">
        <w:rPr>
          <w:rStyle w:val="Style13ptBold"/>
          <w:b w:val="0"/>
          <w:sz w:val="18"/>
        </w:rPr>
        <w:t>, PhD fellow at the Copenhagen Business School in Denmark, “Why Stay Engaged with a State Deemed Fragile?”, http://lup.lub.lu.se/luur/download?func=downloadFile&amp;recordOId=4530035&amp;fileOId=4530037)</w:t>
      </w:r>
    </w:p>
    <w:p w:rsidR="00776F5D" w:rsidRPr="00E87855" w:rsidRDefault="00776F5D" w:rsidP="00776F5D">
      <w:pPr>
        <w:rPr>
          <w:sz w:val="16"/>
        </w:rPr>
      </w:pPr>
      <w:r w:rsidRPr="00E87855">
        <w:rPr>
          <w:sz w:val="16"/>
        </w:rPr>
        <w:t xml:space="preserve">The constructivist IR approach is useful when accounting for complex political changes often overshadowed by broadly defined catch-all terms. Frequently appearing in foreign policy and international relations, the term </w:t>
      </w:r>
      <w:r w:rsidRPr="00E87855">
        <w:rPr>
          <w:rStyle w:val="StyleUnderline"/>
          <w:highlight w:val="yellow"/>
        </w:rPr>
        <w:t>engagement has often been used without clever conceptualization</w:t>
      </w:r>
      <w:r>
        <w:t xml:space="preserve"> </w:t>
      </w:r>
      <w:r w:rsidRPr="00E87855">
        <w:rPr>
          <w:sz w:val="16"/>
        </w:rPr>
        <w:t>(</w:t>
      </w:r>
      <w:proofErr w:type="spellStart"/>
      <w:r w:rsidRPr="00E87855">
        <w:rPr>
          <w:sz w:val="16"/>
        </w:rPr>
        <w:t>Suettinger</w:t>
      </w:r>
      <w:proofErr w:type="spellEnd"/>
      <w:r w:rsidRPr="00E87855">
        <w:rPr>
          <w:sz w:val="16"/>
        </w:rPr>
        <w:t xml:space="preserve">, 2000 in Resnick, 2001: 552 &amp; 554). Some </w:t>
      </w:r>
      <w:r w:rsidRPr="00E87855">
        <w:rPr>
          <w:rStyle w:val="StyleUnderline"/>
          <w:highlight w:val="yellow"/>
        </w:rPr>
        <w:t>scholars broadly capture it as a foreign policy strategy to affect a change in the target state’s behaviors</w:t>
      </w:r>
      <w:r w:rsidRPr="00E87855">
        <w:rPr>
          <w:rStyle w:val="StyleUnderline"/>
        </w:rPr>
        <w:t xml:space="preserve"> </w:t>
      </w:r>
      <w:r w:rsidRPr="00E87855">
        <w:rPr>
          <w:sz w:val="16"/>
        </w:rPr>
        <w:t xml:space="preserve">(Johnston &amp; Ross in Resnick, 2001; </w:t>
      </w:r>
      <w:proofErr w:type="spellStart"/>
      <w:r w:rsidRPr="00E87855">
        <w:rPr>
          <w:sz w:val="16"/>
        </w:rPr>
        <w:t>Haass</w:t>
      </w:r>
      <w:proofErr w:type="spellEnd"/>
      <w:r w:rsidRPr="00E87855">
        <w:rPr>
          <w:sz w:val="16"/>
        </w:rPr>
        <w:t xml:space="preserve"> and O'Sullivan, 2000; </w:t>
      </w:r>
      <w:proofErr w:type="spellStart"/>
      <w:r w:rsidRPr="00E87855">
        <w:rPr>
          <w:sz w:val="16"/>
        </w:rPr>
        <w:t>Kahler</w:t>
      </w:r>
      <w:proofErr w:type="spellEnd"/>
      <w:r w:rsidRPr="00E87855">
        <w:rPr>
          <w:sz w:val="16"/>
        </w:rPr>
        <w:t xml:space="preserve"> and </w:t>
      </w:r>
      <w:proofErr w:type="spellStart"/>
      <w:r w:rsidRPr="00E87855">
        <w:rPr>
          <w:sz w:val="16"/>
        </w:rPr>
        <w:t>Kastner</w:t>
      </w:r>
      <w:proofErr w:type="spellEnd"/>
      <w:r w:rsidRPr="00E87855">
        <w:rPr>
          <w:sz w:val="16"/>
        </w:rPr>
        <w:t xml:space="preserve">, 2006). </w:t>
      </w:r>
      <w:r w:rsidRPr="00E87855">
        <w:rPr>
          <w:rStyle w:val="StyleUnderline"/>
          <w:highlight w:val="yellow"/>
        </w:rPr>
        <w:t>It is</w:t>
      </w:r>
      <w:r>
        <w:t xml:space="preserve"> also </w:t>
      </w:r>
      <w:r w:rsidRPr="00E87855">
        <w:rPr>
          <w:rStyle w:val="StyleUnderline"/>
          <w:highlight w:val="yellow"/>
        </w:rPr>
        <w:t>viewed as a</w:t>
      </w:r>
      <w:r w:rsidRPr="00E87855">
        <w:rPr>
          <w:rStyle w:val="StyleUnderline"/>
        </w:rPr>
        <w:t xml:space="preserve"> </w:t>
      </w:r>
      <w:r w:rsidRPr="00E87855">
        <w:rPr>
          <w:sz w:val="16"/>
        </w:rPr>
        <w:t xml:space="preserve">post-Cold War </w:t>
      </w:r>
      <w:r w:rsidRPr="00E87855">
        <w:rPr>
          <w:rStyle w:val="StyleUnderline"/>
          <w:highlight w:val="yellow"/>
        </w:rPr>
        <w:t>project to integrate an isolated country peacefully into the international order and market economy</w:t>
      </w:r>
      <w:r>
        <w:t xml:space="preserve"> </w:t>
      </w:r>
      <w:r w:rsidRPr="00E87855">
        <w:rPr>
          <w:sz w:val="16"/>
        </w:rPr>
        <w:t xml:space="preserve">architected by Western democracies (Lake, 1993; </w:t>
      </w:r>
      <w:proofErr w:type="spellStart"/>
      <w:r w:rsidRPr="00E87855">
        <w:rPr>
          <w:sz w:val="16"/>
        </w:rPr>
        <w:t>Shambaugh</w:t>
      </w:r>
      <w:proofErr w:type="spellEnd"/>
      <w:r w:rsidRPr="00E87855">
        <w:rPr>
          <w:sz w:val="16"/>
        </w:rPr>
        <w:t xml:space="preserve">, 1996; Gill, 1999). Some scholars attempt to capture engagement based on the foreign policies of specific U.S. administrations attempting to shift away from their containment-seeking predecessors (Resnick (2001) on former President Clinton’s engagement; Lord and Lynch (2010) on President Obama’s global engagement).1 A skeptical version assumes a target state will not fundamentally change and means to offer carrots for compliance while simultaneously pursuing an engaging state’s own military build-up (Cha, 2002). Lately, </w:t>
      </w:r>
      <w:r w:rsidRPr="00E87855">
        <w:rPr>
          <w:rStyle w:val="StyleUnderline"/>
          <w:highlight w:val="yellow"/>
        </w:rPr>
        <w:t>the term engagement has been lifted from bilateral foreign policy and employed to describe international coop</w:t>
      </w:r>
      <w:r w:rsidRPr="00E87855">
        <w:rPr>
          <w:sz w:val="14"/>
        </w:rPr>
        <w:t xml:space="preserve">eration efforts </w:t>
      </w:r>
      <w:r w:rsidRPr="00E87855">
        <w:rPr>
          <w:rStyle w:val="StyleUnderline"/>
          <w:highlight w:val="yellow"/>
        </w:rPr>
        <w:t>to help countries</w:t>
      </w:r>
      <w:r w:rsidRPr="00E87855">
        <w:rPr>
          <w:rStyle w:val="StyleUnderline"/>
        </w:rPr>
        <w:t xml:space="preserve"> </w:t>
      </w:r>
      <w:r w:rsidRPr="00E87855">
        <w:rPr>
          <w:sz w:val="14"/>
        </w:rPr>
        <w:t xml:space="preserve">suffering from poverty, conflict, and other immensurable challenges. The attacks of September 11 in 2001 alarmed the Western world and made it realize that sources of insecurity grow in countries where state institutions are unable to deliver necessary goods and services to citizens, eventually posing a global threat (De </w:t>
      </w:r>
      <w:proofErr w:type="spellStart"/>
      <w:proofErr w:type="gramStart"/>
      <w:r w:rsidRPr="00E87855">
        <w:rPr>
          <w:sz w:val="14"/>
        </w:rPr>
        <w:t>biel</w:t>
      </w:r>
      <w:proofErr w:type="spellEnd"/>
      <w:proofErr w:type="gramEnd"/>
      <w:r w:rsidRPr="00E87855">
        <w:rPr>
          <w:sz w:val="14"/>
        </w:rPr>
        <w:t xml:space="preserve"> et al., 2005: 2; </w:t>
      </w:r>
      <w:proofErr w:type="spellStart"/>
      <w:r w:rsidRPr="00E87855">
        <w:rPr>
          <w:sz w:val="14"/>
        </w:rPr>
        <w:t>Menocal</w:t>
      </w:r>
      <w:proofErr w:type="spellEnd"/>
      <w:r w:rsidRPr="00E87855">
        <w:rPr>
          <w:sz w:val="14"/>
        </w:rPr>
        <w:t xml:space="preserve">, 2011: 1719–1720; Nussbaum et al., 2012: 560). Given this awareness, major donor countries represented by the Development Assistance Committee in </w:t>
      </w:r>
      <w:proofErr w:type="spellStart"/>
      <w:r w:rsidRPr="00E87855">
        <w:rPr>
          <w:sz w:val="14"/>
        </w:rPr>
        <w:t>Organisation</w:t>
      </w:r>
      <w:proofErr w:type="spellEnd"/>
      <w:r w:rsidRPr="00E87855">
        <w:rPr>
          <w:sz w:val="14"/>
        </w:rPr>
        <w:t xml:space="preserve"> for Economic Cooperation and Development (OECD) have been speaking about “international engagement,” highlighting their roles in facilitating, not replacing, national reformers in fragile states to “build effective, legitimate and resilient institutions, capable of engaging productively with their people” (2007). Compared to engagement in a bilateral sense, this international version presumes a normative reason for helping weaker states to survive together and calls to move beyond the calculation of short-term national interests. Engagers are advised only to assist, not to dominate, because people of the target state should champion their own ways out of poverty and conflict. There are a plethora of labels for a state with many problems – fragile, failed, failing, weak, underperforming, and collapsed, to name a few. Two of the most internationally recognized terms are failed and fragile states. The concept of a failed state gained scholarly attention in the wake of increased civil wars, ethnic conflicts, and other problems post-Cold War (Call, 2011: 305). Early definitions of the failed state point to symptoms such as the state’s inability to sustain itself, dominance of local powers and militia, poverty, social disorder, lawlessness, and failure to control borders (</w:t>
      </w:r>
      <w:proofErr w:type="spellStart"/>
      <w:r w:rsidRPr="00E87855">
        <w:rPr>
          <w:sz w:val="14"/>
        </w:rPr>
        <w:t>Helman</w:t>
      </w:r>
      <w:proofErr w:type="spellEnd"/>
      <w:r w:rsidRPr="00E87855">
        <w:rPr>
          <w:sz w:val="14"/>
        </w:rPr>
        <w:t xml:space="preserve"> and Ratner, 1992; </w:t>
      </w:r>
      <w:proofErr w:type="spellStart"/>
      <w:r w:rsidRPr="00E87855">
        <w:rPr>
          <w:sz w:val="14"/>
        </w:rPr>
        <w:t>Zartman</w:t>
      </w:r>
      <w:proofErr w:type="spellEnd"/>
      <w:r w:rsidRPr="00E87855">
        <w:rPr>
          <w:sz w:val="14"/>
        </w:rPr>
        <w:t xml:space="preserve">, 1995). </w:t>
      </w:r>
      <w:proofErr w:type="spellStart"/>
      <w:r w:rsidRPr="00E87855">
        <w:rPr>
          <w:sz w:val="14"/>
        </w:rPr>
        <w:t>Gros</w:t>
      </w:r>
      <w:proofErr w:type="spellEnd"/>
      <w:r w:rsidRPr="00E87855">
        <w:rPr>
          <w:sz w:val="14"/>
        </w:rPr>
        <w:t xml:space="preserve"> adds that a failed state is “consistently” unable to protect its citizens (2011), and </w:t>
      </w:r>
      <w:proofErr w:type="spellStart"/>
      <w:r w:rsidRPr="00E87855">
        <w:rPr>
          <w:sz w:val="14"/>
        </w:rPr>
        <w:t>Rotberg</w:t>
      </w:r>
      <w:proofErr w:type="spellEnd"/>
      <w:r w:rsidRPr="00E87855">
        <w:rPr>
          <w:sz w:val="14"/>
        </w:rPr>
        <w:t xml:space="preserve"> argues failed states like Somalia and the two states of Sudan exhibit “endured violence” (2003). Over time the adjective “failed” grew less relevant, except to very few states. The international community has committed a tremendous volume of material and non-material assistances to states deemed failing, and central authorities of such states like Afghanistan have continued to exist albeit weakly or ineffectively (</w:t>
      </w:r>
      <w:proofErr w:type="spellStart"/>
      <w:r w:rsidRPr="00E87855">
        <w:rPr>
          <w:sz w:val="14"/>
        </w:rPr>
        <w:t>Stepputat</w:t>
      </w:r>
      <w:proofErr w:type="spellEnd"/>
      <w:r w:rsidRPr="00E87855">
        <w:rPr>
          <w:sz w:val="14"/>
        </w:rPr>
        <w:t xml:space="preserve"> and Engberg-Pedersen, 2008). Instead, “fragile” has been more commonly used by international development actors in particular. Two widely-used definitions have been proposed by the OECD and the World Bank. The OECD views a fragile state as “unable to meet its population’s expectations or manage changes in expectations and capacity through the political process” (Jones and </w:t>
      </w:r>
      <w:proofErr w:type="spellStart"/>
      <w:r w:rsidRPr="00E87855">
        <w:rPr>
          <w:sz w:val="14"/>
        </w:rPr>
        <w:t>Chandran</w:t>
      </w:r>
      <w:proofErr w:type="spellEnd"/>
      <w:r w:rsidRPr="00E87855">
        <w:rPr>
          <w:sz w:val="14"/>
        </w:rPr>
        <w:t>, 2008). The World Bank applies quantitative criteria based on the state’s performance in economic management, structural policies, policies for social inclusion and equity, and public sector management and institutions (World Bank). A number of international and national organizations adopt either; the European Commission (</w:t>
      </w:r>
      <w:proofErr w:type="spellStart"/>
      <w:r w:rsidRPr="00E87855">
        <w:rPr>
          <w:sz w:val="14"/>
        </w:rPr>
        <w:t>Giovannetti</w:t>
      </w:r>
      <w:proofErr w:type="spellEnd"/>
      <w:r w:rsidRPr="00E87855">
        <w:rPr>
          <w:sz w:val="14"/>
        </w:rPr>
        <w:t xml:space="preserve">, 2009) and the Dutch Ministry of Development Cooperation policy (2008) endorsed that of the OECD. Some organizations like the Swedish International Development Agency do not explicitly define the fragile state but resort to symptomatic descriptions. The UK Department for International Development has its own definition, viewing a fragile state as unable and unwilling to deliver core functions to its people (UK Department for International Development). In the 2000s, the discourse on failed and fragile states faced criticism. Critiques problematize an underlying connotation of these terms as if there is a static, pre-determined end which a fragile or failed state should meet but was unsuccessful (Di John, 2008; </w:t>
      </w:r>
      <w:proofErr w:type="spellStart"/>
      <w:r w:rsidRPr="00E87855">
        <w:rPr>
          <w:sz w:val="14"/>
        </w:rPr>
        <w:t>Stepputat</w:t>
      </w:r>
      <w:proofErr w:type="spellEnd"/>
      <w:r w:rsidRPr="00E87855">
        <w:rPr>
          <w:sz w:val="14"/>
        </w:rPr>
        <w:t xml:space="preserve"> and Engberg-Pedersen, 2008). The rhetoric of a state failure or fragility is considered politically stigmatizing (Collier, 2007) and exhibits a Western-biased and paternalistic overtone (Call, 2008; van </w:t>
      </w:r>
      <w:proofErr w:type="spellStart"/>
      <w:r w:rsidRPr="00E87855">
        <w:rPr>
          <w:sz w:val="14"/>
        </w:rPr>
        <w:t>Overbeek</w:t>
      </w:r>
      <w:proofErr w:type="spellEnd"/>
      <w:r w:rsidRPr="00E87855">
        <w:rPr>
          <w:sz w:val="14"/>
        </w:rPr>
        <w:t xml:space="preserve"> et al., 2009). Empirical concerns include ignoring a diversity of state characters and failing to recognize culture-specific authority structures other than state bureaucracies (Lund, </w:t>
      </w:r>
      <w:proofErr w:type="spellStart"/>
      <w:r w:rsidRPr="00E87855">
        <w:rPr>
          <w:sz w:val="14"/>
        </w:rPr>
        <w:t>Menkaus</w:t>
      </w:r>
      <w:proofErr w:type="spellEnd"/>
      <w:r w:rsidRPr="00E87855">
        <w:rPr>
          <w:sz w:val="14"/>
        </w:rPr>
        <w:t xml:space="preserve">, and </w:t>
      </w:r>
      <w:proofErr w:type="spellStart"/>
      <w:r w:rsidRPr="00E87855">
        <w:rPr>
          <w:sz w:val="14"/>
        </w:rPr>
        <w:t>Boege</w:t>
      </w:r>
      <w:proofErr w:type="spellEnd"/>
      <w:r w:rsidRPr="00E87855">
        <w:rPr>
          <w:sz w:val="14"/>
        </w:rPr>
        <w:t xml:space="preserve"> in van </w:t>
      </w:r>
      <w:proofErr w:type="spellStart"/>
      <w:r w:rsidRPr="00E87855">
        <w:rPr>
          <w:sz w:val="14"/>
        </w:rPr>
        <w:t>Overbeek</w:t>
      </w:r>
      <w:proofErr w:type="spellEnd"/>
      <w:r w:rsidRPr="00E87855">
        <w:rPr>
          <w:sz w:val="14"/>
        </w:rPr>
        <w:t xml:space="preserve"> et al., 2009). A coping strategy in lieu of the wholesale rejection is to modify or unpack this contested concept. Development agencies now employ a broader concept such as “fragility” or “situations of fragility.” The label “fragile state” creates the confusion that fragility is a condition specific to certain problematic states. By separating fragility from statehood, the alternatives above can remove a country bias (Mcloughlin, 2012). Some critical scholars define fragility as a set of shortages in service, security, and legitimacy (Stewart and Brown, 2009; Call, 2011). We focus on Sweden’s engagement to the DPRK as a unique case of engagement (Yin, 2003: 41). The DPRK is one of the countries with which Western states are least engaged, marked with long-lasting poverty and political repression.2 Yet, Sweden has maintained diplomatic ties with the country since it established diplomatic relations in 1973 and has offered various forms of assistance to facilitate the DPRK’s stability as a country and its linkage to the outside world. Given that such practice may appear counterintuitive, it is not only interesting to study in its own right but can enrich our understanding of engagement by examining underlying forces that have enabled this distinctive case. </w:t>
      </w:r>
      <w:r w:rsidRPr="00E87855">
        <w:rPr>
          <w:rStyle w:val="StyleUnderline"/>
          <w:highlight w:val="yellow"/>
        </w:rPr>
        <w:t>We endorse Resnick’s (2001) definition of engagement</w:t>
      </w:r>
      <w:r w:rsidRPr="00E87855">
        <w:rPr>
          <w:rStyle w:val="StyleUnderline"/>
        </w:rPr>
        <w:t xml:space="preserve"> </w:t>
      </w:r>
      <w:r w:rsidRPr="00E87855">
        <w:rPr>
          <w:sz w:val="16"/>
        </w:rPr>
        <w:t>and Call’s definition (2011) of fragility. Unlike many other conceptualizers</w:t>
      </w:r>
      <w:r>
        <w:t xml:space="preserve">, </w:t>
      </w:r>
      <w:r w:rsidRPr="00E87855">
        <w:rPr>
          <w:rStyle w:val="StyleUnderline"/>
          <w:highlight w:val="yellow"/>
        </w:rPr>
        <w:t xml:space="preserve">Resnick highlights engagement as an “exchange relationship,” recognizing the </w:t>
      </w:r>
      <w:r w:rsidRPr="00E87855">
        <w:rPr>
          <w:rStyle w:val="StyleUnderline"/>
          <w:highlight w:val="yellow"/>
        </w:rPr>
        <w:lastRenderedPageBreak/>
        <w:t>target state’s agency in shaping engagement outcomes and increased interdependence between the engager and the target</w:t>
      </w:r>
      <w:r>
        <w:t xml:space="preserve"> </w:t>
      </w:r>
      <w:r w:rsidRPr="00E87855">
        <w:rPr>
          <w:sz w:val="16"/>
        </w:rPr>
        <w:t xml:space="preserve">(2011: 560).3 Regarding fragility, Call (2011) proposes to view it as having gaps in capacity, security, and legitimacy (see the box below for an elaboration of each gap). He remains cautious in prescribing strategies to address such gaps. Firstly, there is no universal agreement on what capacity, security, or legitimacy respectively means. Even though each gap is inter-related, it cannot be conflated as a direct cause for other gaps or fragility as a whole.4 Operationalizing his definition therefore necessitates giving due consideration to political, historical, social, and cultural contexts of a concerned state (ibid: 311 &amp; 316). </w:t>
      </w:r>
    </w:p>
    <w:p w:rsidR="004A0F9C" w:rsidRDefault="004A0F9C" w:rsidP="00FB46AF">
      <w:pPr>
        <w:pStyle w:val="Heading3"/>
      </w:pPr>
      <w:r>
        <w:lastRenderedPageBreak/>
        <w:t>1AR Extensions – We Meet: TPP</w:t>
      </w:r>
    </w:p>
    <w:p w:rsidR="00B87FED" w:rsidRDefault="00B87FED" w:rsidP="004A0F9C">
      <w:pPr>
        <w:pStyle w:val="Heading4"/>
      </w:pPr>
      <w:r>
        <w:t>Expanding TPP is economic engagement</w:t>
      </w:r>
    </w:p>
    <w:p w:rsidR="00B87FED" w:rsidRPr="00B87FED" w:rsidRDefault="00B87FED" w:rsidP="00B87FED">
      <w:pPr>
        <w:rPr>
          <w:rStyle w:val="Style13ptBold"/>
          <w:b w:val="0"/>
        </w:rPr>
      </w:pPr>
      <w:r>
        <w:rPr>
          <w:rStyle w:val="Style13ptBold"/>
        </w:rPr>
        <w:t>Williams 2/3</w:t>
      </w:r>
      <w:r>
        <w:rPr>
          <w:rStyle w:val="Style13ptBold"/>
          <w:b w:val="0"/>
        </w:rPr>
        <w:t xml:space="preserve"> </w:t>
      </w:r>
      <w:r w:rsidRPr="00B87FED">
        <w:rPr>
          <w:rStyle w:val="Style13ptBold"/>
          <w:b w:val="0"/>
          <w:sz w:val="18"/>
        </w:rPr>
        <w:t>(</w:t>
      </w:r>
      <w:proofErr w:type="gramStart"/>
      <w:r w:rsidRPr="00B87FED">
        <w:rPr>
          <w:rStyle w:val="Style13ptBold"/>
          <w:b w:val="0"/>
          <w:sz w:val="18"/>
        </w:rPr>
        <w:t>Brock.,</w:t>
      </w:r>
      <w:proofErr w:type="gramEnd"/>
      <w:r w:rsidRPr="00B87FED">
        <w:rPr>
          <w:rStyle w:val="Style13ptBold"/>
          <w:b w:val="0"/>
          <w:sz w:val="18"/>
        </w:rPr>
        <w:t xml:space="preserve"> Coordinator Congressional Research Service, Analyst in International Trade and Finance, “The Trans-Pacific Partnership: Strategic Implications”, https://www.fas.org/sgp/crs/row/R44361.pdf)</w:t>
      </w:r>
    </w:p>
    <w:p w:rsidR="00B87FED" w:rsidRDefault="00B87FED" w:rsidP="00B87FED">
      <w:r w:rsidRPr="0033110E">
        <w:rPr>
          <w:rStyle w:val="StyleUnderline"/>
          <w:highlight w:val="yellow"/>
        </w:rPr>
        <w:t>The TPP’s</w:t>
      </w:r>
      <w:r>
        <w:t xml:space="preserve"> 12 </w:t>
      </w:r>
      <w:r w:rsidRPr="0033110E">
        <w:rPr>
          <w:rStyle w:val="StyleUnderline"/>
          <w:highlight w:val="yellow"/>
        </w:rPr>
        <w:t>participating countries do not include several in the Asia-Pacific region</w:t>
      </w:r>
      <w:r>
        <w:t xml:space="preserve"> </w:t>
      </w:r>
      <w:r w:rsidRPr="0033110E">
        <w:rPr>
          <w:sz w:val="16"/>
        </w:rPr>
        <w:t>that are strategically and economically important.</w:t>
      </w:r>
      <w:r>
        <w:t xml:space="preserve"> </w:t>
      </w:r>
      <w:r w:rsidRPr="0033110E">
        <w:rPr>
          <w:rStyle w:val="StyleUnderline"/>
          <w:highlight w:val="yellow"/>
        </w:rPr>
        <w:t>Some observers urge the U</w:t>
      </w:r>
      <w:r>
        <w:t xml:space="preserve">nited </w:t>
      </w:r>
      <w:r w:rsidRPr="0033110E">
        <w:rPr>
          <w:rStyle w:val="StyleUnderline"/>
          <w:highlight w:val="yellow"/>
        </w:rPr>
        <w:t>S</w:t>
      </w:r>
      <w:r>
        <w:t xml:space="preserve">tates </w:t>
      </w:r>
      <w:r w:rsidRPr="0033110E">
        <w:rPr>
          <w:rStyle w:val="StyleUnderline"/>
          <w:highlight w:val="yellow"/>
        </w:rPr>
        <w:t>to enunciate strategies that reinforce</w:t>
      </w:r>
      <w:r>
        <w:t xml:space="preserve"> U.S. </w:t>
      </w:r>
      <w:r w:rsidRPr="0033110E">
        <w:rPr>
          <w:rStyle w:val="StyleUnderline"/>
          <w:highlight w:val="yellow"/>
        </w:rPr>
        <w:t>economic engagement</w:t>
      </w:r>
      <w:r>
        <w:t xml:space="preserve"> </w:t>
      </w:r>
      <w:r w:rsidRPr="0033110E">
        <w:rPr>
          <w:sz w:val="16"/>
        </w:rPr>
        <w:t xml:space="preserve">more broadly across the region, beyond the current TPP membership, in part </w:t>
      </w:r>
      <w:r w:rsidRPr="0033110E">
        <w:rPr>
          <w:rStyle w:val="StyleUnderline"/>
          <w:highlight w:val="yellow"/>
        </w:rPr>
        <w:t>so that countries that currently are not in the TPP do not conclude that Washington is neglecting or ignoring them</w:t>
      </w:r>
      <w:r>
        <w:t xml:space="preserve">. </w:t>
      </w:r>
      <w:r w:rsidRPr="0033110E">
        <w:rPr>
          <w:sz w:val="16"/>
        </w:rPr>
        <w:t>Congress may wish to consider whether existing U.S. economic initiatives in Asia are sufficient to achieve broad goals of furthering U.S. influence across the region, or whether other economic initiatives are advisable as an assurance of U.S. commitment to the region. If other initiatives are advisable, which nations or multilateral groups should be targeted?</w:t>
      </w:r>
      <w:r>
        <w:t xml:space="preserve"> </w:t>
      </w:r>
      <w:r w:rsidRPr="0033110E">
        <w:rPr>
          <w:rStyle w:val="StyleUnderline"/>
          <w:highlight w:val="yellow"/>
        </w:rPr>
        <w:t>Congress</w:t>
      </w:r>
      <w:r>
        <w:t xml:space="preserve"> also </w:t>
      </w:r>
      <w:r w:rsidRPr="0033110E">
        <w:rPr>
          <w:rStyle w:val="StyleUnderline"/>
          <w:highlight w:val="yellow"/>
        </w:rPr>
        <w:t>may wish to consider whether it is strategically important that TPP expand</w:t>
      </w:r>
      <w:r>
        <w:t xml:space="preserve"> </w:t>
      </w:r>
      <w:r w:rsidRPr="0033110E">
        <w:rPr>
          <w:sz w:val="16"/>
        </w:rPr>
        <w:t>to include other countries outside the region</w:t>
      </w:r>
      <w:r>
        <w:t>.</w:t>
      </w:r>
    </w:p>
    <w:p w:rsidR="00B87FED" w:rsidRDefault="00B87FED" w:rsidP="00B87FED">
      <w:pPr>
        <w:pStyle w:val="Heading4"/>
      </w:pPr>
      <w:r>
        <w:t>TPP is diplomatic engagement</w:t>
      </w:r>
    </w:p>
    <w:p w:rsidR="00B87FED" w:rsidRPr="00B87FED" w:rsidRDefault="00B87FED" w:rsidP="00B87FED">
      <w:pPr>
        <w:rPr>
          <w:rStyle w:val="Style13ptBold"/>
          <w:b w:val="0"/>
        </w:rPr>
      </w:pPr>
      <w:r>
        <w:rPr>
          <w:rStyle w:val="Style13ptBold"/>
        </w:rPr>
        <w:t>Williams 2/3</w:t>
      </w:r>
      <w:r>
        <w:rPr>
          <w:rStyle w:val="Style13ptBold"/>
          <w:b w:val="0"/>
        </w:rPr>
        <w:t xml:space="preserve"> </w:t>
      </w:r>
      <w:r w:rsidRPr="00B87FED">
        <w:rPr>
          <w:rStyle w:val="Style13ptBold"/>
          <w:b w:val="0"/>
          <w:sz w:val="18"/>
        </w:rPr>
        <w:t>(</w:t>
      </w:r>
      <w:proofErr w:type="gramStart"/>
      <w:r w:rsidRPr="00B87FED">
        <w:rPr>
          <w:rStyle w:val="Style13ptBold"/>
          <w:b w:val="0"/>
          <w:sz w:val="18"/>
        </w:rPr>
        <w:t>Brock.,</w:t>
      </w:r>
      <w:proofErr w:type="gramEnd"/>
      <w:r w:rsidRPr="00B87FED">
        <w:rPr>
          <w:rStyle w:val="Style13ptBold"/>
          <w:b w:val="0"/>
          <w:sz w:val="18"/>
        </w:rPr>
        <w:t xml:space="preserve"> Coordinator Congressional Research Service, Analyst in International Trade and Finance, “The Trans-Pacific Partnership: Strategic Implications”, https://www.fas.org/sgp/crs/row/R44361.pdf)</w:t>
      </w:r>
    </w:p>
    <w:p w:rsidR="00B87FED" w:rsidRPr="0033110E" w:rsidRDefault="00B87FED" w:rsidP="00B87FED">
      <w:pPr>
        <w:rPr>
          <w:sz w:val="16"/>
        </w:rPr>
      </w:pPr>
      <w:r w:rsidRPr="0033110E">
        <w:rPr>
          <w:sz w:val="16"/>
        </w:rPr>
        <w:t xml:space="preserve">To some observers, </w:t>
      </w:r>
      <w:r w:rsidRPr="0033110E">
        <w:rPr>
          <w:rStyle w:val="StyleUnderline"/>
          <w:highlight w:val="yellow"/>
        </w:rPr>
        <w:t>TPP</w:t>
      </w:r>
      <w:r>
        <w:t xml:space="preserve"> </w:t>
      </w:r>
      <w:r w:rsidRPr="0033110E">
        <w:rPr>
          <w:sz w:val="16"/>
        </w:rPr>
        <w:t xml:space="preserve">is an important test of U.S. credibility as a regional leader. The proposed agreement is the Obama Administration’s signature economic initiative in the Asia-Pacific region. Some observers have argued that if the agreement is not approved by Congress, the entire rebalancing strategy could be seen as relatively weak and the United States will be seen as divided on how important it considers its leadership role in Asia. Administration officials argue that the agreement </w:t>
      </w:r>
      <w:r w:rsidRPr="0033110E">
        <w:rPr>
          <w:rStyle w:val="StyleUnderline"/>
          <w:highlight w:val="yellow"/>
        </w:rPr>
        <w:t>is a key signal that the U</w:t>
      </w:r>
      <w:r>
        <w:t xml:space="preserve">nited </w:t>
      </w:r>
      <w:r w:rsidRPr="0033110E">
        <w:rPr>
          <w:rStyle w:val="StyleUnderline"/>
          <w:highlight w:val="yellow"/>
        </w:rPr>
        <w:t>S</w:t>
      </w:r>
      <w:r>
        <w:t xml:space="preserve">tates </w:t>
      </w:r>
      <w:r w:rsidRPr="0033110E">
        <w:rPr>
          <w:rStyle w:val="StyleUnderline"/>
          <w:highlight w:val="yellow"/>
        </w:rPr>
        <w:t>is</w:t>
      </w:r>
      <w:r>
        <w:t xml:space="preserve"> actively </w:t>
      </w:r>
      <w:r w:rsidRPr="0033110E">
        <w:rPr>
          <w:rStyle w:val="StyleUnderline"/>
          <w:highlight w:val="yellow"/>
        </w:rPr>
        <w:t>integrated into Asia’s economic and diplomatic structures</w:t>
      </w:r>
      <w:r>
        <w:t xml:space="preserve">. </w:t>
      </w:r>
      <w:r w:rsidRPr="0033110E">
        <w:rPr>
          <w:sz w:val="16"/>
        </w:rPr>
        <w:t xml:space="preserve">In a 2014 article in Foreign Affairs, U.S. Trade Representative </w:t>
      </w:r>
      <w:proofErr w:type="spellStart"/>
      <w:r w:rsidRPr="0033110E">
        <w:rPr>
          <w:sz w:val="16"/>
        </w:rPr>
        <w:t>Froman</w:t>
      </w:r>
      <w:proofErr w:type="spellEnd"/>
      <w:r w:rsidRPr="0033110E">
        <w:rPr>
          <w:sz w:val="16"/>
        </w:rPr>
        <w:t xml:space="preserve"> argued, “For many of the countries that would be party to the TPP, the economic benefits of the agreement are further sweetened by expectations that the United States will become more deeply embedded in the region.” These arguments are echoed by many in the Asia-Pacific region, particularly among TPP negotiating partners. At a regional security conference in Singapore in May 2015, Singapore Prime Minister Lee Hsien Loong said: “...whatever the merits or demerits of individual line items of trade covered in the TPP, the agreement has a wider strategic significance. Getting the TPP done will deepen links on both sides of the Pacific. Failing to get the TPP done will hurt the credibility and standing of the U.S. not just in Asia, but worldwide.” Some proponents also argue that concluding the TPP would be an important aspect of a broader U.S. strategy to develop and strengthen regional institutions in ways that foster cooperation and the peaceful resolution of differences through respect for rules and norms. In 2013, then National Security Advisor Tom </w:t>
      </w:r>
      <w:proofErr w:type="spellStart"/>
      <w:r w:rsidRPr="0033110E">
        <w:rPr>
          <w:sz w:val="16"/>
        </w:rPr>
        <w:t>Donilon</w:t>
      </w:r>
      <w:proofErr w:type="spellEnd"/>
      <w:r w:rsidRPr="0033110E">
        <w:rPr>
          <w:sz w:val="16"/>
        </w:rPr>
        <w:t xml:space="preserve"> wrote: “Just as our security alliances across two oceans have brought stability that extends far beyond our treaty partners, </w:t>
      </w:r>
      <w:r w:rsidRPr="0033110E">
        <w:rPr>
          <w:rStyle w:val="StyleUnderline"/>
          <w:highlight w:val="yellow"/>
        </w:rPr>
        <w:t>U.S. economic diplomacy</w:t>
      </w:r>
      <w:r>
        <w:t xml:space="preserve"> </w:t>
      </w:r>
      <w:r w:rsidRPr="0033110E">
        <w:rPr>
          <w:sz w:val="16"/>
        </w:rPr>
        <w:t>today</w:t>
      </w:r>
      <w:r>
        <w:t xml:space="preserve"> </w:t>
      </w:r>
      <w:r w:rsidRPr="0033110E">
        <w:rPr>
          <w:rStyle w:val="StyleUnderline"/>
          <w:highlight w:val="yellow"/>
        </w:rPr>
        <w:t>can advance global prosperity by strengthening the international rules and norms that make trade and growth possible</w:t>
      </w:r>
      <w:r>
        <w:t xml:space="preserve">.” </w:t>
      </w:r>
      <w:r w:rsidRPr="0033110E">
        <w:rPr>
          <w:rStyle w:val="StyleUnderline"/>
          <w:highlight w:val="yellow"/>
        </w:rPr>
        <w:t>Linkages between the TPP and the promotion of broader diplomatic and security interests have become a strong part of the Administration’s arguments for TPP</w:t>
      </w:r>
      <w:r>
        <w:t xml:space="preserve">. </w:t>
      </w:r>
      <w:r w:rsidRPr="0033110E">
        <w:rPr>
          <w:sz w:val="16"/>
        </w:rPr>
        <w:t xml:space="preserve">In an April 2015 speech providing a status report on the “rebalancing,” Secretary of Defense Ashton Carter stated that “passing TPP is as important to me as another aircraft carrier.” Other TPP proponents have said that the agreement will reinforce U.S. alliances and partnerships in East Asia. However, when elaborating on security rationales for supporting passage of TPP, many of the agreement’s backers do not identify specific, concrete ways that a successful deal would invigorate U.S. security partnerships in the region. </w:t>
      </w:r>
    </w:p>
    <w:p w:rsidR="004A0F9C" w:rsidRDefault="004A0F9C" w:rsidP="004A0F9C">
      <w:pPr>
        <w:pStyle w:val="Heading4"/>
      </w:pPr>
      <w:r>
        <w:t>Inclusion in TPP is both diplomatic &amp; economic engagement</w:t>
      </w:r>
    </w:p>
    <w:p w:rsidR="004A0F9C" w:rsidRPr="00AA3164" w:rsidRDefault="004A0F9C" w:rsidP="004A0F9C">
      <w:pPr>
        <w:rPr>
          <w:rStyle w:val="Style13ptBold"/>
          <w:b w:val="0"/>
        </w:rPr>
      </w:pPr>
      <w:proofErr w:type="spellStart"/>
      <w:r>
        <w:rPr>
          <w:rStyle w:val="Style13ptBold"/>
        </w:rPr>
        <w:t>Palit</w:t>
      </w:r>
      <w:proofErr w:type="spellEnd"/>
      <w:r>
        <w:rPr>
          <w:rStyle w:val="Style13ptBold"/>
        </w:rPr>
        <w:t xml:space="preserve"> 14</w:t>
      </w:r>
      <w:r>
        <w:rPr>
          <w:rStyle w:val="Style13ptBold"/>
          <w:b w:val="0"/>
        </w:rPr>
        <w:t xml:space="preserve"> </w:t>
      </w:r>
      <w:r w:rsidRPr="00AA3164">
        <w:rPr>
          <w:rStyle w:val="Style13ptBold"/>
          <w:b w:val="0"/>
          <w:sz w:val="20"/>
        </w:rPr>
        <w:t>(</w:t>
      </w:r>
      <w:proofErr w:type="spellStart"/>
      <w:r w:rsidRPr="00AA3164">
        <w:rPr>
          <w:rStyle w:val="Style13ptBold"/>
          <w:b w:val="0"/>
          <w:sz w:val="20"/>
        </w:rPr>
        <w:t>Amitendu</w:t>
      </w:r>
      <w:proofErr w:type="spellEnd"/>
      <w:r w:rsidRPr="00AA3164">
        <w:rPr>
          <w:rStyle w:val="Style13ptBold"/>
          <w:b w:val="0"/>
          <w:sz w:val="20"/>
        </w:rPr>
        <w:t xml:space="preserve">, senior research fellow and research lead (trade and economics) at the Institute of South Asian Studies </w:t>
      </w:r>
      <w:r w:rsidRPr="00AA3164">
        <w:rPr>
          <w:rStyle w:val="Style13ptBold"/>
          <w:b w:val="0"/>
          <w:i/>
          <w:sz w:val="20"/>
        </w:rPr>
        <w:t>The Trans-Pacific Partnership, China and India</w:t>
      </w:r>
      <w:r w:rsidRPr="00AA3164">
        <w:rPr>
          <w:rStyle w:val="Style13ptBold"/>
          <w:b w:val="0"/>
          <w:sz w:val="20"/>
        </w:rPr>
        <w:t>, p. 106-7, google books)</w:t>
      </w:r>
    </w:p>
    <w:p w:rsidR="004A0F9C" w:rsidRDefault="004A0F9C" w:rsidP="004A0F9C">
      <w:pPr>
        <w:rPr>
          <w:sz w:val="16"/>
        </w:rPr>
      </w:pPr>
      <w:r w:rsidRPr="00AA3164">
        <w:rPr>
          <w:sz w:val="16"/>
        </w:rPr>
        <w:t xml:space="preserve">There is evidently a considerable degree of strategic goodwill that will back India's entry in the TPP club when the occasion arises. Viewed purely from a geo-political prism, </w:t>
      </w:r>
      <w:proofErr w:type="spellStart"/>
      <w:r w:rsidRPr="00AA3164">
        <w:rPr>
          <w:sz w:val="16"/>
        </w:rPr>
        <w:t>lndia</w:t>
      </w:r>
      <w:proofErr w:type="spellEnd"/>
      <w:r w:rsidRPr="00AA3164">
        <w:rPr>
          <w:sz w:val="16"/>
        </w:rPr>
        <w:t xml:space="preserve"> too would be happy to be in the TPP for various reasons: to preserve its strategic space in the region by playing a role in shaping its trade architecture, to collaborate with other regional 'middle powers' in balancing China, and to collaborate more with China itself within the well-defined domain of a regional economic framework. </w:t>
      </w:r>
      <w:r w:rsidRPr="00AA3164">
        <w:rPr>
          <w:rStyle w:val="StyleUnderline"/>
          <w:highlight w:val="yellow"/>
        </w:rPr>
        <w:t>Being included in</w:t>
      </w:r>
      <w:r>
        <w:t xml:space="preserve"> the </w:t>
      </w:r>
      <w:r w:rsidRPr="00AA3164">
        <w:rPr>
          <w:rStyle w:val="StyleUnderline"/>
          <w:highlight w:val="yellow"/>
        </w:rPr>
        <w:t>TPP</w:t>
      </w:r>
      <w:r w:rsidRPr="00AA3164">
        <w:rPr>
          <w:rStyle w:val="StyleUnderline"/>
        </w:rPr>
        <w:t xml:space="preserve"> </w:t>
      </w:r>
      <w:r>
        <w:t xml:space="preserve">along with the RCEP </w:t>
      </w:r>
      <w:r w:rsidRPr="00AA3164">
        <w:rPr>
          <w:rStyle w:val="StyleUnderline"/>
          <w:highlight w:val="yellow"/>
        </w:rPr>
        <w:t>will be a maturing of its 'Look East' policy that has guided its economic and diplomatic engagement</w:t>
      </w:r>
      <w:r>
        <w:t xml:space="preserve"> </w:t>
      </w:r>
      <w:r w:rsidRPr="00AA3164">
        <w:rPr>
          <w:sz w:val="16"/>
        </w:rPr>
        <w:t xml:space="preserve">with the region. What will be a much bigger problem for it though is to meet the TPP standards. Like China's problems in extracting more room for private business from the SOE’s, India will face considerable difficulties in overcoming anti-reform and inward-oriented domestic interest </w:t>
      </w:r>
      <w:r w:rsidRPr="00AA3164">
        <w:rPr>
          <w:sz w:val="16"/>
        </w:rPr>
        <w:lastRenderedPageBreak/>
        <w:t xml:space="preserve">groups, which, on several occasions, have successfully thwarted reforms. While enjoying a benign strategic image in the region, India also suffers from the adverse impression of being a difficult and defensive trade negotiator. The Asia-Pacific perceives India as a reluctant trade 'liberalizer' with a heavily defensive approach to conceding market access. These impressions have not been helped by </w:t>
      </w:r>
      <w:proofErr w:type="spellStart"/>
      <w:r w:rsidRPr="00AA3164">
        <w:rPr>
          <w:sz w:val="16"/>
        </w:rPr>
        <w:t>lndia's</w:t>
      </w:r>
      <w:proofErr w:type="spellEnd"/>
      <w:r w:rsidRPr="00AA3164">
        <w:rPr>
          <w:sz w:val="16"/>
        </w:rPr>
        <w:t xml:space="preserve"> frequent inflexible postures at the WTO. The main challenge for India, as discussed subsequently, will be to win the battle at 'home' by convincing stubbornly resistant domestic constituencies about the benefits of greater reform and opening up. </w:t>
      </w:r>
    </w:p>
    <w:p w:rsidR="004A0F9C" w:rsidRDefault="004A0F9C" w:rsidP="004A0F9C">
      <w:pPr>
        <w:pStyle w:val="Heading4"/>
      </w:pPr>
      <w:r>
        <w:t>TPP is engagement – It includes inducements</w:t>
      </w:r>
    </w:p>
    <w:p w:rsidR="004A0F9C" w:rsidRPr="004A0F9C" w:rsidRDefault="004A0F9C" w:rsidP="004A0F9C">
      <w:pPr>
        <w:rPr>
          <w:rStyle w:val="Style13ptBold"/>
          <w:b w:val="0"/>
        </w:rPr>
      </w:pPr>
      <w:r>
        <w:rPr>
          <w:rStyle w:val="Style13ptBold"/>
        </w:rPr>
        <w:t>Locke 12</w:t>
      </w:r>
      <w:r>
        <w:rPr>
          <w:rStyle w:val="Style13ptBold"/>
          <w:b w:val="0"/>
        </w:rPr>
        <w:t xml:space="preserve"> </w:t>
      </w:r>
      <w:r w:rsidRPr="004A0F9C">
        <w:rPr>
          <w:rStyle w:val="Style13ptBold"/>
          <w:b w:val="0"/>
          <w:sz w:val="18"/>
        </w:rPr>
        <w:t>(U.S. Ambassador to China, Gary, “Partnerships for Prosperity in the Asia-Pacific”, http://shanghai.usembassy-china.org.cn/123112amb.html)</w:t>
      </w:r>
    </w:p>
    <w:p w:rsidR="004A0F9C" w:rsidRPr="004A0F9C" w:rsidRDefault="004A0F9C" w:rsidP="004A0F9C">
      <w:pPr>
        <w:rPr>
          <w:sz w:val="16"/>
        </w:rPr>
      </w:pPr>
      <w:r>
        <w:t xml:space="preserve">That </w:t>
      </w:r>
      <w:r w:rsidRPr="004A0F9C">
        <w:rPr>
          <w:rStyle w:val="StyleUnderline"/>
          <w:b/>
          <w:sz w:val="26"/>
          <w:highlight w:val="yellow"/>
        </w:rPr>
        <w:t>engagement</w:t>
      </w:r>
      <w:r w:rsidRPr="004A0F9C">
        <w:rPr>
          <w:rStyle w:val="StyleUnderline"/>
          <w:highlight w:val="yellow"/>
        </w:rPr>
        <w:t xml:space="preserve"> has come into</w:t>
      </w:r>
      <w:r>
        <w:t xml:space="preserve"> even </w:t>
      </w:r>
      <w:r w:rsidRPr="004A0F9C">
        <w:rPr>
          <w:rStyle w:val="StyleUnderline"/>
          <w:highlight w:val="yellow"/>
        </w:rPr>
        <w:t>sharper focus</w:t>
      </w:r>
      <w:r>
        <w:t xml:space="preserve"> </w:t>
      </w:r>
      <w:r w:rsidRPr="004A0F9C">
        <w:rPr>
          <w:sz w:val="16"/>
        </w:rPr>
        <w:t>over the past year. In his seminal policy speech to the Australian Parliament in November 2011, President Obama discussed America’s expanding leadership in the region,</w:t>
      </w:r>
      <w:r>
        <w:t xml:space="preserve"> </w:t>
      </w:r>
      <w:r w:rsidRPr="004A0F9C">
        <w:rPr>
          <w:rStyle w:val="StyleUnderline"/>
          <w:highlight w:val="yellow"/>
        </w:rPr>
        <w:t>from our participation in</w:t>
      </w:r>
      <w:r>
        <w:t xml:space="preserve"> </w:t>
      </w:r>
      <w:r w:rsidRPr="004A0F9C">
        <w:rPr>
          <w:sz w:val="16"/>
        </w:rPr>
        <w:t xml:space="preserve">new trade agreements like the Trans-Pacific Partnership </w:t>
      </w:r>
      <w:r>
        <w:t>(</w:t>
      </w:r>
      <w:r w:rsidRPr="004A0F9C">
        <w:rPr>
          <w:rStyle w:val="StyleUnderline"/>
          <w:highlight w:val="yellow"/>
        </w:rPr>
        <w:t>TPP</w:t>
      </w:r>
      <w:r>
        <w:t xml:space="preserve">) </w:t>
      </w:r>
      <w:r w:rsidRPr="004A0F9C">
        <w:rPr>
          <w:sz w:val="16"/>
        </w:rPr>
        <w:t xml:space="preserve">to the U.S. Government’s sustained advocacy on behalf of American businesses. In November, President </w:t>
      </w:r>
      <w:r w:rsidRPr="004A0F9C">
        <w:rPr>
          <w:rStyle w:val="StyleUnderline"/>
          <w:highlight w:val="yellow"/>
        </w:rPr>
        <w:t>Obama’s visits</w:t>
      </w:r>
      <w:r w:rsidRPr="004A0F9C">
        <w:rPr>
          <w:sz w:val="16"/>
        </w:rPr>
        <w:t xml:space="preserve"> to Burma and the East Asia Summit in Phnom Penh </w:t>
      </w:r>
      <w:r w:rsidRPr="004A0F9C">
        <w:rPr>
          <w:rStyle w:val="StyleUnderline"/>
          <w:highlight w:val="yellow"/>
        </w:rPr>
        <w:t>highlighted what</w:t>
      </w:r>
      <w:r w:rsidRPr="004A0F9C">
        <w:rPr>
          <w:sz w:val="16"/>
        </w:rPr>
        <w:t xml:space="preserve"> Secretary </w:t>
      </w:r>
      <w:r w:rsidRPr="004A0F9C">
        <w:rPr>
          <w:rStyle w:val="StyleUnderline"/>
          <w:highlight w:val="yellow"/>
        </w:rPr>
        <w:t>Clinton</w:t>
      </w:r>
      <w:r w:rsidRPr="004A0F9C">
        <w:rPr>
          <w:rStyle w:val="StyleUnderline"/>
        </w:rPr>
        <w:t xml:space="preserve"> </w:t>
      </w:r>
      <w:r w:rsidRPr="004A0F9C">
        <w:rPr>
          <w:sz w:val="16"/>
        </w:rPr>
        <w:t xml:space="preserve">has </w:t>
      </w:r>
      <w:r w:rsidRPr="004A0F9C">
        <w:rPr>
          <w:rStyle w:val="StyleUnderline"/>
          <w:highlight w:val="yellow"/>
        </w:rPr>
        <w:t>called</w:t>
      </w:r>
      <w:r w:rsidRPr="004A0F9C">
        <w:rPr>
          <w:rStyle w:val="StyleUnderline"/>
        </w:rPr>
        <w:t xml:space="preserve"> </w:t>
      </w:r>
      <w:r w:rsidRPr="004A0F9C">
        <w:rPr>
          <w:sz w:val="16"/>
        </w:rPr>
        <w:t xml:space="preserve">the “democratic values and </w:t>
      </w:r>
      <w:r w:rsidRPr="004A0F9C">
        <w:rPr>
          <w:rStyle w:val="StyleUnderline"/>
          <w:b/>
          <w:sz w:val="26"/>
          <w:highlight w:val="yellow"/>
        </w:rPr>
        <w:t>diplomatic engagement</w:t>
      </w:r>
      <w:r w:rsidRPr="004A0F9C">
        <w:rPr>
          <w:sz w:val="16"/>
        </w:rPr>
        <w:t xml:space="preserve">” that drive U.S. relations with the Asia-Pacific. At the Summit, President Obama worked with other Asia-Pacific leaders to explore ways to enhance cooperation on the region’s most pressing challenges, including energy, humanitarian relief, and disaster relief. More generally, </w:t>
      </w:r>
      <w:r w:rsidRPr="004A0F9C">
        <w:rPr>
          <w:rStyle w:val="StyleUnderline"/>
          <w:highlight w:val="yellow"/>
        </w:rPr>
        <w:t>America’s goal is to advance a rules-based Asia-Pacific order</w:t>
      </w:r>
      <w:r>
        <w:t xml:space="preserve"> </w:t>
      </w:r>
      <w:r w:rsidRPr="004A0F9C">
        <w:rPr>
          <w:sz w:val="16"/>
        </w:rPr>
        <w:t xml:space="preserve">that can support the continued peace and prosperity that now benefit everyone in the region. And “rules-based” does not mean imposing any one country’s rules on others. Rather, it means establishing agreements based on cooperation, compromise, and fairness—and an orderly process when complaints arise. Full and active U.S. </w:t>
      </w:r>
      <w:r w:rsidRPr="004A0F9C">
        <w:rPr>
          <w:rStyle w:val="StyleUnderline"/>
          <w:b/>
          <w:sz w:val="26"/>
          <w:highlight w:val="yellow"/>
        </w:rPr>
        <w:t>engagement</w:t>
      </w:r>
      <w:r w:rsidRPr="004A0F9C">
        <w:rPr>
          <w:rStyle w:val="StyleUnderline"/>
          <w:highlight w:val="yellow"/>
        </w:rPr>
        <w:t xml:space="preserve"> in the region’s multilateral architecture helps</w:t>
      </w:r>
      <w:r w:rsidRPr="004A0F9C">
        <w:rPr>
          <w:sz w:val="16"/>
        </w:rPr>
        <w:t xml:space="preserve"> to reinforce this system, which is essential to regional peace and prosperity. The </w:t>
      </w:r>
      <w:r w:rsidRPr="004A0F9C">
        <w:rPr>
          <w:rStyle w:val="StyleUnderline"/>
          <w:highlight w:val="yellow"/>
        </w:rPr>
        <w:t>TPP</w:t>
      </w:r>
      <w:r>
        <w:t xml:space="preserve">, in particular, </w:t>
      </w:r>
      <w:r w:rsidRPr="004A0F9C">
        <w:rPr>
          <w:rStyle w:val="StyleUnderline"/>
          <w:highlight w:val="yellow"/>
        </w:rPr>
        <w:t>seems to have attracted a great deal of attention in China</w:t>
      </w:r>
      <w:r>
        <w:t xml:space="preserve">. </w:t>
      </w:r>
      <w:r w:rsidRPr="004A0F9C">
        <w:rPr>
          <w:sz w:val="16"/>
        </w:rPr>
        <w:t xml:space="preserve">Given the enormous opportunity in the Asia-Pacific, it is not surprising that a number of negotiations are underway to tap into and bolster that economic potential, including the Regional Comprehensive Economic Partnership (RCEP), a new process announced by ASEAN members and six partners, including China, as well as a number of other initiatives. These various efforts to liberalize trade are not mutually exclusive. Adhering to the highest standards of free trade, and reflecting that the most ambitious agreements are the ones that generate the greatest mutual benefits, the TPP is a top U.S. priority in the region. The United States and its TPP partners have affirmed that we seek to establish a comprehensive, high-standard 21st century agreement. This means the </w:t>
      </w:r>
      <w:r w:rsidRPr="004A0F9C">
        <w:rPr>
          <w:rStyle w:val="StyleUnderline"/>
          <w:highlight w:val="yellow"/>
        </w:rPr>
        <w:t>TPP will include ambitious commitments</w:t>
      </w:r>
      <w:r>
        <w:t xml:space="preserve"> </w:t>
      </w:r>
      <w:r w:rsidRPr="004A0F9C">
        <w:rPr>
          <w:sz w:val="16"/>
        </w:rPr>
        <w:t xml:space="preserve">in both traditional and emerging areas. Traditional core areas include tariff and non-tariff issues such as services, investment, technical barriers to trade, and customs. In emerging issues, </w:t>
      </w:r>
      <w:r w:rsidRPr="004A0F9C">
        <w:rPr>
          <w:rStyle w:val="StyleUnderline"/>
          <w:highlight w:val="yellow"/>
        </w:rPr>
        <w:t>TPP will include commitments on trade and investment</w:t>
      </w:r>
      <w:r>
        <w:t xml:space="preserve"> </w:t>
      </w:r>
      <w:r w:rsidRPr="004A0F9C">
        <w:rPr>
          <w:rStyle w:val="StyleUnderline"/>
          <w:highlight w:val="yellow"/>
        </w:rPr>
        <w:t>in innovative products, including e-commerce</w:t>
      </w:r>
      <w:r>
        <w:t xml:space="preserve"> </w:t>
      </w:r>
      <w:r w:rsidRPr="004A0F9C">
        <w:rPr>
          <w:sz w:val="16"/>
        </w:rPr>
        <w:t xml:space="preserve">and other digital issues, </w:t>
      </w:r>
      <w:r w:rsidRPr="004A0F9C">
        <w:rPr>
          <w:rStyle w:val="StyleUnderline"/>
          <w:highlight w:val="yellow"/>
        </w:rPr>
        <w:t>disciplines to ensure state-owned enterprises compete fairly</w:t>
      </w:r>
      <w:r>
        <w:t xml:space="preserve"> </w:t>
      </w:r>
      <w:r w:rsidRPr="004A0F9C">
        <w:rPr>
          <w:sz w:val="16"/>
        </w:rPr>
        <w:t>with private companies,</w:t>
      </w:r>
      <w:r>
        <w:t xml:space="preserve"> </w:t>
      </w:r>
      <w:r w:rsidRPr="004A0F9C">
        <w:rPr>
          <w:rStyle w:val="StyleUnderline"/>
          <w:highlight w:val="yellow"/>
        </w:rPr>
        <w:t>and regulatory coherence</w:t>
      </w:r>
      <w:r>
        <w:t xml:space="preserve"> </w:t>
      </w:r>
      <w:r w:rsidRPr="004A0F9C">
        <w:rPr>
          <w:sz w:val="16"/>
        </w:rPr>
        <w:t>to help companies operate more seamlessly in markets.</w:t>
      </w:r>
    </w:p>
    <w:p w:rsidR="00776F5D" w:rsidRDefault="00776F5D" w:rsidP="00FB46AF">
      <w:pPr>
        <w:pStyle w:val="Heading3"/>
      </w:pPr>
      <w:r>
        <w:lastRenderedPageBreak/>
        <w:t>1AR Extensions – QPQ is NOT Engagement</w:t>
      </w:r>
    </w:p>
    <w:p w:rsidR="00776F5D" w:rsidRPr="007D3FB6" w:rsidRDefault="00C92B46" w:rsidP="00776F5D">
      <w:pPr>
        <w:pStyle w:val="Heading4"/>
        <w:rPr>
          <w:rFonts w:cs="Times New Roman"/>
        </w:rPr>
      </w:pPr>
      <w:r>
        <w:rPr>
          <w:rFonts w:cs="Times New Roman"/>
        </w:rPr>
        <w:t>QPQ’s are not e</w:t>
      </w:r>
      <w:r w:rsidR="00776F5D" w:rsidRPr="007D3FB6">
        <w:rPr>
          <w:rFonts w:cs="Times New Roman"/>
        </w:rPr>
        <w:t>ngagement</w:t>
      </w:r>
    </w:p>
    <w:p w:rsidR="00776F5D" w:rsidRPr="007D3FB6" w:rsidRDefault="00776F5D" w:rsidP="00776F5D">
      <w:r w:rsidRPr="007D3FB6">
        <w:rPr>
          <w:rStyle w:val="Style13ptBold"/>
        </w:rPr>
        <w:t>Smith 5</w:t>
      </w:r>
      <w:r w:rsidRPr="007D3FB6">
        <w:t xml:space="preserve"> (Karen E, Senior Lecturer in International Relations, London School of Economics, “Engagement and conditionality: incompatible or mutually reinforcing?,”  May 2005, Global Europe: New Terms of Engagement, </w:t>
      </w:r>
      <w:hyperlink r:id="rId8" w:history="1">
        <w:r w:rsidRPr="007D3FB6">
          <w:rPr>
            <w:rStyle w:val="Hyperlink"/>
          </w:rPr>
          <w:t>http://scholar.googleusercontent.com/scholar?q=cache:8-3RqE0TzFMJ:scholar.google.com/+engagement+positive+incentives+bilateral&amp;hl=en&amp;as_sdt=0,14</w:t>
        </w:r>
      </w:hyperlink>
      <w:r w:rsidRPr="007D3FB6">
        <w:rPr>
          <w:rStyle w:val="Hyperlink"/>
        </w:rPr>
        <w:t>)</w:t>
      </w:r>
    </w:p>
    <w:p w:rsidR="00776F5D" w:rsidRPr="00B7201E" w:rsidRDefault="00776F5D" w:rsidP="00776F5D">
      <w:pPr>
        <w:rPr>
          <w:sz w:val="16"/>
        </w:rPr>
      </w:pPr>
      <w:proofErr w:type="gramStart"/>
      <w:r w:rsidRPr="00B7201E">
        <w:rPr>
          <w:sz w:val="16"/>
        </w:rPr>
        <w:t>First, a few definitions.</w:t>
      </w:r>
      <w:proofErr w:type="gramEnd"/>
      <w:r w:rsidRPr="00B7201E">
        <w:rPr>
          <w:sz w:val="16"/>
        </w:rPr>
        <w:t xml:space="preserve"> </w:t>
      </w:r>
      <w:r w:rsidRPr="007D3FB6">
        <w:t>‘</w:t>
      </w:r>
      <w:r w:rsidRPr="007D3FB6">
        <w:rPr>
          <w:rStyle w:val="StyleUnderline"/>
          <w:highlight w:val="yellow"/>
        </w:rPr>
        <w:t>Engagement’ is a foreign policy strategy of building close ties with</w:t>
      </w:r>
      <w:r w:rsidRPr="007D3FB6">
        <w:rPr>
          <w:rStyle w:val="StyleUnderline"/>
        </w:rPr>
        <w:t xml:space="preserve"> </w:t>
      </w:r>
      <w:r w:rsidRPr="00B7201E">
        <w:rPr>
          <w:sz w:val="16"/>
        </w:rPr>
        <w:t xml:space="preserve">the government and/or civil society and/or business community of </w:t>
      </w:r>
      <w:r w:rsidRPr="007D3FB6">
        <w:rPr>
          <w:rStyle w:val="StyleUnderline"/>
          <w:highlight w:val="yellow"/>
        </w:rPr>
        <w:t>another state</w:t>
      </w:r>
      <w:r w:rsidRPr="007D3FB6">
        <w:t xml:space="preserve">. </w:t>
      </w:r>
      <w:r w:rsidRPr="00B7201E">
        <w:rPr>
          <w:sz w:val="16"/>
        </w:rPr>
        <w:t xml:space="preserve">The intention of this strategy is to undermine illiberal political and economic practices, and </w:t>
      </w:r>
      <w:proofErr w:type="spellStart"/>
      <w:r w:rsidRPr="00B7201E">
        <w:rPr>
          <w:sz w:val="16"/>
        </w:rPr>
        <w:t>socialise</w:t>
      </w:r>
      <w:proofErr w:type="spellEnd"/>
      <w:r w:rsidRPr="00B7201E">
        <w:rPr>
          <w:sz w:val="16"/>
        </w:rPr>
        <w:t xml:space="preserve"> government and other domestic actors into more liberal ways. Most cases of </w:t>
      </w:r>
      <w:r w:rsidRPr="007D3FB6">
        <w:rPr>
          <w:rStyle w:val="StyleUnderline"/>
          <w:highlight w:val="yellow"/>
        </w:rPr>
        <w:t>engagement entail</w:t>
      </w:r>
      <w:r w:rsidRPr="007D3FB6">
        <w:t xml:space="preserve"> </w:t>
      </w:r>
      <w:r w:rsidRPr="00B7201E">
        <w:rPr>
          <w:sz w:val="16"/>
        </w:rPr>
        <w:t xml:space="preserve">primarily </w:t>
      </w:r>
      <w:r w:rsidRPr="007D3FB6">
        <w:rPr>
          <w:rStyle w:val="StyleUnderline"/>
          <w:highlight w:val="yellow"/>
        </w:rPr>
        <w:t>building economic links, and encouraging trade and investment</w:t>
      </w:r>
      <w:r w:rsidRPr="007D3FB6">
        <w:t xml:space="preserve"> </w:t>
      </w:r>
      <w:r w:rsidRPr="00B7201E">
        <w:rPr>
          <w:sz w:val="16"/>
        </w:rPr>
        <w:t>in particular. Some observers have variously labeled this strategy one of interdependence, or of ‘oxygen’: economic activity leads to positive political consequences.19‘</w:t>
      </w:r>
      <w:r w:rsidRPr="007D3FB6">
        <w:rPr>
          <w:rStyle w:val="Emphasis"/>
          <w:highlight w:val="yellow"/>
        </w:rPr>
        <w:t>Conditionality’, in contrast, is the linking</w:t>
      </w:r>
      <w:r w:rsidRPr="007D3FB6">
        <w:t xml:space="preserve">, </w:t>
      </w:r>
      <w:r w:rsidRPr="00B7201E">
        <w:rPr>
          <w:sz w:val="16"/>
        </w:rPr>
        <w:t xml:space="preserve">by a state or international </w:t>
      </w:r>
      <w:proofErr w:type="spellStart"/>
      <w:r w:rsidRPr="00B7201E">
        <w:rPr>
          <w:sz w:val="16"/>
        </w:rPr>
        <w:t>organisation</w:t>
      </w:r>
      <w:proofErr w:type="spellEnd"/>
      <w:r w:rsidRPr="00B7201E">
        <w:rPr>
          <w:sz w:val="16"/>
        </w:rPr>
        <w:t xml:space="preserve">, </w:t>
      </w:r>
      <w:r w:rsidRPr="007D3FB6">
        <w:rPr>
          <w:rStyle w:val="Emphasis"/>
          <w:highlight w:val="yellow"/>
        </w:rPr>
        <w:t>of</w:t>
      </w:r>
      <w:r w:rsidRPr="007D3FB6">
        <w:rPr>
          <w:rStyle w:val="Emphasis"/>
        </w:rPr>
        <w:t xml:space="preserve"> </w:t>
      </w:r>
      <w:r w:rsidRPr="00B7201E">
        <w:rPr>
          <w:sz w:val="16"/>
        </w:rPr>
        <w:t xml:space="preserve">perceived </w:t>
      </w:r>
      <w:r w:rsidRPr="007D3FB6">
        <w:rPr>
          <w:rStyle w:val="Emphasis"/>
          <w:highlight w:val="yellow"/>
        </w:rPr>
        <w:t>benefits</w:t>
      </w:r>
      <w:r w:rsidRPr="007D3FB6">
        <w:t xml:space="preserve"> </w:t>
      </w:r>
      <w:r w:rsidRPr="00B7201E">
        <w:rPr>
          <w:sz w:val="16"/>
        </w:rPr>
        <w:t xml:space="preserve">to another state(such as aid or trade concessions) </w:t>
      </w:r>
      <w:r w:rsidRPr="007D3FB6">
        <w:rPr>
          <w:rStyle w:val="Emphasis"/>
          <w:highlight w:val="yellow"/>
        </w:rPr>
        <w:t>to the fulfilment of</w:t>
      </w:r>
      <w:r w:rsidRPr="007D3FB6">
        <w:t xml:space="preserve"> </w:t>
      </w:r>
      <w:r w:rsidRPr="00B7201E">
        <w:rPr>
          <w:sz w:val="16"/>
        </w:rPr>
        <w:t xml:space="preserve">economic and/or political </w:t>
      </w:r>
      <w:r w:rsidRPr="007D3FB6">
        <w:rPr>
          <w:rStyle w:val="Emphasis"/>
          <w:highlight w:val="yellow"/>
        </w:rPr>
        <w:t>conditions</w:t>
      </w:r>
      <w:r w:rsidRPr="007D3FB6">
        <w:rPr>
          <w:highlight w:val="yellow"/>
        </w:rPr>
        <w:t>. ‘</w:t>
      </w:r>
      <w:r w:rsidRPr="007D3FB6">
        <w:rPr>
          <w:rStyle w:val="StyleUnderline"/>
          <w:highlight w:val="yellow"/>
        </w:rPr>
        <w:t>Positive conditionality’ entails promising benefits to a state if it fulfils the conditions</w:t>
      </w:r>
      <w:r w:rsidRPr="007D3FB6">
        <w:rPr>
          <w:rStyle w:val="StyleUnderline"/>
        </w:rPr>
        <w:t>; ‘</w:t>
      </w:r>
      <w:r w:rsidRPr="00B7201E">
        <w:rPr>
          <w:sz w:val="16"/>
        </w:rPr>
        <w:t xml:space="preserve">negative conditionality’ involves reducing, suspending, or terminating those benefits if the state violates the conditions (in other words, applying sanctions, or a strategy of ‘asphyxiation’).20 </w:t>
      </w:r>
      <w:proofErr w:type="gramStart"/>
      <w:r w:rsidRPr="00B7201E">
        <w:rPr>
          <w:sz w:val="16"/>
        </w:rPr>
        <w:t>To</w:t>
      </w:r>
      <w:proofErr w:type="gramEnd"/>
      <w:r w:rsidRPr="00B7201E">
        <w:rPr>
          <w:sz w:val="16"/>
        </w:rPr>
        <w:t xml:space="preserve"> put it simply,</w:t>
      </w:r>
      <w:r w:rsidRPr="00B7201E">
        <w:rPr>
          <w:rStyle w:val="Emphasis"/>
          <w:sz w:val="16"/>
        </w:rPr>
        <w:t xml:space="preserve"> </w:t>
      </w:r>
      <w:r w:rsidRPr="007D3FB6">
        <w:rPr>
          <w:rStyle w:val="Emphasis"/>
          <w:highlight w:val="yellow"/>
        </w:rPr>
        <w:t>engagement implies ties, but with no strings attached; conditionality attaches the strings</w:t>
      </w:r>
      <w:r w:rsidRPr="007D3FB6">
        <w:t xml:space="preserve">. </w:t>
      </w:r>
      <w:r w:rsidRPr="00B7201E">
        <w:rPr>
          <w:sz w:val="16"/>
        </w:rPr>
        <w:t>In another way of looking at it, engagement is more of a bottom-up strategy to induce change in another country, conditionality more of a top-down strategy</w:t>
      </w:r>
    </w:p>
    <w:p w:rsidR="00776F5D" w:rsidRPr="002563E6" w:rsidRDefault="00C92B46" w:rsidP="00776F5D">
      <w:pPr>
        <w:pStyle w:val="Heading4"/>
      </w:pPr>
      <w:r>
        <w:t>Economic engagement excludes conditions</w:t>
      </w:r>
    </w:p>
    <w:p w:rsidR="00776F5D" w:rsidRDefault="00776F5D" w:rsidP="00776F5D">
      <w:proofErr w:type="spellStart"/>
      <w:r w:rsidRPr="00C54A1F">
        <w:rPr>
          <w:rStyle w:val="Style13ptBold"/>
        </w:rPr>
        <w:t>Çelik</w:t>
      </w:r>
      <w:proofErr w:type="spellEnd"/>
      <w:r w:rsidRPr="00C54A1F">
        <w:rPr>
          <w:rStyle w:val="Style13ptBold"/>
        </w:rPr>
        <w:t xml:space="preserve"> 11</w:t>
      </w:r>
      <w:r>
        <w:t xml:space="preserve"> </w:t>
      </w:r>
      <w:r w:rsidRPr="001A4367">
        <w:rPr>
          <w:sz w:val="18"/>
        </w:rPr>
        <w:t>(</w:t>
      </w:r>
      <w:proofErr w:type="spellStart"/>
      <w:r w:rsidRPr="001A4367">
        <w:rPr>
          <w:sz w:val="18"/>
        </w:rPr>
        <w:t>Arda</w:t>
      </w:r>
      <w:proofErr w:type="spellEnd"/>
      <w:r w:rsidRPr="001A4367">
        <w:rPr>
          <w:sz w:val="18"/>
        </w:rPr>
        <w:t xml:space="preserve"> Can, Graduate Student in the Department of Peace and Conflict Research at Uppsala University (Sweden), 2011 (</w:t>
      </w:r>
      <w:r w:rsidRPr="001A4367">
        <w:rPr>
          <w:i/>
          <w:sz w:val="18"/>
        </w:rPr>
        <w:t>Economic Sanctions and Engagement Policies</w:t>
      </w:r>
      <w:r w:rsidRPr="001A4367">
        <w:rPr>
          <w:sz w:val="18"/>
        </w:rPr>
        <w:t xml:space="preserve">, Published by GRIN </w:t>
      </w:r>
      <w:proofErr w:type="spellStart"/>
      <w:r w:rsidRPr="001A4367">
        <w:rPr>
          <w:sz w:val="18"/>
        </w:rPr>
        <w:t>Verlag</w:t>
      </w:r>
      <w:proofErr w:type="spellEnd"/>
      <w:r w:rsidRPr="001A4367">
        <w:rPr>
          <w:sz w:val="18"/>
        </w:rPr>
        <w:t>, ISBN 9783640962907, p. 11)</w:t>
      </w:r>
    </w:p>
    <w:p w:rsidR="00776F5D" w:rsidRPr="00B7201E" w:rsidRDefault="00776F5D" w:rsidP="00776F5D">
      <w:pPr>
        <w:rPr>
          <w:sz w:val="16"/>
        </w:rPr>
      </w:pPr>
      <w:r w:rsidRPr="002563E6">
        <w:rPr>
          <w:rStyle w:val="StyleUnderline"/>
          <w:highlight w:val="yellow"/>
        </w:rPr>
        <w:t>Economic engagement policies</w:t>
      </w:r>
      <w:r w:rsidRPr="00C54A1F">
        <w:rPr>
          <w:rStyle w:val="StyleUnderline"/>
        </w:rPr>
        <w:t xml:space="preserve"> </w:t>
      </w:r>
      <w:r w:rsidRPr="00B7201E">
        <w:rPr>
          <w:sz w:val="16"/>
        </w:rPr>
        <w:t xml:space="preserve">are strategic integration </w:t>
      </w:r>
      <w:proofErr w:type="spellStart"/>
      <w:r w:rsidRPr="00B7201E">
        <w:rPr>
          <w:sz w:val="16"/>
        </w:rPr>
        <w:t>behaviour</w:t>
      </w:r>
      <w:proofErr w:type="spellEnd"/>
      <w:r w:rsidRPr="00B7201E">
        <w:rPr>
          <w:sz w:val="16"/>
        </w:rPr>
        <w:t xml:space="preserve"> which involves with the target state. Engagement policies</w:t>
      </w:r>
      <w:r w:rsidRPr="00B7201E">
        <w:rPr>
          <w:rStyle w:val="StyleUnderline"/>
          <w:sz w:val="16"/>
        </w:rPr>
        <w:t xml:space="preserve"> </w:t>
      </w:r>
      <w:r w:rsidRPr="002563E6">
        <w:rPr>
          <w:rStyle w:val="Emphasis"/>
          <w:highlight w:val="yellow"/>
        </w:rPr>
        <w:t>differ from other tools in Economic Diplomacy</w:t>
      </w:r>
      <w:r w:rsidRPr="002563E6">
        <w:rPr>
          <w:rStyle w:val="StyleUnderline"/>
          <w:highlight w:val="yellow"/>
        </w:rPr>
        <w:t xml:space="preserve">. They target to </w:t>
      </w:r>
      <w:r w:rsidRPr="002563E6">
        <w:rPr>
          <w:rStyle w:val="Emphasis"/>
          <w:highlight w:val="yellow"/>
        </w:rPr>
        <w:t>deepen</w:t>
      </w:r>
      <w:r w:rsidRPr="007A36C1">
        <w:rPr>
          <w:rStyle w:val="Emphasis"/>
        </w:rPr>
        <w:t xml:space="preserve"> </w:t>
      </w:r>
      <w:r w:rsidRPr="00B7201E">
        <w:rPr>
          <w:sz w:val="16"/>
        </w:rPr>
        <w:t>the</w:t>
      </w:r>
      <w:r w:rsidRPr="007A36C1">
        <w:rPr>
          <w:rStyle w:val="Emphasis"/>
        </w:rPr>
        <w:t xml:space="preserve"> </w:t>
      </w:r>
      <w:r w:rsidRPr="002563E6">
        <w:rPr>
          <w:rStyle w:val="Emphasis"/>
          <w:highlight w:val="yellow"/>
        </w:rPr>
        <w:t>economic relations</w:t>
      </w:r>
      <w:r w:rsidRPr="00C54A1F">
        <w:rPr>
          <w:rStyle w:val="StyleUnderline"/>
        </w:rPr>
        <w:t xml:space="preserve"> </w:t>
      </w:r>
      <w:r w:rsidRPr="00B7201E">
        <w:rPr>
          <w:sz w:val="16"/>
        </w:rPr>
        <w:t xml:space="preserve">to create economic intersection, </w:t>
      </w:r>
      <w:proofErr w:type="spellStart"/>
      <w:r w:rsidRPr="00B7201E">
        <w:rPr>
          <w:sz w:val="16"/>
        </w:rPr>
        <w:t>interconnectness</w:t>
      </w:r>
      <w:proofErr w:type="spellEnd"/>
      <w:r w:rsidRPr="00B7201E">
        <w:rPr>
          <w:sz w:val="16"/>
        </w:rPr>
        <w:t xml:space="preserve">, and mutual dependence and finally </w:t>
      </w:r>
      <w:proofErr w:type="gramStart"/>
      <w:r w:rsidRPr="00B7201E">
        <w:rPr>
          <w:sz w:val="16"/>
        </w:rPr>
        <w:t>seeks</w:t>
      </w:r>
      <w:proofErr w:type="gramEnd"/>
      <w:r w:rsidRPr="00B7201E">
        <w:rPr>
          <w:sz w:val="16"/>
        </w:rPr>
        <w:t xml:space="preserve"> economic interdependence. This interdependence serves the sender state to change the political </w:t>
      </w:r>
      <w:proofErr w:type="spellStart"/>
      <w:r w:rsidRPr="00B7201E">
        <w:rPr>
          <w:sz w:val="16"/>
        </w:rPr>
        <w:t>behaviour</w:t>
      </w:r>
      <w:proofErr w:type="spellEnd"/>
      <w:r w:rsidRPr="00B7201E">
        <w:rPr>
          <w:sz w:val="16"/>
        </w:rPr>
        <w:t xml:space="preserve"> of target state. </w:t>
      </w:r>
      <w:r w:rsidRPr="002563E6">
        <w:rPr>
          <w:rStyle w:val="StyleUnderline"/>
          <w:highlight w:val="yellow"/>
        </w:rPr>
        <w:t xml:space="preserve">However </w:t>
      </w:r>
      <w:r w:rsidRPr="002563E6">
        <w:rPr>
          <w:rStyle w:val="Emphasis"/>
          <w:highlight w:val="yellow"/>
        </w:rPr>
        <w:t>they cannot be counted as carrots or inducement tools</w:t>
      </w:r>
      <w:r w:rsidRPr="002563E6">
        <w:rPr>
          <w:rStyle w:val="StyleUnderline"/>
          <w:highlight w:val="yellow"/>
        </w:rPr>
        <w:t xml:space="preserve">, they focus on </w:t>
      </w:r>
      <w:r w:rsidRPr="002563E6">
        <w:rPr>
          <w:rStyle w:val="Emphasis"/>
          <w:highlight w:val="yellow"/>
        </w:rPr>
        <w:t>long term strategic goals</w:t>
      </w:r>
      <w:r w:rsidRPr="002563E6">
        <w:rPr>
          <w:rStyle w:val="StyleUnderline"/>
          <w:highlight w:val="yellow"/>
        </w:rPr>
        <w:t xml:space="preserve"> and</w:t>
      </w:r>
      <w:r w:rsidRPr="00C54A1F">
        <w:rPr>
          <w:rStyle w:val="StyleUnderline"/>
        </w:rPr>
        <w:t xml:space="preserve"> </w:t>
      </w:r>
      <w:r w:rsidRPr="00B7201E">
        <w:rPr>
          <w:sz w:val="16"/>
        </w:rPr>
        <w:t>they</w:t>
      </w:r>
      <w:r w:rsidRPr="00C54A1F">
        <w:rPr>
          <w:rStyle w:val="StyleUnderline"/>
        </w:rPr>
        <w:t xml:space="preserve"> </w:t>
      </w:r>
      <w:r w:rsidRPr="002563E6">
        <w:rPr>
          <w:rStyle w:val="StyleUnderline"/>
          <w:highlight w:val="yellow"/>
        </w:rPr>
        <w:t xml:space="preserve">are </w:t>
      </w:r>
      <w:r w:rsidRPr="002563E6">
        <w:rPr>
          <w:rStyle w:val="Emphasis"/>
          <w:highlight w:val="yellow"/>
        </w:rPr>
        <w:t>not restricted with short term policy changes</w:t>
      </w:r>
      <w:r>
        <w:t xml:space="preserve">. </w:t>
      </w:r>
      <w:r w:rsidRPr="00B7201E">
        <w:rPr>
          <w:sz w:val="16"/>
        </w:rPr>
        <w:t>(</w:t>
      </w:r>
      <w:proofErr w:type="spellStart"/>
      <w:r w:rsidRPr="00B7201E">
        <w:rPr>
          <w:sz w:val="16"/>
        </w:rPr>
        <w:t>Kahler&amp;Kastner</w:t>
      </w:r>
      <w:proofErr w:type="spellEnd"/>
      <w:r w:rsidRPr="00B7201E">
        <w:rPr>
          <w:sz w:val="16"/>
        </w:rPr>
        <w:t xml:space="preserve">, 2006) </w:t>
      </w:r>
      <w:r w:rsidRPr="002563E6">
        <w:rPr>
          <w:rStyle w:val="StyleUnderline"/>
          <w:highlight w:val="yellow"/>
        </w:rPr>
        <w:t xml:space="preserve">They can be </w:t>
      </w:r>
      <w:r w:rsidRPr="007A0B03">
        <w:rPr>
          <w:rStyle w:val="Emphasis"/>
          <w:highlight w:val="yellow"/>
        </w:rPr>
        <w:t>unconditional</w:t>
      </w:r>
      <w:r w:rsidRPr="00C54A1F">
        <w:rPr>
          <w:rStyle w:val="StyleUnderline"/>
        </w:rPr>
        <w:t xml:space="preserve"> </w:t>
      </w:r>
      <w:r w:rsidRPr="00B7201E">
        <w:rPr>
          <w:sz w:val="16"/>
        </w:rPr>
        <w:t xml:space="preserve">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w:t>
      </w:r>
      <w:proofErr w:type="spellStart"/>
      <w:r w:rsidRPr="00B7201E">
        <w:rPr>
          <w:sz w:val="16"/>
        </w:rPr>
        <w:t>non militarized</w:t>
      </w:r>
      <w:proofErr w:type="spellEnd"/>
      <w:r w:rsidRPr="00B7201E">
        <w:rPr>
          <w:sz w:val="16"/>
        </w:rPr>
        <w:t xml:space="preserve"> conflicts. Secondly it gives a leeway to perceive the international political atmosphere from the same and harmonized perspective. </w:t>
      </w:r>
      <w:proofErr w:type="spellStart"/>
      <w:r w:rsidRPr="00B7201E">
        <w:rPr>
          <w:sz w:val="16"/>
        </w:rPr>
        <w:t>Kahler</w:t>
      </w:r>
      <w:proofErr w:type="spellEnd"/>
      <w:r w:rsidRPr="00B7201E">
        <w:rPr>
          <w:sz w:val="16"/>
        </w:rPr>
        <w:t xml:space="preserve"> and </w:t>
      </w:r>
      <w:proofErr w:type="spellStart"/>
      <w:r w:rsidRPr="00B7201E">
        <w:rPr>
          <w:sz w:val="16"/>
        </w:rPr>
        <w:t>Kastner</w:t>
      </w:r>
      <w:proofErr w:type="spellEnd"/>
      <w:r w:rsidRPr="00B7201E">
        <w:rPr>
          <w:sz w:val="16"/>
        </w:rPr>
        <w:t xml:space="preserve"> define the engagement policies as follows </w:t>
      </w:r>
      <w:r>
        <w:t>“</w:t>
      </w:r>
      <w:r w:rsidRPr="00B7201E">
        <w:rPr>
          <w:rStyle w:val="StyleUnderline"/>
          <w:highlight w:val="yellow"/>
        </w:rPr>
        <w:t>It is a policy of deliberate</w:t>
      </w:r>
      <w:r w:rsidRPr="00B7201E">
        <w:rPr>
          <w:rStyle w:val="StyleUnderline"/>
        </w:rPr>
        <w:t xml:space="preserve"> </w:t>
      </w:r>
      <w:r w:rsidRPr="00B7201E">
        <w:rPr>
          <w:sz w:val="16"/>
        </w:rPr>
        <w:t>expanding</w:t>
      </w:r>
      <w:r w:rsidRPr="00C54A1F">
        <w:rPr>
          <w:rStyle w:val="StyleUnderline"/>
        </w:rPr>
        <w:t xml:space="preserve"> </w:t>
      </w:r>
      <w:r w:rsidRPr="00B7201E">
        <w:rPr>
          <w:rStyle w:val="StyleUnderline"/>
          <w:highlight w:val="yellow"/>
        </w:rPr>
        <w:t>economic ties</w:t>
      </w:r>
      <w:r w:rsidRPr="00C54A1F">
        <w:rPr>
          <w:rStyle w:val="StyleUnderline"/>
        </w:rPr>
        <w:t xml:space="preserve"> </w:t>
      </w:r>
      <w:r w:rsidRPr="00B7201E">
        <w:rPr>
          <w:sz w:val="16"/>
        </w:rPr>
        <w:t xml:space="preserve">with and adversary in order to change the </w:t>
      </w:r>
      <w:proofErr w:type="spellStart"/>
      <w:r w:rsidRPr="00B7201E">
        <w:rPr>
          <w:sz w:val="16"/>
        </w:rPr>
        <w:t>behaviour</w:t>
      </w:r>
      <w:proofErr w:type="spellEnd"/>
      <w:r w:rsidRPr="00B7201E">
        <w:rPr>
          <w:sz w:val="16"/>
        </w:rPr>
        <w:t xml:space="preserve"> of target state and improve bilateral relations’</w:t>
      </w:r>
      <w:r w:rsidRPr="00C54A1F">
        <w:rPr>
          <w:rStyle w:val="StyleUnderline"/>
        </w:rPr>
        <w:t>’</w:t>
      </w:r>
      <w:r w:rsidRPr="00B7201E">
        <w:rPr>
          <w:sz w:val="16"/>
        </w:rPr>
        <w:t>. (</w:t>
      </w:r>
      <w:proofErr w:type="gramStart"/>
      <w:r w:rsidRPr="00B7201E">
        <w:rPr>
          <w:sz w:val="16"/>
        </w:rPr>
        <w:t>p523-abstact</w:t>
      </w:r>
      <w:proofErr w:type="gramEnd"/>
      <w:r w:rsidRPr="00B7201E">
        <w:rPr>
          <w:sz w:val="16"/>
        </w:rPr>
        <w:t xml:space="preserve">). It is an intentional economic strategy that expects bigger benefits such as long term economic gains and more importantly; political gains. The main idea behind the engagement motivation is stated by </w:t>
      </w:r>
      <w:proofErr w:type="spellStart"/>
      <w:r w:rsidRPr="00B7201E">
        <w:rPr>
          <w:sz w:val="16"/>
        </w:rPr>
        <w:t>Rosecrance</w:t>
      </w:r>
      <w:proofErr w:type="spellEnd"/>
      <w:r w:rsidRPr="00B7201E">
        <w:rPr>
          <w:sz w:val="16"/>
        </w:rPr>
        <w:t xml:space="preserve"> (1977) in a way that ‘’the direct and positive linkage of interests of states where a change in the position of one state affects the position of others in the same direction.’’</w:t>
      </w:r>
    </w:p>
    <w:p w:rsidR="00776F5D" w:rsidRDefault="00776F5D" w:rsidP="00FB46AF">
      <w:pPr>
        <w:pStyle w:val="Heading3"/>
      </w:pPr>
      <w:r>
        <w:lastRenderedPageBreak/>
        <w:t>1AR Diplomatic Engagement Extensions</w:t>
      </w:r>
    </w:p>
    <w:p w:rsidR="00776F5D" w:rsidRDefault="00776F5D" w:rsidP="00776F5D">
      <w:pPr>
        <w:pStyle w:val="Heading4"/>
      </w:pPr>
      <w:r>
        <w:t>Their incentive approach doesn’t work for diplomatic engagement</w:t>
      </w:r>
    </w:p>
    <w:p w:rsidR="00776F5D" w:rsidRDefault="00776F5D" w:rsidP="00776F5D">
      <w:r w:rsidRPr="001F088D">
        <w:rPr>
          <w:rStyle w:val="Style13ptBold"/>
        </w:rPr>
        <w:t>Neumann 9</w:t>
      </w:r>
      <w:r>
        <w:t xml:space="preserve"> </w:t>
      </w:r>
      <w:r w:rsidRPr="001F088D">
        <w:rPr>
          <w:sz w:val="16"/>
        </w:rPr>
        <w:t>(Ronald, president of the American Academy of Diplomacy and a former U.S. ambassador to Algeria, Bahrain, and Afghanistan, “Assessing Engagement: Strategy, Tactics, and Content”, http://www.washingtoninstitute.org/policy-analysis/view/assessing-engagement-strategy-tactics-and-content)</w:t>
      </w:r>
    </w:p>
    <w:p w:rsidR="00776F5D" w:rsidRPr="001F088D" w:rsidRDefault="00776F5D" w:rsidP="00776F5D">
      <w:pPr>
        <w:rPr>
          <w:sz w:val="16"/>
        </w:rPr>
      </w:pPr>
      <w:r w:rsidRPr="001F088D">
        <w:rPr>
          <w:sz w:val="16"/>
        </w:rPr>
        <w:t xml:space="preserve">In general, </w:t>
      </w:r>
      <w:r w:rsidRPr="001F088D">
        <w:rPr>
          <w:rStyle w:val="StyleUnderline"/>
          <w:highlight w:val="yellow"/>
        </w:rPr>
        <w:t>engagement is</w:t>
      </w:r>
      <w:r>
        <w:t xml:space="preserve"> just </w:t>
      </w:r>
      <w:r w:rsidRPr="001F088D">
        <w:rPr>
          <w:rStyle w:val="StyleUnderline"/>
          <w:highlight w:val="yellow"/>
        </w:rPr>
        <w:t>one tool among many in the diplomat's arsenal</w:t>
      </w:r>
      <w:r>
        <w:t xml:space="preserve">. </w:t>
      </w:r>
      <w:r w:rsidRPr="001F088D">
        <w:rPr>
          <w:rStyle w:val="StyleUnderline"/>
          <w:highlight w:val="yellow"/>
        </w:rPr>
        <w:t>The choice</w:t>
      </w:r>
      <w:r>
        <w:t xml:space="preserve"> </w:t>
      </w:r>
      <w:r w:rsidRPr="001F088D">
        <w:rPr>
          <w:sz w:val="16"/>
        </w:rPr>
        <w:t xml:space="preserve">of which particular tool to use in a given situation </w:t>
      </w:r>
      <w:r w:rsidRPr="001F088D">
        <w:rPr>
          <w:rStyle w:val="StyleUnderline"/>
          <w:highlight w:val="yellow"/>
        </w:rPr>
        <w:t>should be guided</w:t>
      </w:r>
      <w:r>
        <w:t xml:space="preserve"> </w:t>
      </w:r>
      <w:r w:rsidRPr="001F088D">
        <w:rPr>
          <w:sz w:val="16"/>
        </w:rPr>
        <w:t xml:space="preserve">not by ideology, but rather </w:t>
      </w:r>
      <w:r w:rsidRPr="001F088D">
        <w:rPr>
          <w:rStyle w:val="StyleUnderline"/>
          <w:highlight w:val="yellow"/>
        </w:rPr>
        <w:t>by the underlying policy objective</w:t>
      </w:r>
      <w:r>
        <w:t xml:space="preserve">. Yet </w:t>
      </w:r>
      <w:r w:rsidRPr="001F088D">
        <w:rPr>
          <w:rStyle w:val="StyleUnderline"/>
          <w:highlight w:val="yellow"/>
        </w:rPr>
        <w:t>the U</w:t>
      </w:r>
      <w:r>
        <w:t xml:space="preserve">nited </w:t>
      </w:r>
      <w:r w:rsidRPr="001F088D">
        <w:rPr>
          <w:rStyle w:val="StyleUnderline"/>
          <w:highlight w:val="yellow"/>
        </w:rPr>
        <w:t>S</w:t>
      </w:r>
      <w:r>
        <w:t xml:space="preserve">tates </w:t>
      </w:r>
      <w:r w:rsidRPr="001F088D">
        <w:rPr>
          <w:rStyle w:val="StyleUnderline"/>
          <w:highlight w:val="yellow"/>
        </w:rPr>
        <w:t>too often views diplomatic relations in</w:t>
      </w:r>
      <w:r>
        <w:t xml:space="preserve"> </w:t>
      </w:r>
      <w:r w:rsidRPr="001F088D">
        <w:rPr>
          <w:sz w:val="16"/>
        </w:rPr>
        <w:t>more</w:t>
      </w:r>
      <w:r>
        <w:t xml:space="preserve"> </w:t>
      </w:r>
      <w:r w:rsidRPr="001F088D">
        <w:rPr>
          <w:rStyle w:val="StyleUnderline"/>
          <w:highlight w:val="yellow"/>
        </w:rPr>
        <w:t>simplistic terms: as a reward</w:t>
      </w:r>
      <w:r>
        <w:t xml:space="preserve"> </w:t>
      </w:r>
      <w:r w:rsidRPr="001F088D">
        <w:rPr>
          <w:rStyle w:val="StyleUnderline"/>
          <w:highlight w:val="yellow"/>
        </w:rPr>
        <w:t>for</w:t>
      </w:r>
      <w:r>
        <w:t xml:space="preserve"> a country's </w:t>
      </w:r>
      <w:r w:rsidRPr="001F088D">
        <w:rPr>
          <w:rStyle w:val="StyleUnderline"/>
          <w:highlight w:val="yellow"/>
        </w:rPr>
        <w:t xml:space="preserve">good </w:t>
      </w:r>
      <w:proofErr w:type="gramStart"/>
      <w:r w:rsidRPr="001F088D">
        <w:rPr>
          <w:rStyle w:val="StyleUnderline"/>
          <w:highlight w:val="yellow"/>
        </w:rPr>
        <w:t>behavior,</w:t>
      </w:r>
      <w:proofErr w:type="gramEnd"/>
      <w:r w:rsidRPr="001F088D">
        <w:rPr>
          <w:rStyle w:val="StyleUnderline"/>
          <w:highlight w:val="yellow"/>
        </w:rPr>
        <w:t xml:space="preserve"> and</w:t>
      </w:r>
      <w:r>
        <w:t xml:space="preserve"> as </w:t>
      </w:r>
      <w:r w:rsidRPr="001F088D">
        <w:rPr>
          <w:rStyle w:val="StyleUnderline"/>
          <w:highlight w:val="yellow"/>
        </w:rPr>
        <w:t>something to take away if a country is misbehaving</w:t>
      </w:r>
      <w:r>
        <w:t xml:space="preserve">. </w:t>
      </w:r>
      <w:r w:rsidRPr="001F088D">
        <w:rPr>
          <w:rStyle w:val="StyleUnderline"/>
          <w:highlight w:val="yellow"/>
        </w:rPr>
        <w:t>This</w:t>
      </w:r>
      <w:r>
        <w:t xml:space="preserve"> </w:t>
      </w:r>
      <w:r w:rsidRPr="001F088D">
        <w:rPr>
          <w:sz w:val="16"/>
        </w:rPr>
        <w:t xml:space="preserve">creates a double challenge for policymakers -- it </w:t>
      </w:r>
      <w:r w:rsidRPr="001F088D">
        <w:rPr>
          <w:rStyle w:val="StyleUnderline"/>
          <w:highlight w:val="yellow"/>
        </w:rPr>
        <w:t>endangers Washington's ability to inform and influence</w:t>
      </w:r>
      <w:r>
        <w:t xml:space="preserve"> </w:t>
      </w:r>
      <w:r w:rsidRPr="001F088D">
        <w:rPr>
          <w:sz w:val="16"/>
        </w:rPr>
        <w:t>while raising the political cost of reengagement once relations have been cut off. Moreover,</w:t>
      </w:r>
      <w:r>
        <w:t xml:space="preserve"> </w:t>
      </w:r>
      <w:r w:rsidRPr="001F088D">
        <w:rPr>
          <w:rStyle w:val="StyleUnderline"/>
          <w:highlight w:val="yellow"/>
        </w:rPr>
        <w:t>by requiring target countries to meet preconditions for reengagement</w:t>
      </w:r>
      <w:r>
        <w:t xml:space="preserve">, </w:t>
      </w:r>
      <w:r w:rsidRPr="001F088D">
        <w:rPr>
          <w:rStyle w:val="StyleUnderline"/>
          <w:highlight w:val="yellow"/>
        </w:rPr>
        <w:t>the U</w:t>
      </w:r>
      <w:r>
        <w:t xml:space="preserve">nited </w:t>
      </w:r>
      <w:r w:rsidRPr="001F088D">
        <w:rPr>
          <w:rStyle w:val="StyleUnderline"/>
          <w:highlight w:val="yellow"/>
        </w:rPr>
        <w:t>S</w:t>
      </w:r>
      <w:r>
        <w:t xml:space="preserve">tates </w:t>
      </w:r>
      <w:r w:rsidRPr="001F088D">
        <w:rPr>
          <w:rStyle w:val="StyleUnderline"/>
          <w:highlight w:val="yellow"/>
        </w:rPr>
        <w:t>is</w:t>
      </w:r>
      <w:r>
        <w:t xml:space="preserve"> essentially </w:t>
      </w:r>
      <w:r w:rsidRPr="001F088D">
        <w:rPr>
          <w:rStyle w:val="StyleUnderline"/>
          <w:highlight w:val="yellow"/>
        </w:rPr>
        <w:t>demanding concessions before negotiations even begin</w:t>
      </w:r>
      <w:r>
        <w:t xml:space="preserve">. </w:t>
      </w:r>
      <w:r w:rsidRPr="001F088D">
        <w:rPr>
          <w:sz w:val="16"/>
        </w:rPr>
        <w:t xml:space="preserve">Conspicuously, there are no examples in the past two decades of diplomatic history where isolation has led to a breakthrough in the Middle East. </w:t>
      </w:r>
      <w:r w:rsidRPr="001F088D">
        <w:rPr>
          <w:rStyle w:val="StyleUnderline"/>
          <w:highlight w:val="yellow"/>
        </w:rPr>
        <w:t>Engagement need not be viewed as surrender</w:t>
      </w:r>
      <w:r w:rsidRPr="001F088D">
        <w:rPr>
          <w:sz w:val="16"/>
        </w:rPr>
        <w:t xml:space="preserve">, however. Other </w:t>
      </w:r>
      <w:r w:rsidRPr="001F088D">
        <w:rPr>
          <w:rStyle w:val="StyleUnderline"/>
          <w:highlight w:val="yellow"/>
        </w:rPr>
        <w:t>diplomatic tools, including pressure, can be judiciously combined with engagement to secure U.S.</w:t>
      </w:r>
      <w:r>
        <w:t xml:space="preserve"> </w:t>
      </w:r>
      <w:r w:rsidRPr="001F088D">
        <w:rPr>
          <w:sz w:val="16"/>
        </w:rPr>
        <w:t xml:space="preserve">policy </w:t>
      </w:r>
      <w:r w:rsidRPr="001F088D">
        <w:rPr>
          <w:rStyle w:val="StyleUnderline"/>
          <w:highlight w:val="yellow"/>
        </w:rPr>
        <w:t>objectives. The notion that one must choose between negotiations and the use of force is</w:t>
      </w:r>
      <w:r w:rsidRPr="001F088D">
        <w:rPr>
          <w:rStyle w:val="StyleUnderline"/>
        </w:rPr>
        <w:t xml:space="preserve"> </w:t>
      </w:r>
      <w:r w:rsidRPr="001F088D">
        <w:rPr>
          <w:sz w:val="16"/>
        </w:rPr>
        <w:t>therefore</w:t>
      </w:r>
      <w:r>
        <w:t xml:space="preserve"> </w:t>
      </w:r>
      <w:r w:rsidRPr="001F088D">
        <w:rPr>
          <w:rStyle w:val="StyleUnderline"/>
          <w:highlight w:val="yellow"/>
        </w:rPr>
        <w:t>a false dichotomy</w:t>
      </w:r>
      <w:r>
        <w:t xml:space="preserve">. </w:t>
      </w:r>
      <w:r w:rsidRPr="001F088D">
        <w:rPr>
          <w:sz w:val="16"/>
        </w:rPr>
        <w:t>Remaining engaged even at the most difficult moments can give Washington options and information it might not otherwise have.</w:t>
      </w:r>
    </w:p>
    <w:p w:rsidR="00776F5D" w:rsidRDefault="00776F5D" w:rsidP="00776F5D">
      <w:pPr>
        <w:pStyle w:val="Heading4"/>
      </w:pPr>
      <w:r>
        <w:t>Diplomatic engagement is direct, person to person contact through routine government channels; it’s more than “mere talk” &amp; doesn’t allow for any old message we send to China</w:t>
      </w:r>
    </w:p>
    <w:p w:rsidR="00776F5D" w:rsidRPr="0074761F" w:rsidRDefault="00776F5D" w:rsidP="00776F5D">
      <w:pPr>
        <w:rPr>
          <w:rStyle w:val="Style13ptBold"/>
          <w:b w:val="0"/>
        </w:rPr>
      </w:pPr>
      <w:proofErr w:type="spellStart"/>
      <w:r>
        <w:rPr>
          <w:rStyle w:val="Style13ptBold"/>
        </w:rPr>
        <w:t>Thielmann</w:t>
      </w:r>
      <w:proofErr w:type="spellEnd"/>
      <w:r>
        <w:rPr>
          <w:rStyle w:val="Style13ptBold"/>
        </w:rPr>
        <w:t xml:space="preserve"> &amp; </w:t>
      </w:r>
      <w:proofErr w:type="spellStart"/>
      <w:r>
        <w:rPr>
          <w:rStyle w:val="Style13ptBold"/>
        </w:rPr>
        <w:t>Seel</w:t>
      </w:r>
      <w:proofErr w:type="spellEnd"/>
      <w:r>
        <w:rPr>
          <w:rStyle w:val="Style13ptBold"/>
        </w:rPr>
        <w:t xml:space="preserve"> 12</w:t>
      </w:r>
      <w:r>
        <w:rPr>
          <w:rStyle w:val="Style13ptBold"/>
          <w:b w:val="0"/>
        </w:rPr>
        <w:t xml:space="preserve"> </w:t>
      </w:r>
      <w:r w:rsidRPr="0074761F">
        <w:rPr>
          <w:rStyle w:val="Style13ptBold"/>
          <w:b w:val="0"/>
          <w:sz w:val="14"/>
        </w:rPr>
        <w:t>(Greg &amp; Benjamin, fellows @ The Arms Control Association, “Diplomatic Engagement: The Path to Avoiding War and Resolving the Nuclear Crisis”, https://www.armscontrol.org/files/Iran_Nuclear_Brief_Diplomatic_Engagement20120104.pdf)</w:t>
      </w:r>
    </w:p>
    <w:p w:rsidR="00776F5D" w:rsidRDefault="00776F5D" w:rsidP="00776F5D">
      <w:r w:rsidRPr="00651CD0">
        <w:rPr>
          <w:rStyle w:val="StyleUnderline"/>
          <w:highlight w:val="yellow"/>
        </w:rPr>
        <w:t>It is therefore necessary to re-examine the contribution diplomacy can make</w:t>
      </w:r>
      <w:r w:rsidRPr="00651CD0">
        <w:rPr>
          <w:sz w:val="16"/>
        </w:rPr>
        <w:t xml:space="preserve">, regardless of the characteristics of Iran’s current government. In dealing with a difficult interlocutor such as Tehran, </w:t>
      </w:r>
      <w:r w:rsidRPr="00651CD0">
        <w:rPr>
          <w:rStyle w:val="StyleUnderline"/>
          <w:highlight w:val="yellow"/>
        </w:rPr>
        <w:t>diplomats can provide</w:t>
      </w:r>
      <w:r>
        <w:t xml:space="preserve"> two </w:t>
      </w:r>
      <w:r w:rsidRPr="00651CD0">
        <w:rPr>
          <w:rStyle w:val="StyleUnderline"/>
          <w:highlight w:val="yellow"/>
        </w:rPr>
        <w:t>vital functions: Gaining knowledge about one’s negotiating partner</w:t>
      </w:r>
      <w:r>
        <w:t xml:space="preserve">. </w:t>
      </w:r>
      <w:r w:rsidRPr="00651CD0">
        <w:rPr>
          <w:rStyle w:val="StyleUnderline"/>
          <w:highlight w:val="yellow"/>
        </w:rPr>
        <w:t>By contributing to knowledge</w:t>
      </w:r>
      <w:r>
        <w:t xml:space="preserve"> </w:t>
      </w:r>
      <w:r w:rsidRPr="00651CD0">
        <w:rPr>
          <w:sz w:val="16"/>
        </w:rPr>
        <w:t>of the personalities involved and the societal and governmental context of the issue positions</w:t>
      </w:r>
      <w:r w:rsidRPr="00651CD0">
        <w:rPr>
          <w:rStyle w:val="StyleUnderline"/>
          <w:sz w:val="16"/>
          <w:highlight w:val="yellow"/>
        </w:rPr>
        <w:t>,</w:t>
      </w:r>
      <w:r w:rsidRPr="00651CD0">
        <w:rPr>
          <w:rStyle w:val="StyleUnderline"/>
          <w:highlight w:val="yellow"/>
        </w:rPr>
        <w:t xml:space="preserve"> diplomats can identify and exploit opportunities</w:t>
      </w:r>
      <w:r>
        <w:t xml:space="preserve"> </w:t>
      </w:r>
      <w:r w:rsidRPr="00651CD0">
        <w:rPr>
          <w:sz w:val="16"/>
        </w:rPr>
        <w:t>that might otherwise be missed. As James Dobbins, the lead U.S. negotiator at the 2001 Bonn conference on Afghanistan, said with regard to Iran at a 2009 Arms Control Association panel discussion, “[</w:t>
      </w:r>
      <w:r w:rsidRPr="00651CD0">
        <w:rPr>
          <w:rStyle w:val="StyleUnderline"/>
          <w:highlight w:val="yellow"/>
        </w:rPr>
        <w:t>Engagement</w:t>
      </w:r>
      <w:r>
        <w:t xml:space="preserve">] </w:t>
      </w:r>
      <w:r w:rsidRPr="00651CD0">
        <w:rPr>
          <w:sz w:val="16"/>
        </w:rPr>
        <w:t xml:space="preserve">may or may not lead to agreement, but it </w:t>
      </w:r>
      <w:r w:rsidRPr="00651CD0">
        <w:rPr>
          <w:rStyle w:val="StyleUnderline"/>
          <w:highlight w:val="yellow"/>
        </w:rPr>
        <w:t>will always lead to better info</w:t>
      </w:r>
      <w:r>
        <w:t xml:space="preserve">rmation, </w:t>
      </w:r>
      <w:r w:rsidRPr="00651CD0">
        <w:rPr>
          <w:rStyle w:val="StyleUnderline"/>
          <w:highlight w:val="yellow"/>
        </w:rPr>
        <w:t>and better info</w:t>
      </w:r>
      <w:r>
        <w:t xml:space="preserve">rmation </w:t>
      </w:r>
      <w:r w:rsidRPr="00651CD0">
        <w:rPr>
          <w:rStyle w:val="StyleUnderline"/>
          <w:highlight w:val="yellow"/>
        </w:rPr>
        <w:t>will lead to better policy</w:t>
      </w:r>
      <w:r w:rsidR="00651CD0">
        <w:t>.”</w:t>
      </w:r>
      <w:r>
        <w:t xml:space="preserve"> </w:t>
      </w:r>
      <w:r w:rsidRPr="00651CD0">
        <w:rPr>
          <w:sz w:val="16"/>
        </w:rPr>
        <w:t xml:space="preserve">The Iranian political context is exceedingly complicated. The government often sends mixed signals in offering or responding to </w:t>
      </w:r>
      <w:r w:rsidRPr="00651CD0">
        <w:rPr>
          <w:rStyle w:val="StyleUnderline"/>
          <w:highlight w:val="yellow"/>
        </w:rPr>
        <w:t>Regular personal interaction is faster, more nimble, and more targeted</w:t>
      </w:r>
      <w:r>
        <w:t xml:space="preserve"> </w:t>
      </w:r>
      <w:r w:rsidRPr="00651CD0">
        <w:rPr>
          <w:sz w:val="16"/>
        </w:rPr>
        <w:t>than relying exclusively on diplomatic correspondence, third party intermediaries, and occasional high-level encounters</w:t>
      </w:r>
      <w:r>
        <w:t xml:space="preserve">. </w:t>
      </w:r>
      <w:r w:rsidRPr="00651CD0">
        <w:rPr>
          <w:rStyle w:val="StyleUnderline"/>
          <w:highlight w:val="yellow"/>
        </w:rPr>
        <w:t>Frequent direct contact is</w:t>
      </w:r>
      <w:r>
        <w:t xml:space="preserve"> more </w:t>
      </w:r>
      <w:r w:rsidRPr="00651CD0">
        <w:rPr>
          <w:rStyle w:val="StyleUnderline"/>
          <w:highlight w:val="yellow"/>
        </w:rPr>
        <w:t>likely to build relationships of trust and avoid misunderstandings</w:t>
      </w:r>
      <w:r>
        <w:t xml:space="preserve">. </w:t>
      </w:r>
      <w:r w:rsidRPr="00651CD0">
        <w:rPr>
          <w:sz w:val="16"/>
        </w:rPr>
        <w:t xml:space="preserve">The Bonn Conference on Afghanistan in late 2001 showed that the United States and Iran could work together constructively in common cause, suggesting that diplomatic dysfunction is not built into the DNA of the two sides (see box, p. 7). </w:t>
      </w:r>
    </w:p>
    <w:p w:rsidR="00776F5D" w:rsidRDefault="00776F5D" w:rsidP="00776F5D">
      <w:pPr>
        <w:pStyle w:val="Heading4"/>
      </w:pPr>
      <w:r>
        <w:t>Diplomatic engagement is reassurance – The plan meets</w:t>
      </w:r>
    </w:p>
    <w:p w:rsidR="00776F5D" w:rsidRPr="0093551F" w:rsidRDefault="00776F5D" w:rsidP="00776F5D">
      <w:pPr>
        <w:rPr>
          <w:rStyle w:val="Style13ptBold"/>
          <w:b w:val="0"/>
        </w:rPr>
      </w:pPr>
      <w:r>
        <w:rPr>
          <w:rStyle w:val="Style13ptBold"/>
        </w:rPr>
        <w:t>Hannah 9</w:t>
      </w:r>
      <w:r>
        <w:rPr>
          <w:rStyle w:val="Style13ptBold"/>
          <w:b w:val="0"/>
        </w:rPr>
        <w:t xml:space="preserve"> </w:t>
      </w:r>
      <w:r w:rsidRPr="0093551F">
        <w:rPr>
          <w:rStyle w:val="Style13ptBold"/>
          <w:b w:val="0"/>
          <w:sz w:val="16"/>
        </w:rPr>
        <w:t>(10/18, John, senior fellow at The Washington Institute, “Assessing Engagement: Strategy, Tactics, and Content”, http://www.washingtoninstitute.org/policy-analysis/view/assessing-engagement-strategy-tactics-and-content)</w:t>
      </w:r>
    </w:p>
    <w:p w:rsidR="00776F5D" w:rsidRPr="000F2A7B" w:rsidRDefault="00776F5D" w:rsidP="00776F5D">
      <w:pPr>
        <w:rPr>
          <w:sz w:val="16"/>
        </w:rPr>
      </w:pPr>
      <w:r w:rsidRPr="000F2A7B">
        <w:rPr>
          <w:sz w:val="16"/>
        </w:rPr>
        <w:t xml:space="preserve">Thus far, the </w:t>
      </w:r>
      <w:r w:rsidRPr="000F2A7B">
        <w:rPr>
          <w:rStyle w:val="StyleUnderline"/>
          <w:highlight w:val="yellow"/>
        </w:rPr>
        <w:t>Obama</w:t>
      </w:r>
      <w:r w:rsidRPr="000F2A7B">
        <w:rPr>
          <w:rStyle w:val="StyleUnderline"/>
        </w:rPr>
        <w:t xml:space="preserve"> </w:t>
      </w:r>
      <w:r w:rsidRPr="000F2A7B">
        <w:rPr>
          <w:sz w:val="16"/>
        </w:rPr>
        <w:t xml:space="preserve">administration </w:t>
      </w:r>
      <w:r w:rsidRPr="000F2A7B">
        <w:rPr>
          <w:rStyle w:val="StyleUnderline"/>
          <w:highlight w:val="yellow"/>
        </w:rPr>
        <w:t>has placed diplomatic engagement at the</w:t>
      </w:r>
      <w:r w:rsidRPr="000F2A7B">
        <w:rPr>
          <w:rStyle w:val="StyleUnderline"/>
        </w:rPr>
        <w:t xml:space="preserve"> </w:t>
      </w:r>
      <w:r w:rsidRPr="000F2A7B">
        <w:rPr>
          <w:rStyle w:val="StyleUnderline"/>
          <w:highlight w:val="yellow"/>
        </w:rPr>
        <w:t>forefront</w:t>
      </w:r>
      <w:r w:rsidRPr="000F2A7B">
        <w:rPr>
          <w:sz w:val="16"/>
        </w:rPr>
        <w:t xml:space="preserve"> of America's relations with its adversaries. </w:t>
      </w:r>
      <w:r w:rsidRPr="000F2A7B">
        <w:rPr>
          <w:rStyle w:val="StyleUnderline"/>
          <w:highlight w:val="yellow"/>
        </w:rPr>
        <w:t>This strategy is aimed at convincing these adversaries that a</w:t>
      </w:r>
      <w:r w:rsidRPr="000F2A7B">
        <w:rPr>
          <w:rStyle w:val="StyleUnderline"/>
        </w:rPr>
        <w:t xml:space="preserve"> </w:t>
      </w:r>
      <w:r w:rsidRPr="000F2A7B">
        <w:rPr>
          <w:sz w:val="16"/>
        </w:rPr>
        <w:t xml:space="preserve">genuine </w:t>
      </w:r>
      <w:r w:rsidRPr="000F2A7B">
        <w:rPr>
          <w:rStyle w:val="StyleUnderline"/>
          <w:highlight w:val="yellow"/>
        </w:rPr>
        <w:t>alternative path is available</w:t>
      </w:r>
      <w:r>
        <w:t xml:space="preserve"> </w:t>
      </w:r>
      <w:r w:rsidRPr="000F2A7B">
        <w:rPr>
          <w:sz w:val="16"/>
        </w:rPr>
        <w:t>to them, assuming they are willing to change their behavior on matters of critical concern to Washington. As the president has repeatedly stated, this path can lead to new relations with the United States based on mutual respect and mutual interests</w:t>
      </w:r>
      <w:r>
        <w:t xml:space="preserve">. </w:t>
      </w:r>
      <w:r w:rsidRPr="000F2A7B">
        <w:rPr>
          <w:rStyle w:val="StyleUnderline"/>
          <w:highlight w:val="yellow"/>
        </w:rPr>
        <w:t>The Obama administration's</w:t>
      </w:r>
      <w:r>
        <w:t xml:space="preserve"> </w:t>
      </w:r>
      <w:r w:rsidRPr="000F2A7B">
        <w:rPr>
          <w:sz w:val="16"/>
        </w:rPr>
        <w:t xml:space="preserve">strategic </w:t>
      </w:r>
      <w:r w:rsidRPr="000F2A7B">
        <w:rPr>
          <w:rStyle w:val="StyleUnderline"/>
          <w:highlight w:val="yellow"/>
        </w:rPr>
        <w:t>shift was</w:t>
      </w:r>
      <w:r>
        <w:t xml:space="preserve"> </w:t>
      </w:r>
      <w:r w:rsidRPr="000F2A7B">
        <w:rPr>
          <w:sz w:val="16"/>
        </w:rPr>
        <w:t>heavily</w:t>
      </w:r>
      <w:r>
        <w:t xml:space="preserve"> </w:t>
      </w:r>
      <w:r w:rsidRPr="000F2A7B">
        <w:rPr>
          <w:rStyle w:val="StyleUnderline"/>
          <w:highlight w:val="yellow"/>
        </w:rPr>
        <w:t>influenced by its negative assessment of Bush-era policies</w:t>
      </w:r>
      <w:r>
        <w:t xml:space="preserve">. </w:t>
      </w:r>
      <w:r w:rsidRPr="000F2A7B">
        <w:rPr>
          <w:sz w:val="16"/>
        </w:rPr>
        <w:lastRenderedPageBreak/>
        <w:t>According to this critique</w:t>
      </w:r>
      <w:r>
        <w:t xml:space="preserve">, </w:t>
      </w:r>
      <w:r w:rsidRPr="000F2A7B">
        <w:rPr>
          <w:rStyle w:val="StyleUnderline"/>
          <w:highlight w:val="yellow"/>
        </w:rPr>
        <w:t>Washington's approach had been too confrontational</w:t>
      </w:r>
      <w:r>
        <w:t xml:space="preserve">, </w:t>
      </w:r>
      <w:r w:rsidRPr="000F2A7B">
        <w:rPr>
          <w:sz w:val="16"/>
        </w:rPr>
        <w:t xml:space="preserve">antagonizing adversaries and allies alike while failing to achieve U.S. objectives. Whether accurate or not, </w:t>
      </w:r>
      <w:r w:rsidRPr="000F2A7B">
        <w:rPr>
          <w:rStyle w:val="StyleUnderline"/>
          <w:highlight w:val="yellow"/>
        </w:rPr>
        <w:t>this</w:t>
      </w:r>
      <w:r>
        <w:t xml:space="preserve"> </w:t>
      </w:r>
      <w:r w:rsidRPr="000F2A7B">
        <w:rPr>
          <w:sz w:val="16"/>
        </w:rPr>
        <w:t>widespread</w:t>
      </w:r>
      <w:r>
        <w:t xml:space="preserve"> </w:t>
      </w:r>
      <w:r w:rsidRPr="000F2A7B">
        <w:rPr>
          <w:rStyle w:val="StyleUnderline"/>
          <w:highlight w:val="yellow"/>
        </w:rPr>
        <w:t>narrative had a significant effect on</w:t>
      </w:r>
      <w:r>
        <w:t xml:space="preserve"> </w:t>
      </w:r>
      <w:r w:rsidRPr="000F2A7B">
        <w:rPr>
          <w:rStyle w:val="StyleUnderline"/>
          <w:highlight w:val="yellow"/>
        </w:rPr>
        <w:t>the</w:t>
      </w:r>
      <w:r>
        <w:t xml:space="preserve"> </w:t>
      </w:r>
      <w:r w:rsidRPr="000F2A7B">
        <w:rPr>
          <w:sz w:val="16"/>
        </w:rPr>
        <w:t>Obama</w:t>
      </w:r>
      <w:r>
        <w:t xml:space="preserve"> </w:t>
      </w:r>
      <w:r w:rsidRPr="000F2A7B">
        <w:rPr>
          <w:rStyle w:val="StyleUnderline"/>
          <w:highlight w:val="yellow"/>
        </w:rPr>
        <w:t>administration's conception</w:t>
      </w:r>
      <w:r>
        <w:t xml:space="preserve"> </w:t>
      </w:r>
      <w:r w:rsidRPr="000F2A7B">
        <w:rPr>
          <w:sz w:val="14"/>
        </w:rPr>
        <w:t xml:space="preserve">and pursuit </w:t>
      </w:r>
      <w:r w:rsidRPr="000F2A7B">
        <w:rPr>
          <w:rStyle w:val="StyleUnderline"/>
          <w:highlight w:val="yellow"/>
        </w:rPr>
        <w:t>of engagement</w:t>
      </w:r>
      <w:r>
        <w:t xml:space="preserve">. </w:t>
      </w:r>
      <w:r w:rsidRPr="000F2A7B">
        <w:rPr>
          <w:sz w:val="16"/>
        </w:rPr>
        <w:t>With respect to Iran,</w:t>
      </w:r>
      <w:r>
        <w:t xml:space="preserve"> </w:t>
      </w:r>
      <w:r w:rsidRPr="000F2A7B">
        <w:rPr>
          <w:rStyle w:val="StyleUnderline"/>
          <w:highlight w:val="yellow"/>
        </w:rPr>
        <w:t>the shift has meant offering an open hand</w:t>
      </w:r>
      <w:r>
        <w:t xml:space="preserve"> </w:t>
      </w:r>
      <w:r w:rsidRPr="000F2A7B">
        <w:rPr>
          <w:sz w:val="16"/>
        </w:rPr>
        <w:t>rather than a closed fist</w:t>
      </w:r>
      <w:r>
        <w:t xml:space="preserve">. </w:t>
      </w:r>
      <w:r w:rsidRPr="000F2A7B">
        <w:rPr>
          <w:rStyle w:val="StyleUnderline"/>
          <w:highlight w:val="yellow"/>
        </w:rPr>
        <w:t>Instead of threatening</w:t>
      </w:r>
      <w:r>
        <w:t xml:space="preserve"> </w:t>
      </w:r>
      <w:r w:rsidRPr="000F2A7B">
        <w:rPr>
          <w:sz w:val="16"/>
        </w:rPr>
        <w:t>isolation, punitive actions, and possible military attack,</w:t>
      </w:r>
      <w:r>
        <w:t xml:space="preserve"> </w:t>
      </w:r>
      <w:r w:rsidRPr="000F2A7B">
        <w:rPr>
          <w:rStyle w:val="StyleUnderline"/>
          <w:highlight w:val="yellow"/>
        </w:rPr>
        <w:t>the administration has repeatedly sought to reassure</w:t>
      </w:r>
      <w:r>
        <w:t xml:space="preserve"> </w:t>
      </w:r>
      <w:r w:rsidRPr="000F2A7B">
        <w:rPr>
          <w:sz w:val="16"/>
        </w:rPr>
        <w:t xml:space="preserve">the Islamic Republic of America's benign intentions and desire to engage in direct negotiations as soon as possible. </w:t>
      </w:r>
      <w:r w:rsidRPr="000F2A7B">
        <w:rPr>
          <w:rStyle w:val="StyleUnderline"/>
          <w:highlight w:val="yellow"/>
        </w:rPr>
        <w:t>At the same time, high-level U.S. officials have publicly cast doubt on the viability of a military option</w:t>
      </w:r>
      <w:r>
        <w:t xml:space="preserve">, </w:t>
      </w:r>
      <w:r w:rsidRPr="000F2A7B">
        <w:rPr>
          <w:sz w:val="16"/>
        </w:rPr>
        <w:t>objecting to potential Israeli military action in particular.</w:t>
      </w:r>
    </w:p>
    <w:p w:rsidR="00776F5D" w:rsidRDefault="00776F5D" w:rsidP="00FB46AF">
      <w:pPr>
        <w:pStyle w:val="Heading3"/>
      </w:pPr>
      <w:r>
        <w:lastRenderedPageBreak/>
        <w:t>1AR Can Be Either</w:t>
      </w:r>
    </w:p>
    <w:p w:rsidR="00776F5D" w:rsidRDefault="00651CD0" w:rsidP="00776F5D">
      <w:pPr>
        <w:pStyle w:val="Heading4"/>
      </w:pPr>
      <w:r>
        <w:t>Economic engagement</w:t>
      </w:r>
      <w:r w:rsidR="00776F5D">
        <w:t xml:space="preserve"> </w:t>
      </w:r>
      <w:r>
        <w:t>can be unconditional</w:t>
      </w:r>
    </w:p>
    <w:p w:rsidR="00776F5D" w:rsidRDefault="00776F5D" w:rsidP="00776F5D">
      <w:proofErr w:type="spellStart"/>
      <w:r w:rsidRPr="0069074E">
        <w:rPr>
          <w:rStyle w:val="Style13ptBold"/>
        </w:rPr>
        <w:t>Kahler</w:t>
      </w:r>
      <w:proofErr w:type="spellEnd"/>
      <w:r w:rsidRPr="0069074E">
        <w:rPr>
          <w:rStyle w:val="Style13ptBold"/>
        </w:rPr>
        <w:t xml:space="preserve"> 4</w:t>
      </w:r>
      <w:r>
        <w:t xml:space="preserve"> </w:t>
      </w:r>
      <w:r w:rsidRPr="001A4367">
        <w:rPr>
          <w:sz w:val="16"/>
        </w:rPr>
        <w:t xml:space="preserve">(Miles, Graduate School of International Relations and Pacific Studies at the University of California, San Diego, and Scott L. </w:t>
      </w:r>
      <w:proofErr w:type="spellStart"/>
      <w:r w:rsidRPr="001A4367">
        <w:rPr>
          <w:sz w:val="16"/>
        </w:rPr>
        <w:t>Kastner</w:t>
      </w:r>
      <w:proofErr w:type="spellEnd"/>
      <w:r w:rsidRPr="001A4367">
        <w:rPr>
          <w:sz w:val="16"/>
        </w:rPr>
        <w:t xml:space="preserve"> Department of Government and Politics University of Maryland, “Strategic Uses of Economic Interdependence: Engagement Policies in South Korea, Singapore, and Taiwan”, November, http://www.bsos.umd.edu/gvpt/kastner/KahlerKastner.doc)</w:t>
      </w:r>
    </w:p>
    <w:p w:rsidR="00776F5D" w:rsidRDefault="00776F5D" w:rsidP="00776F5D">
      <w:pPr>
        <w:rPr>
          <w:sz w:val="16"/>
        </w:rPr>
      </w:pPr>
      <w:r w:rsidRPr="000F2A7B">
        <w:rPr>
          <w:rStyle w:val="StyleUnderline"/>
          <w:highlight w:val="yellow"/>
        </w:rPr>
        <w:t>Economic engagement—a policy of deliberately expanding economic ties</w:t>
      </w:r>
      <w:r w:rsidRPr="0069074E">
        <w:rPr>
          <w:rStyle w:val="StyleUnderline"/>
        </w:rPr>
        <w:t xml:space="preserve"> </w:t>
      </w:r>
      <w:r w:rsidRPr="000F2A7B">
        <w:rPr>
          <w:sz w:val="16"/>
        </w:rPr>
        <w:t>with an adversary in order</w:t>
      </w:r>
      <w:r w:rsidRPr="000F2A7B">
        <w:rPr>
          <w:rStyle w:val="StyleUnderline"/>
          <w:sz w:val="16"/>
        </w:rPr>
        <w:t xml:space="preserve"> </w:t>
      </w:r>
      <w:r w:rsidRPr="000F2A7B">
        <w:rPr>
          <w:rStyle w:val="StyleUnderline"/>
          <w:highlight w:val="yellow"/>
        </w:rPr>
        <w:t>to change the behavior of the target state and effect an improvement in</w:t>
      </w:r>
      <w:r w:rsidRPr="0069074E">
        <w:rPr>
          <w:rStyle w:val="StyleUnderline"/>
        </w:rPr>
        <w:t xml:space="preserve"> </w:t>
      </w:r>
      <w:r w:rsidRPr="000F2A7B">
        <w:rPr>
          <w:sz w:val="16"/>
        </w:rPr>
        <w:t xml:space="preserve">bilateral </w:t>
      </w:r>
      <w:r w:rsidRPr="000F2A7B">
        <w:rPr>
          <w:rStyle w:val="StyleUnderline"/>
          <w:highlight w:val="yellow"/>
        </w:rPr>
        <w:t>political relations</w:t>
      </w:r>
      <w:r w:rsidRPr="0069074E">
        <w:rPr>
          <w:rStyle w:val="StyleUnderline"/>
        </w:rPr>
        <w:t>—</w:t>
      </w:r>
      <w:r w:rsidRPr="000F2A7B">
        <w:rPr>
          <w:rStyle w:val="StyleUnderline"/>
          <w:highlight w:val="yellow"/>
        </w:rPr>
        <w:t>is the subject of growing</w:t>
      </w:r>
      <w:r w:rsidRPr="0069074E">
        <w:rPr>
          <w:sz w:val="16"/>
        </w:rPr>
        <w:t xml:space="preserve">, but still limited, </w:t>
      </w:r>
      <w:r w:rsidRPr="000F2A7B">
        <w:rPr>
          <w:rStyle w:val="StyleUnderline"/>
          <w:highlight w:val="yellow"/>
        </w:rPr>
        <w:t>interest</w:t>
      </w:r>
      <w:r w:rsidRPr="0069074E">
        <w:rPr>
          <w:rStyle w:val="StyleUnderline"/>
        </w:rPr>
        <w:t xml:space="preserve"> </w:t>
      </w:r>
      <w:r w:rsidRPr="000F2A7B">
        <w:rPr>
          <w:sz w:val="16"/>
        </w:rPr>
        <w:t xml:space="preserve">in the international relations literature. </w:t>
      </w:r>
      <w:r w:rsidRPr="000F2A7B">
        <w:rPr>
          <w:rStyle w:val="StyleUnderline"/>
          <w:highlight w:val="yellow"/>
        </w:rPr>
        <w:t>The bulk of the work</w:t>
      </w:r>
      <w:r w:rsidRPr="0069074E">
        <w:rPr>
          <w:sz w:val="16"/>
        </w:rPr>
        <w:t xml:space="preserve"> on economic statecraft </w:t>
      </w:r>
      <w:r w:rsidRPr="000F2A7B">
        <w:rPr>
          <w:rStyle w:val="StyleUnderline"/>
          <w:highlight w:val="yellow"/>
        </w:rPr>
        <w:t>continues to focus on</w:t>
      </w:r>
      <w:r w:rsidRPr="0069074E">
        <w:rPr>
          <w:sz w:val="16"/>
        </w:rPr>
        <w:t xml:space="preserve"> coercive policies such as </w:t>
      </w:r>
      <w:r w:rsidRPr="000F2A7B">
        <w:rPr>
          <w:sz w:val="16"/>
        </w:rPr>
        <w:t>economic</w:t>
      </w:r>
      <w:r w:rsidRPr="0069074E">
        <w:rPr>
          <w:rStyle w:val="StyleUnderline"/>
        </w:rPr>
        <w:t xml:space="preserve"> </w:t>
      </w:r>
      <w:r w:rsidRPr="000F2A7B">
        <w:rPr>
          <w:rStyle w:val="StyleUnderline"/>
          <w:highlight w:val="yellow"/>
        </w:rPr>
        <w:t>sanctions</w:t>
      </w:r>
      <w:r w:rsidRPr="0069074E">
        <w:rPr>
          <w:sz w:val="16"/>
        </w:rPr>
        <w:t>.</w:t>
      </w:r>
      <w:r>
        <w:rPr>
          <w:sz w:val="16"/>
        </w:rPr>
        <w:t xml:space="preserve"> </w:t>
      </w:r>
      <w:r w:rsidRPr="0069074E">
        <w:rPr>
          <w:sz w:val="16"/>
        </w:rPr>
        <w:t>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rsidRPr="0069074E">
        <w:rPr>
          <w:sz w:val="16"/>
        </w:rPr>
        <w:t>Gowa</w:t>
      </w:r>
      <w:proofErr w:type="spellEnd"/>
      <w:r w:rsidRPr="0069074E">
        <w:rPr>
          <w:sz w:val="16"/>
        </w:rPr>
        <w:t xml:space="preserve"> 1994; </w:t>
      </w:r>
      <w:proofErr w:type="spellStart"/>
      <w:r w:rsidRPr="0069074E">
        <w:rPr>
          <w:sz w:val="16"/>
        </w:rPr>
        <w:t>Pollins</w:t>
      </w:r>
      <w:proofErr w:type="spellEnd"/>
      <w:r w:rsidRPr="0069074E">
        <w:rPr>
          <w:sz w:val="16"/>
        </w:rPr>
        <w:t xml:space="preserve"> 1989).</w:t>
      </w:r>
      <w:r>
        <w:rPr>
          <w:sz w:val="16"/>
        </w:rPr>
        <w:t xml:space="preserve"> </w:t>
      </w:r>
      <w:r w:rsidRPr="0069074E">
        <w:rPr>
          <w:sz w:val="16"/>
        </w:rPr>
        <w:t>At the same time, however, relatively little is known about how widespread strategies of economic engagement actually are: scholars disagree on this point, in part because no database cataloging instances of positive economic statecraft exists (</w:t>
      </w:r>
      <w:proofErr w:type="spellStart"/>
      <w:r w:rsidRPr="0069074E">
        <w:rPr>
          <w:sz w:val="16"/>
        </w:rPr>
        <w:t>Mastanduno</w:t>
      </w:r>
      <w:proofErr w:type="spellEnd"/>
      <w:r w:rsidRPr="0069074E">
        <w:rPr>
          <w:sz w:val="16"/>
        </w:rPr>
        <w:t xml:space="preserve"> 2003).</w:t>
      </w:r>
      <w:r>
        <w:rPr>
          <w:sz w:val="16"/>
        </w:rPr>
        <w:t xml:space="preserve"> </w:t>
      </w:r>
      <w:r w:rsidRPr="0069074E">
        <w:rPr>
          <w:sz w:val="16"/>
        </w:rPr>
        <w:t>Furthermore, beginning with the classic work of Hirschman (1945), most studies in this regard have focused on policies adopted by great powers.</w:t>
      </w:r>
      <w:r>
        <w:rPr>
          <w:sz w:val="16"/>
        </w:rPr>
        <w:t xml:space="preserve"> </w:t>
      </w:r>
      <w:r w:rsidRPr="0069074E">
        <w:rPr>
          <w:sz w:val="16"/>
        </w:rPr>
        <w:t>But engagement policies adopted by South Korea and the other two states examined in this study, Singapore and Taiwan, demonstrate that engagement is not a strategy limited to the domain of great power politics; instead, it may be more widespread than previously recognized.</w:t>
      </w:r>
      <w:r>
        <w:rPr>
          <w:sz w:val="16"/>
        </w:rPr>
        <w:t xml:space="preserve"> </w:t>
      </w:r>
      <w:r w:rsidRPr="0069074E">
        <w:rPr>
          <w:sz w:val="16"/>
        </w:rPr>
        <w:t>We begin by developing a theoretical framework through which to examine strategies of economic engagement.</w:t>
      </w:r>
      <w:r>
        <w:rPr>
          <w:sz w:val="16"/>
        </w:rPr>
        <w:t xml:space="preserve"> </w:t>
      </w:r>
      <w:r w:rsidRPr="000F2A7B">
        <w:rPr>
          <w:sz w:val="16"/>
        </w:rPr>
        <w:t>Drawing from the existing literature</w:t>
      </w:r>
      <w:r w:rsidRPr="0069074E">
        <w:rPr>
          <w:rStyle w:val="StyleUnderline"/>
        </w:rPr>
        <w:t xml:space="preserve">, </w:t>
      </w:r>
      <w:r w:rsidRPr="000F2A7B">
        <w:rPr>
          <w:rStyle w:val="StyleUnderline"/>
          <w:highlight w:val="yellow"/>
        </w:rPr>
        <w:t>our framework distinguishes between different forms of economic engagement</w:t>
      </w:r>
      <w:r w:rsidRPr="0069074E">
        <w:rPr>
          <w:sz w:val="16"/>
        </w:rPr>
        <w:t>, and outlines the factors likely to facilitate or undermine the implementation of these different strategies.</w:t>
      </w:r>
      <w:r>
        <w:rPr>
          <w:sz w:val="16"/>
        </w:rPr>
        <w:t xml:space="preserve"> </w:t>
      </w:r>
      <w:r w:rsidRPr="0069074E">
        <w:rPr>
          <w:sz w:val="16"/>
        </w:rPr>
        <w:t>With this framework as a guide, we then examine the strategic use of economic interdependence—focusing in particular on economic engagement—in three East Asian States: South Korea, Singapore, and Taiwan.</w:t>
      </w:r>
      <w:r>
        <w:rPr>
          <w:sz w:val="16"/>
        </w:rPr>
        <w:t xml:space="preserve"> </w:t>
      </w:r>
      <w:r w:rsidRPr="0069074E">
        <w:rPr>
          <w:sz w:val="16"/>
        </w:rPr>
        <w:t>We use these case studies to draw conclusions about the underlying factors that facilitate the use of a strategy of economic engagement, that determine the particular type of engagement strategy used, and that help to predict the likelihood of success.</w:t>
      </w:r>
      <w:r>
        <w:rPr>
          <w:sz w:val="16"/>
        </w:rPr>
        <w:t xml:space="preserve"> </w:t>
      </w:r>
      <w:r w:rsidRPr="0069074E">
        <w:rPr>
          <w:sz w:val="16"/>
        </w:rPr>
        <w:t>Because our conclusions are primarily derived inductively from a small number of cases, we are cautious in making claims of generalizability.</w:t>
      </w:r>
      <w:r>
        <w:rPr>
          <w:sz w:val="16"/>
        </w:rPr>
        <w:t xml:space="preserve"> </w:t>
      </w:r>
      <w:r w:rsidRPr="0069074E">
        <w:rPr>
          <w:sz w:val="16"/>
        </w:rPr>
        <w:t>Nonetheless, it is our hope that the narratives we provide and the conclusions that we draw from them will help to spur further research into this interesting yet under-studied subject.</w:t>
      </w:r>
      <w:r>
        <w:rPr>
          <w:sz w:val="16"/>
        </w:rPr>
        <w:t xml:space="preserve"> </w:t>
      </w:r>
      <w:r w:rsidRPr="0069074E">
        <w:rPr>
          <w:sz w:val="16"/>
        </w:rPr>
        <w:t>ECONOMIC ENGAGMENT: STRATEGIES AND EXPECTATIONS</w:t>
      </w:r>
      <w:r>
        <w:rPr>
          <w:sz w:val="16"/>
        </w:rPr>
        <w:t xml:space="preserve"> </w:t>
      </w:r>
      <w:r w:rsidRPr="000F2A7B">
        <w:rPr>
          <w:rStyle w:val="StyleUnderline"/>
          <w:highlight w:val="yellow"/>
        </w:rPr>
        <w:t>Scholars have</w:t>
      </w:r>
      <w:r w:rsidRPr="0069074E">
        <w:rPr>
          <w:rStyle w:val="StyleUnderline"/>
        </w:rPr>
        <w:t xml:space="preserve"> </w:t>
      </w:r>
      <w:r w:rsidRPr="000F2A7B">
        <w:rPr>
          <w:sz w:val="16"/>
        </w:rPr>
        <w:t>usefully</w:t>
      </w:r>
      <w:r w:rsidRPr="0069074E">
        <w:rPr>
          <w:rStyle w:val="StyleUnderline"/>
        </w:rPr>
        <w:t xml:space="preserve"> </w:t>
      </w:r>
      <w:r w:rsidRPr="000F2A7B">
        <w:rPr>
          <w:rStyle w:val="StyleUnderline"/>
          <w:highlight w:val="yellow"/>
        </w:rPr>
        <w:t xml:space="preserve">distinguished between </w:t>
      </w:r>
      <w:r w:rsidRPr="000F2A7B">
        <w:rPr>
          <w:rStyle w:val="Emphasis"/>
          <w:highlight w:val="yellow"/>
        </w:rPr>
        <w:t>two types of economic engagement</w:t>
      </w:r>
      <w:r w:rsidRPr="000F2A7B">
        <w:rPr>
          <w:rStyle w:val="StyleUnderline"/>
          <w:highlight w:val="yellow"/>
        </w:rPr>
        <w:t>: conditional policies</w:t>
      </w:r>
      <w:r w:rsidRPr="0069074E">
        <w:rPr>
          <w:rStyle w:val="StyleUnderline"/>
        </w:rPr>
        <w:t xml:space="preserve"> </w:t>
      </w:r>
      <w:r w:rsidRPr="000F2A7B">
        <w:rPr>
          <w:sz w:val="16"/>
        </w:rPr>
        <w:t xml:space="preserve">that require an explicit quid-pro-quo on the part of the target country, </w:t>
      </w:r>
      <w:r w:rsidRPr="000F2A7B">
        <w:rPr>
          <w:rStyle w:val="StyleUnderline"/>
          <w:highlight w:val="yellow"/>
        </w:rPr>
        <w:t>and policies that are unconditional</w:t>
      </w:r>
      <w:r w:rsidRPr="0069074E">
        <w:rPr>
          <w:sz w:val="16"/>
        </w:rPr>
        <w:t>.</w:t>
      </w:r>
      <w:r>
        <w:rPr>
          <w:sz w:val="16"/>
        </w:rPr>
        <w:t xml:space="preserve"> </w:t>
      </w:r>
      <w:r w:rsidRPr="0069074E">
        <w:rPr>
          <w:sz w:val="16"/>
        </w:rPr>
        <w:t>Conditional policies, sometimes called “linkage” or economic “carrots,” are the inverse of economic sanctions.</w:t>
      </w:r>
      <w:r>
        <w:rPr>
          <w:sz w:val="16"/>
        </w:rPr>
        <w:t xml:space="preserve"> </w:t>
      </w:r>
      <w:r w:rsidRPr="0069074E">
        <w:rPr>
          <w:sz w:val="16"/>
        </w:rPr>
        <w:t>Instead of threatening a target country with a sanction absent a change in policy, conditional engagement policies promise increased economic flows in exchange for policy change.</w:t>
      </w:r>
      <w:r>
        <w:rPr>
          <w:sz w:val="16"/>
        </w:rPr>
        <w:t xml:space="preserve"> </w:t>
      </w:r>
      <w:proofErr w:type="spellStart"/>
      <w:r w:rsidRPr="0069074E">
        <w:rPr>
          <w:sz w:val="16"/>
        </w:rPr>
        <w:t>Drezner’s</w:t>
      </w:r>
      <w:proofErr w:type="spellEnd"/>
      <w:r w:rsidRPr="0069074E">
        <w:rPr>
          <w:sz w:val="16"/>
        </w:rPr>
        <w:t xml:space="preserve"> (1999/2000) analysis of conditional economic inducements yields a set of highly plausible expectations concerning when conditional strategies are likely to be employed, and when they are likely to succeed.</w:t>
      </w:r>
      <w:r>
        <w:rPr>
          <w:sz w:val="16"/>
        </w:rPr>
        <w:t xml:space="preserve"> </w:t>
      </w:r>
      <w:r w:rsidRPr="0069074E">
        <w:rPr>
          <w:sz w:val="16"/>
        </w:rPr>
        <w:t>Specifically, he suggests that reasons exist to believe, a priori, that policies of conditional engagement will be less prevalent than economic sanctions.</w:t>
      </w:r>
      <w:r>
        <w:rPr>
          <w:sz w:val="16"/>
        </w:rPr>
        <w:t xml:space="preserve"> </w:t>
      </w:r>
      <w:r w:rsidRPr="0069074E">
        <w:rPr>
          <w:sz w:val="16"/>
        </w:rPr>
        <w:t>First, economic coercion is costly if it fails (sanctions are only carried out if the target country fails to change policy), while conditional engagement is costly if it succeeds (economic payoffs are delivered only if the target country does change policy).</w:t>
      </w:r>
      <w:r>
        <w:rPr>
          <w:sz w:val="16"/>
        </w:rPr>
        <w:t xml:space="preserve"> </w:t>
      </w:r>
      <w:r w:rsidRPr="0069074E">
        <w:rPr>
          <w:sz w:val="16"/>
        </w:rPr>
        <w:t>Second, states may be reluctant to offer economic inducements with adversaries with whom they expect long-term conflict, as this may undermine their resolve in the eyes of their opponent while also making the opponent stronger.</w:t>
      </w:r>
      <w:r>
        <w:rPr>
          <w:sz w:val="16"/>
        </w:rPr>
        <w:t xml:space="preserve"> </w:t>
      </w:r>
      <w:r w:rsidRPr="0069074E">
        <w:rPr>
          <w:sz w:val="16"/>
        </w:rPr>
        <w:t>Third, the potential for market failure in an anarchic international setting looms large: both the initiating and the target states must be capable of making a credible commitment to uphold their end of the bargain.</w:t>
      </w:r>
      <w:r>
        <w:rPr>
          <w:sz w:val="16"/>
        </w:rPr>
        <w:t xml:space="preserve"> </w:t>
      </w:r>
      <w:r w:rsidRPr="0069074E">
        <w:rPr>
          <w:sz w:val="16"/>
        </w:rPr>
        <w:t xml:space="preserve">These factors lead </w:t>
      </w:r>
      <w:proofErr w:type="spellStart"/>
      <w:r w:rsidRPr="0069074E">
        <w:rPr>
          <w:sz w:val="16"/>
        </w:rPr>
        <w:t>Drezner</w:t>
      </w:r>
      <w:proofErr w:type="spellEnd"/>
      <w:r w:rsidRPr="0069074E">
        <w:rPr>
          <w:sz w:val="16"/>
        </w:rPr>
        <w:t xml:space="preserve">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r>
        <w:rPr>
          <w:sz w:val="16"/>
        </w:rPr>
        <w:t xml:space="preserve"> </w:t>
      </w:r>
      <w:r w:rsidRPr="000F2A7B">
        <w:rPr>
          <w:rStyle w:val="StyleUnderline"/>
          <w:highlight w:val="yellow"/>
        </w:rPr>
        <w:t>Unconditional engagement</w:t>
      </w:r>
      <w:r w:rsidRPr="0069074E">
        <w:rPr>
          <w:sz w:val="16"/>
        </w:rPr>
        <w:t xml:space="preserve"> strategies are more passive in that they </w:t>
      </w:r>
      <w:r w:rsidRPr="000F2A7B">
        <w:rPr>
          <w:rStyle w:val="StyleUnderline"/>
          <w:highlight w:val="yellow"/>
        </w:rPr>
        <w:t>do not include a specific quid-pro-quo</w:t>
      </w:r>
      <w:r w:rsidRPr="0069074E">
        <w:rPr>
          <w:rStyle w:val="StyleUnderline"/>
        </w:rPr>
        <w:t>.</w:t>
      </w:r>
      <w:r>
        <w:rPr>
          <w:rStyle w:val="StyleUnderline"/>
        </w:rPr>
        <w:t xml:space="preserve"> </w:t>
      </w:r>
      <w:r w:rsidRPr="000F2A7B">
        <w:rPr>
          <w:sz w:val="16"/>
        </w:rPr>
        <w:t>Rather,</w:t>
      </w:r>
      <w:r w:rsidRPr="000F2A7B">
        <w:rPr>
          <w:rStyle w:val="StyleUnderline"/>
          <w:sz w:val="16"/>
        </w:rPr>
        <w:t xml:space="preserve"> </w:t>
      </w:r>
      <w:r w:rsidRPr="000F2A7B">
        <w:rPr>
          <w:rStyle w:val="StyleUnderline"/>
          <w:highlight w:val="yellow"/>
        </w:rPr>
        <w:t>countries deploy economic links with an adversary in the hopes that economic interdependence itself will, over time, effect change in</w:t>
      </w:r>
      <w:r w:rsidRPr="0069074E">
        <w:rPr>
          <w:sz w:val="16"/>
        </w:rPr>
        <w:t xml:space="preserve"> the target’s foreign policy </w:t>
      </w:r>
      <w:r w:rsidRPr="000F2A7B">
        <w:rPr>
          <w:rStyle w:val="StyleUnderline"/>
          <w:highlight w:val="yellow"/>
        </w:rPr>
        <w:t>behavior</w:t>
      </w:r>
      <w:r w:rsidRPr="0069074E">
        <w:rPr>
          <w:sz w:val="16"/>
        </w:rPr>
        <w:t xml:space="preserve"> and yield a reduced threat of military conflict at the bilateral level.</w:t>
      </w:r>
      <w:r>
        <w:rPr>
          <w:sz w:val="16"/>
        </w:rPr>
        <w:t xml:space="preserve"> </w:t>
      </w:r>
      <w:r w:rsidRPr="0069074E">
        <w:rPr>
          <w:sz w:val="16"/>
        </w:rPr>
        <w:t>How increased commercial and/or financial integration at the bilateral level might yield an improved bilateral political environment is not obvious.</w:t>
      </w:r>
      <w:r>
        <w:rPr>
          <w:sz w:val="16"/>
        </w:rPr>
        <w:t xml:space="preserve"> </w:t>
      </w:r>
      <w:r w:rsidRPr="0069074E">
        <w:rPr>
          <w:sz w:val="16"/>
        </w:rPr>
        <w:t>While most empirical studies on the subject find that increased economic ties tend to be associated with a reduced likelihood of military violence,</w:t>
      </w:r>
      <w:r>
        <w:rPr>
          <w:sz w:val="16"/>
        </w:rPr>
        <w:t xml:space="preserve"> </w:t>
      </w:r>
      <w:r w:rsidRPr="0069074E">
        <w:rPr>
          <w:sz w:val="16"/>
        </w:rPr>
        <w:t>no consensus exists regarding how such effects are realized.</w:t>
      </w:r>
      <w:r>
        <w:rPr>
          <w:sz w:val="16"/>
        </w:rPr>
        <w:t xml:space="preserve"> </w:t>
      </w:r>
      <w:r w:rsidRPr="0069074E">
        <w:rPr>
          <w:sz w:val="16"/>
        </w:rPr>
        <w:t xml:space="preserve">At a minimum, two causal pathways </w:t>
      </w:r>
      <w:proofErr w:type="gramStart"/>
      <w:r w:rsidRPr="0069074E">
        <w:rPr>
          <w:sz w:val="16"/>
        </w:rPr>
        <w:t>exist</w:t>
      </w:r>
      <w:proofErr w:type="gramEnd"/>
      <w:r w:rsidRPr="0069074E">
        <w:rPr>
          <w:sz w:val="16"/>
        </w:rPr>
        <w:t xml:space="preserve">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r>
        <w:rPr>
          <w:sz w:val="16"/>
        </w:rPr>
        <w:t xml:space="preserve"> </w:t>
      </w:r>
      <w:r w:rsidRPr="0069074E">
        <w:rPr>
          <w:sz w:val="12"/>
        </w:rPr>
        <w:t>Perhaps the most widely accepted theoretical link between economic integration and a reduced danger of military violence centers on the constraints imposed on state behavior by increasing economic exchange.</w:t>
      </w:r>
      <w:r>
        <w:rPr>
          <w:sz w:val="12"/>
        </w:rPr>
        <w:t xml:space="preserve"> </w:t>
      </w:r>
      <w:r w:rsidRPr="0069074E">
        <w:rPr>
          <w:sz w:val="12"/>
        </w:rPr>
        <w:t>Once established, a disruption in economic relations between countries would be costly on two levels.</w:t>
      </w:r>
      <w:r>
        <w:rPr>
          <w:sz w:val="12"/>
        </w:rPr>
        <w:t xml:space="preserve"> </w:t>
      </w:r>
      <w:r w:rsidRPr="0069074E">
        <w:rPr>
          <w:sz w:val="12"/>
        </w:rPr>
        <w:t>First, firms might lose assets that could not readily be redeployed elsewhere.</w:t>
      </w:r>
      <w:r>
        <w:rPr>
          <w:sz w:val="12"/>
        </w:rPr>
        <w:t xml:space="preserve"> </w:t>
      </w:r>
      <w:r w:rsidRPr="0069074E">
        <w:rPr>
          <w:sz w:val="12"/>
        </w:rPr>
        <w:t>For example, direct investments cannot easily be moved, and may be lost (i.e. seized or destroyed) if war breaks out.</w:t>
      </w:r>
      <w:r>
        <w:rPr>
          <w:sz w:val="12"/>
        </w:rPr>
        <w:t xml:space="preserve"> </w:t>
      </w:r>
      <w:r w:rsidRPr="0069074E">
        <w:rPr>
          <w:sz w:val="12"/>
        </w:rPr>
        <w:t>Second, firms engaged in bilateral economic exchange would be forced to search for next-best alternatives, which could impose significant costs on an economy as a whole if bilateral commercial ties are extensive.</w:t>
      </w:r>
      <w:r>
        <w:rPr>
          <w:sz w:val="12"/>
        </w:rPr>
        <w:t xml:space="preserve"> </w:t>
      </w:r>
      <w:r w:rsidRPr="0069074E">
        <w:rPr>
          <w:sz w:val="12"/>
        </w:rPr>
        <w:t>In short, economic interdependence makes war more costly, meaning that states will be less likely to initiate armed conflict against countries with which they are integrated economically.</w:t>
      </w:r>
      <w:r>
        <w:rPr>
          <w:sz w:val="12"/>
        </w:rPr>
        <w:t xml:space="preserve"> </w:t>
      </w:r>
      <w:r w:rsidRPr="0069074E">
        <w:rPr>
          <w:sz w:val="12"/>
        </w:rPr>
        <w:t>Constraining effects of economic interdependence may also arise more indirectly: as economic integration between two countries increases, an increasing number of economic actors within those two countries benefit directly from bilateral economic ties, who in turn are likely to support—and lobby for—stable bilateral political relations.</w:t>
      </w:r>
      <w:r>
        <w:rPr>
          <w:sz w:val="12"/>
        </w:rPr>
        <w:t xml:space="preserve"> </w:t>
      </w:r>
      <w:r w:rsidRPr="0069074E">
        <w:rPr>
          <w:sz w:val="12"/>
        </w:rPr>
        <w:t xml:space="preserve">Economic integration, in other words, creates vested interests in peace (Hirschman 1945; </w:t>
      </w:r>
      <w:proofErr w:type="spellStart"/>
      <w:r w:rsidRPr="0069074E">
        <w:rPr>
          <w:sz w:val="12"/>
        </w:rPr>
        <w:t>Russett</w:t>
      </w:r>
      <w:proofErr w:type="spellEnd"/>
      <w:r w:rsidRPr="0069074E">
        <w:rPr>
          <w:sz w:val="12"/>
        </w:rPr>
        <w:t xml:space="preserve"> and </w:t>
      </w:r>
      <w:proofErr w:type="spellStart"/>
      <w:r w:rsidRPr="0069074E">
        <w:rPr>
          <w:sz w:val="12"/>
        </w:rPr>
        <w:t>Oneal</w:t>
      </w:r>
      <w:proofErr w:type="spellEnd"/>
      <w:r w:rsidRPr="0069074E">
        <w:rPr>
          <w:sz w:val="12"/>
        </w:rPr>
        <w:t xml:space="preserve"> 2001; Levy 2003).</w:t>
      </w:r>
      <w:r>
        <w:rPr>
          <w:sz w:val="12"/>
        </w:rPr>
        <w:t xml:space="preserve"> </w:t>
      </w:r>
      <w:r w:rsidRPr="0069074E">
        <w:rPr>
          <w:sz w:val="12"/>
        </w:rPr>
        <w:t>These interests are likely to become more influential as economic ties grow (</w:t>
      </w:r>
      <w:proofErr w:type="spellStart"/>
      <w:r w:rsidRPr="0069074E">
        <w:rPr>
          <w:sz w:val="12"/>
        </w:rPr>
        <w:t>Rogowski</w:t>
      </w:r>
      <w:proofErr w:type="spellEnd"/>
      <w:r w:rsidRPr="0069074E">
        <w:rPr>
          <w:sz w:val="12"/>
        </w:rPr>
        <w:t xml:space="preserve"> 1989), suggesting that leaders will pay increasing domestic political </w:t>
      </w:r>
      <w:r w:rsidRPr="0069074E">
        <w:rPr>
          <w:sz w:val="12"/>
        </w:rPr>
        <w:lastRenderedPageBreak/>
        <w:t>costs for implementing policies that destabilize bilateral political relations.</w:t>
      </w:r>
      <w:r>
        <w:rPr>
          <w:sz w:val="12"/>
        </w:rPr>
        <w:t xml:space="preserve"> </w:t>
      </w:r>
      <w:r w:rsidRPr="0069074E">
        <w:rPr>
          <w:sz w:val="12"/>
        </w:rPr>
        <w:t>Domestic political institutions might act as important intervening variables here.</w:t>
      </w:r>
      <w:r>
        <w:rPr>
          <w:sz w:val="12"/>
        </w:rPr>
        <w:t xml:space="preserve"> </w:t>
      </w:r>
      <w:r w:rsidRPr="0069074E">
        <w:rPr>
          <w:sz w:val="12"/>
        </w:rPr>
        <w:t>For example, these effects may be most likely to take effect in democracies, which provide actors who benefit from trade clear paths through which to influence the political process (</w:t>
      </w:r>
      <w:proofErr w:type="spellStart"/>
      <w:r w:rsidRPr="0069074E">
        <w:rPr>
          <w:sz w:val="12"/>
        </w:rPr>
        <w:t>Papayoanou</w:t>
      </w:r>
      <w:proofErr w:type="spellEnd"/>
      <w:r w:rsidRPr="0069074E">
        <w:rPr>
          <w:sz w:val="12"/>
        </w:rPr>
        <w:t xml:space="preserve"> 1999; </w:t>
      </w:r>
      <w:proofErr w:type="spellStart"/>
      <w:r w:rsidRPr="0069074E">
        <w:rPr>
          <w:sz w:val="12"/>
        </w:rPr>
        <w:t>Gelpi</w:t>
      </w:r>
      <w:proofErr w:type="spellEnd"/>
      <w:r w:rsidRPr="0069074E">
        <w:rPr>
          <w:sz w:val="12"/>
        </w:rPr>
        <w:t xml:space="preserve"> and </w:t>
      </w:r>
      <w:proofErr w:type="spellStart"/>
      <w:r w:rsidRPr="0069074E">
        <w:rPr>
          <w:sz w:val="12"/>
        </w:rPr>
        <w:t>Grieco</w:t>
      </w:r>
      <w:proofErr w:type="spellEnd"/>
      <w:r w:rsidRPr="0069074E">
        <w:rPr>
          <w:sz w:val="12"/>
        </w:rPr>
        <w:t xml:space="preserve"> 2003; </w:t>
      </w:r>
      <w:proofErr w:type="spellStart"/>
      <w:r w:rsidRPr="0069074E">
        <w:rPr>
          <w:sz w:val="12"/>
        </w:rPr>
        <w:t>Russett</w:t>
      </w:r>
      <w:proofErr w:type="spellEnd"/>
      <w:r w:rsidRPr="0069074E">
        <w:rPr>
          <w:sz w:val="12"/>
        </w:rPr>
        <w:t xml:space="preserve"> and </w:t>
      </w:r>
      <w:proofErr w:type="spellStart"/>
      <w:r w:rsidRPr="0069074E">
        <w:rPr>
          <w:sz w:val="12"/>
        </w:rPr>
        <w:t>Oneal</w:t>
      </w:r>
      <w:proofErr w:type="spellEnd"/>
      <w:r w:rsidRPr="0069074E">
        <w:rPr>
          <w:sz w:val="12"/>
        </w:rPr>
        <w:t xml:space="preserve"> 2001).</w:t>
      </w:r>
      <w:r>
        <w:rPr>
          <w:sz w:val="12"/>
        </w:rPr>
        <w:t xml:space="preserve"> </w:t>
      </w:r>
      <w:r w:rsidRPr="0069074E">
        <w:rPr>
          <w:sz w:val="12"/>
        </w:rPr>
        <w:t xml:space="preserve">Democracies, of course, likely vary in the influence they give to commercial interests, as do authoritarian polities (e.g. </w:t>
      </w:r>
      <w:proofErr w:type="spellStart"/>
      <w:r w:rsidRPr="0069074E">
        <w:rPr>
          <w:sz w:val="12"/>
        </w:rPr>
        <w:t>Papayoanou</w:t>
      </w:r>
      <w:proofErr w:type="spellEnd"/>
      <w:r w:rsidRPr="0069074E">
        <w:rPr>
          <w:sz w:val="12"/>
        </w:rPr>
        <w:t xml:space="preserve"> and </w:t>
      </w:r>
      <w:proofErr w:type="spellStart"/>
      <w:r w:rsidRPr="0069074E">
        <w:rPr>
          <w:sz w:val="12"/>
        </w:rPr>
        <w:t>Kastner</w:t>
      </w:r>
      <w:proofErr w:type="spellEnd"/>
      <w:r w:rsidRPr="0069074E">
        <w:rPr>
          <w:sz w:val="12"/>
        </w:rPr>
        <w:t xml:space="preserve"> 1999/2000).</w:t>
      </w:r>
      <w:r>
        <w:rPr>
          <w:sz w:val="12"/>
        </w:rPr>
        <w:t xml:space="preserve"> </w:t>
      </w:r>
      <w:r w:rsidRPr="0069074E">
        <w:rPr>
          <w:sz w:val="12"/>
        </w:rPr>
        <w:t>Recently, scholars have questioned whether the increased costs of military conflict associated with economic interdependence necessarily act as a constraint on state leaders.</w:t>
      </w:r>
      <w:r>
        <w:rPr>
          <w:sz w:val="12"/>
        </w:rPr>
        <w:t xml:space="preserve"> </w:t>
      </w:r>
      <w:r w:rsidRPr="0069074E">
        <w:rPr>
          <w:sz w:val="12"/>
        </w:rPr>
        <w:t>Indeed, without further assumptions, the effects appear indeterminate: while economic interdependence increases the costs of conflict for the target state, it also increases those costs for the engaging state.</w:t>
      </w:r>
      <w:r>
        <w:rPr>
          <w:sz w:val="12"/>
        </w:rPr>
        <w:t xml:space="preserve"> </w:t>
      </w:r>
      <w:r w:rsidRPr="0069074E">
        <w:rPr>
          <w:sz w:val="12"/>
        </w:rPr>
        <w:t xml:space="preserve">On the one hand, increased costs for the target might make it less willing to provoke </w:t>
      </w:r>
      <w:proofErr w:type="gramStart"/>
      <w:r w:rsidRPr="0069074E">
        <w:rPr>
          <w:sz w:val="12"/>
        </w:rPr>
        <w:t>conflict,</w:t>
      </w:r>
      <w:proofErr w:type="gramEnd"/>
      <w:r w:rsidRPr="0069074E">
        <w:rPr>
          <w:sz w:val="12"/>
        </w:rPr>
        <w:t xml:space="preserve"> but on the other hand, the increased costs for the engaging state may paradoxically embolden the target state, believing it could get away with more before provoking a strong response (Morrow 1999, 2003; </w:t>
      </w:r>
      <w:proofErr w:type="spellStart"/>
      <w:r w:rsidRPr="0069074E">
        <w:rPr>
          <w:sz w:val="12"/>
        </w:rPr>
        <w:t>Gartzke</w:t>
      </w:r>
      <w:proofErr w:type="spellEnd"/>
      <w:r w:rsidRPr="0069074E">
        <w:rPr>
          <w:sz w:val="12"/>
        </w:rPr>
        <w:t xml:space="preserve"> 2003; </w:t>
      </w:r>
      <w:proofErr w:type="spellStart"/>
      <w:r w:rsidRPr="0069074E">
        <w:rPr>
          <w:sz w:val="12"/>
        </w:rPr>
        <w:t>Gartzke</w:t>
      </w:r>
      <w:proofErr w:type="spellEnd"/>
      <w:r w:rsidRPr="0069074E">
        <w:rPr>
          <w:sz w:val="12"/>
        </w:rPr>
        <w:t xml:space="preserve"> et al. 2001).</w:t>
      </w:r>
      <w:r>
        <w:rPr>
          <w:sz w:val="12"/>
        </w:rPr>
        <w:t xml:space="preserve"> </w:t>
      </w:r>
      <w:r w:rsidRPr="0069074E">
        <w:rPr>
          <w:sz w:val="12"/>
        </w:rPr>
        <w:t xml:space="preserve">This critique suggests that for an unconditional engagement policy exploiting the constraining effects of economic interdependence to work, leaders in the target state must value the benefits afforded by economic integration more than leaders in the initiating state (on this point, see also </w:t>
      </w:r>
      <w:proofErr w:type="spellStart"/>
      <w:r w:rsidRPr="0069074E">
        <w:rPr>
          <w:sz w:val="12"/>
        </w:rPr>
        <w:t>Abdelal</w:t>
      </w:r>
      <w:proofErr w:type="spellEnd"/>
      <w:r w:rsidRPr="0069074E">
        <w:rPr>
          <w:sz w:val="12"/>
        </w:rPr>
        <w:t xml:space="preserve"> and </w:t>
      </w:r>
      <w:proofErr w:type="spellStart"/>
      <w:r w:rsidRPr="0069074E">
        <w:rPr>
          <w:sz w:val="12"/>
        </w:rPr>
        <w:t>Kirshner</w:t>
      </w:r>
      <w:proofErr w:type="spellEnd"/>
      <w:r w:rsidRPr="0069074E">
        <w:rPr>
          <w:sz w:val="12"/>
        </w:rPr>
        <w:t xml:space="preserve"> 1999/2000).</w:t>
      </w:r>
      <w:r>
        <w:rPr>
          <w:sz w:val="12"/>
        </w:rPr>
        <w:t xml:space="preserve"> </w:t>
      </w:r>
      <w:r w:rsidRPr="0069074E">
        <w:rPr>
          <w:sz w:val="12"/>
        </w:rPr>
        <w:t>Such asymmetry is most likely to arise when the target state’s economy depends more heavily on bilateral economic exchange than the sending state (Hirschman 1945), and when domestic political institutions in the target state give the benefactors of bilateral exchange considerable political influence (</w:t>
      </w:r>
      <w:proofErr w:type="spellStart"/>
      <w:r w:rsidRPr="0069074E">
        <w:rPr>
          <w:sz w:val="12"/>
        </w:rPr>
        <w:t>Papayoanou</w:t>
      </w:r>
      <w:proofErr w:type="spellEnd"/>
      <w:r w:rsidRPr="0069074E">
        <w:rPr>
          <w:sz w:val="12"/>
        </w:rPr>
        <w:t xml:space="preserve"> and </w:t>
      </w:r>
      <w:proofErr w:type="spellStart"/>
      <w:r w:rsidRPr="0069074E">
        <w:rPr>
          <w:sz w:val="12"/>
        </w:rPr>
        <w:t>Kastner</w:t>
      </w:r>
      <w:proofErr w:type="spellEnd"/>
      <w:r w:rsidRPr="0069074E">
        <w:rPr>
          <w:sz w:val="12"/>
        </w:rPr>
        <w:t xml:space="preserve"> 1999/2000).</w:t>
      </w:r>
      <w:r>
        <w:rPr>
          <w:sz w:val="12"/>
        </w:rPr>
        <w:t xml:space="preserve"> </w:t>
      </w:r>
      <w:r w:rsidRPr="0069074E">
        <w:rPr>
          <w:sz w:val="12"/>
        </w:rPr>
        <w:t xml:space="preserve">The second mechanism through which economic interdependence might </w:t>
      </w:r>
      <w:proofErr w:type="spellStart"/>
      <w:r w:rsidRPr="0069074E">
        <w:rPr>
          <w:sz w:val="12"/>
        </w:rPr>
        <w:t>effect</w:t>
      </w:r>
      <w:proofErr w:type="spellEnd"/>
      <w:r w:rsidRPr="0069074E">
        <w:rPr>
          <w:sz w:val="12"/>
        </w:rPr>
        <w:t xml:space="preserve"> improved political relations centers on elite transformation that reshapes state strategies.</w:t>
      </w:r>
      <w:r>
        <w:rPr>
          <w:sz w:val="12"/>
        </w:rPr>
        <w:t xml:space="preserve"> </w:t>
      </w:r>
      <w:r w:rsidRPr="0069074E">
        <w:rPr>
          <w:sz w:val="12"/>
        </w:rPr>
        <w:t>This transformation can be defined as both an elevation at the national level of goals of economic welfare (and a concurrent devaluation of the old values of military status and territorial acquisition) and a systemic transformation of values away from the military orientation of the Westphalian order.</w:t>
      </w:r>
      <w:r>
        <w:rPr>
          <w:sz w:val="12"/>
        </w:rPr>
        <w:t xml:space="preserve"> </w:t>
      </w:r>
      <w:r w:rsidRPr="0069074E">
        <w:rPr>
          <w:sz w:val="12"/>
        </w:rPr>
        <w:t>Such arguments have a long heritage, including both Joseph Schumpeter's analysis of imperialism as an atavism that would be superseded by more pacific bourgeois values, and interwar idealists, who sometimes based their arguments on the material transformations underway in the international system.</w:t>
      </w:r>
      <w:r>
        <w:rPr>
          <w:sz w:val="12"/>
        </w:rPr>
        <w:t xml:space="preserve"> </w:t>
      </w:r>
      <w:r w:rsidRPr="0069074E">
        <w:rPr>
          <w:sz w:val="12"/>
        </w:rPr>
        <w:t>How economic interdependence creates transformed (and more pacific) elites is less clear.</w:t>
      </w:r>
      <w:r>
        <w:rPr>
          <w:sz w:val="12"/>
        </w:rPr>
        <w:t xml:space="preserve"> </w:t>
      </w:r>
      <w:r w:rsidRPr="0069074E">
        <w:rPr>
          <w:sz w:val="12"/>
        </w:rPr>
        <w:t>Learning may take place at the individual level—the cases of Mikhail Gorbachev and Deng Xiaoping come to mind—but such learning must often take place before policy encourages increased interdependence.</w:t>
      </w:r>
      <w:r>
        <w:rPr>
          <w:sz w:val="12"/>
        </w:rPr>
        <w:t xml:space="preserve"> </w:t>
      </w:r>
      <w:r w:rsidRPr="0069074E">
        <w:rPr>
          <w:sz w:val="12"/>
        </w:rPr>
        <w:t>Processes of creating shared values and identity and economic influences on broader social learning are more difficult to trace.</w:t>
      </w:r>
      <w:r>
        <w:rPr>
          <w:sz w:val="12"/>
        </w:rPr>
        <w:t xml:space="preserve"> </w:t>
      </w:r>
      <w:r w:rsidRPr="0069074E">
        <w:rPr>
          <w:sz w:val="12"/>
        </w:rPr>
        <w:t>A different and perhaps more plausible transformational route follows from the vested interests argument outlined above.</w:t>
      </w:r>
      <w:r>
        <w:rPr>
          <w:sz w:val="12"/>
        </w:rPr>
        <w:t xml:space="preserve"> </w:t>
      </w:r>
      <w:r w:rsidRPr="0069074E">
        <w:rPr>
          <w:sz w:val="12"/>
        </w:rPr>
        <w:t>What appears to be social learning is in effect coalitional change:</w:t>
      </w:r>
      <w:r>
        <w:rPr>
          <w:sz w:val="12"/>
        </w:rPr>
        <w:t xml:space="preserve"> </w:t>
      </w:r>
      <w:r w:rsidRPr="0069074E">
        <w:rPr>
          <w:sz w:val="12"/>
        </w:rPr>
        <w:t>internationalist elites committed to economic openness and international stability supplant or marginalize nationalist elites wedded to the threat or use of military force.</w:t>
      </w:r>
      <w:r>
        <w:rPr>
          <w:sz w:val="12"/>
        </w:rPr>
        <w:t xml:space="preserve"> </w:t>
      </w:r>
      <w:r w:rsidRPr="0069074E">
        <w:rPr>
          <w:sz w:val="12"/>
        </w:rPr>
        <w:t xml:space="preserve">Whether a society is a pluralist democracy or not, interests tied to the international economy become a critical part of the </w:t>
      </w:r>
      <w:proofErr w:type="spellStart"/>
      <w:r w:rsidRPr="0069074E">
        <w:rPr>
          <w:sz w:val="12"/>
        </w:rPr>
        <w:t>selectorate</w:t>
      </w:r>
      <w:proofErr w:type="spellEnd"/>
      <w:r w:rsidRPr="0069074E">
        <w:rPr>
          <w:sz w:val="12"/>
        </w:rPr>
        <w:t xml:space="preserve"> to whom political elites must respond.</w:t>
      </w:r>
      <w:r>
        <w:rPr>
          <w:sz w:val="12"/>
        </w:rPr>
        <w:t xml:space="preserve"> </w:t>
      </w:r>
      <w:proofErr w:type="spellStart"/>
      <w:r w:rsidRPr="0069074E">
        <w:rPr>
          <w:sz w:val="12"/>
        </w:rPr>
        <w:t>Etel</w:t>
      </w:r>
      <w:proofErr w:type="spellEnd"/>
      <w:r w:rsidRPr="0069074E">
        <w:rPr>
          <w:sz w:val="12"/>
        </w:rPr>
        <w:t xml:space="preserve"> Solingen (1998) outlines such a model of transformation in regional orders when strong internationalist coalitions committed to economic liberalization create zones of stable peace.</w:t>
      </w:r>
      <w:r>
        <w:rPr>
          <w:sz w:val="12"/>
        </w:rPr>
        <w:t xml:space="preserve"> </w:t>
      </w:r>
      <w:r w:rsidRPr="0069074E">
        <w:rPr>
          <w:sz w:val="12"/>
        </w:rPr>
        <w:t>The barriers to a successful unconditional engagement strategy that aims to achieve elite transformation in the target state would appear substantial.</w:t>
      </w:r>
      <w:r>
        <w:rPr>
          <w:sz w:val="12"/>
        </w:rPr>
        <w:t xml:space="preserve"> </w:t>
      </w:r>
      <w:r w:rsidRPr="0069074E">
        <w:rPr>
          <w:sz w:val="12"/>
        </w:rPr>
        <w:t>Strategies in this vein are likely to encounter substantial resistance in the target state: most elites probably don’t want to be “transformed,” and they certainly don’t want to be replaced.</w:t>
      </w:r>
      <w:r>
        <w:rPr>
          <w:sz w:val="12"/>
        </w:rPr>
        <w:t xml:space="preserve"> </w:t>
      </w:r>
      <w:r w:rsidRPr="0069074E">
        <w:rPr>
          <w:sz w:val="12"/>
        </w:rPr>
        <w:t>Faced with likely resistance, initiating states pursuing this strategy must be prepared to open economic links unilaterally (i.e. without the cooperation of the target), hoping that the prospect of bilateral economic ties will generate a latent coalition of groups desiring a peaceful environment in which they could take advantage of those ties, and that eventually a political entrepreneur will mobilize this latent coalition in an effort to challenge the existing order.</w:t>
      </w:r>
      <w:r>
        <w:rPr>
          <w:sz w:val="12"/>
        </w:rPr>
        <w:t xml:space="preserve"> </w:t>
      </w:r>
      <w:r w:rsidRPr="0069074E">
        <w:rPr>
          <w:sz w:val="12"/>
        </w:rPr>
        <w:t>Because transformational strategies may require long time horizons and may also incur repeated disappointments, they are perhaps most likely to be successful when a broad and stable consensus—one able to withstand changes in governing party—exists within the country initiating such a strategy (see, for example, Davis 1999).</w:t>
      </w:r>
      <w:r>
        <w:rPr>
          <w:sz w:val="12"/>
        </w:rPr>
        <w:t xml:space="preserve"> </w:t>
      </w:r>
      <w:r w:rsidRPr="000F2A7B">
        <w:rPr>
          <w:sz w:val="16"/>
        </w:rPr>
        <w:t>In summary,</w:t>
      </w:r>
      <w:r w:rsidRPr="000F2A7B">
        <w:rPr>
          <w:rStyle w:val="StyleUnderline"/>
          <w:sz w:val="16"/>
        </w:rPr>
        <w:t xml:space="preserve"> </w:t>
      </w:r>
      <w:r w:rsidRPr="000F2A7B">
        <w:rPr>
          <w:rStyle w:val="StyleUnderline"/>
          <w:highlight w:val="yellow"/>
        </w:rPr>
        <w:t xml:space="preserve">we have distinguished between three </w:t>
      </w:r>
      <w:r w:rsidRPr="000F2A7B">
        <w:rPr>
          <w:rStyle w:val="Emphasis"/>
          <w:highlight w:val="yellow"/>
        </w:rPr>
        <w:t>types of economic engagement</w:t>
      </w:r>
      <w:r w:rsidRPr="000F2A7B">
        <w:rPr>
          <w:rStyle w:val="StyleUnderline"/>
          <w:highlight w:val="yellow"/>
        </w:rPr>
        <w:t>: conditional engagement</w:t>
      </w:r>
      <w:r w:rsidRPr="0069074E">
        <w:rPr>
          <w:rStyle w:val="StyleUnderline"/>
        </w:rPr>
        <w:t xml:space="preserve"> </w:t>
      </w:r>
      <w:r w:rsidRPr="000F2A7B">
        <w:rPr>
          <w:sz w:val="16"/>
        </w:rPr>
        <w:t xml:space="preserve">(linkage); </w:t>
      </w:r>
      <w:r w:rsidRPr="000F2A7B">
        <w:rPr>
          <w:rStyle w:val="StyleUnderline"/>
          <w:highlight w:val="yellow"/>
        </w:rPr>
        <w:t>unconditional engagement seeking to utilize the constraining effects of</w:t>
      </w:r>
      <w:r w:rsidRPr="0069074E">
        <w:rPr>
          <w:rStyle w:val="StyleUnderline"/>
        </w:rPr>
        <w:t xml:space="preserve"> </w:t>
      </w:r>
      <w:r w:rsidRPr="000F2A7B">
        <w:rPr>
          <w:sz w:val="16"/>
        </w:rPr>
        <w:t>economic</w:t>
      </w:r>
      <w:r w:rsidRPr="0069074E">
        <w:rPr>
          <w:rStyle w:val="StyleUnderline"/>
        </w:rPr>
        <w:t xml:space="preserve"> </w:t>
      </w:r>
      <w:r w:rsidRPr="000F2A7B">
        <w:rPr>
          <w:rStyle w:val="StyleUnderline"/>
          <w:highlight w:val="yellow"/>
        </w:rPr>
        <w:t>interdependence; and unconditional engagement seeking to utilize the transforming effects of</w:t>
      </w:r>
      <w:r w:rsidRPr="0069074E">
        <w:rPr>
          <w:rStyle w:val="StyleUnderline"/>
        </w:rPr>
        <w:t xml:space="preserve"> </w:t>
      </w:r>
      <w:r w:rsidRPr="000F2A7B">
        <w:rPr>
          <w:sz w:val="16"/>
        </w:rPr>
        <w:t xml:space="preserve">economic </w:t>
      </w:r>
      <w:r w:rsidRPr="000F2A7B">
        <w:rPr>
          <w:rStyle w:val="StyleUnderline"/>
          <w:highlight w:val="yellow"/>
        </w:rPr>
        <w:t>interdependence.</w:t>
      </w:r>
      <w:r>
        <w:rPr>
          <w:sz w:val="16"/>
        </w:rPr>
        <w:t xml:space="preserve"> </w:t>
      </w:r>
      <w:r w:rsidRPr="0069074E">
        <w:rPr>
          <w:sz w:val="16"/>
        </w:rPr>
        <w:t>We have also outlined a number of expectations, mostly drawn from the existing literature, regarding the conditions likely to facilitate the use of these various strategies.</w:t>
      </w:r>
      <w:r>
        <w:rPr>
          <w:sz w:val="16"/>
        </w:rPr>
        <w:t xml:space="preserve"> </w:t>
      </w:r>
      <w:r w:rsidRPr="0069074E">
        <w:rPr>
          <w:sz w:val="16"/>
        </w:rPr>
        <w:t>In the remainder of this essay we examine the engagement policies of South Korea, Singapore and Taiwan, and we use these cases to draw conclusions concerning the conditions facilitating the strategic use of economic interdependence.</w:t>
      </w:r>
    </w:p>
    <w:p w:rsidR="00776F5D" w:rsidRPr="00045B54" w:rsidRDefault="00651CD0" w:rsidP="00776F5D">
      <w:pPr>
        <w:pStyle w:val="Heading4"/>
      </w:pPr>
      <w:r>
        <w:t>Economic engagement does not require conditionality</w:t>
      </w:r>
    </w:p>
    <w:p w:rsidR="00776F5D" w:rsidRDefault="00776F5D" w:rsidP="00776F5D">
      <w:proofErr w:type="spellStart"/>
      <w:r w:rsidRPr="006D4C99">
        <w:rPr>
          <w:rStyle w:val="Style13ptBold"/>
        </w:rPr>
        <w:t>Haass</w:t>
      </w:r>
      <w:proofErr w:type="spellEnd"/>
      <w:r w:rsidRPr="006D4C99">
        <w:rPr>
          <w:rStyle w:val="Style13ptBold"/>
        </w:rPr>
        <w:t xml:space="preserve"> </w:t>
      </w:r>
      <w:r>
        <w:rPr>
          <w:rStyle w:val="Style13ptBold"/>
        </w:rPr>
        <w:t>2k</w:t>
      </w:r>
      <w:r>
        <w:t xml:space="preserve"> </w:t>
      </w:r>
      <w:r w:rsidRPr="001A4367">
        <w:rPr>
          <w:sz w:val="16"/>
        </w:rPr>
        <w:t>(Richard N., Vice President and Director of Foreign Policy Studies at the Brookings Institution, and Meghan L. O’Sullivan, Fellow with the Foreign Policy Studies Program at the Brookings Institution, “Terms of Engagement: Alternatives to Punitive Policies”, Survival, 42(2), Summer, p. 2-3)</w:t>
      </w:r>
    </w:p>
    <w:p w:rsidR="00776F5D" w:rsidRDefault="00776F5D" w:rsidP="00776F5D">
      <w:pPr>
        <w:rPr>
          <w:sz w:val="16"/>
        </w:rPr>
      </w:pPr>
      <w:r w:rsidRPr="000F2A7B">
        <w:rPr>
          <w:rStyle w:val="StyleUnderline"/>
          <w:highlight w:val="yellow"/>
        </w:rPr>
        <w:t>Many different types of engagement strategies exist</w:t>
      </w:r>
      <w:r>
        <w:rPr>
          <w:sz w:val="16"/>
        </w:rPr>
        <w:t xml:space="preserve">, depending on who is engaged, the kind of incentives employed and the sorts of objectives pursued. </w:t>
      </w:r>
      <w:r w:rsidRPr="000F2A7B">
        <w:rPr>
          <w:rStyle w:val="StyleUnderline"/>
          <w:highlight w:val="yellow"/>
        </w:rPr>
        <w:t xml:space="preserve">Engagement may be </w:t>
      </w:r>
      <w:r w:rsidRPr="000F2A7B">
        <w:rPr>
          <w:rStyle w:val="Emphasis"/>
          <w:highlight w:val="yellow"/>
        </w:rPr>
        <w:t>conditional</w:t>
      </w:r>
      <w:r w:rsidRPr="00045B54">
        <w:rPr>
          <w:rStyle w:val="StyleUnderline"/>
        </w:rPr>
        <w:t xml:space="preserve"> </w:t>
      </w:r>
      <w:r w:rsidRPr="000F2A7B">
        <w:t>w</w:t>
      </w:r>
      <w:r w:rsidRPr="000F2A7B">
        <w:rPr>
          <w:sz w:val="16"/>
        </w:rPr>
        <w:t>hen it entails a negotiated series of exchanges,</w:t>
      </w:r>
      <w:r>
        <w:rPr>
          <w:sz w:val="16"/>
        </w:rPr>
        <w:t xml:space="preserve"> such as where the US extends positive inducements for changes undertaken by the target country. </w:t>
      </w:r>
      <w:r w:rsidRPr="000F2A7B">
        <w:rPr>
          <w:rStyle w:val="Emphasis"/>
          <w:highlight w:val="yellow"/>
        </w:rPr>
        <w:t>Or engagement may be unconditional</w:t>
      </w:r>
      <w:r w:rsidRPr="000F2A7B">
        <w:rPr>
          <w:rStyle w:val="StyleUnderline"/>
          <w:highlight w:val="yellow"/>
        </w:rPr>
        <w:t xml:space="preserve"> if it offers modifications in US policy towards a country without the explicit expectation that a reciprocal act will follow</w:t>
      </w:r>
      <w:r>
        <w:rPr>
          <w:sz w:val="16"/>
        </w:rPr>
        <w:t xml:space="preserve">. Generally, conditional engagement is geared towards a government; unconditional engagement works with a country’s civil society or private sector in the hopes of promoting forces that will eventually facilitate cooperation. Architects of engagement strategies can choose from a wide variety of incentives. </w:t>
      </w:r>
      <w:r w:rsidRPr="000F2A7B">
        <w:rPr>
          <w:rStyle w:val="StyleUnderline"/>
          <w:highlight w:val="yellow"/>
        </w:rPr>
        <w:t>Economic engagement might offer tangible incentives such as export credits, investment insurance or promotion, access to technology, loans and economic aid</w:t>
      </w:r>
      <w:r w:rsidR="000F2A7B">
        <w:rPr>
          <w:sz w:val="16"/>
        </w:rPr>
        <w:t>.</w:t>
      </w:r>
      <w:r>
        <w:rPr>
          <w:sz w:val="16"/>
        </w:rPr>
        <w:t xml:space="preserve"> Other equally useful economic incentives involve the removal of penalties such as trade embargoes, investment </w:t>
      </w:r>
      <w:proofErr w:type="spellStart"/>
      <w:r>
        <w:rPr>
          <w:sz w:val="16"/>
        </w:rPr>
        <w:t>bans</w:t>
      </w:r>
      <w:proofErr w:type="spellEnd"/>
      <w:r>
        <w:rPr>
          <w:sz w:val="16"/>
        </w:rPr>
        <w:t xml:space="preserve">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w:t>
      </w:r>
      <w:proofErr w:type="spellStart"/>
      <w:r>
        <w:rPr>
          <w:sz w:val="16"/>
        </w:rPr>
        <w:t>organisations</w:t>
      </w:r>
      <w:proofErr w:type="spellEnd"/>
      <w:r>
        <w:rPr>
          <w:sz w:val="16"/>
        </w:rPr>
        <w:t>, facilitating the flow of remittances and promoting the exchange of students, tourists and other non-governmental people between countries are just some of the possible incentives used in the form of engagement.</w:t>
      </w:r>
    </w:p>
    <w:p w:rsidR="00776F5D" w:rsidRDefault="00776F5D" w:rsidP="00776F5D">
      <w:pPr>
        <w:pStyle w:val="Heading4"/>
      </w:pPr>
      <w:r>
        <w:t>Either is topical</w:t>
      </w:r>
    </w:p>
    <w:p w:rsidR="00776F5D" w:rsidRDefault="00776F5D" w:rsidP="00776F5D">
      <w:proofErr w:type="spellStart"/>
      <w:r w:rsidRPr="006D4C99">
        <w:rPr>
          <w:rStyle w:val="Style13ptBold"/>
        </w:rPr>
        <w:t>Haass</w:t>
      </w:r>
      <w:proofErr w:type="spellEnd"/>
      <w:r w:rsidRPr="006D4C99">
        <w:rPr>
          <w:rStyle w:val="Style13ptBold"/>
        </w:rPr>
        <w:t xml:space="preserve"> </w:t>
      </w:r>
      <w:r>
        <w:rPr>
          <w:rStyle w:val="Style13ptBold"/>
        </w:rPr>
        <w:t>2k</w:t>
      </w:r>
      <w:r>
        <w:t xml:space="preserve"> </w:t>
      </w:r>
      <w:r w:rsidRPr="001A4367">
        <w:rPr>
          <w:sz w:val="16"/>
        </w:rPr>
        <w:t xml:space="preserve">(Richard N., Vice President and Director of Foreign Policy Studies at the Brookings Institution, and Meghan L. O’Sullivan, Fellow with the Foreign Policy Studies Program at the Brookings Institution, “Engaging Problem Countries”, Brookings Policy Brief, No. 61, June, </w:t>
      </w:r>
      <w:hyperlink r:id="rId9" w:history="1">
        <w:r w:rsidRPr="001A4367">
          <w:rPr>
            <w:rStyle w:val="Hyperlink"/>
            <w:sz w:val="16"/>
          </w:rPr>
          <w:t>http://dspace.cigilibrary.org/jspui/bitstream/123456789/18245/1/Engaging%20Problem%20Countries.pdf</w:t>
        </w:r>
      </w:hyperlink>
      <w:r w:rsidRPr="001A4367">
        <w:rPr>
          <w:sz w:val="16"/>
        </w:rPr>
        <w:t>?1)</w:t>
      </w:r>
    </w:p>
    <w:p w:rsidR="00776F5D" w:rsidRPr="002F78FA" w:rsidRDefault="00776F5D" w:rsidP="00776F5D">
      <w:pPr>
        <w:rPr>
          <w:sz w:val="16"/>
        </w:rPr>
      </w:pPr>
      <w:r w:rsidRPr="000F2A7B">
        <w:rPr>
          <w:rStyle w:val="StyleUnderline"/>
          <w:highlight w:val="yellow"/>
        </w:rPr>
        <w:lastRenderedPageBreak/>
        <w:t>Engagement</w:t>
      </w:r>
      <w:r w:rsidRPr="002F78FA">
        <w:rPr>
          <w:rStyle w:val="StyleUnderline"/>
        </w:rPr>
        <w:t xml:space="preserve"> </w:t>
      </w:r>
      <w:r w:rsidRPr="000F2A7B">
        <w:rPr>
          <w:sz w:val="16"/>
        </w:rPr>
        <w:t>as a policy</w:t>
      </w:r>
      <w:r w:rsidRPr="000F2A7B">
        <w:rPr>
          <w:rStyle w:val="StyleUnderline"/>
          <w:sz w:val="16"/>
        </w:rPr>
        <w:t xml:space="preserve"> </w:t>
      </w:r>
      <w:r w:rsidRPr="000F2A7B">
        <w:rPr>
          <w:rStyle w:val="StyleUnderline"/>
          <w:highlight w:val="yellow"/>
        </w:rPr>
        <w:t>is not merely the antithesis of isolation</w:t>
      </w:r>
      <w:r w:rsidRPr="000F2A7B">
        <w:rPr>
          <w:sz w:val="16"/>
        </w:rPr>
        <w:t>. Rather,</w:t>
      </w:r>
      <w:r w:rsidRPr="000F2A7B">
        <w:rPr>
          <w:rStyle w:val="StyleUnderline"/>
          <w:sz w:val="16"/>
        </w:rPr>
        <w:t xml:space="preserve"> </w:t>
      </w:r>
      <w:r w:rsidRPr="000F2A7B">
        <w:rPr>
          <w:rStyle w:val="StyleUnderline"/>
          <w:highlight w:val="yellow"/>
        </w:rPr>
        <w:t>it involves the use of economic</w:t>
      </w:r>
      <w:r w:rsidRPr="002F78FA">
        <w:rPr>
          <w:sz w:val="16"/>
        </w:rPr>
        <w:t xml:space="preserve">, political, or cultural </w:t>
      </w:r>
      <w:r w:rsidRPr="000F2A7B">
        <w:rPr>
          <w:rStyle w:val="StyleUnderline"/>
          <w:highlight w:val="yellow"/>
        </w:rPr>
        <w:t>incentives</w:t>
      </w:r>
      <w:r w:rsidRPr="002F78FA">
        <w:rPr>
          <w:rStyle w:val="StyleUnderline"/>
        </w:rPr>
        <w:t xml:space="preserve"> </w:t>
      </w:r>
      <w:r w:rsidRPr="000F2A7B">
        <w:rPr>
          <w:sz w:val="16"/>
        </w:rPr>
        <w:t>to influence problem countries to alter their behavior in one or more realms.</w:t>
      </w:r>
      <w:r w:rsidRPr="000F2A7B">
        <w:rPr>
          <w:rStyle w:val="StyleUnderline"/>
          <w:sz w:val="16"/>
        </w:rPr>
        <w:t xml:space="preserve"> </w:t>
      </w:r>
      <w:r w:rsidRPr="000F2A7B">
        <w:rPr>
          <w:rStyle w:val="StyleUnderline"/>
          <w:highlight w:val="yellow"/>
        </w:rPr>
        <w:t xml:space="preserve">Such a strategy can take a </w:t>
      </w:r>
      <w:r w:rsidRPr="000F2A7B">
        <w:rPr>
          <w:rStyle w:val="Emphasis"/>
          <w:highlight w:val="yellow"/>
        </w:rPr>
        <w:t>variety of forms</w:t>
      </w:r>
      <w:r w:rsidRPr="002F78FA">
        <w:rPr>
          <w:rStyle w:val="StyleUnderline"/>
        </w:rPr>
        <w:t xml:space="preserve">. </w:t>
      </w:r>
      <w:r w:rsidRPr="000F2A7B">
        <w:rPr>
          <w:rStyle w:val="StyleUnderline"/>
          <w:i/>
          <w:highlight w:val="yellow"/>
        </w:rPr>
        <w:t>Conditional</w:t>
      </w:r>
      <w:r w:rsidRPr="000F2A7B">
        <w:rPr>
          <w:rStyle w:val="StyleUnderline"/>
          <w:highlight w:val="yellow"/>
        </w:rPr>
        <w:t xml:space="preserve"> engagement is a government-to-government affair in which the </w:t>
      </w:r>
      <w:r w:rsidRPr="000F2A7B">
        <w:rPr>
          <w:rStyle w:val="Emphasis"/>
          <w:highlight w:val="yellow"/>
        </w:rPr>
        <w:t>U</w:t>
      </w:r>
      <w:r w:rsidRPr="002F78FA">
        <w:rPr>
          <w:sz w:val="16"/>
        </w:rPr>
        <w:t xml:space="preserve">nited </w:t>
      </w:r>
      <w:r w:rsidRPr="000F2A7B">
        <w:rPr>
          <w:rStyle w:val="Emphasis"/>
          <w:highlight w:val="yellow"/>
        </w:rPr>
        <w:t>S</w:t>
      </w:r>
      <w:r w:rsidRPr="002F78FA">
        <w:rPr>
          <w:sz w:val="16"/>
        </w:rPr>
        <w:t xml:space="preserve">tates </w:t>
      </w:r>
      <w:r w:rsidRPr="000F2A7B">
        <w:rPr>
          <w:rStyle w:val="StyleUnderline"/>
          <w:highlight w:val="yellow"/>
        </w:rPr>
        <w:t>offers inducements</w:t>
      </w:r>
      <w:r w:rsidRPr="002F78FA">
        <w:rPr>
          <w:rStyle w:val="StyleUnderline"/>
        </w:rPr>
        <w:t xml:space="preserve"> </w:t>
      </w:r>
      <w:r w:rsidRPr="000F2A7B">
        <w:rPr>
          <w:sz w:val="16"/>
        </w:rPr>
        <w:t>to a target regime</w:t>
      </w:r>
      <w:r w:rsidRPr="000F2A7B">
        <w:rPr>
          <w:rStyle w:val="StyleUnderline"/>
          <w:sz w:val="16"/>
        </w:rPr>
        <w:t xml:space="preserve"> </w:t>
      </w:r>
      <w:r w:rsidRPr="000F2A7B">
        <w:rPr>
          <w:rStyle w:val="StyleUnderline"/>
          <w:highlight w:val="yellow"/>
        </w:rPr>
        <w:t>in exchange for specified changes in behavior</w:t>
      </w:r>
      <w:r w:rsidRPr="002F78FA">
        <w:rPr>
          <w:sz w:val="16"/>
        </w:rPr>
        <w:t xml:space="preserve">.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w:t>
      </w:r>
      <w:r w:rsidRPr="000F2A7B">
        <w:rPr>
          <w:rStyle w:val="StyleUnderline"/>
          <w:highlight w:val="yellow"/>
        </w:rPr>
        <w:t xml:space="preserve">In contrast, </w:t>
      </w:r>
      <w:r w:rsidRPr="000F2A7B">
        <w:rPr>
          <w:rStyle w:val="StyleUnderline"/>
          <w:i/>
          <w:highlight w:val="yellow"/>
        </w:rPr>
        <w:t>unconditional</w:t>
      </w:r>
      <w:r w:rsidRPr="000F2A7B">
        <w:rPr>
          <w:rStyle w:val="StyleUnderline"/>
          <w:highlight w:val="yellow"/>
        </w:rPr>
        <w:t xml:space="preserve"> engagement is less contractual, with incentives being extended without the explicit expectation that a reciprocal act will follow</w:t>
      </w:r>
      <w:r w:rsidRPr="002F78FA">
        <w:rPr>
          <w:rStyle w:val="StyleUnderline"/>
        </w:rPr>
        <w:t>.</w:t>
      </w:r>
      <w:r w:rsidRPr="002F78FA">
        <w:rPr>
          <w:sz w:val="16"/>
        </w:rPr>
        <w:t xml:space="preserve"> Unconditional engagement makes the most sense in promoting civil society in hopes of creating an environment more conducive to reform.</w:t>
      </w:r>
    </w:p>
    <w:p w:rsidR="00776F5D" w:rsidRDefault="00776F5D" w:rsidP="00776F5D">
      <w:pPr>
        <w:pStyle w:val="Heading4"/>
      </w:pPr>
      <w:r>
        <w:t xml:space="preserve">Economic engagement can be </w:t>
      </w:r>
      <w:r w:rsidRPr="00A01055">
        <w:rPr>
          <w:i/>
          <w:u w:val="single"/>
        </w:rPr>
        <w:t>either</w:t>
      </w:r>
      <w:r>
        <w:t xml:space="preserve"> conditioned or unconditional.</w:t>
      </w:r>
    </w:p>
    <w:p w:rsidR="00776F5D" w:rsidRDefault="00776F5D" w:rsidP="00776F5D">
      <w:proofErr w:type="spellStart"/>
      <w:r w:rsidRPr="007A7AA9">
        <w:rPr>
          <w:rStyle w:val="Style13ptBold"/>
        </w:rPr>
        <w:t>Kartman</w:t>
      </w:r>
      <w:proofErr w:type="spellEnd"/>
      <w:r w:rsidRPr="007A7AA9">
        <w:rPr>
          <w:rStyle w:val="Style13ptBold"/>
        </w:rPr>
        <w:t xml:space="preserve"> 9</w:t>
      </w:r>
      <w:r>
        <w:t xml:space="preserve"> </w:t>
      </w:r>
      <w:r w:rsidRPr="001A4367">
        <w:rPr>
          <w:sz w:val="14"/>
        </w:rPr>
        <w:t xml:space="preserve">(Charles, Former Director, Korean Peninsula Energy Development Organization (KEDO), Susan Shirk, Director, Institute on Global Conflict and Cooperation (IGCC), Ho </w:t>
      </w:r>
      <w:proofErr w:type="spellStart"/>
      <w:r w:rsidRPr="001A4367">
        <w:rPr>
          <w:sz w:val="14"/>
        </w:rPr>
        <w:t>Miu</w:t>
      </w:r>
      <w:proofErr w:type="spellEnd"/>
      <w:r w:rsidRPr="001A4367">
        <w:rPr>
          <w:sz w:val="14"/>
        </w:rPr>
        <w:t xml:space="preserve"> Lam Professor, School of International Relations and Pacific Studies, UC San Diego, John </w:t>
      </w:r>
      <w:proofErr w:type="spellStart"/>
      <w:r w:rsidRPr="001A4367">
        <w:rPr>
          <w:sz w:val="14"/>
        </w:rPr>
        <w:t>Delury</w:t>
      </w:r>
      <w:proofErr w:type="spellEnd"/>
      <w:r w:rsidRPr="001A4367">
        <w:rPr>
          <w:sz w:val="14"/>
        </w:rPr>
        <w:t xml:space="preserve">, Associate Director of the Center on U.S.-China Relations, Asia Society, 2009 (“North Korea Inside Out: The Case for Economic Engagement,” Report of an Independent Task Force convened by Asia Society Center on U.S.-China Relations and The University of California Institute on Global Conflict and Cooperation, October, Available Online: </w:t>
      </w:r>
      <w:hyperlink r:id="rId10" w:history="1">
        <w:r w:rsidRPr="001A4367">
          <w:rPr>
            <w:rStyle w:val="Hyperlink"/>
            <w:sz w:val="14"/>
          </w:rPr>
          <w:t>http://www.nkeconwatch.com/nk-uploads/north_korea_inside_out.pdf</w:t>
        </w:r>
      </w:hyperlink>
      <w:r w:rsidRPr="001A4367">
        <w:rPr>
          <w:sz w:val="14"/>
        </w:rPr>
        <w:t>)</w:t>
      </w:r>
    </w:p>
    <w:p w:rsidR="00776F5D" w:rsidRPr="00C92B46" w:rsidRDefault="00776F5D" w:rsidP="00776F5D">
      <w:pPr>
        <w:rPr>
          <w:sz w:val="16"/>
        </w:rPr>
      </w:pPr>
      <w:r w:rsidRPr="00C92B46">
        <w:rPr>
          <w:sz w:val="16"/>
        </w:rPr>
        <w:t>A second objection is that engagement should be conditioned on North Korean behavior</w:t>
      </w:r>
      <w:r>
        <w:t xml:space="preserve">. </w:t>
      </w:r>
      <w:r w:rsidRPr="00C92B46">
        <w:rPr>
          <w:rStyle w:val="StyleUnderline"/>
          <w:highlight w:val="yellow"/>
        </w:rPr>
        <w:t>In the past, Washington has conditioned engagemen</w:t>
      </w:r>
      <w:r w:rsidRPr="007A7AA9">
        <w:rPr>
          <w:rStyle w:val="StyleUnderline"/>
        </w:rPr>
        <w:t>t</w:t>
      </w:r>
      <w:r>
        <w:t xml:space="preserve"> </w:t>
      </w:r>
      <w:r w:rsidRPr="00C92B46">
        <w:rPr>
          <w:sz w:val="16"/>
        </w:rPr>
        <w:t xml:space="preserve">with North Korea on progress in denuclearization. This strategy puts the cart before the horse, and has been unsuccessful. It has the perverse result of strengthening arguments inside North Korea that the country needs a strong deterrent to protect itself from outside threats. The U.S. can better advance its aims by opening the space for change to take place from the ground up. </w:t>
      </w:r>
      <w:r w:rsidRPr="00C92B46">
        <w:rPr>
          <w:rStyle w:val="StyleUnderline"/>
          <w:highlight w:val="yellow"/>
        </w:rPr>
        <w:t>While some engagement should continue to be conditioned</w:t>
      </w:r>
      <w:r>
        <w:t xml:space="preserve"> </w:t>
      </w:r>
      <w:r w:rsidRPr="00C92B46">
        <w:rPr>
          <w:sz w:val="16"/>
        </w:rPr>
        <w:t>on progress on the nuclear and other fronts,</w:t>
      </w:r>
      <w:r>
        <w:t xml:space="preserve"> </w:t>
      </w:r>
      <w:r w:rsidRPr="00C92B46">
        <w:rPr>
          <w:rStyle w:val="StyleUnderline"/>
          <w:highlight w:val="yellow"/>
        </w:rPr>
        <w:t>many forms of engagement should proceed with no conditions attached</w:t>
      </w:r>
      <w:r>
        <w:t xml:space="preserve">. </w:t>
      </w:r>
      <w:r w:rsidRPr="00C92B46">
        <w:rPr>
          <w:sz w:val="16"/>
        </w:rPr>
        <w:t xml:space="preserve">Our report is focused on the economic side of engagement, and particularly on forms of </w:t>
      </w:r>
      <w:r w:rsidRPr="00C92B46">
        <w:rPr>
          <w:rStyle w:val="StyleUnderline"/>
          <w:highlight w:val="yellow"/>
        </w:rPr>
        <w:t>economic engagement</w:t>
      </w:r>
      <w:r>
        <w:t xml:space="preserve"> that </w:t>
      </w:r>
      <w:r w:rsidRPr="00C92B46">
        <w:rPr>
          <w:rStyle w:val="StyleUnderline"/>
          <w:highlight w:val="yellow"/>
        </w:rPr>
        <w:t>can</w:t>
      </w:r>
      <w:r>
        <w:t xml:space="preserve"> </w:t>
      </w:r>
      <w:r w:rsidRPr="00C92B46">
        <w:rPr>
          <w:sz w:val="16"/>
        </w:rPr>
        <w:t xml:space="preserve">and should </w:t>
      </w:r>
      <w:r w:rsidRPr="00C92B46">
        <w:rPr>
          <w:rStyle w:val="StyleUnderline"/>
          <w:highlight w:val="yellow"/>
        </w:rPr>
        <w:t>proceed</w:t>
      </w:r>
      <w:r>
        <w:t xml:space="preserve"> </w:t>
      </w:r>
      <w:r w:rsidRPr="00C92B46">
        <w:rPr>
          <w:sz w:val="16"/>
        </w:rPr>
        <w:t xml:space="preserve">now, </w:t>
      </w:r>
      <w:r w:rsidRPr="00C92B46">
        <w:rPr>
          <w:rStyle w:val="StyleUnderline"/>
          <w:highlight w:val="yellow"/>
        </w:rPr>
        <w:t>without any conditionality</w:t>
      </w:r>
      <w:r>
        <w:t xml:space="preserve">, </w:t>
      </w:r>
      <w:r w:rsidRPr="00C92B46">
        <w:rPr>
          <w:sz w:val="16"/>
        </w:rPr>
        <w:t>as first steps in a process of phased engagement.</w:t>
      </w:r>
    </w:p>
    <w:p w:rsidR="00776F5D" w:rsidRPr="007D3FB6" w:rsidRDefault="00776F5D" w:rsidP="00776F5D">
      <w:pPr>
        <w:keepNext/>
        <w:keepLines/>
        <w:spacing w:before="200"/>
        <w:outlineLvl w:val="3"/>
        <w:rPr>
          <w:rFonts w:eastAsia="Times New Roman"/>
          <w:b/>
          <w:iCs/>
          <w:sz w:val="26"/>
        </w:rPr>
      </w:pPr>
      <w:r w:rsidRPr="007D3FB6">
        <w:rPr>
          <w:rFonts w:eastAsia="Times New Roman"/>
          <w:b/>
          <w:iCs/>
          <w:sz w:val="26"/>
        </w:rPr>
        <w:t>Economic engagement can be unconditional</w:t>
      </w:r>
    </w:p>
    <w:p w:rsidR="00776F5D" w:rsidRPr="00615106" w:rsidRDefault="00776F5D" w:rsidP="00776F5D">
      <w:pPr>
        <w:rPr>
          <w:rFonts w:eastAsia="Calibri"/>
        </w:rPr>
      </w:pPr>
      <w:proofErr w:type="spellStart"/>
      <w:r w:rsidRPr="007D3FB6">
        <w:rPr>
          <w:rFonts w:eastAsia="Calibri"/>
          <w:b/>
          <w:bCs/>
          <w:sz w:val="26"/>
        </w:rPr>
        <w:t>Del</w:t>
      </w:r>
      <w:r>
        <w:rPr>
          <w:rFonts w:eastAsia="Calibri"/>
          <w:b/>
          <w:bCs/>
          <w:sz w:val="26"/>
        </w:rPr>
        <w:t>ury</w:t>
      </w:r>
      <w:proofErr w:type="spellEnd"/>
      <w:r>
        <w:rPr>
          <w:rFonts w:eastAsia="Calibri"/>
          <w:b/>
          <w:bCs/>
          <w:sz w:val="26"/>
        </w:rPr>
        <w:t xml:space="preserve"> </w:t>
      </w:r>
      <w:r w:rsidRPr="007D3FB6">
        <w:rPr>
          <w:rFonts w:eastAsia="Calibri"/>
          <w:b/>
          <w:bCs/>
          <w:sz w:val="26"/>
        </w:rPr>
        <w:t>9</w:t>
      </w:r>
      <w:r>
        <w:rPr>
          <w:rFonts w:eastAsia="Calibri"/>
        </w:rPr>
        <w:t xml:space="preserve"> </w:t>
      </w:r>
      <w:r w:rsidRPr="001A4367">
        <w:rPr>
          <w:rFonts w:eastAsia="Calibri"/>
          <w:sz w:val="16"/>
        </w:rPr>
        <w:t xml:space="preserve">(10/2009, John is the associate director of the </w:t>
      </w:r>
      <w:proofErr w:type="spellStart"/>
      <w:r w:rsidRPr="001A4367">
        <w:rPr>
          <w:rFonts w:eastAsia="Calibri"/>
          <w:sz w:val="16"/>
        </w:rPr>
        <w:t>CCenter</w:t>
      </w:r>
      <w:proofErr w:type="spellEnd"/>
      <w:r w:rsidRPr="001A4367">
        <w:rPr>
          <w:rFonts w:eastAsia="Calibri"/>
          <w:sz w:val="16"/>
        </w:rPr>
        <w:t xml:space="preserve"> on US China Relations, Asia Society. Charles </w:t>
      </w:r>
      <w:proofErr w:type="spellStart"/>
      <w:r w:rsidRPr="001A4367">
        <w:rPr>
          <w:rFonts w:eastAsia="Calibri"/>
          <w:sz w:val="16"/>
        </w:rPr>
        <w:t>Kartman</w:t>
      </w:r>
      <w:proofErr w:type="spellEnd"/>
      <w:r w:rsidRPr="001A4367">
        <w:rPr>
          <w:rFonts w:eastAsia="Calibri"/>
          <w:sz w:val="16"/>
        </w:rPr>
        <w:t xml:space="preserve"> is the former director of the Korean </w:t>
      </w:r>
      <w:proofErr w:type="spellStart"/>
      <w:r w:rsidRPr="001A4367">
        <w:rPr>
          <w:rFonts w:eastAsia="Calibri"/>
          <w:sz w:val="16"/>
        </w:rPr>
        <w:t>Peninsular</w:t>
      </w:r>
      <w:proofErr w:type="spellEnd"/>
      <w:r w:rsidRPr="001A4367">
        <w:rPr>
          <w:rFonts w:eastAsia="Calibri"/>
          <w:sz w:val="16"/>
        </w:rPr>
        <w:t xml:space="preserve"> Energy Development Organization. Susan Shirk is the director in the institute on global conflict and cooperation. “North Korea Inside Out: The Case for Economic Engagement,” http://www.slideshare.net/hbroadman/quotnorth-korea-inside-out-the-case-for-economic-engagementquot)</w:t>
      </w:r>
    </w:p>
    <w:p w:rsidR="00776F5D" w:rsidRPr="00C92B46" w:rsidRDefault="00776F5D" w:rsidP="00C92B46">
      <w:pPr>
        <w:rPr>
          <w:sz w:val="16"/>
        </w:rPr>
      </w:pPr>
      <w:r w:rsidRPr="00C92B46">
        <w:rPr>
          <w:rStyle w:val="StyleUnderline"/>
          <w:highlight w:val="yellow"/>
        </w:rPr>
        <w:t>Our report is focused on the economic side of engagement</w:t>
      </w:r>
      <w:r w:rsidRPr="00C92B46">
        <w:t xml:space="preserve">, </w:t>
      </w:r>
      <w:r w:rsidRPr="00C92B46">
        <w:rPr>
          <w:sz w:val="16"/>
        </w:rPr>
        <w:t xml:space="preserve">and particularly on forms of economic engagement that can and should proceed now </w:t>
      </w:r>
      <w:r w:rsidRPr="00C92B46">
        <w:rPr>
          <w:rStyle w:val="StyleUnderline"/>
          <w:highlight w:val="yellow"/>
        </w:rPr>
        <w:t>as</w:t>
      </w:r>
      <w:r w:rsidRPr="00C92B46">
        <w:t xml:space="preserve"> first </w:t>
      </w:r>
      <w:r w:rsidRPr="00C92B46">
        <w:rPr>
          <w:rStyle w:val="StyleUnderline"/>
          <w:highlight w:val="yellow"/>
        </w:rPr>
        <w:t>steps in a process</w:t>
      </w:r>
      <w:r w:rsidRPr="00C92B46">
        <w:t xml:space="preserve"> </w:t>
      </w:r>
      <w:r w:rsidRPr="00C92B46">
        <w:rPr>
          <w:sz w:val="16"/>
        </w:rPr>
        <w:t>of phased engagement</w:t>
      </w:r>
      <w:r w:rsidRPr="00C92B46">
        <w:t xml:space="preserve">. </w:t>
      </w:r>
      <w:r w:rsidRPr="00C92B46">
        <w:rPr>
          <w:rStyle w:val="StyleUnderline"/>
          <w:highlight w:val="yellow"/>
        </w:rPr>
        <w:t>While some engagement should continue to be conditioned</w:t>
      </w:r>
      <w:r w:rsidRPr="00C92B46">
        <w:rPr>
          <w:rStyle w:val="StyleUnderline"/>
        </w:rPr>
        <w:t xml:space="preserve"> </w:t>
      </w:r>
      <w:r w:rsidRPr="00C92B46">
        <w:rPr>
          <w:sz w:val="16"/>
        </w:rPr>
        <w:t>on progress on the nuclear and other fronts</w:t>
      </w:r>
      <w:r w:rsidRPr="00C92B46">
        <w:t xml:space="preserve">, </w:t>
      </w:r>
      <w:r w:rsidRPr="00C92B46">
        <w:rPr>
          <w:rStyle w:val="StyleUnderline"/>
          <w:highlight w:val="yellow"/>
        </w:rPr>
        <w:t>many forms of engagement should proceed with no conditions attached</w:t>
      </w:r>
      <w:r w:rsidRPr="00C92B46">
        <w:t xml:space="preserve">. </w:t>
      </w:r>
      <w:r w:rsidRPr="00C92B46">
        <w:rPr>
          <w:sz w:val="16"/>
        </w:rPr>
        <w:t>We do not claim that economic</w:t>
      </w:r>
      <w:r w:rsidR="00C92B46" w:rsidRPr="00C92B46">
        <w:rPr>
          <w:sz w:val="16"/>
        </w:rPr>
        <w:t xml:space="preserve"> </w:t>
      </w:r>
      <w:r w:rsidRPr="00C92B46">
        <w:rPr>
          <w:sz w:val="16"/>
        </w:rPr>
        <w:t>engagement will resolve the nuclear issue, particularly in the near term. But, in the</w:t>
      </w:r>
      <w:r w:rsidR="00C92B46" w:rsidRPr="00C92B46">
        <w:rPr>
          <w:sz w:val="16"/>
        </w:rPr>
        <w:t xml:space="preserve"> </w:t>
      </w:r>
      <w:r w:rsidRPr="00C92B46">
        <w:rPr>
          <w:sz w:val="16"/>
        </w:rPr>
        <w:t xml:space="preserve">long run, the mechanisms of </w:t>
      </w:r>
      <w:r w:rsidRPr="00C92B46">
        <w:rPr>
          <w:rStyle w:val="StyleUnderline"/>
          <w:highlight w:val="yellow"/>
        </w:rPr>
        <w:t>engagement</w:t>
      </w:r>
      <w:r w:rsidRPr="00C92B46">
        <w:t xml:space="preserve"> </w:t>
      </w:r>
      <w:r w:rsidRPr="00C92B46">
        <w:rPr>
          <w:sz w:val="16"/>
        </w:rPr>
        <w:t xml:space="preserve">we recommend </w:t>
      </w:r>
      <w:r w:rsidRPr="00C92B46">
        <w:rPr>
          <w:rStyle w:val="StyleUnderline"/>
          <w:highlight w:val="yellow"/>
        </w:rPr>
        <w:t>would have a positive</w:t>
      </w:r>
      <w:r w:rsidR="00C92B46" w:rsidRPr="00C92B46">
        <w:rPr>
          <w:rStyle w:val="StyleUnderline"/>
          <w:highlight w:val="yellow"/>
        </w:rPr>
        <w:t xml:space="preserve"> </w:t>
      </w:r>
      <w:r w:rsidRPr="00C92B46">
        <w:rPr>
          <w:rStyle w:val="StyleUnderline"/>
          <w:highlight w:val="yellow"/>
        </w:rPr>
        <w:t>influence</w:t>
      </w:r>
      <w:r w:rsidRPr="00C92B46">
        <w:t xml:space="preserve"> </w:t>
      </w:r>
      <w:r w:rsidRPr="00C92B46">
        <w:rPr>
          <w:sz w:val="16"/>
        </w:rPr>
        <w:t>on the environment in which Pyongyang makes its nuclear security</w:t>
      </w:r>
      <w:r w:rsidR="00C92B46" w:rsidRPr="00C92B46">
        <w:rPr>
          <w:sz w:val="16"/>
        </w:rPr>
        <w:t xml:space="preserve"> </w:t>
      </w:r>
      <w:r w:rsidRPr="00C92B46">
        <w:rPr>
          <w:sz w:val="16"/>
        </w:rPr>
        <w:t>calculations—</w:t>
      </w:r>
      <w:r w:rsidRPr="00C92B46">
        <w:rPr>
          <w:rStyle w:val="StyleUnderline"/>
          <w:highlight w:val="yellow"/>
        </w:rPr>
        <w:t>including</w:t>
      </w:r>
      <w:r w:rsidRPr="00C92B46">
        <w:t xml:space="preserve"> its </w:t>
      </w:r>
      <w:r w:rsidRPr="00C92B46">
        <w:rPr>
          <w:rStyle w:val="StyleUnderline"/>
          <w:highlight w:val="yellow"/>
        </w:rPr>
        <w:t>weighing</w:t>
      </w:r>
      <w:r w:rsidRPr="00C92B46">
        <w:t xml:space="preserve"> of </w:t>
      </w:r>
      <w:r w:rsidRPr="00C92B46">
        <w:rPr>
          <w:rStyle w:val="StyleUnderline"/>
          <w:highlight w:val="yellow"/>
        </w:rPr>
        <w:t>the costs and benefits</w:t>
      </w:r>
      <w:r w:rsidR="00C92B46">
        <w:t xml:space="preserve"> </w:t>
      </w:r>
      <w:r w:rsidR="00C92B46" w:rsidRPr="00C92B46">
        <w:rPr>
          <w:sz w:val="16"/>
        </w:rPr>
        <w:t>of its nuclear weapons.</w:t>
      </w:r>
    </w:p>
    <w:p w:rsidR="00776F5D" w:rsidRPr="007D3FB6" w:rsidRDefault="00776F5D" w:rsidP="00776F5D">
      <w:pPr>
        <w:keepNext/>
        <w:keepLines/>
        <w:spacing w:before="200"/>
        <w:outlineLvl w:val="3"/>
        <w:rPr>
          <w:rFonts w:eastAsia="Times New Roman"/>
          <w:b/>
          <w:iCs/>
          <w:sz w:val="26"/>
        </w:rPr>
      </w:pPr>
      <w:r w:rsidRPr="007D3FB6">
        <w:rPr>
          <w:rFonts w:eastAsia="Times New Roman"/>
          <w:b/>
          <w:iCs/>
          <w:sz w:val="26"/>
        </w:rPr>
        <w:t xml:space="preserve">Economic engagement </w:t>
      </w:r>
      <w:r w:rsidR="00651CD0">
        <w:rPr>
          <w:rFonts w:eastAsia="Times New Roman"/>
          <w:b/>
          <w:iCs/>
          <w:sz w:val="26"/>
        </w:rPr>
        <w:t>doesn’t require conditions</w:t>
      </w:r>
    </w:p>
    <w:p w:rsidR="00776F5D" w:rsidRPr="00615106" w:rsidRDefault="00776F5D" w:rsidP="00776F5D">
      <w:pPr>
        <w:rPr>
          <w:rFonts w:eastAsia="Calibri"/>
        </w:rPr>
      </w:pPr>
      <w:proofErr w:type="spellStart"/>
      <w:r>
        <w:rPr>
          <w:rFonts w:eastAsia="Calibri"/>
          <w:b/>
          <w:bCs/>
          <w:sz w:val="26"/>
        </w:rPr>
        <w:t>Delury</w:t>
      </w:r>
      <w:proofErr w:type="spellEnd"/>
      <w:r>
        <w:rPr>
          <w:rFonts w:eastAsia="Calibri"/>
          <w:b/>
          <w:bCs/>
          <w:sz w:val="26"/>
        </w:rPr>
        <w:t xml:space="preserve"> </w:t>
      </w:r>
      <w:r w:rsidRPr="007D3FB6">
        <w:rPr>
          <w:rFonts w:eastAsia="Calibri"/>
          <w:b/>
          <w:bCs/>
          <w:sz w:val="26"/>
        </w:rPr>
        <w:t>9</w:t>
      </w:r>
      <w:r>
        <w:rPr>
          <w:rFonts w:eastAsia="Calibri"/>
        </w:rPr>
        <w:t xml:space="preserve"> </w:t>
      </w:r>
      <w:r w:rsidRPr="001A4367">
        <w:rPr>
          <w:rFonts w:eastAsia="Calibri"/>
          <w:sz w:val="16"/>
        </w:rPr>
        <w:t xml:space="preserve">(10/2009, John is the associate director of the </w:t>
      </w:r>
      <w:proofErr w:type="spellStart"/>
      <w:r w:rsidRPr="001A4367">
        <w:rPr>
          <w:rFonts w:eastAsia="Calibri"/>
          <w:sz w:val="16"/>
        </w:rPr>
        <w:t>CCenter</w:t>
      </w:r>
      <w:proofErr w:type="spellEnd"/>
      <w:r w:rsidRPr="001A4367">
        <w:rPr>
          <w:rFonts w:eastAsia="Calibri"/>
          <w:sz w:val="16"/>
        </w:rPr>
        <w:t xml:space="preserve"> on US China Relations, Asia Society. Charles </w:t>
      </w:r>
      <w:proofErr w:type="spellStart"/>
      <w:r w:rsidRPr="001A4367">
        <w:rPr>
          <w:rFonts w:eastAsia="Calibri"/>
          <w:sz w:val="16"/>
        </w:rPr>
        <w:t>Kartman</w:t>
      </w:r>
      <w:proofErr w:type="spellEnd"/>
      <w:r w:rsidRPr="001A4367">
        <w:rPr>
          <w:rFonts w:eastAsia="Calibri"/>
          <w:sz w:val="16"/>
        </w:rPr>
        <w:t xml:space="preserve"> is the former director of the Korean </w:t>
      </w:r>
      <w:proofErr w:type="spellStart"/>
      <w:r w:rsidRPr="001A4367">
        <w:rPr>
          <w:rFonts w:eastAsia="Calibri"/>
          <w:sz w:val="16"/>
        </w:rPr>
        <w:t>Peninsular</w:t>
      </w:r>
      <w:proofErr w:type="spellEnd"/>
      <w:r w:rsidRPr="001A4367">
        <w:rPr>
          <w:rFonts w:eastAsia="Calibri"/>
          <w:sz w:val="16"/>
        </w:rPr>
        <w:t xml:space="preserve"> Energy Development Organization. Susan Shirk is the director in the institute on global conflict and cooperation. “North Korea Inside Out: The Case for Economic Engagement,” http://www.slideshare.net/hbroadman/quotnorth-korea-inside-out-the-case-for-economic-engagementquot)</w:t>
      </w:r>
    </w:p>
    <w:p w:rsidR="00776F5D" w:rsidRPr="00C92B46" w:rsidRDefault="00776F5D" w:rsidP="00C92B46">
      <w:pPr>
        <w:rPr>
          <w:rStyle w:val="StyleUnderline"/>
        </w:rPr>
      </w:pPr>
      <w:r w:rsidRPr="00C92B46">
        <w:rPr>
          <w:rStyle w:val="StyleUnderline"/>
          <w:highlight w:val="yellow"/>
        </w:rPr>
        <w:t>A</w:t>
      </w:r>
      <w:r w:rsidRPr="00C92B46">
        <w:rPr>
          <w:rStyle w:val="StyleUnderline"/>
        </w:rPr>
        <w:t xml:space="preserve"> </w:t>
      </w:r>
      <w:r w:rsidRPr="00C92B46">
        <w:rPr>
          <w:sz w:val="16"/>
        </w:rPr>
        <w:t>second</w:t>
      </w:r>
      <w:r w:rsidRPr="00C92B46">
        <w:t xml:space="preserve"> </w:t>
      </w:r>
      <w:r w:rsidRPr="00C92B46">
        <w:rPr>
          <w:rStyle w:val="StyleUnderline"/>
          <w:highlight w:val="yellow"/>
        </w:rPr>
        <w:t>objection is that engagement should be conditioned</w:t>
      </w:r>
      <w:r w:rsidRPr="00C92B46">
        <w:t xml:space="preserve"> </w:t>
      </w:r>
      <w:r w:rsidRPr="00C92B46">
        <w:rPr>
          <w:sz w:val="16"/>
        </w:rPr>
        <w:t>on North</w:t>
      </w:r>
      <w:r w:rsidR="00C92B46" w:rsidRPr="00C92B46">
        <w:rPr>
          <w:sz w:val="16"/>
        </w:rPr>
        <w:t xml:space="preserve"> </w:t>
      </w:r>
      <w:r w:rsidRPr="00C92B46">
        <w:rPr>
          <w:sz w:val="16"/>
        </w:rPr>
        <w:t xml:space="preserve">Korean behavior. </w:t>
      </w:r>
      <w:r w:rsidRPr="00C92B46">
        <w:rPr>
          <w:rStyle w:val="StyleUnderline"/>
          <w:highlight w:val="yellow"/>
        </w:rPr>
        <w:t>In the past</w:t>
      </w:r>
      <w:r w:rsidRPr="00C92B46">
        <w:t xml:space="preserve">, </w:t>
      </w:r>
      <w:r w:rsidRPr="00C92B46">
        <w:rPr>
          <w:rStyle w:val="StyleUnderline"/>
          <w:highlight w:val="yellow"/>
        </w:rPr>
        <w:t>Washington has conditioned engagement</w:t>
      </w:r>
      <w:r w:rsidRPr="00C92B46">
        <w:t xml:space="preserve"> </w:t>
      </w:r>
      <w:r w:rsidRPr="00C92B46">
        <w:rPr>
          <w:sz w:val="16"/>
        </w:rPr>
        <w:t>with North</w:t>
      </w:r>
      <w:r w:rsidR="00C92B46" w:rsidRPr="00C92B46">
        <w:rPr>
          <w:sz w:val="16"/>
        </w:rPr>
        <w:t xml:space="preserve"> </w:t>
      </w:r>
      <w:r w:rsidRPr="00C92B46">
        <w:rPr>
          <w:sz w:val="16"/>
        </w:rPr>
        <w:t>Korea on progress in denuclearization</w:t>
      </w:r>
      <w:r w:rsidRPr="00C92B46">
        <w:t xml:space="preserve">. </w:t>
      </w:r>
      <w:r w:rsidRPr="00C92B46">
        <w:rPr>
          <w:rStyle w:val="StyleUnderline"/>
          <w:highlight w:val="yellow"/>
        </w:rPr>
        <w:t>This strategy puts the cart before the horse</w:t>
      </w:r>
      <w:r w:rsidRPr="00C92B46">
        <w:t xml:space="preserve">, </w:t>
      </w:r>
      <w:r w:rsidRPr="00C92B46">
        <w:rPr>
          <w:sz w:val="16"/>
        </w:rPr>
        <w:t>and has been unsuccessful. It has the perverse result of strengthening arguments</w:t>
      </w:r>
      <w:r w:rsidR="00C92B46" w:rsidRPr="00C92B46">
        <w:rPr>
          <w:sz w:val="16"/>
        </w:rPr>
        <w:t xml:space="preserve"> </w:t>
      </w:r>
      <w:r w:rsidRPr="00C92B46">
        <w:rPr>
          <w:sz w:val="16"/>
        </w:rPr>
        <w:t>inside North Korea that the country needs a strong deterrent to protect itself from</w:t>
      </w:r>
      <w:r w:rsidR="00C92B46" w:rsidRPr="00C92B46">
        <w:rPr>
          <w:sz w:val="16"/>
        </w:rPr>
        <w:t xml:space="preserve"> </w:t>
      </w:r>
      <w:r w:rsidRPr="00C92B46">
        <w:rPr>
          <w:sz w:val="16"/>
        </w:rPr>
        <w:t>outside threats. The U.S. can better advance its aims by opening the space for</w:t>
      </w:r>
      <w:r w:rsidR="00C92B46" w:rsidRPr="00C92B46">
        <w:rPr>
          <w:sz w:val="16"/>
        </w:rPr>
        <w:t xml:space="preserve"> </w:t>
      </w:r>
      <w:r w:rsidRPr="00C92B46">
        <w:rPr>
          <w:sz w:val="16"/>
        </w:rPr>
        <w:t xml:space="preserve">change to take place from the </w:t>
      </w:r>
      <w:r w:rsidRPr="00C92B46">
        <w:rPr>
          <w:sz w:val="16"/>
        </w:rPr>
        <w:lastRenderedPageBreak/>
        <w:t xml:space="preserve">ground up. </w:t>
      </w:r>
      <w:r w:rsidRPr="00C92B46">
        <w:rPr>
          <w:rStyle w:val="StyleUnderline"/>
          <w:highlight w:val="yellow"/>
        </w:rPr>
        <w:t>While some engagement should</w:t>
      </w:r>
      <w:r w:rsidRPr="00C92B46">
        <w:t xml:space="preserve"> continue to </w:t>
      </w:r>
      <w:r w:rsidRPr="00C92B46">
        <w:rPr>
          <w:rStyle w:val="StyleUnderline"/>
          <w:highlight w:val="yellow"/>
        </w:rPr>
        <w:t>be conditioned</w:t>
      </w:r>
      <w:r w:rsidR="00C92B46" w:rsidRPr="00C92B46">
        <w:rPr>
          <w:rStyle w:val="StyleUnderline"/>
          <w:highlight w:val="yellow"/>
        </w:rPr>
        <w:t xml:space="preserve"> on progress</w:t>
      </w:r>
      <w:r w:rsidR="00C92B46">
        <w:t xml:space="preserve"> </w:t>
      </w:r>
      <w:r w:rsidR="00C92B46" w:rsidRPr="00C92B46">
        <w:rPr>
          <w:sz w:val="16"/>
        </w:rPr>
        <w:t>on</w:t>
      </w:r>
      <w:r w:rsidRPr="00C92B46">
        <w:rPr>
          <w:sz w:val="16"/>
        </w:rPr>
        <w:t xml:space="preserve"> the nuclear and other fronts, </w:t>
      </w:r>
      <w:r w:rsidRPr="00C92B46">
        <w:rPr>
          <w:rStyle w:val="StyleUnderline"/>
          <w:highlight w:val="yellow"/>
        </w:rPr>
        <w:t>many forms of engagement should proceed with no conditions attached</w:t>
      </w:r>
      <w:r w:rsidRPr="00C92B46">
        <w:t xml:space="preserve">. </w:t>
      </w:r>
      <w:r w:rsidRPr="00C92B46">
        <w:rPr>
          <w:sz w:val="14"/>
        </w:rPr>
        <w:t xml:space="preserve">Our report is focused on the economic side of engagement, and particularly on forms of </w:t>
      </w:r>
      <w:r w:rsidRPr="00C92B46">
        <w:rPr>
          <w:rStyle w:val="StyleUnderline"/>
          <w:highlight w:val="yellow"/>
        </w:rPr>
        <w:t>economic engagement that can</w:t>
      </w:r>
      <w:r w:rsidRPr="00C92B46">
        <w:t xml:space="preserve"> </w:t>
      </w:r>
      <w:r w:rsidRPr="00C92B46">
        <w:rPr>
          <w:sz w:val="16"/>
        </w:rPr>
        <w:t>and should</w:t>
      </w:r>
      <w:r w:rsidRPr="00C92B46">
        <w:t xml:space="preserve"> </w:t>
      </w:r>
      <w:r w:rsidRPr="00C92B46">
        <w:rPr>
          <w:rStyle w:val="StyleUnderline"/>
          <w:highlight w:val="yellow"/>
        </w:rPr>
        <w:t>proceed now, without any conditionality</w:t>
      </w:r>
      <w:r w:rsidRPr="00C92B46">
        <w:t xml:space="preserve">, </w:t>
      </w:r>
      <w:r w:rsidRPr="00C92B46">
        <w:rPr>
          <w:rStyle w:val="StyleUnderline"/>
          <w:highlight w:val="yellow"/>
        </w:rPr>
        <w:t>as</w:t>
      </w:r>
      <w:r w:rsidRPr="00C92B46">
        <w:t xml:space="preserve"> </w:t>
      </w:r>
      <w:r w:rsidRPr="00C92B46">
        <w:rPr>
          <w:sz w:val="16"/>
        </w:rPr>
        <w:t>first</w:t>
      </w:r>
      <w:r w:rsidRPr="00C92B46">
        <w:t xml:space="preserve"> </w:t>
      </w:r>
      <w:r w:rsidRPr="00C92B46">
        <w:rPr>
          <w:rStyle w:val="StyleUnderline"/>
          <w:highlight w:val="yellow"/>
        </w:rPr>
        <w:t>steps in a process of</w:t>
      </w:r>
      <w:r w:rsidRPr="00C92B46">
        <w:t xml:space="preserve"> </w:t>
      </w:r>
      <w:r w:rsidRPr="00C92B46">
        <w:rPr>
          <w:sz w:val="16"/>
        </w:rPr>
        <w:t>phased</w:t>
      </w:r>
      <w:r w:rsidRPr="00C92B46">
        <w:t xml:space="preserve"> </w:t>
      </w:r>
      <w:r w:rsidRPr="00C92B46">
        <w:rPr>
          <w:rStyle w:val="StyleUnderline"/>
          <w:highlight w:val="yellow"/>
        </w:rPr>
        <w:t>engagement</w:t>
      </w:r>
    </w:p>
    <w:p w:rsidR="00776F5D" w:rsidRDefault="00776F5D" w:rsidP="00FB46AF">
      <w:pPr>
        <w:pStyle w:val="Heading3"/>
      </w:pPr>
      <w:r>
        <w:lastRenderedPageBreak/>
        <w:t>1AR Extensions Reasonability</w:t>
      </w:r>
    </w:p>
    <w:p w:rsidR="00776F5D" w:rsidRDefault="00776F5D" w:rsidP="00776F5D">
      <w:pPr>
        <w:pStyle w:val="Heading4"/>
      </w:pPr>
      <w:r>
        <w:t xml:space="preserve">Even </w:t>
      </w:r>
      <w:proofErr w:type="spellStart"/>
      <w:r>
        <w:t>Haass</w:t>
      </w:r>
      <w:proofErr w:type="spellEnd"/>
      <w:r>
        <w:t xml:space="preserve"> agrees we meet – Their </w:t>
      </w:r>
      <w:proofErr w:type="spellStart"/>
      <w:r>
        <w:t>interp</w:t>
      </w:r>
      <w:proofErr w:type="spellEnd"/>
      <w:r>
        <w:t xml:space="preserve"> is obviously arbitrary</w:t>
      </w:r>
    </w:p>
    <w:p w:rsidR="00776F5D" w:rsidRPr="00D03967" w:rsidRDefault="00776F5D" w:rsidP="00776F5D">
      <w:pPr>
        <w:rPr>
          <w:rStyle w:val="Style13ptBold"/>
          <w:b w:val="0"/>
        </w:rPr>
      </w:pPr>
      <w:r>
        <w:rPr>
          <w:rStyle w:val="Style13ptBold"/>
        </w:rPr>
        <w:t>Haas 2k</w:t>
      </w:r>
      <w:r>
        <w:rPr>
          <w:rStyle w:val="Style13ptBold"/>
          <w:b w:val="0"/>
        </w:rPr>
        <w:t xml:space="preserve"> </w:t>
      </w:r>
      <w:r w:rsidRPr="00D03967">
        <w:rPr>
          <w:rStyle w:val="Style13ptBold"/>
          <w:b w:val="0"/>
          <w:sz w:val="18"/>
        </w:rPr>
        <w:t xml:space="preserve">(Richard, Vice President and Director of Foreign Policy Studies at the Brookings Institution, &amp; Meghan O’Sullivan, “Terms of Engagement: Alternatives to Punitive Policies”, </w:t>
      </w:r>
      <w:hyperlink r:id="rId11" w:history="1">
        <w:r w:rsidRPr="00D4386A">
          <w:rPr>
            <w:rStyle w:val="Hyperlink"/>
            <w:sz w:val="18"/>
          </w:rPr>
          <w:t>http://www.brookings.edu/~/media/</w:t>
        </w:r>
      </w:hyperlink>
      <w:r>
        <w:rPr>
          <w:rStyle w:val="Style13ptBold"/>
          <w:b w:val="0"/>
          <w:sz w:val="18"/>
        </w:rPr>
        <w:t xml:space="preserve"> </w:t>
      </w:r>
      <w:r w:rsidRPr="00D03967">
        <w:rPr>
          <w:rStyle w:val="Style13ptBold"/>
          <w:b w:val="0"/>
          <w:sz w:val="18"/>
        </w:rPr>
        <w:t>research/files/articles/2000/6/summer%20haass/2000survival.pdf)</w:t>
      </w:r>
    </w:p>
    <w:p w:rsidR="00776F5D" w:rsidRPr="00295B46" w:rsidRDefault="00776F5D" w:rsidP="00776F5D">
      <w:pPr>
        <w:rPr>
          <w:sz w:val="16"/>
        </w:rPr>
      </w:pPr>
      <w:r w:rsidRPr="00D03967">
        <w:rPr>
          <w:rStyle w:val="StyleUnderline"/>
          <w:highlight w:val="yellow"/>
        </w:rPr>
        <w:t>Architects of engagement strategies can choose from a wide variety of incentives</w:t>
      </w:r>
      <w:r w:rsidRPr="00D03967">
        <w:rPr>
          <w:sz w:val="16"/>
        </w:rPr>
        <w:t xml:space="preserve">. Economic </w:t>
      </w:r>
      <w:r w:rsidRPr="00D03967">
        <w:rPr>
          <w:rStyle w:val="StyleUnderline"/>
          <w:highlight w:val="yellow"/>
        </w:rPr>
        <w:t xml:space="preserve">engagement might offer </w:t>
      </w:r>
      <w:r w:rsidRPr="00D03967">
        <w:rPr>
          <w:rStyle w:val="StyleUnderline"/>
          <w:b/>
          <w:sz w:val="24"/>
          <w:highlight w:val="yellow"/>
        </w:rPr>
        <w:t>tangible incentives</w:t>
      </w:r>
      <w:r w:rsidRPr="00D03967">
        <w:rPr>
          <w:sz w:val="24"/>
        </w:rPr>
        <w:t xml:space="preserve"> </w:t>
      </w:r>
      <w:r w:rsidRPr="00D03967">
        <w:rPr>
          <w:sz w:val="16"/>
        </w:rPr>
        <w:t>such as export credits, investment insurance or promotion, access to technology, loans and economic aid</w:t>
      </w:r>
      <w:r>
        <w:t xml:space="preserve">. </w:t>
      </w:r>
      <w:r w:rsidRPr="00D03967">
        <w:rPr>
          <w:rStyle w:val="StyleUnderline"/>
          <w:highlight w:val="yellow"/>
        </w:rPr>
        <w:t>Other equally useful economic incentives involve the removal of penalties</w:t>
      </w:r>
      <w:r>
        <w:t xml:space="preserve"> </w:t>
      </w:r>
      <w:r w:rsidRPr="00295B46">
        <w:rPr>
          <w:sz w:val="16"/>
        </w:rPr>
        <w:t xml:space="preserve">such as trade embargoes, investment </w:t>
      </w:r>
      <w:proofErr w:type="spellStart"/>
      <w:r w:rsidRPr="00295B46">
        <w:rPr>
          <w:sz w:val="16"/>
        </w:rPr>
        <w:t>bans</w:t>
      </w:r>
      <w:proofErr w:type="spellEnd"/>
      <w:r w:rsidRPr="00295B46">
        <w:rPr>
          <w:sz w:val="16"/>
        </w:rPr>
        <w:t xml:space="preserve"> or high tariffs, which have impeded economic relations between the United States and the target country.</w:t>
      </w:r>
      <w:r>
        <w:t xml:space="preserve"> </w:t>
      </w:r>
      <w:r w:rsidRPr="00295B46">
        <w:rPr>
          <w:rStyle w:val="StyleUnderline"/>
          <w:highlight w:val="yellow"/>
        </w:rPr>
        <w:t>Facilitated entry into the economic global arena and</w:t>
      </w:r>
      <w:r>
        <w:t xml:space="preserve"> the </w:t>
      </w:r>
      <w:r w:rsidRPr="00295B46">
        <w:rPr>
          <w:rStyle w:val="StyleUnderline"/>
          <w:highlight w:val="yellow"/>
        </w:rPr>
        <w:t>institutions</w:t>
      </w:r>
      <w:r w:rsidRPr="00295B46">
        <w:rPr>
          <w:rStyle w:val="StyleUnderline"/>
        </w:rPr>
        <w:t xml:space="preserve"> </w:t>
      </w:r>
      <w:r>
        <w:t xml:space="preserve">that govern it </w:t>
      </w:r>
      <w:r w:rsidRPr="00295B46">
        <w:rPr>
          <w:rStyle w:val="StyleUnderline"/>
          <w:highlight w:val="yellow"/>
        </w:rPr>
        <w:t>rank among the most potent incentives</w:t>
      </w:r>
      <w:r>
        <w:t xml:space="preserve"> </w:t>
      </w:r>
      <w:r w:rsidRPr="00295B46">
        <w:rPr>
          <w:sz w:val="16"/>
        </w:rPr>
        <w:t xml:space="preserve">in today’s global market. Similarly, </w:t>
      </w:r>
      <w:r w:rsidRPr="00295B46">
        <w:rPr>
          <w:rStyle w:val="StyleUnderline"/>
          <w:highlight w:val="yellow"/>
        </w:rPr>
        <w:t>political engagement can involve</w:t>
      </w:r>
      <w:r>
        <w:t xml:space="preserve"> </w:t>
      </w:r>
      <w:r w:rsidRPr="00295B46">
        <w:rPr>
          <w:sz w:val="16"/>
        </w:rPr>
        <w:t xml:space="preserve">the lure of </w:t>
      </w:r>
      <w:r w:rsidRPr="00295B46">
        <w:rPr>
          <w:rStyle w:val="StyleUnderline"/>
          <w:highlight w:val="yellow"/>
        </w:rPr>
        <w:t>diplomatic recognition, access to</w:t>
      </w:r>
      <w:r>
        <w:t xml:space="preserve"> </w:t>
      </w:r>
      <w:r w:rsidRPr="00295B46">
        <w:rPr>
          <w:sz w:val="16"/>
        </w:rPr>
        <w:t xml:space="preserve">regional or international </w:t>
      </w:r>
      <w:r w:rsidRPr="00295B46">
        <w:rPr>
          <w:rStyle w:val="StyleUnderline"/>
          <w:highlight w:val="yellow"/>
        </w:rPr>
        <w:t>institutions, the scheduling of summits</w:t>
      </w:r>
      <w:r>
        <w:t xml:space="preserve"> </w:t>
      </w:r>
      <w:r w:rsidRPr="00295B46">
        <w:rPr>
          <w:sz w:val="16"/>
        </w:rPr>
        <w:t>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w:t>
      </w:r>
      <w:r>
        <w:t xml:space="preserve">. </w:t>
      </w:r>
      <w:r w:rsidRPr="00295B46">
        <w:rPr>
          <w:sz w:val="16"/>
        </w:rPr>
        <w:t xml:space="preserve">While these areas of engagement are likely to involve working with state institutions, cultural or civil-society engagement entails building people-to-people contacts. Funding nongovernmental </w:t>
      </w:r>
      <w:proofErr w:type="spellStart"/>
      <w:r w:rsidRPr="00295B46">
        <w:rPr>
          <w:sz w:val="16"/>
        </w:rPr>
        <w:t>organisations</w:t>
      </w:r>
      <w:proofErr w:type="spellEnd"/>
      <w:r w:rsidRPr="00295B46">
        <w:rPr>
          <w:sz w:val="16"/>
        </w:rPr>
        <w:t>, facilitating the flow of remittances and promoting the exchange of students, tourists and other non-governmental people between countries are just some of the possible incentives used in the form of engagement.</w:t>
      </w:r>
    </w:p>
    <w:p w:rsidR="00776F5D" w:rsidRPr="00E81210" w:rsidRDefault="00776F5D" w:rsidP="00776F5D">
      <w:pPr>
        <w:pStyle w:val="Heading4"/>
      </w:pPr>
      <w:r>
        <w:t xml:space="preserve">Precision </w:t>
      </w:r>
      <w:r w:rsidRPr="00E81210">
        <w:rPr>
          <w:u w:val="single"/>
        </w:rPr>
        <w:t>impossible</w:t>
      </w:r>
      <w:r>
        <w:t>—</w:t>
      </w:r>
      <w:proofErr w:type="spellStart"/>
      <w:r>
        <w:t>neg</w:t>
      </w:r>
      <w:proofErr w:type="spellEnd"/>
      <w:r>
        <w:t xml:space="preserve"> definitions </w:t>
      </w:r>
      <w:r>
        <w:rPr>
          <w:u w:val="single"/>
        </w:rPr>
        <w:t>undermine</w:t>
      </w:r>
      <w:r>
        <w:t xml:space="preserve"> conceptual clarity. </w:t>
      </w:r>
    </w:p>
    <w:p w:rsidR="00776F5D" w:rsidRDefault="00776F5D" w:rsidP="00776F5D">
      <w:proofErr w:type="spellStart"/>
      <w:r>
        <w:rPr>
          <w:rStyle w:val="Style13ptBold"/>
        </w:rPr>
        <w:t>Capie</w:t>
      </w:r>
      <w:proofErr w:type="spellEnd"/>
      <w:r>
        <w:rPr>
          <w:rStyle w:val="Style13ptBold"/>
        </w:rPr>
        <w:t xml:space="preserve"> &amp; Evans 7</w:t>
      </w:r>
      <w:r>
        <w:t xml:space="preserve"> </w:t>
      </w:r>
      <w:r w:rsidRPr="001A4367">
        <w:rPr>
          <w:sz w:val="18"/>
        </w:rPr>
        <w:t xml:space="preserve">(David H., Research Fellow and Co-Director of the Armed Groups Project in the Centre for International Relations at the University of British Columbia, and Paul M., Professor at the Institute of Asian Research and Liu Institute for Global Issues at the University of British Columbia, 2007 (“Engagement,” </w:t>
      </w:r>
      <w:r w:rsidRPr="001A4367">
        <w:rPr>
          <w:i/>
          <w:sz w:val="18"/>
        </w:rPr>
        <w:t>The Asia-Pacific Security Lexicon</w:t>
      </w:r>
      <w:r w:rsidRPr="001A4367">
        <w:rPr>
          <w:sz w:val="18"/>
        </w:rPr>
        <w:t>, Published by the Institute of Southeast Asian Studies, ISBN 9812307230, p. 115-116)</w:t>
      </w:r>
    </w:p>
    <w:p w:rsidR="00776F5D" w:rsidRPr="008A3EF8" w:rsidRDefault="00776F5D" w:rsidP="00776F5D">
      <w:pPr>
        <w:rPr>
          <w:sz w:val="16"/>
        </w:rPr>
      </w:pPr>
      <w:r w:rsidRPr="008A233A">
        <w:rPr>
          <w:sz w:val="16"/>
        </w:rPr>
        <w:t xml:space="preserve">According to the Oxford Concise Dictionary, the noun engagement and the verb to engage have several different meanings.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w:t>
      </w:r>
      <w:r w:rsidRPr="000D134C">
        <w:rPr>
          <w:rStyle w:val="StyleUnderline"/>
          <w:highlight w:val="yellow"/>
        </w:rPr>
        <w:t>engagement</w:t>
      </w:r>
      <w:r>
        <w:t xml:space="preserve"> </w:t>
      </w:r>
      <w:r w:rsidRPr="008A233A">
        <w:rPr>
          <w:sz w:val="16"/>
        </w:rPr>
        <w:t>most commonly refers to policies regarding the People's Republic of China. However, the term</w:t>
      </w:r>
      <w:r>
        <w:t xml:space="preserve"> </w:t>
      </w:r>
      <w:r w:rsidRPr="000D134C">
        <w:rPr>
          <w:rStyle w:val="StyleUnderline"/>
          <w:highlight w:val="yellow"/>
        </w:rPr>
        <w:t xml:space="preserve">has been used in </w:t>
      </w:r>
      <w:r w:rsidRPr="000D134C">
        <w:rPr>
          <w:rStyle w:val="Emphasis"/>
          <w:highlight w:val="yellow"/>
        </w:rPr>
        <w:t>many different ways</w:t>
      </w:r>
      <w:r w:rsidRPr="000D134C">
        <w:rPr>
          <w:rStyle w:val="StyleUnderline"/>
          <w:highlight w:val="yellow"/>
        </w:rPr>
        <w:t xml:space="preserve"> leading to</w:t>
      </w:r>
      <w:r w:rsidRPr="000D134C">
        <w:rPr>
          <w:rStyle w:val="StyleUnderline"/>
        </w:rPr>
        <w:t xml:space="preserve"> </w:t>
      </w:r>
      <w:r w:rsidRPr="008A233A">
        <w:rPr>
          <w:sz w:val="16"/>
        </w:rPr>
        <w:t>a great deal of</w:t>
      </w:r>
      <w:r w:rsidRPr="008A233A">
        <w:rPr>
          <w:rStyle w:val="Emphasis"/>
          <w:sz w:val="16"/>
        </w:rPr>
        <w:t xml:space="preserve"> </w:t>
      </w:r>
      <w:r w:rsidRPr="000D134C">
        <w:rPr>
          <w:rStyle w:val="Emphasis"/>
          <w:highlight w:val="yellow"/>
        </w:rPr>
        <w:t>confusion and uncertainty</w:t>
      </w:r>
      <w:r>
        <w:t xml:space="preserve">. </w:t>
      </w:r>
      <w:r w:rsidRPr="008A233A">
        <w:rPr>
          <w:sz w:val="16"/>
        </w:rPr>
        <w:t xml:space="preserve">A Business Week headline summed up the confusion: "Does 'engagement' </w:t>
      </w:r>
      <w:proofErr w:type="gramStart"/>
      <w:r w:rsidRPr="008A233A">
        <w:rPr>
          <w:sz w:val="16"/>
        </w:rPr>
        <w:t>mean</w:t>
      </w:r>
      <w:proofErr w:type="gramEnd"/>
      <w:r w:rsidRPr="008A233A">
        <w:rPr>
          <w:sz w:val="16"/>
        </w:rPr>
        <w:t xml:space="preserve"> fight or marry?"1 Although one of the most important and ubiquitous terms in the Asia-Pacific security discourse, </w:t>
      </w:r>
      <w:r w:rsidRPr="00E81210">
        <w:rPr>
          <w:rStyle w:val="StyleUnderline"/>
          <w:highlight w:val="yellow"/>
        </w:rPr>
        <w:t>engagement is</w:t>
      </w:r>
      <w:r w:rsidRPr="000D134C">
        <w:rPr>
          <w:rStyle w:val="StyleUnderline"/>
        </w:rPr>
        <w:t xml:space="preserve"> </w:t>
      </w:r>
      <w:r w:rsidRPr="008A233A">
        <w:rPr>
          <w:sz w:val="16"/>
        </w:rPr>
        <w:t xml:space="preserve">generally </w:t>
      </w:r>
      <w:r w:rsidRPr="00E81210">
        <w:rPr>
          <w:rStyle w:val="Emphasis"/>
          <w:highlight w:val="yellow"/>
        </w:rPr>
        <w:t>under-theorized</w:t>
      </w:r>
      <w:r w:rsidRPr="00E81210">
        <w:rPr>
          <w:rStyle w:val="StyleUnderline"/>
        </w:rPr>
        <w:t xml:space="preserve">. </w:t>
      </w:r>
      <w:r w:rsidRPr="008A233A">
        <w:rPr>
          <w:sz w:val="16"/>
        </w:rPr>
        <w:t xml:space="preserve">Most of the literature on the term is either descriptive or prescriptive. </w:t>
      </w:r>
      <w:r w:rsidRPr="00E81210">
        <w:rPr>
          <w:rStyle w:val="StyleUnderline"/>
          <w:highlight w:val="yellow"/>
        </w:rPr>
        <w:t xml:space="preserve">There is </w:t>
      </w:r>
      <w:r w:rsidRPr="00E81210">
        <w:rPr>
          <w:rStyle w:val="Emphasis"/>
          <w:highlight w:val="yellow"/>
        </w:rPr>
        <w:t>little agreement</w:t>
      </w:r>
      <w:r w:rsidRPr="00E81210">
        <w:rPr>
          <w:rStyle w:val="StyleUnderline"/>
          <w:highlight w:val="yellow"/>
        </w:rPr>
        <w:t xml:space="preserve"> about</w:t>
      </w:r>
      <w:r w:rsidRPr="008A233A">
        <w:rPr>
          <w:rStyle w:val="StyleUnderline"/>
          <w:sz w:val="16"/>
        </w:rPr>
        <w:t xml:space="preserve"> the </w:t>
      </w:r>
      <w:r w:rsidRPr="00E81210">
        <w:rPr>
          <w:rStyle w:val="StyleUnderline"/>
          <w:highlight w:val="yellow"/>
        </w:rPr>
        <w:t>meaning</w:t>
      </w:r>
      <w:r w:rsidRPr="000D134C">
        <w:rPr>
          <w:rStyle w:val="StyleUnderline"/>
        </w:rPr>
        <w:t xml:space="preserve"> </w:t>
      </w:r>
      <w:r w:rsidRPr="008A233A">
        <w:rPr>
          <w:sz w:val="16"/>
        </w:rPr>
        <w:t xml:space="preserve">of engagement </w:t>
      </w:r>
      <w:r w:rsidRPr="00E81210">
        <w:rPr>
          <w:rStyle w:val="StyleUnderline"/>
          <w:highlight w:val="yellow"/>
        </w:rPr>
        <w:t xml:space="preserve">and </w:t>
      </w:r>
      <w:r w:rsidRPr="00E81210">
        <w:rPr>
          <w:rStyle w:val="Emphasis"/>
          <w:highlight w:val="yellow"/>
        </w:rPr>
        <w:t>considerable inconsistency</w:t>
      </w:r>
      <w:r w:rsidRPr="00E81210">
        <w:rPr>
          <w:rStyle w:val="StyleUnderline"/>
          <w:highlight w:val="yellow"/>
        </w:rPr>
        <w:t xml:space="preserve"> in</w:t>
      </w:r>
      <w:r w:rsidRPr="008A233A">
        <w:rPr>
          <w:rStyle w:val="StyleUnderline"/>
          <w:sz w:val="16"/>
        </w:rPr>
        <w:t xml:space="preserve"> its </w:t>
      </w:r>
      <w:r w:rsidRPr="00E81210">
        <w:rPr>
          <w:rStyle w:val="StyleUnderline"/>
          <w:highlight w:val="yellow"/>
        </w:rPr>
        <w:t xml:space="preserve">use. The New York Times noted that "there are </w:t>
      </w:r>
      <w:r w:rsidRPr="00E81210">
        <w:rPr>
          <w:rStyle w:val="Emphasis"/>
          <w:highlight w:val="yellow"/>
        </w:rPr>
        <w:t>many definitions</w:t>
      </w:r>
      <w:r w:rsidRPr="00E81210">
        <w:rPr>
          <w:rStyle w:val="StyleUnderline"/>
          <w:highlight w:val="yellow"/>
        </w:rPr>
        <w:t xml:space="preserve"> of engagement" and described it as </w:t>
      </w:r>
      <w:r w:rsidRPr="00E81210">
        <w:rPr>
          <w:rStyle w:val="Emphasis"/>
          <w:highlight w:val="yellow"/>
        </w:rPr>
        <w:t>a "moving target"</w:t>
      </w:r>
      <w:r>
        <w:t xml:space="preserve">. </w:t>
      </w:r>
      <w:r w:rsidRPr="00E81210">
        <w:rPr>
          <w:rStyle w:val="StyleUnderline"/>
          <w:highlight w:val="yellow"/>
        </w:rPr>
        <w:t>This indeterminacy has prompted</w:t>
      </w:r>
      <w:r w:rsidRPr="008A233A">
        <w:rPr>
          <w:sz w:val="16"/>
        </w:rPr>
        <w:t xml:space="preserve"> a</w:t>
      </w:r>
      <w:r w:rsidRPr="008A233A">
        <w:rPr>
          <w:rStyle w:val="StyleUnderline"/>
          <w:sz w:val="16"/>
        </w:rPr>
        <w:t xml:space="preserve"> </w:t>
      </w:r>
      <w:r w:rsidRPr="008A233A">
        <w:rPr>
          <w:sz w:val="16"/>
        </w:rPr>
        <w:t>host of</w:t>
      </w:r>
      <w:r w:rsidRPr="008A233A">
        <w:rPr>
          <w:rStyle w:val="StyleUnderline"/>
          <w:sz w:val="16"/>
        </w:rPr>
        <w:t xml:space="preserve"> </w:t>
      </w:r>
      <w:r w:rsidRPr="00E81210">
        <w:rPr>
          <w:rStyle w:val="StyleUnderline"/>
          <w:highlight w:val="yellow"/>
        </w:rPr>
        <w:t>scholars and officials to offer their own modified</w:t>
      </w:r>
      <w:r>
        <w:t xml:space="preserve"> </w:t>
      </w:r>
      <w:r w:rsidRPr="00E81210">
        <w:rPr>
          <w:rStyle w:val="StyleUnderline"/>
          <w:highlight w:val="yellow"/>
        </w:rPr>
        <w:t>interpretations</w:t>
      </w:r>
      <w:r w:rsidRPr="000D134C">
        <w:rPr>
          <w:rStyle w:val="StyleUnderline"/>
        </w:rPr>
        <w:t xml:space="preserve"> </w:t>
      </w:r>
      <w:r w:rsidRPr="008A233A">
        <w:rPr>
          <w:sz w:val="16"/>
        </w:rPr>
        <w:t>of engagement, for example deep engagement or conditional engagement.</w:t>
      </w:r>
      <w:r>
        <w:t xml:space="preserve"> </w:t>
      </w:r>
      <w:r w:rsidRPr="00E81210">
        <w:rPr>
          <w:rStyle w:val="StyleUnderline"/>
          <w:highlight w:val="yellow"/>
        </w:rPr>
        <w:t>These</w:t>
      </w:r>
      <w:r w:rsidRPr="008A233A">
        <w:rPr>
          <w:sz w:val="14"/>
        </w:rPr>
        <w:t xml:space="preserve">, in turn, </w:t>
      </w:r>
      <w:r w:rsidRPr="00E81210">
        <w:rPr>
          <w:rStyle w:val="StyleUnderline"/>
          <w:highlight w:val="yellow"/>
        </w:rPr>
        <w:t>have</w:t>
      </w:r>
      <w:r>
        <w:t xml:space="preserve"> </w:t>
      </w:r>
      <w:r w:rsidRPr="008A233A">
        <w:rPr>
          <w:sz w:val="16"/>
        </w:rPr>
        <w:t xml:space="preserve">arguably </w:t>
      </w:r>
      <w:r w:rsidRPr="00E81210">
        <w:rPr>
          <w:rStyle w:val="StyleUnderline"/>
          <w:highlight w:val="yellow"/>
        </w:rPr>
        <w:t xml:space="preserve">made for </w:t>
      </w:r>
      <w:r w:rsidRPr="00E81210">
        <w:rPr>
          <w:rStyle w:val="Emphasis"/>
          <w:highlight w:val="yellow"/>
        </w:rPr>
        <w:t>less</w:t>
      </w:r>
      <w:r w:rsidRPr="008A233A">
        <w:rPr>
          <w:sz w:val="16"/>
        </w:rPr>
        <w:t>, rather than greater</w:t>
      </w:r>
      <w:r w:rsidRPr="008A233A">
        <w:rPr>
          <w:rStyle w:val="Emphasis"/>
          <w:sz w:val="16"/>
        </w:rPr>
        <w:t xml:space="preserve"> </w:t>
      </w:r>
      <w:r w:rsidRPr="00E81210">
        <w:rPr>
          <w:rStyle w:val="Emphasis"/>
          <w:highlight w:val="yellow"/>
        </w:rPr>
        <w:t>conceptual clarity</w:t>
      </w:r>
      <w:r>
        <w:t xml:space="preserve">. </w:t>
      </w:r>
    </w:p>
    <w:sectPr w:rsidR="00776F5D" w:rsidRPr="008A3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776F5D"/>
    <w:rsid w:val="000139A3"/>
    <w:rsid w:val="000F2A7B"/>
    <w:rsid w:val="00100833"/>
    <w:rsid w:val="00104529"/>
    <w:rsid w:val="00105942"/>
    <w:rsid w:val="00107396"/>
    <w:rsid w:val="00120157"/>
    <w:rsid w:val="00144A4C"/>
    <w:rsid w:val="00176AB0"/>
    <w:rsid w:val="00177B7D"/>
    <w:rsid w:val="0018322D"/>
    <w:rsid w:val="001B5776"/>
    <w:rsid w:val="001E527A"/>
    <w:rsid w:val="001F78CE"/>
    <w:rsid w:val="00251FC7"/>
    <w:rsid w:val="002855A7"/>
    <w:rsid w:val="002A332B"/>
    <w:rsid w:val="002B146A"/>
    <w:rsid w:val="002B5E17"/>
    <w:rsid w:val="00315690"/>
    <w:rsid w:val="00316B75"/>
    <w:rsid w:val="00325646"/>
    <w:rsid w:val="0033110E"/>
    <w:rsid w:val="003460F2"/>
    <w:rsid w:val="00375363"/>
    <w:rsid w:val="0038158C"/>
    <w:rsid w:val="003902BA"/>
    <w:rsid w:val="003A09E2"/>
    <w:rsid w:val="00407037"/>
    <w:rsid w:val="004605D6"/>
    <w:rsid w:val="004A0F9C"/>
    <w:rsid w:val="004C60E8"/>
    <w:rsid w:val="004E3579"/>
    <w:rsid w:val="004E728B"/>
    <w:rsid w:val="004F39E0"/>
    <w:rsid w:val="00537BD5"/>
    <w:rsid w:val="0057268A"/>
    <w:rsid w:val="005A5427"/>
    <w:rsid w:val="005D2912"/>
    <w:rsid w:val="006065BD"/>
    <w:rsid w:val="00645FA9"/>
    <w:rsid w:val="00647866"/>
    <w:rsid w:val="00651CD0"/>
    <w:rsid w:val="00665003"/>
    <w:rsid w:val="006A2AD0"/>
    <w:rsid w:val="006C2375"/>
    <w:rsid w:val="006D4ECC"/>
    <w:rsid w:val="00722258"/>
    <w:rsid w:val="007243E5"/>
    <w:rsid w:val="00766EA0"/>
    <w:rsid w:val="00776F5D"/>
    <w:rsid w:val="007A2226"/>
    <w:rsid w:val="007E4A3A"/>
    <w:rsid w:val="007F5B66"/>
    <w:rsid w:val="00823A1C"/>
    <w:rsid w:val="00845B9D"/>
    <w:rsid w:val="00860984"/>
    <w:rsid w:val="008B3ECB"/>
    <w:rsid w:val="008B4E85"/>
    <w:rsid w:val="008C1B2E"/>
    <w:rsid w:val="0091627E"/>
    <w:rsid w:val="0097032B"/>
    <w:rsid w:val="009D2EAD"/>
    <w:rsid w:val="009D54B2"/>
    <w:rsid w:val="009E1922"/>
    <w:rsid w:val="009E5AF0"/>
    <w:rsid w:val="009F7ED2"/>
    <w:rsid w:val="00A93661"/>
    <w:rsid w:val="00A95652"/>
    <w:rsid w:val="00AA3164"/>
    <w:rsid w:val="00AC0AB8"/>
    <w:rsid w:val="00B02A71"/>
    <w:rsid w:val="00B33C6D"/>
    <w:rsid w:val="00B4508F"/>
    <w:rsid w:val="00B55AD5"/>
    <w:rsid w:val="00B8057C"/>
    <w:rsid w:val="00B82A2E"/>
    <w:rsid w:val="00B87FED"/>
    <w:rsid w:val="00BD6238"/>
    <w:rsid w:val="00BF593B"/>
    <w:rsid w:val="00BF773A"/>
    <w:rsid w:val="00BF7E81"/>
    <w:rsid w:val="00C13773"/>
    <w:rsid w:val="00C17CC8"/>
    <w:rsid w:val="00C83417"/>
    <w:rsid w:val="00C92B4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87855"/>
    <w:rsid w:val="00EC7DC4"/>
    <w:rsid w:val="00ED30CF"/>
    <w:rsid w:val="00F176EF"/>
    <w:rsid w:val="00F45E10"/>
    <w:rsid w:val="00F6364A"/>
    <w:rsid w:val="00F9113A"/>
    <w:rsid w:val="00FB46A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76F5D"/>
    <w:rPr>
      <w:rFonts w:ascii="Calibri" w:hAnsi="Calibri"/>
    </w:rPr>
  </w:style>
  <w:style w:type="paragraph" w:styleId="Heading1">
    <w:name w:val="heading 1"/>
    <w:aliases w:val="Pocket"/>
    <w:basedOn w:val="Normal"/>
    <w:next w:val="Normal"/>
    <w:link w:val="Heading1Char"/>
    <w:qFormat/>
    <w:rsid w:val="00776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76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76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3"/>
    <w:unhideWhenUsed/>
    <w:qFormat/>
    <w:rsid w:val="00776F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76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6F5D"/>
  </w:style>
  <w:style w:type="character" w:customStyle="1" w:styleId="Heading1Char">
    <w:name w:val="Heading 1 Char"/>
    <w:aliases w:val="Pocket Char"/>
    <w:basedOn w:val="DefaultParagraphFont"/>
    <w:link w:val="Heading1"/>
    <w:rsid w:val="00776F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6F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76F5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776F5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776F5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776F5D"/>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776F5D"/>
    <w:rPr>
      <w:b w:val="0"/>
      <w:sz w:val="22"/>
      <w:u w:val="single"/>
    </w:rPr>
  </w:style>
  <w:style w:type="character" w:styleId="Hyperlink">
    <w:name w:val="Hyperlink"/>
    <w:aliases w:val="heading 1 (block title),Important,Read"/>
    <w:basedOn w:val="DefaultParagraphFont"/>
    <w:uiPriority w:val="99"/>
    <w:unhideWhenUsed/>
    <w:rsid w:val="00776F5D"/>
    <w:rPr>
      <w:color w:val="auto"/>
      <w:u w:val="none"/>
    </w:rPr>
  </w:style>
  <w:style w:type="character" w:styleId="FollowedHyperlink">
    <w:name w:val="FollowedHyperlink"/>
    <w:basedOn w:val="DefaultParagraphFont"/>
    <w:uiPriority w:val="99"/>
    <w:semiHidden/>
    <w:unhideWhenUsed/>
    <w:rsid w:val="00776F5D"/>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76F5D"/>
    <w:rPr>
      <w:rFonts w:ascii="Calibri" w:hAnsi="Calibri"/>
    </w:rPr>
  </w:style>
  <w:style w:type="paragraph" w:styleId="Heading1">
    <w:name w:val="heading 1"/>
    <w:aliases w:val="Pocket"/>
    <w:basedOn w:val="Normal"/>
    <w:next w:val="Normal"/>
    <w:link w:val="Heading1Char"/>
    <w:qFormat/>
    <w:rsid w:val="00776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76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76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3"/>
    <w:unhideWhenUsed/>
    <w:qFormat/>
    <w:rsid w:val="00776F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76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6F5D"/>
  </w:style>
  <w:style w:type="character" w:customStyle="1" w:styleId="Heading1Char">
    <w:name w:val="Heading 1 Char"/>
    <w:aliases w:val="Pocket Char"/>
    <w:basedOn w:val="DefaultParagraphFont"/>
    <w:link w:val="Heading1"/>
    <w:rsid w:val="00776F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6F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76F5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776F5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776F5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776F5D"/>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776F5D"/>
    <w:rPr>
      <w:b w:val="0"/>
      <w:sz w:val="22"/>
      <w:u w:val="single"/>
    </w:rPr>
  </w:style>
  <w:style w:type="character" w:styleId="Hyperlink">
    <w:name w:val="Hyperlink"/>
    <w:aliases w:val="heading 1 (block title),Important,Read"/>
    <w:basedOn w:val="DefaultParagraphFont"/>
    <w:uiPriority w:val="99"/>
    <w:unhideWhenUsed/>
    <w:rsid w:val="00776F5D"/>
    <w:rPr>
      <w:color w:val="auto"/>
      <w:u w:val="none"/>
    </w:rPr>
  </w:style>
  <w:style w:type="character" w:styleId="FollowedHyperlink">
    <w:name w:val="FollowedHyperlink"/>
    <w:basedOn w:val="DefaultParagraphFont"/>
    <w:uiPriority w:val="99"/>
    <w:semiHidden/>
    <w:unhideWhenUsed/>
    <w:rsid w:val="00776F5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googleusercontent.com/scholar?q=cache:8-3RqE0TzFMJ:scholar.google.com/+engagement+positive+incentives+bilateral&amp;hl=en&amp;as_sdt=0,1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cewp.fudan.edu.cn/attachment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brookings.edu/~/media/" TargetMode="External"/><Relationship Id="rId5" Type="http://schemas.openxmlformats.org/officeDocument/2006/relationships/settings" Target="settings.xml"/><Relationship Id="rId10" Type="http://schemas.openxmlformats.org/officeDocument/2006/relationships/hyperlink" Target="http://www.nkeconwatch.com/nk-uploads/north_korea_inside_out.pdf" TargetMode="External"/><Relationship Id="rId4" Type="http://schemas.microsoft.com/office/2007/relationships/stylesWithEffects" Target="stylesWithEffects.xml"/><Relationship Id="rId9" Type="http://schemas.openxmlformats.org/officeDocument/2006/relationships/hyperlink" Target="http://dspace.cigilibrary.org/jspui/bitstream/123456789/18245/1/Engaging%20Problem%20Countri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3F65F-CC16-446A-9AE8-3F2DBC7E2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TotalTime>
  <Pages>23</Pages>
  <Words>12850</Words>
  <Characters>73246</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13</cp:revision>
  <dcterms:created xsi:type="dcterms:W3CDTF">2016-05-17T05:18:00Z</dcterms:created>
  <dcterms:modified xsi:type="dcterms:W3CDTF">2016-05-17T06:44:00Z</dcterms:modified>
</cp:coreProperties>
</file>