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602028" w14:textId="77777777" w:rsidR="006A3FF0" w:rsidRPr="001E4A1C" w:rsidRDefault="006A3FF0" w:rsidP="00933C49">
      <w:pPr>
        <w:pStyle w:val="Heading1"/>
      </w:pPr>
      <w:r w:rsidRPr="001E4A1C">
        <w:t>Resolution</w:t>
      </w:r>
    </w:p>
    <w:p w14:paraId="44BE56CD" w14:textId="77777777" w:rsidR="006A3FF0" w:rsidRPr="001E4A1C" w:rsidRDefault="006A3FF0" w:rsidP="006A3FF0"/>
    <w:p w14:paraId="5514E01F" w14:textId="77777777" w:rsidR="006A3FF0" w:rsidRPr="001E4A1C" w:rsidRDefault="006A3FF0" w:rsidP="006A3FF0">
      <w:r w:rsidRPr="001E4A1C">
        <w:t>The United States federal government should substantially increase its economic and/or diplomatic engagement with the People’s Republic of China.</w:t>
      </w:r>
    </w:p>
    <w:p w14:paraId="1CE6E373" w14:textId="77777777" w:rsidR="006A3FF0" w:rsidRPr="001E4A1C" w:rsidRDefault="006A3FF0" w:rsidP="006A3FF0"/>
    <w:p w14:paraId="60B0729D" w14:textId="77777777" w:rsidR="00933C49" w:rsidRPr="001E4A1C" w:rsidRDefault="00933C49" w:rsidP="006A3FF0"/>
    <w:p w14:paraId="6C29E7F2" w14:textId="77777777" w:rsidR="00F06522" w:rsidRPr="001E4A1C" w:rsidRDefault="00F06522" w:rsidP="00F06522">
      <w:pPr>
        <w:pStyle w:val="Heading1"/>
      </w:pPr>
      <w:r w:rsidRPr="001E4A1C">
        <w:t>Categories violation</w:t>
      </w:r>
    </w:p>
    <w:p w14:paraId="1EB412DF" w14:textId="77777777" w:rsidR="00F06522" w:rsidRPr="001E4A1C" w:rsidRDefault="00F06522" w:rsidP="00F06522"/>
    <w:p w14:paraId="7D44B479" w14:textId="77777777" w:rsidR="00467D1B" w:rsidRPr="001E4A1C" w:rsidRDefault="00467D1B" w:rsidP="00467D1B">
      <w:pPr>
        <w:pStyle w:val="Heading3"/>
      </w:pPr>
      <w:r w:rsidRPr="001E4A1C">
        <w:t>Uses of this violation</w:t>
      </w:r>
    </w:p>
    <w:p w14:paraId="4FCC8064" w14:textId="77777777" w:rsidR="00467D1B" w:rsidRPr="001E4A1C" w:rsidRDefault="00467D1B" w:rsidP="00467D1B"/>
    <w:p w14:paraId="73664EAC" w14:textId="77777777" w:rsidR="00467D1B" w:rsidRPr="001E4A1C" w:rsidRDefault="00467D1B" w:rsidP="00467D1B">
      <w:r w:rsidRPr="001E4A1C">
        <w:t>You should read this against any affirmative that takes an expansive interpretation of ‘diplomatic’ or ‘economic’ engagement.  It is designed to exclude military affirmatives and affirmatives that are based upon cultural contacts from the topic.</w:t>
      </w:r>
    </w:p>
    <w:p w14:paraId="36E50E3A" w14:textId="77777777" w:rsidR="00467D1B" w:rsidRPr="001E4A1C" w:rsidRDefault="00467D1B" w:rsidP="00467D1B"/>
    <w:p w14:paraId="0C5F96B9" w14:textId="77777777" w:rsidR="00467D1B" w:rsidRPr="001E4A1C" w:rsidRDefault="00467D1B" w:rsidP="00467D1B">
      <w:r w:rsidRPr="001E4A1C">
        <w:t>There is overlap between military and diplomatic, and between economic and cultural.  For example, tourism is cultural engagement, but it also has enormous economic effects.  Many interactions the military may take are diplomatic as well.</w:t>
      </w:r>
    </w:p>
    <w:p w14:paraId="4A25EDE8" w14:textId="77777777" w:rsidR="00467D1B" w:rsidRPr="001E4A1C" w:rsidRDefault="00467D1B" w:rsidP="00467D1B"/>
    <w:p w14:paraId="2C24A7B0" w14:textId="77777777" w:rsidR="00467D1B" w:rsidRPr="001E4A1C" w:rsidRDefault="00467D1B" w:rsidP="00467D1B">
      <w:r w:rsidRPr="001E4A1C">
        <w:t xml:space="preserve">The challenge for the negative is in convincing the judge that there is a unique meaning of “diplomatic” and “economic” in the context of engagement.  The resolution uses those words distinctly with the intent of distinguishing them from each other, and from other types of engagement.  If the judge were to consider military affirmatives to be topical, there would be very little reason for the words “diplomatic” or “economic” to even be in the resolution in the first place.  The affirmative interpretation is an extremely broad topic that would probably consider </w:t>
      </w:r>
      <w:r w:rsidRPr="001E4A1C">
        <w:rPr>
          <w:u w:val="single"/>
        </w:rPr>
        <w:t>every</w:t>
      </w:r>
      <w:r w:rsidRPr="001E4A1C">
        <w:t xml:space="preserve"> conceivable interaction with China as “diplomatic”.  If the affirmative’s interpretation were correct, the use of the word “economic” in the resolution would be completely redundant, given that all economic interactions also involve diplomacy.  Only an interpretation of the topic that considers ‘military’, ‘cultural’, ‘diplomatic’ and ‘economic’ as discreet categories is capable of giving a distinct meaning to each word in the resolution, as well as creating a slightly better limit on an extremely broad topic.</w:t>
      </w:r>
    </w:p>
    <w:p w14:paraId="1541CC94" w14:textId="77777777" w:rsidR="00467D1B" w:rsidRPr="001E4A1C" w:rsidRDefault="00467D1B" w:rsidP="00467D1B"/>
    <w:p w14:paraId="185201BD" w14:textId="77777777" w:rsidR="00467D1B" w:rsidRPr="001E4A1C" w:rsidRDefault="00467D1B" w:rsidP="00467D1B"/>
    <w:p w14:paraId="1D197D70" w14:textId="77777777" w:rsidR="00F06522" w:rsidRPr="001E4A1C" w:rsidRDefault="00F06522" w:rsidP="00F06522">
      <w:pPr>
        <w:pStyle w:val="Heading3"/>
      </w:pPr>
      <w:r w:rsidRPr="001E4A1C">
        <w:t>Sample affirmative plan and 2ac</w:t>
      </w:r>
    </w:p>
    <w:p w14:paraId="75EDF9FE" w14:textId="77777777" w:rsidR="00F06522" w:rsidRPr="001E4A1C" w:rsidRDefault="00F06522" w:rsidP="00F06522"/>
    <w:p w14:paraId="459C69FA" w14:textId="77777777" w:rsidR="00467D1B" w:rsidRPr="001E4A1C" w:rsidRDefault="00467D1B" w:rsidP="00F06522">
      <w:r w:rsidRPr="001E4A1C">
        <w:t>This plan and 2ac block is taken verbatim from the Emory camp, which turned out a military affirmative.</w:t>
      </w:r>
    </w:p>
    <w:p w14:paraId="1C9A7A75" w14:textId="77777777" w:rsidR="00467D1B" w:rsidRPr="001E4A1C" w:rsidRDefault="00467D1B" w:rsidP="00F06522"/>
    <w:p w14:paraId="6D589DC9" w14:textId="77777777" w:rsidR="00F06522" w:rsidRPr="001E4A1C" w:rsidRDefault="00F06522" w:rsidP="00F06522">
      <w:r w:rsidRPr="001E4A1C">
        <w:t>PLAN – The United States should establish guaranteed annual military-to-military exchanges with the People’s Republic of China demanding that China abandon military expansionism in the South China Seas.</w:t>
      </w:r>
    </w:p>
    <w:p w14:paraId="7BAA2C90" w14:textId="77777777" w:rsidR="00F06522" w:rsidRPr="001E4A1C" w:rsidRDefault="00F06522" w:rsidP="00F06522"/>
    <w:p w14:paraId="4A7C9CF4" w14:textId="77777777" w:rsidR="00F06522" w:rsidRPr="001E4A1C" w:rsidRDefault="00F06522" w:rsidP="00F06522">
      <w:pPr>
        <w:pStyle w:val="Heading4"/>
      </w:pPr>
      <w:r w:rsidRPr="001E4A1C">
        <w:t>1. We Meet – the plan makes a diplomatic push to have China stop making claims in the South China Sea – that meets their interpretation.</w:t>
      </w:r>
    </w:p>
    <w:p w14:paraId="299E143C" w14:textId="77777777" w:rsidR="00F06522" w:rsidRPr="001E4A1C" w:rsidRDefault="00F06522" w:rsidP="00F06522"/>
    <w:p w14:paraId="307B023D" w14:textId="77777777" w:rsidR="00F06522" w:rsidRPr="001E4A1C" w:rsidRDefault="00F06522" w:rsidP="00F06522"/>
    <w:p w14:paraId="7A1199BA" w14:textId="77777777" w:rsidR="00F06522" w:rsidRPr="001E4A1C" w:rsidRDefault="00F06522" w:rsidP="00F06522">
      <w:pPr>
        <w:pStyle w:val="Heading4"/>
      </w:pPr>
      <w:r w:rsidRPr="001E4A1C">
        <w:t>2. We meet – military-to-military contacts occur as a summit meeting – the PLA is a head-of state which meets their interpretation.</w:t>
      </w:r>
    </w:p>
    <w:p w14:paraId="10435DEC" w14:textId="77777777" w:rsidR="00F06522" w:rsidRPr="001E4A1C" w:rsidRDefault="00F06522" w:rsidP="00F06522"/>
    <w:p w14:paraId="0376E933" w14:textId="77777777" w:rsidR="00F06522" w:rsidRPr="001E4A1C" w:rsidRDefault="00F06522" w:rsidP="00F06522"/>
    <w:p w14:paraId="03DD016E" w14:textId="77777777" w:rsidR="005E47EF" w:rsidRDefault="00F06522" w:rsidP="00F06522">
      <w:pPr>
        <w:pStyle w:val="Heading4"/>
      </w:pPr>
      <w:r w:rsidRPr="001E4A1C">
        <w:t xml:space="preserve">3. counter-interpretation – Engagement </w:t>
      </w:r>
    </w:p>
    <w:p w14:paraId="508C7967" w14:textId="77777777" w:rsidR="00F06522" w:rsidRPr="001E4A1C" w:rsidRDefault="00F06522" w:rsidP="00F06522">
      <w:pPr>
        <w:pStyle w:val="Heading4"/>
      </w:pPr>
      <w:r w:rsidRPr="001E4A1C">
        <w:t>must be the establishment of continual political communication</w:t>
      </w:r>
    </w:p>
    <w:p w14:paraId="381A5735" w14:textId="77777777" w:rsidR="00F06522" w:rsidRPr="001E4A1C" w:rsidRDefault="00F06522" w:rsidP="00F06522">
      <w:r w:rsidRPr="001E4A1C">
        <w:rPr>
          <w:b/>
        </w:rPr>
        <w:t xml:space="preserve">Sheen, 2 </w:t>
      </w:r>
      <w:r w:rsidRPr="001E4A1C">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7" w:history="1">
        <w:r w:rsidRPr="001E4A1C">
          <w:rPr>
            <w:rStyle w:val="Hyperlink"/>
          </w:rPr>
          <w:t>http://www.kida.re.kr/data/2006/04/14/seongho_sheen.pdf</w:t>
        </w:r>
      </w:hyperlink>
      <w:r w:rsidRPr="001E4A1C">
        <w:t>)</w:t>
      </w:r>
    </w:p>
    <w:p w14:paraId="65907095" w14:textId="77777777" w:rsidR="00F06522" w:rsidRPr="001E4A1C" w:rsidRDefault="00F06522" w:rsidP="00F06522"/>
    <w:p w14:paraId="713BE648" w14:textId="77777777" w:rsidR="00F06522" w:rsidRPr="001E4A1C" w:rsidRDefault="00F06522" w:rsidP="00F06522">
      <w:pPr>
        <w:rPr>
          <w:sz w:val="14"/>
        </w:rPr>
      </w:pPr>
      <w:r w:rsidRPr="001E4A1C">
        <w:rPr>
          <w:sz w:val="14"/>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1E4A1C">
        <w:rPr>
          <w:rStyle w:val="StyleUnderline"/>
        </w:rPr>
        <w:t>engagement promotes positive relations</w:t>
      </w:r>
      <w:r w:rsidRPr="001E4A1C">
        <w:rPr>
          <w:sz w:val="14"/>
        </w:rPr>
        <w:t xml:space="preserve"> with an enemy </w:t>
      </w:r>
      <w:r w:rsidRPr="001E4A1C">
        <w:rPr>
          <w:rStyle w:val="StyleUnderline"/>
        </w:rPr>
        <w:t>as a means of changing the</w:t>
      </w:r>
      <w:r w:rsidRPr="001E4A1C">
        <w:rPr>
          <w:sz w:val="14"/>
        </w:rPr>
        <w:t xml:space="preserve"> behavior or </w:t>
      </w:r>
      <w:r w:rsidRPr="001E4A1C">
        <w:rPr>
          <w:rStyle w:val="StyleUnderline"/>
        </w:rPr>
        <w:t xml:space="preserve">policies of a target government. It accepts the legitimacy of that government and tries to shape its conduct. Engagement also requires the </w:t>
      </w:r>
      <w:r w:rsidRPr="001E4A1C">
        <w:rPr>
          <w:rStyle w:val="Emphasis"/>
        </w:rPr>
        <w:t>establishment and continuance of political communication with the target.</w:t>
      </w:r>
      <w:r w:rsidRPr="001E4A1C">
        <w:rPr>
          <w:sz w:val="14"/>
        </w:rPr>
        <w:t xml:space="preserve"> In engaging the enemy, the state sees political polarization with target or isolation of the target country as undesirable.</w:t>
      </w:r>
    </w:p>
    <w:p w14:paraId="21FE566A" w14:textId="77777777" w:rsidR="00F06522" w:rsidRPr="001E4A1C" w:rsidRDefault="00F06522" w:rsidP="00F06522"/>
    <w:p w14:paraId="3545D688" w14:textId="77777777" w:rsidR="00F06522" w:rsidRPr="001E4A1C" w:rsidRDefault="00F06522" w:rsidP="00F06522">
      <w:pPr>
        <w:pStyle w:val="Heading4"/>
      </w:pPr>
      <w:r w:rsidRPr="001E4A1C">
        <w:t>We meet that interpretation – we make mil-mil contacts permanent and annual – that creates a predictable limit on the topic and locks in neg ground.</w:t>
      </w:r>
    </w:p>
    <w:p w14:paraId="5343F7D2" w14:textId="77777777" w:rsidR="00F06522" w:rsidRPr="001E4A1C" w:rsidRDefault="00F06522" w:rsidP="00F06522"/>
    <w:p w14:paraId="71871A03" w14:textId="77777777" w:rsidR="00F06522" w:rsidRPr="001E4A1C" w:rsidRDefault="00F06522" w:rsidP="00F06522"/>
    <w:p w14:paraId="66FDE66A" w14:textId="77777777" w:rsidR="00F06522" w:rsidRPr="001E4A1C" w:rsidRDefault="00F06522" w:rsidP="00F06522">
      <w:pPr>
        <w:pStyle w:val="Heading4"/>
      </w:pPr>
      <w:r w:rsidRPr="001E4A1C">
        <w:t>4. Their interpretation destroys the heart of the topic – most of our interactions with China are over military issues – South China Sea, North Korea, nukes – excluding anything to do with the military makes the topic anti-educational.</w:t>
      </w:r>
    </w:p>
    <w:p w14:paraId="357D5E21" w14:textId="77777777" w:rsidR="00F06522" w:rsidRPr="001E4A1C" w:rsidRDefault="00F06522" w:rsidP="00F06522"/>
    <w:p w14:paraId="2590E7DD" w14:textId="77777777" w:rsidR="00F06522" w:rsidRPr="001E4A1C" w:rsidRDefault="00F06522" w:rsidP="00F06522"/>
    <w:p w14:paraId="431BD4E3" w14:textId="77777777" w:rsidR="00F06522" w:rsidRPr="001E4A1C" w:rsidRDefault="00F06522" w:rsidP="00F06522">
      <w:pPr>
        <w:pStyle w:val="Heading4"/>
      </w:pPr>
      <w:r w:rsidRPr="001E4A1C">
        <w:t>5. Diplomatic engagement includes the military</w:t>
      </w:r>
    </w:p>
    <w:p w14:paraId="1DC2ECDF" w14:textId="77777777" w:rsidR="00F06522" w:rsidRPr="001E4A1C" w:rsidRDefault="00F06522" w:rsidP="00F06522">
      <w:r w:rsidRPr="001E4A1C">
        <w:rPr>
          <w:rStyle w:val="Style13ptBold"/>
        </w:rPr>
        <w:t>Reveron 07 – U.S. Naval War College</w:t>
      </w:r>
      <w:r w:rsidRPr="001E4A1C">
        <w:t xml:space="preserve"> [Derek S. Reveron, Shaping and Military Diplomacy, Prepared for delivery at the 2007 Annual Meeting of the American Political Science Association, August 30 - September 2, 2007, http://www.faoa.org/resources/documents/apsa07_proceeding_210193.pdf]</w:t>
      </w:r>
    </w:p>
    <w:p w14:paraId="5A05E9C6" w14:textId="77777777" w:rsidR="00F06522" w:rsidRPr="001E4A1C" w:rsidRDefault="00F06522" w:rsidP="00F06522"/>
    <w:p w14:paraId="2FE624B3" w14:textId="77777777" w:rsidR="00F06522" w:rsidRPr="001E4A1C" w:rsidRDefault="00F06522" w:rsidP="00F06522">
      <w:pPr>
        <w:rPr>
          <w:sz w:val="16"/>
        </w:rPr>
      </w:pPr>
      <w:r w:rsidRPr="001E4A1C">
        <w:rPr>
          <w:sz w:val="16"/>
        </w:rPr>
        <w:t xml:space="preserve">Abstract: </w:t>
      </w:r>
      <w:r w:rsidRPr="001E4A1C">
        <w:rPr>
          <w:rStyle w:val="StyleUnderline"/>
        </w:rPr>
        <w:t>While</w:t>
      </w:r>
      <w:r w:rsidRPr="001E4A1C">
        <w:rPr>
          <w:sz w:val="16"/>
        </w:rPr>
        <w:t xml:space="preserve"> the Department of </w:t>
      </w:r>
      <w:r w:rsidRPr="001E4A1C">
        <w:rPr>
          <w:rStyle w:val="StyleUnderline"/>
        </w:rPr>
        <w:t>State is the lead foreign policy organization</w:t>
      </w:r>
      <w:r w:rsidRPr="001E4A1C">
        <w:rPr>
          <w:sz w:val="16"/>
        </w:rPr>
        <w:t xml:space="preserve"> within the U.S. government, the Department of </w:t>
      </w:r>
      <w:r w:rsidRPr="001E4A1C">
        <w:rPr>
          <w:rStyle w:val="StyleUnderline"/>
        </w:rPr>
        <w:t>Defense plays an increasingly important role in diplomacy</w:t>
      </w:r>
      <w:r w:rsidRPr="001E4A1C">
        <w:rPr>
          <w:sz w:val="16"/>
        </w:rPr>
        <w:t xml:space="preserve"> largely </w:t>
      </w:r>
      <w:r w:rsidRPr="001E4A1C">
        <w:rPr>
          <w:rStyle w:val="StyleUnderline"/>
        </w:rPr>
        <w:t>through</w:t>
      </w:r>
      <w:r w:rsidRPr="001E4A1C">
        <w:rPr>
          <w:sz w:val="16"/>
        </w:rPr>
        <w:t xml:space="preserve"> its a long tradition of international </w:t>
      </w:r>
      <w:r w:rsidRPr="001E4A1C">
        <w:rPr>
          <w:rStyle w:val="StyleUnderline"/>
        </w:rPr>
        <w:t>engagement</w:t>
      </w:r>
      <w:r w:rsidRPr="001E4A1C">
        <w:rPr>
          <w:sz w:val="16"/>
        </w:rPr>
        <w:t xml:space="preserve"> through shaping the security environment. With a forward presence, large planning staffs, and various engagement tools, geographic </w:t>
      </w:r>
      <w:r w:rsidRPr="001E4A1C">
        <w:rPr>
          <w:rStyle w:val="StyleUnderline"/>
        </w:rPr>
        <w:t>combatant commanders pursue</w:t>
      </w:r>
      <w:r w:rsidRPr="001E4A1C">
        <w:rPr>
          <w:sz w:val="16"/>
        </w:rPr>
        <w:t xml:space="preserve"> regional-level </w:t>
      </w:r>
      <w:r w:rsidRPr="001E4A1C">
        <w:rPr>
          <w:rStyle w:val="StyleUnderline"/>
        </w:rPr>
        <w:t>engagement</w:t>
      </w:r>
      <w:r w:rsidRPr="001E4A1C">
        <w:rPr>
          <w:sz w:val="16"/>
        </w:rPr>
        <w:t xml:space="preserve"> by hosting international security conferences, </w:t>
      </w:r>
      <w:r w:rsidRPr="001E4A1C">
        <w:rPr>
          <w:rStyle w:val="StyleUnderline"/>
        </w:rPr>
        <w:t>promoting transparency</w:t>
      </w:r>
      <w:r w:rsidRPr="001E4A1C">
        <w:rPr>
          <w:sz w:val="16"/>
        </w:rPr>
        <w:t xml:space="preserve"> </w:t>
      </w:r>
      <w:r w:rsidRPr="001E4A1C">
        <w:rPr>
          <w:rStyle w:val="StyleUnderline"/>
        </w:rPr>
        <w:t>through military-to-military contacts</w:t>
      </w:r>
      <w:r w:rsidRPr="001E4A1C">
        <w:rPr>
          <w:sz w:val="16"/>
        </w:rPr>
        <w:t xml:space="preserve">, and providing American military training and equipment. </w:t>
      </w:r>
      <w:r w:rsidRPr="001E4A1C">
        <w:rPr>
          <w:rStyle w:val="StyleUnderline"/>
        </w:rPr>
        <w:t>Throughout history, officers</w:t>
      </w:r>
      <w:r w:rsidRPr="001E4A1C">
        <w:rPr>
          <w:sz w:val="16"/>
        </w:rPr>
        <w:t xml:space="preserve">, such as Commodore Matthew Perry, General Tony Zinni, and Admiral Joseph Prueher, </w:t>
      </w:r>
      <w:r w:rsidRPr="001E4A1C">
        <w:rPr>
          <w:rStyle w:val="StyleUnderline"/>
        </w:rPr>
        <w:t>have played critical roles in U.S. foreign policy formulation and implementation</w:t>
      </w:r>
      <w:r w:rsidRPr="001E4A1C">
        <w:rPr>
          <w:sz w:val="16"/>
        </w:rPr>
        <w:t xml:space="preserve">. Officers like these provide ready evidence that the military does much more than “fight the nation’s wars.” </w:t>
      </w:r>
      <w:r w:rsidRPr="001E4A1C">
        <w:rPr>
          <w:rStyle w:val="StyleUnderline"/>
        </w:rPr>
        <w:t xml:space="preserve">This </w:t>
      </w:r>
      <w:r w:rsidRPr="001E4A1C">
        <w:rPr>
          <w:sz w:val="16"/>
        </w:rPr>
        <w:t xml:space="preserve">paper </w:t>
      </w:r>
      <w:r w:rsidRPr="001E4A1C">
        <w:rPr>
          <w:rStyle w:val="StyleUnderline"/>
        </w:rPr>
        <w:t xml:space="preserve">considers military diplomatic engagement activities as a part of U.S. grand strategy </w:t>
      </w:r>
      <w:r w:rsidRPr="001E4A1C">
        <w:rPr>
          <w:sz w:val="16"/>
        </w:rPr>
        <w:t>and explores the legal and policy implications of an increasingly militarized foreign policy</w:t>
      </w:r>
    </w:p>
    <w:p w14:paraId="2B1AC3B7" w14:textId="77777777" w:rsidR="00F06522" w:rsidRPr="001E4A1C" w:rsidRDefault="00F06522" w:rsidP="00F06522"/>
    <w:p w14:paraId="3CD31168" w14:textId="77777777" w:rsidR="00F06522" w:rsidRPr="001E4A1C" w:rsidRDefault="00F06522" w:rsidP="00F06522"/>
    <w:p w14:paraId="084F9907" w14:textId="77777777" w:rsidR="00F06522" w:rsidRPr="001E4A1C" w:rsidRDefault="00F06522" w:rsidP="00F06522">
      <w:pPr>
        <w:pStyle w:val="Heading4"/>
      </w:pPr>
      <w:r w:rsidRPr="001E4A1C">
        <w:t>6. Topicality should be evaluated in terms of what is reasonable – if we are topical and have a reasonable interpretation that should make us topical.</w:t>
      </w:r>
    </w:p>
    <w:p w14:paraId="70AE57A3" w14:textId="77777777" w:rsidR="00F06522" w:rsidRPr="001E4A1C" w:rsidRDefault="00F06522" w:rsidP="00F06522"/>
    <w:p w14:paraId="6B650DF6" w14:textId="77777777" w:rsidR="008E35F9" w:rsidRPr="001E4A1C" w:rsidRDefault="008E35F9" w:rsidP="008E35F9">
      <w:pPr>
        <w:pStyle w:val="Heading2"/>
      </w:pPr>
      <w:r w:rsidRPr="001E4A1C">
        <w:t>Negative</w:t>
      </w:r>
    </w:p>
    <w:p w14:paraId="1ED5790D" w14:textId="77777777" w:rsidR="00F06522" w:rsidRPr="001E4A1C" w:rsidRDefault="00F06522" w:rsidP="00F06522"/>
    <w:p w14:paraId="7E91A3BD" w14:textId="77777777" w:rsidR="00F06522" w:rsidRPr="001E4A1C" w:rsidRDefault="00F06522" w:rsidP="00F06522">
      <w:pPr>
        <w:pStyle w:val="Heading3"/>
      </w:pPr>
      <w:r w:rsidRPr="001E4A1C">
        <w:t>1nc – categories</w:t>
      </w:r>
    </w:p>
    <w:p w14:paraId="34437675" w14:textId="77777777" w:rsidR="00F06522" w:rsidRPr="001E4A1C" w:rsidRDefault="00F06522" w:rsidP="00F06522"/>
    <w:p w14:paraId="1B243674" w14:textId="77777777" w:rsidR="00F06522" w:rsidRPr="001E4A1C" w:rsidRDefault="00F06522" w:rsidP="00F06522">
      <w:pPr>
        <w:pStyle w:val="Heading4"/>
      </w:pPr>
      <w:r w:rsidRPr="001E4A1C">
        <w:t>Engagement is the attempt to influence Chinese policy change through enhancing political contacts – economic and diplomatic contacts are distinct from military and cultural</w:t>
      </w:r>
    </w:p>
    <w:p w14:paraId="5749D2B6" w14:textId="77777777" w:rsidR="00F06522" w:rsidRPr="001E4A1C" w:rsidRDefault="00F06522" w:rsidP="00F06522">
      <w:r w:rsidRPr="001E4A1C">
        <w:rPr>
          <w:b/>
        </w:rPr>
        <w:t xml:space="preserve">Resnick, 1 </w:t>
      </w:r>
      <w:r w:rsidRPr="001E4A1C">
        <w:t>– Assistant Professor of Political Science at Yeshiva University (Evan, Journal of International Affairs, “Defining Engagement” v54, n2, political science complete)</w:t>
      </w:r>
    </w:p>
    <w:p w14:paraId="46257066" w14:textId="77777777" w:rsidR="00F06522" w:rsidRPr="001E4A1C" w:rsidRDefault="00F06522" w:rsidP="00F06522"/>
    <w:p w14:paraId="2555E28E" w14:textId="77777777" w:rsidR="00F06522" w:rsidRPr="001E4A1C" w:rsidRDefault="00F06522" w:rsidP="00F06522">
      <w:r w:rsidRPr="001E4A1C">
        <w:t>A REFINED DEFINITION OF ENGAGEMENT</w:t>
      </w:r>
    </w:p>
    <w:p w14:paraId="6AE131D5" w14:textId="77777777" w:rsidR="00F06522" w:rsidRPr="001E4A1C" w:rsidRDefault="00F06522" w:rsidP="00F06522">
      <w:pPr>
        <w:rPr>
          <w:rStyle w:val="StyleUnderline"/>
        </w:rPr>
      </w:pPr>
      <w:r w:rsidRPr="001E4A1C">
        <w:t xml:space="preserve">In order to establish a more effective framework for dealing with unsavory regimes, </w:t>
      </w:r>
      <w:r w:rsidRPr="001E4A1C">
        <w:rPr>
          <w:rStyle w:val="StyleUnderline"/>
        </w:rPr>
        <w:t>I</w:t>
      </w:r>
      <w:r w:rsidRPr="001E4A1C">
        <w:t xml:space="preserve"> propose that we</w:t>
      </w:r>
      <w:r w:rsidRPr="001E4A1C">
        <w:rPr>
          <w:rStyle w:val="StyleUnderline"/>
        </w:rPr>
        <w:t xml:space="preserve"> define engagement as the attempt to influence the political behavior of a target state through the</w:t>
      </w:r>
      <w:r w:rsidRPr="001E4A1C">
        <w:t xml:space="preserve"> comprehensive </w:t>
      </w:r>
      <w:r w:rsidRPr="001E4A1C">
        <w:rPr>
          <w:rStyle w:val="StyleUnderline"/>
        </w:rPr>
        <w:t>establishment and enhancement of contacts with that state across multiple issue-areas (i.e. diplomatic, military, economic, cultural</w:t>
      </w:r>
      <w:r w:rsidRPr="001E4A1C">
        <w:t xml:space="preserve">). The following is </w:t>
      </w:r>
      <w:r w:rsidRPr="001E4A1C">
        <w:rPr>
          <w:rStyle w:val="StyleUnderline"/>
        </w:rPr>
        <w:t>a</w:t>
      </w:r>
      <w:r w:rsidRPr="001E4A1C">
        <w:t xml:space="preserve"> brief </w:t>
      </w:r>
      <w:r w:rsidRPr="001E4A1C">
        <w:rPr>
          <w:rStyle w:val="StyleUnderline"/>
        </w:rPr>
        <w:t>list of the specific forms that such contacts might include:</w:t>
      </w:r>
    </w:p>
    <w:p w14:paraId="5C41A6D2" w14:textId="77777777" w:rsidR="00F06522" w:rsidRPr="001E4A1C" w:rsidRDefault="00F06522" w:rsidP="00F06522">
      <w:pPr>
        <w:rPr>
          <w:rStyle w:val="StyleUnderline"/>
        </w:rPr>
      </w:pPr>
      <w:r w:rsidRPr="001E4A1C">
        <w:rPr>
          <w:rStyle w:val="StyleUnderline"/>
        </w:rPr>
        <w:t>DIPLOMATIC CONTACTS</w:t>
      </w:r>
    </w:p>
    <w:p w14:paraId="5DA9BC99" w14:textId="77777777" w:rsidR="00F06522" w:rsidRPr="001E4A1C" w:rsidRDefault="00F06522" w:rsidP="00F06522">
      <w:r w:rsidRPr="001E4A1C">
        <w:t xml:space="preserve">Extension of </w:t>
      </w:r>
      <w:r w:rsidRPr="001E4A1C">
        <w:rPr>
          <w:rStyle w:val="StyleUnderline"/>
        </w:rPr>
        <w:t>diplomatic recognition</w:t>
      </w:r>
      <w:r w:rsidRPr="001E4A1C">
        <w:t>; normalization of diplomatic relations</w:t>
      </w:r>
    </w:p>
    <w:p w14:paraId="53B53284" w14:textId="77777777" w:rsidR="00F06522" w:rsidRPr="001E4A1C" w:rsidRDefault="00F06522" w:rsidP="00F06522">
      <w:r w:rsidRPr="001E4A1C">
        <w:rPr>
          <w:rStyle w:val="StyleUnderline"/>
        </w:rPr>
        <w:t>Promotion of target-state membership in international institutions</w:t>
      </w:r>
      <w:r w:rsidRPr="001E4A1C">
        <w:t xml:space="preserve"> and regimes</w:t>
      </w:r>
    </w:p>
    <w:p w14:paraId="695FD23C" w14:textId="77777777" w:rsidR="00F06522" w:rsidRPr="001E4A1C" w:rsidRDefault="00F06522" w:rsidP="00F06522">
      <w:r w:rsidRPr="001E4A1C">
        <w:rPr>
          <w:rStyle w:val="StyleUnderline"/>
        </w:rPr>
        <w:t>Summit meetings</w:t>
      </w:r>
      <w:r w:rsidRPr="001E4A1C">
        <w:t xml:space="preserve"> and other visits by the head of state and other senior government officials of sender state to target state and vice-versa</w:t>
      </w:r>
    </w:p>
    <w:p w14:paraId="1C11314C" w14:textId="77777777" w:rsidR="00F06522" w:rsidRPr="001E4A1C" w:rsidRDefault="00F06522" w:rsidP="00F06522">
      <w:pPr>
        <w:rPr>
          <w:rStyle w:val="StyleUnderline"/>
        </w:rPr>
      </w:pPr>
      <w:r w:rsidRPr="001E4A1C">
        <w:rPr>
          <w:rStyle w:val="StyleUnderline"/>
        </w:rPr>
        <w:t>MILITARY CONTACTS</w:t>
      </w:r>
    </w:p>
    <w:p w14:paraId="5A9D00DB" w14:textId="77777777" w:rsidR="00F06522" w:rsidRPr="001E4A1C" w:rsidRDefault="00F06522" w:rsidP="00F06522">
      <w:r w:rsidRPr="001E4A1C">
        <w:rPr>
          <w:rStyle w:val="StyleUnderline"/>
        </w:rPr>
        <w:t>Visits of senior military officials</w:t>
      </w:r>
      <w:r w:rsidRPr="001E4A1C">
        <w:t xml:space="preserve"> of the sender state to the target state and vice-versa</w:t>
      </w:r>
    </w:p>
    <w:p w14:paraId="5436C001" w14:textId="77777777" w:rsidR="00F06522" w:rsidRPr="001E4A1C" w:rsidRDefault="00F06522" w:rsidP="00F06522">
      <w:pPr>
        <w:rPr>
          <w:rStyle w:val="StyleUnderline"/>
        </w:rPr>
      </w:pPr>
      <w:r w:rsidRPr="001E4A1C">
        <w:rPr>
          <w:rStyle w:val="StyleUnderline"/>
        </w:rPr>
        <w:t>Arms transfers</w:t>
      </w:r>
    </w:p>
    <w:p w14:paraId="5370B629" w14:textId="77777777" w:rsidR="00F06522" w:rsidRPr="001E4A1C" w:rsidRDefault="00F06522" w:rsidP="00F06522">
      <w:r w:rsidRPr="001E4A1C">
        <w:rPr>
          <w:rStyle w:val="StyleUnderline"/>
        </w:rPr>
        <w:t>Military aid</w:t>
      </w:r>
      <w:r w:rsidRPr="001E4A1C">
        <w:t xml:space="preserve"> </w:t>
      </w:r>
      <w:r w:rsidRPr="001E4A1C">
        <w:rPr>
          <w:rStyle w:val="StyleUnderline"/>
        </w:rPr>
        <w:t>and cooperation</w:t>
      </w:r>
    </w:p>
    <w:p w14:paraId="26092DE5" w14:textId="77777777" w:rsidR="00F06522" w:rsidRPr="001E4A1C" w:rsidRDefault="00F06522" w:rsidP="00F06522">
      <w:pPr>
        <w:rPr>
          <w:rStyle w:val="StyleUnderline"/>
        </w:rPr>
      </w:pPr>
      <w:r w:rsidRPr="001E4A1C">
        <w:rPr>
          <w:rStyle w:val="StyleUnderline"/>
        </w:rPr>
        <w:t>Military exchange and training programs</w:t>
      </w:r>
    </w:p>
    <w:p w14:paraId="49326C5A" w14:textId="77777777" w:rsidR="00F06522" w:rsidRPr="001E4A1C" w:rsidRDefault="00F06522" w:rsidP="00F06522">
      <w:pPr>
        <w:rPr>
          <w:rStyle w:val="StyleUnderline"/>
        </w:rPr>
      </w:pPr>
      <w:r w:rsidRPr="001E4A1C">
        <w:rPr>
          <w:rStyle w:val="StyleUnderline"/>
        </w:rPr>
        <w:t>Confidence and security-building measures</w:t>
      </w:r>
    </w:p>
    <w:p w14:paraId="2E73A172" w14:textId="77777777" w:rsidR="00F06522" w:rsidRPr="001E4A1C" w:rsidRDefault="00F06522" w:rsidP="00F06522">
      <w:pPr>
        <w:rPr>
          <w:rStyle w:val="StyleUnderline"/>
        </w:rPr>
      </w:pPr>
      <w:r w:rsidRPr="001E4A1C">
        <w:rPr>
          <w:rStyle w:val="StyleUnderline"/>
        </w:rPr>
        <w:t>Intelligence sharing</w:t>
      </w:r>
    </w:p>
    <w:p w14:paraId="250569B5" w14:textId="77777777" w:rsidR="00F06522" w:rsidRPr="001E4A1C" w:rsidRDefault="00F06522" w:rsidP="00F06522">
      <w:pPr>
        <w:rPr>
          <w:rStyle w:val="StyleUnderline"/>
        </w:rPr>
      </w:pPr>
      <w:r w:rsidRPr="001E4A1C">
        <w:rPr>
          <w:rStyle w:val="StyleUnderline"/>
        </w:rPr>
        <w:t>ECONOMIC CONTACTS</w:t>
      </w:r>
    </w:p>
    <w:p w14:paraId="5BB50FAE" w14:textId="77777777" w:rsidR="00F06522" w:rsidRPr="001E4A1C" w:rsidRDefault="00F06522" w:rsidP="00F06522">
      <w:pPr>
        <w:rPr>
          <w:rStyle w:val="StyleUnderline"/>
        </w:rPr>
      </w:pPr>
      <w:r w:rsidRPr="001E4A1C">
        <w:rPr>
          <w:rStyle w:val="StyleUnderline"/>
        </w:rPr>
        <w:t>Trade agreements and promotion</w:t>
      </w:r>
    </w:p>
    <w:p w14:paraId="4C2778A0" w14:textId="77777777" w:rsidR="00F06522" w:rsidRPr="001E4A1C" w:rsidRDefault="00F06522" w:rsidP="00F06522">
      <w:r w:rsidRPr="001E4A1C">
        <w:rPr>
          <w:rStyle w:val="StyleUnderline"/>
        </w:rPr>
        <w:t>Foreign economic and humanitarian aid in the form of loans and/or grants</w:t>
      </w:r>
    </w:p>
    <w:p w14:paraId="214B79FA" w14:textId="77777777" w:rsidR="00F06522" w:rsidRPr="001E4A1C" w:rsidRDefault="00F06522" w:rsidP="00F06522">
      <w:pPr>
        <w:rPr>
          <w:rStyle w:val="StyleUnderline"/>
        </w:rPr>
      </w:pPr>
      <w:r w:rsidRPr="001E4A1C">
        <w:rPr>
          <w:rStyle w:val="StyleUnderline"/>
        </w:rPr>
        <w:t>CULTURAL CONTACTS</w:t>
      </w:r>
    </w:p>
    <w:p w14:paraId="67933C37" w14:textId="77777777" w:rsidR="00F06522" w:rsidRPr="001E4A1C" w:rsidRDefault="00F06522" w:rsidP="00F06522">
      <w:pPr>
        <w:rPr>
          <w:rStyle w:val="StyleUnderline"/>
        </w:rPr>
      </w:pPr>
      <w:r w:rsidRPr="001E4A1C">
        <w:rPr>
          <w:rStyle w:val="StyleUnderline"/>
        </w:rPr>
        <w:t>Cultural treaties</w:t>
      </w:r>
    </w:p>
    <w:p w14:paraId="167A065D" w14:textId="77777777" w:rsidR="00F06522" w:rsidRPr="001E4A1C" w:rsidRDefault="00F06522" w:rsidP="00F06522">
      <w:pPr>
        <w:rPr>
          <w:rStyle w:val="StyleUnderline"/>
        </w:rPr>
      </w:pPr>
      <w:r w:rsidRPr="001E4A1C">
        <w:rPr>
          <w:rStyle w:val="StyleUnderline"/>
        </w:rPr>
        <w:t>Inauguration of travel and tourism links</w:t>
      </w:r>
    </w:p>
    <w:p w14:paraId="6252E557" w14:textId="77777777" w:rsidR="00F06522" w:rsidRPr="001E4A1C" w:rsidRDefault="00F06522" w:rsidP="00F06522">
      <w:r w:rsidRPr="001E4A1C">
        <w:rPr>
          <w:rStyle w:val="StyleUnderline"/>
        </w:rPr>
        <w:t>Sport, artistic and academic exchanges</w:t>
      </w:r>
      <w:r w:rsidRPr="001E4A1C">
        <w:t>(n25)</w:t>
      </w:r>
    </w:p>
    <w:p w14:paraId="2135265B" w14:textId="77777777" w:rsidR="00F06522" w:rsidRPr="001E4A1C" w:rsidRDefault="00F06522" w:rsidP="00F06522">
      <w:r w:rsidRPr="001E4A1C">
        <w:t>Engagement is an iterated process in which the sender and target state develop a relationship of increasing interdependence, culminating in the endpoint of "normalized relations" characterized by a high level of interactions across multiple domains</w:t>
      </w:r>
      <w:r w:rsidRPr="001E4A1C">
        <w:rPr>
          <w:rStyle w:val="StyleUnderline"/>
        </w:rPr>
        <w:t xml:space="preserve">. </w:t>
      </w:r>
      <w:r w:rsidRPr="001E4A1C">
        <w:rPr>
          <w:rStyle w:val="Emphasis"/>
        </w:rPr>
        <w:t>Engagement is a</w:t>
      </w:r>
      <w:r w:rsidRPr="001E4A1C">
        <w:rPr>
          <w:rStyle w:val="StyleUnderline"/>
        </w:rPr>
        <w:t xml:space="preserve"> quintessential exchange relationship: the target state wants the prestige and material resources that would accrue to it from increased contacts with the sender state, while the sender state seeks to modify the</w:t>
      </w:r>
      <w:r w:rsidRPr="001E4A1C">
        <w:t xml:space="preserve"> domestic and/or foreign </w:t>
      </w:r>
      <w:r w:rsidRPr="001E4A1C">
        <w:rPr>
          <w:rStyle w:val="Emphasis"/>
        </w:rPr>
        <w:t>policy behavior of the target state</w:t>
      </w:r>
      <w:r w:rsidRPr="001E4A1C">
        <w:t>.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0F0D2C2E" w14:textId="77777777" w:rsidR="00F06522" w:rsidRPr="001E4A1C" w:rsidRDefault="00F06522" w:rsidP="00F06522">
      <w:r w:rsidRPr="001E4A1C">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p>
    <w:p w14:paraId="0764A041" w14:textId="77777777" w:rsidR="00F06522" w:rsidRPr="001E4A1C" w:rsidRDefault="00F06522" w:rsidP="00F06522">
      <w:r w:rsidRPr="001E4A1C">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3A64924A" w14:textId="77777777" w:rsidR="00F06522" w:rsidRPr="001E4A1C" w:rsidRDefault="00F06522" w:rsidP="00F06522">
      <w:r w:rsidRPr="001E4A1C">
        <w:rPr>
          <w:rStyle w:val="StyleUnderline"/>
        </w:rPr>
        <w:t xml:space="preserve">This reformulated conceptualization avoids the pitfalls of prevailing scholarly conceptions of engagement. It considers the policy as a set of </w:t>
      </w:r>
      <w:r w:rsidRPr="001E4A1C">
        <w:rPr>
          <w:rStyle w:val="Emphasis"/>
        </w:rPr>
        <w:t>means rather than ends</w:t>
      </w:r>
      <w:r w:rsidRPr="001E4A1C">
        <w:t>,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3F4CEEF5" w14:textId="77777777" w:rsidR="00F06522" w:rsidRPr="001E4A1C" w:rsidRDefault="00F06522" w:rsidP="00F06522"/>
    <w:p w14:paraId="05781130" w14:textId="77777777" w:rsidR="00F06522" w:rsidRPr="001E4A1C" w:rsidRDefault="00F06522" w:rsidP="00F06522">
      <w:pPr>
        <w:pStyle w:val="Heading4"/>
      </w:pPr>
      <w:r w:rsidRPr="001E4A1C">
        <w:t>It’s a voting issue –</w:t>
      </w:r>
    </w:p>
    <w:p w14:paraId="6A380C4B" w14:textId="77777777" w:rsidR="00F06522" w:rsidRPr="001E4A1C" w:rsidRDefault="00F06522" w:rsidP="00F06522"/>
    <w:p w14:paraId="033C7962" w14:textId="77777777" w:rsidR="00F06522" w:rsidRPr="001E4A1C" w:rsidRDefault="00F06522" w:rsidP="00F06522">
      <w:pPr>
        <w:pStyle w:val="Heading4"/>
      </w:pPr>
      <w:r w:rsidRPr="001E4A1C">
        <w:t>1. limits – this is already the largest topic in history and including the military makes it impossible to prepare for</w:t>
      </w:r>
    </w:p>
    <w:p w14:paraId="420959CD" w14:textId="77777777" w:rsidR="00F06522" w:rsidRPr="001E4A1C" w:rsidRDefault="00F06522" w:rsidP="00F06522"/>
    <w:p w14:paraId="7BC6E5F6" w14:textId="77777777" w:rsidR="00F06522" w:rsidRPr="001E4A1C" w:rsidRDefault="00F06522" w:rsidP="00F06522">
      <w:pPr>
        <w:pStyle w:val="Heading4"/>
      </w:pPr>
      <w:r w:rsidRPr="001E4A1C">
        <w:t>2. Precision – it’s key to effective policy analysis</w:t>
      </w:r>
    </w:p>
    <w:p w14:paraId="18711311" w14:textId="77777777" w:rsidR="00F06522" w:rsidRPr="001E4A1C" w:rsidRDefault="00F06522" w:rsidP="00F06522">
      <w:r w:rsidRPr="001E4A1C">
        <w:rPr>
          <w:b/>
        </w:rPr>
        <w:t xml:space="preserve">Resnick, 1 </w:t>
      </w:r>
      <w:r w:rsidRPr="001E4A1C">
        <w:t>– Assistant Professor of Political Science at Yeshiva University (Evan, Journal of International Affairs, “Defining Engagement” v54, n2, political science complete)</w:t>
      </w:r>
    </w:p>
    <w:p w14:paraId="44F54107" w14:textId="77777777" w:rsidR="00F06522" w:rsidRPr="001E4A1C" w:rsidRDefault="00F06522" w:rsidP="00F06522"/>
    <w:p w14:paraId="0FCC78D2" w14:textId="77777777" w:rsidR="00F06522" w:rsidRPr="001E4A1C" w:rsidRDefault="00F06522" w:rsidP="00F06522">
      <w:r w:rsidRPr="001E4A1C">
        <w:t xml:space="preserve">In matters of national security, </w:t>
      </w:r>
      <w:r w:rsidRPr="001E4A1C">
        <w:rPr>
          <w:rStyle w:val="StyleUnderline"/>
        </w:rPr>
        <w:t>establishing a clear definition of terms is a precondition for effective policymaking</w:t>
      </w:r>
      <w:r w:rsidRPr="001E4A1C">
        <w:t xml:space="preserve">. </w:t>
      </w:r>
      <w:r w:rsidRPr="001E4A1C">
        <w:rPr>
          <w:rStyle w:val="StyleUnderline"/>
        </w:rPr>
        <w:t>Decisionmakers who invoke critical terms in an erratic, ad hoc fashion risk</w:t>
      </w:r>
      <w:r w:rsidRPr="001E4A1C">
        <w:t xml:space="preserve"> alienating their constituencies. They also risk </w:t>
      </w:r>
      <w:r w:rsidRPr="001E4A1C">
        <w:rPr>
          <w:rStyle w:val="StyleUnderline"/>
        </w:rPr>
        <w:t>exacerbating misperceptions and hostility among those the policies target</w:t>
      </w:r>
      <w:r w:rsidRPr="001E4A1C">
        <w:t xml:space="preserve">. </w:t>
      </w:r>
      <w:r w:rsidRPr="001E4A1C">
        <w:rPr>
          <w:rStyle w:val="StyleUnderline"/>
        </w:rPr>
        <w:t>Scholars who commit the same error undercut their ability to conduct valuable empirical research</w:t>
      </w:r>
      <w:r w:rsidRPr="001E4A1C">
        <w:t xml:space="preserve">. Hence, </w:t>
      </w:r>
      <w:r w:rsidRPr="001E4A1C">
        <w:rPr>
          <w:rStyle w:val="StyleUnderline"/>
        </w:rPr>
        <w:t>if scholars and policymakers fail rigorously to define "engagement," they undermine the ability to build an effective foreign policy</w:t>
      </w:r>
      <w:r w:rsidRPr="001E4A1C">
        <w:t>.</w:t>
      </w:r>
    </w:p>
    <w:p w14:paraId="3243CA82" w14:textId="77777777" w:rsidR="00F06522" w:rsidRPr="001E4A1C" w:rsidRDefault="00F06522" w:rsidP="00F06522">
      <w:r w:rsidRPr="001E4A1C">
        <w:rPr>
          <w:rStyle w:val="StyleUnderline"/>
        </w:rPr>
        <w:t>The refined definition I propose</w:t>
      </w:r>
      <w:r w:rsidRPr="001E4A1C">
        <w:t xml:space="preserve"> as a substitute for existing descriptions of engagement is different in two important ways: First, it clarifies the menu of choices available for policymakers by allowing engagement to be distinguished from related approaches such as appeasement, containment and isolation. Second, it </w:t>
      </w:r>
      <w:r w:rsidRPr="001E4A1C">
        <w:rPr>
          <w:rStyle w:val="StyleUnderline"/>
        </w:rPr>
        <w:t>lays the groundwork for systematic and objective research on historical cases of engagement in order to discern the conditions under which it can be used effectively. Such research will, in turn, help policymakers acquire the information necessary to better manage</w:t>
      </w:r>
      <w:r w:rsidRPr="001E4A1C">
        <w:t xml:space="preserve"> the rogue </w:t>
      </w:r>
      <w:r w:rsidRPr="001E4A1C">
        <w:rPr>
          <w:rStyle w:val="StyleUnderline"/>
        </w:rPr>
        <w:t>states</w:t>
      </w:r>
      <w:r w:rsidRPr="001E4A1C">
        <w:t xml:space="preserve"> of the 21st century.</w:t>
      </w:r>
    </w:p>
    <w:p w14:paraId="6DBCBC3C" w14:textId="77777777" w:rsidR="00A95652" w:rsidRPr="001E4A1C" w:rsidRDefault="00A95652" w:rsidP="00B55AD5"/>
    <w:p w14:paraId="7C8E2FEC" w14:textId="77777777" w:rsidR="00615F87" w:rsidRPr="001E4A1C" w:rsidRDefault="00615F87" w:rsidP="00615F87">
      <w:pPr>
        <w:pStyle w:val="Heading3"/>
      </w:pPr>
      <w:r w:rsidRPr="001E4A1C">
        <w:t>1nc – categories – short version</w:t>
      </w:r>
    </w:p>
    <w:p w14:paraId="75D160C0" w14:textId="77777777" w:rsidR="00615F87" w:rsidRPr="001E4A1C" w:rsidRDefault="00615F87" w:rsidP="00615F87"/>
    <w:p w14:paraId="7C7994DE" w14:textId="77777777" w:rsidR="00615F87" w:rsidRPr="001E4A1C" w:rsidRDefault="00615F87" w:rsidP="00615F87">
      <w:pPr>
        <w:pStyle w:val="Heading4"/>
      </w:pPr>
      <w:r w:rsidRPr="001E4A1C">
        <w:t>Engagement is the attempt to influence Chinese policy change through enhancing political contacts – economic and diplomatic contacts are distinct from military and cultural</w:t>
      </w:r>
    </w:p>
    <w:p w14:paraId="5F50F0DF" w14:textId="77777777" w:rsidR="00615F87" w:rsidRPr="001E4A1C" w:rsidRDefault="00615F87" w:rsidP="00615F87">
      <w:r w:rsidRPr="001E4A1C">
        <w:rPr>
          <w:b/>
        </w:rPr>
        <w:t xml:space="preserve">Lee, 12 </w:t>
      </w:r>
      <w:r w:rsidRPr="001E4A1C">
        <w:t xml:space="preserve">- Instructor, Department of Military &amp; Strategic Studies, Republic of Korea Air Force Academy (Jeongseok, “Hedging against Uncertain Future: The Response of East Asian Secondary Powers to Rising China” </w:t>
      </w:r>
      <w:hyperlink r:id="rId8" w:history="1">
        <w:r w:rsidRPr="001E4A1C">
          <w:rPr>
            <w:rStyle w:val="Hyperlink"/>
          </w:rPr>
          <w:t>http://paperroom.ipsa.org/papers/paper_18064.pdf</w:t>
        </w:r>
      </w:hyperlink>
    </w:p>
    <w:p w14:paraId="3F358E54" w14:textId="77777777" w:rsidR="00615F87" w:rsidRPr="001E4A1C" w:rsidRDefault="00615F87" w:rsidP="00615F87"/>
    <w:p w14:paraId="04A1F4E6" w14:textId="77777777" w:rsidR="00615F87" w:rsidRPr="001E4A1C" w:rsidRDefault="00615F87" w:rsidP="00615F87">
      <w:r w:rsidRPr="001E4A1C">
        <w:t xml:space="preserve">The Seventh option is to engage with the ascending power. </w:t>
      </w:r>
      <w:r w:rsidRPr="001E4A1C">
        <w:rPr>
          <w:rStyle w:val="StyleUnderline"/>
        </w:rPr>
        <w:t>Engagement is defined as “the attempt to influence the political behavior of a target state through the</w:t>
      </w:r>
      <w:r w:rsidRPr="001E4A1C">
        <w:t xml:space="preserve"> comprehensive establishment and </w:t>
      </w:r>
      <w:r w:rsidRPr="001E4A1C">
        <w:rPr>
          <w:rStyle w:val="StyleUnderline"/>
        </w:rPr>
        <w:t>enhancement of contacts with that state</w:t>
      </w:r>
      <w:r w:rsidRPr="001E4A1C">
        <w:t xml:space="preserve"> across multiple issue-areas.” (Resnick 2001: 559) </w:t>
      </w:r>
      <w:r w:rsidRPr="001E4A1C">
        <w:rPr>
          <w:rStyle w:val="StyleUnderline"/>
        </w:rPr>
        <w:t>Instruments</w:t>
      </w:r>
      <w:r w:rsidRPr="001E4A1C">
        <w:t xml:space="preserve"> of engagement policy </w:t>
      </w:r>
      <w:r w:rsidRPr="001E4A1C">
        <w:rPr>
          <w:rStyle w:val="StyleUnderline"/>
        </w:rPr>
        <w:t>include diplomatic contacts</w:t>
      </w:r>
      <w:r w:rsidRPr="001E4A1C">
        <w:t xml:space="preserve"> (</w:t>
      </w:r>
      <w:r w:rsidRPr="001E4A1C">
        <w:rPr>
          <w:rStyle w:val="StyleUnderline"/>
        </w:rPr>
        <w:t>e.g.</w:t>
      </w:r>
      <w:r w:rsidRPr="001E4A1C">
        <w:t xml:space="preserve"> extension and </w:t>
      </w:r>
      <w:r w:rsidRPr="001E4A1C">
        <w:rPr>
          <w:rStyle w:val="StyleUnderline"/>
        </w:rPr>
        <w:t>elevation of diplomatic relations, summits, high level meetings</w:t>
      </w:r>
      <w:r w:rsidRPr="001E4A1C">
        <w:t xml:space="preserve">, etc.), </w:t>
      </w:r>
      <w:r w:rsidRPr="001E4A1C">
        <w:rPr>
          <w:rStyle w:val="StyleUnderline"/>
        </w:rPr>
        <w:t>military contacts</w:t>
      </w:r>
      <w:r w:rsidRPr="001E4A1C">
        <w:t xml:space="preserve"> (</w:t>
      </w:r>
      <w:r w:rsidRPr="001E4A1C">
        <w:rPr>
          <w:rStyle w:val="StyleUnderline"/>
        </w:rPr>
        <w:t>e.g. military exchange, joint training or exercise, confidence building measures, intelligence sharing</w:t>
      </w:r>
      <w:r w:rsidRPr="001E4A1C">
        <w:t xml:space="preserve">), </w:t>
      </w:r>
      <w:r w:rsidRPr="001E4A1C">
        <w:rPr>
          <w:rStyle w:val="StyleUnderline"/>
        </w:rPr>
        <w:t>economic contacts (e.g. agreements, foreign aids and loans, coordination of macroeconomic policies</w:t>
      </w:r>
      <w:r w:rsidRPr="001E4A1C">
        <w:t xml:space="preserve">), </w:t>
      </w:r>
      <w:r w:rsidRPr="001E4A1C">
        <w:rPr>
          <w:rStyle w:val="StyleUnderline"/>
        </w:rPr>
        <w:t>and social contacts (e.g. cultural exchanges, improvement of tourism, youth exchange programs</w:t>
      </w:r>
      <w:r w:rsidRPr="001E4A1C">
        <w:t xml:space="preserve">).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nor costs, and it does not risk provoking antagonism. </w:t>
      </w:r>
    </w:p>
    <w:p w14:paraId="543CE0DD" w14:textId="77777777" w:rsidR="00615F87" w:rsidRPr="001E4A1C" w:rsidRDefault="00615F87" w:rsidP="00615F87"/>
    <w:p w14:paraId="3E8B58CD" w14:textId="77777777" w:rsidR="00615F87" w:rsidRPr="001E4A1C" w:rsidRDefault="00615F87" w:rsidP="00615F87">
      <w:pPr>
        <w:pStyle w:val="Heading4"/>
      </w:pPr>
      <w:r w:rsidRPr="001E4A1C">
        <w:t>It’s a voting issue –</w:t>
      </w:r>
    </w:p>
    <w:p w14:paraId="02DA7423" w14:textId="77777777" w:rsidR="00615F87" w:rsidRPr="001E4A1C" w:rsidRDefault="00615F87" w:rsidP="00615F87"/>
    <w:p w14:paraId="11A61705" w14:textId="77777777" w:rsidR="00615F87" w:rsidRPr="001E4A1C" w:rsidRDefault="00615F87" w:rsidP="00615F87">
      <w:pPr>
        <w:pStyle w:val="Heading4"/>
      </w:pPr>
      <w:r w:rsidRPr="001E4A1C">
        <w:t>1. limits – this is already the largest topic in history and including the military makes it impossible to prepare for</w:t>
      </w:r>
    </w:p>
    <w:p w14:paraId="2BCDC60E" w14:textId="77777777" w:rsidR="00615F87" w:rsidRPr="001E4A1C" w:rsidRDefault="00615F87" w:rsidP="00615F87"/>
    <w:p w14:paraId="1033CA26" w14:textId="77777777" w:rsidR="00615F87" w:rsidRPr="001E4A1C" w:rsidRDefault="00615F87" w:rsidP="00615F87">
      <w:pPr>
        <w:pStyle w:val="Heading4"/>
      </w:pPr>
      <w:r w:rsidRPr="001E4A1C">
        <w:t>2. Precision – it’s key to effective policy analysis</w:t>
      </w:r>
    </w:p>
    <w:p w14:paraId="2DDEDD16" w14:textId="77777777" w:rsidR="00615F87" w:rsidRPr="001E4A1C" w:rsidRDefault="00615F87" w:rsidP="00615F87">
      <w:r w:rsidRPr="001E4A1C">
        <w:rPr>
          <w:b/>
        </w:rPr>
        <w:t xml:space="preserve">Resnick, 1 </w:t>
      </w:r>
      <w:r w:rsidRPr="001E4A1C">
        <w:t>– Assistant Professor of Political Science at Yeshiva University (Evan, Journal of International Affairs, “Defining Engagement” v54, n2, political science complete)</w:t>
      </w:r>
    </w:p>
    <w:p w14:paraId="59D46131" w14:textId="77777777" w:rsidR="00615F87" w:rsidRPr="001E4A1C" w:rsidRDefault="00615F87" w:rsidP="00615F87"/>
    <w:p w14:paraId="43A18A97" w14:textId="77777777" w:rsidR="00615F87" w:rsidRPr="001E4A1C" w:rsidRDefault="00615F87" w:rsidP="00615F87">
      <w:r w:rsidRPr="001E4A1C">
        <w:t xml:space="preserve">In matters of national security, </w:t>
      </w:r>
      <w:r w:rsidRPr="001E4A1C">
        <w:rPr>
          <w:rStyle w:val="StyleUnderline"/>
        </w:rPr>
        <w:t>establishing a clear definition of terms is a precondition for effective policymaking</w:t>
      </w:r>
      <w:r w:rsidRPr="001E4A1C">
        <w:t xml:space="preserve">. </w:t>
      </w:r>
      <w:r w:rsidRPr="001E4A1C">
        <w:rPr>
          <w:rStyle w:val="StyleUnderline"/>
        </w:rPr>
        <w:t>Decisionmakers who invoke critical terms in an erratic, ad hoc fashion risk</w:t>
      </w:r>
      <w:r w:rsidRPr="001E4A1C">
        <w:t xml:space="preserve"> alienating their constituencies. They also risk </w:t>
      </w:r>
      <w:r w:rsidRPr="001E4A1C">
        <w:rPr>
          <w:rStyle w:val="StyleUnderline"/>
        </w:rPr>
        <w:t>exacerbating misperceptions and hostility among those the policies target</w:t>
      </w:r>
      <w:r w:rsidRPr="001E4A1C">
        <w:t xml:space="preserve">. </w:t>
      </w:r>
      <w:r w:rsidRPr="001E4A1C">
        <w:rPr>
          <w:rStyle w:val="StyleUnderline"/>
        </w:rPr>
        <w:t>Scholars who commit the same error undercut their ability to conduct valuable empirical research</w:t>
      </w:r>
      <w:r w:rsidRPr="001E4A1C">
        <w:t xml:space="preserve">. Hence, </w:t>
      </w:r>
      <w:r w:rsidRPr="001E4A1C">
        <w:rPr>
          <w:rStyle w:val="StyleUnderline"/>
        </w:rPr>
        <w:t>if scholars and policymakers fail rigorously to define "engagement," they undermine the ability to build an effective foreign policy</w:t>
      </w:r>
      <w:r w:rsidRPr="001E4A1C">
        <w:t>.</w:t>
      </w:r>
    </w:p>
    <w:p w14:paraId="274E8B03" w14:textId="77777777" w:rsidR="00615F87" w:rsidRPr="001E4A1C" w:rsidRDefault="00615F87" w:rsidP="00615F87">
      <w:r w:rsidRPr="001E4A1C">
        <w:rPr>
          <w:rStyle w:val="StyleUnderline"/>
        </w:rPr>
        <w:t>The refined definition I propose</w:t>
      </w:r>
      <w:r w:rsidRPr="001E4A1C">
        <w:t xml:space="preserve"> as a substitute for existing descriptions of engagement is different in two important ways: First, it clarifies the menu of choices available for policymakers by allowing engagement to be distinguished from related approaches such as appeasement, containment and isolation. Second, it </w:t>
      </w:r>
      <w:r w:rsidRPr="001E4A1C">
        <w:rPr>
          <w:rStyle w:val="StyleUnderline"/>
        </w:rPr>
        <w:t>lays the groundwork for systematic and objective research on historical cases of engagement in order to discern the conditions under which it can be used effectively. Such research will, in turn, help policymakers acquire the information necessary to better manage</w:t>
      </w:r>
      <w:r w:rsidRPr="001E4A1C">
        <w:t xml:space="preserve"> the rogue </w:t>
      </w:r>
      <w:r w:rsidRPr="001E4A1C">
        <w:rPr>
          <w:rStyle w:val="StyleUnderline"/>
        </w:rPr>
        <w:t>states</w:t>
      </w:r>
      <w:r w:rsidRPr="001E4A1C">
        <w:t xml:space="preserve"> of the 21st century.</w:t>
      </w:r>
    </w:p>
    <w:p w14:paraId="0B37C8DC" w14:textId="77777777" w:rsidR="00615F87" w:rsidRPr="001E4A1C" w:rsidRDefault="00615F87" w:rsidP="00615F87"/>
    <w:p w14:paraId="7621606F" w14:textId="77777777" w:rsidR="006A3FF0" w:rsidRPr="001E4A1C" w:rsidRDefault="006A3FF0" w:rsidP="006A3FF0">
      <w:pPr>
        <w:pStyle w:val="Heading3"/>
      </w:pPr>
      <w:r w:rsidRPr="001E4A1C">
        <w:t>Link – arms sales / military training</w:t>
      </w:r>
    </w:p>
    <w:p w14:paraId="797D6B38" w14:textId="77777777" w:rsidR="006A3FF0" w:rsidRPr="001E4A1C" w:rsidRDefault="006A3FF0" w:rsidP="006A3FF0"/>
    <w:p w14:paraId="5B874EEF" w14:textId="77777777" w:rsidR="006A3FF0" w:rsidRPr="001E4A1C" w:rsidRDefault="006A3FF0" w:rsidP="006A3FF0">
      <w:pPr>
        <w:pStyle w:val="Heading4"/>
      </w:pPr>
      <w:r w:rsidRPr="001E4A1C">
        <w:t>Arms sales and military training are military engagement</w:t>
      </w:r>
    </w:p>
    <w:p w14:paraId="70EC0FF2" w14:textId="77777777" w:rsidR="006A3FF0" w:rsidRPr="001E4A1C" w:rsidRDefault="006A3FF0" w:rsidP="006A3FF0">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9" w:history="1">
        <w:r w:rsidRPr="001E4A1C">
          <w:rPr>
            <w:rStyle w:val="Hyperlink"/>
          </w:rPr>
          <w:t>http://www.brookings.edu/~/media/research/files/articles/2000/6/summer%20haass/2000survival.pdf</w:t>
        </w:r>
      </w:hyperlink>
    </w:p>
    <w:p w14:paraId="2B2CB10C" w14:textId="77777777" w:rsidR="006A3FF0" w:rsidRPr="001E4A1C" w:rsidRDefault="006A3FF0" w:rsidP="006A3FF0"/>
    <w:p w14:paraId="6C90F631" w14:textId="77777777" w:rsidR="006A3FF0" w:rsidRPr="001E4A1C" w:rsidRDefault="006A3FF0" w:rsidP="006A3FF0">
      <w:r w:rsidRPr="001E4A1C">
        <w:t xml:space="preserve">Similarly, </w:t>
      </w:r>
      <w:r w:rsidRPr="001E4A1C">
        <w:rPr>
          <w:rStyle w:val="StyleUnderline"/>
        </w:rPr>
        <w:t>limited forms of military engagement are almost always helpful in achieving foreign-policy goals</w:t>
      </w:r>
      <w:r w:rsidRPr="001E4A1C">
        <w:t xml:space="preserve">, whether these aims be ‘modest’ or ‘ambitious’. In societies such as Pakistan, where the military is a key institution in political and daily life, maximising contact with the armed forces particularly makes sense. </w:t>
      </w:r>
      <w:r w:rsidRPr="001E4A1C">
        <w:rPr>
          <w:rStyle w:val="StyleUnderline"/>
        </w:rPr>
        <w:t>If the transfer of arms or dual-use technology would be counterproductive, programmes like America’s International Military Educational Training amount to sound investments</w:t>
      </w:r>
      <w:r w:rsidRPr="001E4A1C">
        <w:t xml:space="preserve"> and should almost never be rescinded as a sanction. Not only do they enable the US to influence the conduct of the military today, they allow America to build connections with military leaders who may be important political figures later in their political careers.</w:t>
      </w:r>
    </w:p>
    <w:p w14:paraId="1041B808" w14:textId="77777777" w:rsidR="006A3FF0" w:rsidRPr="001E4A1C" w:rsidRDefault="006A3FF0" w:rsidP="006A3FF0"/>
    <w:p w14:paraId="443DB2B1" w14:textId="77777777" w:rsidR="006A3FF0" w:rsidRPr="001E4A1C" w:rsidRDefault="006A3FF0" w:rsidP="006A3FF0">
      <w:pPr>
        <w:pStyle w:val="Heading4"/>
      </w:pPr>
      <w:r w:rsidRPr="001E4A1C">
        <w:t>Economic and diplomatic engagement are conceptually distinct from military to military contacts</w:t>
      </w:r>
    </w:p>
    <w:p w14:paraId="0DFD1B74" w14:textId="77777777" w:rsidR="006A3FF0" w:rsidRPr="001E4A1C" w:rsidRDefault="006A3FF0" w:rsidP="006A3FF0">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10" w:history="1">
        <w:r w:rsidRPr="001E4A1C">
          <w:rPr>
            <w:rStyle w:val="Hyperlink"/>
          </w:rPr>
          <w:t>http://www.brookings.edu/~/media/research/files/articles/2000/6/summer%20haass/2000survival.pdf</w:t>
        </w:r>
      </w:hyperlink>
    </w:p>
    <w:p w14:paraId="4212DAE0" w14:textId="77777777" w:rsidR="006A3FF0" w:rsidRPr="001E4A1C" w:rsidRDefault="006A3FF0" w:rsidP="006A3FF0"/>
    <w:p w14:paraId="6863A3E1" w14:textId="77777777" w:rsidR="006A3FF0" w:rsidRPr="001E4A1C" w:rsidRDefault="006A3FF0" w:rsidP="006A3FF0">
      <w:r w:rsidRPr="001E4A1C">
        <w:rPr>
          <w:rStyle w:val="StyleUnderline"/>
        </w:rPr>
        <w:t>Architects of engagement strategies can choose from a wide variety of incentives. Economic engagement might offer tangible incentives such as export credits, investment insurance or promotion, access to technology, loans and economic aid</w:t>
      </w:r>
      <w:r w:rsidRPr="001E4A1C">
        <w:t xml:space="preserve">.3 </w:t>
      </w:r>
      <w:r w:rsidRPr="001E4A1C">
        <w:rPr>
          <w:rStyle w:val="StyleUnderline"/>
        </w:rPr>
        <w:t>Other</w:t>
      </w:r>
      <w:r w:rsidRPr="001E4A1C">
        <w:t xml:space="preserve"> equally useful </w:t>
      </w:r>
      <w:r w:rsidRPr="001E4A1C">
        <w:rPr>
          <w:rStyle w:val="StyleUnderline"/>
        </w:rPr>
        <w:t>economic incentives involve the removal of penalties such as trade embargoes, investment bans or high tariffs</w:t>
      </w:r>
      <w:r w:rsidRPr="001E4A1C">
        <w:t xml:space="preserve">, which have impeded economic relations between the United States and the target country. </w:t>
      </w:r>
      <w:r w:rsidRPr="001E4A1C">
        <w:rPr>
          <w:rStyle w:val="StyleUnderline"/>
        </w:rPr>
        <w:t>Facilitated entry into the economic global arena and the institutions that govern it rank among the most potent incentives in today’s global market</w:t>
      </w:r>
      <w:r w:rsidRPr="001E4A1C">
        <w:t xml:space="preserve">. Similarly, </w:t>
      </w:r>
      <w:r w:rsidRPr="001E4A1C">
        <w:rPr>
          <w:rStyle w:val="StyleUnderline"/>
        </w:rPr>
        <w:t>political engagement can involve</w:t>
      </w:r>
      <w:r w:rsidRPr="001E4A1C">
        <w:t xml:space="preserve"> the lure of diplomatic recognition, </w:t>
      </w:r>
      <w:r w:rsidRPr="001E4A1C">
        <w:rPr>
          <w:rStyle w:val="StyleUnderline"/>
        </w:rPr>
        <w:t>access to regional or international institutions, the scheduling of summits between leaders</w:t>
      </w:r>
      <w:r w:rsidRPr="001E4A1C">
        <w:t xml:space="preserve"> – or the termination of these benefits. </w:t>
      </w:r>
      <w:r w:rsidRPr="001E4A1C">
        <w:rPr>
          <w:rStyle w:val="StyleUnderline"/>
        </w:rPr>
        <w:t>Military engagement could involve the extension of international military educational training</w:t>
      </w:r>
      <w:r w:rsidRPr="001E4A1C">
        <w:t xml:space="preserve"> in order both to strengthen respect for civilian authority and human rights among a country’s armed forces and, more feasibly, </w:t>
      </w:r>
      <w:r w:rsidRPr="001E4A1C">
        <w:rPr>
          <w:rStyle w:val="StyleUnderline"/>
        </w:rPr>
        <w:t>to establish relationships between Americans and</w:t>
      </w:r>
      <w:r w:rsidRPr="001E4A1C">
        <w:t xml:space="preserve"> young </w:t>
      </w:r>
      <w:r w:rsidRPr="001E4A1C">
        <w:rPr>
          <w:rStyle w:val="StyleUnderline"/>
        </w:rPr>
        <w:t>foreign military officers</w:t>
      </w:r>
      <w:r w:rsidRPr="001E4A1C">
        <w:t xml:space="preserve">. While these areas of engagement are likely to involve working with state institutions, </w:t>
      </w:r>
      <w:r w:rsidRPr="001E4A1C">
        <w:rPr>
          <w:rStyle w:val="StyleUnderline"/>
        </w:rPr>
        <w:t>cultural or civil-society engagement entails building people-to-people contacts</w:t>
      </w:r>
      <w:r w:rsidRPr="001E4A1C">
        <w:t xml:space="preserve">. </w:t>
      </w:r>
      <w:r w:rsidRPr="001E4A1C">
        <w:rPr>
          <w:rStyle w:val="StyleUnderline"/>
        </w:rPr>
        <w:t>Funding nongovernmental organisations, facilitating the flow of remittances and promoting the exchange of students, tourists and other non-governmental people between countries are just some of the possible incentives used in the form of engagement</w:t>
      </w:r>
      <w:r w:rsidRPr="001E4A1C">
        <w:t>.</w:t>
      </w:r>
    </w:p>
    <w:p w14:paraId="5192ED24" w14:textId="77777777" w:rsidR="006A3FF0" w:rsidRPr="001E4A1C" w:rsidRDefault="006A3FF0" w:rsidP="006A3FF0"/>
    <w:p w14:paraId="0CA06854" w14:textId="77777777" w:rsidR="006A3FF0" w:rsidRPr="001E4A1C" w:rsidRDefault="006A3FF0" w:rsidP="006A3FF0"/>
    <w:p w14:paraId="00CF27BA" w14:textId="77777777" w:rsidR="006A3FF0" w:rsidRPr="001E4A1C" w:rsidRDefault="006A3FF0" w:rsidP="006A3FF0">
      <w:pPr>
        <w:pStyle w:val="Heading3"/>
      </w:pPr>
      <w:r w:rsidRPr="001E4A1C">
        <w:t>Link – funding NGOs / remittances / student exchanges / tourism</w:t>
      </w:r>
    </w:p>
    <w:p w14:paraId="2633A971" w14:textId="77777777" w:rsidR="006A3FF0" w:rsidRPr="001E4A1C" w:rsidRDefault="006A3FF0" w:rsidP="006A3FF0"/>
    <w:p w14:paraId="26F82799" w14:textId="77777777" w:rsidR="006A3FF0" w:rsidRPr="001E4A1C" w:rsidRDefault="006A3FF0" w:rsidP="006A3FF0">
      <w:pPr>
        <w:pStyle w:val="Heading4"/>
      </w:pPr>
      <w:r w:rsidRPr="001E4A1C">
        <w:t>Economic and diplomatic engagement are conceptually distinct from people to people contacts</w:t>
      </w:r>
    </w:p>
    <w:p w14:paraId="1913EBDE" w14:textId="77777777" w:rsidR="006A3FF0" w:rsidRPr="001E4A1C" w:rsidRDefault="006A3FF0" w:rsidP="006A3FF0">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11" w:history="1">
        <w:r w:rsidRPr="001E4A1C">
          <w:rPr>
            <w:rStyle w:val="Hyperlink"/>
          </w:rPr>
          <w:t>http://www.brookings.edu/~/media/research/files/articles/2000/6/summer%20haass/2000survival.pdf</w:t>
        </w:r>
      </w:hyperlink>
    </w:p>
    <w:p w14:paraId="2C4C6639" w14:textId="77777777" w:rsidR="006A3FF0" w:rsidRPr="001E4A1C" w:rsidRDefault="006A3FF0" w:rsidP="006A3FF0"/>
    <w:p w14:paraId="09FA6E3E" w14:textId="77777777" w:rsidR="006A3FF0" w:rsidRPr="001E4A1C" w:rsidRDefault="006A3FF0" w:rsidP="006A3FF0">
      <w:r w:rsidRPr="001E4A1C">
        <w:rPr>
          <w:rStyle w:val="StyleUnderline"/>
        </w:rPr>
        <w:t>Architects of engagement strategies can choose from a wide variety of incentives. Economic engagement might offer tangible incentives such as export credits, investment insurance or promotion, access to technology, loans and economic aid</w:t>
      </w:r>
      <w:r w:rsidRPr="001E4A1C">
        <w:t xml:space="preserve">.3 </w:t>
      </w:r>
      <w:r w:rsidRPr="001E4A1C">
        <w:rPr>
          <w:rStyle w:val="StyleUnderline"/>
        </w:rPr>
        <w:t>Other</w:t>
      </w:r>
      <w:r w:rsidRPr="001E4A1C">
        <w:t xml:space="preserve"> equally useful </w:t>
      </w:r>
      <w:r w:rsidRPr="001E4A1C">
        <w:rPr>
          <w:rStyle w:val="StyleUnderline"/>
        </w:rPr>
        <w:t>economic incentives involve the removal of penalties such as trade embargoes, investment bans or high tariffs</w:t>
      </w:r>
      <w:r w:rsidRPr="001E4A1C">
        <w:t xml:space="preserve">, which have impeded economic relations between the United States and the target country. </w:t>
      </w:r>
      <w:r w:rsidRPr="001E4A1C">
        <w:rPr>
          <w:rStyle w:val="StyleUnderline"/>
        </w:rPr>
        <w:t>Facilitated entry into the economic global arena and the institutions that govern it rank among the most potent incentives in today’s global market</w:t>
      </w:r>
      <w:r w:rsidRPr="001E4A1C">
        <w:t xml:space="preserve">. Similarly, </w:t>
      </w:r>
      <w:r w:rsidRPr="001E4A1C">
        <w:rPr>
          <w:rStyle w:val="StyleUnderline"/>
        </w:rPr>
        <w:t>political engagement can involve</w:t>
      </w:r>
      <w:r w:rsidRPr="001E4A1C">
        <w:t xml:space="preserve"> the lure of diplomatic recognition, </w:t>
      </w:r>
      <w:r w:rsidRPr="001E4A1C">
        <w:rPr>
          <w:rStyle w:val="StyleUnderline"/>
        </w:rPr>
        <w:t>access to regional or international institutions, the scheduling of summits between leaders</w:t>
      </w:r>
      <w:r w:rsidRPr="001E4A1C">
        <w:t xml:space="preserve"> – or the termination of these benefits. </w:t>
      </w:r>
      <w:r w:rsidRPr="001E4A1C">
        <w:rPr>
          <w:rStyle w:val="StyleUnderline"/>
        </w:rPr>
        <w:t>Military engagement could involve the extension of international military educational training</w:t>
      </w:r>
      <w:r w:rsidRPr="001E4A1C">
        <w:t xml:space="preserve"> in order both to strengthen respect for civilian authority and human rights among a country’s armed forces and, more feasibly, </w:t>
      </w:r>
      <w:r w:rsidRPr="001E4A1C">
        <w:rPr>
          <w:rStyle w:val="StyleUnderline"/>
        </w:rPr>
        <w:t>to establish relationships between Americans and</w:t>
      </w:r>
      <w:r w:rsidRPr="001E4A1C">
        <w:t xml:space="preserve"> young </w:t>
      </w:r>
      <w:r w:rsidRPr="001E4A1C">
        <w:rPr>
          <w:rStyle w:val="StyleUnderline"/>
        </w:rPr>
        <w:t>foreign military officers</w:t>
      </w:r>
      <w:r w:rsidRPr="001E4A1C">
        <w:t xml:space="preserve">. While these areas of engagement are likely to involve working with state institutions, </w:t>
      </w:r>
      <w:r w:rsidRPr="001E4A1C">
        <w:rPr>
          <w:rStyle w:val="StyleUnderline"/>
        </w:rPr>
        <w:t>cultural or civil-society engagement entails building people-to-people contacts</w:t>
      </w:r>
      <w:r w:rsidRPr="001E4A1C">
        <w:t xml:space="preserve">. </w:t>
      </w:r>
      <w:r w:rsidRPr="001E4A1C">
        <w:rPr>
          <w:rStyle w:val="StyleUnderline"/>
        </w:rPr>
        <w:t>Funding nongovernmental organisations, facilitating the flow of remittances and promoting the exchange of students, tourists and other non-governmental people between countries are just some of the possible incentives used in the form of engagement</w:t>
      </w:r>
      <w:r w:rsidRPr="001E4A1C">
        <w:t>.</w:t>
      </w:r>
    </w:p>
    <w:p w14:paraId="6763EDF7" w14:textId="77777777" w:rsidR="006A3FF0" w:rsidRPr="001E4A1C" w:rsidRDefault="006A3FF0" w:rsidP="006A3FF0"/>
    <w:p w14:paraId="7FAD1014" w14:textId="77777777" w:rsidR="00F06522" w:rsidRPr="001E4A1C" w:rsidRDefault="00F06522" w:rsidP="00F06522">
      <w:pPr>
        <w:pStyle w:val="Heading3"/>
      </w:pPr>
      <w:r w:rsidRPr="001E4A1C">
        <w:t>AT: Diplomatic includes military</w:t>
      </w:r>
    </w:p>
    <w:p w14:paraId="2D4ED4A4" w14:textId="77777777" w:rsidR="00F06522" w:rsidRPr="001E4A1C" w:rsidRDefault="00F06522" w:rsidP="00F06522"/>
    <w:p w14:paraId="44405758" w14:textId="77777777" w:rsidR="00F06522" w:rsidRPr="001E4A1C" w:rsidRDefault="00F06522" w:rsidP="00F06522">
      <w:pPr>
        <w:pStyle w:val="Heading4"/>
      </w:pPr>
      <w:r w:rsidRPr="001E4A1C">
        <w:t xml:space="preserve">Diplomatic engagement is limited to presidential visits and </w:t>
      </w:r>
      <w:r w:rsidRPr="001E4A1C">
        <w:rPr>
          <w:u w:val="single"/>
        </w:rPr>
        <w:t>State Department</w:t>
      </w:r>
      <w:r w:rsidRPr="001E4A1C">
        <w:t xml:space="preserve"> diplomatic actions – that’s distinct from military engagement even though the military sometimes does diplomacy</w:t>
      </w:r>
    </w:p>
    <w:p w14:paraId="7363948C" w14:textId="77777777" w:rsidR="00F06522" w:rsidRPr="001E4A1C" w:rsidRDefault="00F06522" w:rsidP="00F06522">
      <w:r w:rsidRPr="001E4A1C">
        <w:rPr>
          <w:b/>
        </w:rPr>
        <w:t xml:space="preserve">Derrick, 98 </w:t>
      </w:r>
      <w:r w:rsidRPr="001E4A1C">
        <w:t xml:space="preserve">- LIEUTENANT COLONEL, US Army (Robert, “ENGAGEMENT: THE NATIONS PREMIER GRAND STRATEGY, WHO'S IN CHARGE?” </w:t>
      </w:r>
      <w:hyperlink r:id="rId12" w:history="1">
        <w:r w:rsidRPr="001E4A1C">
          <w:rPr>
            <w:rStyle w:val="Hyperlink"/>
          </w:rPr>
          <w:t>http://www.dtic.mil/cgi-bin/GetTRDoc?AD=ADA342695</w:t>
        </w:r>
      </w:hyperlink>
    </w:p>
    <w:p w14:paraId="4E46A6EF" w14:textId="77777777" w:rsidR="00F06522" w:rsidRPr="001E4A1C" w:rsidRDefault="00F06522" w:rsidP="00F06522"/>
    <w:p w14:paraId="077F0435" w14:textId="77777777" w:rsidR="00F06522" w:rsidRPr="001E4A1C" w:rsidRDefault="00F06522" w:rsidP="00F06522">
      <w:r w:rsidRPr="001E4A1C">
        <w:rPr>
          <w:rStyle w:val="StyleUnderline"/>
        </w:rPr>
        <w:t xml:space="preserve">Economic engagement covers </w:t>
      </w:r>
      <w:r w:rsidRPr="001E4A1C">
        <w:t xml:space="preserve">a wide range of programs. Financial incentives are an effective engagement tool since countries usually interact with the US when money is involved. Whether it is obtaining funding for a national program; acquiring materiel, food or medicine; or maintaining Most Favored Nation Status, </w:t>
      </w:r>
      <w:r w:rsidRPr="001E4A1C">
        <w:rPr>
          <w:rStyle w:val="StyleUnderline"/>
        </w:rPr>
        <w:t>financial aide</w:t>
      </w:r>
      <w:r w:rsidRPr="001E4A1C">
        <w:t xml:space="preserve"> has always been a preferred way for the US to affect the behavior of others.</w:t>
      </w:r>
    </w:p>
    <w:p w14:paraId="2ED10F84" w14:textId="77777777" w:rsidR="00F06522" w:rsidRPr="001E4A1C" w:rsidRDefault="00F06522" w:rsidP="00F06522">
      <w:r w:rsidRPr="001E4A1C">
        <w:rPr>
          <w:rStyle w:val="Emphasis"/>
        </w:rPr>
        <w:t>Diplomatic engagement</w:t>
      </w:r>
      <w:r w:rsidRPr="001E4A1C">
        <w:rPr>
          <w:rStyle w:val="StyleUnderline"/>
        </w:rPr>
        <w:t xml:space="preserve"> ranges from </w:t>
      </w:r>
      <w:r w:rsidRPr="001E4A1C">
        <w:t>recognition of sovereign states and foreign governments, to</w:t>
      </w:r>
      <w:r w:rsidRPr="001E4A1C">
        <w:rPr>
          <w:rStyle w:val="StyleUnderline"/>
        </w:rPr>
        <w:t xml:space="preserve"> presidential visits, to all aspects of the embassy </w:t>
      </w:r>
      <w:r w:rsidRPr="001E4A1C">
        <w:t>itself.</w:t>
      </w:r>
      <w:r w:rsidRPr="001E4A1C">
        <w:rPr>
          <w:rStyle w:val="StyleUnderline"/>
        </w:rPr>
        <w:t xml:space="preserve"> The mere existence of an embassy is an engagement tool</w:t>
      </w:r>
      <w:r w:rsidRPr="001E4A1C">
        <w:t xml:space="preserve">. Through official diplomatic ceremonies, informal meetings, and embassy employees living among the locals, </w:t>
      </w:r>
      <w:r w:rsidRPr="001E4A1C">
        <w:rPr>
          <w:rStyle w:val="StyleUnderline"/>
        </w:rPr>
        <w:t>the Department of State's presence is engagement in and of itself</w:t>
      </w:r>
      <w:r w:rsidRPr="001E4A1C">
        <w:t>.</w:t>
      </w:r>
    </w:p>
    <w:p w14:paraId="254CFF84" w14:textId="77777777" w:rsidR="00F06522" w:rsidRPr="001E4A1C" w:rsidRDefault="00F06522" w:rsidP="00F06522">
      <w:r w:rsidRPr="001E4A1C">
        <w:t xml:space="preserve">Similarly, </w:t>
      </w:r>
      <w:r w:rsidRPr="001E4A1C">
        <w:rPr>
          <w:rStyle w:val="StyleUnderline"/>
        </w:rPr>
        <w:t xml:space="preserve">"...overseas...forces embody global </w:t>
      </w:r>
      <w:r w:rsidRPr="001E4A1C">
        <w:rPr>
          <w:rStyle w:val="Emphasis"/>
        </w:rPr>
        <w:t>military engagement</w:t>
      </w:r>
      <w:r w:rsidRPr="001E4A1C">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w:t>
      </w:r>
      <w:r w:rsidRPr="001E4A1C">
        <w:rPr>
          <w:rStyle w:val="StyleUnderline"/>
        </w:rPr>
        <w:t xml:space="preserve">our </w:t>
      </w:r>
      <w:r w:rsidRPr="001E4A1C">
        <w:rPr>
          <w:rStyle w:val="Emphasis"/>
        </w:rPr>
        <w:t>military engagement</w:t>
      </w:r>
      <w:r w:rsidRPr="001E4A1C">
        <w:rPr>
          <w:rStyle w:val="StyleUnderline"/>
        </w:rPr>
        <w:t xml:space="preserve"> consists of a variety of military to military and </w:t>
      </w:r>
      <w:r w:rsidRPr="001E4A1C">
        <w:rPr>
          <w:rStyle w:val="Emphasis"/>
        </w:rPr>
        <w:t>political to military</w:t>
      </w:r>
      <w:r w:rsidRPr="001E4A1C">
        <w:rPr>
          <w:rStyle w:val="StyleUnderline"/>
        </w:rPr>
        <w:t xml:space="preserve"> events</w:t>
      </w:r>
      <w:r w:rsidRPr="001E4A1C">
        <w:t>. U.S. and host nation defense forces conduct combined exercises to improve cooperation and strengthen ties.</w:t>
      </w:r>
    </w:p>
    <w:p w14:paraId="15F32626" w14:textId="77777777" w:rsidR="00F06522" w:rsidRPr="001E4A1C" w:rsidRDefault="00F06522" w:rsidP="00F06522"/>
    <w:p w14:paraId="2C0B4650" w14:textId="77777777" w:rsidR="00F06522" w:rsidRPr="001E4A1C" w:rsidRDefault="00F06522" w:rsidP="00F06522">
      <w:pPr>
        <w:pStyle w:val="Heading4"/>
      </w:pPr>
      <w:r w:rsidRPr="001E4A1C">
        <w:t xml:space="preserve">There’s a </w:t>
      </w:r>
      <w:r w:rsidRPr="001E4A1C">
        <w:rPr>
          <w:u w:val="single"/>
        </w:rPr>
        <w:t>distinct diplomatic engagement budget</w:t>
      </w:r>
      <w:r w:rsidRPr="001E4A1C">
        <w:t xml:space="preserve"> and it exclusively refers to State Department public diplomacy and embassy programs</w:t>
      </w:r>
    </w:p>
    <w:p w14:paraId="479541FB" w14:textId="77777777" w:rsidR="00F06522" w:rsidRPr="001E4A1C" w:rsidRDefault="00F06522" w:rsidP="00F06522">
      <w:r w:rsidRPr="001E4A1C">
        <w:rPr>
          <w:b/>
        </w:rPr>
        <w:t xml:space="preserve">State Department, 15 </w:t>
      </w:r>
      <w:r w:rsidRPr="001E4A1C">
        <w:t xml:space="preserve">- Released by the Bureau of Budget and Planning and the Office of U.S. Foreign Assistance Resources (“Department of State Evaluation Policy” 1/29, </w:t>
      </w:r>
      <w:hyperlink r:id="rId13" w:history="1">
        <w:r w:rsidRPr="001E4A1C">
          <w:rPr>
            <w:rStyle w:val="Hyperlink"/>
          </w:rPr>
          <w:t>http://www.state.gov/s/d/rm/rls/evaluation/2015/236970.htm</w:t>
        </w:r>
      </w:hyperlink>
    </w:p>
    <w:p w14:paraId="441108A2" w14:textId="77777777" w:rsidR="00F06522" w:rsidRPr="001E4A1C" w:rsidRDefault="00F06522" w:rsidP="00F06522"/>
    <w:p w14:paraId="5C850F82" w14:textId="77777777" w:rsidR="00F06522" w:rsidRPr="001E4A1C" w:rsidRDefault="00F06522" w:rsidP="00F06522">
      <w:r w:rsidRPr="001E4A1C">
        <w:t xml:space="preserve">Specific Programs: In addition to its routine activities, </w:t>
      </w:r>
      <w:r w:rsidRPr="001E4A1C">
        <w:rPr>
          <w:rStyle w:val="StyleUnderline"/>
        </w:rPr>
        <w:t>the Department undertakes programs</w:t>
      </w:r>
      <w:r w:rsidRPr="001E4A1C">
        <w:t xml:space="preserve"> to achieve specific objectives. These programs, broadly defined to include projects, activities, and efforts, are time-bound and have separate resources budgeted for them. They fall </w:t>
      </w:r>
      <w:r w:rsidRPr="001E4A1C">
        <w:rPr>
          <w:rStyle w:val="StyleUnderline"/>
        </w:rPr>
        <w:t xml:space="preserve">under </w:t>
      </w:r>
      <w:r w:rsidRPr="001E4A1C">
        <w:rPr>
          <w:rStyle w:val="Emphasis"/>
        </w:rPr>
        <w:t>two categories: foreign assistance and diplomatic engagement</w:t>
      </w:r>
      <w:r w:rsidRPr="001E4A1C">
        <w:rPr>
          <w:rStyle w:val="StyleUnderline"/>
        </w:rPr>
        <w:t>. Foreign assistance programs are designed to achieve a wide range of objectives such as preventing conflict a</w:t>
      </w:r>
      <w:r w:rsidRPr="001E4A1C">
        <w:t xml:space="preserve">nd stabilizing war-torn societies, </w:t>
      </w:r>
      <w:r w:rsidRPr="001E4A1C">
        <w:rPr>
          <w:rStyle w:val="StyleUnderline"/>
        </w:rPr>
        <w:t>rehabilitating refugees</w:t>
      </w:r>
      <w:r w:rsidRPr="001E4A1C">
        <w:t xml:space="preserve"> and internally displaced persons, </w:t>
      </w:r>
      <w:r w:rsidRPr="001E4A1C">
        <w:rPr>
          <w:rStyle w:val="StyleUnderline"/>
        </w:rPr>
        <w:t xml:space="preserve">supporting human rights and gender equality, and combating hunger, HIV/AIDS, and environmental degradation. Diplomatic engagement programs are designed for engaging other governments </w:t>
      </w:r>
      <w:r w:rsidRPr="001E4A1C">
        <w:t xml:space="preserve">and global partners </w:t>
      </w:r>
      <w:r w:rsidRPr="001E4A1C">
        <w:rPr>
          <w:rStyle w:val="StyleUnderline"/>
        </w:rPr>
        <w:t>through</w:t>
      </w:r>
      <w:r w:rsidRPr="001E4A1C">
        <w:t xml:space="preserve"> a variety of efforts, such as </w:t>
      </w:r>
      <w:r w:rsidRPr="001E4A1C">
        <w:rPr>
          <w:rStyle w:val="StyleUnderline"/>
        </w:rPr>
        <w:t xml:space="preserve">public diplomacy; promoting economic and business relations; staffing bureaus, posts, and consulates to engage host country governments </w:t>
      </w:r>
      <w:r w:rsidRPr="001E4A1C">
        <w:t xml:space="preserve">and international organizations; providing American citizens services; </w:t>
      </w:r>
      <w:r w:rsidRPr="001E4A1C">
        <w:rPr>
          <w:rStyle w:val="StyleUnderline"/>
        </w:rPr>
        <w:t>and providing grants to foreign countries to generate goodwill and friendship</w:t>
      </w:r>
      <w:r w:rsidRPr="001E4A1C">
        <w:t>.</w:t>
      </w:r>
    </w:p>
    <w:p w14:paraId="77B0D433" w14:textId="77777777" w:rsidR="00F06522" w:rsidRPr="001E4A1C" w:rsidRDefault="00F06522" w:rsidP="00F06522"/>
    <w:p w14:paraId="55C9B0E5" w14:textId="77777777" w:rsidR="00F06522" w:rsidRPr="001E4A1C" w:rsidRDefault="00F06522" w:rsidP="00F06522">
      <w:pPr>
        <w:pStyle w:val="Heading4"/>
      </w:pPr>
      <w:r w:rsidRPr="001E4A1C">
        <w:t>A budget-based definition creates a clear bright-line</w:t>
      </w:r>
    </w:p>
    <w:p w14:paraId="35943183" w14:textId="77777777" w:rsidR="00F06522" w:rsidRPr="001E4A1C" w:rsidRDefault="00F06522" w:rsidP="00F06522">
      <w:r w:rsidRPr="001E4A1C">
        <w:rPr>
          <w:b/>
        </w:rPr>
        <w:t xml:space="preserve">Pitkin, 16 </w:t>
      </w:r>
      <w:r w:rsidRPr="001E4A1C">
        <w:t xml:space="preserve">- Director, Bureau of Budget and Planning, U.S Department of State (Douglas, Congressional Testimony Before the Senate Committee on Foreign Relations Subcommittee on State Department and USAID Management, International Operations and Bilateral International Development, 3/1, </w:t>
      </w:r>
      <w:hyperlink r:id="rId14" w:history="1">
        <w:r w:rsidRPr="001E4A1C">
          <w:rPr>
            <w:rStyle w:val="Hyperlink"/>
          </w:rPr>
          <w:t>http://www.foreign.senate.gov/imo/media/doc/030116_Pitkin_Testimony1.pdf</w:t>
        </w:r>
      </w:hyperlink>
    </w:p>
    <w:p w14:paraId="113C2CC9" w14:textId="77777777" w:rsidR="00F06522" w:rsidRPr="001E4A1C" w:rsidRDefault="00F06522" w:rsidP="00F06522"/>
    <w:p w14:paraId="4C8EC55B" w14:textId="77777777" w:rsidR="00F06522" w:rsidRPr="001E4A1C" w:rsidRDefault="00F06522" w:rsidP="00F06522">
      <w:r w:rsidRPr="001E4A1C">
        <w:t xml:space="preserve">As the Director of the State Department Bureau for Budget and Planning, </w:t>
      </w:r>
      <w:r w:rsidRPr="001E4A1C">
        <w:rPr>
          <w:rStyle w:val="StyleUnderline"/>
        </w:rPr>
        <w:t xml:space="preserve">I am here today to discuss our request for our people; diplomatic and embassy security programs; public diplomacy efforts; treaty based contributions to United Nations peacekeeping efforts </w:t>
      </w:r>
      <w:r w:rsidRPr="001E4A1C">
        <w:t xml:space="preserve">and international organizations, </w:t>
      </w:r>
      <w:r w:rsidRPr="001E4A1C">
        <w:rPr>
          <w:rStyle w:val="StyleUnderline"/>
        </w:rPr>
        <w:t xml:space="preserve">and our global management platform, otherwise known as the </w:t>
      </w:r>
      <w:r w:rsidRPr="001E4A1C">
        <w:rPr>
          <w:rStyle w:val="Emphasis"/>
        </w:rPr>
        <w:t>Diplomatic Engagement portion</w:t>
      </w:r>
      <w:r w:rsidRPr="001E4A1C">
        <w:rPr>
          <w:rStyle w:val="StyleUnderline"/>
        </w:rPr>
        <w:t xml:space="preserve"> of the Department’s budget. The Diplomatic Engagement budget is about 32% of the total State</w:t>
      </w:r>
      <w:r w:rsidRPr="001E4A1C">
        <w:t xml:space="preserve">/USAID </w:t>
      </w:r>
      <w:r w:rsidRPr="001E4A1C">
        <w:rPr>
          <w:rStyle w:val="StyleUnderline"/>
        </w:rPr>
        <w:t>request, with foreign assistance rounding out the remaining 68 %</w:t>
      </w:r>
      <w:r w:rsidRPr="001E4A1C">
        <w:t xml:space="preserve">. The FY 2017 request for this portion of the budget totals $16.1 billion, an increase of $560 million over the FY 2016 level. </w:t>
      </w:r>
    </w:p>
    <w:p w14:paraId="1C35FF97" w14:textId="77777777" w:rsidR="00F06522" w:rsidRPr="001E4A1C" w:rsidRDefault="00F06522" w:rsidP="00F06522"/>
    <w:p w14:paraId="5E9AFAED" w14:textId="77777777" w:rsidR="00F06522" w:rsidRPr="001E4A1C" w:rsidRDefault="00F06522" w:rsidP="00F06522">
      <w:pPr>
        <w:pStyle w:val="Heading4"/>
      </w:pPr>
      <w:r w:rsidRPr="001E4A1C">
        <w:t>The budget includes clear categories the affirmative doesn’t meet</w:t>
      </w:r>
    </w:p>
    <w:p w14:paraId="7A994357" w14:textId="77777777" w:rsidR="00F06522" w:rsidRPr="001E4A1C" w:rsidRDefault="00F06522" w:rsidP="00F06522">
      <w:r w:rsidRPr="001E4A1C">
        <w:rPr>
          <w:b/>
        </w:rPr>
        <w:t xml:space="preserve">State Department, 14 </w:t>
      </w:r>
      <w:r w:rsidRPr="001E4A1C">
        <w:t xml:space="preserve">(BUREAU OF THE COMPTROLLER AND GLOBAL FINANCIAL SERVICES FY 2014 Department of State Agency Financial Report, 11/17, </w:t>
      </w:r>
      <w:hyperlink r:id="rId15" w:history="1">
        <w:r w:rsidRPr="001E4A1C">
          <w:rPr>
            <w:rStyle w:val="Hyperlink"/>
          </w:rPr>
          <w:t>http://www.state.gov/s/d/rm/rls/perfrpt/2014/html/235057.htm</w:t>
        </w:r>
      </w:hyperlink>
    </w:p>
    <w:p w14:paraId="64B95A5D" w14:textId="77777777" w:rsidR="00F06522" w:rsidRPr="001E4A1C" w:rsidRDefault="00F06522" w:rsidP="00F06522"/>
    <w:p w14:paraId="35CC8212" w14:textId="77777777" w:rsidR="00F06522" w:rsidRPr="001E4A1C" w:rsidRDefault="00F06522" w:rsidP="00F06522">
      <w:r w:rsidRPr="001E4A1C">
        <w:rPr>
          <w:rStyle w:val="StyleUnderline"/>
        </w:rPr>
        <w:t xml:space="preserve">The </w:t>
      </w:r>
      <w:r w:rsidRPr="001E4A1C">
        <w:t xml:space="preserve">FY 2014 </w:t>
      </w:r>
      <w:r w:rsidRPr="001E4A1C">
        <w:rPr>
          <w:rStyle w:val="StyleUnderline"/>
        </w:rPr>
        <w:t>Diplomatic Engagement budget totaled $14.9 billion</w:t>
      </w:r>
      <w:r w:rsidRPr="001E4A1C">
        <w:t xml:space="preserve">. </w:t>
      </w:r>
      <w:r w:rsidRPr="001E4A1C">
        <w:rPr>
          <w:rStyle w:val="StyleUnderline"/>
        </w:rPr>
        <w:t>This includes</w:t>
      </w:r>
      <w:r w:rsidRPr="001E4A1C">
        <w:t xml:space="preserve"> $9.8 billion for Administration of Foreign Affairs, which includes </w:t>
      </w:r>
      <w:r w:rsidRPr="001E4A1C">
        <w:rPr>
          <w:rStyle w:val="StyleUnderline"/>
        </w:rPr>
        <w:t>Diplomatic and Consular Programs</w:t>
      </w:r>
      <w:r w:rsidRPr="001E4A1C">
        <w:t xml:space="preserve"> (D&amp;CP), </w:t>
      </w:r>
      <w:r w:rsidRPr="001E4A1C">
        <w:rPr>
          <w:rStyle w:val="StyleUnderline"/>
        </w:rPr>
        <w:t>Worldwide Security Protection</w:t>
      </w:r>
      <w:r w:rsidRPr="001E4A1C">
        <w:t xml:space="preserve"> (WSP), </w:t>
      </w:r>
      <w:r w:rsidRPr="001E4A1C">
        <w:rPr>
          <w:rStyle w:val="StyleUnderline"/>
        </w:rPr>
        <w:t>and Embassy Security, Construction, and Maintenance</w:t>
      </w:r>
      <w:r w:rsidRPr="001E4A1C">
        <w:t xml:space="preserve"> (ESCM) </w:t>
      </w:r>
      <w:r w:rsidRPr="001E4A1C">
        <w:rPr>
          <w:rStyle w:val="StyleUnderline"/>
        </w:rPr>
        <w:t>and Other Administration of Foreign Affairs appropriations. The remainder of the Diplomatic Engagement budget is comprised of Contributions to International Organizations and International Peacekeeping Activities</w:t>
      </w:r>
      <w:r w:rsidRPr="001E4A1C">
        <w:t xml:space="preserve"> ($3.1 billion), Related Programs ($169.2 million), and International Commissions ($125.9 million) appropriations. Diplomatic Engagement also included $1.8 billion in OCO funding for selected accounts, primarily D&amp;CP. Separating OCO from enduring expenses makes the Department's budget more transparent and reduces overlap by aligning spending in the Frontline States with the Department of Defense, which also receives OCO funding.</w:t>
      </w:r>
    </w:p>
    <w:p w14:paraId="01A6AFAE" w14:textId="77777777" w:rsidR="00F06522" w:rsidRPr="001E4A1C" w:rsidRDefault="00F06522" w:rsidP="00F06522"/>
    <w:p w14:paraId="72AE5018" w14:textId="77777777" w:rsidR="006A3FF0" w:rsidRPr="001E4A1C" w:rsidRDefault="006A3FF0" w:rsidP="00F06522"/>
    <w:p w14:paraId="2443972B" w14:textId="77777777" w:rsidR="00F06522" w:rsidRPr="001E4A1C" w:rsidRDefault="00F06522" w:rsidP="00F06522">
      <w:pPr>
        <w:pStyle w:val="Heading3"/>
      </w:pPr>
      <w:r w:rsidRPr="001E4A1C">
        <w:t>AT: Military is core of topic</w:t>
      </w:r>
    </w:p>
    <w:p w14:paraId="500B0198" w14:textId="77777777" w:rsidR="00F06522" w:rsidRPr="001E4A1C" w:rsidRDefault="00F06522" w:rsidP="00F06522"/>
    <w:p w14:paraId="51490E2B" w14:textId="77777777" w:rsidR="00F06522" w:rsidRPr="001E4A1C" w:rsidRDefault="00F06522" w:rsidP="00F06522">
      <w:pPr>
        <w:pStyle w:val="Heading4"/>
      </w:pPr>
      <w:r w:rsidRPr="001E4A1C">
        <w:t>Diplomatic engagement through the State Department can focus on all relevant China issues -  they just can’t use the military as their mechanism</w:t>
      </w:r>
    </w:p>
    <w:p w14:paraId="7AB15B50" w14:textId="77777777" w:rsidR="00F06522" w:rsidRPr="001E4A1C" w:rsidRDefault="00F06522" w:rsidP="00F06522">
      <w:r w:rsidRPr="001E4A1C">
        <w:rPr>
          <w:b/>
        </w:rPr>
        <w:t xml:space="preserve">State Department, 16 </w:t>
      </w:r>
      <w:r w:rsidRPr="001E4A1C">
        <w:t xml:space="preserve">(CONGRESSIONAL BUDGET JUSTIFICATION Appendix 1: DEPARTMENT OF STATE DIPLOMATIC ENGAGEMENT Fiscal Year 2017, </w:t>
      </w:r>
      <w:hyperlink r:id="rId16" w:history="1">
        <w:r w:rsidRPr="001E4A1C">
          <w:rPr>
            <w:rStyle w:val="Hyperlink"/>
          </w:rPr>
          <w:t>http://www.state.gov/documents/organization/252732.pdf</w:t>
        </w:r>
      </w:hyperlink>
    </w:p>
    <w:p w14:paraId="01090826" w14:textId="77777777" w:rsidR="00F06522" w:rsidRPr="001E4A1C" w:rsidRDefault="00F06522" w:rsidP="00F06522"/>
    <w:p w14:paraId="528A457D" w14:textId="77777777" w:rsidR="00F06522" w:rsidRPr="001E4A1C" w:rsidRDefault="00F06522" w:rsidP="00F06522">
      <w:r w:rsidRPr="001E4A1C">
        <w:t xml:space="preserve">The Bureau of Arms Control, Verification and Compliance (AVC) focuses on increasing American security and prosperity by enhancing strategic stability around the world using both traditional tools such as the negotiation and implementation of arms control, verification and compliance treaties and agreements, and new tools such as missile defense deployments and transparency and confidence building measures (TCBMs). These efforts span the globe and cut across the Department of State to involve its regional and many of its functional bureaus, as well as a number of other U.S. Government agencies. The Department’s and Bureau’s efforts are focused on implementing the national security guidance in the President’s April 2009 Prague speech, the National Security Strategy of 2015, the Nuclear Posture Review of 2010, the Ballistic Missile Defense Review of 2010, the National Space Policy of 2010, the Quadrennial Diplomacy and Development Review of 2015, and the Joint State-USAID Strategic Goals and Priorities. </w:t>
      </w:r>
    </w:p>
    <w:p w14:paraId="1D98A248" w14:textId="77777777" w:rsidR="00F06522" w:rsidRPr="001E4A1C" w:rsidRDefault="00F06522" w:rsidP="00F06522">
      <w:r w:rsidRPr="001E4A1C">
        <w:t xml:space="preserve">Going forward, </w:t>
      </w:r>
      <w:r w:rsidRPr="001E4A1C">
        <w:rPr>
          <w:rStyle w:val="StyleUnderline"/>
        </w:rPr>
        <w:t xml:space="preserve">AVC also will focus on emerging security challenges such as cyber security, threats to our space-based assets, and international security interests in the Arctic </w:t>
      </w:r>
      <w:r w:rsidRPr="001E4A1C">
        <w:t xml:space="preserve">and Antarctic regions. </w:t>
      </w:r>
      <w:r w:rsidRPr="001E4A1C">
        <w:rPr>
          <w:rStyle w:val="StyleUnderline"/>
        </w:rPr>
        <w:t>The Bureau will expand its diplomatic engagement</w:t>
      </w:r>
      <w:r w:rsidRPr="001E4A1C">
        <w:t xml:space="preserve"> in Asia, and particularly </w:t>
      </w:r>
      <w:r w:rsidRPr="001E4A1C">
        <w:rPr>
          <w:rStyle w:val="StyleUnderline"/>
        </w:rPr>
        <w:t>with China</w:t>
      </w:r>
      <w:r w:rsidRPr="001E4A1C">
        <w:t xml:space="preserve">. In FY 2017, </w:t>
      </w:r>
      <w:r w:rsidRPr="001E4A1C">
        <w:rPr>
          <w:rStyle w:val="StyleUnderline"/>
        </w:rPr>
        <w:t xml:space="preserve">AVC’s highest priority will continue to be to enhance global strategic stability to reduce, prevent, and thwart the spread of nuclear and other weapons of mass destruction </w:t>
      </w:r>
      <w:r w:rsidRPr="001E4A1C">
        <w:t>and their delivery systems. AVC will do this through the development and implementation of arms control, transparency, disarmament agreements, cooperative arrangements and missile defense for European, Middle Eastern and Northern Asian security that protect the United States, our allies, and friends.</w:t>
      </w:r>
    </w:p>
    <w:p w14:paraId="0396693F" w14:textId="77777777" w:rsidR="00F06522" w:rsidRPr="001E4A1C" w:rsidRDefault="00F06522" w:rsidP="00F06522"/>
    <w:p w14:paraId="3C503522" w14:textId="77777777" w:rsidR="006A3FF0" w:rsidRPr="001E4A1C" w:rsidRDefault="006A3FF0" w:rsidP="006A3FF0">
      <w:pPr>
        <w:pStyle w:val="Heading3"/>
      </w:pPr>
      <w:r w:rsidRPr="001E4A1C">
        <w:t>AT: We meet – effects</w:t>
      </w:r>
    </w:p>
    <w:p w14:paraId="6C13295F" w14:textId="77777777" w:rsidR="006A3FF0" w:rsidRPr="001E4A1C" w:rsidRDefault="006A3FF0" w:rsidP="006A3FF0"/>
    <w:p w14:paraId="3627216A" w14:textId="77777777" w:rsidR="006A3FF0" w:rsidRPr="001E4A1C" w:rsidRDefault="006A3FF0" w:rsidP="006A3FF0">
      <w:pPr>
        <w:pStyle w:val="Heading4"/>
      </w:pPr>
      <w:r w:rsidRPr="001E4A1C">
        <w:t xml:space="preserve">Engagement should be defined as the </w:t>
      </w:r>
      <w:r w:rsidRPr="001E4A1C">
        <w:rPr>
          <w:u w:val="single"/>
        </w:rPr>
        <w:t>means</w:t>
      </w:r>
      <w:r w:rsidRPr="001E4A1C">
        <w:t>, not an end – it’s necessary for education and effective policy analysis</w:t>
      </w:r>
    </w:p>
    <w:p w14:paraId="1639BBBF" w14:textId="77777777" w:rsidR="006A3FF0" w:rsidRPr="001E4A1C" w:rsidRDefault="006A3FF0" w:rsidP="006A3FF0">
      <w:r w:rsidRPr="001E4A1C">
        <w:rPr>
          <w:b/>
        </w:rPr>
        <w:t xml:space="preserve">Resnick, 1 </w:t>
      </w:r>
      <w:r w:rsidRPr="001E4A1C">
        <w:t>– Assistant Professor of Political Science at Yeshiva University (Evan, Journal of International Affairs, “Defining Engagement” v54, n2, political science complete)</w:t>
      </w:r>
    </w:p>
    <w:p w14:paraId="3FE458DE" w14:textId="77777777" w:rsidR="006A3FF0" w:rsidRPr="001E4A1C" w:rsidRDefault="006A3FF0" w:rsidP="006A3FF0"/>
    <w:p w14:paraId="36320541" w14:textId="77777777" w:rsidR="006A3FF0" w:rsidRPr="001E4A1C" w:rsidRDefault="006A3FF0" w:rsidP="006A3FF0">
      <w:r w:rsidRPr="001E4A1C">
        <w:t>DEFINING ENGAGEMENT TOO NARROWLY</w:t>
      </w:r>
    </w:p>
    <w:p w14:paraId="380068D4" w14:textId="77777777" w:rsidR="006A3FF0" w:rsidRPr="001E4A1C" w:rsidRDefault="006A3FF0" w:rsidP="006A3FF0">
      <w:r w:rsidRPr="001E4A1C">
        <w:t>The third trap that has ensnared numerous scholars is the tendency to needlessly circumscribe the parameters of engagement. This results from attempts to: define engagement as ends rather than means; stipulate the types of states that can engage or be engaged; restrict the types of behaviors that comprise engagement; and limit the types of behaviors that can be modified through engagement. Each of these restrictions hampers the task of evaluating the utility of engagement relative to other policies objectively accurately.</w:t>
      </w:r>
    </w:p>
    <w:p w14:paraId="02C25B2B" w14:textId="77777777" w:rsidR="006A3FF0" w:rsidRPr="001E4A1C" w:rsidRDefault="006A3FF0" w:rsidP="006A3FF0">
      <w:r w:rsidRPr="001E4A1C">
        <w:t xml:space="preserve">Some scholars have excessively narrowed the definition of engagement 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1E4A1C">
        <w:rPr>
          <w:rStyle w:val="StyleUnderline"/>
        </w:rPr>
        <w:t>ends-based definitions hinder the study of engagement in two ways. First, because the act of policymaking consists of selecting from a variety of alternative means in the pursuit of a given end(s), it stands to reason that policy instruments are more effectively conceptualized in terms of means rather than ends</w:t>
      </w:r>
      <w:r w:rsidRPr="001E4A1C">
        <w:t xml:space="preserve">. </w:t>
      </w:r>
      <w:r w:rsidRPr="001E4A1C">
        <w:rPr>
          <w:rStyle w:val="StyleUnderline"/>
        </w:rPr>
        <w:t>When defined as different means, policies can be more easily compared with one another across a whole spectrum of discrete ends, in order to gauge more accurately the circumstances under which each policy is relatively more or less effective</w:t>
      </w:r>
      <w:r w:rsidRPr="001E4A1C">
        <w:t>.(n18)</w:t>
      </w:r>
    </w:p>
    <w:p w14:paraId="75304567" w14:textId="77777777" w:rsidR="006A3FF0" w:rsidRPr="001E4A1C" w:rsidRDefault="006A3FF0" w:rsidP="006A3FF0">
      <w:r w:rsidRPr="001E4A1C">
        <w:rPr>
          <w:rStyle w:val="StyleUnderline"/>
        </w:rPr>
        <w:t>Second,</w:t>
      </w:r>
      <w:r w:rsidRPr="001E4A1C">
        <w:t xml:space="preserve"> </w:t>
      </w:r>
      <w:r w:rsidRPr="001E4A1C">
        <w:rPr>
          <w:rStyle w:val="StyleUnderline"/>
        </w:rPr>
        <w:t>scholars who define engagement as the end of peaceful socialization inevitably create a bias for future empirical research on engagement outcomes</w:t>
      </w:r>
      <w:r w:rsidRPr="001E4A1C">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1E4A1C">
        <w:rPr>
          <w:rStyle w:val="StyleUnderline"/>
        </w:rPr>
        <w:t>scholars using this loaded definition will be predisposed to conclude from examination only of the hardest cases of attempted socialization that the policy is ineffective</w:t>
      </w:r>
      <w:r w:rsidRPr="001E4A1C">
        <w:t xml:space="preserve">.(n19) </w:t>
      </w:r>
      <w:r w:rsidRPr="001E4A1C">
        <w:rPr>
          <w:rStyle w:val="StyleUnderline"/>
        </w:rPr>
        <w:t>Considering engagement as a set of means would enable analysts to more fairly assess the effectiveness of engagement relative to other policies in achieving an array of ends</w:t>
      </w:r>
      <w:r w:rsidRPr="001E4A1C">
        <w:t>.</w:t>
      </w:r>
    </w:p>
    <w:p w14:paraId="57E376E1" w14:textId="77777777" w:rsidR="006A3FF0" w:rsidRPr="001E4A1C" w:rsidRDefault="006A3FF0" w:rsidP="006A3FF0"/>
    <w:p w14:paraId="4C548D40" w14:textId="77777777" w:rsidR="006A3FF0" w:rsidRPr="001E4A1C" w:rsidRDefault="006A3FF0" w:rsidP="006A3FF0">
      <w:pPr>
        <w:pStyle w:val="Heading4"/>
      </w:pPr>
      <w:r w:rsidRPr="001E4A1C">
        <w:t>Allowing effects topicality is a limits disaster on this topic – everything the US does effects the international economy</w:t>
      </w:r>
    </w:p>
    <w:p w14:paraId="62BB9F39" w14:textId="77777777" w:rsidR="006A3FF0" w:rsidRPr="001E4A1C" w:rsidRDefault="006A3FF0" w:rsidP="006A3FF0">
      <w:r w:rsidRPr="001E4A1C">
        <w:rPr>
          <w:b/>
        </w:rPr>
        <w:t xml:space="preserve">Derrick, 98 </w:t>
      </w:r>
      <w:r w:rsidRPr="001E4A1C">
        <w:t xml:space="preserve">- LIEUTENANT COLONEL ROBERT R. DERRICK United States Army (“ENGAGEMENT: THE NATIONS PREMIER GRAND STRATEGY, WHO'S IN CHARGE?” </w:t>
      </w:r>
      <w:hyperlink r:id="rId17" w:history="1">
        <w:r w:rsidRPr="001E4A1C">
          <w:rPr>
            <w:rStyle w:val="Hyperlink"/>
          </w:rPr>
          <w:t>http://www.dtic.mil/cgi-bin/GetTRDoc?AD=ADA342695</w:t>
        </w:r>
      </w:hyperlink>
      <w:r w:rsidRPr="001E4A1C">
        <w:t>)</w:t>
      </w:r>
    </w:p>
    <w:p w14:paraId="52D838C7" w14:textId="77777777" w:rsidR="006A3FF0" w:rsidRPr="001E4A1C" w:rsidRDefault="006A3FF0" w:rsidP="006A3FF0"/>
    <w:p w14:paraId="4C0719C9" w14:textId="77777777" w:rsidR="006A3FF0" w:rsidRPr="001E4A1C" w:rsidRDefault="006A3FF0" w:rsidP="006A3FF0">
      <w:r w:rsidRPr="001E4A1C">
        <w:t xml:space="preserve">In addition to the agencies that administer the programs listed in figure 3, the State Department proclaims that "...protecting national interests and advancing US goals involve virtually every agency of the government...."16 </w:t>
      </w:r>
      <w:r w:rsidRPr="001E4A1C">
        <w:rPr>
          <w:rStyle w:val="StyleUnderline"/>
        </w:rPr>
        <w:t xml:space="preserve">US governmental agencies with international reach directly engage as a part of their daily routines. Agencies that deal strictly with domestic policy </w:t>
      </w:r>
      <w:r w:rsidRPr="001E4A1C">
        <w:rPr>
          <w:rStyle w:val="Emphasis"/>
        </w:rPr>
        <w:t>indirectly engage through the effect their actions have on US markets and thus world markets</w:t>
      </w:r>
      <w:r w:rsidRPr="001E4A1C">
        <w:t xml:space="preserve">. For example </w:t>
      </w:r>
      <w:r w:rsidRPr="001E4A1C">
        <w:rPr>
          <w:rStyle w:val="StyleUnderline"/>
        </w:rPr>
        <w:t>the Departments of State, Defense, Agriculture, Transportation, and Energy, have both domestic and international responsibilities.</w:t>
      </w:r>
      <w:r w:rsidRPr="001E4A1C">
        <w:t xml:space="preserve"> </w:t>
      </w:r>
      <w:r w:rsidRPr="001E4A1C">
        <w:rPr>
          <w:rStyle w:val="StyleUnderline"/>
        </w:rPr>
        <w:t xml:space="preserve">From trade status to travel status, from immigration rules to export of tools, from training flights to basing rights, US agencies directly and indirectly engage through </w:t>
      </w:r>
      <w:r w:rsidRPr="001E4A1C">
        <w:rPr>
          <w:rStyle w:val="Emphasis"/>
        </w:rPr>
        <w:t>hundreds of programs</w:t>
      </w:r>
      <w:r w:rsidRPr="001E4A1C">
        <w:t>. US governmental agencies that inadvertently operate at crosspurposes, through misunderstanding or ignorance, must ultimately be coordinated at some point. Since there is no single director below the President to coordinate the US engagement activities of the three elements of national power, it becomes the responsibility of the regional CINCs and Ambassadors.</w:t>
      </w:r>
    </w:p>
    <w:p w14:paraId="477518A6" w14:textId="77777777" w:rsidR="006A3FF0" w:rsidRPr="001E4A1C" w:rsidRDefault="006A3FF0" w:rsidP="006A3FF0"/>
    <w:p w14:paraId="723F6FF8" w14:textId="77777777" w:rsidR="006A3FF0" w:rsidRPr="001E4A1C" w:rsidRDefault="006A3FF0" w:rsidP="006A3FF0">
      <w:pPr>
        <w:pStyle w:val="Heading4"/>
        <w:rPr>
          <w:rFonts w:ascii="Times New Roman" w:hAnsi="Times New Roman"/>
        </w:rPr>
      </w:pPr>
      <w:r w:rsidRPr="001E4A1C">
        <w:t xml:space="preserve">Determining topicality based on </w:t>
      </w:r>
      <w:r w:rsidRPr="001E4A1C">
        <w:rPr>
          <w:u w:val="single"/>
        </w:rPr>
        <w:t>effect</w:t>
      </w:r>
      <w:r w:rsidRPr="001E4A1C">
        <w:t xml:space="preserve"> ruins precision and makes </w:t>
      </w:r>
      <w:r w:rsidRPr="001E4A1C">
        <w:rPr>
          <w:u w:val="single"/>
        </w:rPr>
        <w:t>any</w:t>
      </w:r>
      <w:r w:rsidRPr="001E4A1C">
        <w:t xml:space="preserve"> policy topical</w:t>
      </w:r>
    </w:p>
    <w:p w14:paraId="06B76ADE" w14:textId="77777777" w:rsidR="006A3FF0" w:rsidRPr="001E4A1C" w:rsidRDefault="006A3FF0" w:rsidP="006A3FF0">
      <w:r w:rsidRPr="001E4A1C">
        <w:rPr>
          <w:b/>
        </w:rPr>
        <w:t>Baldwin 85</w:t>
      </w:r>
      <w:r w:rsidRPr="001E4A1C">
        <w:t xml:space="preserve"> – David A., Professor of World Order Studies and Political Science at Colombia, </w:t>
      </w:r>
      <w:r w:rsidRPr="001E4A1C">
        <w:rPr>
          <w:u w:val="single"/>
        </w:rPr>
        <w:t>Economic Statecraft</w:t>
      </w:r>
      <w:r w:rsidRPr="001E4A1C">
        <w:t>, p. 33-36</w:t>
      </w:r>
    </w:p>
    <w:p w14:paraId="458B7E2C" w14:textId="77777777" w:rsidR="006A3FF0" w:rsidRPr="001E4A1C" w:rsidRDefault="006A3FF0" w:rsidP="006A3FF0"/>
    <w:p w14:paraId="13742851" w14:textId="77777777" w:rsidR="006A3FF0" w:rsidRPr="001E4A1C" w:rsidRDefault="006A3FF0" w:rsidP="006A3FF0">
      <w:pPr>
        <w:rPr>
          <w:sz w:val="16"/>
        </w:rPr>
      </w:pPr>
      <w:r w:rsidRPr="001E4A1C">
        <w:rPr>
          <w:sz w:val="16"/>
        </w:rPr>
        <w:t>Alternative Concepts</w:t>
      </w:r>
    </w:p>
    <w:p w14:paraId="6A3B6618" w14:textId="77777777" w:rsidR="006A3FF0" w:rsidRPr="001E4A1C" w:rsidRDefault="006A3FF0" w:rsidP="006A3FF0">
      <w:pPr>
        <w:rPr>
          <w:sz w:val="16"/>
        </w:rPr>
      </w:pPr>
      <w:r w:rsidRPr="001E4A1C">
        <w:rPr>
          <w:sz w:val="16"/>
        </w:rPr>
        <w:t xml:space="preserve">As with policy options, the value of a particular conceptualization is best measured by comparing it with available alternatives. Whereas </w:t>
      </w:r>
      <w:r w:rsidRPr="001E4A1C">
        <w:rPr>
          <w:rStyle w:val="IntenseEmphasis"/>
        </w:rPr>
        <w:t xml:space="preserve">economic statecraft is defined in terms of </w:t>
      </w:r>
      <w:r w:rsidRPr="001E4A1C">
        <w:rPr>
          <w:rStyle w:val="Emphasis"/>
        </w:rPr>
        <w:t>means</w:t>
      </w:r>
      <w:r w:rsidRPr="001E4A1C">
        <w:rPr>
          <w:rStyle w:val="IntenseEmphasis"/>
        </w:rPr>
        <w:t>, alternative concepts are</w:t>
      </w:r>
      <w:r w:rsidRPr="001E4A1C">
        <w:rPr>
          <w:sz w:val="16"/>
        </w:rPr>
        <w:t xml:space="preserve"> usually </w:t>
      </w:r>
      <w:r w:rsidRPr="001E4A1C">
        <w:rPr>
          <w:rStyle w:val="IntenseEmphasis"/>
        </w:rPr>
        <w:t>defined in terms of</w:t>
      </w:r>
      <w:r w:rsidRPr="001E4A1C">
        <w:rPr>
          <w:sz w:val="16"/>
        </w:rPr>
        <w:t xml:space="preserve"> actual or intended </w:t>
      </w:r>
      <w:r w:rsidRPr="001E4A1C">
        <w:rPr>
          <w:rStyle w:val="Emphasis"/>
        </w:rPr>
        <w:t>effects</w:t>
      </w:r>
      <w:r w:rsidRPr="001E4A1C">
        <w:rPr>
          <w:sz w:val="16"/>
        </w:rPr>
        <w:t xml:space="preserve"> of a policy or in terms of the process by which the policy was made.</w:t>
      </w:r>
    </w:p>
    <w:p w14:paraId="03C8892E" w14:textId="77777777" w:rsidR="006A3FF0" w:rsidRPr="001E4A1C" w:rsidRDefault="006A3FF0" w:rsidP="006A3FF0">
      <w:pPr>
        <w:rPr>
          <w:sz w:val="16"/>
        </w:rPr>
      </w:pPr>
      <w:r w:rsidRPr="001E4A1C">
        <w:rPr>
          <w:sz w:val="16"/>
        </w:rPr>
        <w:t>Foreign Economic Policy</w:t>
      </w:r>
    </w:p>
    <w:p w14:paraId="3F4350C0" w14:textId="77777777" w:rsidR="006A3FF0" w:rsidRPr="001E4A1C" w:rsidRDefault="006A3FF0" w:rsidP="006A3FF0">
      <w:pPr>
        <w:rPr>
          <w:sz w:val="16"/>
        </w:rPr>
      </w:pPr>
      <w:r w:rsidRPr="001E4A1C">
        <w:rPr>
          <w:sz w:val="16"/>
        </w:rPr>
        <w:t>The term "foreign economic policy" is sometimes used in much the same way as "economic statecraft" is used here. Other uses, however, should be noted. Benjamin Cohen and Robert Pastor define it in terms of governmental actions intended to affect the international economic environment.17 An important drawback to this conception is that it makes it definitionally impossible to consider foreign economic policy as an option when a statesman wants to affect the noneconomic aspects of the international environment, say the international climate of opinion with respect to the legitimacy of the government of Rhodesia. Rational adaptation of means to ends in foreign policy making is not facilitated by defining some policy options in terms of particular ends. Still another objection to this definition is that it says nothing about the means to be used, thus leaving open the possibility that the use of noneconomic techniques, such as threats of violence, could be considered foreign economic policy. Such a possibility strays needlessly from common usage.</w:t>
      </w:r>
    </w:p>
    <w:p w14:paraId="147DA195" w14:textId="77777777" w:rsidR="006A3FF0" w:rsidRPr="001E4A1C" w:rsidRDefault="006A3FF0" w:rsidP="006A3FF0">
      <w:pPr>
        <w:rPr>
          <w:sz w:val="16"/>
        </w:rPr>
      </w:pPr>
      <w:r w:rsidRPr="001E4A1C">
        <w:rPr>
          <w:sz w:val="16"/>
        </w:rPr>
        <w:t xml:space="preserve">I. M. </w:t>
      </w:r>
      <w:r w:rsidRPr="001E4A1C">
        <w:rPr>
          <w:u w:val="single"/>
        </w:rPr>
        <w:t xml:space="preserve">Destler offers a definition of “foreign economic policy” in terms of the actual </w:t>
      </w:r>
      <w:r w:rsidRPr="001E4A1C">
        <w:rPr>
          <w:rStyle w:val="Emphasis"/>
        </w:rPr>
        <w:t>impact</w:t>
      </w:r>
      <w:r w:rsidRPr="001E4A1C">
        <w:rPr>
          <w:u w:val="single"/>
        </w:rPr>
        <w:t xml:space="preserve"> of governmental actions on</w:t>
      </w:r>
      <w:r w:rsidRPr="001E4A1C">
        <w:rPr>
          <w:sz w:val="16"/>
        </w:rPr>
        <w:t xml:space="preserve"> foreign and </w:t>
      </w:r>
      <w:r w:rsidRPr="001E4A1C">
        <w:rPr>
          <w:u w:val="single"/>
        </w:rPr>
        <w:t>economic concerns</w:t>
      </w:r>
      <w:r w:rsidRPr="001E4A1C">
        <w:rPr>
          <w:sz w:val="16"/>
        </w:rPr>
        <w:t xml:space="preserve">. </w:t>
      </w:r>
      <w:r w:rsidRPr="001E4A1C">
        <w:rPr>
          <w:u w:val="single"/>
        </w:rPr>
        <w:t>This definition</w:t>
      </w:r>
      <w:r w:rsidRPr="001E4A1C">
        <w:rPr>
          <w:sz w:val="16"/>
        </w:rPr>
        <w:t xml:space="preserve"> implies nothing whatever about either the means used or the effect intended; instead it </w:t>
      </w:r>
      <w:r w:rsidRPr="001E4A1C">
        <w:rPr>
          <w:u w:val="single"/>
        </w:rPr>
        <w:t xml:space="preserve">focuses on the actual </w:t>
      </w:r>
      <w:r w:rsidRPr="001E4A1C">
        <w:rPr>
          <w:rStyle w:val="Emphasis"/>
        </w:rPr>
        <w:t>effects</w:t>
      </w:r>
      <w:r w:rsidRPr="001E4A1C">
        <w:rPr>
          <w:sz w:val="16"/>
        </w:rPr>
        <w:t xml:space="preserve">— intended or not. </w:t>
      </w:r>
      <w:r w:rsidRPr="001E4A1C">
        <w:rPr>
          <w:u w:val="single"/>
        </w:rPr>
        <w:t xml:space="preserve">Thus, a </w:t>
      </w:r>
      <w:r w:rsidRPr="001E4A1C">
        <w:rPr>
          <w:rStyle w:val="Emphasis"/>
        </w:rPr>
        <w:t>nuclear war could be labeled as “foreign economic policy”</w:t>
      </w:r>
      <w:r w:rsidRPr="001E4A1C">
        <w:rPr>
          <w:u w:val="single"/>
        </w:rPr>
        <w:t xml:space="preserve"> if it had important side effects on foreign economic matters</w:t>
      </w:r>
      <w:r w:rsidRPr="001E4A1C">
        <w:rPr>
          <w:rStyle w:val="IntenseEmphasis"/>
        </w:rPr>
        <w:t xml:space="preserve">. </w:t>
      </w:r>
      <w:r w:rsidRPr="001E4A1C">
        <w:rPr>
          <w:u w:val="single"/>
        </w:rPr>
        <w:t xml:space="preserve">Any conception of foreign economic policy that cannot differentiate between nuclear attack and trade restrictions is </w:t>
      </w:r>
      <w:r w:rsidRPr="001E4A1C">
        <w:rPr>
          <w:rStyle w:val="Emphasis"/>
        </w:rPr>
        <w:t>hopelessly at odds with common usage</w:t>
      </w:r>
      <w:r w:rsidRPr="001E4A1C">
        <w:rPr>
          <w:sz w:val="16"/>
        </w:rPr>
        <w:t xml:space="preserve">. Any conception of “policy” that ignores both means </w:t>
      </w:r>
      <w:r w:rsidRPr="001E4A1C">
        <w:rPr>
          <w:u w:val="single"/>
        </w:rPr>
        <w:t>and</w:t>
      </w:r>
      <w:r w:rsidRPr="001E4A1C">
        <w:rPr>
          <w:sz w:val="16"/>
        </w:rPr>
        <w:t xml:space="preserve"> ends </w:t>
      </w:r>
      <w:r w:rsidRPr="001E4A1C">
        <w:rPr>
          <w:u w:val="single"/>
        </w:rPr>
        <w:t xml:space="preserve">is </w:t>
      </w:r>
      <w:r w:rsidRPr="001E4A1C">
        <w:rPr>
          <w:rStyle w:val="Emphasis"/>
        </w:rPr>
        <w:t>unlikely to be of much</w:t>
      </w:r>
      <w:r w:rsidRPr="001E4A1C">
        <w:rPr>
          <w:u w:val="single"/>
        </w:rPr>
        <w:t xml:space="preserve"> use in assessing the rationality of a given policy</w:t>
      </w:r>
      <w:r w:rsidRPr="001E4A1C">
        <w:rPr>
          <w:sz w:val="16"/>
        </w:rPr>
        <w:t>.</w:t>
      </w:r>
    </w:p>
    <w:p w14:paraId="32AC7DB6" w14:textId="77777777" w:rsidR="006A3FF0" w:rsidRPr="001E4A1C" w:rsidRDefault="006A3FF0" w:rsidP="006A3FF0">
      <w:pPr>
        <w:rPr>
          <w:sz w:val="16"/>
        </w:rPr>
      </w:pPr>
      <w:r w:rsidRPr="001E4A1C">
        <w:rPr>
          <w:sz w:val="16"/>
        </w:rPr>
        <w:t>International Economic Policy</w:t>
      </w:r>
    </w:p>
    <w:p w14:paraId="1E5F8BE1" w14:textId="77777777" w:rsidR="006A3FF0" w:rsidRPr="001E4A1C" w:rsidRDefault="006A3FF0" w:rsidP="006A3FF0">
      <w:pPr>
        <w:rPr>
          <w:sz w:val="16"/>
        </w:rPr>
      </w:pPr>
      <w:r w:rsidRPr="001E4A1C">
        <w:rPr>
          <w:sz w:val="16"/>
        </w:rPr>
        <w:t>Stephen D. Cohen argues that the term "international economic policy" is preferable to the more commonly used phrase, "foreign economic policy." He contends that "international economic policy must be viewed as being a separate phenomenon, not a tool for use by either foreign policy or domestic economic policy officials." The reasons underlying Cohen's position can be summarized as follows: (1) "International economic policy" is the "preferable term because . . . policy making in this area must take account of too many questions of domestic. . . policy to be considered 'foreign.' " (2) "The term 'foreign economic policy' usually connotes a subdivision of foreign policy as a whole and is therefore an oversimplification." And (3) acceptance of international economic policy as a distinct policy area is the "best and quickest way" to improve understanding of the "forces of economics in international economic policy" and of "the global political impact of U.S. international economic policy."19 The following points, however, should be noted in response to Cohen's position: (1) Foreign policy has traditionally been defined in terms of attempts to influence foreigners, not in terms of the factors that should be taken into account in formulating the policy. The fact that making international economic policy requires consideration of foreign and domestic political and economic factors in no way distinguishes it from traditional conceptions of foreign economic policy. (2) It is not self-evident that treating foreign economic policy as a subdivision of foreign policy as a whole constitutes "oversimplification." Cohen provides little evidence or argument to support this contention. Indeed, from an a priori standpoint, it would seem simpler to consider international economic policy by itself than to treat it as part of a larger whole. Treating more variables may lead to overcomplexity, but it rarely leads to oversimplification. And (3) the question of whether Cohen's approach is the "best and quickest way" to enhance understanding is best answered after consideration of alternative</w:t>
      </w:r>
    </w:p>
    <w:p w14:paraId="52860BA2" w14:textId="77777777" w:rsidR="006A3FF0" w:rsidRPr="001E4A1C" w:rsidRDefault="006A3FF0" w:rsidP="006A3FF0">
      <w:pPr>
        <w:rPr>
          <w:sz w:val="16"/>
        </w:rPr>
      </w:pPr>
      <w:r w:rsidRPr="001E4A1C">
        <w:rPr>
          <w:sz w:val="16"/>
        </w:rPr>
        <w:t xml:space="preserve">At least </w:t>
      </w:r>
      <w:r w:rsidRPr="001E4A1C">
        <w:rPr>
          <w:u w:val="single"/>
        </w:rPr>
        <w:t>three common meanings of the term “economic sanctions” may be identified</w:t>
      </w:r>
      <w:r w:rsidRPr="001E4A1C">
        <w:rPr>
          <w:sz w:val="16"/>
        </w:rPr>
        <w:t xml:space="preserve">. The first is a rather narrow concept referring to the use of economic measures to enforce international law. </w:t>
      </w:r>
      <w:r w:rsidRPr="001E4A1C">
        <w:rPr>
          <w:u w:val="single"/>
        </w:rPr>
        <w:t>The second refers to the types of values that are intended to be reduced or augmented in the target state</w:t>
      </w:r>
      <w:r w:rsidRPr="001E4A1C">
        <w:rPr>
          <w:sz w:val="16"/>
        </w:rPr>
        <w:t xml:space="preserve">. And the third usage corresponds to the concept of economic techniques of statecraft as used here. The first is narrowly legalistic and therefore unsuitable for general foreign policy analysis. </w:t>
      </w:r>
      <w:r w:rsidRPr="001E4A1C">
        <w:rPr>
          <w:u w:val="single"/>
        </w:rPr>
        <w:t xml:space="preserve">The second emphasizes intended effects rather than the means for achieving those effects. The difficulty is that </w:t>
      </w:r>
      <w:r w:rsidRPr="001E4A1C">
        <w:rPr>
          <w:rStyle w:val="Emphasis"/>
        </w:rPr>
        <w:t>any or all</w:t>
      </w:r>
      <w:r w:rsidRPr="001E4A1C">
        <w:rPr>
          <w:sz w:val="16"/>
        </w:rPr>
        <w:t xml:space="preserve"> of the </w:t>
      </w:r>
      <w:r w:rsidRPr="001E4A1C">
        <w:rPr>
          <w:rStyle w:val="Emphasis"/>
        </w:rPr>
        <w:t>policy instruments</w:t>
      </w:r>
      <w:r w:rsidRPr="001E4A1C">
        <w:rPr>
          <w:sz w:val="16"/>
        </w:rPr>
        <w:t xml:space="preserve"> discussed in the previous chapter </w:t>
      </w:r>
      <w:r w:rsidRPr="001E4A1C">
        <w:rPr>
          <w:u w:val="single"/>
        </w:rPr>
        <w:t>can be used to ‘affect the economic values in a target state. Diplomatic pressure on other states can be used to discourage trade</w:t>
      </w:r>
      <w:r w:rsidRPr="001E4A1C">
        <w:rPr>
          <w:sz w:val="16"/>
        </w:rPr>
        <w:t xml:space="preserve"> with the target; propaganda can be used to undermine confidence in the target state’s currency; </w:t>
      </w:r>
      <w:r w:rsidRPr="001E4A1C">
        <w:rPr>
          <w:u w:val="single"/>
        </w:rPr>
        <w:t>and military attack can be used to destroy factories</w:t>
      </w:r>
      <w:r w:rsidRPr="001E4A1C">
        <w:rPr>
          <w:sz w:val="16"/>
        </w:rPr>
        <w:t xml:space="preserve">. </w:t>
      </w:r>
      <w:r w:rsidRPr="001E4A1C">
        <w:rPr>
          <w:u w:val="single"/>
        </w:rPr>
        <w:t>Thus, conceiving of economic sanctions in terms of the intended effects</w:t>
      </w:r>
      <w:r w:rsidRPr="001E4A1C">
        <w:rPr>
          <w:sz w:val="16"/>
        </w:rPr>
        <w:t xml:space="preserve"> on the receiving state </w:t>
      </w:r>
      <w:r w:rsidRPr="001E4A1C">
        <w:rPr>
          <w:u w:val="single"/>
        </w:rPr>
        <w:t xml:space="preserve">is </w:t>
      </w:r>
      <w:r w:rsidRPr="001E4A1C">
        <w:rPr>
          <w:rStyle w:val="Emphasis"/>
        </w:rPr>
        <w:t>no help at all</w:t>
      </w:r>
      <w:r w:rsidRPr="001E4A1C">
        <w:rPr>
          <w:u w:val="single"/>
        </w:rPr>
        <w:t xml:space="preserve"> in </w:t>
      </w:r>
      <w:r w:rsidRPr="001E4A1C">
        <w:rPr>
          <w:rStyle w:val="Emphasis"/>
        </w:rPr>
        <w:t>distinguishing</w:t>
      </w:r>
      <w:r w:rsidRPr="001E4A1C">
        <w:rPr>
          <w:u w:val="single"/>
        </w:rPr>
        <w:t xml:space="preserve"> economic from noneconomic tools of statecraft</w:t>
      </w:r>
      <w:r w:rsidRPr="001E4A1C">
        <w:rPr>
          <w:sz w:val="16"/>
        </w:rPr>
        <w:t>. The term “economic sanctions” is used in so many different ways that there is much to be said for avoiding it altogether. Unfortunately, the term is so deeply embedded in the literature of economic statecraft that ignoring it is impossible. Later chapters will therefore use this term, but only in its third sense.</w:t>
      </w:r>
    </w:p>
    <w:p w14:paraId="7B7917F8" w14:textId="77777777" w:rsidR="006A3FF0" w:rsidRPr="001E4A1C" w:rsidRDefault="006A3FF0" w:rsidP="006A3FF0"/>
    <w:p w14:paraId="6F99884A" w14:textId="77777777" w:rsidR="006A3FF0" w:rsidRPr="001E4A1C" w:rsidRDefault="006A3FF0" w:rsidP="00F06522"/>
    <w:p w14:paraId="700E812E" w14:textId="77777777" w:rsidR="00F06522" w:rsidRPr="001E4A1C" w:rsidRDefault="00F06522" w:rsidP="00F06522">
      <w:pPr>
        <w:pStyle w:val="Heading1"/>
      </w:pPr>
      <w:r w:rsidRPr="001E4A1C">
        <w:t>QPQ violation</w:t>
      </w:r>
    </w:p>
    <w:p w14:paraId="777EBD1D" w14:textId="77777777" w:rsidR="00F06522" w:rsidRPr="001E4A1C" w:rsidRDefault="00F06522" w:rsidP="00F06522"/>
    <w:p w14:paraId="542A0808" w14:textId="77777777" w:rsidR="006A3FF0" w:rsidRPr="001E4A1C" w:rsidRDefault="006A3FF0" w:rsidP="00F06522"/>
    <w:p w14:paraId="6B82F68B" w14:textId="77777777" w:rsidR="00554C98" w:rsidRPr="001E4A1C" w:rsidRDefault="00554C98" w:rsidP="00554C98">
      <w:pPr>
        <w:pStyle w:val="Heading3"/>
      </w:pPr>
      <w:r w:rsidRPr="001E4A1C">
        <w:t>Uses of this violation</w:t>
      </w:r>
    </w:p>
    <w:p w14:paraId="1A3911F5" w14:textId="77777777" w:rsidR="00554C98" w:rsidRPr="001E4A1C" w:rsidRDefault="00554C98" w:rsidP="00554C98"/>
    <w:p w14:paraId="1A72A75E" w14:textId="77777777" w:rsidR="00554C98" w:rsidRPr="001E4A1C" w:rsidRDefault="00554C98" w:rsidP="00554C98">
      <w:r w:rsidRPr="001E4A1C">
        <w:t>This is probably the main violation most teams will extend on this topic.  You would read it against any affirmative that did not condition the plan explicitly on a particular Chinese behavioral change.</w:t>
      </w:r>
    </w:p>
    <w:p w14:paraId="3B8B7FF0" w14:textId="77777777" w:rsidR="00554C98" w:rsidRPr="001E4A1C" w:rsidRDefault="00554C98" w:rsidP="00554C98"/>
    <w:p w14:paraId="71B7FC44" w14:textId="77777777" w:rsidR="00554C98" w:rsidRPr="001E4A1C" w:rsidRDefault="00554C98" w:rsidP="00554C98">
      <w:r w:rsidRPr="001E4A1C">
        <w:t xml:space="preserve">One thing to be careful about:  affirmatives will try to meet this violation by saying that every plan is an “offer” to China that China is free to reject.  While this is true on every foreign policy topic, the difference is that there is no express condition involved in the plan.  Every plan is an offer, but the only topical plans are offers that are made </w:t>
      </w:r>
      <w:r w:rsidRPr="001E4A1C">
        <w:rPr>
          <w:u w:val="single"/>
        </w:rPr>
        <w:t>in exchange</w:t>
      </w:r>
      <w:r w:rsidRPr="001E4A1C">
        <w:t xml:space="preserve"> for a specific Chinese concession.</w:t>
      </w:r>
    </w:p>
    <w:p w14:paraId="3A55B3FD" w14:textId="77777777" w:rsidR="00554C98" w:rsidRPr="001E4A1C" w:rsidRDefault="00554C98" w:rsidP="00554C98"/>
    <w:p w14:paraId="04E6D159" w14:textId="77777777" w:rsidR="00554C98" w:rsidRPr="001E4A1C" w:rsidRDefault="00554C98" w:rsidP="00554C98"/>
    <w:p w14:paraId="25F9EE0B" w14:textId="77777777" w:rsidR="006A3FF0" w:rsidRPr="001E4A1C" w:rsidRDefault="006A3FF0" w:rsidP="006A3FF0">
      <w:pPr>
        <w:pStyle w:val="Heading3"/>
      </w:pPr>
      <w:r w:rsidRPr="001E4A1C">
        <w:t>Sample plan and 2ac</w:t>
      </w:r>
    </w:p>
    <w:p w14:paraId="002DE402" w14:textId="77777777" w:rsidR="006A3FF0" w:rsidRPr="001E4A1C" w:rsidRDefault="006A3FF0" w:rsidP="006A3FF0"/>
    <w:p w14:paraId="7B90C331" w14:textId="77777777" w:rsidR="006A3FF0" w:rsidRPr="001E4A1C" w:rsidRDefault="006A3FF0" w:rsidP="006A3FF0">
      <w:r w:rsidRPr="001E4A1C">
        <w:t>The United States federal government should establish a summit meeting with Xi Jinping to discuss human rights.</w:t>
      </w:r>
    </w:p>
    <w:p w14:paraId="7B9D1DEB" w14:textId="77777777" w:rsidR="006A3FF0" w:rsidRPr="001E4A1C" w:rsidRDefault="006A3FF0" w:rsidP="006A3FF0"/>
    <w:p w14:paraId="5591B6FB" w14:textId="77777777" w:rsidR="006A3FF0" w:rsidRPr="001E4A1C" w:rsidRDefault="006A3FF0" w:rsidP="006A3FF0">
      <w:pPr>
        <w:pStyle w:val="Heading4"/>
      </w:pPr>
      <w:r w:rsidRPr="001E4A1C">
        <w:t xml:space="preserve">We meet – the plan is conditional on China saying “yes” – if they say no, there’s no summit meeting </w:t>
      </w:r>
    </w:p>
    <w:p w14:paraId="5225A9B4" w14:textId="77777777" w:rsidR="006A3FF0" w:rsidRPr="001E4A1C" w:rsidRDefault="002354A7" w:rsidP="006A3FF0">
      <w:pPr>
        <w:keepNext/>
        <w:keepLines/>
        <w:spacing w:before="200"/>
        <w:outlineLvl w:val="3"/>
        <w:rPr>
          <w:rFonts w:asciiTheme="minorHAnsi" w:eastAsiaTheme="majorEastAsia" w:hAnsiTheme="minorHAnsi" w:cstheme="majorBidi"/>
          <w:b/>
          <w:bCs/>
          <w:iCs/>
          <w:sz w:val="26"/>
        </w:rPr>
      </w:pPr>
      <w:r w:rsidRPr="001E4A1C">
        <w:rPr>
          <w:rFonts w:asciiTheme="minorHAnsi" w:eastAsiaTheme="majorEastAsia" w:hAnsiTheme="minorHAnsi" w:cstheme="majorBidi"/>
          <w:b/>
          <w:bCs/>
          <w:iCs/>
          <w:sz w:val="26"/>
        </w:rPr>
        <w:t>E</w:t>
      </w:r>
      <w:r w:rsidR="006A3FF0" w:rsidRPr="001E4A1C">
        <w:rPr>
          <w:rFonts w:asciiTheme="minorHAnsi" w:eastAsiaTheme="majorEastAsia" w:hAnsiTheme="minorHAnsi" w:cstheme="majorBidi"/>
          <w:b/>
          <w:bCs/>
          <w:iCs/>
          <w:sz w:val="26"/>
        </w:rPr>
        <w:t>ngagement can be conditional or unconditional</w:t>
      </w:r>
    </w:p>
    <w:p w14:paraId="09EC3529" w14:textId="77777777" w:rsidR="006A3FF0" w:rsidRPr="001E4A1C" w:rsidRDefault="006A3FF0" w:rsidP="006A3FF0">
      <w:pPr>
        <w:rPr>
          <w:rFonts w:asciiTheme="minorHAnsi" w:hAnsiTheme="minorHAnsi"/>
          <w:sz w:val="16"/>
          <w:szCs w:val="16"/>
        </w:rPr>
      </w:pPr>
      <w:r w:rsidRPr="001E4A1C">
        <w:rPr>
          <w:rFonts w:asciiTheme="minorHAnsi" w:hAnsiTheme="minorHAnsi"/>
          <w:b/>
          <w:bCs/>
          <w:sz w:val="28"/>
        </w:rPr>
        <w:t>Kahler and Kastner, 6</w:t>
      </w:r>
      <w:r w:rsidRPr="001E4A1C">
        <w:rPr>
          <w:rFonts w:asciiTheme="minorHAnsi" w:hAnsiTheme="minorHAnsi"/>
          <w:b/>
        </w:rPr>
        <w:t xml:space="preserve"> </w:t>
      </w:r>
      <w:r w:rsidRPr="001E4A1C">
        <w:rPr>
          <w:rFonts w:asciiTheme="minorHAnsi" w:hAnsiTheme="minorHAnsi"/>
          <w:sz w:val="16"/>
          <w:szCs w:val="16"/>
        </w:rPr>
        <w:t>(Miles Kahler and Scott L. Kastner, Graduate School of International Relations and Pacific Studies, University of California, San Diego, Department of Government and Politics, University of Maryland, May 1, 2010, "Strategic Uses of Economic Interdependence: Engagement Policies on the Korean Peninsula and Across the Taiwan Strait", Journal of Peace Research (2006), 43:5, p. 523-541, Sage Publications)</w:t>
      </w:r>
    </w:p>
    <w:p w14:paraId="45C02668" w14:textId="77777777" w:rsidR="006A3FF0" w:rsidRPr="001E4A1C" w:rsidRDefault="006A3FF0" w:rsidP="006A3FF0">
      <w:pPr>
        <w:rPr>
          <w:rFonts w:asciiTheme="minorHAnsi" w:hAnsiTheme="minorHAnsi"/>
          <w:sz w:val="16"/>
          <w:szCs w:val="16"/>
        </w:rPr>
      </w:pPr>
    </w:p>
    <w:p w14:paraId="778E4CAE" w14:textId="77777777" w:rsidR="006A3FF0" w:rsidRPr="001E4A1C" w:rsidRDefault="006A3FF0" w:rsidP="006A3FF0">
      <w:pPr>
        <w:rPr>
          <w:rFonts w:asciiTheme="minorHAnsi" w:hAnsiTheme="minorHAnsi"/>
          <w:b/>
          <w:u w:val="single"/>
        </w:rPr>
      </w:pPr>
      <w:r w:rsidRPr="001E4A1C">
        <w:rPr>
          <w:rFonts w:asciiTheme="minorHAnsi" w:hAnsiTheme="minorHAnsi"/>
          <w:b/>
          <w:bCs/>
          <w:u w:val="single"/>
        </w:rPr>
        <w:t>Scholars have usefully distinguished between two types of economic engagement: conditional policies that require an explicit quid pro quo on the part of the target country and policies that are unconditional.</w:t>
      </w:r>
      <w:r w:rsidRPr="001E4A1C">
        <w:rPr>
          <w:rFonts w:asciiTheme="minorHAnsi" w:hAnsiTheme="minorHAnsi"/>
          <w:sz w:val="16"/>
        </w:rPr>
        <w:t xml:space="preserve">1 Conditional policies, sometimes labeled linkage or economic 'carrots', are the inverse of economic sanctions. Instead of threatening a target country with economic loss (sanction) in the absence of policy change, conditional engagement policies promise increased economic benefits in return for desired policy change. Drezner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(HI), therefore, is that conditional engagement strategies will be less likely to succeed if the initiating state is a democracy, especially when underlying economic incentives to trade with or invest in the target state are strong.2 </w:t>
      </w:r>
      <w:r w:rsidRPr="001E4A1C">
        <w:rPr>
          <w:rFonts w:asciiTheme="minorHAnsi" w:hAnsiTheme="minorHAnsi"/>
          <w:b/>
          <w:bCs/>
          <w:u w:val="single"/>
        </w:rPr>
        <w:t xml:space="preserve">Unconditional engagement strategies are more passive than conditional variants in that they do not include a specific quid pro quo. </w:t>
      </w:r>
      <w:r w:rsidRPr="001E4A1C">
        <w:rPr>
          <w:rFonts w:asciiTheme="minorHAnsi" w:hAnsiTheme="minorHAnsi"/>
          <w:sz w:val="16"/>
        </w:rPr>
        <w:t xml:space="preserve">Rather, countries deploy economic links with an adversary in the hopes that economic interdependence itself will, over time, change the target's foreign policy behavior and yield a reduced threat of military conflict. </w:t>
      </w:r>
      <w:r w:rsidRPr="001E4A1C">
        <w:rPr>
          <w:rFonts w:asciiTheme="minorHAnsi" w:hAnsiTheme="minorHAnsi"/>
          <w:b/>
          <w:bCs/>
          <w:u w:val="single"/>
        </w:rPr>
        <w:t>How increased economic integration at the bilateral level might produce an improved bilateral political environment is not obvious.</w:t>
      </w:r>
      <w:r w:rsidRPr="001E4A1C">
        <w:rPr>
          <w:rFonts w:asciiTheme="minorHAnsi" w:hAnsiTheme="minorHAnsi"/>
          <w:sz w:val="16"/>
        </w:rPr>
        <w:t xml:space="preserve"> While most empirical studies on the subject find that increased economic ties tend to be associated with a reduced likelihood of military violence, no consensus explanation exists (e.g. Russett &amp; Oneal, 2001; Oneal &amp; Russett, 1999; for less sanguine results, see Barbieri, 1996). </w:t>
      </w:r>
      <w:r w:rsidRPr="001E4A1C">
        <w:rPr>
          <w:rFonts w:asciiTheme="minorHAnsi" w:hAnsiTheme="minorHAnsi"/>
          <w:b/>
          <w:bCs/>
          <w:u w:val="single"/>
        </w:rPr>
        <w:t>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14:paraId="29209471" w14:textId="77777777" w:rsidR="006A3FF0" w:rsidRPr="001E4A1C" w:rsidRDefault="006A3FF0" w:rsidP="006A3FF0"/>
    <w:p w14:paraId="61EB75CF" w14:textId="77777777" w:rsidR="006A3FF0" w:rsidRPr="001E4A1C" w:rsidRDefault="006A3FF0" w:rsidP="006A3FF0">
      <w:pPr>
        <w:pStyle w:val="Heading4"/>
      </w:pPr>
      <w:r w:rsidRPr="001E4A1C">
        <w:t>They overlimit and wreck topic education – quid pro quos are a strategy for ADVERSARIES, not countries we have good relations with – it kills all meaningful China affs.</w:t>
      </w:r>
    </w:p>
    <w:p w14:paraId="21138056" w14:textId="77777777" w:rsidR="006A3FF0" w:rsidRPr="001E4A1C" w:rsidRDefault="006A3FF0" w:rsidP="006A3FF0"/>
    <w:p w14:paraId="042F1992" w14:textId="77777777" w:rsidR="006A3FF0" w:rsidRPr="001E4A1C" w:rsidRDefault="006A3FF0" w:rsidP="006A3FF0">
      <w:pPr>
        <w:pStyle w:val="Heading4"/>
      </w:pPr>
      <w:r w:rsidRPr="001E4A1C">
        <w:t>They destroy aff ground – if we’re forced to include conditions, we can’t read relations advantages, which are the core advantage ground on an engagement topic – we’d also lose every debate to the add a condition CP or the unconditional CP</w:t>
      </w:r>
    </w:p>
    <w:p w14:paraId="1DF49D9B" w14:textId="77777777" w:rsidR="006A3FF0" w:rsidRPr="001E4A1C" w:rsidRDefault="006A3FF0" w:rsidP="006A3FF0"/>
    <w:p w14:paraId="4C4EF330" w14:textId="77777777" w:rsidR="002354A7" w:rsidRPr="001E4A1C" w:rsidRDefault="002354A7" w:rsidP="002354A7">
      <w:pPr>
        <w:pStyle w:val="Heading4"/>
      </w:pPr>
      <w:r w:rsidRPr="001E4A1C">
        <w:t>Defining engagement conditionally guarantees the aff loses all debates – it’s a historical failure – err towards realistic policy definitions instead</w:t>
      </w:r>
    </w:p>
    <w:p w14:paraId="0BD454E7" w14:textId="77777777" w:rsidR="002354A7" w:rsidRPr="001E4A1C" w:rsidRDefault="002354A7" w:rsidP="002354A7">
      <w:r w:rsidRPr="001E4A1C">
        <w:rPr>
          <w:b/>
        </w:rPr>
        <w:t>Suettinger, 2k</w:t>
      </w:r>
      <w:r w:rsidRPr="001E4A1C">
        <w:t xml:space="preserve"> – senior analyst at Brookings; United States President Bill Clinton's national intelligence officer for East Asia at the National Intelligence Council (NIC) from 1997-1998 (Robert, </w:t>
      </w:r>
      <w:r w:rsidRPr="001E4A1C">
        <w:rPr>
          <w:u w:val="single"/>
        </w:rPr>
        <w:t>Honey and Vinegar: Incentives, Sanctions, and Foreign Policy</w:t>
      </w:r>
      <w:r w:rsidRPr="001E4A1C">
        <w:t>, ed: Haass and O’Sullivan, p. 26-28)</w:t>
      </w:r>
    </w:p>
    <w:p w14:paraId="6BC9DAF0" w14:textId="77777777" w:rsidR="002354A7" w:rsidRPr="001E4A1C" w:rsidRDefault="002354A7" w:rsidP="002354A7"/>
    <w:p w14:paraId="39E10BCB" w14:textId="77777777" w:rsidR="002354A7" w:rsidRPr="001E4A1C" w:rsidRDefault="002354A7" w:rsidP="002354A7">
      <w:r w:rsidRPr="001E4A1C">
        <w:t>The twists and turns of the U.S. policy of engagement with China suggests several problems and lessons. The first is that it is essential to provide more conceptual and substantive clarity to the use of the term engagement. The expression has become shopworn to the point that there is little agreement on what it actually means. Most recently, it has come to symbolize Republican dissatisfaction with both the content and the conduct of the Clinton administration's China policy.</w:t>
      </w:r>
    </w:p>
    <w:p w14:paraId="098E4616" w14:textId="77777777" w:rsidR="002354A7" w:rsidRPr="001E4A1C" w:rsidRDefault="002354A7" w:rsidP="002354A7">
      <w:r w:rsidRPr="001E4A1C">
        <w:t xml:space="preserve">Similarly, </w:t>
      </w:r>
      <w:r w:rsidRPr="001E4A1C">
        <w:rPr>
          <w:rStyle w:val="StyleUnderline"/>
        </w:rPr>
        <w:t>engagement in the second usage of the term</w:t>
      </w:r>
      <w:r w:rsidRPr="001E4A1C">
        <w:t xml:space="preserve"> laid out earlier in this chapter—that is, </w:t>
      </w:r>
      <w:r w:rsidRPr="001E4A1C">
        <w:rPr>
          <w:rStyle w:val="StyleUnderline"/>
        </w:rPr>
        <w:t>as a grand strategy</w:t>
      </w:r>
      <w:r w:rsidRPr="001E4A1C">
        <w:t xml:space="preserve"> of managing a strategic relation- ship </w:t>
      </w:r>
      <w:r w:rsidRPr="001E4A1C">
        <w:rPr>
          <w:rStyle w:val="StyleUnderline"/>
        </w:rPr>
        <w:t>through the explicit offering of incentives</w:t>
      </w:r>
      <w:r w:rsidRPr="001E4A1C">
        <w:t xml:space="preserve"> and the threat of sanctions— </w:t>
      </w:r>
      <w:r w:rsidRPr="001E4A1C">
        <w:rPr>
          <w:rStyle w:val="StyleUnderline"/>
        </w:rPr>
        <w:t>has not been</w:t>
      </w:r>
      <w:r w:rsidRPr="001E4A1C">
        <w:t xml:space="preserve"> particularly </w:t>
      </w:r>
      <w:r w:rsidRPr="001E4A1C">
        <w:rPr>
          <w:rStyle w:val="StyleUnderline"/>
        </w:rPr>
        <w:t>successful as a strategy for changing the Chinese government's internal political behavior</w:t>
      </w:r>
      <w:r w:rsidRPr="001E4A1C">
        <w:t xml:space="preserve">, at least not in ways visible to critics in the United States. </w:t>
      </w:r>
      <w:r w:rsidRPr="001E4A1C">
        <w:rPr>
          <w:rStyle w:val="StyleUnderline"/>
        </w:rPr>
        <w:t>Efforts to link MFN trade status with Chinese human rights failed abjectly</w:t>
      </w:r>
      <w:r w:rsidRPr="001E4A1C">
        <w:t xml:space="preserve">, only delivering the Clinton administration a painful retreat and a huge amount of U.S. domestic criticism. </w:t>
      </w:r>
      <w:r w:rsidRPr="001E4A1C">
        <w:rPr>
          <w:rStyle w:val="StyleUnderline"/>
        </w:rPr>
        <w:t xml:space="preserve">China's modern history is </w:t>
      </w:r>
      <w:r w:rsidRPr="001E4A1C">
        <w:t xml:space="preserve">in many ways </w:t>
      </w:r>
      <w:r w:rsidRPr="001E4A1C">
        <w:rPr>
          <w:rStyle w:val="StyleUnderline"/>
        </w:rPr>
        <w:t>focused on</w:t>
      </w:r>
      <w:r w:rsidRPr="001E4A1C">
        <w:t xml:space="preserve"> recovering from and </w:t>
      </w:r>
      <w:r w:rsidRPr="001E4A1C">
        <w:rPr>
          <w:rStyle w:val="StyleUnderline"/>
        </w:rPr>
        <w:t>preventing foreign interference in its domestic affairs.</w:t>
      </w:r>
      <w:r w:rsidRPr="001E4A1C">
        <w:t xml:space="preserve"> </w:t>
      </w:r>
      <w:r w:rsidRPr="001E4A1C">
        <w:rPr>
          <w:rStyle w:val="StyleUnderline"/>
        </w:rPr>
        <w:t>Linkage that seeks to force change</w:t>
      </w:r>
      <w:r w:rsidRPr="001E4A1C">
        <w:t xml:space="preserve"> in China's management of its internal security </w:t>
      </w:r>
      <w:r w:rsidRPr="001E4A1C">
        <w:rPr>
          <w:rStyle w:val="StyleUnderline"/>
        </w:rPr>
        <w:t>is resented and resisted</w:t>
      </w:r>
      <w:r w:rsidRPr="001E4A1C">
        <w:t xml:space="preserve">. Even were this not the case, </w:t>
      </w:r>
      <w:r w:rsidRPr="001E4A1C">
        <w:rPr>
          <w:rStyle w:val="StyleUnderline"/>
        </w:rPr>
        <w:t>linkage</w:t>
      </w:r>
      <w:r w:rsidRPr="001E4A1C">
        <w:t xml:space="preserve"> of one or more issue areas to progress in another </w:t>
      </w:r>
      <w:r w:rsidRPr="001E4A1C">
        <w:rPr>
          <w:rStyle w:val="Emphasis"/>
        </w:rPr>
        <w:t>puts the entire relationship at risk</w:t>
      </w:r>
      <w:r w:rsidRPr="001E4A1C">
        <w:t>.</w:t>
      </w:r>
    </w:p>
    <w:p w14:paraId="32237D94" w14:textId="77777777" w:rsidR="002354A7" w:rsidRPr="001E4A1C" w:rsidRDefault="002354A7" w:rsidP="002354A7">
      <w:r w:rsidRPr="001E4A1C">
        <w:t xml:space="preserve">Neither has this form of strategic engagement influenced China to adopt new policies on international issues, mainly because </w:t>
      </w:r>
      <w:r w:rsidRPr="001E4A1C">
        <w:rPr>
          <w:rStyle w:val="StyleUnderline"/>
        </w:rPr>
        <w:t>there were few explicit incentives the U</w:t>
      </w:r>
      <w:r w:rsidRPr="001E4A1C">
        <w:t xml:space="preserve">nited </w:t>
      </w:r>
      <w:r w:rsidRPr="001E4A1C">
        <w:rPr>
          <w:rStyle w:val="StyleUnderline"/>
        </w:rPr>
        <w:t>S</w:t>
      </w:r>
      <w:r w:rsidRPr="001E4A1C">
        <w:t xml:space="preserve">tates </w:t>
      </w:r>
      <w:r w:rsidRPr="001E4A1C">
        <w:rPr>
          <w:rStyle w:val="StyleUnderline"/>
        </w:rPr>
        <w:t>could offer that China did not already have</w:t>
      </w:r>
      <w:r w:rsidRPr="001E4A1C">
        <w:t xml:space="preserve">. Although China occasionally complained that the United States sought to isolate and contain it, China is a member in good standing of the international community. It will expand or contract its interaction with the international community, contribute or detract from consensus on international norms as its leadership sees fit, not in response to American incentives. </w:t>
      </w:r>
      <w:r w:rsidRPr="001E4A1C">
        <w:rPr>
          <w:rStyle w:val="StyleUnderline"/>
        </w:rPr>
        <w:t>China is too large, complex, and interdependent with the U</w:t>
      </w:r>
      <w:r w:rsidRPr="001E4A1C">
        <w:t xml:space="preserve">nited </w:t>
      </w:r>
      <w:r w:rsidRPr="001E4A1C">
        <w:rPr>
          <w:rStyle w:val="StyleUnderline"/>
        </w:rPr>
        <w:t>S</w:t>
      </w:r>
      <w:r w:rsidRPr="001E4A1C">
        <w:t xml:space="preserve">tates </w:t>
      </w:r>
      <w:r w:rsidRPr="001E4A1C">
        <w:rPr>
          <w:rStyle w:val="StyleUnderline"/>
        </w:rPr>
        <w:t>for Washington to try to manipulate the entire relationship toward a particular</w:t>
      </w:r>
      <w:r w:rsidRPr="001E4A1C">
        <w:t xml:space="preserve"> strategic, economic, or other </w:t>
      </w:r>
      <w:r w:rsidRPr="001E4A1C">
        <w:rPr>
          <w:rStyle w:val="StyleUnderline"/>
        </w:rPr>
        <w:t>goal</w:t>
      </w:r>
      <w:r w:rsidRPr="001E4A1C">
        <w:t>. Complicating any such efforts is the reality that the creation of a web of overlapping relationships between China and the United States has drawbacks as well as benefits. While such a web might induce China to alter its behavior on one front, it would also constrain the United States by inhibiting American policy flexibility in a similar way. One need only take note of the annual ritual congressional voting on China's normal-trade-relations (formerly most-favored-nation) status to see the web process operating in reverse. The intense lobbying of Congress and the executive branch taken up every year by well-organized and well-financed business organizations attests to the fact that engagement creates reverse dependencies as well, making the reversal of American policy a costly proposition.</w:t>
      </w:r>
    </w:p>
    <w:p w14:paraId="16956A77" w14:textId="77777777" w:rsidR="002354A7" w:rsidRPr="001E4A1C" w:rsidRDefault="002354A7" w:rsidP="002354A7">
      <w:r w:rsidRPr="001E4A1C">
        <w:t xml:space="preserve">Finally, </w:t>
      </w:r>
      <w:r w:rsidRPr="001E4A1C">
        <w:rPr>
          <w:rStyle w:val="StyleUnderline"/>
        </w:rPr>
        <w:t>the U.S. government</w:t>
      </w:r>
      <w:r w:rsidRPr="001E4A1C">
        <w:t xml:space="preserve"> (including both executive and legislative branches) </w:t>
      </w:r>
      <w:r w:rsidRPr="001E4A1C">
        <w:rPr>
          <w:rStyle w:val="StyleUnderline"/>
        </w:rPr>
        <w:t>is too cumbersome, disaggregated, and diverse to enforce the kind of rigid discipline that such a carefully managed strategic engagement process entails</w:t>
      </w:r>
      <w:r w:rsidRPr="001E4A1C">
        <w:t>. Particularly when the presidency and Congress are controlled by different parties, managing a foreign relations process that does not involve the most urgent matters of national security has become extraordinarily difficult.</w:t>
      </w:r>
    </w:p>
    <w:p w14:paraId="7D220695" w14:textId="77777777" w:rsidR="002354A7" w:rsidRPr="001E4A1C" w:rsidRDefault="002354A7" w:rsidP="002354A7">
      <w:r w:rsidRPr="001E4A1C">
        <w:rPr>
          <w:rStyle w:val="StyleUnderline"/>
        </w:rPr>
        <w:t>In contrast, engagement in the third sense of a dialogue, as a process of communication and management of relations or as a means to an end, should be</w:t>
      </w:r>
      <w:r w:rsidRPr="001E4A1C">
        <w:t xml:space="preserve"> not only maintained, but also </w:t>
      </w:r>
      <w:r w:rsidRPr="001E4A1C">
        <w:rPr>
          <w:rStyle w:val="StyleUnderline"/>
        </w:rPr>
        <w:t xml:space="preserve">strengthened </w:t>
      </w:r>
      <w:r w:rsidRPr="001E4A1C">
        <w:t xml:space="preserve">and reaffirmed. </w:t>
      </w:r>
      <w:r w:rsidRPr="001E4A1C">
        <w:rPr>
          <w:rStyle w:val="StyleUnderline"/>
        </w:rPr>
        <w:t>Engagement in this most modest sense of the word is indispensable to the achievement of any American foreign policy goals with China and, when clearly under- stood and effectively practiced, can achieve significant results in changing Chinese behavior</w:t>
      </w:r>
      <w:r w:rsidRPr="001E4A1C">
        <w:t>. It should not be seen as an alternative to sanctions, nor should it be regarded as relying principally on incentives (or in the overused metaphor, the "carrot") rather than disincentives (the "stick"). Successful engagement does not necessarily preclude the use or threat of sanctions.</w:t>
      </w:r>
    </w:p>
    <w:p w14:paraId="1D637A8B" w14:textId="77777777" w:rsidR="002354A7" w:rsidRPr="001E4A1C" w:rsidRDefault="002354A7" w:rsidP="002354A7"/>
    <w:p w14:paraId="0C60D614" w14:textId="77777777" w:rsidR="002354A7" w:rsidRPr="001E4A1C" w:rsidRDefault="002354A7" w:rsidP="002354A7">
      <w:pPr>
        <w:pStyle w:val="Heading4"/>
      </w:pPr>
      <w:r w:rsidRPr="001E4A1C">
        <w:t xml:space="preserve">Engagement means positive inducements – qpqs are </w:t>
      </w:r>
      <w:r w:rsidRPr="001E4A1C">
        <w:rPr>
          <w:u w:val="single"/>
        </w:rPr>
        <w:t>punitive</w:t>
      </w:r>
      <w:r w:rsidRPr="001E4A1C">
        <w:t xml:space="preserve"> and not engagement</w:t>
      </w:r>
    </w:p>
    <w:p w14:paraId="7A017DDA" w14:textId="77777777" w:rsidR="002354A7" w:rsidRPr="001E4A1C" w:rsidRDefault="002354A7" w:rsidP="002354A7">
      <w:pPr>
        <w:rPr>
          <w:b/>
        </w:rPr>
      </w:pPr>
      <w:r w:rsidRPr="001E4A1C">
        <w:rPr>
          <w:b/>
        </w:rPr>
        <w:t xml:space="preserve">Lampton, 1 - </w:t>
      </w:r>
      <w:r w:rsidRPr="001E4A1C">
        <w:t xml:space="preserve">Hyman Professor and Director of SAIS-China and China Studies at the Johns Hopkins School of Advanced International Studies (David, </w:t>
      </w:r>
      <w:r w:rsidRPr="001E4A1C">
        <w:rPr>
          <w:u w:val="single"/>
        </w:rPr>
        <w:t>Same Bed, Different Dreams: Managing U.S.-China Relations, 1989-2000</w:t>
      </w:r>
      <w:r w:rsidRPr="001E4A1C">
        <w:t xml:space="preserve">, p. 135-136) </w:t>
      </w:r>
      <w:r w:rsidRPr="001E4A1C">
        <w:rPr>
          <w:b/>
        </w:rPr>
        <w:t>italics in original</w:t>
      </w:r>
    </w:p>
    <w:p w14:paraId="26460411" w14:textId="77777777" w:rsidR="002354A7" w:rsidRPr="001E4A1C" w:rsidRDefault="002354A7" w:rsidP="002354A7">
      <w:pPr>
        <w:rPr>
          <w:b/>
        </w:rPr>
      </w:pPr>
    </w:p>
    <w:p w14:paraId="6716BAFE" w14:textId="77777777" w:rsidR="002354A7" w:rsidRPr="001E4A1C" w:rsidRDefault="002354A7" w:rsidP="002354A7">
      <w:r w:rsidRPr="001E4A1C">
        <w:t xml:space="preserve">The period from 1989 to 2000 can be understood as a time when </w:t>
      </w:r>
      <w:r w:rsidRPr="001E4A1C">
        <w:rPr>
          <w:rStyle w:val="StyleUnderline"/>
        </w:rPr>
        <w:t>Washington tried two broad approaches to promoting human rights in the PRC. The first</w:t>
      </w:r>
      <w:r w:rsidRPr="001E4A1C">
        <w:t xml:space="preserve"> approach, </w:t>
      </w:r>
      <w:r w:rsidRPr="001E4A1C">
        <w:rPr>
          <w:rStyle w:val="StyleUnderline"/>
        </w:rPr>
        <w:t xml:space="preserve">termed </w:t>
      </w:r>
      <w:r w:rsidRPr="001E4A1C">
        <w:rPr>
          <w:rStyle w:val="StyleUnderline"/>
          <w:i/>
        </w:rPr>
        <w:t>engagement</w:t>
      </w:r>
      <w:r w:rsidRPr="001E4A1C">
        <w:rPr>
          <w:rStyle w:val="StyleUnderline"/>
        </w:rPr>
        <w:t>, focused on interacting with Beijing in ways that supported the social, economic, and structural changes already underway</w:t>
      </w:r>
      <w:r w:rsidRPr="001E4A1C">
        <w:t xml:space="preserve"> in China in order </w:t>
      </w:r>
      <w:r w:rsidRPr="001E4A1C">
        <w:rPr>
          <w:rStyle w:val="StyleUnderline"/>
        </w:rPr>
        <w:t>to bring PRC behavior into increasing alignment with international norms</w:t>
      </w:r>
      <w:r w:rsidRPr="001E4A1C">
        <w:t xml:space="preserve"> over a protracted period. The term engagement is rightly associated with a classified memorandum written by Winston Lord to President Clinton in mid-July 1993 that called for "comprehensive engagement" and was adopted that September; as Lord subse- quently put it to me, "The president wanted a broader framework" for deal- ing with China.64 However, the term was not entirely new. In his inaugural address President Bush had spoken of a "new engagement" in interpersonal relations, between branches of government and with other nations, saying, "To the world, too, we offer new engagement."*5 </w:t>
      </w:r>
      <w:r w:rsidRPr="001E4A1C">
        <w:rPr>
          <w:rStyle w:val="StyleUnderline"/>
        </w:rPr>
        <w:t>The approach emphasized positive inducements, dialogue, and closed-door diplomacy rather than public stigmatization and openly delivered threats</w:t>
      </w:r>
      <w:r w:rsidRPr="001E4A1C">
        <w:t>, and assigned high value to economic cooperation.</w:t>
      </w:r>
    </w:p>
    <w:p w14:paraId="6E1092AA" w14:textId="77777777" w:rsidR="002354A7" w:rsidRPr="001E4A1C" w:rsidRDefault="002354A7" w:rsidP="002354A7">
      <w:r w:rsidRPr="001E4A1C">
        <w:t xml:space="preserve">The second approach, </w:t>
      </w:r>
      <w:r w:rsidRPr="001E4A1C">
        <w:rPr>
          <w:rStyle w:val="StyleUnderline"/>
        </w:rPr>
        <w:t xml:space="preserve">the </w:t>
      </w:r>
      <w:r w:rsidRPr="001E4A1C">
        <w:rPr>
          <w:rStyle w:val="StyleUnderline"/>
          <w:i/>
        </w:rPr>
        <w:t>punitive</w:t>
      </w:r>
      <w:r w:rsidRPr="001E4A1C">
        <w:rPr>
          <w:rStyle w:val="StyleUnderline"/>
        </w:rPr>
        <w:t xml:space="preserve"> approach</w:t>
      </w:r>
      <w:r w:rsidRPr="001E4A1C">
        <w:t xml:space="preserve">, focused on the obvious abuses of individual and group rights in the PRC and </w:t>
      </w:r>
      <w:r w:rsidRPr="001E4A1C">
        <w:rPr>
          <w:rStyle w:val="StyleUnderline"/>
        </w:rPr>
        <w:t>employed sanctions and shame as the tools of choice. This approach sought to employ economic ties as a lever to extract human rights concessions from Beijing,</w:t>
      </w:r>
      <w:r w:rsidRPr="001E4A1C">
        <w:t xml:space="preserve"> with concessions often defined as improved conditions (justice) for identifiable individuals.</w:t>
      </w:r>
    </w:p>
    <w:p w14:paraId="0CD76F49" w14:textId="77777777" w:rsidR="002354A7" w:rsidRPr="001E4A1C" w:rsidRDefault="002354A7" w:rsidP="006A3FF0"/>
    <w:p w14:paraId="3FD4E9CF" w14:textId="77777777" w:rsidR="006A3FF0" w:rsidRPr="001E4A1C" w:rsidRDefault="006A3FF0" w:rsidP="006A3FF0">
      <w:pPr>
        <w:pStyle w:val="Heading4"/>
      </w:pPr>
      <w:r w:rsidRPr="001E4A1C">
        <w:t>No ground loss – they can read a condition CP against every unconditional aff – there are core topic generics</w:t>
      </w:r>
    </w:p>
    <w:p w14:paraId="661A7D11" w14:textId="77777777" w:rsidR="006A3FF0" w:rsidRPr="001E4A1C" w:rsidRDefault="006A3FF0" w:rsidP="006A3FF0"/>
    <w:p w14:paraId="213CF156" w14:textId="77777777" w:rsidR="002354A7" w:rsidRPr="001E4A1C" w:rsidRDefault="002354A7" w:rsidP="002354A7">
      <w:pPr>
        <w:pStyle w:val="Heading4"/>
      </w:pPr>
      <w:r w:rsidRPr="001E4A1C">
        <w:t>The lack of a modifier means this violation isn’t predictable</w:t>
      </w:r>
    </w:p>
    <w:p w14:paraId="3A0322E5" w14:textId="77777777" w:rsidR="002354A7" w:rsidRPr="001E4A1C" w:rsidRDefault="002354A7" w:rsidP="002354A7">
      <w:r w:rsidRPr="001E4A1C">
        <w:rPr>
          <w:b/>
        </w:rPr>
        <w:t>Kennedy, 3</w:t>
      </w:r>
      <w:r w:rsidRPr="001E4A1C">
        <w:t xml:space="preserve"> - deputy director of the Freeman Chair in China Studies and director of the Project on Chinese Business and Political Economy at CSIS (Scott, China Cross Talk: The American Debate over China Policy since Normalization, p. xx)</w:t>
      </w:r>
    </w:p>
    <w:p w14:paraId="255E7CF1" w14:textId="77777777" w:rsidR="002354A7" w:rsidRPr="001E4A1C" w:rsidRDefault="002354A7" w:rsidP="002354A7">
      <w:pPr>
        <w:rPr>
          <w:b/>
        </w:rPr>
      </w:pPr>
    </w:p>
    <w:p w14:paraId="34EBE38C" w14:textId="77777777" w:rsidR="002354A7" w:rsidRPr="001E4A1C" w:rsidRDefault="002354A7" w:rsidP="002354A7">
      <w:r w:rsidRPr="001E4A1C">
        <w:t xml:space="preserve">With an understanding of the parameters of the present volume, a few words should be offered about the parameters of the debate itself. Since the mid- 1990s in the United States, the policy options on China usually have been portrayed as a choice between engagement and containment. </w:t>
      </w:r>
      <w:r w:rsidRPr="001E4A1C">
        <w:rPr>
          <w:rStyle w:val="StyleUnderline"/>
        </w:rPr>
        <w:t>There</w:t>
      </w:r>
      <w:r w:rsidRPr="001E4A1C">
        <w:t xml:space="preserve"> also has </w:t>
      </w:r>
      <w:r w:rsidRPr="001E4A1C">
        <w:rPr>
          <w:rStyle w:val="StyleUnderline"/>
        </w:rPr>
        <w:t xml:space="preserve">emerged a stream of intermediate options </w:t>
      </w:r>
      <w:r w:rsidRPr="001E4A1C">
        <w:t>that use parts of these two terms: "constrainment," "</w:t>
      </w:r>
      <w:r w:rsidRPr="001E4A1C">
        <w:rPr>
          <w:rStyle w:val="StyleUnderline"/>
        </w:rPr>
        <w:t>congagement," and "conditional engagement" are the</w:t>
      </w:r>
      <w:r w:rsidRPr="001E4A1C">
        <w:t xml:space="preserve"> three most </w:t>
      </w:r>
      <w:r w:rsidRPr="001E4A1C">
        <w:rPr>
          <w:rStyle w:val="StyleUnderline"/>
        </w:rPr>
        <w:t>popular. Howeve</w:t>
      </w:r>
      <w:r w:rsidRPr="001E4A1C">
        <w:t>r, this spectrum is illogical since engagement and containment are not polar opposites; the term "</w:t>
      </w:r>
      <w:r w:rsidRPr="001E4A1C">
        <w:rPr>
          <w:rStyle w:val="StyleUnderline"/>
        </w:rPr>
        <w:t xml:space="preserve">engagement" </w:t>
      </w:r>
      <w:r w:rsidRPr="001E4A1C">
        <w:rPr>
          <w:rStyle w:val="Emphasis"/>
        </w:rPr>
        <w:t>without a modifier</w:t>
      </w:r>
      <w:r w:rsidRPr="001E4A1C">
        <w:rPr>
          <w:rStyle w:val="StyleUnderline"/>
        </w:rPr>
        <w:t xml:space="preserve"> simply means interaction</w:t>
      </w:r>
      <w:r w:rsidRPr="001E4A1C">
        <w:t>, whereas "containment" implies a confrontational stance toward ones opponent. Policy alternatives, in fact, have varied according to how much one thinks the United States ought to accommodate China. At one end is the notion that the United States ought to use all means at its disposal to check China, whether it be on Taiwan or human rights. The most radical form of this view is a policy of rollback, which posits that U.S. interests can be served only by the replacement of the Communist government. One step toward the middle is the option of using cooperative tools, not outright confrontation, to make China accommodate U.S. interests. The next point on the spectrum also stresses cooperative relations but countenances American steps to accommodate Chinese interests as well. The final point on the continuum represents a one-sided American accommodation of Chinas preferences.</w:t>
      </w:r>
    </w:p>
    <w:p w14:paraId="58853BF6" w14:textId="77777777" w:rsidR="002354A7" w:rsidRPr="001E4A1C" w:rsidRDefault="002354A7" w:rsidP="006A3FF0"/>
    <w:p w14:paraId="0A5A3EDC" w14:textId="77777777" w:rsidR="006A3FF0" w:rsidRPr="001E4A1C" w:rsidRDefault="006A3FF0" w:rsidP="006A3FF0">
      <w:pPr>
        <w:pStyle w:val="Heading4"/>
      </w:pPr>
      <w:r w:rsidRPr="001E4A1C">
        <w:t>Prefer reasonability – competing interpretations are arbitrary and not predictable-  they can just shift the goalposts to a more limiting interpretation</w:t>
      </w:r>
    </w:p>
    <w:p w14:paraId="432A4661" w14:textId="77777777" w:rsidR="006A3FF0" w:rsidRPr="001E4A1C" w:rsidRDefault="006A3FF0" w:rsidP="006A3FF0"/>
    <w:p w14:paraId="47DAC384" w14:textId="77777777" w:rsidR="0096007D" w:rsidRPr="001E4A1C" w:rsidRDefault="00587903" w:rsidP="00587903">
      <w:pPr>
        <w:pStyle w:val="Heading3"/>
      </w:pPr>
      <w:r w:rsidRPr="001E4A1C">
        <w:t>Aff – at: appeasement</w:t>
      </w:r>
    </w:p>
    <w:p w14:paraId="2E8B7559" w14:textId="77777777" w:rsidR="00587903" w:rsidRPr="001E4A1C" w:rsidRDefault="00587903" w:rsidP="00587903"/>
    <w:p w14:paraId="37219B5E" w14:textId="77777777" w:rsidR="00587903" w:rsidRPr="001E4A1C" w:rsidRDefault="00587903" w:rsidP="00587903">
      <w:pPr>
        <w:pStyle w:val="Heading4"/>
      </w:pPr>
      <w:r w:rsidRPr="001E4A1C">
        <w:t>Appeasement is not offering concessions and it’s not defined by whether it’s unconditional</w:t>
      </w:r>
    </w:p>
    <w:p w14:paraId="1F523C4B" w14:textId="77777777" w:rsidR="00587903" w:rsidRPr="001E4A1C" w:rsidRDefault="00587903" w:rsidP="00587903">
      <w:r w:rsidRPr="001E4A1C">
        <w:rPr>
          <w:b/>
        </w:rPr>
        <w:t xml:space="preserve">Resnick, 9 - </w:t>
      </w:r>
      <w:r w:rsidRPr="001E4A1C">
        <w:t>Assistant Professor of Political Science at Yeshiva University</w:t>
      </w:r>
      <w:r w:rsidRPr="001E4A1C">
        <w:rPr>
          <w:b/>
        </w:rPr>
        <w:t xml:space="preserve"> </w:t>
      </w:r>
      <w:r w:rsidRPr="001E4A1C">
        <w:t>(Evan, “Debating British Decisionmaking toward Nazi Germany in the 1930s” International Security, Summer, Project Muse)</w:t>
      </w:r>
    </w:p>
    <w:p w14:paraId="30DFC63D" w14:textId="77777777" w:rsidR="00587903" w:rsidRPr="001E4A1C" w:rsidRDefault="00587903" w:rsidP="00587903"/>
    <w:p w14:paraId="13C4E675" w14:textId="77777777" w:rsidR="00587903" w:rsidRPr="001E4A1C" w:rsidRDefault="00587903" w:rsidP="00587903">
      <w:r w:rsidRPr="001E4A1C">
        <w:rPr>
          <w:rStyle w:val="StyleUnderline"/>
        </w:rPr>
        <w:t>By</w:t>
      </w:r>
      <w:r w:rsidRPr="001E4A1C">
        <w:t xml:space="preserve"> broadly </w:t>
      </w:r>
      <w:r w:rsidRPr="001E4A1C">
        <w:rPr>
          <w:rStyle w:val="StyleUnderline"/>
        </w:rPr>
        <w:t>characterizing appeasement as “concessions,” Ripsman and Levy fail to substantively differentiate appeasement from other positive sanctions, given that all such sanctions involve the provision of some form of concessions</w:t>
      </w:r>
      <w:r w:rsidRPr="001E4A1C">
        <w:t>. By definition, appeasement differs from other positive sanctions according to the sustained and asymmetrical manner in which the policy is implemented, even if the substance of the policy is otherwise identical. Thus, the only possible alternative instruments of positive sanctions permitted by this definition would be those in which equally nebulous concessions are delivered on a sustained and (expected) symmetrical basis, a nonsustained and (expected) symmetrical basis, or a nonsustained and (expected) asymmetrical basis. [End Page 184] This convoluted method of differentiation is acceptable only if it is neither possible nor fruitful to establish meaningful substantive differences between different types of concessions.</w:t>
      </w:r>
    </w:p>
    <w:p w14:paraId="03C9D73F" w14:textId="77777777" w:rsidR="00587903" w:rsidRPr="001E4A1C" w:rsidRDefault="00587903" w:rsidP="00587903">
      <w:r w:rsidRPr="001E4A1C">
        <w:t>In this regard, it is instructive to note that international relations scholars have constructed a highly differentiated typology of alternative options in the realm of negative sanctions.7 Although there has been no shortage of disputes among these scholars regarding the proper definition of economic sanctions, coercive diplomacy, power balancing/containment (subdivided into internal and external variants, with the latter in turn subdivided into hard and soft variants), preventive and preemptive war, strategic bombing, covert action, terrorism, state-sponsored terrorism, and deterrence, all of these terms have been defined at a level of nuance and precision that far surpasses what would be the antipode of Ripsman and Levy’s conception of appeasement: “a strategy of sustained, asymmetrical punishments in response to a threat.” In contrast to Ripsman and Levy’s definition of appeasement, each of the aforementioned negative sanctions specifies the substantive character of the punishments being threatened or imposed, which involve distinct sets of endemic risks, costs, and benefits. This glaring disparity in conceptual development can be largely attributed to the fact that political scientists have traditionally concentrated their attention on negative sanctions and have largely ignored positive sanctions.8</w:t>
      </w:r>
    </w:p>
    <w:p w14:paraId="71533CF6" w14:textId="77777777" w:rsidR="00587903" w:rsidRPr="001E4A1C" w:rsidRDefault="00587903" w:rsidP="00587903">
      <w:r w:rsidRPr="001E4A1C">
        <w:t>An Alternative Definition of Appeasement</w:t>
      </w:r>
    </w:p>
    <w:p w14:paraId="2156A899" w14:textId="77777777" w:rsidR="00587903" w:rsidRPr="001E4A1C" w:rsidRDefault="00587903" w:rsidP="00587903">
      <w:r w:rsidRPr="001E4A1C">
        <w:rPr>
          <w:rStyle w:val="StyleUnderline"/>
        </w:rPr>
        <w:t>In place of Levy and Ripsman’s definition of appeasement, I propose another: the attempt to influence</w:t>
      </w:r>
      <w:r w:rsidRPr="001E4A1C">
        <w:t xml:space="preserve"> the </w:t>
      </w:r>
      <w:r w:rsidRPr="001E4A1C">
        <w:rPr>
          <w:rStyle w:val="StyleUnderline"/>
        </w:rPr>
        <w:t>behavior</w:t>
      </w:r>
      <w:r w:rsidRPr="001E4A1C">
        <w:t xml:space="preserve"> of a state or nonstate actor </w:t>
      </w:r>
      <w:r w:rsidRPr="001E4A1C">
        <w:rPr>
          <w:rStyle w:val="StyleUnderline"/>
        </w:rPr>
        <w:t>through the provision of territory or an enlarged sphere of geopolitical influence to that actor</w:t>
      </w:r>
      <w:r w:rsidRPr="001E4A1C">
        <w:t xml:space="preserve">.9 </w:t>
      </w:r>
      <w:r w:rsidRPr="001E4A1C">
        <w:rPr>
          <w:rStyle w:val="StyleUnderline"/>
        </w:rPr>
        <w:t xml:space="preserve">By defining appeasement in substantive terms, analysts can delineate multiple strategies of appeasement that vary according to the manner in which the policy is implemented (e.g., </w:t>
      </w:r>
      <w:r w:rsidRPr="001E4A1C">
        <w:rPr>
          <w:rStyle w:val="Emphasis"/>
        </w:rPr>
        <w:t>conditionally or unconditionally</w:t>
      </w:r>
      <w:r w:rsidRPr="001E4A1C">
        <w:rPr>
          <w:rStyle w:val="StyleUnderline"/>
        </w:rPr>
        <w:t>, single-shot or iterated series of concessions) and the scale of the objective(s) sought</w:t>
      </w:r>
      <w:r w:rsidRPr="001E4A1C">
        <w:t>.10</w:t>
      </w:r>
    </w:p>
    <w:p w14:paraId="148EB98C" w14:textId="77777777" w:rsidR="00587903" w:rsidRPr="001E4A1C" w:rsidRDefault="00587903" w:rsidP="00587903">
      <w:r w:rsidRPr="001E4A1C">
        <w:t>Importantly, this definition accords with the two historical cases that scholars have most closely associated with appeasement: British policy toward Nazi Germany during the 1930s and Britain’s earlier policy toward the United States at the turn of the twentieth century.11 Both consisted of British actions that match those identified in my definition. Britain appeased the Third Reich between 1936 and 1939 by acquiescing to that regime’s military reoccupation of the Rhineland, annexation of Austria, acquisition of the Sudeten territory from Czechoslovakia, and subsequent annexation of the rest of [End Page 185] Czechoslovakia. Meanwhile Britain’s appeasement of the United States between 1896 and 1903 consisted of the former’s submission to Washington’s urgings to submit a border dispute between its colony of British Guiana and Venezuela to international arbitration, formal acceptance of the Monroe Doctrine, renunciation of its previous opposition to a U.S.-built and fortified Central American canal, and acquiescence to U.S. claims pertaining to the border between Alaska and the Canadian Yukon.12</w:t>
      </w:r>
    </w:p>
    <w:p w14:paraId="4270D9AB" w14:textId="77777777" w:rsidR="00587903" w:rsidRPr="001E4A1C" w:rsidRDefault="00587903" w:rsidP="00587903">
      <w:r w:rsidRPr="001E4A1C">
        <w:rPr>
          <w:rStyle w:val="StyleUnderline"/>
        </w:rPr>
        <w:t>My definition of appeasement</w:t>
      </w:r>
      <w:r w:rsidRPr="001E4A1C">
        <w:t xml:space="preserve"> also averts the chief handicaps of Ripsman and Levy’s definition. First, it </w:t>
      </w:r>
      <w:r w:rsidRPr="001E4A1C">
        <w:rPr>
          <w:rStyle w:val="StyleUnderline"/>
        </w:rPr>
        <w:t>is</w:t>
      </w:r>
      <w:r w:rsidRPr="001E4A1C">
        <w:t xml:space="preserve"> relatively </w:t>
      </w:r>
      <w:r w:rsidRPr="001E4A1C">
        <w:rPr>
          <w:rStyle w:val="StyleUnderline"/>
        </w:rPr>
        <w:t>easy to operationalize.</w:t>
      </w:r>
      <w:r w:rsidRPr="001E4A1C">
        <w:t xml:space="preserve"> Cases in which states have sought to influence the behavior of another actor through the promise or actual extension of territory or spheres of influence to that actor are readily gleaned from the historical record, are not subject to ex ante versus ex post differences in interpretation, and do not necessitate scrutinizing the contemporaneous attitudes and beliefs of political leaders in the sender state to judge whether the policy was one of appeasement. Second, the definition does not lead to selection bias; as articulated, </w:t>
      </w:r>
      <w:r w:rsidRPr="001E4A1C">
        <w:rPr>
          <w:rStyle w:val="StyleUnderline"/>
        </w:rPr>
        <w:t>it does not prejudge whether the sender’s exchange of territory and/or sphere of influence in return for changed behavior by the target is likely to achieve success</w:t>
      </w:r>
      <w:r w:rsidRPr="001E4A1C">
        <w:t xml:space="preserve"> in any given case. Third, </w:t>
      </w:r>
      <w:r w:rsidRPr="001E4A1C">
        <w:rPr>
          <w:rStyle w:val="StyleUnderline"/>
        </w:rPr>
        <w:t>by substantively restricting appeasement to the provision of certain types of concessions, the definition permits the differentiation of multiple instruments of positive sanctions</w:t>
      </w:r>
      <w:r w:rsidRPr="001E4A1C">
        <w:t>, which consist of identifiably discrete behaviors that differ in key respects.</w:t>
      </w:r>
    </w:p>
    <w:p w14:paraId="7E5B5C98" w14:textId="77777777" w:rsidR="00587903" w:rsidRPr="001E4A1C" w:rsidRDefault="00587903" w:rsidP="00587903">
      <w:r w:rsidRPr="001E4A1C">
        <w:t xml:space="preserve">In particular, </w:t>
      </w:r>
      <w:r w:rsidRPr="001E4A1C">
        <w:rPr>
          <w:rStyle w:val="StyleUnderline"/>
        </w:rPr>
        <w:t>this conception of appeasement facilitates the clear differentiation</w:t>
      </w:r>
      <w:r w:rsidRPr="001E4A1C">
        <w:t xml:space="preserve"> of that policy </w:t>
      </w:r>
      <w:r w:rsidRPr="001E4A1C">
        <w:rPr>
          <w:rStyle w:val="StyleUnderline"/>
        </w:rPr>
        <w:t>from</w:t>
      </w:r>
      <w:r w:rsidRPr="001E4A1C">
        <w:t xml:space="preserve"> another, typically dubbed “constructive </w:t>
      </w:r>
      <w:r w:rsidRPr="001E4A1C">
        <w:rPr>
          <w:rStyle w:val="StyleUnderline"/>
        </w:rPr>
        <w:t>engagement,</w:t>
      </w:r>
      <w:r w:rsidRPr="001E4A1C">
        <w:t>” which has occupied the attention of both policymakers and analysts in recent years.13 Although the term “constructive engagement” has been invoked by analysts to depict U.S. policy toward the Soviet Union during the early 1970s’ period of détente, apartheid South Africa and Saddam Hussein’s Iraq during the 1980s, and Vietnam, North Korea, Russia, and China in the 1990s, it has been as murkily and inadequately conceptualized as that of appeasement.14 In each of these cases, U.S. policymakers attempted to influence the political behavior of the target state via the establishment and enhancement of contacts with that state across multiple issue areas (diplomatic, economic, military, and/or cultural), creating an increasingly interdependent relationship between the two states.15 [End Page 186] Specifically, such contacts included the normalization of diplomatic relations; arms transfers; military aid; intelligence sharing; exchanges of military officials; trade agreements; foreign economic assistance; inauguration of travel and tourism links; and sports, academic, and educational exchanges.16 In each of these cases, however, even as the United States vigorously engaged the target states in question, it opposed their territorial and geopolitical expansion. Most notably, after Iraq invaded Kuwait in early August 1990, the George H.W. Bush administration immediately severed all remaining bilateral diplomatic, economic, and military contacts with Saddam Hussein’s regime; successfully lobbied the United Nations Security Council to impose comprehensive economic sanctions against Iraq; and eventually launched a full-scale war to evict Iraqi forces from Kuwait.17</w:t>
      </w:r>
    </w:p>
    <w:p w14:paraId="11FC2D81" w14:textId="77777777" w:rsidR="00587903" w:rsidRPr="001E4A1C" w:rsidRDefault="00587903" w:rsidP="00587903"/>
    <w:p w14:paraId="126A7220" w14:textId="77777777" w:rsidR="00587903" w:rsidRPr="001E4A1C" w:rsidRDefault="00587903" w:rsidP="00587903">
      <w:pPr>
        <w:pStyle w:val="Heading4"/>
      </w:pPr>
      <w:r w:rsidRPr="001E4A1C">
        <w:t>It’s not appeasement because China isn’t aggressive</w:t>
      </w:r>
    </w:p>
    <w:p w14:paraId="18A8FB50" w14:textId="77777777" w:rsidR="00587903" w:rsidRPr="001E4A1C" w:rsidRDefault="00587903" w:rsidP="00587903">
      <w:r w:rsidRPr="001E4A1C">
        <w:rPr>
          <w:b/>
        </w:rPr>
        <w:t>Tang, 10</w:t>
      </w:r>
      <w:r w:rsidRPr="001E4A1C">
        <w:t xml:space="preserve"> – Professor at the School of International Relations and Public Affairs (SIRPA), Fudan Univeristy, Shanghai, China (Shiping, </w:t>
      </w:r>
      <w:r w:rsidRPr="001E4A1C">
        <w:rPr>
          <w:u w:val="single"/>
        </w:rPr>
        <w:t>A Theory of Security Strategy for Our Time: Defensive Realism</w:t>
      </w:r>
      <w:r w:rsidRPr="001E4A1C">
        <w:t>, p. 101)</w:t>
      </w:r>
    </w:p>
    <w:p w14:paraId="25BDDCB1" w14:textId="77777777" w:rsidR="00587903" w:rsidRPr="001E4A1C" w:rsidRDefault="00587903" w:rsidP="00587903"/>
    <w:p w14:paraId="7FC847B7" w14:textId="77777777" w:rsidR="00587903" w:rsidRPr="001E4A1C" w:rsidRDefault="00587903" w:rsidP="00587903">
      <w:r w:rsidRPr="001E4A1C">
        <w:t xml:space="preserve">A strategy of appeasement is to retreat repeatedly (i.e., being accommodating or conciliatory) despite the adversary repeatedly taking advantage of one's goodwill and pressing with its aggressive goals (Edelstein 2002, 5; Resnick 2001, 561-562; Ziring et aL 1995, 264-265).4 Defined as such, </w:t>
      </w:r>
      <w:r w:rsidRPr="001E4A1C">
        <w:rPr>
          <w:rStyle w:val="StyleUnderline"/>
        </w:rPr>
        <w:t>a</w:t>
      </w:r>
      <w:r w:rsidRPr="001E4A1C">
        <w:t xml:space="preserve"> conciliatory gesture or </w:t>
      </w:r>
      <w:r w:rsidRPr="001E4A1C">
        <w:rPr>
          <w:rStyle w:val="StyleUnderline"/>
        </w:rPr>
        <w:t>concession</w:t>
      </w:r>
      <w:r w:rsidRPr="001E4A1C">
        <w:t xml:space="preserve"> </w:t>
      </w:r>
      <w:r w:rsidRPr="001E4A1C">
        <w:rPr>
          <w:rStyle w:val="StyleUnderline"/>
        </w:rPr>
        <w:t xml:space="preserve">can be regarded as an appeasement gesture </w:t>
      </w:r>
      <w:r w:rsidRPr="001E4A1C">
        <w:rPr>
          <w:rStyle w:val="Emphasis"/>
        </w:rPr>
        <w:t>only if the other side is aggressive</w:t>
      </w:r>
      <w:r w:rsidRPr="001E4A1C">
        <w:t xml:space="preserve">. In contrast, a conciliatory gesture or </w:t>
      </w:r>
      <w:r w:rsidRPr="001E4A1C">
        <w:rPr>
          <w:rStyle w:val="StyleUnderline"/>
        </w:rPr>
        <w:t>a concession when the other side is not aggressive should not be conflated with</w:t>
      </w:r>
      <w:r w:rsidRPr="001E4A1C">
        <w:t xml:space="preserve"> an </w:t>
      </w:r>
      <w:r w:rsidRPr="001E4A1C">
        <w:rPr>
          <w:rStyle w:val="StyleUnderline"/>
        </w:rPr>
        <w:t xml:space="preserve">appeasement </w:t>
      </w:r>
      <w:r w:rsidRPr="001E4A1C">
        <w:t xml:space="preserve">gesture, </w:t>
      </w:r>
      <w:r w:rsidRPr="001E4A1C">
        <w:rPr>
          <w:rStyle w:val="Emphasis"/>
        </w:rPr>
        <w:t>even if the gesture was not reciprocated</w:t>
      </w:r>
      <w:r w:rsidRPr="001E4A1C">
        <w:t xml:space="preserve"> initially (see chapter 5 for details).</w:t>
      </w:r>
    </w:p>
    <w:p w14:paraId="41743A61" w14:textId="77777777" w:rsidR="00587903" w:rsidRPr="001E4A1C" w:rsidRDefault="00587903" w:rsidP="00587903"/>
    <w:p w14:paraId="22F081AB" w14:textId="77777777" w:rsidR="0096007D" w:rsidRPr="001E4A1C" w:rsidRDefault="008E35F9" w:rsidP="008E35F9">
      <w:pPr>
        <w:pStyle w:val="Heading2"/>
      </w:pPr>
      <w:r w:rsidRPr="001E4A1C">
        <w:t>Negative</w:t>
      </w:r>
    </w:p>
    <w:p w14:paraId="7FAB3C35" w14:textId="77777777" w:rsidR="00F06522" w:rsidRPr="001E4A1C" w:rsidRDefault="00F06522" w:rsidP="00615F87">
      <w:pPr>
        <w:pStyle w:val="Heading3"/>
      </w:pPr>
      <w:r w:rsidRPr="001E4A1C">
        <w:t>1nc – QPQ</w:t>
      </w:r>
    </w:p>
    <w:p w14:paraId="6731BB35" w14:textId="77777777" w:rsidR="00F06522" w:rsidRPr="001E4A1C" w:rsidRDefault="00F06522" w:rsidP="00F06522">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Diplomatic and economic engagement is the offer of positive inducements </w:t>
      </w:r>
      <w:r w:rsidRPr="001E4A1C">
        <w:rPr>
          <w:rFonts w:eastAsiaTheme="majorEastAsia" w:cstheme="minorHAnsi"/>
          <w:b/>
          <w:bCs/>
          <w:iCs/>
          <w:sz w:val="26"/>
          <w:u w:val="single"/>
        </w:rPr>
        <w:t>in exchange</w:t>
      </w:r>
      <w:r w:rsidRPr="001E4A1C">
        <w:rPr>
          <w:rFonts w:eastAsiaTheme="majorEastAsia" w:cstheme="minorHAnsi"/>
          <w:b/>
          <w:bCs/>
          <w:iCs/>
          <w:sz w:val="26"/>
        </w:rPr>
        <w:t xml:space="preserve"> for specific concessions </w:t>
      </w:r>
    </w:p>
    <w:p w14:paraId="79E7C721" w14:textId="77777777" w:rsidR="00F06522" w:rsidRPr="001E4A1C" w:rsidRDefault="00F06522" w:rsidP="00F06522">
      <w:pPr>
        <w:rPr>
          <w:rFonts w:cstheme="minorHAnsi"/>
        </w:rPr>
      </w:pPr>
      <w:r w:rsidRPr="001E4A1C">
        <w:rPr>
          <w:rFonts w:cstheme="minorHAnsi"/>
          <w:b/>
        </w:rPr>
        <w:t>Hall, 14</w:t>
      </w:r>
      <w:r w:rsidRPr="001E4A1C">
        <w:rPr>
          <w:rFonts w:cstheme="minorHAnsi"/>
        </w:rPr>
        <w:t xml:space="preserve"> - Senior Fellow in International Relations, Australian National University (Ian, </w:t>
      </w:r>
      <w:r w:rsidRPr="001E4A1C">
        <w:rPr>
          <w:rFonts w:cstheme="minorHAnsi"/>
          <w:u w:val="single"/>
        </w:rPr>
        <w:t>The Engagement of India: Strategies and Responses</w:t>
      </w:r>
      <w:r w:rsidRPr="001E4A1C">
        <w:rPr>
          <w:rFonts w:cstheme="minorHAnsi"/>
        </w:rPr>
        <w:t>, p. 3-4)</w:t>
      </w:r>
    </w:p>
    <w:p w14:paraId="4BCF25E3" w14:textId="77777777" w:rsidR="00F06522" w:rsidRPr="001E4A1C" w:rsidRDefault="00F06522" w:rsidP="00F06522">
      <w:pPr>
        <w:rPr>
          <w:rFonts w:cstheme="minorHAnsi"/>
        </w:rPr>
      </w:pPr>
    </w:p>
    <w:p w14:paraId="64ED5AB1" w14:textId="77777777" w:rsidR="00F06522" w:rsidRPr="001E4A1C" w:rsidRDefault="00F06522" w:rsidP="00F06522">
      <w:pPr>
        <w:rPr>
          <w:rFonts w:cstheme="minorHAnsi"/>
        </w:rPr>
      </w:pPr>
      <w:r w:rsidRPr="001E4A1C">
        <w:rPr>
          <w:rFonts w:cstheme="minorHAnsi"/>
        </w:rPr>
        <w:t xml:space="preserve">This book explores the various modes of engagement employed in the Indian case, their uses, and their limits. It follows </w:t>
      </w:r>
      <w:r w:rsidRPr="001E4A1C">
        <w:rPr>
          <w:rStyle w:val="StyleUnderline"/>
        </w:rPr>
        <w:t xml:space="preserve">the </w:t>
      </w:r>
      <w:r w:rsidRPr="001E4A1C">
        <w:rPr>
          <w:rStyle w:val="Emphasis"/>
        </w:rPr>
        <w:t>growing consensus</w:t>
      </w:r>
      <w:r w:rsidRPr="001E4A1C">
        <w:rPr>
          <w:rFonts w:cstheme="minorHAnsi"/>
        </w:rPr>
        <w:t xml:space="preserve"> in the literature that </w:t>
      </w:r>
      <w:r w:rsidRPr="001E4A1C">
        <w:rPr>
          <w:rStyle w:val="StyleUnderline"/>
        </w:rPr>
        <w:t>defines engagement as any strategy that employs "positive inducements'' to influence</w:t>
      </w:r>
      <w:r w:rsidRPr="001E4A1C">
        <w:rPr>
          <w:rFonts w:cstheme="minorHAnsi"/>
        </w:rPr>
        <w:t xml:space="preserve"> the </w:t>
      </w:r>
      <w:r w:rsidRPr="001E4A1C">
        <w:rPr>
          <w:rStyle w:val="StyleUnderline"/>
        </w:rPr>
        <w:t>behavior</w:t>
      </w:r>
      <w:r w:rsidRPr="001E4A1C">
        <w:rPr>
          <w:rFonts w:cstheme="minorHAnsi"/>
        </w:rPr>
        <w:t xml:space="preserve"> of states.8 It acknowledges that various, different engagement strategies can be utilized. In particular, as Miroslav Nincic argues, we can distinguish between "exchange" strategies and "catalytic" ones. With the first type of strategy, </w:t>
      </w:r>
      <w:r w:rsidRPr="001E4A1C">
        <w:rPr>
          <w:rStyle w:val="StyleUnderline"/>
        </w:rPr>
        <w:t>positive inducements are offered to try to "</w:t>
      </w:r>
      <w:r w:rsidRPr="001E4A1C">
        <w:rPr>
          <w:rStyle w:val="Emphasis"/>
        </w:rPr>
        <w:t>leverage" particular quid pro quos</w:t>
      </w:r>
      <w:r w:rsidRPr="001E4A1C">
        <w:rPr>
          <w:rStyle w:val="StyleUnderline"/>
        </w:rPr>
        <w:t xml:space="preserve"> from the target state.</w:t>
      </w:r>
      <w:r w:rsidRPr="001E4A1C">
        <w:rPr>
          <w:rFonts w:cstheme="minorHAnsi"/>
        </w:rPr>
        <w:t xml:space="preserve">9 </w:t>
      </w:r>
      <w:r w:rsidRPr="001E4A1C">
        <w:rPr>
          <w:rStyle w:val="StyleUnderline"/>
        </w:rPr>
        <w:t>An investment might be canvassed, a trade deal promised,</w:t>
      </w:r>
      <w:r w:rsidRPr="001E4A1C">
        <w:rPr>
          <w:rFonts w:cstheme="minorHAnsi"/>
        </w:rPr>
        <w:t xml:space="preserve"> or a weapons system provided </w:t>
      </w:r>
      <w:r w:rsidRPr="001E4A1C">
        <w:rPr>
          <w:rStyle w:val="Emphasis"/>
        </w:rPr>
        <w:t>in return for a specific concession</w:t>
      </w:r>
      <w:r w:rsidRPr="001E4A1C">
        <w:rPr>
          <w:rFonts w:cstheme="minorHAnsi"/>
        </w:rPr>
        <w:t>. With the second type of strategy, inducements are offered merely to catalyze something bigger, perhaps even involving the wholesale transformation of a tar</w:t>
      </w:r>
      <w:r w:rsidR="004A4960">
        <w:rPr>
          <w:rFonts w:cstheme="minorHAnsi"/>
        </w:rPr>
        <w:t xml:space="preserve">get society. </w:t>
      </w:r>
      <w:r w:rsidRPr="001E4A1C">
        <w:rPr>
          <w:rFonts w:cstheme="minorHAnsi"/>
        </w:rPr>
        <w:t>In this kind of engagement, many different incentives might be laid out for many different constituencies, from educational opportunities for emerging leaders to new terms of trade for the economic elite.</w:t>
      </w:r>
    </w:p>
    <w:p w14:paraId="00BD215B" w14:textId="77777777" w:rsidR="00F06522" w:rsidRPr="001E4A1C" w:rsidRDefault="00F06522" w:rsidP="00F06522">
      <w:pPr>
        <w:rPr>
          <w:rFonts w:cstheme="minorHAnsi"/>
        </w:rPr>
      </w:pPr>
      <w:r w:rsidRPr="001E4A1C">
        <w:rPr>
          <w:rFonts w:cstheme="minorHAnsi"/>
        </w:rPr>
        <w:t>The objects of engagement can include changing specific policies of the target state or transforming the wider political, economic, or social order of a target society. Both of these objectives could be pursued with coercive strategies employing either compellence or deterrence—or indeed with a mixture of both engagement and coercion." But much recent research has argued that the evidence for the efficacy of both compellence and deterrence in changing target state policies is inconclusive.12  Both military and economic sanctions have been shown to have mixed results, and many scholars argue that coercion rarely works." By contrast, there is some considerable evidence that engagement strategies can both elicit discrete quid pro quos from states and generate wider political and social change within them that might in the medium to long term lead to changed behavior at home or in international relations.14 Moreover, it is clear that engagement is both more commonly utilized than often recognized by scholars of international relations and that it is generally considered more politically accepted to politicians and publics in both engaging states and in the states they seek to engage.15</w:t>
      </w:r>
    </w:p>
    <w:p w14:paraId="72B5467E" w14:textId="77777777" w:rsidR="00F06522" w:rsidRPr="001E4A1C" w:rsidRDefault="00F06522" w:rsidP="00F06522">
      <w:pPr>
        <w:rPr>
          <w:rFonts w:cstheme="minorHAnsi"/>
        </w:rPr>
      </w:pPr>
      <w:r w:rsidRPr="001E4A1C">
        <w:rPr>
          <w:rStyle w:val="StyleUnderline"/>
        </w:rPr>
        <w:t>Engagement strategies</w:t>
      </w:r>
      <w:r w:rsidRPr="001E4A1C">
        <w:rPr>
          <w:rFonts w:cstheme="minorHAnsi"/>
        </w:rPr>
        <w:t xml:space="preserve"> take different forms depending on their objectives. They </w:t>
      </w:r>
      <w:r w:rsidRPr="001E4A1C">
        <w:rPr>
          <w:rStyle w:val="StyleUnderline"/>
        </w:rPr>
        <w:t>can emphasize diplomacy, aiming at the improvement of formal, state-to- state contacts</w:t>
      </w:r>
      <w:r w:rsidRPr="001E4A1C">
        <w:rPr>
          <w:rFonts w:cstheme="minorHAnsi"/>
        </w:rPr>
        <w:t xml:space="preserve">, </w:t>
      </w:r>
      <w:r w:rsidRPr="001E4A1C">
        <w:rPr>
          <w:rStyle w:val="StyleUnderline"/>
        </w:rPr>
        <w:t>and be led by professional diplomats, special envoys, or politicians</w:t>
      </w:r>
      <w:r w:rsidRPr="001E4A1C">
        <w:rPr>
          <w:rFonts w:cstheme="minorHAnsi"/>
        </w:rPr>
        <w:t xml:space="preserve">. </w:t>
      </w:r>
      <w:r w:rsidRPr="001E4A1C">
        <w:rPr>
          <w:rStyle w:val="StyleUnderline"/>
        </w:rPr>
        <w:t>Alternatively, they can emphasize military ties, utilizing military-to- military dialogues, exchanges, and training</w:t>
      </w:r>
      <w:r w:rsidRPr="001E4A1C">
        <w:rPr>
          <w:rFonts w:cstheme="minorHAnsi"/>
        </w:rPr>
        <w:t xml:space="preserve"> to build trust, convey strategic intentions, or simply foster greater openness in the target state’s defense establishment.16 </w:t>
      </w:r>
      <w:r w:rsidRPr="001E4A1C">
        <w:rPr>
          <w:rStyle w:val="StyleUnderline"/>
        </w:rPr>
        <w:t>They can be primarily economic</w:t>
      </w:r>
      <w:r w:rsidRPr="001E4A1C">
        <w:rPr>
          <w:rFonts w:cstheme="minorHAnsi"/>
        </w:rPr>
        <w:t xml:space="preserve"> in approach, </w:t>
      </w:r>
      <w:r w:rsidRPr="001E4A1C">
        <w:rPr>
          <w:rStyle w:val="StyleUnderline"/>
        </w:rPr>
        <w:t>using trade, investment, and technology transfer to engender change</w:t>
      </w:r>
      <w:r w:rsidRPr="001E4A1C">
        <w:rPr>
          <w:rFonts w:cstheme="minorHAnsi"/>
        </w:rPr>
        <w:t xml:space="preserve"> in the target society and perhaps to generate greater economic interdependence, constraining a target state's foreign policy choices.17 </w:t>
      </w:r>
      <w:r w:rsidRPr="001E4A1C">
        <w:rPr>
          <w:rStyle w:val="StyleUnderline"/>
        </w:rPr>
        <w:t>Finally, they can seek to create channels for people-to-people contact</w:t>
      </w:r>
      <w:r w:rsidRPr="001E4A1C">
        <w:rPr>
          <w:rFonts w:cstheme="minorHAnsi"/>
        </w:rPr>
        <w:t xml:space="preserve"> </w:t>
      </w:r>
      <w:r w:rsidRPr="001E4A1C">
        <w:rPr>
          <w:rStyle w:val="StyleUnderline"/>
        </w:rPr>
        <w:t>through</w:t>
      </w:r>
      <w:r w:rsidRPr="001E4A1C">
        <w:rPr>
          <w:rFonts w:cstheme="minorHAnsi"/>
        </w:rPr>
        <w:t xml:space="preserve"> state-driven public diplomacy, business forums and research networks, </w:t>
      </w:r>
      <w:r w:rsidRPr="001E4A1C">
        <w:rPr>
          <w:rStyle w:val="StyleUnderline"/>
        </w:rPr>
        <w:t>aid and development assistance</w:t>
      </w:r>
      <w:r w:rsidRPr="001E4A1C">
        <w:rPr>
          <w:rFonts w:cstheme="minorHAnsi"/>
        </w:rPr>
        <w:t>, and so on.</w:t>
      </w:r>
    </w:p>
    <w:p w14:paraId="2F5E56F2" w14:textId="77777777" w:rsidR="00F06522" w:rsidRPr="001E4A1C" w:rsidRDefault="00F06522" w:rsidP="00F06522"/>
    <w:p w14:paraId="513A5B01" w14:textId="77777777" w:rsidR="00615F87" w:rsidRPr="001E4A1C" w:rsidRDefault="00615F87" w:rsidP="00615F87">
      <w:pPr>
        <w:pStyle w:val="Heading4"/>
      </w:pPr>
      <w:r w:rsidRPr="001E4A1C">
        <w:t>Violation – the plan is an unconditional offer – it happens regardless of whether China changes its behavior</w:t>
      </w:r>
    </w:p>
    <w:p w14:paraId="46C20E14" w14:textId="77777777" w:rsidR="00615F87" w:rsidRPr="001E4A1C" w:rsidRDefault="00615F87" w:rsidP="00615F87"/>
    <w:p w14:paraId="1DA2F181" w14:textId="77777777" w:rsidR="00615F87" w:rsidRPr="001E4A1C" w:rsidRDefault="00615F87" w:rsidP="00615F87">
      <w:pPr>
        <w:pStyle w:val="Heading4"/>
      </w:pPr>
      <w:r w:rsidRPr="001E4A1C">
        <w:t>Voting issue – to protect limits and ground.  The number of solvency advocates defending a QPQ is narrow, and an affirmative that can’t defend a QPQ would lose to an unconditional counterplan.  We create a functional limit on the topic – the alternative is “resolved: China” which is not debatable</w:t>
      </w:r>
    </w:p>
    <w:p w14:paraId="0F17AC58" w14:textId="77777777" w:rsidR="0096007D" w:rsidRPr="001E4A1C" w:rsidRDefault="0096007D" w:rsidP="0096007D"/>
    <w:p w14:paraId="1A3B7494" w14:textId="77777777" w:rsidR="0096007D" w:rsidRPr="001E4A1C" w:rsidRDefault="004A4960" w:rsidP="0096007D">
      <w:pPr>
        <w:pStyle w:val="Heading3"/>
      </w:pPr>
      <w:r>
        <w:t>2nc – QPQ</w:t>
      </w:r>
    </w:p>
    <w:p w14:paraId="75F4059D" w14:textId="77777777" w:rsidR="0096007D" w:rsidRPr="001E4A1C" w:rsidRDefault="0096007D" w:rsidP="0096007D"/>
    <w:p w14:paraId="2D884C8D" w14:textId="77777777" w:rsidR="00587903" w:rsidRPr="001E4A1C" w:rsidRDefault="00587903" w:rsidP="00587903">
      <w:pPr>
        <w:pStyle w:val="Heading4"/>
      </w:pPr>
      <w:r w:rsidRPr="001E4A1C">
        <w:t xml:space="preserve">Engagement is the act of </w:t>
      </w:r>
      <w:r w:rsidRPr="001E4A1C">
        <w:rPr>
          <w:u w:val="single"/>
        </w:rPr>
        <w:t>using</w:t>
      </w:r>
      <w:r w:rsidRPr="001E4A1C">
        <w:t xml:space="preserve"> political and economic contacts as a strategy to create long-term patterns of cooperation – it’s distinct from pure diplomacy because it requires a </w:t>
      </w:r>
      <w:r w:rsidRPr="001E4A1C">
        <w:rPr>
          <w:u w:val="single"/>
        </w:rPr>
        <w:t>bargain</w:t>
      </w:r>
      <w:r w:rsidRPr="001E4A1C">
        <w:t xml:space="preserve"> to be struck.  The aff is </w:t>
      </w:r>
      <w:r w:rsidRPr="001E4A1C">
        <w:rPr>
          <w:u w:val="single"/>
        </w:rPr>
        <w:t>appeasement</w:t>
      </w:r>
      <w:r w:rsidRPr="001E4A1C">
        <w:t xml:space="preserve"> because it’s a unilateral, </w:t>
      </w:r>
      <w:r w:rsidRPr="001E4A1C">
        <w:rPr>
          <w:u w:val="single"/>
        </w:rPr>
        <w:t>one-time</w:t>
      </w:r>
      <w:r w:rsidRPr="001E4A1C">
        <w:t xml:space="preserve"> concession</w:t>
      </w:r>
    </w:p>
    <w:p w14:paraId="60ED8214" w14:textId="77777777" w:rsidR="00587903" w:rsidRPr="001E4A1C" w:rsidRDefault="00587903" w:rsidP="00587903">
      <w:r w:rsidRPr="001E4A1C">
        <w:rPr>
          <w:b/>
        </w:rPr>
        <w:t xml:space="preserve">Dueck, 6 </w:t>
      </w:r>
      <w:r w:rsidRPr="001E4A1C">
        <w:t>- Colin Dueck is an Associate Professor in George Mason University’s School of Policy, Government, and International Affairs (“Strategies for Managing Rogue States”, Orbis, Volume 50, Issue 2, Spring 2006, Pages 223–241, doi:10.1016/j.orbis.2006.01.004</w:t>
      </w:r>
    </w:p>
    <w:p w14:paraId="12A436B3" w14:textId="77777777" w:rsidR="00587903" w:rsidRPr="001E4A1C" w:rsidRDefault="00587903" w:rsidP="00587903"/>
    <w:p w14:paraId="40D3270D" w14:textId="77777777" w:rsidR="00587903" w:rsidRPr="001E4A1C" w:rsidRDefault="00587903" w:rsidP="00587903">
      <w:r w:rsidRPr="001E4A1C">
        <w:t xml:space="preserve">The term “rogue state,” which has come into wide usage only over the past decade, has more to do with American political culture than with international law.1 Nevertheless, it does capture certain undeniable international realities, namely, the continuing existence of numerous authoritarian states that support terrorism, seek weapons of mass destruction, and harbor revisionist foreign policy ambitions. Loosening this definition a bit, we can see that rogue states are really nothing new. Over the past century, Western democracies have been faced with a series of challenges from autocratic, revisionist, and adversarial states of varying scope and size. The </w:t>
      </w:r>
      <w:r w:rsidRPr="001E4A1C">
        <w:rPr>
          <w:rStyle w:val="StyleUnderline"/>
        </w:rPr>
        <w:t>democracies have always had five</w:t>
      </w:r>
      <w:r w:rsidRPr="001E4A1C">
        <w:t xml:space="preserve"> basic strategic </w:t>
      </w:r>
      <w:r w:rsidRPr="001E4A1C">
        <w:rPr>
          <w:rStyle w:val="StyleUnderline"/>
        </w:rPr>
        <w:t>alternatives in relation to</w:t>
      </w:r>
      <w:r w:rsidRPr="001E4A1C">
        <w:t xml:space="preserve"> such </w:t>
      </w:r>
      <w:r w:rsidRPr="001E4A1C">
        <w:rPr>
          <w:rStyle w:val="StyleUnderline"/>
        </w:rPr>
        <w:t>adversaries: appeasement, engagement, containment, rollback, and non-entanglement</w:t>
      </w:r>
      <w:r w:rsidRPr="001E4A1C">
        <w:t>.</w:t>
      </w:r>
    </w:p>
    <w:p w14:paraId="7F8DF622" w14:textId="77777777" w:rsidR="00587903" w:rsidRPr="001E4A1C" w:rsidRDefault="00587903" w:rsidP="00587903">
      <w:r w:rsidRPr="001E4A1C">
        <w:t>Appeasement</w:t>
      </w:r>
    </w:p>
    <w:p w14:paraId="04288372" w14:textId="77777777" w:rsidR="00587903" w:rsidRPr="001E4A1C" w:rsidRDefault="00587903" w:rsidP="00587903">
      <w:r w:rsidRPr="001E4A1C">
        <w:t xml:space="preserve">The strategy of appeasement, while seemingly discredited after 1938, has recently attracted surprising and favorable attention from scholars of international relations.2 Part of the problem surrounding the term has been a failure to agree on its meaning. Properly speaking, </w:t>
      </w:r>
      <w:r w:rsidRPr="001E4A1C">
        <w:rPr>
          <w:rStyle w:val="StyleUnderline"/>
        </w:rPr>
        <w:t>appeasement</w:t>
      </w:r>
      <w:r w:rsidRPr="001E4A1C">
        <w:t xml:space="preserve"> is not synonymous with diplomatic negotiations or diplomatic concessions, but </w:t>
      </w:r>
      <w:r w:rsidRPr="001E4A1C">
        <w:rPr>
          <w:rStyle w:val="StyleUnderline"/>
        </w:rPr>
        <w:t>refers only to those cases where one country attempts to alter or satiate the aggressive intentions of another through unilateral political, economic</w:t>
      </w:r>
      <w:r w:rsidRPr="001E4A1C">
        <w:t xml:space="preserve">, and/or military </w:t>
      </w:r>
      <w:r w:rsidRPr="001E4A1C">
        <w:rPr>
          <w:rStyle w:val="StyleUnderline"/>
        </w:rPr>
        <w:t>concessions</w:t>
      </w:r>
      <w:r w:rsidRPr="001E4A1C">
        <w:t>.3</w:t>
      </w:r>
    </w:p>
    <w:p w14:paraId="21476117" w14:textId="77777777" w:rsidR="00587903" w:rsidRPr="001E4A1C" w:rsidRDefault="00587903" w:rsidP="00587903">
      <w:r w:rsidRPr="001E4A1C">
        <w:t xml:space="preserve">It is sometimes argued that appeasement can work under certain circumstances, and that Neville Chamberlain's performance at Munich in 1938 was simply a case of appeasement badly handled.4 The </w:t>
      </w:r>
      <w:r w:rsidRPr="001E4A1C">
        <w:rPr>
          <w:rStyle w:val="StyleUnderline"/>
        </w:rPr>
        <w:t>drawbacks of appeasement</w:t>
      </w:r>
      <w:r w:rsidRPr="001E4A1C">
        <w:t xml:space="preserve">, however, are inherent. They </w:t>
      </w:r>
      <w:r w:rsidRPr="001E4A1C">
        <w:rPr>
          <w:rStyle w:val="StyleUnderline"/>
        </w:rPr>
        <w:t xml:space="preserve">lie in the fact that concrete concessions are made by </w:t>
      </w:r>
      <w:r w:rsidRPr="001E4A1C">
        <w:rPr>
          <w:rStyle w:val="Emphasis"/>
        </w:rPr>
        <w:t>one side only</w:t>
      </w:r>
      <w:r w:rsidRPr="001E4A1C">
        <w:rPr>
          <w:rStyle w:val="StyleUnderline"/>
        </w:rPr>
        <w:t>,</w:t>
      </w:r>
      <w:r w:rsidRPr="001E4A1C">
        <w:t xml:space="preserve"> </w:t>
      </w:r>
      <w:r w:rsidRPr="001E4A1C">
        <w:rPr>
          <w:rStyle w:val="StyleUnderline"/>
        </w:rPr>
        <w:t>while the other side is trusted to shift its intentions from hostile to benign</w:t>
      </w:r>
      <w:r w:rsidRPr="001E4A1C">
        <w:t xml:space="preserve">. With this strategy, </w:t>
      </w:r>
      <w:r w:rsidRPr="001E4A1C">
        <w:rPr>
          <w:rStyle w:val="StyleUnderline"/>
        </w:rPr>
        <w:t>there is nothing to stop the appeased state from pocketing its gains</w:t>
      </w:r>
      <w:r w:rsidRPr="001E4A1C">
        <w:t xml:space="preserve"> and moving on to the next aggression.5 Britain's rapprochement with the United States in the 1890s is often described as a successful case of appeasement.6 Skillful British diplomacy indeed played a part in significantly improving relations between the two over the course of that decade, but that case does not deserve the term. The United States was not particularly hostile to Great Britain in the first place, and no vital conflicts of interest existed between the two powers. The Anglo-American rapprochement was more the result than the cause of that commonality of interests.7 In sum, appeasement—strictly defined—is a strategy best avoided. Realistic bargaining or negotiations involving mutual compromise and presumably fixed intentions is another matter entirely, however, and should not be confused with appeasement.</w:t>
      </w:r>
    </w:p>
    <w:p w14:paraId="4A647D6E" w14:textId="77777777" w:rsidR="00587903" w:rsidRPr="001E4A1C" w:rsidRDefault="00587903" w:rsidP="00587903">
      <w:r w:rsidRPr="001E4A1C">
        <w:t>Engagement</w:t>
      </w:r>
    </w:p>
    <w:p w14:paraId="0C2CC925" w14:textId="77777777" w:rsidR="00587903" w:rsidRPr="001E4A1C" w:rsidRDefault="00587903" w:rsidP="00587903">
      <w:r w:rsidRPr="001E4A1C">
        <w:rPr>
          <w:rStyle w:val="StyleUnderline"/>
        </w:rPr>
        <w:t>Engagement</w:t>
      </w:r>
      <w:r w:rsidRPr="001E4A1C">
        <w:t xml:space="preserve">, a popular concept in recent years, actually </w:t>
      </w:r>
      <w:r w:rsidRPr="001E4A1C">
        <w:rPr>
          <w:rStyle w:val="StyleUnderline"/>
        </w:rPr>
        <w:t>has several possible meanings</w:t>
      </w:r>
      <w:r w:rsidRPr="001E4A1C">
        <w:t xml:space="preserve"> and is used in a number of different ways. </w:t>
      </w:r>
      <w:r w:rsidRPr="001E4A1C">
        <w:rPr>
          <w:rStyle w:val="StyleUnderline"/>
        </w:rPr>
        <w:t>It can refer to (1) a stance of diplomatic or commercial activism</w:t>
      </w:r>
      <w:r w:rsidRPr="001E4A1C">
        <w:t xml:space="preserve"> internationally;8 </w:t>
      </w:r>
      <w:r w:rsidRPr="001E4A1C">
        <w:rPr>
          <w:rStyle w:val="StyleUnderline"/>
        </w:rPr>
        <w:t>(2) the simple fact of ongoing political or economic contact</w:t>
      </w:r>
      <w:r w:rsidRPr="001E4A1C">
        <w:t xml:space="preserve"> with an existing counterpart or adversary; (</w:t>
      </w:r>
      <w:r w:rsidRPr="001E4A1C">
        <w:rPr>
          <w:rStyle w:val="StyleUnderline"/>
        </w:rPr>
        <w:t xml:space="preserve">3) using such political or economic contact as a </w:t>
      </w:r>
      <w:r w:rsidRPr="001E4A1C">
        <w:rPr>
          <w:rStyle w:val="Emphasis"/>
        </w:rPr>
        <w:t>strategy</w:t>
      </w:r>
      <w:r w:rsidRPr="001E4A1C">
        <w:t xml:space="preserve"> in itself, </w:t>
      </w:r>
      <w:r w:rsidRPr="001E4A1C">
        <w:rPr>
          <w:rStyle w:val="StyleUnderline"/>
        </w:rPr>
        <w:t>in the hopes that this contact will create patterns of cooperation, integration, and interdependence</w:t>
      </w:r>
      <w:r w:rsidRPr="001E4A1C">
        <w:t xml:space="preserve"> with a rogue state;9 </w:t>
      </w:r>
      <w:r w:rsidRPr="001E4A1C">
        <w:rPr>
          <w:rStyle w:val="StyleUnderline"/>
        </w:rPr>
        <w:t>(4) a strategy under which international adversaries enter into a limited range of cooperative agreements</w:t>
      </w:r>
      <w:r w:rsidRPr="001E4A1C">
        <w:t xml:space="preserve">, alongside continued rivalry or competition;10 </w:t>
      </w:r>
      <w:r w:rsidRPr="001E4A1C">
        <w:rPr>
          <w:rStyle w:val="StyleUnderline"/>
        </w:rPr>
        <w:t>or (5) the very act of diplomacy</w:t>
      </w:r>
      <w:r w:rsidRPr="001E4A1C">
        <w:t xml:space="preserve">, negotiating, or bargaining, regardless of its content. </w:t>
      </w:r>
      <w:r w:rsidRPr="001E4A1C">
        <w:rPr>
          <w:rStyle w:val="Emphasis"/>
        </w:rPr>
        <w:t>Only the third definition</w:t>
      </w:r>
      <w:r w:rsidRPr="001E4A1C">
        <w:t xml:space="preserve">, focusing on integration through contact, </w:t>
      </w:r>
      <w:r w:rsidRPr="001E4A1C">
        <w:rPr>
          <w:rStyle w:val="StyleUnderline"/>
        </w:rPr>
        <w:t>is analytically useful</w:t>
      </w:r>
      <w:r w:rsidRPr="001E4A1C">
        <w:t xml:space="preserve">. </w:t>
      </w:r>
      <w:r w:rsidRPr="001E4A1C">
        <w:rPr>
          <w:rStyle w:val="StyleUnderline"/>
        </w:rPr>
        <w:t>The first is too vague</w:t>
      </w:r>
      <w:r w:rsidRPr="001E4A1C">
        <w:t xml:space="preserve"> to be of much use; </w:t>
      </w:r>
      <w:r w:rsidRPr="001E4A1C">
        <w:rPr>
          <w:rStyle w:val="StyleUnderline"/>
        </w:rPr>
        <w:t>the second is a condition rather than a strategy</w:t>
      </w:r>
      <w:r w:rsidRPr="001E4A1C">
        <w:t xml:space="preserve">; the fourth is more accurately captured by détente; </w:t>
      </w:r>
      <w:r w:rsidRPr="001E4A1C">
        <w:rPr>
          <w:rStyle w:val="StyleUnderline"/>
        </w:rPr>
        <w:t>and as to the last definition, there is no compelling reason to abandon the words “diplomacy</w:t>
      </w:r>
      <w:r w:rsidRPr="001E4A1C">
        <w:t>,” “negotiating,” or “bargaining” when they have served very well up to now. 11</w:t>
      </w:r>
    </w:p>
    <w:p w14:paraId="2D2D3E4D" w14:textId="77777777" w:rsidR="00587903" w:rsidRPr="001E4A1C" w:rsidRDefault="00587903" w:rsidP="00587903">
      <w:r w:rsidRPr="001E4A1C">
        <w:t>Engagement as a strategy of integration through contact rests upon liberal assumptions regarding international affairs. Specifically, it typically assumes that increased economic interdependence, membership in international organizations, and transnational contact between civil societies will combine to shape adversarial regimes in a more democratic and peaceful direction.12 In the 1970s, Western analysts viewed America's détente with the Soviet Union as this sort of strategy, and the collapse of the ussr is in fact frequently attributed in large part to the subversive influence of increased contact with the West. But Western trade, technology, and recognition in the second half of the Cold War did as much to prop up as to undermine the Soviet bloc.13 Western policies toward various rogue states (and toward China) over the last twenty years have often been predicated on the assumption that increased political and economic contact with the outside world will undermine these regimes. Yet there is remarkably little evidence that integration through contact has ever actually worked in managing existing international adversaries.</w:t>
      </w:r>
    </w:p>
    <w:p w14:paraId="3BBBC9BE" w14:textId="77777777" w:rsidR="00587903" w:rsidRPr="001E4A1C" w:rsidRDefault="00587903" w:rsidP="00587903">
      <w:r w:rsidRPr="001E4A1C">
        <w:t>The Nixon-Kissinger foreign policy team, with which détente is most closely linked, did not see it primarily as a strategy of integration, but rather as a strategy of disciplined rivalry alongside expanded areas of cooperation.14 In other words, they held to the more traditional definition, in which tensions were reduced while continued competition with one's adversary was considered inevitable. In this very limited sense, the Soviet-American détente of the early 1970s was indeed a positive achievement, in that the risks of war were reduced for both sides. Only when liberals came to view détente as having more ambitious, overarching goals—as restraining Soviet expansion through a web of interdependence—did it have to be considered a failure.</w:t>
      </w:r>
    </w:p>
    <w:p w14:paraId="2E375996" w14:textId="77777777" w:rsidR="00587903" w:rsidRPr="001E4A1C" w:rsidRDefault="00587903" w:rsidP="00587903">
      <w:r w:rsidRPr="001E4A1C">
        <w:t xml:space="preserve">Engagement as integration, engagement as détente—what about engagement as diplomacy? </w:t>
      </w:r>
      <w:r w:rsidRPr="001E4A1C">
        <w:rPr>
          <w:rStyle w:val="StyleUnderline"/>
        </w:rPr>
        <w:t>Observers often call for the United States to “engage”</w:t>
      </w:r>
      <w:r w:rsidRPr="001E4A1C">
        <w:t xml:space="preserve"> rogue </w:t>
      </w:r>
      <w:r w:rsidRPr="001E4A1C">
        <w:rPr>
          <w:rStyle w:val="StyleUnderline"/>
        </w:rPr>
        <w:t>states</w:t>
      </w:r>
      <w:r w:rsidRPr="001E4A1C">
        <w:t xml:space="preserve"> such as North Korea or Iran </w:t>
      </w:r>
      <w:r w:rsidRPr="001E4A1C">
        <w:rPr>
          <w:rStyle w:val="StyleUnderline"/>
        </w:rPr>
        <w:t>when what they seem to mean is “negotiate.”</w:t>
      </w:r>
      <w:r w:rsidRPr="001E4A1C">
        <w:t xml:space="preserve"> Obviously </w:t>
      </w:r>
      <w:r w:rsidRPr="001E4A1C">
        <w:rPr>
          <w:rStyle w:val="StyleUnderline"/>
        </w:rPr>
        <w:t xml:space="preserve">one cannot speak of “negotiations” in the abstract: it </w:t>
      </w:r>
      <w:r w:rsidRPr="001E4A1C">
        <w:rPr>
          <w:rStyle w:val="Emphasis"/>
        </w:rPr>
        <w:t>all depends on the precise bargain</w:t>
      </w:r>
      <w:r w:rsidRPr="001E4A1C">
        <w:rPr>
          <w:rStyle w:val="StyleUnderline"/>
        </w:rPr>
        <w:t xml:space="preserve"> that is on offer</w:t>
      </w:r>
      <w:r w:rsidRPr="001E4A1C">
        <w:t xml:space="preserve">. </w:t>
      </w:r>
      <w:r w:rsidRPr="001E4A1C">
        <w:rPr>
          <w:rStyle w:val="StyleUnderline"/>
        </w:rPr>
        <w:t>Yet this is exactly what observers so often do when they urge the United States to “try diplomacy” without regard to the particular terms that are actually available from the other side</w:t>
      </w:r>
      <w:r w:rsidRPr="001E4A1C">
        <w:t>. If a rogue state is willing to come to an agreement, however limited, that advances American interests, then diplomatic efforts should be embraced. If not, then we ought to recognize that diplomacy is not an end in itself.</w:t>
      </w:r>
    </w:p>
    <w:p w14:paraId="1C74A7FC" w14:textId="77777777" w:rsidR="00587903" w:rsidRPr="001E4A1C" w:rsidRDefault="00587903" w:rsidP="0096007D"/>
    <w:p w14:paraId="425D35E1" w14:textId="77777777" w:rsidR="00587903" w:rsidRPr="001E4A1C" w:rsidRDefault="00587903" w:rsidP="00587903">
      <w:pPr>
        <w:pStyle w:val="Heading4"/>
      </w:pPr>
      <w:r w:rsidRPr="001E4A1C">
        <w:t xml:space="preserve">Engagement requires means that are </w:t>
      </w:r>
      <w:r w:rsidRPr="001E4A1C">
        <w:rPr>
          <w:u w:val="single"/>
        </w:rPr>
        <w:t>linked</w:t>
      </w:r>
      <w:r w:rsidRPr="001E4A1C">
        <w:t xml:space="preserve"> to the larger goals of socializing China to meeting international norms</w:t>
      </w:r>
    </w:p>
    <w:p w14:paraId="0CE8CF95" w14:textId="77777777" w:rsidR="00587903" w:rsidRPr="001E4A1C" w:rsidRDefault="00587903" w:rsidP="00587903">
      <w:r w:rsidRPr="001E4A1C">
        <w:rPr>
          <w:b/>
        </w:rPr>
        <w:t>Finamore, 14</w:t>
      </w:r>
      <w:r w:rsidRPr="001E4A1C">
        <w:t xml:space="preserve"> – Doctoral Researcher at the University of Cambridge, Department of Politics and International Relations (Salvatore, </w:t>
      </w:r>
      <w:r w:rsidRPr="001E4A1C">
        <w:rPr>
          <w:u w:val="single"/>
        </w:rPr>
        <w:t>The EU, the US and China: Towards a New International Order?</w:t>
      </w:r>
      <w:r w:rsidRPr="001E4A1C">
        <w:t>, ed: Men and Shen, p. 111-114)</w:t>
      </w:r>
    </w:p>
    <w:p w14:paraId="5A704E9C" w14:textId="77777777" w:rsidR="00587903" w:rsidRPr="001E4A1C" w:rsidRDefault="00587903" w:rsidP="00587903"/>
    <w:p w14:paraId="21849B74" w14:textId="77777777" w:rsidR="00587903" w:rsidRPr="001E4A1C" w:rsidRDefault="00587903" w:rsidP="00587903">
      <w:r w:rsidRPr="001E4A1C">
        <w:t xml:space="preserve">As the previous section illustrated, even a brief sketch of American and European experiences with respect to China's rise is sufficient to draw some key parallels in US and EU China policies, as well as to outline some of their main differences. In order to move beyond this contextual level and take the analysis further, however, </w:t>
      </w:r>
      <w:r w:rsidRPr="001E4A1C">
        <w:rPr>
          <w:rStyle w:val="StyleUnderline"/>
        </w:rPr>
        <w:t xml:space="preserve">it is necessary to develop an analytical framework capturing the </w:t>
      </w:r>
      <w:r w:rsidRPr="001E4A1C">
        <w:rPr>
          <w:rStyle w:val="Emphasis"/>
        </w:rPr>
        <w:t>main elements</w:t>
      </w:r>
      <w:r w:rsidRPr="001E4A1C">
        <w:rPr>
          <w:rStyle w:val="StyleUnderline"/>
        </w:rPr>
        <w:t xml:space="preserve"> of</w:t>
      </w:r>
      <w:r w:rsidRPr="001E4A1C">
        <w:t xml:space="preserve"> their </w:t>
      </w:r>
      <w:r w:rsidRPr="001E4A1C">
        <w:rPr>
          <w:rStyle w:val="Emphasis"/>
        </w:rPr>
        <w:t>engagement</w:t>
      </w:r>
      <w:r w:rsidRPr="001E4A1C">
        <w:t xml:space="preserve"> </w:t>
      </w:r>
      <w:r w:rsidRPr="001E4A1C">
        <w:rPr>
          <w:rStyle w:val="StyleUnderline"/>
        </w:rPr>
        <w:t>strategies</w:t>
      </w:r>
      <w:r w:rsidRPr="001E4A1C">
        <w:t xml:space="preserve">. To this end, this section proposes a framework based on socialization theory, which will serve to highlight the different policy instruments available to the EU and the US and the way they have been employed in pursuit of their specific engagement goals with respect to China. Constructing a framework for the study of engagement, however, is a harder task than it would initially appear, not least </w:t>
      </w:r>
      <w:r w:rsidRPr="001E4A1C">
        <w:rPr>
          <w:rStyle w:val="StyleUnderline"/>
        </w:rPr>
        <w:t>because of the existence of profound disagreements in the academic literature over the meaning and scope of engagement</w:t>
      </w:r>
      <w:r w:rsidRPr="001E4A1C">
        <w:t xml:space="preserve"> as a foreign policy strategy (Resnick 2(H) 1: Suetlinger 2000. p. 17).</w:t>
      </w:r>
    </w:p>
    <w:p w14:paraId="774C7061" w14:textId="77777777" w:rsidR="00587903" w:rsidRPr="001E4A1C" w:rsidRDefault="00587903" w:rsidP="00587903">
      <w:r w:rsidRPr="001E4A1C">
        <w:t xml:space="preserve">Broadly speaking, </w:t>
      </w:r>
      <w:r w:rsidRPr="001E4A1C">
        <w:rPr>
          <w:rStyle w:val="StyleUnderline"/>
        </w:rPr>
        <w:t>most scholars would agree that engagement refers to one of several possible strategies that can be adopted in the attempt to influence the behavior of 'problem regimes'</w:t>
      </w:r>
      <w:r w:rsidRPr="001E4A1C">
        <w:t xml:space="preserve"> (Haass and O'Sullivan 2000, p. I). In some more specific instances, it can also be understood as an approach through which established powers can deal with the emergence of new actors posing a threat to the international status quo (Schweller 1999). From this perspective, engagement could then be grouped within the same category as other foreign policy strategies, such as balancing, containment or appeasement. In fact, many commentators point in particular to the existence of shared traits between engagement and appeasement, with some even arguing that engagement is essentially nothing but a new and more acceptable term for a policy otherwise fallen into historical disrepute (Schweller and Wohlforth 2000, p. 81: George 1993, p. 61). According to Stephen Rock (2000. pp. 22-23), both engagement and appeasement rely on positive inducements to produce a relaxation of tensions and a change in the behavior of the target actor, with a potential scope for socialization and learning. The difference between these two concepts would rest mainly in the fact that engagement is situated in a longer time horizon, implying 'a broader, more wide-ranging approach' aimed at "shaping the long-term evolution of the adversary's economic and/or political system'. From this point of view, appeasement would essentially constitute 'a subcategory of engagement'. According to other authors, </w:t>
      </w:r>
      <w:r w:rsidRPr="001E4A1C">
        <w:rPr>
          <w:rStyle w:val="StyleUnderline"/>
        </w:rPr>
        <w:t xml:space="preserve">if a distinction can be made </w:t>
      </w:r>
      <w:r w:rsidRPr="001E4A1C">
        <w:t>in principle</w:t>
      </w:r>
      <w:r w:rsidRPr="001E4A1C">
        <w:rPr>
          <w:rStyle w:val="StyleUnderline"/>
        </w:rPr>
        <w:t xml:space="preserve"> between engagement and appeasement, this would consist precisely in the fact that the former constitutes an 'attempt to socialize the dissatisfied power into acceptance of the established order'</w:t>
      </w:r>
      <w:r w:rsidRPr="001E4A1C">
        <w:t xml:space="preserve"> (Schweller 1999, p. 14; Schweller and Wohlforth 2000, p. 81), </w:t>
      </w:r>
      <w:r w:rsidRPr="001E4A1C">
        <w:rPr>
          <w:rStyle w:val="StyleUnderline"/>
        </w:rPr>
        <w:t>rather than simply aiming for more 'modest' goals such as tension-reduction</w:t>
      </w:r>
      <w:r w:rsidRPr="001E4A1C">
        <w:t xml:space="preserve"> and the avoidance of war (Resnick 2001, p. 557).</w:t>
      </w:r>
    </w:p>
    <w:p w14:paraId="4A801EC4" w14:textId="77777777" w:rsidR="00587903" w:rsidRPr="001E4A1C" w:rsidRDefault="00587903" w:rsidP="00587903">
      <w:r w:rsidRPr="001E4A1C">
        <w:t xml:space="preserve">This definition of engagement as aiming at the socialization of a target actor has been strongly criticized by some authors. Evan </w:t>
      </w:r>
      <w:r w:rsidRPr="001E4A1C">
        <w:rPr>
          <w:rStyle w:val="StyleUnderline"/>
        </w:rPr>
        <w:t xml:space="preserve">Resnick </w:t>
      </w:r>
      <w:r w:rsidRPr="001E4A1C">
        <w:t xml:space="preserve">in particular </w:t>
      </w:r>
      <w:r w:rsidRPr="001E4A1C">
        <w:rPr>
          <w:rStyle w:val="StyleUnderline"/>
        </w:rPr>
        <w:t>argues that</w:t>
      </w:r>
      <w:r w:rsidRPr="001E4A1C">
        <w:t xml:space="preserve">, as an ends-based definition, the notion of </w:t>
      </w:r>
      <w:r w:rsidRPr="001E4A1C">
        <w:rPr>
          <w:rStyle w:val="StyleUnderline"/>
        </w:rPr>
        <w:t>engagement as socialization may be too restrictive</w:t>
      </w:r>
      <w:r w:rsidRPr="001E4A1C">
        <w:t xml:space="preserve">, as it would limit the ability to compare engagement to other policies, and foreclose the possibility that engagement could be employed to accomplish other goals rather than socialization. Instead, he proposes what he regards as a means-based definition of engagement as 'the attempt to influence the political behavior of a target state through the comprehensive establishment and enhancement of contacts ... across multiple issue-areas' (Resnick 2001, p. 559). </w:t>
      </w:r>
      <w:r w:rsidRPr="001E4A1C">
        <w:rPr>
          <w:rStyle w:val="StyleUnderline"/>
        </w:rPr>
        <w:t>Resnick's attention to the importance of contacts is commendable, as it underlines the essentially relational nature of engagement. However, overlooking its goals and focusing on the means alone leaves out an essential part of the analysis of engagement as a foreign policy strategy</w:t>
      </w:r>
      <w:r w:rsidRPr="001E4A1C">
        <w:t xml:space="preserve">. In fact, at least since the time of Carl von Clausewitz, </w:t>
      </w:r>
      <w:r w:rsidRPr="001E4A1C">
        <w:rPr>
          <w:rStyle w:val="StyleUnderline"/>
        </w:rPr>
        <w:t xml:space="preserve">strategy has generally been conceived in terms of a relation between ends and means </w:t>
      </w:r>
      <w:r w:rsidRPr="001E4A1C">
        <w:t xml:space="preserve">(see Howard 2002, pp. 16 and 36). This is true for military strategy, which can be defined as 'the link between military means and political ends' (Betts 2000, p. 5), but it also holds true for strategy in general. It follows that </w:t>
      </w:r>
      <w:r w:rsidRPr="001E4A1C">
        <w:rPr>
          <w:rStyle w:val="StyleUnderline"/>
        </w:rPr>
        <w:t>in order to analyze engagement as a foreign policy strategy, one needs to pay attention both to its goals and to the instruments by which they are achieved</w:t>
      </w:r>
      <w:r w:rsidRPr="001E4A1C">
        <w:t>.</w:t>
      </w:r>
    </w:p>
    <w:p w14:paraId="302923D7" w14:textId="77777777" w:rsidR="00587903" w:rsidRPr="001E4A1C" w:rsidRDefault="00587903" w:rsidP="00587903">
      <w:r w:rsidRPr="001E4A1C">
        <w:t xml:space="preserve">A serious analysis of engagement then needs to have at its foundation a clear understanding of its goals, and particularly of what is entailed by socialization in international relations (Johnston 2008, p. 2). </w:t>
      </w:r>
      <w:r w:rsidRPr="001E4A1C">
        <w:rPr>
          <w:rStyle w:val="StyleUnderline"/>
        </w:rPr>
        <w:t xml:space="preserve">Socialization is </w:t>
      </w:r>
      <w:r w:rsidRPr="001E4A1C">
        <w:t xml:space="preserve">normally defined as 'a process of inducting actors into the norms and rules of a given community', whose outcome is 'sustained compliance based on the internalization of these new norms' (Checkel 2005, p. 804); or similarly, as </w:t>
      </w:r>
      <w:r w:rsidRPr="001E4A1C">
        <w:rPr>
          <w:rStyle w:val="StyleUnderline"/>
        </w:rPr>
        <w:t>'the process by which states internalize norms originating elsewhere in the international system'</w:t>
      </w:r>
      <w:r w:rsidRPr="001E4A1C">
        <w:t xml:space="preserve"> (Alderson 2001, p. 417). One of the key features of socialization, according to this view, is a shift in the logic of action for the socialized agent, from a logic of consequences to a logic of appropriateness (see March and Olsen 2006). Some of the recent literature, however, has pointed out how internalization, far from being a monolithic concept, can in fact refer to several different phenomena. Alastair Iain Johnston (2008, p. 22), for example, has argued that there can be several degrees of internalization, forming a spectrum of pro-social behavior which ranges from that motivated by 'appropriateness' to that motivated by the mere expectation of material consequences. Jeffrey Checkel (2005, pp. 804-805), on the other hand, has identified two different types of internalization/socialization, building on the observation that there can be different ways to follow a logic of appropriateness. According to this view, 'Type I internalization' requires agents to understand what constitutes a socially accepted standard of behavior within a community, and to act 'appropriately by learning a role ... irrespective of whether they like the role or agree with it'. 'Type II internalization' constitutes a further stage in socialization, as it implies that socialized agents accept the norms of the community as 'the right thing to do', thereby adopting the interests and identity of the community as their own. Given this variety of forms of socialization, it follows that engagement policies can be aimed at achieving one or more of several possible socialization goals. Building on the categories of socialization processes identified by Checkel and Johnston, the analytical framework adopted in this chapter classifies engagement goals into three main groups: strategic calculation, social influence and persuasion.</w:t>
      </w:r>
    </w:p>
    <w:p w14:paraId="3550B264" w14:textId="77777777" w:rsidR="00587903" w:rsidRPr="001E4A1C" w:rsidRDefault="00587903" w:rsidP="00587903">
      <w:r w:rsidRPr="001E4A1C">
        <w:t xml:space="preserve">Strategic calculation describes the process whereby policy change is elicited as a result of rational and strategic cost-benefit calculation. Because change in behavior in this case is simply a response to material incentives and disincentives, strategic calculation is a short-term process, which does not imply any internalization of new norms and interests, nor a shift from a logic of consequences to a logic of appropriateness. As such, it might not be strictly regarded as a mechanism of socialization per se. There are, however, valid reasons for it to be included in this conceptual framework. On the one hand, </w:t>
      </w:r>
      <w:r w:rsidRPr="001E4A1C">
        <w:rPr>
          <w:rStyle w:val="StyleUnderline"/>
        </w:rPr>
        <w:t>an analysis of engagement could not be complete without a discussion of how the Western powers attempt to use material rewards and punishments to influence Beijing's behavior</w:t>
      </w:r>
      <w:r w:rsidRPr="001E4A1C">
        <w:t>. On the other hand, the literature provides several convincing arguments as to how pro-normative change induced by rational cost- benefit calculation can lead to deeper forms of socialization, as compliant behavior is institutionalized over time (Checkel 2005. p. 809; Ikenberry and Kupchan 1990. pp. 290-292). It should be noted that strategic calculation is used here to refer only to behavioral changes brought about by material considerations, and not by means of social rewards and sanctions (Checkel 2005, pp. 808-809). Because the impact of social inducements is strongly dependent on the socialized actor's prior group identification (Johnston 2008, p. 80), the socialization process at play in this case can be argued to be of a substantially different nature, and thus falling within a second category. The second socialization process in this conceptual framework is therefore social influence, whereby an actor's compliance with norms and standards of conduct is regarded as deriving from the desire to acquire legitimacy within a social group. In this instance, the actor does not adopt pro-normative behavior because of spontaneous adherence to the norms advocated by the group, but rather because these norms are perceived to be a standard of legitimacy to which one must conform in order to avoid isolation. This process constitutes one step further towards socialization. The norms are not yet internalized and taken for granted, but they are recognized to be the acceptable standard of behavior of a group that the actor perceives as legitimate and authoritative, and to which it naturally aspires to belong. Finally, persuasion represents socialization in its purest form, "whereby novices are convinced through a process of cognition that particular norms, values, and causal understandings are correct and ought to be operative in their own behavior' (Johnston 2008. p. 25). The result of this long-term process is the internalization of norms and values that there- fore come to be taken for granted. The actor's pro-normative behavior then is no longer motivated by the expectation of material or social benefits, but rather by a fundamental adherence to the norms and values of the reference group, which become constitutive of the actor's perception of its own identity and interests.</w:t>
      </w:r>
    </w:p>
    <w:p w14:paraId="73D88483" w14:textId="77777777" w:rsidR="00587903" w:rsidRPr="001E4A1C" w:rsidRDefault="00587903" w:rsidP="0096007D"/>
    <w:p w14:paraId="54607BCB" w14:textId="77777777" w:rsidR="0096007D" w:rsidRPr="001E4A1C" w:rsidRDefault="0096007D" w:rsidP="0096007D">
      <w:pPr>
        <w:pStyle w:val="Heading4"/>
      </w:pPr>
      <w:r w:rsidRPr="001E4A1C">
        <w:t>Engagement is an offer of cooperation mixed with hedging – that means it has to be conditional</w:t>
      </w:r>
      <w:r w:rsidR="00587903" w:rsidRPr="001E4A1C">
        <w:t xml:space="preserve"> and this is the </w:t>
      </w:r>
      <w:r w:rsidR="00587903" w:rsidRPr="001E4A1C">
        <w:rPr>
          <w:u w:val="single"/>
        </w:rPr>
        <w:t>core</w:t>
      </w:r>
      <w:r w:rsidR="00587903" w:rsidRPr="001E4A1C">
        <w:t xml:space="preserve"> component that distinguishes it from appeasement</w:t>
      </w:r>
    </w:p>
    <w:p w14:paraId="1479EB4C" w14:textId="77777777" w:rsidR="0096007D" w:rsidRPr="001E4A1C" w:rsidRDefault="0096007D" w:rsidP="0096007D">
      <w:r w:rsidRPr="001E4A1C">
        <w:rPr>
          <w:b/>
        </w:rPr>
        <w:t>Tang, 10</w:t>
      </w:r>
      <w:r w:rsidRPr="001E4A1C">
        <w:t xml:space="preserve"> – Professor at the School of International Relations and Public Affairs (SIRPA), Fudan Univeristy, Shanghai, China (Shiping, </w:t>
      </w:r>
      <w:r w:rsidRPr="001E4A1C">
        <w:rPr>
          <w:u w:val="single"/>
        </w:rPr>
        <w:t>A Theory of Security Strategy for Our Time: Defensive Realism</w:t>
      </w:r>
      <w:r w:rsidRPr="001E4A1C">
        <w:t>, p. 101-103)</w:t>
      </w:r>
    </w:p>
    <w:p w14:paraId="24448034" w14:textId="77777777" w:rsidR="0096007D" w:rsidRPr="001E4A1C" w:rsidRDefault="0096007D" w:rsidP="0096007D"/>
    <w:p w14:paraId="72F70A34" w14:textId="77777777" w:rsidR="0096007D" w:rsidRPr="001E4A1C" w:rsidRDefault="0096007D" w:rsidP="0096007D">
      <w:r w:rsidRPr="001E4A1C">
        <w:t>A strategy of appeasement is to retreat repeatedly (i.e., being accommodating or conciliatory) despite the adversary repeatedly taking advantage of one's goodwill and pressing with its aggressive goals (Edelstein 2002, 5; Resnick 2001, 561-562; Ziring et aL 1995, 264-265).4 Defined as such, a conciliatory gesture or concession can be regarded as an appeasement gesture only if the other side is aggressive. In contrast, a conciliatory gesture or a concession when the other side is not aggressive should not be conflated with an appeasement gesture, even if the gesture was not reciprocated initially (see chapter 5 for details).</w:t>
      </w:r>
    </w:p>
    <w:p w14:paraId="0A4F5964" w14:textId="77777777" w:rsidR="0096007D" w:rsidRPr="001E4A1C" w:rsidRDefault="0096007D" w:rsidP="0096007D">
      <w:r w:rsidRPr="001E4A1C">
        <w:t>A reassurance attempt is essentially an invitation toward genuine cooperation to the other side, in the hope of moving toward more extensive cooperation and moving the relationship toward a more cooperative mode. A reassurance strategy, which consists of many reassurance attempts, can- not be an independent strategy by itself: It is usually a part of a strategy called "engagement" (see chapter 5).</w:t>
      </w:r>
    </w:p>
    <w:p w14:paraId="21250568" w14:textId="77777777" w:rsidR="0096007D" w:rsidRPr="001E4A1C" w:rsidRDefault="0096007D" w:rsidP="0096007D">
      <w:r w:rsidRPr="001E4A1C">
        <w:t xml:space="preserve">Contra Schweller and Wohlforth that "engagement is simply a new, 'more acceptable' term for an old policy that used to be called appease- ment" (Schweller and Wohlforth 2000, 81; see also Mearsheimer 2001, 163-164; Schweller 1998,74; 1999, 14; Craig and George 1995, 156-157, and Johnston and Ross 1999, xii, xiv-xv), </w:t>
      </w:r>
      <w:r w:rsidRPr="001E4A1C">
        <w:rPr>
          <w:rStyle w:val="StyleUnderline"/>
        </w:rPr>
        <w:t>engagement and appeasement are distinctly different</w:t>
      </w:r>
      <w:r w:rsidRPr="001E4A1C">
        <w:t xml:space="preserve"> (Resnick 2001, esp. 554-559; see also Edelstein 2002, 5). By equating engagement with appeasement, Schweller and Wohlforth basically reject any strategy that explores the possibility of cooperation as "appeasing," thus debilitating and dangerous. This competitive bias is consistent with offensive realism, but not defensive realism.</w:t>
      </w:r>
    </w:p>
    <w:p w14:paraId="244D237A" w14:textId="77777777" w:rsidR="0096007D" w:rsidRPr="001E4A1C" w:rsidRDefault="0096007D" w:rsidP="0096007D">
      <w:r w:rsidRPr="001E4A1C">
        <w:t xml:space="preserve">Yet, as Schweller stated explicitly earlier, "Engagement is more than appeasement...engagement is most likely to succeed when the established powers are strong enough to mix concessions with credible threats, to use sticks as well as carrots, in their attempts to satisfy the rising power" (Schweller 1999, 14-15; emphasis added). More precisely, </w:t>
      </w:r>
      <w:r w:rsidRPr="001E4A1C">
        <w:rPr>
          <w:rStyle w:val="StyleUnderline"/>
        </w:rPr>
        <w:t>the strategy of "engagement" contains three major components</w:t>
      </w:r>
      <w:r w:rsidRPr="001E4A1C">
        <w:t xml:space="preserve">. </w:t>
      </w:r>
      <w:r w:rsidRPr="001E4A1C">
        <w:rPr>
          <w:rStyle w:val="StyleUnderline"/>
        </w:rPr>
        <w:t>First, it seeks to reassure the other side that one is not threatening. Second, it extends an invitation to cooperate</w:t>
      </w:r>
      <w:r w:rsidRPr="001E4A1C">
        <w:t xml:space="preserve"> (with a possibility toward extensive cooperation) in order to gauge the other sides intentions (see chapter 5 for a more detailed discussion). </w:t>
      </w:r>
      <w:r w:rsidRPr="001E4A1C">
        <w:rPr>
          <w:rStyle w:val="StyleUnderline"/>
        </w:rPr>
        <w:t xml:space="preserve">Third, it hedges against the </w:t>
      </w:r>
      <w:r w:rsidRPr="001E4A1C">
        <w:t>possibility that</w:t>
      </w:r>
      <w:r w:rsidRPr="001E4A1C">
        <w:rPr>
          <w:rStyle w:val="StyleUnderline"/>
        </w:rPr>
        <w:t xml:space="preserve"> the other side </w:t>
      </w:r>
      <w:r w:rsidRPr="001E4A1C">
        <w:t xml:space="preserve">is an incorrigible aggressor. When the other side keeps pressing ahead, a state that pursues the strategy of engagement does not retreat repeatedly, because it has pre- pared a more hardened policy.* </w:t>
      </w:r>
      <w:r w:rsidRPr="001E4A1C">
        <w:rPr>
          <w:rStyle w:val="StyleUnderline"/>
        </w:rPr>
        <w:t>Engagement thus has both a reassurance element and a defense/deterrence element embedded inside</w:t>
      </w:r>
      <w:r w:rsidRPr="001E4A1C">
        <w:t xml:space="preserve">. </w:t>
      </w:r>
      <w:r w:rsidRPr="001E4A1C">
        <w:rPr>
          <w:rStyle w:val="Emphasis"/>
        </w:rPr>
        <w:t>At the core</w:t>
      </w:r>
      <w:r w:rsidRPr="001E4A1C">
        <w:rPr>
          <w:rStyle w:val="StyleUnderline"/>
        </w:rPr>
        <w:t xml:space="preserve"> of engagement, there is an inherent hedging element</w:t>
      </w:r>
      <w:r w:rsidRPr="001E4A1C">
        <w:t xml:space="preserve"> and a difficult trade-off between reassurance and deterrence/defense within the strategy (Wolfers 1952, 497; Stein 1991,451).</w:t>
      </w:r>
    </w:p>
    <w:p w14:paraId="3E56B7BE" w14:textId="77777777" w:rsidR="0096007D" w:rsidRPr="001E4A1C" w:rsidRDefault="0096007D" w:rsidP="0096007D">
      <w:r w:rsidRPr="001E4A1C">
        <w:t>Thus, engagement, when properly understood and properly crafted, can serve four critical purposes simultaneously: (1) to assure the other side of one's own benign intentions and to gauge the other side's true intentions without putting one's own vital interest at risk; (2) to deter the other side or, at least, to hedge against the possibility that the other side is actively thinking of aggression;6 (3) to change the other side's intentions if the other side is not an incorrigible aggressor even if it may be malignant at the beginning; (4) to buy time to arm against the possibility that the other side is really an incorrigible aggressor (Schweller 1999, 14-16). Moreover, the second and third purposes can only be served by an engagement strategy (see chapter 5).7</w:t>
      </w:r>
    </w:p>
    <w:p w14:paraId="1FD3C53F" w14:textId="77777777" w:rsidR="0096007D" w:rsidRPr="001E4A1C" w:rsidRDefault="0096007D" w:rsidP="0096007D">
      <w:r w:rsidRPr="001E4A1C">
        <w:t>Fourth, the strategy of containment can, and should, be further differentiated into two different forms: passive and active. A purely passive containment approach is a combination of deterrence and defense, without either an element of reassurance or an element of active rollback. A passive containment strategy reacts to other sides' aggressive moves but does not actively provoke the other side.</w:t>
      </w:r>
    </w:p>
    <w:p w14:paraId="1A42D7D5" w14:textId="77777777" w:rsidR="0096007D" w:rsidRPr="001E4A1C" w:rsidRDefault="0096007D" w:rsidP="0096007D">
      <w:r w:rsidRPr="001E4A1C">
        <w:t>In contrast, a state that pursues a strategy of active containment does not merely defend against and deter another state. It also actively initiates confrontations either to gain advantages or seek excuses for overt aggression. Active containment is thus a more hardened strategy than passive containment.8 Understood as such, Copeland's "crisis initiation" (Copeland 2001), or provoking more generally, is an integral part of an active containment strategy.</w:t>
      </w:r>
    </w:p>
    <w:p w14:paraId="115EC6F8" w14:textId="77777777" w:rsidR="0096007D" w:rsidRPr="001E4A1C" w:rsidRDefault="0096007D" w:rsidP="0096007D">
      <w:r w:rsidRPr="001E4A1C">
        <w:t xml:space="preserve">Finally, and most critically, the option of security cooperation, which has been completely missing in Schweller's and Copeland's schemes, is central to defensive realism's approach toward security (Glaser 1994-1995; Jervis 1978).9 Here, it is necessary to bring another fine differentiation into the discussion: seeking extensive cooperation with another state and extending an invitation to cooperate to another state are two very different things. Defensive realism recognizes that </w:t>
      </w:r>
      <w:r w:rsidRPr="001E4A1C">
        <w:rPr>
          <w:rStyle w:val="StyleUnderline"/>
        </w:rPr>
        <w:t xml:space="preserve">seeking extensive cooperation among states is </w:t>
      </w:r>
      <w:r w:rsidRPr="001E4A1C">
        <w:rPr>
          <w:rStyle w:val="Emphasis"/>
        </w:rPr>
        <w:t>conditional</w:t>
      </w:r>
      <w:r w:rsidRPr="001E4A1C">
        <w:t>. Specifically, defensive realism recognizes that seeking extensive cooperation is a viable means of self-help for a defensive realist state only when it faces a like-minded defensive realist state (Jervis 1982, 361; 1999, 50; Glaser 1994-1995). In contrast, seeking extensive cooperation is likely to be disastrous or even suicidal for a defensive realist state when facing an offensive realist state (i.e., it is in a false security dilemma) because the defensive realist state may end up being the ultimate sucker.</w:t>
      </w:r>
    </w:p>
    <w:p w14:paraId="7C03E198" w14:textId="77777777" w:rsidR="0096007D" w:rsidRPr="001E4A1C" w:rsidRDefault="0096007D" w:rsidP="0096007D">
      <w:r w:rsidRPr="001E4A1C">
        <w:t>Defensive realism, however, also recognizes that when facing a state with unknown intentions, a defensive realist state will still be well-advised to explore the possibility of cooperation but at the same time guard against the possibility that the other state may be an offensive realist state. And it is under this circumstance that reassurance, that is, extending an invitation to cooperate, comes into the picture.10</w:t>
      </w:r>
    </w:p>
    <w:p w14:paraId="3BF28BB1" w14:textId="77777777" w:rsidR="0096007D" w:rsidRPr="001E4A1C" w:rsidRDefault="0096007D" w:rsidP="0096007D">
      <w:r w:rsidRPr="001E4A1C">
        <w:t>Defensive realism understands that whereas pursuing extensive cooperation is a viable strategy only when a defensive realist state faces a like- minded defensive realist state, extending an invitation to cooperate is a viable strategy under most circumstances if a defensive realist state takes some precautionary measures to guard against the possibility that the other side may be an offensive realist state. Contrary to what many (offensive realists) have asserted or believed, to learn another state's true intentions by extending an invitation to cooperate, when it is done properly, does not have to be such a gamble that it risks a state's survival: to explore the possibility of cooperation "need[s] not to be so crippling" (Snyder 1985, 179)."</w:t>
      </w:r>
    </w:p>
    <w:p w14:paraId="62E5C85C" w14:textId="77777777" w:rsidR="0096007D" w:rsidRPr="001E4A1C" w:rsidRDefault="0096007D" w:rsidP="0096007D">
      <w:r w:rsidRPr="001E4A1C">
        <w:t xml:space="preserve">Overall, defensive realism recognizes that extending an invitation to cooperate is an effective means of gauging other states' intentions, and the condition for its applicability is far less demanding than the condition of pursuing extensive cooperation. Also, whereas seeking extensive cooperation can be an independent strategy when facing a like-minded defensive realist state, </w:t>
      </w:r>
      <w:r w:rsidRPr="001E4A1C">
        <w:rPr>
          <w:rStyle w:val="StyleUnderline"/>
        </w:rPr>
        <w:t>extending an invitation of cooperation to a state with unknown intentions functions as</w:t>
      </w:r>
      <w:r w:rsidRPr="001E4A1C">
        <w:t xml:space="preserve"> a part, although </w:t>
      </w:r>
      <w:r w:rsidRPr="001E4A1C">
        <w:rPr>
          <w:rStyle w:val="Emphasis"/>
        </w:rPr>
        <w:t>an indispensable part</w:t>
      </w:r>
      <w:r w:rsidRPr="001E4A1C">
        <w:rPr>
          <w:rStyle w:val="StyleUnderline"/>
        </w:rPr>
        <w:t>, of an engagement strategy</w:t>
      </w:r>
      <w:r w:rsidRPr="001E4A1C">
        <w:t>.</w:t>
      </w:r>
    </w:p>
    <w:p w14:paraId="24446111" w14:textId="77777777" w:rsidR="0096007D" w:rsidRPr="001E4A1C" w:rsidRDefault="0096007D" w:rsidP="0096007D">
      <w:r w:rsidRPr="001E4A1C">
        <w:t>With these clarifications, realism's ladder of (grand) strategies, from the least confrontational to the most confrontational, runs from appeasement, to doing nothing, to extensive security cooperation, to engagement, to passive containment, to active containment, and, finally, to preventive war (figure 4.1).</w:t>
      </w:r>
    </w:p>
    <w:p w14:paraId="6E4C9560" w14:textId="77777777" w:rsidR="0096007D" w:rsidRPr="001E4A1C" w:rsidRDefault="0096007D" w:rsidP="0096007D"/>
    <w:p w14:paraId="0B0B79AA" w14:textId="77777777" w:rsidR="0096007D" w:rsidRPr="001E4A1C" w:rsidRDefault="00587903" w:rsidP="00587903">
      <w:pPr>
        <w:pStyle w:val="Heading3"/>
      </w:pPr>
      <w:r w:rsidRPr="001E4A1C">
        <w:t>Link – diplomatic engagement</w:t>
      </w:r>
    </w:p>
    <w:p w14:paraId="524736EA" w14:textId="77777777" w:rsidR="0096007D" w:rsidRPr="001E4A1C" w:rsidRDefault="0096007D" w:rsidP="0096007D"/>
    <w:p w14:paraId="111285C7" w14:textId="77777777" w:rsidR="0096007D" w:rsidRPr="001E4A1C" w:rsidRDefault="0096007D" w:rsidP="0096007D">
      <w:pPr>
        <w:pStyle w:val="Heading4"/>
      </w:pPr>
      <w:r w:rsidRPr="001E4A1C">
        <w:t xml:space="preserve">Diplomatic engagement requires seeking a behavioral change through </w:t>
      </w:r>
      <w:r w:rsidRPr="001E4A1C">
        <w:rPr>
          <w:u w:val="single"/>
        </w:rPr>
        <w:t>mutual</w:t>
      </w:r>
      <w:r w:rsidRPr="001E4A1C">
        <w:t xml:space="preserve"> concessions</w:t>
      </w:r>
    </w:p>
    <w:p w14:paraId="0EA2E3CF" w14:textId="77777777" w:rsidR="0096007D" w:rsidRPr="001E4A1C" w:rsidRDefault="0096007D" w:rsidP="0096007D">
      <w:r w:rsidRPr="001E4A1C">
        <w:rPr>
          <w:b/>
        </w:rPr>
        <w:t xml:space="preserve">Takeyh, 9 </w:t>
      </w:r>
      <w:r w:rsidRPr="001E4A1C">
        <w:t xml:space="preserve">- senior Fellow for Middle Eastern Studies at the Council on Foreign Relations (Ray, “The Essence of Diplomatic Engagement” Boston Globe, 10/7, </w:t>
      </w:r>
      <w:hyperlink r:id="rId18" w:history="1">
        <w:r w:rsidRPr="001E4A1C">
          <w:rPr>
            <w:rStyle w:val="Hyperlink"/>
          </w:rPr>
          <w:t>http://www.cfr.org/diplomacy-and-statecraft/essence-diplomatic-engagement/p20362</w:t>
        </w:r>
      </w:hyperlink>
    </w:p>
    <w:p w14:paraId="1A0A3EBD" w14:textId="77777777" w:rsidR="0096007D" w:rsidRPr="001E4A1C" w:rsidRDefault="0096007D" w:rsidP="0096007D"/>
    <w:p w14:paraId="16159787" w14:textId="77777777" w:rsidR="0096007D" w:rsidRPr="001E4A1C" w:rsidRDefault="0096007D" w:rsidP="0096007D">
      <w:r w:rsidRPr="001E4A1C">
        <w:t xml:space="preserve">As the Obama administration charts its foreign policy, there is increasing unease about its lack of achievements. The Iraq war lingers, Afghanistan continues to be mired in its endless cycle of tribal disarray and Islamist resurgence, Guantanamo remains open. Still, Obama has introduced important changes in both the style and substance of US diplomacy. An honest dialogue with the international community has at times led the president to acknowledge our own culpabilities and shortcomings. Even more dramatic has been </w:t>
      </w:r>
      <w:r w:rsidRPr="001E4A1C">
        <w:rPr>
          <w:rStyle w:val="StyleUnderline"/>
        </w:rPr>
        <w:t xml:space="preserve">Obama's willingness to reach out to America's adversaries and seek </w:t>
      </w:r>
      <w:r w:rsidRPr="001E4A1C">
        <w:rPr>
          <w:rStyle w:val="Emphasis"/>
        </w:rPr>
        <w:t>negotiated solutions</w:t>
      </w:r>
      <w:r w:rsidRPr="001E4A1C">
        <w:t xml:space="preserve"> to some of the world's thorniest problems.</w:t>
      </w:r>
    </w:p>
    <w:p w14:paraId="5562D8BA" w14:textId="77777777" w:rsidR="0096007D" w:rsidRPr="001E4A1C" w:rsidRDefault="0096007D" w:rsidP="0096007D">
      <w:r w:rsidRPr="001E4A1C">
        <w:t xml:space="preserve">It is Obama's declared engagement policy that </w:t>
      </w:r>
      <w:r w:rsidRPr="001E4A1C">
        <w:rPr>
          <w:rStyle w:val="StyleUnderline"/>
        </w:rPr>
        <w:t>has raised the ire of critics</w:t>
      </w:r>
      <w:r w:rsidRPr="001E4A1C">
        <w:t xml:space="preserve">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p>
    <w:p w14:paraId="4C214ABC" w14:textId="77777777" w:rsidR="0096007D" w:rsidRPr="001E4A1C" w:rsidRDefault="0096007D" w:rsidP="0096007D">
      <w:r w:rsidRPr="001E4A1C">
        <w:rPr>
          <w:rStyle w:val="StyleUnderline"/>
        </w:rPr>
        <w:t xml:space="preserve">Such views miscast the </w:t>
      </w:r>
      <w:r w:rsidRPr="001E4A1C">
        <w:rPr>
          <w:rStyle w:val="Emphasis"/>
        </w:rPr>
        <w:t>essence</w:t>
      </w:r>
      <w:r w:rsidRPr="001E4A1C">
        <w:rPr>
          <w:rStyle w:val="StyleUnderline"/>
        </w:rPr>
        <w:t xml:space="preserve"> of diplomatic engagement</w:t>
      </w:r>
      <w:r w:rsidRPr="001E4A1C">
        <w:t xml:space="preserve">. Diplomacy is likely to be a painstaking process and it may not work with every targeted nation. However, </w:t>
      </w:r>
      <w:r w:rsidRPr="001E4A1C">
        <w:rPr>
          <w:rStyle w:val="StyleUnderline"/>
        </w:rPr>
        <w:t>the purpose of such a policy is</w:t>
      </w:r>
      <w:r w:rsidRPr="001E4A1C">
        <w:t xml:space="preserve"> not to transform adversaries into allies, but </w:t>
      </w:r>
      <w:r w:rsidRPr="001E4A1C">
        <w:rPr>
          <w:rStyle w:val="Emphasis"/>
        </w:rPr>
        <w:t>to seek adjustments in their behavior</w:t>
      </w:r>
      <w:r w:rsidRPr="001E4A1C">
        <w:t xml:space="preserve"> and ambitions. North Korea, Cuba, Syria, and Iran would be offered a path toward realizing their essential national interests should they conform to global conventions on issues such as terrorism and proliferation.</w:t>
      </w:r>
    </w:p>
    <w:p w14:paraId="343CEF1B" w14:textId="77777777" w:rsidR="0096007D" w:rsidRPr="001E4A1C" w:rsidRDefault="0096007D" w:rsidP="0096007D">
      <w:r w:rsidRPr="001E4A1C">
        <w:t>Should these regimes fail to grasp the opportunities before them, then Washington has a better chance of assembling a durable international coalition to isolate and pressure them. One of the problems with a unilateralist Bush administration that prided itself on disparaging diplomatic outreach was that it often made America the issue and gave many states an excuse for passivity. The Obama administration's expansive diplomatic vision has deprived fence-sitters of such justifications. An administration that has reached out to North Korea, communicated its sincere desire for better ties to Iran, and dispatched high-level emissaries to Syria cannot be accused of diplomatic indifference.</w:t>
      </w:r>
    </w:p>
    <w:p w14:paraId="20ADAC5D" w14:textId="77777777" w:rsidR="0096007D" w:rsidRPr="001E4A1C" w:rsidRDefault="0096007D" w:rsidP="0096007D">
      <w:r w:rsidRPr="001E4A1C">
        <w:t>The administration's approach has already yielded results in one of the most intractable global problems: Iran's nuclear imbroglio. The Bush team's years of harsh rhetoric and threats of military retribution failed to adjust Iran's nuclear ambitions in any tangible manner. A country that had no measurable nuclear infrastructure before Bush's inaugural made tremendous strides during his tenure. Unable to gain Iranian capitulation or international cooperation, the Bush administration was left plaintively witnessing Iran's accelerating nuclear time clock. In a dramatic twist of events, the Obama administration's offer of direct diplomacy has altered the landscape and yielded an unprecedented international consensus that has put the recalcitrant theocracy on the defensive.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aspirations.</w:t>
      </w:r>
    </w:p>
    <w:p w14:paraId="41BA1F30" w14:textId="77777777" w:rsidR="0096007D" w:rsidRPr="001E4A1C" w:rsidRDefault="0096007D" w:rsidP="0096007D">
      <w:r w:rsidRPr="001E4A1C">
        <w:t xml:space="preserve">The United States will persistently confront crises that require the totality of its national power. The tumultuous Bush years have demonstrated the limitations of military force. </w:t>
      </w:r>
      <w:r w:rsidRPr="001E4A1C">
        <w:rPr>
          <w:rStyle w:val="StyleUnderline"/>
        </w:rPr>
        <w:t xml:space="preserve">Diplomatic interaction </w:t>
      </w:r>
      <w:r w:rsidRPr="001E4A1C">
        <w:rPr>
          <w:rStyle w:val="Emphasis"/>
        </w:rPr>
        <w:t>requires mutual concessions</w:t>
      </w:r>
      <w:r w:rsidRPr="001E4A1C">
        <w:t xml:space="preserve"> and acceptance of less than ideal outcomes. 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14:paraId="1C4B3F25" w14:textId="77777777" w:rsidR="0096007D" w:rsidRPr="001E4A1C" w:rsidRDefault="0096007D" w:rsidP="0096007D"/>
    <w:p w14:paraId="0DC22598" w14:textId="77777777" w:rsidR="00587903" w:rsidRPr="001E4A1C" w:rsidRDefault="00587903" w:rsidP="00587903">
      <w:pPr>
        <w:pStyle w:val="Heading3"/>
      </w:pPr>
      <w:r w:rsidRPr="001E4A1C">
        <w:t>Link – removing sanctions</w:t>
      </w:r>
    </w:p>
    <w:p w14:paraId="6C28DFB4" w14:textId="77777777" w:rsidR="00587903" w:rsidRPr="001E4A1C" w:rsidRDefault="00587903" w:rsidP="00587903"/>
    <w:p w14:paraId="771AF206" w14:textId="77777777" w:rsidR="00587903" w:rsidRPr="001E4A1C" w:rsidRDefault="00587903" w:rsidP="00587903">
      <w:pPr>
        <w:pStyle w:val="Heading4"/>
      </w:pPr>
      <w:r w:rsidRPr="001E4A1C">
        <w:t>Removing sanctions is a form of appeasement</w:t>
      </w:r>
    </w:p>
    <w:p w14:paraId="5FC3D746" w14:textId="77777777" w:rsidR="00587903" w:rsidRPr="001E4A1C" w:rsidRDefault="00587903" w:rsidP="00587903">
      <w:pPr>
        <w:rPr>
          <w:rFonts w:asciiTheme="minorHAnsi" w:hAnsiTheme="minorHAnsi" w:cstheme="minorHAnsi"/>
          <w:sz w:val="28"/>
        </w:rPr>
      </w:pPr>
      <w:r w:rsidRPr="001E4A1C">
        <w:rPr>
          <w:rStyle w:val="Style13ptBold"/>
        </w:rPr>
        <w:t xml:space="preserve">Stern, ‘6 </w:t>
      </w:r>
      <w:r w:rsidRPr="001E4A1C">
        <w:t>(Martin, November 27, University of Maryland Graduate, “Debunking Détente” http://www.diamondbackonline.com/article_56223e79-7009-56a3-8afe-5d08bfff6e08.html)</w:t>
      </w:r>
    </w:p>
    <w:p w14:paraId="77268573" w14:textId="77777777" w:rsidR="00587903" w:rsidRPr="001E4A1C" w:rsidRDefault="00587903" w:rsidP="00587903">
      <w:pPr>
        <w:rPr>
          <w:rStyle w:val="StyleUnderline"/>
        </w:rPr>
      </w:pPr>
      <w:r w:rsidRPr="001E4A1C">
        <w:rPr>
          <w:rStyle w:val="StyleUnderline"/>
        </w:rPr>
        <w:t>Appeasement is defined as "granting concessions to potential enemies to maintain peace.</w:t>
      </w:r>
      <w:r w:rsidRPr="001E4A1C">
        <w:rPr>
          <w:sz w:val="12"/>
        </w:rPr>
        <w:t>" Giving Iran international legitimacy and</w:t>
      </w:r>
      <w:r w:rsidRPr="001E4A1C">
        <w:rPr>
          <w:rStyle w:val="StyleUnderline"/>
        </w:rPr>
        <w:t xml:space="preserve"> removing sanctions would have maintained peace with a potential enemy without changing the undemocratic practices of the enemy. If this isn't appeasement, I don't know how better to define the word.</w:t>
      </w:r>
    </w:p>
    <w:p w14:paraId="1BDA71A2" w14:textId="77777777" w:rsidR="00587903" w:rsidRPr="001E4A1C" w:rsidRDefault="00587903" w:rsidP="00587903">
      <w:pPr>
        <w:rPr>
          <w:rStyle w:val="StyleUnderline"/>
        </w:rPr>
      </w:pPr>
    </w:p>
    <w:p w14:paraId="26461A36" w14:textId="77777777" w:rsidR="00587903" w:rsidRPr="001E4A1C" w:rsidRDefault="00587903" w:rsidP="00587903">
      <w:pPr>
        <w:pStyle w:val="Heading4"/>
      </w:pPr>
      <w:r w:rsidRPr="001E4A1C">
        <w:t>That’s distinct from engagement because it doesn’t establish interdependence or contacts</w:t>
      </w:r>
    </w:p>
    <w:p w14:paraId="6A685298" w14:textId="77777777" w:rsidR="00587903" w:rsidRPr="001E4A1C" w:rsidRDefault="00587903" w:rsidP="00587903">
      <w:r w:rsidRPr="001E4A1C">
        <w:rPr>
          <w:rStyle w:val="Style13ptBold"/>
        </w:rPr>
        <w:t>Resnick</w:t>
      </w:r>
      <w:r w:rsidRPr="001E4A1C">
        <w:t>, Professor PolSci at Yeshiva University, ‘</w:t>
      </w:r>
      <w:r w:rsidRPr="001E4A1C">
        <w:rPr>
          <w:rStyle w:val="Style13ptBold"/>
        </w:rPr>
        <w:t>1</w:t>
      </w:r>
      <w:r w:rsidRPr="001E4A1C">
        <w:t xml:space="preserve"> (Evan, Spring, “Defining Engagement” Journal of International Affairs, Vol 54 Issue 2, EbscoHost)</w:t>
      </w:r>
    </w:p>
    <w:p w14:paraId="3F358E46" w14:textId="77777777" w:rsidR="00587903" w:rsidRPr="001E4A1C" w:rsidRDefault="00587903" w:rsidP="00587903">
      <w:pPr>
        <w:rPr>
          <w:rStyle w:val="StyleUnderline"/>
        </w:rPr>
      </w:pPr>
      <w:r w:rsidRPr="001E4A1C">
        <w:rPr>
          <w:sz w:val="12"/>
        </w:rPr>
        <w:t xml:space="preserve">DIFFERENTIATING BETWEEN ENGAGEMENT AND APPEASEMENT </w:t>
      </w:r>
      <w:r w:rsidRPr="001E4A1C">
        <w:rPr>
          <w:rStyle w:val="StyleUnderline"/>
        </w:rPr>
        <w:t>In contrast to many</w:t>
      </w:r>
      <w:r w:rsidRPr="001E4A1C">
        <w:rPr>
          <w:sz w:val="12"/>
        </w:rPr>
        <w:t xml:space="preserve"> prevailing </w:t>
      </w:r>
      <w:r w:rsidRPr="001E4A1C">
        <w:rPr>
          <w:rStyle w:val="StyleUnderline"/>
        </w:rPr>
        <w:t>conceptions of engagement, the one proposed in this essay allows a substantive distinction to be drawn between engagement and appeasement</w:t>
      </w:r>
      <w:r w:rsidRPr="001E4A1C">
        <w:rPr>
          <w:sz w:val="12"/>
        </w:rPr>
        <w:t xml:space="preserve">. The standard definition of appeasement--which derives from the language of classical European diplomacy, namely "a policy of attempting to reduce tension between two states by the methodical removal of the principal causes of conflict between them"(n29)--is venerable but nevertheless inadequate.(n30)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ways.(n31) </w:t>
      </w:r>
      <w:r w:rsidRPr="001E4A1C">
        <w:rPr>
          <w:rStyle w:val="StyleUnderline"/>
        </w:rPr>
        <w:t>A more refined definition of appeasement that</w:t>
      </w:r>
      <w:r w:rsidRPr="001E4A1C">
        <w:rPr>
          <w:sz w:val="12"/>
        </w:rPr>
        <w:t xml:space="preserve"> not only remains loyal to the traditional connotations but also </w:t>
      </w:r>
      <w:r w:rsidRPr="001E4A1C">
        <w:rPr>
          <w:rStyle w:val="StyleUnderline"/>
        </w:rPr>
        <w:t>establishes a firm conceptual distinction from engagement might be: the attempt to influence the political behavior of a target state by ceding</w:t>
      </w:r>
      <w:r w:rsidRPr="001E4A1C">
        <w:rPr>
          <w:sz w:val="12"/>
        </w:rPr>
        <w:t xml:space="preserve"> territory and/or a </w:t>
      </w:r>
      <w:r w:rsidRPr="001E4A1C">
        <w:rPr>
          <w:rStyle w:val="StyleUnderline"/>
        </w:rPr>
        <w:t>geopolitical sphere of influence to that state</w:t>
      </w:r>
      <w:r w:rsidRPr="001E4A1C">
        <w:rPr>
          <w:sz w:val="12"/>
        </w:rPr>
        <w:t xml:space="preserv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 </w:t>
      </w:r>
      <w:r w:rsidRPr="001E4A1C">
        <w:rPr>
          <w:rStyle w:val="StyleUnderline"/>
        </w:rPr>
        <w:t xml:space="preserve">a rigid conceptual distinction can be drawn between engagement and appeasement. </w:t>
      </w:r>
      <w:r w:rsidRPr="001E4A1C">
        <w:rPr>
          <w:sz w:val="12"/>
        </w:rPr>
        <w:t xml:space="preserve">Whereas both policies are positive sanctions--insofar as they add to the power and prestige of the target state--engagement does so in a less direct and less militarized fashion than appeasement. In addition, </w:t>
      </w:r>
      <w:r w:rsidRPr="001E4A1C">
        <w:rPr>
          <w:rStyle w:val="StyleUnderline"/>
        </w:rPr>
        <w:t>engagement differs from appeasement by establishing an increasingly interdependent relationship between the sender and the target state. At any juncture, the sender state can, in theory, abrogate such a relationship at some (ideally prohibitive) cost to the target state</w:t>
      </w:r>
      <w:r w:rsidRPr="001E4A1C">
        <w:rPr>
          <w:sz w:val="12"/>
        </w:rPr>
        <w:t xml:space="preserve">.(n34) </w:t>
      </w:r>
      <w:r w:rsidRPr="001E4A1C">
        <w:rPr>
          <w:rStyle w:val="StyleUnderline"/>
        </w:rPr>
        <w:t xml:space="preserve">Appeasement, </w:t>
      </w:r>
      <w:r w:rsidRPr="001E4A1C">
        <w:rPr>
          <w:sz w:val="12"/>
        </w:rPr>
        <w:t>on the other hand,</w:t>
      </w:r>
      <w:r w:rsidRPr="001E4A1C">
        <w:rPr>
          <w:rStyle w:val="StyleUnderline"/>
        </w:rPr>
        <w:t xml:space="preserve"> does not involve the establishment of contacts or interdependence between the appeaser and the appeased. Territory and/or a sphere of influence are </w:t>
      </w:r>
      <w:r w:rsidRPr="001E4A1C">
        <w:rPr>
          <w:sz w:val="12"/>
        </w:rPr>
        <w:t>merely</w:t>
      </w:r>
      <w:r w:rsidRPr="001E4A1C">
        <w:rPr>
          <w:rStyle w:val="StyleUnderline"/>
        </w:rPr>
        <w:t xml:space="preserve"> transferred by one party to the other either unconditionally or in exchange for certain concessions on the part of the target state.</w:t>
      </w:r>
    </w:p>
    <w:p w14:paraId="049FF358" w14:textId="77777777" w:rsidR="00587903" w:rsidRPr="001E4A1C" w:rsidRDefault="00587903" w:rsidP="00587903"/>
    <w:p w14:paraId="07471744" w14:textId="77777777" w:rsidR="00587903" w:rsidRPr="001E4A1C" w:rsidRDefault="00587903" w:rsidP="00587903"/>
    <w:p w14:paraId="4D544A31" w14:textId="77777777" w:rsidR="00467D1B" w:rsidRPr="001E4A1C" w:rsidRDefault="00467D1B" w:rsidP="00467D1B">
      <w:pPr>
        <w:pStyle w:val="Heading3"/>
      </w:pPr>
      <w:r w:rsidRPr="001E4A1C">
        <w:t>AT: WM – catalytic / communicative engagement</w:t>
      </w:r>
    </w:p>
    <w:p w14:paraId="35AF265F" w14:textId="77777777" w:rsidR="00467D1B" w:rsidRPr="001E4A1C" w:rsidRDefault="00467D1B" w:rsidP="00467D1B"/>
    <w:p w14:paraId="1B5FEBEC" w14:textId="77777777" w:rsidR="00587903" w:rsidRPr="001E4A1C" w:rsidRDefault="00587903" w:rsidP="00587903">
      <w:pPr>
        <w:pStyle w:val="Heading4"/>
      </w:pPr>
      <w:r w:rsidRPr="001E4A1C">
        <w:t xml:space="preserve">Prefer definitions that define engagement as a </w:t>
      </w:r>
      <w:r w:rsidRPr="001E4A1C">
        <w:rPr>
          <w:u w:val="single"/>
        </w:rPr>
        <w:t>strategic interaction</w:t>
      </w:r>
      <w:r w:rsidRPr="001E4A1C">
        <w:t xml:space="preserve"> – it means it has to be </w:t>
      </w:r>
      <w:r w:rsidRPr="001E4A1C">
        <w:rPr>
          <w:u w:val="single"/>
        </w:rPr>
        <w:t>linked</w:t>
      </w:r>
      <w:r w:rsidRPr="001E4A1C">
        <w:t xml:space="preserve"> to a behavior change.   That’s vital to distinguish it from everyday diplomacy which unlimits the topic and destroys ground</w:t>
      </w:r>
    </w:p>
    <w:p w14:paraId="49EA754E" w14:textId="77777777" w:rsidR="00587903" w:rsidRPr="001E4A1C" w:rsidRDefault="00587903" w:rsidP="00587903">
      <w:r w:rsidRPr="001E4A1C">
        <w:rPr>
          <w:b/>
        </w:rPr>
        <w:t xml:space="preserve">Cha, 2k </w:t>
      </w:r>
      <w:r w:rsidRPr="001E4A1C">
        <w:t>– Assistant Professor in the Department of Government and School of Foreign Service, Georgetown University (Victor, “Engaging North Korea Credibly,” Survival, vol. 42, no. 2, Summer 2000, pp. 136–55)</w:t>
      </w:r>
    </w:p>
    <w:p w14:paraId="42A3107F" w14:textId="77777777" w:rsidR="00587903" w:rsidRPr="001E4A1C" w:rsidRDefault="00587903" w:rsidP="00587903"/>
    <w:p w14:paraId="04BCA5D7" w14:textId="77777777" w:rsidR="00587903" w:rsidRPr="001E4A1C" w:rsidRDefault="00587903" w:rsidP="00587903">
      <w:r w:rsidRPr="001E4A1C">
        <w:rPr>
          <w:rStyle w:val="StyleUnderline"/>
        </w:rPr>
        <w:t>Engagement is a process of strategic interaction designed to elicit cooperation from an opposing state.</w:t>
      </w:r>
      <w:r w:rsidRPr="001E4A1C">
        <w:t xml:space="preserve"> Its means are generally non-coercive and non-punitive, seeking neither to undercut an adversary nor to pressure it into submission. The strategy also differs from capitulation as </w:t>
      </w:r>
      <w:r w:rsidRPr="001E4A1C">
        <w:rPr>
          <w:rStyle w:val="StyleUnderline"/>
        </w:rPr>
        <w:t>it does not entail simply deferring to the opponent’s desires, but seeks some form of accommodation</w:t>
      </w:r>
      <w:r w:rsidRPr="001E4A1C">
        <w:t xml:space="preserve">. However, </w:t>
      </w:r>
      <w:r w:rsidRPr="001E4A1C">
        <w:rPr>
          <w:rStyle w:val="Emphasis"/>
        </w:rPr>
        <w:t>engagement is more than everyday diplomacy</w:t>
      </w:r>
      <w:r w:rsidRPr="001E4A1C">
        <w:rPr>
          <w:rStyle w:val="StyleUnderline"/>
        </w:rPr>
        <w:t>. It is a discrete type of</w:t>
      </w:r>
      <w:r w:rsidRPr="001E4A1C">
        <w:t xml:space="preserve"> security </w:t>
      </w:r>
      <w:r w:rsidRPr="001E4A1C">
        <w:rPr>
          <w:rStyle w:val="StyleUnderline"/>
        </w:rPr>
        <w:t>response</w:t>
      </w:r>
      <w:r w:rsidRPr="001E4A1C">
        <w:t xml:space="preserve"> to a threatening power, </w:t>
      </w:r>
      <w:r w:rsidRPr="001E4A1C">
        <w:rPr>
          <w:rStyle w:val="StyleUnderline"/>
        </w:rPr>
        <w:t>actively seeking to</w:t>
      </w:r>
      <w:r w:rsidRPr="001E4A1C">
        <w:t xml:space="preserve"> transform the relationship into a non-adversarial one and to </w:t>
      </w:r>
      <w:r w:rsidRPr="001E4A1C">
        <w:rPr>
          <w:rStyle w:val="StyleUnderline"/>
        </w:rPr>
        <w:t>change the</w:t>
      </w:r>
      <w:r w:rsidRPr="001E4A1C">
        <w:t xml:space="preserve"> threatening </w:t>
      </w:r>
      <w:r w:rsidRPr="001E4A1C">
        <w:rPr>
          <w:rStyle w:val="StyleUnderline"/>
        </w:rPr>
        <w:t>state’s behaviour and goals</w:t>
      </w:r>
      <w:r w:rsidRPr="001E4A1C">
        <w:t xml:space="preserve"> in the process.3 Arguably, containment could be described in a similar way. Moreover, engagement is not credible to the opponent without some semblance of strength on the part of the engager. The primary difference, however, is that engagement does not explicitly leverage the threat of conflict or punishment to exact cooperation. </w:t>
      </w:r>
    </w:p>
    <w:p w14:paraId="5432EA71" w14:textId="77777777" w:rsidR="00587903" w:rsidRPr="001E4A1C" w:rsidRDefault="00587903" w:rsidP="00467D1B"/>
    <w:p w14:paraId="4058D9E0" w14:textId="77777777" w:rsidR="00467D1B" w:rsidRPr="001E4A1C" w:rsidRDefault="00587903" w:rsidP="00467D1B">
      <w:pPr>
        <w:pStyle w:val="Heading4"/>
      </w:pPr>
      <w:r w:rsidRPr="001E4A1C">
        <w:t xml:space="preserve">Even if engagement can include communicative actions – that requires communication </w:t>
      </w:r>
      <w:r w:rsidRPr="001E4A1C">
        <w:rPr>
          <w:u w:val="single"/>
        </w:rPr>
        <w:t>linked</w:t>
      </w:r>
      <w:r w:rsidRPr="001E4A1C">
        <w:t xml:space="preserve"> to </w:t>
      </w:r>
      <w:r w:rsidRPr="001E4A1C">
        <w:rPr>
          <w:u w:val="single"/>
        </w:rPr>
        <w:t>agreement</w:t>
      </w:r>
      <w:r w:rsidRPr="001E4A1C">
        <w:t xml:space="preserve"> over some goal – they don’t meet this</w:t>
      </w:r>
    </w:p>
    <w:p w14:paraId="2BAB44A3" w14:textId="77777777" w:rsidR="00467D1B" w:rsidRPr="001E4A1C" w:rsidRDefault="00467D1B" w:rsidP="00467D1B">
      <w:r w:rsidRPr="001E4A1C">
        <w:rPr>
          <w:b/>
        </w:rPr>
        <w:t xml:space="preserve">Fong, 13 – </w:t>
      </w:r>
      <w:r w:rsidRPr="001E4A1C">
        <w:t>Commander, US Navy; paper submitted to the US Army War College (Chi, “Dancing with the Dragon:</w:t>
      </w:r>
    </w:p>
    <w:p w14:paraId="6474E805" w14:textId="77777777" w:rsidR="00467D1B" w:rsidRPr="001E4A1C" w:rsidRDefault="00467D1B" w:rsidP="00467D1B">
      <w:r w:rsidRPr="001E4A1C">
        <w:t xml:space="preserve">U.S.-China Engagement Policy” </w:t>
      </w:r>
      <w:hyperlink r:id="rId19" w:history="1">
        <w:r w:rsidRPr="001E4A1C">
          <w:rPr>
            <w:rStyle w:val="Hyperlink"/>
          </w:rPr>
          <w:t>http://www.dtic.mil/cgi-bin/GetTRDoc?AD=ADA589225</w:t>
        </w:r>
      </w:hyperlink>
    </w:p>
    <w:p w14:paraId="73F5FA9B" w14:textId="77777777" w:rsidR="00467D1B" w:rsidRPr="001E4A1C" w:rsidRDefault="00467D1B" w:rsidP="00467D1B"/>
    <w:p w14:paraId="3E9BF0A3" w14:textId="77777777" w:rsidR="00467D1B" w:rsidRPr="001E4A1C" w:rsidRDefault="00467D1B" w:rsidP="00467D1B">
      <w:r w:rsidRPr="001E4A1C">
        <w:rPr>
          <w:rStyle w:val="StyleUnderline"/>
        </w:rPr>
        <w:t xml:space="preserve">Engagement is defined as “the use of non-coercive means to improve the nonstatus quo elements of a rising major power’s behavior. Engagement </w:t>
      </w:r>
      <w:r w:rsidRPr="001E4A1C">
        <w:t>strategists</w:t>
      </w:r>
      <w:r w:rsidRPr="001E4A1C">
        <w:rPr>
          <w:rStyle w:val="StyleUnderline"/>
        </w:rPr>
        <w:t xml:space="preserve"> will </w:t>
      </w:r>
      <w:r w:rsidRPr="001E4A1C">
        <w:t xml:space="preserve">generally intend to </w:t>
      </w:r>
      <w:r w:rsidRPr="001E4A1C">
        <w:rPr>
          <w:rStyle w:val="Emphasis"/>
        </w:rPr>
        <w:t>induce</w:t>
      </w:r>
      <w:r w:rsidRPr="001E4A1C">
        <w:rPr>
          <w:rStyle w:val="StyleUnderline"/>
        </w:rPr>
        <w:t xml:space="preserve"> a rising power to adopt foreign or domestic policies </w:t>
      </w:r>
      <w:r w:rsidRPr="001E4A1C">
        <w:t xml:space="preserve">in line with the norms of the dominant international order.”26 The </w:t>
      </w:r>
      <w:r w:rsidRPr="001E4A1C">
        <w:rPr>
          <w:rStyle w:val="StyleUnderline"/>
        </w:rPr>
        <w:t xml:space="preserve">engagement is </w:t>
      </w:r>
      <w:r w:rsidRPr="001E4A1C">
        <w:t xml:space="preserve">usually </w:t>
      </w:r>
      <w:r w:rsidRPr="001E4A1C">
        <w:rPr>
          <w:rStyle w:val="StyleUnderline"/>
        </w:rPr>
        <w:t xml:space="preserve">designed to produce a set of desired actions </w:t>
      </w:r>
      <w:r w:rsidRPr="001E4A1C">
        <w:t xml:space="preserve">or strategic outcomes. Engagement strategies are policies designed to create more cooperative or desirable relations between the two states. </w:t>
      </w:r>
      <w:r w:rsidRPr="001E4A1C">
        <w:rPr>
          <w:rStyle w:val="StyleUnderline"/>
        </w:rPr>
        <w:t>The two types of engagements can be either “strategic engagements” or “communicative engagements</w:t>
      </w:r>
      <w:r w:rsidRPr="001E4A1C">
        <w:t>.” 27</w:t>
      </w:r>
    </w:p>
    <w:p w14:paraId="7F6B7F71" w14:textId="77777777" w:rsidR="00467D1B" w:rsidRPr="001E4A1C" w:rsidRDefault="00467D1B" w:rsidP="00467D1B">
      <w:r w:rsidRPr="001E4A1C">
        <w:rPr>
          <w:rStyle w:val="StyleUnderline"/>
        </w:rPr>
        <w:t>Strategic engagements are designed to produce strategic actions; the initiating party aims to alter or manipulate the behavior of another party by using threats and incentives (carrots and sticks) in order to bring it in line with the initiator’s preferences</w:t>
      </w:r>
      <w:r w:rsidRPr="001E4A1C">
        <w:t xml:space="preserve">. State policies using such strategies will treat the other state as an object, rather than as an equal partner. These approaches are considered strategic because they are formulated with a set of directions and rules configured to achieve the initiator’s objectives. The target state is influenced and expected to accept these directions and rules. 28 </w:t>
      </w:r>
      <w:r w:rsidRPr="001E4A1C">
        <w:rPr>
          <w:rStyle w:val="StyleUnderline"/>
        </w:rPr>
        <w:t>Current engagement policy to China is intended to be strategic,</w:t>
      </w:r>
      <w:r w:rsidRPr="001E4A1C">
        <w:t xml:space="preserve"> designed to influence and affect China’s behavior. </w:t>
      </w:r>
    </w:p>
    <w:p w14:paraId="5A051746" w14:textId="77777777" w:rsidR="00467D1B" w:rsidRPr="001E4A1C" w:rsidRDefault="00467D1B" w:rsidP="00467D1B">
      <w:r w:rsidRPr="001E4A1C">
        <w:rPr>
          <w:rStyle w:val="StyleUnderline"/>
        </w:rPr>
        <w:t>Communicative engagement seeks to gain consensus via dialogue; it relies on reason rather than coercion. This kind of engagement encourages two-way communications that considers both parties’ interests. Communicative engagement is not a one-way street from an initiator (U.S.) to a target (China). Such engagement through communicative dialogue seeks to attain a mutually acceptable and satisfactory international arrangemen</w:t>
      </w:r>
      <w:r w:rsidRPr="001E4A1C">
        <w:t xml:space="preserve">t. More importantly, </w:t>
      </w:r>
      <w:r w:rsidRPr="001E4A1C">
        <w:rPr>
          <w:rStyle w:val="StyleUnderline"/>
        </w:rPr>
        <w:t>communicative engagement tends to create</w:t>
      </w:r>
      <w:r w:rsidRPr="001E4A1C">
        <w:t xml:space="preserve"> harmony, so both parties will accept </w:t>
      </w:r>
      <w:r w:rsidRPr="001E4A1C">
        <w:rPr>
          <w:rStyle w:val="StyleUnderline"/>
        </w:rPr>
        <w:t>an agreed-upon new arrangement</w:t>
      </w:r>
      <w:r w:rsidRPr="001E4A1C">
        <w:t xml:space="preserve"> as legitimate. 29</w:t>
      </w:r>
    </w:p>
    <w:p w14:paraId="105AB0C6" w14:textId="77777777" w:rsidR="00467D1B" w:rsidRPr="001E4A1C" w:rsidRDefault="00467D1B" w:rsidP="00467D1B"/>
    <w:p w14:paraId="023C5554" w14:textId="77777777" w:rsidR="00587903" w:rsidRPr="001E4A1C" w:rsidRDefault="00587903" w:rsidP="00587903">
      <w:pPr>
        <w:pStyle w:val="Heading4"/>
      </w:pPr>
      <w:r w:rsidRPr="001E4A1C">
        <w:t>Communicative engagement is more than just communication – it requires explicit attempts to change behavior</w:t>
      </w:r>
    </w:p>
    <w:p w14:paraId="5FA2303C" w14:textId="77777777" w:rsidR="00587903" w:rsidRPr="001E4A1C" w:rsidRDefault="00587903" w:rsidP="00587903">
      <w:r w:rsidRPr="001E4A1C">
        <w:rPr>
          <w:b/>
        </w:rPr>
        <w:t>Faizullaev, 14</w:t>
      </w:r>
      <w:r w:rsidRPr="001E4A1C">
        <w:t xml:space="preserve"> - Professor and Director of the Negotiation Laboratory at the University of World Economy and Diplomacy (Alisher, “Diplomatic Interactions and Negotiations” Negotiation Journal Volume 30, Issue 3, pages 275–299, July 2014, Wiley)</w:t>
      </w:r>
    </w:p>
    <w:p w14:paraId="6C215AE4" w14:textId="77777777" w:rsidR="00587903" w:rsidRPr="001E4A1C" w:rsidRDefault="00587903" w:rsidP="00587903"/>
    <w:p w14:paraId="56A8DFA7" w14:textId="77777777" w:rsidR="00587903" w:rsidRPr="001E4A1C" w:rsidRDefault="00587903" w:rsidP="00587903">
      <w:r w:rsidRPr="001E4A1C">
        <w:rPr>
          <w:rStyle w:val="StyleUnderline"/>
        </w:rPr>
        <w:t>The term interaction is widely used</w:t>
      </w:r>
      <w:r w:rsidRPr="001E4A1C">
        <w:t xml:space="preserve"> in the study of international relations and diplomacy </w:t>
      </w:r>
      <w:r w:rsidRPr="001E4A1C">
        <w:rPr>
          <w:rStyle w:val="StyleUnderline"/>
        </w:rPr>
        <w:t>to refer to how actors act on each other</w:t>
      </w:r>
      <w:r w:rsidRPr="001E4A1C">
        <w:t>. The concept, however, has been developed and theorized primarily in sociology and social psychology. In other words, current interactionism as a conceptual model is mainly socially defined interactionism or social interactionism.</w:t>
      </w:r>
    </w:p>
    <w:p w14:paraId="2798E934" w14:textId="77777777" w:rsidR="00587903" w:rsidRPr="001E4A1C" w:rsidRDefault="00587903" w:rsidP="00587903">
      <w:r w:rsidRPr="001E4A1C">
        <w:t>Thus, an interactional approach to the study of international relations, international politics, and diplomacy inevitably draws on elements of social thinking. Most notably, Alexander Wendt used a social-interactional approach to international relations to develop his social theory of international politics (Wendt 1999). According to Wendt, by interacting with each other, agents (actors) create a socially determined international system. For Wendt, the agency–structure problem in international relations is a social problem because international structure is a social phenomenon, and states are socially determined entities.</w:t>
      </w:r>
    </w:p>
    <w:p w14:paraId="30373A12" w14:textId="77777777" w:rsidR="00587903" w:rsidRPr="001E4A1C" w:rsidRDefault="00587903" w:rsidP="00587903">
      <w:r w:rsidRPr="001E4A1C">
        <w:t xml:space="preserve">Applying an interactional perspective to negotiation analysis makes sense because negotiation requires interactions between parties. This is particularly apt when taking a psychological approach to negotiation (Rubin 2002). </w:t>
      </w:r>
      <w:r w:rsidRPr="001E4A1C">
        <w:rPr>
          <w:rStyle w:val="StyleUnderline"/>
        </w:rPr>
        <w:t xml:space="preserve">In the diplomatic context, the term “engagement” fully expresses the idea of interaction and denotes </w:t>
      </w:r>
      <w:r w:rsidRPr="001E4A1C">
        <w:rPr>
          <w:rStyle w:val="Emphasis"/>
        </w:rPr>
        <w:t>not just communication</w:t>
      </w:r>
      <w:r w:rsidRPr="001E4A1C">
        <w:rPr>
          <w:rStyle w:val="StyleUnderline"/>
        </w:rPr>
        <w:t xml:space="preserve"> between the states but the </w:t>
      </w:r>
      <w:r w:rsidRPr="001E4A1C">
        <w:rPr>
          <w:rStyle w:val="Emphasis"/>
        </w:rPr>
        <w:t>range of their actions and influences on each other</w:t>
      </w:r>
      <w:r w:rsidRPr="001E4A1C">
        <w:rPr>
          <w:rStyle w:val="StyleUnderline"/>
        </w:rPr>
        <w:t xml:space="preserve"> </w:t>
      </w:r>
      <w:r w:rsidRPr="001E4A1C">
        <w:t xml:space="preserve">— </w:t>
      </w:r>
      <w:r w:rsidRPr="001E4A1C">
        <w:rPr>
          <w:rStyle w:val="StyleUnderline"/>
        </w:rPr>
        <w:t>whether to engage with certain countries might be a question of morality, of interests, of the assertion of identities, or a combination of all these</w:t>
      </w:r>
      <w:r w:rsidRPr="001E4A1C">
        <w:t xml:space="preserve">. </w:t>
      </w:r>
      <w:r w:rsidRPr="001E4A1C">
        <w:rPr>
          <w:rStyle w:val="StyleUnderline"/>
        </w:rPr>
        <w:t>Diplomatic engagement requires parties to listen and take into account the views and concerns of the other side</w:t>
      </w:r>
      <w:r w:rsidRPr="001E4A1C">
        <w:t xml:space="preserve"> — it was the diplomatic engagement of the United States and the Soviet Union during the Cuban Missile Crisis in 1962 that saved them from military engagement.</w:t>
      </w:r>
    </w:p>
    <w:p w14:paraId="51BB97A2" w14:textId="77777777" w:rsidR="00587903" w:rsidRPr="001E4A1C" w:rsidRDefault="00587903" w:rsidP="00587903">
      <w:r w:rsidRPr="001E4A1C">
        <w:t xml:space="preserve">When analyzing negotiation, scholars often refer to “communication” and “interaction.” These are closely related concepts, but </w:t>
      </w:r>
      <w:r w:rsidRPr="001E4A1C">
        <w:rPr>
          <w:rStyle w:val="StyleUnderline"/>
        </w:rPr>
        <w:t>communication</w:t>
      </w:r>
      <w:r w:rsidRPr="001E4A1C">
        <w:t xml:space="preserve"> primarily </w:t>
      </w:r>
      <w:r w:rsidRPr="001E4A1C">
        <w:rPr>
          <w:rStyle w:val="StyleUnderline"/>
        </w:rPr>
        <w:t>concerns the exchange of information, and interaction is about actions that parties take upon each other.</w:t>
      </w:r>
      <w:r w:rsidRPr="001E4A1C">
        <w:t xml:space="preserve"> Negotiation cannot take place without communication (Fisher, Ury, and Patton 1991), and it can be seen as a subclass of social communication (Jönsson 2002). </w:t>
      </w:r>
      <w:r w:rsidRPr="001E4A1C">
        <w:rPr>
          <w:rStyle w:val="StyleUnderline"/>
        </w:rPr>
        <w:t>Interaction refers</w:t>
      </w:r>
      <w:r w:rsidRPr="001E4A1C">
        <w:t xml:space="preserve"> not simply to communication but </w:t>
      </w:r>
      <w:r w:rsidRPr="001E4A1C">
        <w:rPr>
          <w:rStyle w:val="StyleUnderline"/>
        </w:rPr>
        <w:t>to interactive communication in which parties influence each other</w:t>
      </w:r>
      <w:r w:rsidRPr="001E4A1C">
        <w:t>. International negotiation, in essence, is not only communication (Stein 1988) but “an interactive communication process” (Shell 2006: 6). Applying communication theory and research to negotiation studies but recognizing that “the term communication covers a wide array of phenomena, theoretical perspectives, and research methods,” Phillip Glenn and Lawrence Susskind defined their research as moving “from communication to interaction” (Glenn and Susskind 2010: 119). That is an essential theoretical point which provides a nuanced methodological modus operandi in the study of negotiation. Every interaction is a communicative process, but not every communication involves actual action upon each other, nor will the communication always mean that the parties will have real impacts on each other. For example, sometimes during international conferences, diplomats restrict themselves to reading prepared texts. But when negotiators simply try to act on the other side in this manner without accepting the possibility of being acted upon, it creates few opportunities for actual negotiation. Successful negotiation interaction will not occur when parties speak without listening or act upon the other side without being acted upon.</w:t>
      </w:r>
    </w:p>
    <w:p w14:paraId="24B50C8D" w14:textId="77777777" w:rsidR="00587903" w:rsidRPr="001E4A1C" w:rsidRDefault="00587903" w:rsidP="00467D1B"/>
    <w:p w14:paraId="50AF49E0" w14:textId="77777777" w:rsidR="00587903" w:rsidRPr="001E4A1C" w:rsidRDefault="00587903" w:rsidP="00587903">
      <w:pPr>
        <w:pStyle w:val="Heading3"/>
      </w:pPr>
      <w:r w:rsidRPr="001E4A1C">
        <w:t>AT: WM - contacts</w:t>
      </w:r>
    </w:p>
    <w:p w14:paraId="6FB1E93E" w14:textId="77777777" w:rsidR="00587903" w:rsidRPr="001E4A1C" w:rsidRDefault="00587903" w:rsidP="00587903"/>
    <w:p w14:paraId="174DEBAF" w14:textId="77777777" w:rsidR="00587903" w:rsidRPr="001E4A1C" w:rsidRDefault="00587903" w:rsidP="00587903">
      <w:pPr>
        <w:pStyle w:val="Heading4"/>
      </w:pPr>
      <w:r w:rsidRPr="001E4A1C">
        <w:t xml:space="preserve">It has to be </w:t>
      </w:r>
      <w:r w:rsidRPr="001E4A1C">
        <w:rPr>
          <w:u w:val="single"/>
        </w:rPr>
        <w:t>comprehensive</w:t>
      </w:r>
      <w:r w:rsidRPr="001E4A1C">
        <w:t xml:space="preserve"> contacts and must be linked to changing the target state’s behavior</w:t>
      </w:r>
    </w:p>
    <w:p w14:paraId="23574B4E" w14:textId="77777777" w:rsidR="00587903" w:rsidRPr="001E4A1C" w:rsidRDefault="00587903" w:rsidP="00587903">
      <w:r w:rsidRPr="001E4A1C">
        <w:rPr>
          <w:b/>
        </w:rPr>
        <w:t xml:space="preserve">Turner, 8 - </w:t>
      </w:r>
      <w:r w:rsidRPr="001E4A1C">
        <w:t xml:space="preserve">Thesis submitted for the degree of Doctor of Philosophy Discipline of History School of History and Politics University of Adelaide (Sean, “Containment and Engagement: U.S. China Policy in the Kennedy and Johnson Administrations” </w:t>
      </w:r>
      <w:hyperlink r:id="rId20" w:history="1">
        <w:r w:rsidRPr="001E4A1C">
          <w:rPr>
            <w:rStyle w:val="Hyperlink"/>
          </w:rPr>
          <w:t>https://digital.library.adelaide.edu.au/dspace/bitstream/2440/48391/8/02whole.pdf</w:t>
        </w:r>
      </w:hyperlink>
    </w:p>
    <w:p w14:paraId="66F0A1B0" w14:textId="77777777" w:rsidR="00587903" w:rsidRPr="001E4A1C" w:rsidRDefault="00587903" w:rsidP="00587903"/>
    <w:p w14:paraId="3877B92D" w14:textId="77777777" w:rsidR="00587903" w:rsidRPr="001E4A1C" w:rsidRDefault="00587903" w:rsidP="00587903">
      <w:r w:rsidRPr="001E4A1C">
        <w:t xml:space="preserve">3 As Evan Resnick points out, </w:t>
      </w:r>
      <w:r w:rsidRPr="001E4A1C">
        <w:rPr>
          <w:rStyle w:val="StyleUnderline"/>
        </w:rPr>
        <w:t xml:space="preserve">the term "engagement" is used to denote so many different things in international relations that it has been </w:t>
      </w:r>
      <w:r w:rsidRPr="001E4A1C">
        <w:rPr>
          <w:rStyle w:val="Emphasis"/>
        </w:rPr>
        <w:t>stripped of any precise meaning</w:t>
      </w:r>
      <w:r w:rsidRPr="001E4A1C">
        <w:t xml:space="preserve">. </w:t>
      </w:r>
      <w:r w:rsidRPr="001E4A1C">
        <w:rPr>
          <w:rStyle w:val="StyleUnderline"/>
        </w:rPr>
        <w:t>The term</w:t>
      </w:r>
      <w:r w:rsidRPr="001E4A1C">
        <w:t xml:space="preserve">, as it is used here, </w:t>
      </w:r>
      <w:r w:rsidRPr="001E4A1C">
        <w:rPr>
          <w:rStyle w:val="StyleUnderline"/>
        </w:rPr>
        <w:t>is</w:t>
      </w:r>
      <w:r w:rsidRPr="001E4A1C">
        <w:t xml:space="preserve"> broadly comparable to Resnick's description of "engagement" (one of several offered) as "</w:t>
      </w:r>
      <w:r w:rsidRPr="001E4A1C">
        <w:rPr>
          <w:rStyle w:val="StyleUnderline"/>
        </w:rPr>
        <w:t xml:space="preserve">the attempt to influence the political behaviour of a target state through a </w:t>
      </w:r>
      <w:r w:rsidRPr="001E4A1C">
        <w:rPr>
          <w:rStyle w:val="Emphasis"/>
        </w:rPr>
        <w:t>comprehensive</w:t>
      </w:r>
      <w:r w:rsidRPr="001E4A1C">
        <w:rPr>
          <w:rStyle w:val="StyleUnderline"/>
        </w:rPr>
        <w:t xml:space="preserve"> establishment and enhancement of contacts with that state across multiple issue-areas</w:t>
      </w:r>
      <w:r w:rsidRPr="001E4A1C">
        <w:t xml:space="preserve"> (i.e. diplomatic, military, economic, cultural)." Resnick, "Defining Engagement," Journal of International Affairs 54 (Spring 2001): 551 -52, 559.</w:t>
      </w:r>
    </w:p>
    <w:p w14:paraId="6407BDD3" w14:textId="77777777" w:rsidR="00587903" w:rsidRPr="001E4A1C" w:rsidRDefault="00587903" w:rsidP="00587903"/>
    <w:p w14:paraId="180A36A0" w14:textId="77777777" w:rsidR="00587903" w:rsidRPr="001E4A1C" w:rsidRDefault="00587903" w:rsidP="00587903">
      <w:pPr>
        <w:pStyle w:val="Heading4"/>
      </w:pPr>
      <w:r w:rsidRPr="001E4A1C">
        <w:t xml:space="preserve">Inducements that don’t build </w:t>
      </w:r>
      <w:r w:rsidRPr="001E4A1C">
        <w:rPr>
          <w:rStyle w:val="StyleUnderline"/>
        </w:rPr>
        <w:t>mutual economic or political ties</w:t>
      </w:r>
      <w:r w:rsidRPr="001E4A1C">
        <w:t xml:space="preserve"> are </w:t>
      </w:r>
      <w:r w:rsidRPr="001E4A1C">
        <w:rPr>
          <w:rStyle w:val="StyleUnderline"/>
        </w:rPr>
        <w:t>appeasement</w:t>
      </w:r>
      <w:r w:rsidRPr="001E4A1C">
        <w:t>, not “engagement”</w:t>
      </w:r>
    </w:p>
    <w:p w14:paraId="5ADE4BF9" w14:textId="77777777" w:rsidR="00587903" w:rsidRPr="001E4A1C" w:rsidRDefault="00587903" w:rsidP="00587903">
      <w:r w:rsidRPr="001E4A1C">
        <w:rPr>
          <w:rStyle w:val="Style13ptBold"/>
        </w:rPr>
        <w:t>Rock</w:t>
      </w:r>
      <w:r w:rsidRPr="001E4A1C">
        <w:t xml:space="preserve">, Professor PolSci at Vassar College, </w:t>
      </w:r>
      <w:r w:rsidRPr="001E4A1C">
        <w:rPr>
          <w:rStyle w:val="Style13ptBold"/>
        </w:rPr>
        <w:t>2K</w:t>
      </w:r>
      <w:r w:rsidRPr="001E4A1C">
        <w:t xml:space="preserve"> (Stephen, “Appeasement in International Politics” p 22-23)</w:t>
      </w:r>
    </w:p>
    <w:p w14:paraId="1D1583F9" w14:textId="77777777" w:rsidR="00587903" w:rsidRPr="001E4A1C" w:rsidRDefault="00587903" w:rsidP="00587903">
      <w:pPr>
        <w:rPr>
          <w:sz w:val="12"/>
        </w:rPr>
      </w:pPr>
      <w:r w:rsidRPr="001E4A1C">
        <w:rPr>
          <w:rStyle w:val="StyleUnderline"/>
        </w:rPr>
        <w:t xml:space="preserve">Appeasement and engagement are </w:t>
      </w:r>
      <w:r w:rsidRPr="001E4A1C">
        <w:rPr>
          <w:rStyle w:val="Emphasis"/>
        </w:rPr>
        <w:t>not identical</w:t>
      </w:r>
      <w:r w:rsidRPr="001E4A1C">
        <w:rPr>
          <w:rStyle w:val="StyleUnderline"/>
        </w:rPr>
        <w:t>. Appeasement can be a strategy with short-run aims, while engagement almost necessarily implies a lengthy process and a distant time horizon. More importantly; engagement</w:t>
      </w:r>
      <w:r w:rsidRPr="001E4A1C">
        <w:rPr>
          <w:sz w:val="12"/>
        </w:rPr>
        <w:t xml:space="preserve"> is a broader, more wide-ranging approach to dealing with an opponent. It </w:t>
      </w:r>
      <w:r w:rsidRPr="001E4A1C">
        <w:rPr>
          <w:rStyle w:val="StyleUnderline"/>
        </w:rPr>
        <w:t>places greater emphasis on</w:t>
      </w:r>
      <w:r w:rsidRPr="001E4A1C">
        <w:rPr>
          <w:sz w:val="12"/>
        </w:rPr>
        <w:t xml:space="preserve"> cooperation on matters of mutual interest, </w:t>
      </w:r>
      <w:r w:rsidRPr="001E4A1C">
        <w:rPr>
          <w:rStyle w:val="StyleUnderline"/>
        </w:rPr>
        <w:t xml:space="preserve">enmeshing the adversary in a web of commercial connections, rules, and institutions, on the development of increased leverage, and on shaping the long-term evolution of the adversary's economic and/ or political system. Appeasement tends to be somewhat </w:t>
      </w:r>
      <w:r w:rsidRPr="001E4A1C">
        <w:rPr>
          <w:rStyle w:val="Emphasis"/>
        </w:rPr>
        <w:t>narrower in scope</w:t>
      </w:r>
      <w:r w:rsidRPr="001E4A1C">
        <w:rPr>
          <w:rStyle w:val="StyleUnderline"/>
        </w:rPr>
        <w:t xml:space="preserve">, relying more heavily on </w:t>
      </w:r>
      <w:r w:rsidRPr="001E4A1C">
        <w:rPr>
          <w:rStyle w:val="Emphasis"/>
        </w:rPr>
        <w:t>inducements</w:t>
      </w:r>
      <w:r w:rsidRPr="001E4A1C">
        <w:rPr>
          <w:rStyle w:val="StyleUnderline"/>
        </w:rPr>
        <w:t xml:space="preserve"> to remove the causes of conflict and reduce tensions</w:t>
      </w:r>
      <w:r w:rsidRPr="001E4A1C">
        <w:rPr>
          <w:sz w:val="12"/>
        </w:rPr>
        <w:t>.</w:t>
      </w:r>
    </w:p>
    <w:p w14:paraId="5D74AC3D" w14:textId="77777777" w:rsidR="00587903" w:rsidRPr="001E4A1C" w:rsidRDefault="00587903" w:rsidP="00467D1B"/>
    <w:p w14:paraId="6000969F" w14:textId="77777777" w:rsidR="00587903" w:rsidRPr="001E4A1C" w:rsidRDefault="00587903" w:rsidP="00587903">
      <w:pPr>
        <w:pStyle w:val="Heading4"/>
      </w:pPr>
      <w:r w:rsidRPr="001E4A1C">
        <w:t>One-shot incentives mean the plan is appeasement – only a policy that builds long term cooperation is engagement</w:t>
      </w:r>
    </w:p>
    <w:p w14:paraId="119F3246" w14:textId="77777777" w:rsidR="00587903" w:rsidRPr="001E4A1C" w:rsidRDefault="00587903" w:rsidP="00587903">
      <w:r w:rsidRPr="001E4A1C">
        <w:rPr>
          <w:rStyle w:val="Style13ptBold"/>
        </w:rPr>
        <w:t>Roberts, ‘4</w:t>
      </w:r>
      <w:r w:rsidRPr="001E4A1C">
        <w:t xml:space="preserve"> (Liam, “Engagement Theory and Target Identity: An Analysis of North Korean Responses to Contemporary Inter-Korean Engagement” </w:t>
      </w:r>
    </w:p>
    <w:p w14:paraId="2358591C" w14:textId="77777777" w:rsidR="00587903" w:rsidRPr="001E4A1C" w:rsidRDefault="004B61A1" w:rsidP="00587903">
      <w:hyperlink r:id="rId21" w:history="1">
        <w:r w:rsidR="00587903" w:rsidRPr="001E4A1C">
          <w:t>https://circle.ubc.ca/bitstream/id/56483/ubc_2004-0612.pdf</w:t>
        </w:r>
      </w:hyperlink>
      <w:r w:rsidR="00587903" w:rsidRPr="001E4A1C">
        <w:t>)</w:t>
      </w:r>
    </w:p>
    <w:p w14:paraId="0F5F4B0F" w14:textId="77777777" w:rsidR="00587903" w:rsidRPr="001E4A1C" w:rsidRDefault="00587903" w:rsidP="00587903">
      <w:pPr>
        <w:rPr>
          <w:rStyle w:val="StyleUnderline"/>
        </w:rPr>
      </w:pPr>
      <w:r w:rsidRPr="001E4A1C">
        <w:rPr>
          <w:rFonts w:asciiTheme="minorHAnsi" w:hAnsiTheme="minorHAnsi" w:cstheme="minorHAnsi"/>
          <w:sz w:val="12"/>
        </w:rPr>
        <w:t xml:space="preserve">These understandings are problematic. Firstly, </w:t>
      </w:r>
      <w:r w:rsidRPr="001E4A1C">
        <w:rPr>
          <w:rStyle w:val="StyleUnderline"/>
        </w:rPr>
        <w:t xml:space="preserve">"short-term” versus "long-term" engagement is ultimately the distinction between appeasement and engagement. The delivery of incentives with short-term objectives is tantamount to "buying off" a dissatisfied power. The "short" nature of such action, though, negates any opportunity for socialization of the target, or the inculcation of new norms of cooperation, </w:t>
      </w:r>
      <w:r w:rsidRPr="001E4A1C">
        <w:rPr>
          <w:rFonts w:asciiTheme="minorHAnsi" w:hAnsiTheme="minorHAnsi" w:cstheme="minorHAnsi"/>
          <w:sz w:val="12"/>
        </w:rPr>
        <w:t xml:space="preserve">thus disregarding the change-oriented, constructivist elements to engagement objectives. </w:t>
      </w:r>
      <w:r w:rsidRPr="001E4A1C">
        <w:rPr>
          <w:rStyle w:val="StyleUnderline"/>
        </w:rPr>
        <w:t>Engagement, then, is inherently long-term in nature, and addresses a range of concerns that motivate dissatisfied challengers</w:t>
      </w:r>
      <w:r w:rsidRPr="001E4A1C">
        <w:rPr>
          <w:rFonts w:asciiTheme="minorHAnsi" w:hAnsiTheme="minorHAnsi" w:cstheme="minorHAnsi"/>
          <w:sz w:val="12"/>
        </w:rPr>
        <w:t xml:space="preserve"> - as Rock acknowledges in his understanding of long-term strategy, </w:t>
      </w:r>
      <w:r w:rsidRPr="001E4A1C">
        <w:rPr>
          <w:rStyle w:val="StyleUnderline"/>
        </w:rPr>
        <w:t>sources pursuing engagement seek to fundamentally change the nature of their adversarial relationship with the target, "securing good will and cooperation on matters of common concern."</w:t>
      </w:r>
    </w:p>
    <w:p w14:paraId="55CF47A7" w14:textId="77777777" w:rsidR="00587903" w:rsidRPr="001E4A1C" w:rsidRDefault="00587903" w:rsidP="00467D1B"/>
    <w:p w14:paraId="0BFCBD45" w14:textId="77777777" w:rsidR="008E35F9" w:rsidRPr="001E4A1C" w:rsidRDefault="008E35F9" w:rsidP="008E35F9">
      <w:pPr>
        <w:pStyle w:val="Heading3"/>
      </w:pPr>
      <w:r w:rsidRPr="001E4A1C">
        <w:t>AT: WM – incentives</w:t>
      </w:r>
    </w:p>
    <w:p w14:paraId="79F5AD3F" w14:textId="77777777" w:rsidR="008E35F9" w:rsidRPr="001E4A1C" w:rsidRDefault="008E35F9" w:rsidP="008E35F9"/>
    <w:p w14:paraId="61043808"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Offering incentives requires reward </w:t>
      </w:r>
      <w:r w:rsidRPr="001E4A1C">
        <w:rPr>
          <w:rFonts w:eastAsiaTheme="majorEastAsia" w:cstheme="minorHAnsi"/>
          <w:b/>
          <w:bCs/>
          <w:iCs/>
          <w:sz w:val="26"/>
          <w:u w:val="single"/>
        </w:rPr>
        <w:t>in exchange</w:t>
      </w:r>
      <w:r w:rsidRPr="001E4A1C">
        <w:rPr>
          <w:rFonts w:eastAsiaTheme="majorEastAsia" w:cstheme="minorHAnsi"/>
          <w:b/>
          <w:bCs/>
          <w:iCs/>
          <w:sz w:val="26"/>
        </w:rPr>
        <w:t xml:space="preserve"> for changing behavior</w:t>
      </w:r>
    </w:p>
    <w:p w14:paraId="79E66557" w14:textId="77777777" w:rsidR="008E35F9" w:rsidRPr="001E4A1C" w:rsidRDefault="008E35F9" w:rsidP="008E35F9">
      <w:pPr>
        <w:rPr>
          <w:rFonts w:cstheme="minorHAnsi"/>
        </w:rPr>
      </w:pPr>
      <w:r w:rsidRPr="001E4A1C">
        <w:rPr>
          <w:rFonts w:cstheme="minorHAnsi"/>
          <w:b/>
          <w:bCs/>
          <w:sz w:val="26"/>
        </w:rPr>
        <w:t>Borer 4</w:t>
      </w:r>
      <w:r w:rsidRPr="001E4A1C">
        <w:rPr>
          <w:rFonts w:cstheme="minorHAnsi"/>
        </w:rPr>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14:paraId="16CAC407" w14:textId="77777777" w:rsidR="008E35F9" w:rsidRPr="001E4A1C" w:rsidRDefault="008E35F9" w:rsidP="008E35F9">
      <w:pPr>
        <w:rPr>
          <w:rFonts w:cstheme="minorHAnsi"/>
        </w:rPr>
      </w:pPr>
      <w:r w:rsidRPr="001E4A1C">
        <w:rPr>
          <w:rFonts w:cstheme="minorHAnsi"/>
        </w:rPr>
        <w:t>Visiting Professor of Political Science, Department of National Security and Strategy, US Army War College</w:t>
      </w:r>
    </w:p>
    <w:p w14:paraId="7BCEF91C" w14:textId="77777777" w:rsidR="008E35F9" w:rsidRPr="001E4A1C" w:rsidRDefault="008E35F9" w:rsidP="008E35F9">
      <w:pPr>
        <w:rPr>
          <w:rFonts w:cstheme="minorHAnsi"/>
          <w:sz w:val="14"/>
        </w:rPr>
      </w:pPr>
      <w:r w:rsidRPr="001E4A1C">
        <w:rPr>
          <w:rFonts w:cstheme="minorHAnsi"/>
          <w:sz w:val="14"/>
        </w:rPr>
        <w:t xml:space="preserve">The policy of </w:t>
      </w:r>
      <w:r w:rsidRPr="001E4A1C">
        <w:rPr>
          <w:rFonts w:cstheme="minorHAnsi"/>
          <w:b/>
          <w:bCs/>
          <w:u w:val="single"/>
        </w:rPr>
        <w:t xml:space="preserve">engagement refers to the use of non-coercive means, or </w:t>
      </w:r>
      <w:r w:rsidRPr="001E4A1C">
        <w:rPr>
          <w:rFonts w:cstheme="minorHAnsi"/>
          <w:b/>
          <w:iCs/>
          <w:u w:val="single"/>
          <w:bdr w:val="single" w:sz="18" w:space="0" w:color="auto"/>
        </w:rPr>
        <w:t>positive incentives</w:t>
      </w:r>
      <w:r w:rsidRPr="001E4A1C">
        <w:rPr>
          <w:rFonts w:cstheme="minorHAnsi"/>
          <w:b/>
          <w:bCs/>
          <w:u w:val="single"/>
        </w:rPr>
        <w:t>, by one state to alter the elements of another state’s behavior</w:t>
      </w:r>
      <w:r w:rsidRPr="001E4A1C">
        <w:rPr>
          <w:rFonts w:cstheme="minorHAnsi"/>
          <w:sz w:val="14"/>
        </w:rPr>
        <w:t>. As such, some scholars have categorized engagement as a form of appeasement. 21 However, I concur with the view articulated by Randall Schweller that, while engagement can be classified in generic terms as a form of appeasement, an important qualitative difference exists between the two: “Engagement is more than appeasement,” he says:</w:t>
      </w:r>
      <w:r w:rsidRPr="001E4A1C">
        <w:rPr>
          <w:rFonts w:cstheme="minorHAnsi"/>
          <w:sz w:val="12"/>
        </w:rPr>
        <w:t>¶</w:t>
      </w:r>
      <w:r w:rsidRPr="001E4A1C">
        <w:rPr>
          <w:rFonts w:cstheme="minorHAnsi"/>
          <w:sz w:val="14"/>
        </w:rPr>
        <w:t xml:space="preserve"> It encompasses any attempt to socialize the dissatisfied power into acceptance of the established order. In practice </w:t>
      </w:r>
      <w:r w:rsidRPr="001E4A1C">
        <w:rPr>
          <w:rFonts w:cstheme="minorHAnsi"/>
          <w:b/>
          <w:bCs/>
          <w:u w:val="single"/>
        </w:rPr>
        <w:t xml:space="preserve">engagement may be distinguished from other policies not so much by its goals but by its means: it relies on the </w:t>
      </w:r>
      <w:r w:rsidRPr="001E4A1C">
        <w:rPr>
          <w:rFonts w:cstheme="minorHAnsi"/>
          <w:b/>
          <w:iCs/>
          <w:u w:val="single"/>
          <w:bdr w:val="single" w:sz="18" w:space="0" w:color="auto"/>
        </w:rPr>
        <w:t>promise of rewards</w:t>
      </w:r>
      <w:r w:rsidRPr="001E4A1C">
        <w:rPr>
          <w:rFonts w:cstheme="minorHAnsi"/>
          <w:sz w:val="14"/>
        </w:rPr>
        <w:t xml:space="preserve"> rather than the threat of punishment </w:t>
      </w:r>
      <w:r w:rsidRPr="001E4A1C">
        <w:rPr>
          <w:rFonts w:cstheme="minorHAnsi"/>
          <w:b/>
          <w:bCs/>
          <w:u w:val="single"/>
        </w:rPr>
        <w:t>to influence the target’s behavior</w:t>
      </w:r>
      <w:r w:rsidRPr="001E4A1C">
        <w:rPr>
          <w:rFonts w:cstheme="minorHAnsi"/>
          <w:sz w:val="14"/>
        </w:rPr>
        <w:t xml:space="preserve">. . . . The policy succeeds if such concessions convert the revolutionary state into a status quo power with a stake in the stability of the system. . . . </w:t>
      </w:r>
      <w:r w:rsidRPr="001E4A1C">
        <w:rPr>
          <w:rFonts w:cstheme="minorHAnsi"/>
          <w:b/>
          <w:bCs/>
          <w:u w:val="single"/>
        </w:rPr>
        <w:t>Engagement is most likely to succeed when the established powers are strong enough to</w:t>
      </w:r>
      <w:r w:rsidRPr="001E4A1C">
        <w:rPr>
          <w:rFonts w:cstheme="minorHAnsi"/>
          <w:sz w:val="14"/>
        </w:rPr>
        <w:t xml:space="preserve"> mix concessions with credible threats, to </w:t>
      </w:r>
      <w:r w:rsidRPr="001E4A1C">
        <w:rPr>
          <w:rFonts w:cstheme="minorHAnsi"/>
          <w:b/>
          <w:bCs/>
          <w:u w:val="single"/>
        </w:rPr>
        <w:t xml:space="preserve">use sticks </w:t>
      </w:r>
      <w:r w:rsidRPr="001E4A1C">
        <w:rPr>
          <w:rFonts w:cstheme="minorHAnsi"/>
          <w:b/>
          <w:iCs/>
          <w:u w:val="single"/>
          <w:bdr w:val="single" w:sz="18" w:space="0" w:color="auto"/>
        </w:rPr>
        <w:t>as well as carrots</w:t>
      </w:r>
      <w:r w:rsidRPr="001E4A1C">
        <w:rPr>
          <w:rFonts w:cstheme="minorHAnsi"/>
          <w:sz w:val="14"/>
        </w:rPr>
        <w:t>. . . . Otherwise, concessions will signal weakness that emboldens the aggressor to demand more. 22</w:t>
      </w:r>
    </w:p>
    <w:p w14:paraId="4E37ACB2"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That implies a quid pro quo</w:t>
      </w:r>
    </w:p>
    <w:p w14:paraId="48E8F684" w14:textId="77777777" w:rsidR="008E35F9" w:rsidRPr="001E4A1C" w:rsidRDefault="008E35F9" w:rsidP="008E35F9">
      <w:pPr>
        <w:rPr>
          <w:rFonts w:cstheme="minorHAnsi"/>
        </w:rPr>
      </w:pPr>
      <w:r w:rsidRPr="001E4A1C">
        <w:rPr>
          <w:rFonts w:cstheme="minorHAnsi"/>
          <w:b/>
          <w:bCs/>
          <w:sz w:val="26"/>
        </w:rPr>
        <w:t>De LaHunt, 6</w:t>
      </w:r>
      <w:r w:rsidRPr="001E4A1C">
        <w:rPr>
          <w:rFonts w:cstheme="minorHAnsi"/>
        </w:rPr>
        <w:t xml:space="preserve"> - Assistant Director for Environmental Health &amp; Safety Services in Colorado College's Facilities Services department (John, “Perverse and unintended” Journal of Chemical Health and Safety, July-August, Science direct)</w:t>
      </w:r>
    </w:p>
    <w:p w14:paraId="2C45F53B" w14:textId="77777777" w:rsidR="008E35F9" w:rsidRPr="001E4A1C" w:rsidRDefault="008E35F9" w:rsidP="008E35F9">
      <w:pPr>
        <w:rPr>
          <w:rFonts w:cstheme="minorHAnsi"/>
          <w:sz w:val="16"/>
        </w:rPr>
      </w:pPr>
      <w:r w:rsidRPr="001E4A1C">
        <w:rPr>
          <w:rFonts w:cstheme="minorHAnsi"/>
          <w:b/>
          <w:bCs/>
          <w:u w:val="single"/>
        </w:rPr>
        <w:t>Incentives work on a quid pro quo basis</w:t>
      </w:r>
      <w:r w:rsidRPr="001E4A1C">
        <w:rPr>
          <w:rFonts w:cstheme="minorHAnsi"/>
          <w:sz w:val="16"/>
        </w:rPr>
        <w:t xml:space="preserve"> – this for that. </w:t>
      </w:r>
      <w:r w:rsidRPr="001E4A1C">
        <w:rPr>
          <w:rFonts w:cstheme="minorHAnsi"/>
          <w:b/>
          <w:bCs/>
          <w:u w:val="single"/>
        </w:rPr>
        <w:t>If you change your behavior, I’ll give you a reward</w:t>
      </w:r>
      <w:r w:rsidRPr="001E4A1C">
        <w:rPr>
          <w:rFonts w:cstheme="minorHAnsi"/>
          <w:sz w:val="16"/>
        </w:rPr>
        <w:t xml:space="preserve">. One could say that coercion is an incentive program – do as I say and I’ll let you live. However, </w:t>
      </w:r>
      <w:r w:rsidRPr="001E4A1C">
        <w:rPr>
          <w:rFonts w:cstheme="minorHAnsi"/>
          <w:b/>
          <w:bCs/>
          <w:u w:val="single"/>
        </w:rPr>
        <w:t xml:space="preserve">I define an incentive as getting something you didn’t have before </w:t>
      </w:r>
      <w:r w:rsidRPr="001E4A1C">
        <w:rPr>
          <w:rFonts w:cstheme="minorHAnsi"/>
          <w:b/>
          <w:iCs/>
          <w:u w:val="single"/>
          <w:bdr w:val="single" w:sz="18" w:space="0" w:color="auto"/>
        </w:rPr>
        <w:t>in exchange for new behavior</w:t>
      </w:r>
      <w:r w:rsidRPr="001E4A1C">
        <w:rPr>
          <w:rFonts w:cstheme="minorHAnsi"/>
          <w:sz w:val="16"/>
        </w:rPr>
        <w:t>,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14:paraId="12DD92A8" w14:textId="77777777" w:rsidR="008E35F9" w:rsidRPr="001E4A1C" w:rsidRDefault="008E35F9" w:rsidP="008E35F9"/>
    <w:p w14:paraId="594FEFAD" w14:textId="77777777" w:rsidR="00587903" w:rsidRPr="001E4A1C" w:rsidRDefault="008E35F9" w:rsidP="008E35F9">
      <w:pPr>
        <w:pStyle w:val="Heading3"/>
      </w:pPr>
      <w:r w:rsidRPr="001E4A1C">
        <w:t>AT: Doesn’t solve limits</w:t>
      </w:r>
    </w:p>
    <w:p w14:paraId="6AAAA5F9" w14:textId="77777777" w:rsidR="008E35F9" w:rsidRPr="001E4A1C" w:rsidRDefault="008E35F9" w:rsidP="008E35F9"/>
    <w:p w14:paraId="2FAE3167"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We solve limits – only a </w:t>
      </w:r>
      <w:r w:rsidRPr="001E4A1C">
        <w:rPr>
          <w:rFonts w:eastAsiaTheme="majorEastAsia" w:cstheme="minorHAnsi"/>
          <w:b/>
          <w:bCs/>
          <w:iCs/>
          <w:sz w:val="26"/>
          <w:u w:val="single"/>
        </w:rPr>
        <w:t>narrow range</w:t>
      </w:r>
      <w:r w:rsidRPr="001E4A1C">
        <w:rPr>
          <w:rFonts w:eastAsiaTheme="majorEastAsia" w:cstheme="minorHAnsi"/>
          <w:b/>
          <w:bCs/>
          <w:iCs/>
          <w:sz w:val="26"/>
        </w:rPr>
        <w:t xml:space="preserve"> of carrots would be viable</w:t>
      </w:r>
    </w:p>
    <w:p w14:paraId="48A9FE21" w14:textId="77777777" w:rsidR="008E35F9" w:rsidRPr="001E4A1C" w:rsidRDefault="008E35F9" w:rsidP="008E35F9">
      <w:pPr>
        <w:rPr>
          <w:rFonts w:cstheme="minorHAnsi"/>
        </w:rPr>
      </w:pPr>
      <w:r w:rsidRPr="001E4A1C">
        <w:rPr>
          <w:rFonts w:cstheme="minorHAnsi"/>
          <w:b/>
          <w:bCs/>
          <w:sz w:val="26"/>
        </w:rPr>
        <w:t>Drezner 99</w:t>
      </w:r>
      <w:r w:rsidRPr="001E4A1C">
        <w:rPr>
          <w:rFonts w:cstheme="minorHAnsi"/>
        </w:rPr>
        <w:t xml:space="preserve"> [Daniel Drezner, Assistant Prof of Political Science at CU-Boulder, former  John M. Olin National Security Fellow at the Center for International Affairs, Harvard University, PhD in Political Science from Stanford, </w:t>
      </w:r>
      <w:r w:rsidRPr="001E4A1C">
        <w:rPr>
          <w:rFonts w:cstheme="minorHAnsi"/>
          <w:u w:val="single"/>
        </w:rPr>
        <w:t>The Sanctions Paradox: Economic Statecraft and International Relations</w:t>
      </w:r>
      <w:r w:rsidRPr="001E4A1C">
        <w:rPr>
          <w:rFonts w:cstheme="minorHAnsi"/>
        </w:rPr>
        <w:t>, pp 27-28]</w:t>
      </w:r>
    </w:p>
    <w:p w14:paraId="3C871D4B" w14:textId="77777777" w:rsidR="008E35F9" w:rsidRPr="001E4A1C" w:rsidRDefault="008E35F9" w:rsidP="008E35F9">
      <w:pPr>
        <w:rPr>
          <w:rFonts w:cstheme="minorHAnsi"/>
          <w:bCs/>
          <w:u w:val="single"/>
        </w:rPr>
      </w:pPr>
      <w:r w:rsidRPr="001E4A1C">
        <w:rPr>
          <w:rFonts w:cstheme="minorHAnsi"/>
          <w:sz w:val="16"/>
        </w:rPr>
        <w:t xml:space="preserve">The rest of the chapter considers the implications of relaxing some of the model’s technical assumptions. What happens when states realign their position in the international system, altering conflict expectations? The model predicts that it will increase the likelihood of a coercion event, but reduce the sender country’s ability to extract meaningful concessions from the target. What happens when demands become non-negotiable? The model predicts that stalemates over indivisible issues are more likely to occur between adversaries than allies, leading to prolonged sanctions imposition. </w:t>
      </w:r>
      <w:r w:rsidRPr="001E4A1C">
        <w:rPr>
          <w:rFonts w:cstheme="minorHAnsi"/>
          <w:b/>
          <w:bCs/>
          <w:u w:val="single"/>
        </w:rPr>
        <w:t>How do senders choose between economic coercion and economic inducements</w:t>
      </w:r>
      <w:r w:rsidRPr="001E4A1C">
        <w:rPr>
          <w:rFonts w:cstheme="minorHAnsi"/>
          <w:sz w:val="16"/>
        </w:rPr>
        <w:t xml:space="preserve"> </w:t>
      </w:r>
      <w:r w:rsidRPr="001E4A1C">
        <w:rPr>
          <w:rFonts w:cstheme="minorHAnsi"/>
          <w:b/>
          <w:bCs/>
          <w:u w:val="single"/>
        </w:rPr>
        <w:t>to influence the target. The model argues that senders will be far more willing to use inducements with allies than adversaries. Carrots</w:t>
      </w:r>
      <w:r w:rsidRPr="001E4A1C">
        <w:rPr>
          <w:rFonts w:cstheme="minorHAnsi"/>
          <w:sz w:val="16"/>
        </w:rPr>
        <w:t xml:space="preserve"> as well as sticks </w:t>
      </w:r>
      <w:r w:rsidRPr="001E4A1C">
        <w:rPr>
          <w:rFonts w:cstheme="minorHAnsi"/>
          <w:b/>
          <w:bCs/>
          <w:u w:val="single"/>
        </w:rPr>
        <w:t xml:space="preserve">are of </w:t>
      </w:r>
      <w:r w:rsidRPr="001E4A1C">
        <w:rPr>
          <w:rFonts w:cstheme="minorHAnsi"/>
          <w:b/>
          <w:iCs/>
          <w:u w:val="single"/>
          <w:bdr w:val="single" w:sz="18" w:space="0" w:color="auto"/>
        </w:rPr>
        <w:t>limited use</w:t>
      </w:r>
      <w:r w:rsidRPr="001E4A1C">
        <w:rPr>
          <w:rFonts w:cstheme="minorHAnsi"/>
          <w:b/>
          <w:bCs/>
          <w:u w:val="single"/>
        </w:rPr>
        <w:t xml:space="preserve"> against adversaries; only under a </w:t>
      </w:r>
      <w:r w:rsidRPr="001E4A1C">
        <w:rPr>
          <w:rFonts w:cstheme="minorHAnsi"/>
          <w:b/>
          <w:iCs/>
          <w:u w:val="single"/>
          <w:bdr w:val="single" w:sz="18" w:space="0" w:color="auto"/>
        </w:rPr>
        <w:t>narrow set of circumstances</w:t>
      </w:r>
      <w:r w:rsidRPr="001E4A1C">
        <w:rPr>
          <w:rFonts w:cstheme="minorHAnsi"/>
          <w:b/>
          <w:bCs/>
          <w:u w:val="single"/>
        </w:rPr>
        <w:t xml:space="preserve"> will the sender prefer to offer a carrot over accepting a stalemate</w:t>
      </w:r>
      <w:r w:rsidRPr="001E4A1C">
        <w:rPr>
          <w:rFonts w:cstheme="minorHAnsi"/>
          <w:sz w:val="16"/>
        </w:rPr>
        <w:t xml:space="preserve"> outcome. This result suggests that without the willingness to use brute force, even </w:t>
      </w:r>
      <w:r w:rsidRPr="001E4A1C">
        <w:rPr>
          <w:rFonts w:cstheme="minorHAnsi"/>
          <w:b/>
          <w:bCs/>
          <w:u w:val="single"/>
        </w:rPr>
        <w:t xml:space="preserve">great powers are </w:t>
      </w:r>
      <w:r w:rsidRPr="001E4A1C">
        <w:rPr>
          <w:rFonts w:cstheme="minorHAnsi"/>
          <w:b/>
          <w:iCs/>
          <w:u w:val="single"/>
          <w:bdr w:val="single" w:sz="18" w:space="0" w:color="auto"/>
        </w:rPr>
        <w:t>constrained</w:t>
      </w:r>
      <w:r w:rsidRPr="001E4A1C">
        <w:rPr>
          <w:rFonts w:cstheme="minorHAnsi"/>
          <w:b/>
          <w:bCs/>
          <w:u w:val="single"/>
        </w:rPr>
        <w:t xml:space="preserve"> in their ability to influence an adversary’s behavior.</w:t>
      </w:r>
    </w:p>
    <w:p w14:paraId="267B8FE7" w14:textId="77777777" w:rsidR="008E35F9" w:rsidRPr="001E4A1C" w:rsidRDefault="008E35F9" w:rsidP="008E35F9"/>
    <w:p w14:paraId="6D4C5999" w14:textId="77777777" w:rsidR="00615F87" w:rsidRPr="001E4A1C" w:rsidRDefault="00615F87" w:rsidP="00615F87">
      <w:pPr>
        <w:pStyle w:val="Heading1"/>
      </w:pPr>
      <w:r w:rsidRPr="001E4A1C">
        <w:t>Unconditional violation</w:t>
      </w:r>
    </w:p>
    <w:p w14:paraId="251623C4" w14:textId="77777777" w:rsidR="00933C49" w:rsidRPr="001E4A1C" w:rsidRDefault="00933C49" w:rsidP="00933C49"/>
    <w:p w14:paraId="5D66E04E" w14:textId="77777777" w:rsidR="006A3FF0" w:rsidRPr="001E4A1C" w:rsidRDefault="006A3FF0" w:rsidP="006A3FF0">
      <w:pPr>
        <w:pStyle w:val="Heading3"/>
      </w:pPr>
      <w:r w:rsidRPr="001E4A1C">
        <w:t>Sample plan and 2ac</w:t>
      </w:r>
    </w:p>
    <w:p w14:paraId="4EB802D3" w14:textId="77777777" w:rsidR="006A3FF0" w:rsidRPr="001E4A1C" w:rsidRDefault="006A3FF0" w:rsidP="006A3FF0"/>
    <w:p w14:paraId="0451477A" w14:textId="77777777" w:rsidR="006A3FF0" w:rsidRPr="001E4A1C" w:rsidRDefault="006A3FF0" w:rsidP="006A3FF0">
      <w:r w:rsidRPr="001E4A1C">
        <w:t>The United States federal government should offer to increase commercial space cooperation with the People’s Republic of China in exchange for measurable progress on Chinese human rights protections.</w:t>
      </w:r>
    </w:p>
    <w:p w14:paraId="3D2FB93C" w14:textId="77777777" w:rsidR="006A3FF0" w:rsidRPr="001E4A1C" w:rsidRDefault="006A3FF0" w:rsidP="006A3FF0"/>
    <w:p w14:paraId="6AE20930" w14:textId="77777777" w:rsidR="006A3FF0" w:rsidRPr="001E4A1C" w:rsidRDefault="006A3FF0" w:rsidP="006A3FF0"/>
    <w:p w14:paraId="7C8760D5" w14:textId="77777777" w:rsidR="006A3FF0" w:rsidRPr="001E4A1C" w:rsidRDefault="006A3FF0" w:rsidP="006A3FF0">
      <w:pPr>
        <w:pStyle w:val="Heading4"/>
      </w:pPr>
      <w:r w:rsidRPr="001E4A1C">
        <w:t>We meet – we unconditionally make the offer to China</w:t>
      </w:r>
    </w:p>
    <w:p w14:paraId="709AC8E2" w14:textId="77777777" w:rsidR="006A3FF0" w:rsidRPr="001E4A1C" w:rsidRDefault="006A3FF0" w:rsidP="006A3FF0"/>
    <w:p w14:paraId="7D196987" w14:textId="77777777" w:rsidR="006A3FF0" w:rsidRPr="001E4A1C" w:rsidRDefault="006A3FF0" w:rsidP="006A3FF0">
      <w:pPr>
        <w:keepNext/>
        <w:keepLines/>
        <w:spacing w:before="200"/>
        <w:outlineLvl w:val="3"/>
        <w:rPr>
          <w:rFonts w:asciiTheme="minorHAnsi" w:eastAsiaTheme="majorEastAsia" w:hAnsiTheme="minorHAnsi" w:cstheme="majorBidi"/>
          <w:b/>
          <w:bCs/>
          <w:iCs/>
          <w:sz w:val="26"/>
        </w:rPr>
      </w:pPr>
      <w:r w:rsidRPr="001E4A1C">
        <w:rPr>
          <w:b/>
        </w:rPr>
        <w:t>E</w:t>
      </w:r>
      <w:r w:rsidRPr="001E4A1C">
        <w:rPr>
          <w:rFonts w:asciiTheme="minorHAnsi" w:eastAsiaTheme="majorEastAsia" w:hAnsiTheme="minorHAnsi" w:cstheme="majorBidi"/>
          <w:b/>
          <w:bCs/>
          <w:iCs/>
          <w:sz w:val="26"/>
        </w:rPr>
        <w:t>ngagement can be conditional or unconditional</w:t>
      </w:r>
    </w:p>
    <w:p w14:paraId="52F261BE" w14:textId="77777777" w:rsidR="006A3FF0" w:rsidRPr="001E4A1C" w:rsidRDefault="006A3FF0" w:rsidP="006A3FF0">
      <w:pPr>
        <w:rPr>
          <w:rFonts w:asciiTheme="minorHAnsi" w:hAnsiTheme="minorHAnsi"/>
          <w:sz w:val="16"/>
          <w:szCs w:val="16"/>
        </w:rPr>
      </w:pPr>
      <w:r w:rsidRPr="001E4A1C">
        <w:rPr>
          <w:rFonts w:asciiTheme="minorHAnsi" w:hAnsiTheme="minorHAnsi"/>
          <w:b/>
          <w:bCs/>
          <w:sz w:val="28"/>
        </w:rPr>
        <w:t>Kahler and Kastner, 6</w:t>
      </w:r>
      <w:r w:rsidRPr="001E4A1C">
        <w:rPr>
          <w:rFonts w:asciiTheme="minorHAnsi" w:hAnsiTheme="minorHAnsi"/>
          <w:b/>
        </w:rPr>
        <w:t xml:space="preserve"> </w:t>
      </w:r>
      <w:r w:rsidRPr="001E4A1C">
        <w:rPr>
          <w:rFonts w:asciiTheme="minorHAnsi" w:hAnsiTheme="minorHAnsi"/>
          <w:sz w:val="16"/>
          <w:szCs w:val="16"/>
        </w:rPr>
        <w:t>(Miles Kahler and Scott L. Kastner, Graduate School of International Relations and Pacific Studies, University of California, San Diego, Department of Government and Politics, University of Maryland, May 1, 2010, "Strategic Uses of Economic Interdependence: Engagement Policies on the Korean Peninsula and Across the Taiwan Strait", Journal of Peace Research (2006), 43:5, p. 523-541, Sage Publications)</w:t>
      </w:r>
    </w:p>
    <w:p w14:paraId="379CA00C" w14:textId="77777777" w:rsidR="006A3FF0" w:rsidRPr="001E4A1C" w:rsidRDefault="006A3FF0" w:rsidP="006A3FF0">
      <w:pPr>
        <w:rPr>
          <w:rFonts w:asciiTheme="minorHAnsi" w:hAnsiTheme="minorHAnsi"/>
          <w:sz w:val="16"/>
          <w:szCs w:val="16"/>
        </w:rPr>
      </w:pPr>
    </w:p>
    <w:p w14:paraId="0EB4C707" w14:textId="77777777" w:rsidR="006A3FF0" w:rsidRPr="001E4A1C" w:rsidRDefault="006A3FF0" w:rsidP="006A3FF0">
      <w:pPr>
        <w:rPr>
          <w:rFonts w:asciiTheme="minorHAnsi" w:hAnsiTheme="minorHAnsi"/>
          <w:b/>
          <w:u w:val="single"/>
        </w:rPr>
      </w:pPr>
      <w:r w:rsidRPr="001E4A1C">
        <w:rPr>
          <w:rFonts w:asciiTheme="minorHAnsi" w:hAnsiTheme="minorHAnsi"/>
          <w:b/>
          <w:bCs/>
          <w:u w:val="single"/>
        </w:rPr>
        <w:t>Scholars have usefully distinguished between two types of economic engagement: conditional policies that require an explicit quid pro quo on the part of the target country and policies that are unconditional.</w:t>
      </w:r>
      <w:r w:rsidRPr="001E4A1C">
        <w:rPr>
          <w:rFonts w:asciiTheme="minorHAnsi" w:hAnsiTheme="minorHAnsi"/>
          <w:sz w:val="16"/>
        </w:rPr>
        <w:t xml:space="preserve">1 Conditional policies, sometimes labeled linkage or economic 'carrots', are the inverse of economic sanctions. Instead of threatening a target country with economic loss (sanction) in the absence of policy change, conditional engagement policies promise increased economic benefits in return for desired policy change. Drezner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(HI), therefore, is that conditional engagement strategies will be less likely to succeed if the initiating state is a democracy, especially when underlying economic incentives to trade with or invest in the target state are strong.2 </w:t>
      </w:r>
      <w:r w:rsidRPr="001E4A1C">
        <w:rPr>
          <w:rFonts w:asciiTheme="minorHAnsi" w:hAnsiTheme="minorHAnsi"/>
          <w:b/>
          <w:bCs/>
          <w:u w:val="single"/>
        </w:rPr>
        <w:t xml:space="preserve">Unconditional engagement strategies are more passive than conditional variants in that they do not include a specific quid pro quo. </w:t>
      </w:r>
      <w:r w:rsidRPr="001E4A1C">
        <w:rPr>
          <w:rFonts w:asciiTheme="minorHAnsi" w:hAnsiTheme="minorHAnsi"/>
          <w:sz w:val="16"/>
        </w:rPr>
        <w:t xml:space="preserve">Rather, countries deploy economic links with an adversary in the hopes that economic interdependence itself will, over time, change the target's foreign policy behavior and yield a reduced threat of military conflict. </w:t>
      </w:r>
      <w:r w:rsidRPr="001E4A1C">
        <w:rPr>
          <w:rFonts w:asciiTheme="minorHAnsi" w:hAnsiTheme="minorHAnsi"/>
          <w:b/>
          <w:bCs/>
          <w:u w:val="single"/>
        </w:rPr>
        <w:t>How increased economic integration at the bilateral level might produce an improved bilateral political environment is not obvious.</w:t>
      </w:r>
      <w:r w:rsidRPr="001E4A1C">
        <w:rPr>
          <w:rFonts w:asciiTheme="minorHAnsi" w:hAnsiTheme="minorHAnsi"/>
          <w:sz w:val="16"/>
        </w:rPr>
        <w:t xml:space="preserve"> While most empirical studies on the subject find that increased economic ties tend to be associated with a reduced likelihood of military violence, no consensus explanation exists (e.g. Russett &amp; Oneal, 2001; Oneal &amp; Russett, 1999; for less sanguine results, see Barbieri, 1996). </w:t>
      </w:r>
      <w:r w:rsidRPr="001E4A1C">
        <w:rPr>
          <w:rFonts w:asciiTheme="minorHAnsi" w:hAnsiTheme="minorHAnsi"/>
          <w:b/>
          <w:bCs/>
          <w:u w:val="single"/>
        </w:rPr>
        <w:t>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14:paraId="484402C7" w14:textId="77777777" w:rsidR="006A3FF0" w:rsidRPr="001E4A1C" w:rsidRDefault="006A3FF0" w:rsidP="006A3FF0">
      <w:pPr>
        <w:rPr>
          <w:rFonts w:eastAsiaTheme="majorEastAsia" w:cstheme="majorBidi"/>
          <w:b/>
          <w:iCs/>
          <w:sz w:val="26"/>
        </w:rPr>
      </w:pPr>
    </w:p>
    <w:p w14:paraId="742B5EB6" w14:textId="77777777" w:rsidR="006A3FF0" w:rsidRPr="001E4A1C" w:rsidRDefault="006A3FF0" w:rsidP="006A3FF0">
      <w:pPr>
        <w:pStyle w:val="Heading4"/>
      </w:pPr>
      <w:r w:rsidRPr="001E4A1C">
        <w:t>No ground loss – they can just counterplan to do the plan unconditionally</w:t>
      </w:r>
    </w:p>
    <w:p w14:paraId="3EDD64D4" w14:textId="77777777" w:rsidR="006A3FF0" w:rsidRPr="001E4A1C" w:rsidRDefault="006A3FF0" w:rsidP="006A3FF0"/>
    <w:p w14:paraId="4E71E478" w14:textId="77777777" w:rsidR="006A3FF0" w:rsidRPr="001E4A1C" w:rsidRDefault="006A3FF0" w:rsidP="006A3FF0">
      <w:pPr>
        <w:pStyle w:val="Heading4"/>
      </w:pPr>
      <w:r w:rsidRPr="001E4A1C">
        <w:t xml:space="preserve">They overlimit and destroy education – most China-specific solvency advocates are about using </w:t>
      </w:r>
      <w:r w:rsidRPr="001E4A1C">
        <w:rPr>
          <w:u w:val="single"/>
        </w:rPr>
        <w:t>inducements</w:t>
      </w:r>
      <w:r w:rsidRPr="001E4A1C">
        <w:t xml:space="preserve"> to </w:t>
      </w:r>
      <w:r w:rsidRPr="001E4A1C">
        <w:rPr>
          <w:u w:val="single"/>
        </w:rPr>
        <w:t>change Chinese behavior</w:t>
      </w:r>
      <w:r w:rsidRPr="001E4A1C">
        <w:t xml:space="preserve"> – that’s the core of the topic</w:t>
      </w:r>
    </w:p>
    <w:p w14:paraId="0256A611" w14:textId="77777777" w:rsidR="006A3FF0" w:rsidRPr="001E4A1C" w:rsidRDefault="006A3FF0" w:rsidP="006A3FF0"/>
    <w:p w14:paraId="512D7ED1" w14:textId="77777777" w:rsidR="006A3FF0" w:rsidRPr="001E4A1C" w:rsidRDefault="006A3FF0" w:rsidP="006A3FF0">
      <w:pPr>
        <w:pStyle w:val="Heading4"/>
      </w:pPr>
      <w:r w:rsidRPr="001E4A1C">
        <w:t>They destroy aff ground – we’d lose every debate to the condition CP if we’re forced to advocate the plan unconditionally</w:t>
      </w:r>
    </w:p>
    <w:p w14:paraId="5966EAF3" w14:textId="77777777" w:rsidR="006A3FF0" w:rsidRPr="001E4A1C" w:rsidRDefault="006A3FF0" w:rsidP="006A3FF0"/>
    <w:p w14:paraId="5C5040A5" w14:textId="77777777" w:rsidR="006A3FF0" w:rsidRPr="001E4A1C" w:rsidRDefault="006A3FF0" w:rsidP="006A3FF0">
      <w:pPr>
        <w:pStyle w:val="Heading4"/>
      </w:pPr>
      <w:r w:rsidRPr="001E4A1C">
        <w:t>Prefer reasonability – competing interpretations are arbitrary and not predictable-  they can just shift the goalposts to a more limiting interpretation</w:t>
      </w:r>
    </w:p>
    <w:p w14:paraId="0DCCE804" w14:textId="77777777" w:rsidR="006A3FF0" w:rsidRPr="001E4A1C" w:rsidRDefault="006A3FF0" w:rsidP="00615F87"/>
    <w:p w14:paraId="08ED8E6A" w14:textId="77777777" w:rsidR="00615F87" w:rsidRPr="001E4A1C" w:rsidRDefault="00615F87" w:rsidP="00615F87">
      <w:pPr>
        <w:pStyle w:val="Heading3"/>
      </w:pPr>
      <w:r w:rsidRPr="001E4A1C">
        <w:t>1nc – unconditional</w:t>
      </w:r>
    </w:p>
    <w:p w14:paraId="1C7D2B63" w14:textId="77777777" w:rsidR="00615F87" w:rsidRPr="001E4A1C" w:rsidRDefault="00615F87" w:rsidP="00615F87"/>
    <w:p w14:paraId="08F63542" w14:textId="77777777" w:rsidR="00615F87" w:rsidRPr="001E4A1C" w:rsidRDefault="00615F87" w:rsidP="00615F87">
      <w:pPr>
        <w:pStyle w:val="Heading4"/>
      </w:pPr>
      <w:r w:rsidRPr="001E4A1C">
        <w:t xml:space="preserve">Engagement is the </w:t>
      </w:r>
      <w:r w:rsidRPr="001E4A1C">
        <w:rPr>
          <w:u w:val="single"/>
        </w:rPr>
        <w:t>unconditional</w:t>
      </w:r>
      <w:r w:rsidRPr="001E4A1C">
        <w:t xml:space="preserve"> provision of incentives – it excludes coercive strategies</w:t>
      </w:r>
    </w:p>
    <w:p w14:paraId="6865D29B" w14:textId="77777777" w:rsidR="00615F87" w:rsidRPr="001E4A1C" w:rsidRDefault="00615F87" w:rsidP="00615F87">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14:paraId="254D75E7" w14:textId="77777777" w:rsidR="00615F87" w:rsidRPr="001E4A1C" w:rsidRDefault="00615F87" w:rsidP="00615F87"/>
    <w:p w14:paraId="27B0E07B" w14:textId="77777777" w:rsidR="00615F87" w:rsidRPr="001E4A1C" w:rsidRDefault="00615F87" w:rsidP="00615F87">
      <w:r w:rsidRPr="001E4A1C">
        <w:t xml:space="preserve">The volume's comprehensive approach to studying engagement means that the contributors have vastly different research agendas. </w:t>
      </w:r>
      <w:r w:rsidRPr="001E4A1C">
        <w:rPr>
          <w:rStyle w:val="StyleUnderline"/>
        </w:rPr>
        <w:t>To encourage a common dialogue among the contributors and to facilitate the generation of a common understanding of engagement</w:t>
      </w:r>
      <w:r w:rsidRPr="001E4A1C">
        <w:t xml:space="preserve"> with cross-national applications, the contributors have worked within a common definition of engagement. For the purpose of this volume, </w:t>
      </w:r>
      <w:r w:rsidRPr="001E4A1C">
        <w:rPr>
          <w:rStyle w:val="StyleUnderline"/>
        </w:rPr>
        <w:t>engagement is defined as</w:t>
      </w:r>
      <w:r w:rsidRPr="001E4A1C">
        <w:t xml:space="preserve"> follows:</w:t>
      </w:r>
    </w:p>
    <w:p w14:paraId="47A0A60D" w14:textId="77777777" w:rsidR="00615F87" w:rsidRPr="001E4A1C" w:rsidRDefault="00615F87" w:rsidP="00615F87">
      <w:r w:rsidRPr="001E4A1C">
        <w:rPr>
          <w:rStyle w:val="StyleUnderline"/>
        </w:rPr>
        <w:t>The use of non-coercive methods to ameliorate the non-status-quo elements of a rising major power's behavior</w:t>
      </w:r>
      <w:r w:rsidRPr="001E4A1C">
        <w:t>. The goal is to ensure that this growing power is used in ways that are consistent with peaceful change in regional and global order.</w:t>
      </w:r>
    </w:p>
    <w:p w14:paraId="790F129E" w14:textId="77777777" w:rsidR="00615F87" w:rsidRPr="001E4A1C" w:rsidRDefault="00615F87" w:rsidP="00615F87">
      <w:r w:rsidRPr="001E4A1C">
        <w:t>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14:paraId="524A25B1" w14:textId="77777777" w:rsidR="00615F87" w:rsidRPr="001E4A1C" w:rsidRDefault="00615F87" w:rsidP="00615F87">
      <w:r w:rsidRPr="001E4A1C">
        <w:t xml:space="preserve">The contributors clearly differentiate engagement from containment. </w:t>
      </w:r>
      <w:r w:rsidRPr="001E4A1C">
        <w:rPr>
          <w:rStyle w:val="StyleUnderline"/>
        </w:rPr>
        <w:t>In contrast to containment, engagement seeks neither to limit, constrain, or delay increases in the target country's power</w:t>
      </w:r>
      <w:r w:rsidRPr="001E4A1C">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engagement </w:t>
      </w:r>
      <w:r w:rsidRPr="001E4A1C">
        <w:rPr>
          <w:rStyle w:val="Emphasis"/>
        </w:rPr>
        <w:t>specifically excludes coercive policies</w:t>
      </w:r>
      <w:r w:rsidRPr="001E4A1C">
        <w:t>.</w:t>
      </w:r>
    </w:p>
    <w:p w14:paraId="0194DF88" w14:textId="77777777" w:rsidR="00615F87" w:rsidRPr="001E4A1C" w:rsidRDefault="00615F87" w:rsidP="00615F87"/>
    <w:p w14:paraId="47500AEB" w14:textId="77777777" w:rsidR="006A3FF0" w:rsidRPr="001E4A1C" w:rsidRDefault="006A3FF0" w:rsidP="006A3FF0">
      <w:pPr>
        <w:pStyle w:val="Heading4"/>
      </w:pPr>
      <w:r w:rsidRPr="001E4A1C">
        <w:t>B. Violation – the plan conditions their policy on a result</w:t>
      </w:r>
    </w:p>
    <w:p w14:paraId="64BFC125" w14:textId="77777777" w:rsidR="006A3FF0" w:rsidRPr="001E4A1C" w:rsidRDefault="006A3FF0" w:rsidP="006A3FF0"/>
    <w:p w14:paraId="2B61A3B3" w14:textId="77777777" w:rsidR="006A3FF0" w:rsidRPr="001E4A1C" w:rsidRDefault="006A3FF0" w:rsidP="006A3FF0">
      <w:pPr>
        <w:pStyle w:val="Heading4"/>
      </w:pPr>
      <w:r w:rsidRPr="001E4A1C">
        <w:t xml:space="preserve">C. Voting issue – for limits and ground - allowing conditions explodes the topic because conditions are by definition open ended – they allow attaching condition on </w:t>
      </w:r>
      <w:r w:rsidRPr="001E4A1C">
        <w:rPr>
          <w:u w:val="single"/>
        </w:rPr>
        <w:t>any external issue</w:t>
      </w:r>
      <w:r w:rsidRPr="001E4A1C">
        <w:t>, regardless of whether it is economic in nature.  They aren’t predictable and can be used to avoid politics links</w:t>
      </w:r>
    </w:p>
    <w:p w14:paraId="5BD1DC26" w14:textId="77777777" w:rsidR="00615F87" w:rsidRPr="001E4A1C" w:rsidRDefault="00615F87" w:rsidP="00615F87"/>
    <w:p w14:paraId="1CF77AA5" w14:textId="77777777" w:rsidR="006A3FF0" w:rsidRPr="001E4A1C" w:rsidRDefault="006A3FF0" w:rsidP="006A3FF0">
      <w:pPr>
        <w:pStyle w:val="Heading3"/>
      </w:pPr>
      <w:r w:rsidRPr="001E4A1C">
        <w:t>2nc – must be unconditional</w:t>
      </w:r>
    </w:p>
    <w:p w14:paraId="5D28C170" w14:textId="77777777" w:rsidR="006A3FF0" w:rsidRPr="001E4A1C" w:rsidRDefault="006A3FF0" w:rsidP="006A3FF0"/>
    <w:p w14:paraId="7F91DA0C" w14:textId="77777777" w:rsidR="006A3FF0" w:rsidRPr="001E4A1C" w:rsidRDefault="006A3FF0" w:rsidP="006A3FF0">
      <w:pPr>
        <w:pStyle w:val="Heading4"/>
      </w:pPr>
      <w:r w:rsidRPr="001E4A1C">
        <w:t xml:space="preserve">Engagement is </w:t>
      </w:r>
      <w:r w:rsidRPr="001E4A1C">
        <w:rPr>
          <w:u w:val="single"/>
        </w:rPr>
        <w:t>structural</w:t>
      </w:r>
      <w:r w:rsidRPr="001E4A1C">
        <w:t xml:space="preserve"> linkage, not </w:t>
      </w:r>
      <w:r w:rsidRPr="001E4A1C">
        <w:rPr>
          <w:u w:val="single"/>
        </w:rPr>
        <w:t>tactical</w:t>
      </w:r>
      <w:r w:rsidRPr="001E4A1C">
        <w:t xml:space="preserve"> linkage – means it must be unconditional</w:t>
      </w:r>
    </w:p>
    <w:p w14:paraId="196701F0" w14:textId="77777777" w:rsidR="006A3FF0" w:rsidRPr="001E4A1C" w:rsidRDefault="006A3FF0" w:rsidP="006A3FF0">
      <w:r w:rsidRPr="001E4A1C">
        <w:rPr>
          <w:b/>
        </w:rPr>
        <w:t>Mastanduno, 12</w:t>
      </w:r>
      <w:r w:rsidRPr="001E4A1C">
        <w:t xml:space="preserve"> – professor of Government at Dartmouth College (Michael, </w:t>
      </w:r>
      <w:r w:rsidRPr="001E4A1C">
        <w:rPr>
          <w:u w:val="single"/>
        </w:rPr>
        <w:t>Foreign Policy: Theories, Actors, Cases</w:t>
      </w:r>
      <w:r w:rsidRPr="001E4A1C">
        <w:t xml:space="preserve"> edited by Steve Smith, p. 217)</w:t>
      </w:r>
    </w:p>
    <w:p w14:paraId="1FC2062B" w14:textId="77777777" w:rsidR="006A3FF0" w:rsidRPr="001E4A1C" w:rsidRDefault="006A3FF0" w:rsidP="006A3FF0"/>
    <w:p w14:paraId="71735903" w14:textId="77777777" w:rsidR="006A3FF0" w:rsidRPr="001E4A1C" w:rsidRDefault="006A3FF0" w:rsidP="006A3FF0">
      <w:r w:rsidRPr="001E4A1C">
        <w:rPr>
          <w:rStyle w:val="StyleUnderline"/>
        </w:rPr>
        <w:t>Positive economic statecraft can be defined as the provision</w:t>
      </w:r>
      <w:r w:rsidRPr="001E4A1C">
        <w:t xml:space="preserve"> or promise </w:t>
      </w:r>
      <w:r w:rsidRPr="001E4A1C">
        <w:rPr>
          <w:rStyle w:val="StyleUnderline"/>
        </w:rPr>
        <w:t>of economic benefits to induce changes in the behaviour of a target state</w:t>
      </w:r>
      <w:r w:rsidRPr="001E4A1C">
        <w:t xml:space="preserve">. </w:t>
      </w:r>
      <w:r w:rsidRPr="001E4A1C">
        <w:rPr>
          <w:rStyle w:val="StyleUnderline"/>
        </w:rPr>
        <w:t>It is important to distinguish between two types.</w:t>
      </w:r>
      <w:r w:rsidRPr="001E4A1C">
        <w:t xml:space="preserve"> </w:t>
      </w:r>
      <w:r w:rsidRPr="001E4A1C">
        <w:rPr>
          <w:rStyle w:val="StyleUnderline"/>
        </w:rPr>
        <w:t>The first involves the promise of a well-specified economic concession in an effort to alter specific</w:t>
      </w:r>
      <w:r w:rsidRPr="001E4A1C">
        <w:t xml:space="preserve"> foreign or domestic </w:t>
      </w:r>
      <w:r w:rsidRPr="001E4A1C">
        <w:rPr>
          <w:rStyle w:val="StyleUnderline"/>
        </w:rPr>
        <w:t>policies of the target government</w:t>
      </w:r>
      <w:r w:rsidRPr="001E4A1C">
        <w:t xml:space="preserve">. </w:t>
      </w:r>
      <w:r w:rsidRPr="001E4A1C">
        <w:rPr>
          <w:rStyle w:val="StyleUnderline"/>
        </w:rPr>
        <w:t>I call this version tactical linkage</w:t>
      </w:r>
      <w:r w:rsidRPr="001E4A1C">
        <w:t xml:space="preserve">; others refer to 'carrots' or 'specific positive linkage'. </w:t>
      </w:r>
      <w:r w:rsidRPr="001E4A1C">
        <w:rPr>
          <w:rStyle w:val="StyleUnderline"/>
        </w:rPr>
        <w:t>A second version</w:t>
      </w:r>
      <w:r w:rsidRPr="001E4A1C">
        <w:t xml:space="preserve">, </w:t>
      </w:r>
      <w:r w:rsidRPr="001E4A1C">
        <w:rPr>
          <w:rStyle w:val="StyleUnderline"/>
        </w:rPr>
        <w:t>which I term</w:t>
      </w:r>
      <w:r w:rsidRPr="001E4A1C">
        <w:t xml:space="preserve"> </w:t>
      </w:r>
      <w:r w:rsidRPr="001E4A1C">
        <w:rPr>
          <w:rStyle w:val="StyleUnderline"/>
        </w:rPr>
        <w:t>structural linkage</w:t>
      </w:r>
      <w:r w:rsidRPr="001E4A1C">
        <w:t xml:space="preserve"> </w:t>
      </w:r>
      <w:r w:rsidRPr="001E4A1C">
        <w:rPr>
          <w:rStyle w:val="StyleUnderline"/>
        </w:rPr>
        <w:t>and others refer to as</w:t>
      </w:r>
      <w:r w:rsidRPr="001E4A1C">
        <w:t xml:space="preserve"> 'general positive linkage' or </w:t>
      </w:r>
      <w:r w:rsidRPr="001E4A1C">
        <w:rPr>
          <w:rStyle w:val="StyleUnderline"/>
        </w:rPr>
        <w:t xml:space="preserve">'long-term engagement’, involves an effort to use a </w:t>
      </w:r>
      <w:r w:rsidRPr="001E4A1C">
        <w:rPr>
          <w:rStyle w:val="Emphasis"/>
        </w:rPr>
        <w:t>steady stream</w:t>
      </w:r>
      <w:r w:rsidRPr="001E4A1C">
        <w:rPr>
          <w:rStyle w:val="StyleUnderline"/>
        </w:rPr>
        <w:t xml:space="preserve"> of economic benefits to reconfigure the balance of political interests within a target country.</w:t>
      </w:r>
      <w:r w:rsidRPr="001E4A1C">
        <w:t xml:space="preserve"> </w:t>
      </w:r>
      <w:r w:rsidRPr="001E4A1C">
        <w:rPr>
          <w:rStyle w:val="StyleUnderline"/>
        </w:rPr>
        <w:t xml:space="preserve">Structural linkage tends to be </w:t>
      </w:r>
      <w:r w:rsidRPr="001E4A1C">
        <w:rPr>
          <w:rStyle w:val="Emphasis"/>
        </w:rPr>
        <w:t>unconditional;</w:t>
      </w:r>
      <w:r w:rsidRPr="001E4A1C">
        <w:t xml:space="preserve"> the benefits are not turned on and off according to changes in target behaviour. </w:t>
      </w:r>
      <w:r w:rsidRPr="001E4A1C">
        <w:rPr>
          <w:rStyle w:val="StyleUnderline"/>
        </w:rPr>
        <w:t xml:space="preserve">The sanctioning state expects instead that sustained </w:t>
      </w:r>
      <w:r w:rsidRPr="001E4A1C">
        <w:rPr>
          <w:rStyle w:val="Emphasis"/>
        </w:rPr>
        <w:t>economic engagement</w:t>
      </w:r>
      <w:r w:rsidRPr="001E4A1C">
        <w:rPr>
          <w:rStyle w:val="StyleUnderline"/>
        </w:rPr>
        <w:t xml:space="preserve"> will eventually produce a political transformation</w:t>
      </w:r>
      <w:r w:rsidRPr="001E4A1C">
        <w:t xml:space="preserve"> and desirable changes in target behaviour.</w:t>
      </w:r>
    </w:p>
    <w:p w14:paraId="712ACD89" w14:textId="77777777" w:rsidR="006A3FF0" w:rsidRPr="001E4A1C" w:rsidRDefault="006A3FF0" w:rsidP="006A3FF0">
      <w:r w:rsidRPr="001E4A1C">
        <w:t xml:space="preserve">Tactical linkage and long-term engagement are each informed by a different logic. </w:t>
      </w:r>
      <w:r w:rsidRPr="001E4A1C">
        <w:rPr>
          <w:rStyle w:val="StyleUnderline"/>
        </w:rPr>
        <w:t>Tactical linkage operates at a more immediate level; the sanctioning state calculates that the provision of a particular type of economic reward will be sufficient to convince policy makers in the target to reconsider their existing policies</w:t>
      </w:r>
      <w:r w:rsidRPr="001E4A1C">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p>
    <w:p w14:paraId="121BEDF1" w14:textId="77777777" w:rsidR="006A3FF0" w:rsidRPr="001E4A1C" w:rsidRDefault="006A3FF0" w:rsidP="006A3FF0">
      <w:r w:rsidRPr="001E4A1C">
        <w:t xml:space="preserve">Long-term </w:t>
      </w:r>
      <w:r w:rsidRPr="001E4A1C">
        <w:rPr>
          <w:rStyle w:val="StyleUnderline"/>
        </w:rPr>
        <w:t>engagement</w:t>
      </w:r>
      <w:r w:rsidRPr="001E4A1C">
        <w:t xml:space="preserve">, however, </w:t>
      </w:r>
      <w:r w:rsidRPr="001E4A1C">
        <w:rPr>
          <w:rStyle w:val="StyleUnderline"/>
        </w:rPr>
        <w:t>works at a deeper level</w:t>
      </w:r>
      <w:r w:rsidRPr="001E4A1C">
        <w:t xml:space="preserve">, and its logic was most clearly articulated in the classic work of Albert Hirschman (Hirschman 1980 [1 9451). </w:t>
      </w:r>
      <w:r w:rsidRPr="001E4A1C">
        <w:rPr>
          <w:rStyle w:val="StyleUnderline"/>
        </w:rPr>
        <w:t>The</w:t>
      </w:r>
      <w:r w:rsidRPr="001E4A1C">
        <w:t xml:space="preserve"> sanctioning </w:t>
      </w:r>
      <w:r w:rsidRPr="001E4A1C">
        <w:rPr>
          <w:rStyle w:val="StyleUnderline"/>
        </w:rPr>
        <w:t xml:space="preserve">government provides an </w:t>
      </w:r>
      <w:r w:rsidRPr="001E4A1C">
        <w:rPr>
          <w:rStyle w:val="Emphasis"/>
        </w:rPr>
        <w:t>ongoing stream of economic benefits</w:t>
      </w:r>
      <w:r w:rsidRPr="001E4A1C">
        <w:rPr>
          <w:rStyle w:val="StyleUnderline"/>
        </w:rPr>
        <w:t xml:space="preserve"> which gradually transform domestic political interests in the target state</w:t>
      </w:r>
      <w:r w:rsidRPr="001E4A1C">
        <w:t>. Over time, ‘internationaIist'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14:paraId="5484030D" w14:textId="77777777" w:rsidR="006A3FF0" w:rsidRPr="001E4A1C" w:rsidRDefault="006A3FF0" w:rsidP="006A3FF0"/>
    <w:p w14:paraId="6775F505" w14:textId="77777777" w:rsidR="006A3FF0" w:rsidRPr="001E4A1C" w:rsidRDefault="006A3FF0" w:rsidP="006A3FF0">
      <w:pPr>
        <w:pStyle w:val="Heading4"/>
      </w:pPr>
      <w:r w:rsidRPr="001E4A1C">
        <w:t>Engagement is distinct from conditionality</w:t>
      </w:r>
    </w:p>
    <w:p w14:paraId="33459EDA" w14:textId="77777777" w:rsidR="006A3FF0" w:rsidRPr="001E4A1C" w:rsidRDefault="006A3FF0" w:rsidP="006A3FF0">
      <w:r w:rsidRPr="001E4A1C">
        <w:rPr>
          <w:rStyle w:val="Style13ptBold"/>
        </w:rPr>
        <w:t>Smith 5</w:t>
      </w:r>
      <w:r w:rsidRPr="001E4A1C">
        <w:t xml:space="preserve"> — Karen E. Smith, Professor of International Relations and Director of the European Foreign Policy Unit at the London School of Economics, 2005 (“Engagement and conditionality: incompatible or mutually reinforcing?,” </w:t>
      </w:r>
      <w:r w:rsidRPr="001E4A1C">
        <w:rPr>
          <w:i/>
        </w:rPr>
        <w:t>Global Europe: New Terms of Engagement</w:t>
      </w:r>
      <w:r w:rsidRPr="001E4A1C">
        <w:t>, May, Available Online at http://mercury.ethz.ch/serviceengine/Files/ISN/24863/ichaptersection_singledocument/273de787-0ede-4c7e-a001-94d09f793f1b/en/03_Conditionality.pdf, Accessed 07-25-2013, p. 23)</w:t>
      </w:r>
    </w:p>
    <w:p w14:paraId="10EBE977" w14:textId="77777777" w:rsidR="006A3FF0" w:rsidRPr="001E4A1C" w:rsidRDefault="006A3FF0" w:rsidP="006A3FF0"/>
    <w:p w14:paraId="45682CA8" w14:textId="77777777" w:rsidR="006A3FF0" w:rsidRPr="001E4A1C" w:rsidRDefault="006A3FF0" w:rsidP="006A3FF0">
      <w:r w:rsidRPr="001E4A1C">
        <w:t xml:space="preserve">First, a few definitions. </w:t>
      </w:r>
      <w:r w:rsidRPr="001E4A1C">
        <w:rPr>
          <w:rStyle w:val="StyleUnderline"/>
        </w:rPr>
        <w:t>‘Engagement’ is a foreign policy strategy of building close ties with the government and/or civil society and/or business community of another state</w:t>
      </w:r>
      <w:r w:rsidRPr="001E4A1C">
        <w:t xml:space="preserve">. The intention of this strategy is to undermine illiberal political and economic practices, and socialise government and other domestic actors into more liberal ways. </w:t>
      </w:r>
      <w:r w:rsidRPr="001E4A1C">
        <w:rPr>
          <w:rStyle w:val="StyleUnderline"/>
        </w:rPr>
        <w:t xml:space="preserve">Most cases of engagement entail primarily </w:t>
      </w:r>
      <w:r w:rsidRPr="001E4A1C">
        <w:rPr>
          <w:rStyle w:val="Emphasis"/>
        </w:rPr>
        <w:t>building economic links</w:t>
      </w:r>
      <w:r w:rsidRPr="001E4A1C">
        <w:rPr>
          <w:rStyle w:val="StyleUnderline"/>
        </w:rPr>
        <w:t>, and encouraging trade and investment in particular</w:t>
      </w:r>
      <w:r w:rsidRPr="001E4A1C">
        <w:t>. Some observers have variously labelled this strategy one of interdependence, or of ‘oxygen’: economic activity leads to positive political consequences.19</w:t>
      </w:r>
    </w:p>
    <w:p w14:paraId="48860C3C" w14:textId="77777777" w:rsidR="006A3FF0" w:rsidRPr="001E4A1C" w:rsidRDefault="006A3FF0" w:rsidP="006A3FF0">
      <w:r w:rsidRPr="001E4A1C">
        <w:rPr>
          <w:rStyle w:val="StyleUnderline"/>
        </w:rPr>
        <w:t xml:space="preserve">‘Conditionality’, </w:t>
      </w:r>
      <w:r w:rsidRPr="001E4A1C">
        <w:rPr>
          <w:rStyle w:val="Emphasis"/>
        </w:rPr>
        <w:t>in contrast</w:t>
      </w:r>
      <w:r w:rsidRPr="001E4A1C">
        <w:rPr>
          <w:rStyle w:val="StyleUnderline"/>
        </w:rPr>
        <w:t>, is the linking</w:t>
      </w:r>
      <w:r w:rsidRPr="001E4A1C">
        <w:t xml:space="preserve">, by a state or international organisation, </w:t>
      </w:r>
      <w:r w:rsidRPr="001E4A1C">
        <w:rPr>
          <w:rStyle w:val="StyleUnderline"/>
        </w:rPr>
        <w:t>of perceived benefits to another state</w:t>
      </w:r>
      <w:r w:rsidRPr="001E4A1C">
        <w:t xml:space="preserve"> (such as aid or trade concessions) </w:t>
      </w:r>
      <w:r w:rsidRPr="001E4A1C">
        <w:rPr>
          <w:rStyle w:val="StyleUnderline"/>
        </w:rPr>
        <w:t xml:space="preserve">to the fulfilment of </w:t>
      </w:r>
      <w:r w:rsidRPr="001E4A1C">
        <w:rPr>
          <w:rStyle w:val="Emphasis"/>
        </w:rPr>
        <w:t>economic and/or political conditions</w:t>
      </w:r>
      <w:r w:rsidRPr="001E4A1C">
        <w:rPr>
          <w:rStyle w:val="StyleUnderline"/>
        </w:rPr>
        <w:t>. ‘Positive conditionality’ entails promising benefits to a state if it fulfils the conditions; ‘negative conditionality’ involves reducing, suspending, or terminating those benefits if the state violates the conditions</w:t>
      </w:r>
      <w:r w:rsidRPr="001E4A1C">
        <w:t xml:space="preserve"> (in other words, applying sanctions, or a strategy of ‘asphyxiation’).20 </w:t>
      </w:r>
      <w:r w:rsidRPr="001E4A1C">
        <w:rPr>
          <w:rStyle w:val="StyleUnderline"/>
        </w:rPr>
        <w:t xml:space="preserve">To put it simply, </w:t>
      </w:r>
      <w:r w:rsidRPr="001E4A1C">
        <w:rPr>
          <w:rStyle w:val="Emphasis"/>
        </w:rPr>
        <w:t>engagement implies ties, but with no strings attached</w:t>
      </w:r>
      <w:r w:rsidRPr="001E4A1C">
        <w:rPr>
          <w:rStyle w:val="StyleUnderline"/>
        </w:rPr>
        <w:t xml:space="preserve">; </w:t>
      </w:r>
      <w:r w:rsidRPr="001E4A1C">
        <w:rPr>
          <w:rStyle w:val="Emphasis"/>
        </w:rPr>
        <w:t>conditionality attaches the strings</w:t>
      </w:r>
      <w:r w:rsidRPr="001E4A1C">
        <w:t xml:space="preserve">. In another way of looking at it, </w:t>
      </w:r>
      <w:r w:rsidRPr="001E4A1C">
        <w:rPr>
          <w:rStyle w:val="StyleUnderline"/>
        </w:rPr>
        <w:t xml:space="preserve">engagement is </w:t>
      </w:r>
      <w:r w:rsidRPr="001E4A1C">
        <w:rPr>
          <w:rStyle w:val="Emphasis"/>
        </w:rPr>
        <w:t>more of a bottom-up strategy</w:t>
      </w:r>
      <w:r w:rsidRPr="001E4A1C">
        <w:rPr>
          <w:rStyle w:val="StyleUnderline"/>
        </w:rPr>
        <w:t xml:space="preserve"> to induce change in another country, conditionality </w:t>
      </w:r>
      <w:r w:rsidRPr="001E4A1C">
        <w:rPr>
          <w:rStyle w:val="Emphasis"/>
        </w:rPr>
        <w:t>more of a top-down strategy</w:t>
      </w:r>
      <w:r w:rsidRPr="001E4A1C">
        <w:t>.</w:t>
      </w:r>
    </w:p>
    <w:p w14:paraId="59904684" w14:textId="77777777" w:rsidR="006A3FF0" w:rsidRPr="001E4A1C" w:rsidRDefault="006A3FF0" w:rsidP="00615F87"/>
    <w:p w14:paraId="0EEE254D" w14:textId="77777777" w:rsidR="00615F87" w:rsidRPr="001E4A1C" w:rsidRDefault="00467D1B" w:rsidP="00615F87">
      <w:pPr>
        <w:pStyle w:val="Heading1"/>
      </w:pPr>
      <w:r w:rsidRPr="001E4A1C">
        <w:t>Direct interaction</w:t>
      </w:r>
      <w:r w:rsidR="00615F87" w:rsidRPr="001E4A1C">
        <w:t xml:space="preserve"> violation</w:t>
      </w:r>
    </w:p>
    <w:p w14:paraId="6119AB4D" w14:textId="77777777" w:rsidR="00615F87" w:rsidRPr="001E4A1C" w:rsidRDefault="00615F87" w:rsidP="00615F87"/>
    <w:p w14:paraId="30CD88E2" w14:textId="77777777" w:rsidR="00615F87" w:rsidRPr="001E4A1C" w:rsidRDefault="00615F87" w:rsidP="00615F87"/>
    <w:p w14:paraId="58090CC2" w14:textId="77777777" w:rsidR="00615F87" w:rsidRPr="001E4A1C" w:rsidRDefault="00615F87" w:rsidP="00615F87">
      <w:pPr>
        <w:pStyle w:val="Heading3"/>
      </w:pPr>
      <w:r w:rsidRPr="001E4A1C">
        <w:t xml:space="preserve">1nc – </w:t>
      </w:r>
      <w:r w:rsidR="00467D1B" w:rsidRPr="001E4A1C">
        <w:t>direct interaction</w:t>
      </w:r>
    </w:p>
    <w:p w14:paraId="6E3B5354" w14:textId="77777777" w:rsidR="00615F87" w:rsidRPr="001E4A1C" w:rsidRDefault="00615F87" w:rsidP="00615F87"/>
    <w:p w14:paraId="74F8AA15" w14:textId="77777777" w:rsidR="008E35F9" w:rsidRPr="001E4A1C" w:rsidRDefault="008E35F9" w:rsidP="00615F87"/>
    <w:p w14:paraId="02A1EF7A" w14:textId="77777777" w:rsidR="008E35F9" w:rsidRPr="001E4A1C" w:rsidRDefault="008E35F9" w:rsidP="008E35F9">
      <w:pPr>
        <w:pStyle w:val="Heading4"/>
      </w:pPr>
      <w:r w:rsidRPr="001E4A1C">
        <w:t>Engagement requires direct, sustained political communication with a target government</w:t>
      </w:r>
    </w:p>
    <w:p w14:paraId="196CDAF0" w14:textId="5F60A3E1" w:rsidR="008E35F9" w:rsidRPr="001E4A1C" w:rsidRDefault="008E35F9" w:rsidP="008E35F9">
      <w:pPr>
        <w:rPr>
          <w:rFonts w:cstheme="minorHAnsi"/>
        </w:rPr>
      </w:pPr>
      <w:r w:rsidRPr="001E4A1C">
        <w:rPr>
          <w:rFonts w:cstheme="minorHAnsi"/>
          <w:b/>
        </w:rPr>
        <w:t xml:space="preserve">Sheen, 2 </w:t>
      </w:r>
      <w:r w:rsidRPr="001E4A1C">
        <w:rPr>
          <w:rFonts w:cstheme="minorHAnsi"/>
        </w:rPr>
        <w:t>–  asso</w:t>
      </w:r>
      <w:r w:rsidR="00AF3C0C">
        <w:rPr>
          <w:rFonts w:cstheme="minorHAnsi"/>
        </w:rPr>
        <w:t xml:space="preserve"> </w:t>
      </w:r>
      <w:r w:rsidRPr="001E4A1C">
        <w:rPr>
          <w:rFonts w:cstheme="minorHAnsi"/>
        </w:rPr>
        <w:t xml:space="preserve">ciate professor at the Graduate School of International Studies, Seoul National University (Seongho, The Korean Journal of Defense Analysis, Vol. XIV, No. 1, Spring 2002, “US Strategy of Engagement During the Cold War and Its Implication for Sunshine Policy” </w:t>
      </w:r>
      <w:hyperlink r:id="rId22" w:history="1">
        <w:r w:rsidRPr="001E4A1C">
          <w:rPr>
            <w:rFonts w:cstheme="minorHAnsi"/>
          </w:rPr>
          <w:t>http://www.kida.re.kr/data/2006/04/14/seongho_sheen.pdf</w:t>
        </w:r>
      </w:hyperlink>
      <w:r w:rsidRPr="001E4A1C">
        <w:rPr>
          <w:rFonts w:cstheme="minorHAnsi"/>
        </w:rPr>
        <w:t>)</w:t>
      </w:r>
    </w:p>
    <w:p w14:paraId="0017E4D6" w14:textId="77777777" w:rsidR="008E35F9" w:rsidRPr="001E4A1C" w:rsidRDefault="008E35F9" w:rsidP="008E35F9">
      <w:pPr>
        <w:rPr>
          <w:rFonts w:cstheme="minorHAnsi"/>
        </w:rPr>
      </w:pPr>
    </w:p>
    <w:p w14:paraId="2FB2A056" w14:textId="77777777" w:rsidR="008E35F9" w:rsidRPr="001E4A1C" w:rsidRDefault="008E35F9" w:rsidP="008E35F9">
      <w:pPr>
        <w:rPr>
          <w:rFonts w:cstheme="minorHAnsi"/>
        </w:rPr>
      </w:pPr>
      <w:r w:rsidRPr="001E4A1C">
        <w:rPr>
          <w:rFonts w:cstheme="minorHAnsi"/>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1E4A1C">
        <w:rPr>
          <w:rFonts w:cstheme="minorHAnsi"/>
          <w:bCs/>
          <w:u w:val="single"/>
        </w:rPr>
        <w:t>engagement promotes positive relations</w:t>
      </w:r>
      <w:r w:rsidRPr="001E4A1C">
        <w:rPr>
          <w:rFonts w:cstheme="minorHAnsi"/>
        </w:rPr>
        <w:t xml:space="preserve"> with an enemy </w:t>
      </w:r>
      <w:r w:rsidRPr="001E4A1C">
        <w:rPr>
          <w:rFonts w:cstheme="minorHAnsi"/>
          <w:bCs/>
          <w:u w:val="single"/>
        </w:rPr>
        <w:t>as a means of changing the</w:t>
      </w:r>
      <w:r w:rsidRPr="001E4A1C">
        <w:rPr>
          <w:rFonts w:cstheme="minorHAnsi"/>
        </w:rPr>
        <w:t xml:space="preserve"> behavior or </w:t>
      </w:r>
      <w:r w:rsidRPr="001E4A1C">
        <w:rPr>
          <w:rFonts w:cstheme="minorHAnsi"/>
          <w:bCs/>
          <w:u w:val="single"/>
        </w:rPr>
        <w:t xml:space="preserve">policies of a target government. It </w:t>
      </w:r>
      <w:r w:rsidRPr="001E4A1C">
        <w:rPr>
          <w:rStyle w:val="Emphasis"/>
        </w:rPr>
        <w:t>accepts the legitimacy of that government</w:t>
      </w:r>
      <w:r w:rsidRPr="001E4A1C">
        <w:rPr>
          <w:rFonts w:cstheme="minorHAnsi"/>
          <w:bCs/>
          <w:u w:val="single"/>
        </w:rPr>
        <w:t xml:space="preserve"> and tries to shape its conduct. Engagement also requires the </w:t>
      </w:r>
      <w:r w:rsidRPr="001E4A1C">
        <w:rPr>
          <w:rStyle w:val="Emphasis"/>
        </w:rPr>
        <w:t>establishment and continuance of political communication with the target.</w:t>
      </w:r>
      <w:r w:rsidRPr="001E4A1C">
        <w:rPr>
          <w:rFonts w:cstheme="minorHAnsi"/>
        </w:rPr>
        <w:t xml:space="preserve"> In engaging the enemy, the state sees political polarization with target or isolation of the target country as undesirable.</w:t>
      </w:r>
    </w:p>
    <w:p w14:paraId="72BDDEBA" w14:textId="77777777" w:rsidR="008E35F9" w:rsidRPr="001E4A1C" w:rsidRDefault="008E35F9" w:rsidP="00615F87"/>
    <w:p w14:paraId="79168B17" w14:textId="77777777" w:rsidR="00933C49" w:rsidRPr="001E4A1C" w:rsidRDefault="00933C49" w:rsidP="00933C49">
      <w:pPr>
        <w:pStyle w:val="Heading4"/>
      </w:pPr>
      <w:r w:rsidRPr="001E4A1C">
        <w:t>The affirmative violates – they merely remove restrictions on US policy – they don’t fiat a direct interaction with China</w:t>
      </w:r>
    </w:p>
    <w:p w14:paraId="70E2E591" w14:textId="77777777" w:rsidR="00933C49" w:rsidRPr="001E4A1C" w:rsidRDefault="00933C49" w:rsidP="00933C49"/>
    <w:p w14:paraId="4B8DE163" w14:textId="77777777" w:rsidR="00933C49" w:rsidRPr="001E4A1C" w:rsidRDefault="00933C49" w:rsidP="00933C49">
      <w:pPr>
        <w:pStyle w:val="Heading4"/>
      </w:pPr>
      <w:r w:rsidRPr="001E4A1C">
        <w:t>Voting issue for limits and ground.  They’ve prevented us from reading diplomatic capital DAs, shunning, and any argument about the Chinese government.  There are hundreds of unilateral policy actions the US can take that might effect China – it’s not predictable.</w:t>
      </w:r>
    </w:p>
    <w:p w14:paraId="1D0C7A98" w14:textId="77777777" w:rsidR="008E35F9" w:rsidRPr="001E4A1C" w:rsidRDefault="008E35F9" w:rsidP="00615F87"/>
    <w:p w14:paraId="02C7D4B7" w14:textId="77777777" w:rsidR="008E35F9" w:rsidRPr="001E4A1C" w:rsidRDefault="008E35F9" w:rsidP="00615F87"/>
    <w:p w14:paraId="47382C7F" w14:textId="77777777" w:rsidR="008E35F9" w:rsidRPr="001E4A1C" w:rsidRDefault="008E35F9" w:rsidP="008E35F9">
      <w:pPr>
        <w:pStyle w:val="Heading3"/>
      </w:pPr>
      <w:r w:rsidRPr="001E4A1C">
        <w:t>2nc – direct interaction</w:t>
      </w:r>
    </w:p>
    <w:p w14:paraId="510FF0EF" w14:textId="77777777" w:rsidR="008E35F9" w:rsidRPr="001E4A1C" w:rsidRDefault="008E35F9" w:rsidP="008E35F9"/>
    <w:p w14:paraId="6B9AE7C6" w14:textId="77777777" w:rsidR="008E35F9" w:rsidRPr="001E4A1C" w:rsidRDefault="008E35F9" w:rsidP="008E35F9">
      <w:pPr>
        <w:pStyle w:val="Heading4"/>
      </w:pPr>
      <w:r w:rsidRPr="001E4A1C">
        <w:t xml:space="preserve">Engagement is </w:t>
      </w:r>
      <w:r w:rsidRPr="001E4A1C">
        <w:rPr>
          <w:u w:val="single"/>
        </w:rPr>
        <w:t>direct contacts</w:t>
      </w:r>
      <w:r w:rsidRPr="001E4A1C">
        <w:t xml:space="preserve"> to induce cooperation or reduce tensions</w:t>
      </w:r>
    </w:p>
    <w:p w14:paraId="30BA86CD" w14:textId="77777777" w:rsidR="008E35F9" w:rsidRPr="001E4A1C" w:rsidRDefault="008E35F9" w:rsidP="008E35F9">
      <w:r w:rsidRPr="001E4A1C">
        <w:rPr>
          <w:b/>
        </w:rPr>
        <w:t xml:space="preserve">Fields, 7 </w:t>
      </w:r>
      <w:r w:rsidRPr="001E4A1C">
        <w:t>– A Dissertation Presented to the FACULTY OF THE GRADUATE SCHOOL UNIVERSITY OF SOUTHERN CALIFORNIA In Partial Fulfillment of the Requirements for the Degree DOCTOR OF PHILOSOPHY (POLITICS AND INTERNATIONAL RELATIONS) ( Adversaries and Statecraft: Explaining U.S. Foreign Policy Toward Rogue States, Google books)</w:t>
      </w:r>
    </w:p>
    <w:p w14:paraId="7ED2214A" w14:textId="77777777" w:rsidR="008E35F9" w:rsidRPr="001E4A1C" w:rsidRDefault="008E35F9" w:rsidP="008E35F9"/>
    <w:p w14:paraId="5E540446" w14:textId="77777777" w:rsidR="008E35F9" w:rsidRPr="001E4A1C" w:rsidRDefault="008E35F9" w:rsidP="008E35F9">
      <w:r w:rsidRPr="001E4A1C">
        <w:rPr>
          <w:rStyle w:val="StyleUnderline"/>
        </w:rPr>
        <w:t xml:space="preserve">I define engagement as a diplomatic posture that employs </w:t>
      </w:r>
      <w:r w:rsidRPr="001E4A1C">
        <w:rPr>
          <w:rStyle w:val="Emphasis"/>
        </w:rPr>
        <w:t xml:space="preserve">direct </w:t>
      </w:r>
      <w:r w:rsidRPr="001E4A1C">
        <w:rPr>
          <w:rStyle w:val="StyleUnderline"/>
        </w:rPr>
        <w:t xml:space="preserve">(even if it is at a low level) </w:t>
      </w:r>
      <w:r w:rsidRPr="001E4A1C">
        <w:rPr>
          <w:rStyle w:val="Emphasis"/>
        </w:rPr>
        <w:t>political contact</w:t>
      </w:r>
      <w:r w:rsidRPr="001E4A1C">
        <w:rPr>
          <w:rStyle w:val="StyleUnderline"/>
        </w:rPr>
        <w:t xml:space="preserve"> as a strategy to foster cooperation</w:t>
      </w:r>
      <w:r w:rsidRPr="001E4A1C">
        <w:t xml:space="preserve">, </w:t>
      </w:r>
      <w:r w:rsidRPr="001E4A1C">
        <w:rPr>
          <w:rStyle w:val="StyleUnderline"/>
        </w:rPr>
        <w:t>build confidence, reduce tensions, or to create a space for further interaction</w:t>
      </w:r>
      <w:r w:rsidRPr="001E4A1C">
        <w:t xml:space="preserve">.10 </w:t>
      </w:r>
      <w:r w:rsidRPr="001E4A1C">
        <w:rPr>
          <w:rStyle w:val="StyleUnderline"/>
        </w:rPr>
        <w:t>I separate the use of incentives from the definition, though positive incentives can be an important part</w:t>
      </w:r>
      <w:r w:rsidRPr="001E4A1C">
        <w:t xml:space="preserve"> of an engagement strategy. </w:t>
      </w:r>
      <w:r w:rsidRPr="001E4A1C">
        <w:rPr>
          <w:rStyle w:val="StyleUnderline"/>
        </w:rPr>
        <w:t>Engagement in and of itself without the use of incentives can signal a willingness to cooperate on issues</w:t>
      </w:r>
      <w:r w:rsidRPr="001E4A1C">
        <w:t xml:space="preserve"> or at a minimum that relations between two states are important enough to maintain a vehicle for direct diplomacy. The United States has engaged Syria for many years. Even after Washington recalled its ambassador in 2005, </w:t>
      </w:r>
      <w:r w:rsidRPr="001E4A1C">
        <w:rPr>
          <w:rStyle w:val="StyleUnderline"/>
        </w:rPr>
        <w:t>the U</w:t>
      </w:r>
      <w:r w:rsidRPr="001E4A1C">
        <w:t xml:space="preserve">nited </w:t>
      </w:r>
      <w:r w:rsidRPr="001E4A1C">
        <w:rPr>
          <w:rStyle w:val="StyleUnderline"/>
        </w:rPr>
        <w:t>S</w:t>
      </w:r>
      <w:r w:rsidRPr="001E4A1C">
        <w:t xml:space="preserve">tates </w:t>
      </w:r>
      <w:r w:rsidRPr="001E4A1C">
        <w:rPr>
          <w:rStyle w:val="StyleUnderline"/>
        </w:rPr>
        <w:t>continued to talk with Syria</w:t>
      </w:r>
      <w:r w:rsidRPr="001E4A1C">
        <w:t xml:space="preserve"> about regional matters. </w:t>
      </w:r>
      <w:r w:rsidRPr="001E4A1C">
        <w:rPr>
          <w:rStyle w:val="StyleUnderline"/>
        </w:rPr>
        <w:t>The negotiations that eventually disarmed Libya took place in secret</w:t>
      </w:r>
      <w:r w:rsidRPr="001E4A1C">
        <w:t xml:space="preserve"> over the course of a decade - while Washington and Tripoli did not have diplomatic relations. </w:t>
      </w:r>
      <w:r w:rsidRPr="001E4A1C">
        <w:rPr>
          <w:rStyle w:val="StyleUnderline"/>
        </w:rPr>
        <w:t>These are notable cases of engagement</w:t>
      </w:r>
      <w:r w:rsidRPr="001E4A1C">
        <w:t xml:space="preserve"> that stand in contrast the episodes of isolation of Iran and North Korea.</w:t>
      </w:r>
    </w:p>
    <w:p w14:paraId="5834DCF3" w14:textId="77777777" w:rsidR="008E35F9" w:rsidRPr="001E4A1C" w:rsidRDefault="008E35F9" w:rsidP="008E35F9">
      <w:r w:rsidRPr="001E4A1C">
        <w:t xml:space="preserve">Engagement can, however, make exclusive use of negative incentives. Haass and O'Sullivan consider incentives as bound into the definition of engagement. They write: "In our usage, engagement refers to a foreign policy strategy that depends to a significant degree on positive incentives to achieve its objectives."11 Therefore, </w:t>
      </w:r>
      <w:r w:rsidRPr="001E4A1C">
        <w:rPr>
          <w:rStyle w:val="StyleUnderline"/>
        </w:rPr>
        <w:t>though Haass and O'Sullivan's approach is quite useful, I modify their definition of engagement to disaggregate incentives</w:t>
      </w:r>
      <w:r w:rsidRPr="001E4A1C">
        <w:t xml:space="preserve">. And </w:t>
      </w:r>
      <w:r w:rsidRPr="001E4A1C">
        <w:rPr>
          <w:rStyle w:val="StyleUnderline"/>
        </w:rPr>
        <w:t>as they note, engagement "does not preclude the simultaneous use of other foreign policy instruments</w:t>
      </w:r>
      <w:r w:rsidRPr="001E4A1C">
        <w:t>."12 This is certainly the case and why I contrast engagement, broadly defined, with isolationist policies.</w:t>
      </w:r>
    </w:p>
    <w:p w14:paraId="7F0D4937" w14:textId="77777777" w:rsidR="008E35F9" w:rsidRPr="001E4A1C" w:rsidRDefault="008E35F9" w:rsidP="008E35F9">
      <w:pPr>
        <w:rPr>
          <w:b/>
        </w:rPr>
      </w:pPr>
      <w:r w:rsidRPr="001E4A1C">
        <w:rPr>
          <w:b/>
        </w:rPr>
        <w:t>Footnote 10</w:t>
      </w:r>
    </w:p>
    <w:p w14:paraId="3BBEB53F" w14:textId="77777777" w:rsidR="008E35F9" w:rsidRPr="001E4A1C" w:rsidRDefault="008E35F9" w:rsidP="008E35F9">
      <w:r w:rsidRPr="001E4A1C">
        <w:t xml:space="preserve">10 </w:t>
      </w:r>
      <w:r w:rsidRPr="001E4A1C">
        <w:rPr>
          <w:rStyle w:val="StyleUnderline"/>
        </w:rPr>
        <w:t>I emphasize direct, official contact recognizing that</w:t>
      </w:r>
      <w:r w:rsidRPr="001E4A1C">
        <w:t xml:space="preserve"> </w:t>
      </w:r>
      <w:r w:rsidRPr="001E4A1C">
        <w:rPr>
          <w:rStyle w:val="StyleUnderline"/>
        </w:rPr>
        <w:t>states that are isolated</w:t>
      </w:r>
      <w:r w:rsidRPr="001E4A1C">
        <w:t xml:space="preserve"> diplomatically by the United States such as Iran often </w:t>
      </w:r>
      <w:r w:rsidRPr="001E4A1C">
        <w:rPr>
          <w:rStyle w:val="StyleUnderline"/>
        </w:rPr>
        <w:t>are still engaged regularly through track-two diplomacy</w:t>
      </w:r>
      <w:r w:rsidRPr="001E4A1C">
        <w:t>.</w:t>
      </w:r>
    </w:p>
    <w:p w14:paraId="1E3C0BE1" w14:textId="77777777" w:rsidR="008E35F9" w:rsidRPr="001E4A1C" w:rsidRDefault="008E35F9" w:rsidP="008E35F9"/>
    <w:p w14:paraId="00A06FFD" w14:textId="77777777" w:rsidR="00615F87" w:rsidRPr="001E4A1C" w:rsidRDefault="00615F87" w:rsidP="00615F87">
      <w:pPr>
        <w:pStyle w:val="Heading4"/>
      </w:pPr>
      <w:r w:rsidRPr="001E4A1C">
        <w:t xml:space="preserve">It </w:t>
      </w:r>
      <w:r w:rsidRPr="001E4A1C">
        <w:rPr>
          <w:u w:val="single"/>
        </w:rPr>
        <w:t>can’t be a byproduct</w:t>
      </w:r>
      <w:r w:rsidRPr="001E4A1C">
        <w:t xml:space="preserve"> of policy – it has to involve the </w:t>
      </w:r>
      <w:r w:rsidRPr="001E4A1C">
        <w:rPr>
          <w:u w:val="single"/>
        </w:rPr>
        <w:t>active</w:t>
      </w:r>
      <w:r w:rsidRPr="001E4A1C">
        <w:t xml:space="preserve"> cultivation of relations</w:t>
      </w:r>
    </w:p>
    <w:p w14:paraId="25F4E7B2" w14:textId="77777777" w:rsidR="00615F87" w:rsidRPr="001E4A1C" w:rsidRDefault="00615F87" w:rsidP="00615F87">
      <w:r w:rsidRPr="001E4A1C">
        <w:rPr>
          <w:b/>
        </w:rPr>
        <w:t xml:space="preserve">Lynch, 2 - </w:t>
      </w:r>
      <w:r w:rsidRPr="001E4A1C">
        <w:t>Williams College</w:t>
      </w:r>
      <w:r w:rsidRPr="001E4A1C">
        <w:rPr>
          <w:b/>
        </w:rPr>
        <w:t xml:space="preserve"> </w:t>
      </w:r>
      <w:r w:rsidRPr="001E4A1C">
        <w:t>(Marc, “Why Engage? China and the Logic of Communicative Engagement” European Journal of International Relations Copyright © 2002 SAGE Publications and ECPR, Vol. 8(2): 187–230 (1354–0661 [200206] 8:2; 187–230; 023827)</w:t>
      </w:r>
    </w:p>
    <w:p w14:paraId="3F6966A4" w14:textId="77777777" w:rsidR="00615F87" w:rsidRPr="001E4A1C" w:rsidRDefault="00615F87" w:rsidP="00615F87"/>
    <w:p w14:paraId="499371CA" w14:textId="77777777" w:rsidR="00615F87" w:rsidRPr="001E4A1C" w:rsidRDefault="00615F87" w:rsidP="00615F87">
      <w:r w:rsidRPr="001E4A1C">
        <w:rPr>
          <w:rStyle w:val="StyleUnderline"/>
        </w:rPr>
        <w:t xml:space="preserve">Johnston and Ross define engagement </w:t>
      </w:r>
      <w:r w:rsidRPr="001E4A1C">
        <w:t xml:space="preserve">generically </w:t>
      </w:r>
      <w:r w:rsidRPr="001E4A1C">
        <w:rPr>
          <w:rStyle w:val="StyleUnderline"/>
        </w:rPr>
        <w:t xml:space="preserve">as ‘the use of noncoercive means to ameliorate the non-status quo elements of a rising major power’s behavior’ </w:t>
      </w:r>
      <w:r w:rsidRPr="001E4A1C">
        <w:t xml:space="preserve">(1999: 14).11 Engagement strategies generally intend to induce a rising power to adopt foreign or domestic policies in line with the norms of the dominant international order. A strategic mode of action might seem to be built in to such a definition, since it implies the purposive use of a policy by one state to change the behavior of another state. The concept of communicative action does not rule out purposive action, however. The distinction rests upon the orientation of the action and the approach to the other. Whether strategic or communicative, </w:t>
      </w:r>
      <w:r w:rsidRPr="001E4A1C">
        <w:rPr>
          <w:rStyle w:val="StyleUnderline"/>
        </w:rPr>
        <w:t xml:space="preserve">engagement strategies are </w:t>
      </w:r>
      <w:r w:rsidRPr="001E4A1C">
        <w:rPr>
          <w:rStyle w:val="Emphasis"/>
        </w:rPr>
        <w:t>intentional</w:t>
      </w:r>
      <w:r w:rsidRPr="001E4A1C">
        <w:rPr>
          <w:rStyle w:val="StyleUnderline"/>
        </w:rPr>
        <w:t xml:space="preserve"> policies aimed at creating more cooperative relations between states, not a condition defined by empirical levels of interaction or an </w:t>
      </w:r>
      <w:r w:rsidRPr="001E4A1C">
        <w:rPr>
          <w:rStyle w:val="Emphasis"/>
        </w:rPr>
        <w:t>unintended byproduct</w:t>
      </w:r>
      <w:r w:rsidRPr="001E4A1C">
        <w:rPr>
          <w:rStyle w:val="StyleUnderline"/>
        </w:rPr>
        <w:t xml:space="preserve"> of interaction</w:t>
      </w:r>
      <w:r w:rsidRPr="001E4A1C">
        <w:t xml:space="preserve">. </w:t>
      </w:r>
      <w:r w:rsidRPr="001E4A1C">
        <w:rPr>
          <w:rStyle w:val="StyleUnderline"/>
        </w:rPr>
        <w:t>Engagement typically involves some combination of the provision of incentives, the increase of trade and investment, diplomatic dialogues, the building of interdependencies and the induction of the target state into international organizations</w:t>
      </w:r>
      <w:r w:rsidRPr="001E4A1C">
        <w:t>.</w:t>
      </w:r>
    </w:p>
    <w:p w14:paraId="38812A33" w14:textId="77777777" w:rsidR="00615F87" w:rsidRPr="001E4A1C" w:rsidRDefault="00615F87" w:rsidP="00615F87">
      <w:r w:rsidRPr="001E4A1C">
        <w:rPr>
          <w:rStyle w:val="StyleUnderline"/>
        </w:rPr>
        <w:t>Strategic engagement strategies</w:t>
      </w:r>
      <w:r w:rsidRPr="001E4A1C">
        <w:t xml:space="preserve"> follow the logic of strategic action, in which the initiator aims to manipulate the behavior of an actor through threats and incentives in order to bring it in line with one’s preferences.12 What characterizes these strategies as ‘strategic’ is that they </w:t>
      </w:r>
      <w:r w:rsidRPr="001E4A1C">
        <w:rPr>
          <w:rStyle w:val="StyleUnderline"/>
        </w:rPr>
        <w:t>are instrumental state policies attempting to shape a targeted state’s behavior in a predetermined direction</w:t>
      </w:r>
      <w:r w:rsidRPr="001E4A1C">
        <w:t xml:space="preserve">. </w:t>
      </w:r>
      <w:r w:rsidRPr="001E4A1C">
        <w:rPr>
          <w:rStyle w:val="StyleUnderline"/>
        </w:rPr>
        <w:t>They take the target as an object, rather than as an equal partner</w:t>
      </w:r>
      <w:r w:rsidRPr="001E4A1C">
        <w:t xml:space="preserve">. These threats and incentives may lead the target to rationally recalculate its interests as it realizes the costs of the proscribed behavior, but the mechanism of change is ultimately a behavioral one (Schimmelfenig, 2000). American engagement policies, for example, rely upon high levels of trade and membership in international economic organizations to moderate the target’s conception of its interests by shifting incentives, building networks of interdependence and giving it a stake in the status quo. Such </w:t>
      </w:r>
      <w:r w:rsidRPr="001E4A1C">
        <w:rPr>
          <w:rStyle w:val="StyleUnderline"/>
        </w:rPr>
        <w:t>strategic engagement strategies aim ‘to influence and affect China’s behavior through a consistent penalty-reward mechanism.</w:t>
      </w:r>
      <w:r w:rsidRPr="001E4A1C">
        <w:t xml:space="preserve"> The problem, however, is that the model does little to accommodate and incorporate China’s strategic concerns and demands’ (Wang, 1998: 70).</w:t>
      </w:r>
    </w:p>
    <w:p w14:paraId="4E3CBBDF" w14:textId="77777777" w:rsidR="00615F87" w:rsidRPr="001E4A1C" w:rsidRDefault="00615F87" w:rsidP="00615F87">
      <w:r w:rsidRPr="001E4A1C">
        <w:t>Taking the reflexivity and awareness of target states seriously forces the state pursuing engagement to deal with the other as a partner rather than as an object (Berejikian and Dryzek, 2000). Rationalist models of engagement seem to assume that the targeted state is not aware of the behavioral modification strategy being employed against it. Behavioral change directly reflects a rational adjustment to environmental incentives, independent of the target’s beliefs, intentions or consciousness. For the targeted actor to acquiesce would require either ignorance (implausible), an acceptance of the desirability of change (likely to be distributed unevenly) or a calculated gamble based on asymmetric information about the regime’s ability to manage change. The engager must implicitly assume a superior understanding of the nature of international relations or of political behavior, which will enable it to trick the target into accepting a Trojan Horse. Such assumptions of ignorance become even harder to sustain when top American officials repeatedly state this logic in public.13</w:t>
      </w:r>
    </w:p>
    <w:p w14:paraId="0B002F95" w14:textId="77777777" w:rsidR="008E35F9" w:rsidRPr="001E4A1C" w:rsidRDefault="00615F87" w:rsidP="00615F87">
      <w:r w:rsidRPr="001E4A1C">
        <w:rPr>
          <w:rStyle w:val="StyleUnderline"/>
        </w:rPr>
        <w:t>Communicative engagement takes seriously the awareness of both actors, who enter into a dialogue oriented towards achieving consensus</w:t>
      </w:r>
      <w:r w:rsidRPr="001E4A1C">
        <w:t xml:space="preserve"> through the give and take of reasoned argument.14 </w:t>
      </w:r>
      <w:r w:rsidRPr="001E4A1C">
        <w:rPr>
          <w:rStyle w:val="StyleUnderline"/>
        </w:rPr>
        <w:t xml:space="preserve">Rather than a ‘sender’ (the US) using engagement to manipulate a ‘target’ (China) in pursuit of predefined interests, communicative engagement initiates a dialogue to produce </w:t>
      </w:r>
      <w:r w:rsidRPr="001E4A1C">
        <w:rPr>
          <w:rStyle w:val="Emphasis"/>
        </w:rPr>
        <w:t>international arrangements</w:t>
      </w:r>
      <w:r w:rsidRPr="001E4A1C">
        <w:rPr>
          <w:rStyle w:val="StyleUnderline"/>
        </w:rPr>
        <w:t xml:space="preserve"> amenable to the interests of both parties</w:t>
      </w:r>
      <w:r w:rsidRPr="001E4A1C">
        <w:t>. Within a communicative logic of action, actors should make a sincere effort at empathy, to understand the interests and concerns of the other in order to arrive at a formula which can satisfy both. Ideally, participants in a dialogue temporarily set their self-interest aside, formulating generalizable arguments oriented towards a consensus position acceptable to all affected parties. Where strategic engagement aims to induce the other to accept a predefined set of institutions, communicative engagement aims to arrive at a mutually acceptable solution which does not rest upon coercion or manipulation. Giving all affected actors a voice in shaping institutions, rather than socializing new actors into existing institutions or punishing deviant behavior, characterizes the underlying logic of communicative engagement.</w:t>
      </w:r>
    </w:p>
    <w:p w14:paraId="212E2B3E"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Engagement is a long-term process of </w:t>
      </w:r>
      <w:r w:rsidRPr="001E4A1C">
        <w:rPr>
          <w:rFonts w:eastAsiaTheme="majorEastAsia" w:cstheme="minorHAnsi"/>
          <w:b/>
          <w:bCs/>
          <w:iCs/>
          <w:sz w:val="26"/>
          <w:u w:val="single"/>
        </w:rPr>
        <w:t>sustained</w:t>
      </w:r>
      <w:r w:rsidRPr="001E4A1C">
        <w:rPr>
          <w:rFonts w:eastAsiaTheme="majorEastAsia" w:cstheme="minorHAnsi"/>
          <w:b/>
          <w:bCs/>
          <w:iCs/>
          <w:sz w:val="26"/>
        </w:rPr>
        <w:t xml:space="preserve"> interaction with another state to boost relations</w:t>
      </w:r>
    </w:p>
    <w:p w14:paraId="033DA146" w14:textId="77777777" w:rsidR="008E35F9" w:rsidRPr="001E4A1C" w:rsidRDefault="008E35F9" w:rsidP="008E35F9">
      <w:pPr>
        <w:rPr>
          <w:rFonts w:cstheme="minorHAnsi"/>
        </w:rPr>
      </w:pPr>
      <w:r w:rsidRPr="001E4A1C">
        <w:rPr>
          <w:rFonts w:cstheme="minorHAnsi"/>
          <w:b/>
        </w:rPr>
        <w:t xml:space="preserve">Takamine, 6 - </w:t>
      </w:r>
      <w:r w:rsidRPr="001E4A1C">
        <w:rPr>
          <w:rFonts w:cstheme="minorHAnsi"/>
        </w:rPr>
        <w:t>assistant Professor of Politics in the Department of Integrated Arts and Science at Okinawa National College of Technology</w:t>
      </w:r>
      <w:r w:rsidRPr="001E4A1C">
        <w:rPr>
          <w:rFonts w:cstheme="minorHAnsi"/>
          <w:b/>
        </w:rPr>
        <w:t xml:space="preserve"> </w:t>
      </w:r>
      <w:r w:rsidRPr="001E4A1C">
        <w:rPr>
          <w:rFonts w:cstheme="minorHAnsi"/>
        </w:rPr>
        <w:t xml:space="preserve">(Tsukasa, </w:t>
      </w:r>
      <w:r w:rsidRPr="001E4A1C">
        <w:rPr>
          <w:rFonts w:cstheme="minorHAnsi"/>
          <w:u w:val="single"/>
        </w:rPr>
        <w:t>Japan's Development Aid to China: The Long-Running Foreign Policy of Engagement</w:t>
      </w:r>
      <w:r w:rsidRPr="001E4A1C">
        <w:rPr>
          <w:rFonts w:cstheme="minorHAnsi"/>
        </w:rPr>
        <w:t>, p. 18)</w:t>
      </w:r>
    </w:p>
    <w:p w14:paraId="6E60B34C" w14:textId="77777777" w:rsidR="008E35F9" w:rsidRPr="001E4A1C" w:rsidRDefault="008E35F9" w:rsidP="008E35F9">
      <w:pPr>
        <w:rPr>
          <w:rFonts w:cstheme="minorHAnsi"/>
        </w:rPr>
      </w:pPr>
    </w:p>
    <w:p w14:paraId="0ECB65A6" w14:textId="77777777" w:rsidR="008E35F9" w:rsidRPr="001E4A1C" w:rsidRDefault="008E35F9" w:rsidP="008E35F9">
      <w:pPr>
        <w:rPr>
          <w:rFonts w:cstheme="minorHAnsi"/>
        </w:rPr>
      </w:pPr>
      <w:r w:rsidRPr="001E4A1C">
        <w:rPr>
          <w:rFonts w:cstheme="minorHAnsi"/>
        </w:rPr>
        <w:t xml:space="preserve">The various policy objectives pursued by Japan’s China ODA described above illustrate the striking flexibility of Japanese ODA as a foreign policy instrument. Nevertheless, certain key underlying concepts have remained consistent since I979, notably the concept of engagement. In this book, </w:t>
      </w:r>
      <w:r w:rsidRPr="001E4A1C">
        <w:rPr>
          <w:rFonts w:cstheme="minorHAnsi"/>
          <w:bCs/>
          <w:u w:val="single"/>
        </w:rPr>
        <w:t xml:space="preserve">the term engagement means a </w:t>
      </w:r>
      <w:r w:rsidRPr="001E4A1C">
        <w:rPr>
          <w:rFonts w:cstheme="minorHAnsi"/>
          <w:b/>
          <w:iCs/>
          <w:u w:val="single"/>
          <w:bdr w:val="single" w:sz="18" w:space="0" w:color="auto"/>
        </w:rPr>
        <w:t>relationship of sustained interaction over a long period</w:t>
      </w:r>
      <w:r w:rsidRPr="001E4A1C">
        <w:rPr>
          <w:rFonts w:cstheme="minorHAnsi"/>
        </w:rPr>
        <w:t xml:space="preserve">, </w:t>
      </w:r>
      <w:r w:rsidRPr="001E4A1C">
        <w:rPr>
          <w:rFonts w:cstheme="minorHAnsi"/>
          <w:bCs/>
          <w:u w:val="single"/>
        </w:rPr>
        <w:t>intended by a state in order to promote positive relations with another state</w:t>
      </w:r>
      <w:r w:rsidRPr="001E4A1C">
        <w:rPr>
          <w:rFonts w:cstheme="minorHAnsi"/>
        </w:rPr>
        <w:t xml:space="preserve">. In turn, such interaction is expected to promote or increase the national interests of the state which initiated it. </w:t>
      </w:r>
      <w:r w:rsidRPr="001E4A1C">
        <w:rPr>
          <w:rFonts w:cstheme="minorHAnsi"/>
          <w:bCs/>
          <w:u w:val="single"/>
        </w:rPr>
        <w:t>A policy of engagement is potentially composed of a number of different dimensions, for example</w:t>
      </w:r>
      <w:r w:rsidRPr="001E4A1C">
        <w:rPr>
          <w:rStyle w:val="StyleUnderline"/>
        </w:rPr>
        <w:t>, political</w:t>
      </w:r>
      <w:r w:rsidRPr="001E4A1C">
        <w:rPr>
          <w:rFonts w:cstheme="minorHAnsi"/>
        </w:rPr>
        <w:t>,</w:t>
      </w:r>
      <w:r w:rsidRPr="001E4A1C">
        <w:rPr>
          <w:rFonts w:cstheme="minorHAnsi"/>
          <w:bCs/>
          <w:u w:val="single"/>
        </w:rPr>
        <w:t xml:space="preserve"> economic</w:t>
      </w:r>
      <w:r w:rsidRPr="001E4A1C">
        <w:rPr>
          <w:rFonts w:cstheme="minorHAnsi"/>
        </w:rPr>
        <w:t xml:space="preserve">, military and cultural. </w:t>
      </w:r>
      <w:r w:rsidRPr="001E4A1C">
        <w:rPr>
          <w:rFonts w:cstheme="minorHAnsi"/>
          <w:bCs/>
          <w:u w:val="single"/>
        </w:rPr>
        <w:t>Engagement further implies a dynamic interaction and</w:t>
      </w:r>
      <w:r w:rsidRPr="001E4A1C">
        <w:rPr>
          <w:rFonts w:cstheme="minorHAnsi"/>
        </w:rPr>
        <w:t xml:space="preserve">, of course, </w:t>
      </w:r>
      <w:r w:rsidRPr="001E4A1C">
        <w:rPr>
          <w:rFonts w:cstheme="minorHAnsi"/>
          <w:bCs/>
          <w:u w:val="single"/>
        </w:rPr>
        <w:t>is a two-way relationship</w:t>
      </w:r>
      <w:r w:rsidRPr="001E4A1C">
        <w:rPr>
          <w:rFonts w:cstheme="minorHAnsi"/>
        </w:rPr>
        <w:t>. Japan's engagement policy with China, addressed in this book, essentially consists of Japan`s attempt to interact with China politically and economically, with military and cultural considerations less prominent. As Reinhard Drifte points out, sustained economic and political interaction with China are expected to 'steer China towards a peaceful and sustainable path…while simultaneously hedging against any Chinese strategic breakout or policy failure’. This book will also demonstrate, however, that engaging China is also expected to serve Japan`s own economic and political interests. Of course, in this case as in others, engagement is a two-way street, and Chinese perceptions of Japan’s policy of engagement must be expected to differ from Japan’s. Such considerations, however, are beyond the scope of this research.</w:t>
      </w:r>
    </w:p>
    <w:p w14:paraId="2C073F3D" w14:textId="77777777" w:rsidR="008E35F9" w:rsidRPr="001E4A1C" w:rsidRDefault="008E35F9" w:rsidP="00615F87"/>
    <w:p w14:paraId="2D11C7E6" w14:textId="77777777" w:rsidR="008E35F9" w:rsidRPr="001E4A1C" w:rsidRDefault="008E35F9" w:rsidP="008E35F9">
      <w:pPr>
        <w:pStyle w:val="Heading4"/>
        <w:rPr>
          <w:rFonts w:ascii="Times New Roman" w:hAnsi="Times New Roman"/>
          <w:sz w:val="24"/>
          <w:lang w:eastAsia="ko-KR"/>
        </w:rPr>
      </w:pPr>
      <w:r w:rsidRPr="001E4A1C">
        <w:t>Engagement requires DIRECT talks – means both governments must be involved</w:t>
      </w:r>
    </w:p>
    <w:p w14:paraId="1E2E9A00" w14:textId="77777777" w:rsidR="008E35F9" w:rsidRPr="001E4A1C" w:rsidRDefault="008E35F9" w:rsidP="008E35F9">
      <w:pPr>
        <w:rPr>
          <w:rFonts w:cs="Times New Roman"/>
          <w:sz w:val="20"/>
          <w:lang w:eastAsia="ko-KR"/>
        </w:rPr>
      </w:pPr>
      <w:r w:rsidRPr="001E4A1C">
        <w:rPr>
          <w:b/>
          <w:bCs/>
          <w:sz w:val="24"/>
          <w:lang w:eastAsia="ko-KR"/>
        </w:rPr>
        <w:t>Crocker ‘9</w:t>
      </w:r>
      <w:r w:rsidRPr="001E4A1C">
        <w:rPr>
          <w:sz w:val="20"/>
          <w:lang w:eastAsia="ko-KR"/>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14:paraId="7CD6A480" w14:textId="77777777" w:rsidR="008E35F9" w:rsidRPr="001E4A1C" w:rsidRDefault="008E35F9" w:rsidP="008E35F9">
      <w:pPr>
        <w:ind w:left="288" w:right="288"/>
        <w:rPr>
          <w:sz w:val="16"/>
        </w:rPr>
      </w:pPr>
    </w:p>
    <w:p w14:paraId="5171ACAC" w14:textId="77777777" w:rsidR="008E35F9" w:rsidRPr="001E4A1C" w:rsidRDefault="008E35F9" w:rsidP="008E35F9">
      <w:pPr>
        <w:ind w:left="288" w:right="288"/>
        <w:rPr>
          <w:sz w:val="16"/>
        </w:rPr>
      </w:pPr>
      <w:r w:rsidRPr="001E4A1C">
        <w:rPr>
          <w:sz w:val="16"/>
        </w:rPr>
        <w:t xml:space="preserve">PRESIDENT </w:t>
      </w:r>
      <w:r w:rsidRPr="001E4A1C">
        <w:rPr>
          <w:rStyle w:val="StyleUnderline"/>
        </w:rPr>
        <w:t>OBAMA will have a hard time achieving his foreign policy goals</w:t>
      </w:r>
      <w:r w:rsidRPr="001E4A1C">
        <w:rPr>
          <w:sz w:val="16"/>
        </w:rPr>
        <w:t xml:space="preserve"> </w:t>
      </w:r>
      <w:r w:rsidRPr="001E4A1C">
        <w:rPr>
          <w:rStyle w:val="StyleUnderline"/>
        </w:rPr>
        <w:t>until he masters some key terms</w:t>
      </w:r>
      <w:r w:rsidRPr="001E4A1C">
        <w:rPr>
          <w:sz w:val="16"/>
        </w:rPr>
        <w:t xml:space="preserve"> and better manages the expectations they convey. Given the furor that will surround the news of America’s readiness to hold talks with Iran, </w:t>
      </w:r>
      <w:r w:rsidRPr="001E4A1C">
        <w:rPr>
          <w:rStyle w:val="StyleUnderline"/>
        </w:rPr>
        <w:t>he could start with “engagement</w:t>
      </w:r>
      <w:r w:rsidRPr="001E4A1C">
        <w:rPr>
          <w:sz w:val="16"/>
        </w:rPr>
        <w:t xml:space="preserve">” — </w:t>
      </w:r>
      <w:r w:rsidRPr="001E4A1C">
        <w:rPr>
          <w:rStyle w:val="StyleUnderline"/>
        </w:rPr>
        <w:t>one of the trickiest terms in the policy lexicon The Obama administration has used this term to contrast its approach with its</w:t>
      </w:r>
      <w:r w:rsidRPr="001E4A1C">
        <w:rPr>
          <w:sz w:val="16"/>
        </w:rPr>
        <w:t xml:space="preserve"> </w:t>
      </w:r>
      <w:r w:rsidRPr="001E4A1C">
        <w:rPr>
          <w:rStyle w:val="StyleUnderline"/>
        </w:rPr>
        <w:t>predecessor’s resistance to talking with adversaries and troublemakers</w:t>
      </w:r>
      <w:r w:rsidRPr="001E4A1C">
        <w:rPr>
          <w:sz w:val="16"/>
        </w:rPr>
        <w:t>. His critics show that they misunderstand the concept of engagement when they ridicule it as making nice with nasty or hostile regimes. Let’s get a few things straight. Enga</w:t>
      </w:r>
      <w:r w:rsidRPr="001E4A1C">
        <w:rPr>
          <w:rStyle w:val="StyleUnderline"/>
        </w:rPr>
        <w:t>gement in statecraft is not about sweet talk.</w:t>
      </w:r>
      <w:r w:rsidRPr="001E4A1C">
        <w:rPr>
          <w:sz w:val="16"/>
        </w:rPr>
        <w:t xml:space="preserve"> Nor is it based on the illusion that our problems with rogue regimes can be solved if only we would talk to them. </w:t>
      </w:r>
      <w:r w:rsidRPr="001E4A1C">
        <w:rPr>
          <w:rStyle w:val="StyleUnderline"/>
        </w:rPr>
        <w:t xml:space="preserve">Engagement is not normalization, and its goal is not improved relations. It is not akin to détente, working for rapprochement, or appeasement. </w:t>
      </w:r>
      <w:r w:rsidRPr="001E4A1C">
        <w:rPr>
          <w:sz w:val="16"/>
        </w:rPr>
        <w:t xml:space="preserve">So </w:t>
      </w:r>
      <w:r w:rsidRPr="001E4A1C">
        <w:rPr>
          <w:b/>
          <w:iCs/>
          <w:sz w:val="24"/>
          <w:u w:val="single"/>
        </w:rPr>
        <w:t>how do you define an engagement strategy? It does require direct talks.</w:t>
      </w:r>
      <w:r w:rsidRPr="001E4A1C">
        <w:rPr>
          <w:sz w:val="16"/>
        </w:rPr>
        <w:t xml:space="preserve"> </w:t>
      </w:r>
      <w:r w:rsidRPr="001E4A1C">
        <w:rPr>
          <w:rStyle w:val="StyleUnderline"/>
        </w:rPr>
        <w:t>There is simply no better way to convey authoritative statements of position or to hear responses. But establishing talks is just a first step. The goal of engagement is to change the other country’s perception of its</w:t>
      </w:r>
      <w:r w:rsidRPr="001E4A1C">
        <w:rPr>
          <w:sz w:val="16"/>
        </w:rPr>
        <w:t xml:space="preserve"> own interests and </w:t>
      </w:r>
      <w:r w:rsidRPr="001E4A1C">
        <w:rPr>
          <w:rStyle w:val="StyleUnderline"/>
        </w:rPr>
        <w:t>realistic options and</w:t>
      </w:r>
      <w:r w:rsidRPr="001E4A1C">
        <w:rPr>
          <w:sz w:val="16"/>
        </w:rPr>
        <w:t xml:space="preserve">, hence, </w:t>
      </w:r>
      <w:r w:rsidRPr="001E4A1C">
        <w:rPr>
          <w:rStyle w:val="StyleUnderline"/>
        </w:rPr>
        <w:t>to modify its policies and its behavior</w:t>
      </w:r>
      <w:r w:rsidRPr="001E4A1C">
        <w:rPr>
          <w:sz w:val="16"/>
        </w:rPr>
        <w:t>.</w:t>
      </w:r>
    </w:p>
    <w:p w14:paraId="10FA2B2A" w14:textId="77777777" w:rsidR="008E35F9" w:rsidRPr="001E4A1C" w:rsidRDefault="008E35F9" w:rsidP="00615F87"/>
    <w:p w14:paraId="68569437" w14:textId="77777777" w:rsidR="008E35F9" w:rsidRPr="001E4A1C" w:rsidRDefault="008E35F9" w:rsidP="008E35F9">
      <w:pPr>
        <w:keepNext/>
        <w:keepLines/>
        <w:spacing w:before="200"/>
        <w:outlineLvl w:val="3"/>
        <w:rPr>
          <w:rFonts w:eastAsiaTheme="majorEastAsia" w:cstheme="minorHAnsi"/>
          <w:b/>
          <w:bCs/>
          <w:iCs/>
        </w:rPr>
      </w:pPr>
      <w:r w:rsidRPr="001E4A1C">
        <w:rPr>
          <w:rFonts w:eastAsiaTheme="majorEastAsia" w:cstheme="minorHAnsi"/>
          <w:b/>
          <w:bCs/>
          <w:iCs/>
        </w:rPr>
        <w:t>Only our definition makes sense in the context of China policy</w:t>
      </w:r>
    </w:p>
    <w:p w14:paraId="5C80F764" w14:textId="77777777" w:rsidR="008E35F9" w:rsidRPr="001E4A1C" w:rsidRDefault="008E35F9" w:rsidP="008E35F9">
      <w:pPr>
        <w:rPr>
          <w:rFonts w:cstheme="minorHAnsi"/>
        </w:rPr>
      </w:pPr>
      <w:r w:rsidRPr="001E4A1C">
        <w:rPr>
          <w:rFonts w:cstheme="minorHAnsi"/>
          <w:b/>
          <w:bCs/>
        </w:rPr>
        <w:t>Sutter 11</w:t>
      </w:r>
      <w:r w:rsidRPr="001E4A1C">
        <w:rPr>
          <w:rFonts w:cstheme="minorHAnsi"/>
        </w:rPr>
        <w:t xml:space="preserve"> – Robert G. Sutter, Professor of Practice of International Affairs at the Elliott School of George Washington University, Making China Policy: Lessons from the Bush and Clinton Administrations, p. 86</w:t>
      </w:r>
    </w:p>
    <w:p w14:paraId="5A9FA95E" w14:textId="77777777" w:rsidR="008E35F9" w:rsidRPr="001E4A1C" w:rsidRDefault="008E35F9" w:rsidP="008E35F9">
      <w:pPr>
        <w:rPr>
          <w:rFonts w:cstheme="minorHAnsi"/>
        </w:rPr>
      </w:pPr>
    </w:p>
    <w:p w14:paraId="3A316685" w14:textId="77777777" w:rsidR="008E35F9" w:rsidRPr="001E4A1C" w:rsidRDefault="008E35F9" w:rsidP="008E35F9">
      <w:pPr>
        <w:rPr>
          <w:rFonts w:cstheme="minorHAnsi"/>
          <w:sz w:val="16"/>
        </w:rPr>
      </w:pPr>
      <w:r w:rsidRPr="001E4A1C">
        <w:rPr>
          <w:rFonts w:cstheme="minorHAnsi"/>
          <w:sz w:val="16"/>
        </w:rPr>
        <w:t xml:space="preserve">Viewed broadly, the </w:t>
      </w:r>
      <w:r w:rsidRPr="001E4A1C">
        <w:rPr>
          <w:rFonts w:cstheme="minorHAnsi"/>
          <w:bCs/>
          <w:u w:val="single"/>
        </w:rPr>
        <w:t>Bush and Clinton</w:t>
      </w:r>
      <w:r w:rsidRPr="001E4A1C">
        <w:rPr>
          <w:rFonts w:cstheme="minorHAnsi"/>
          <w:sz w:val="16"/>
        </w:rPr>
        <w:t xml:space="preserve"> administrations have </w:t>
      </w:r>
      <w:r w:rsidRPr="001E4A1C">
        <w:rPr>
          <w:rFonts w:cstheme="minorHAnsi"/>
          <w:bCs/>
          <w:u w:val="single"/>
        </w:rPr>
        <w:t xml:space="preserve">followed a policy of </w:t>
      </w:r>
      <w:r w:rsidRPr="001E4A1C">
        <w:rPr>
          <w:rFonts w:cstheme="minorHAnsi"/>
          <w:iCs/>
          <w:u w:val="single"/>
          <w:bdr w:val="single" w:sz="18" w:space="0" w:color="auto"/>
        </w:rPr>
        <w:t>engagement</w:t>
      </w:r>
      <w:r w:rsidRPr="001E4A1C">
        <w:rPr>
          <w:rFonts w:cstheme="minorHAnsi"/>
          <w:bCs/>
          <w:u w:val="single"/>
        </w:rPr>
        <w:t xml:space="preserve"> toward China. Though hard to </w:t>
      </w:r>
      <w:r w:rsidRPr="001E4A1C">
        <w:rPr>
          <w:rFonts w:cstheme="minorHAnsi"/>
          <w:iCs/>
          <w:u w:val="single"/>
          <w:bdr w:val="single" w:sz="18" w:space="0" w:color="auto"/>
        </w:rPr>
        <w:t>define</w:t>
      </w:r>
      <w:r w:rsidRPr="001E4A1C">
        <w:rPr>
          <w:rFonts w:cstheme="minorHAnsi"/>
          <w:bCs/>
          <w:u w:val="single"/>
        </w:rPr>
        <w:t xml:space="preserve"> precisely, the policy has emphasized preserving and </w:t>
      </w:r>
      <w:r w:rsidRPr="001E4A1C">
        <w:rPr>
          <w:rFonts w:cstheme="minorHAnsi"/>
          <w:iCs/>
          <w:u w:val="single"/>
          <w:bdr w:val="single" w:sz="18" w:space="0" w:color="auto"/>
        </w:rPr>
        <w:t>expanding constructive U.S. interaction with the Chinese government</w:t>
      </w:r>
      <w:r w:rsidRPr="001E4A1C">
        <w:rPr>
          <w:rFonts w:cstheme="minorHAnsi"/>
          <w:bCs/>
          <w:u w:val="single"/>
        </w:rPr>
        <w:t>, seeking to manage points of difficulty and conflict, while developing areas of common ground</w:t>
      </w:r>
      <w:r w:rsidRPr="001E4A1C">
        <w:rPr>
          <w:rFonts w:cstheme="minorHAnsi"/>
          <w:sz w:val="16"/>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salient concern to the United States.</w:t>
      </w:r>
    </w:p>
    <w:p w14:paraId="1436E153" w14:textId="77777777" w:rsidR="00615F87" w:rsidRPr="001E4A1C" w:rsidRDefault="00615F87" w:rsidP="008E35F9"/>
    <w:p w14:paraId="186EDAF0" w14:textId="77777777" w:rsidR="008E35F9" w:rsidRPr="001E4A1C" w:rsidRDefault="008E35F9" w:rsidP="008E35F9">
      <w:pPr>
        <w:pStyle w:val="Heading1"/>
      </w:pPr>
      <w:r w:rsidRPr="001E4A1C">
        <w:t>Trade only violation</w:t>
      </w:r>
    </w:p>
    <w:p w14:paraId="6FD1DBFC" w14:textId="77777777" w:rsidR="008E35F9" w:rsidRPr="001E4A1C" w:rsidRDefault="008E35F9" w:rsidP="008E35F9"/>
    <w:p w14:paraId="60F15898" w14:textId="77777777" w:rsidR="008E35F9" w:rsidRPr="001E4A1C" w:rsidRDefault="008E35F9" w:rsidP="008E35F9">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t>1NC – trade only</w:t>
      </w:r>
    </w:p>
    <w:p w14:paraId="25E09769"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A. Interpretation - Economic engagement is </w:t>
      </w:r>
      <w:r w:rsidRPr="001E4A1C">
        <w:rPr>
          <w:rFonts w:eastAsiaTheme="majorEastAsia" w:cstheme="minorHAnsi"/>
          <w:b/>
          <w:bCs/>
          <w:iCs/>
          <w:sz w:val="26"/>
          <w:u w:val="single"/>
        </w:rPr>
        <w:t>long-term strategy</w:t>
      </w:r>
      <w:r w:rsidRPr="001E4A1C">
        <w:rPr>
          <w:rFonts w:eastAsiaTheme="majorEastAsia" w:cstheme="minorHAnsi"/>
          <w:b/>
          <w:bCs/>
          <w:iCs/>
          <w:sz w:val="26"/>
        </w:rPr>
        <w:t xml:space="preserve"> for promoting </w:t>
      </w:r>
      <w:r w:rsidRPr="001E4A1C">
        <w:rPr>
          <w:rFonts w:eastAsiaTheme="majorEastAsia" w:cstheme="minorHAnsi"/>
          <w:b/>
          <w:bCs/>
          <w:iCs/>
          <w:sz w:val="26"/>
          <w:u w:val="single"/>
        </w:rPr>
        <w:t>structural linkage</w:t>
      </w:r>
      <w:r w:rsidRPr="001E4A1C">
        <w:rPr>
          <w:rFonts w:eastAsiaTheme="majorEastAsia" w:cstheme="minorHAnsi"/>
          <w:b/>
          <w:bCs/>
          <w:iCs/>
          <w:sz w:val="26"/>
        </w:rPr>
        <w:t xml:space="preserve"> between two economies</w:t>
      </w:r>
    </w:p>
    <w:p w14:paraId="341D68F8" w14:textId="77777777" w:rsidR="008E35F9" w:rsidRPr="001E4A1C" w:rsidRDefault="008E35F9" w:rsidP="008E35F9">
      <w:pPr>
        <w:rPr>
          <w:rFonts w:cstheme="minorHAnsi"/>
        </w:rPr>
      </w:pPr>
      <w:r w:rsidRPr="001E4A1C">
        <w:rPr>
          <w:rFonts w:cstheme="minorHAnsi"/>
          <w:b/>
        </w:rPr>
        <w:t>Mastanduno, 1</w:t>
      </w:r>
      <w:r w:rsidRPr="001E4A1C">
        <w:rPr>
          <w:rFonts w:cstheme="minorHAnsi"/>
        </w:rPr>
        <w:t xml:space="preserve"> – professor of Government at Dartmouth College (Michael, “Economic Engagement Strategies: Theory and Practice” </w:t>
      </w:r>
      <w:hyperlink r:id="rId23" w:history="1">
        <w:r w:rsidRPr="001E4A1C">
          <w:rPr>
            <w:rFonts w:cstheme="minorHAnsi"/>
          </w:rPr>
          <w:t>http://web.archive.org/web/20120906033646/http://polisci.osu.edu/faculty/bpollins/book/Mastanduno.pdf</w:t>
        </w:r>
      </w:hyperlink>
    </w:p>
    <w:p w14:paraId="6750B30E" w14:textId="77777777" w:rsidR="008E35F9" w:rsidRPr="001E4A1C" w:rsidRDefault="008E35F9" w:rsidP="008E35F9">
      <w:pPr>
        <w:rPr>
          <w:rFonts w:cstheme="minorHAnsi"/>
        </w:rPr>
      </w:pPr>
    </w:p>
    <w:p w14:paraId="1DF20C6F" w14:textId="77777777" w:rsidR="008E35F9" w:rsidRPr="001E4A1C" w:rsidRDefault="008E35F9" w:rsidP="008E35F9">
      <w:pPr>
        <w:rPr>
          <w:rFonts w:cstheme="minorHAnsi"/>
        </w:rPr>
      </w:pPr>
      <w:r w:rsidRPr="001E4A1C">
        <w:rPr>
          <w:rFonts w:cstheme="minorHAnsi"/>
        </w:rPr>
        <w:t xml:space="preserve">The basic causal logic of economic engagement, and the emphasis on domestic politics, can be traced to </w:t>
      </w:r>
      <w:r w:rsidRPr="001E4A1C">
        <w:rPr>
          <w:rFonts w:cstheme="minorHAnsi"/>
          <w:bCs/>
          <w:u w:val="single"/>
        </w:rPr>
        <w:t>Hirschman</w:t>
      </w:r>
      <w:r w:rsidRPr="001E4A1C">
        <w:rPr>
          <w:rFonts w:cstheme="minorHAnsi"/>
        </w:rPr>
        <w:t xml:space="preserve">. He </w:t>
      </w:r>
      <w:r w:rsidRPr="001E4A1C">
        <w:rPr>
          <w:rFonts w:cstheme="minorHAnsi"/>
          <w:bCs/>
          <w:u w:val="single"/>
        </w:rPr>
        <w:t xml:space="preserve">viewed economic engagement as a </w:t>
      </w:r>
      <w:r w:rsidRPr="001E4A1C">
        <w:rPr>
          <w:rFonts w:cstheme="minorHAnsi"/>
          <w:b/>
          <w:iCs/>
          <w:u w:val="single"/>
          <w:bdr w:val="single" w:sz="18" w:space="0" w:color="auto"/>
        </w:rPr>
        <w:t>long-term, transformative strategy</w:t>
      </w:r>
      <w:r w:rsidRPr="001E4A1C">
        <w:rPr>
          <w:rFonts w:cstheme="minorHAnsi"/>
          <w:bCs/>
          <w:u w:val="single"/>
        </w:rPr>
        <w:t xml:space="preserve">. As one state gradually expands economic interaction with its target, the resulting </w:t>
      </w:r>
      <w:r w:rsidRPr="001E4A1C">
        <w:rPr>
          <w:rFonts w:cstheme="minorHAnsi"/>
        </w:rPr>
        <w:t xml:space="preserve">(asymmetrical) </w:t>
      </w:r>
      <w:r w:rsidRPr="001E4A1C">
        <w:rPr>
          <w:rFonts w:cstheme="minorHAnsi"/>
          <w:bCs/>
          <w:u w:val="single"/>
        </w:rPr>
        <w:t>interdependence creates vested interests within the target society and government</w:t>
      </w:r>
      <w:r w:rsidRPr="001E4A1C">
        <w:rPr>
          <w:rFonts w:cstheme="minorHAnsi"/>
        </w:rPr>
        <w:t xml:space="preserve">. </w:t>
      </w:r>
      <w:r w:rsidRPr="001E4A1C">
        <w:rPr>
          <w:rFonts w:cstheme="minorHAnsi"/>
          <w:bCs/>
          <w:u w:val="single"/>
        </w:rPr>
        <w:t xml:space="preserve">The beneficiaries of interdependence become addicted to it, and they protect their interests by pressuring the government to accommodate the source of interdependence. </w:t>
      </w:r>
      <w:r w:rsidRPr="001E4A1C">
        <w:rPr>
          <w:rFonts w:cstheme="minorHAnsi"/>
          <w:b/>
          <w:iCs/>
          <w:u w:val="single"/>
          <w:bdr w:val="single" w:sz="18" w:space="0" w:color="auto"/>
        </w:rPr>
        <w:t>Economic engagement is a form of structural linkage</w:t>
      </w:r>
      <w:r w:rsidRPr="001E4A1C">
        <w:rPr>
          <w:rFonts w:cstheme="minorHAnsi"/>
          <w:bCs/>
          <w:u w:val="single"/>
        </w:rPr>
        <w:t xml:space="preserve">; it is a means to get other states to </w:t>
      </w:r>
      <w:r w:rsidRPr="001E4A1C">
        <w:rPr>
          <w:rFonts w:cstheme="minorHAnsi"/>
          <w:bCs/>
          <w:i/>
          <w:u w:val="single"/>
        </w:rPr>
        <w:t>want</w:t>
      </w:r>
      <w:r w:rsidRPr="001E4A1C">
        <w:rPr>
          <w:rFonts w:cstheme="minorHAnsi"/>
          <w:bCs/>
          <w:u w:val="single"/>
        </w:rPr>
        <w:t xml:space="preserve"> what you want, rather than to </w:t>
      </w:r>
      <w:r w:rsidRPr="001E4A1C">
        <w:rPr>
          <w:rFonts w:cstheme="minorHAnsi"/>
          <w:bCs/>
          <w:i/>
          <w:u w:val="single"/>
        </w:rPr>
        <w:t>do</w:t>
      </w:r>
      <w:r w:rsidRPr="001E4A1C">
        <w:rPr>
          <w:rFonts w:cstheme="minorHAnsi"/>
          <w:bCs/>
          <w:u w:val="single"/>
        </w:rPr>
        <w:t xml:space="preserve"> what you want.</w:t>
      </w:r>
      <w:r w:rsidRPr="001E4A1C">
        <w:rPr>
          <w:rFonts w:cstheme="minorHAnsi"/>
        </w:rPr>
        <w:t xml:space="preserve"> The causal chain runs from economic interdependence through domestic political change to foreign policy accommodation.</w:t>
      </w:r>
    </w:p>
    <w:p w14:paraId="69D3CAD3" w14:textId="77777777" w:rsidR="008E35F9" w:rsidRPr="001E4A1C" w:rsidRDefault="008E35F9" w:rsidP="008E35F9">
      <w:pPr>
        <w:rPr>
          <w:rFonts w:cstheme="minorHAnsi"/>
        </w:rPr>
      </w:pPr>
    </w:p>
    <w:p w14:paraId="7D18EBF2"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B. Violation – the plan is an economic inducement – engagement requires trade promotion</w:t>
      </w:r>
    </w:p>
    <w:p w14:paraId="4020A750" w14:textId="77777777" w:rsidR="008E35F9" w:rsidRPr="001E4A1C" w:rsidRDefault="008E35F9" w:rsidP="008E35F9">
      <w:pPr>
        <w:rPr>
          <w:rFonts w:cstheme="minorHAnsi"/>
        </w:rPr>
      </w:pPr>
      <w:r w:rsidRPr="001E4A1C">
        <w:rPr>
          <w:rFonts w:cstheme="minorHAnsi"/>
          <w:b/>
        </w:rPr>
        <w:t xml:space="preserve">Celik, 11 – </w:t>
      </w:r>
      <w:r w:rsidRPr="001E4A1C">
        <w:rPr>
          <w:rFonts w:cstheme="minorHAnsi"/>
        </w:rPr>
        <w:t xml:space="preserve">master’s student at Uppsala University (Department of Peace and Conflict Research) (Arda, </w:t>
      </w:r>
      <w:r w:rsidRPr="001E4A1C">
        <w:rPr>
          <w:rFonts w:cstheme="minorHAnsi"/>
          <w:u w:val="single"/>
        </w:rPr>
        <w:t xml:space="preserve">Economic Sanctions and Engagement Policies </w:t>
      </w:r>
      <w:hyperlink r:id="rId24" w:history="1">
        <w:r w:rsidRPr="001E4A1C">
          <w:rPr>
            <w:rFonts w:cstheme="minorHAnsi"/>
          </w:rPr>
          <w:t>http://www.grin.com/en/e-book/175204/economic-sanctions-and-engagement-policies</w:t>
        </w:r>
      </w:hyperlink>
      <w:r w:rsidRPr="001E4A1C">
        <w:rPr>
          <w:rFonts w:cstheme="minorHAnsi"/>
        </w:rPr>
        <w:t>)</w:t>
      </w:r>
    </w:p>
    <w:p w14:paraId="3FBF8067" w14:textId="77777777" w:rsidR="008E35F9" w:rsidRPr="001E4A1C" w:rsidRDefault="008E35F9" w:rsidP="008E35F9">
      <w:pPr>
        <w:rPr>
          <w:rFonts w:cstheme="minorHAnsi"/>
        </w:rPr>
      </w:pPr>
    </w:p>
    <w:p w14:paraId="30ADCF2D" w14:textId="77777777" w:rsidR="008E35F9" w:rsidRPr="001E4A1C" w:rsidRDefault="008E35F9" w:rsidP="008E35F9">
      <w:pPr>
        <w:rPr>
          <w:rFonts w:cstheme="minorHAnsi"/>
        </w:rPr>
      </w:pPr>
      <w:r w:rsidRPr="001E4A1C">
        <w:rPr>
          <w:rFonts w:cstheme="minorHAnsi"/>
        </w:rPr>
        <w:t xml:space="preserve">Literature of liberal school points out that </w:t>
      </w:r>
      <w:r w:rsidRPr="001E4A1C">
        <w:rPr>
          <w:rFonts w:cstheme="minorHAnsi"/>
          <w:bCs/>
          <w:u w:val="single"/>
        </w:rPr>
        <w:t>economic engagement</w:t>
      </w:r>
      <w:r w:rsidRPr="001E4A1C">
        <w:rPr>
          <w:rFonts w:cstheme="minorHAnsi"/>
        </w:rPr>
        <w:t xml:space="preserve"> policies are significantly effective tools for sender and target countries. The effectiveness leans on mutual economic and political benefits for both parties.(Garzke et al,2001).Ecenomic engagement </w:t>
      </w:r>
      <w:r w:rsidRPr="001E4A1C">
        <w:rPr>
          <w:rFonts w:cstheme="minorHAnsi"/>
          <w:bCs/>
          <w:u w:val="single"/>
        </w:rPr>
        <w:t>operates with trade mechanisms where sender and target country establish intensified trade thus increase the economic interaction over time</w:t>
      </w:r>
      <w:r w:rsidRPr="001E4A1C">
        <w:rPr>
          <w:rFonts w:cstheme="minorHAnsi"/>
        </w:rPr>
        <w:t xml:space="preserve">. This strategy decreases the potential hostilities and provides mutual gains. Paulson Jr (2008) states that </w:t>
      </w:r>
      <w:r w:rsidRPr="001E4A1C">
        <w:rPr>
          <w:rFonts w:cstheme="minorHAnsi"/>
          <w:bCs/>
          <w:u w:val="single"/>
        </w:rPr>
        <w:t xml:space="preserve">this mechanism is </w:t>
      </w:r>
      <w:r w:rsidRPr="001E4A1C">
        <w:rPr>
          <w:rFonts w:cstheme="minorHAnsi"/>
          <w:b/>
          <w:iCs/>
          <w:u w:val="single"/>
          <w:bdr w:val="single" w:sz="18" w:space="0" w:color="auto"/>
        </w:rPr>
        <w:t>highly different</w:t>
      </w:r>
      <w:r w:rsidRPr="001E4A1C">
        <w:rPr>
          <w:rFonts w:cstheme="minorHAnsi"/>
          <w:bCs/>
          <w:u w:val="single"/>
        </w:rPr>
        <w:t xml:space="preserve"> from</w:t>
      </w:r>
      <w:r w:rsidRPr="001E4A1C">
        <w:rPr>
          <w:rFonts w:cstheme="minorHAnsi"/>
        </w:rPr>
        <w:t xml:space="preserve"> carrots (</w:t>
      </w:r>
      <w:r w:rsidRPr="001E4A1C">
        <w:rPr>
          <w:rFonts w:cstheme="minorHAnsi"/>
          <w:bCs/>
          <w:u w:val="single"/>
        </w:rPr>
        <w:t>inducements</w:t>
      </w:r>
      <w:r w:rsidRPr="001E4A1C">
        <w:rPr>
          <w:rFonts w:cstheme="minorHAnsi"/>
        </w:rPr>
        <w:t xml:space="preserve">).  </w:t>
      </w:r>
      <w:r w:rsidRPr="001E4A1C">
        <w:rPr>
          <w:rFonts w:cstheme="minorHAnsi"/>
          <w:bCs/>
          <w:u w:val="single"/>
        </w:rPr>
        <w:t>Carrots work quid pro quo in short terms and for narrow goals. Economic engagement intends to develop the target country and wants her to be aware of the long term benefits of shared economic goals</w:t>
      </w:r>
      <w:r w:rsidRPr="001E4A1C">
        <w:rPr>
          <w:rFonts w:cstheme="minorHAnsi"/>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14:paraId="16F1D06F" w14:textId="77777777" w:rsidR="008E35F9" w:rsidRPr="001E4A1C" w:rsidRDefault="008E35F9" w:rsidP="008E35F9">
      <w:pPr>
        <w:rPr>
          <w:rFonts w:cstheme="minorHAnsi"/>
        </w:rPr>
      </w:pPr>
    </w:p>
    <w:p w14:paraId="55D5F90E"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C. Voting issue – </w:t>
      </w:r>
    </w:p>
    <w:p w14:paraId="0CC079E9" w14:textId="77777777" w:rsidR="008E35F9" w:rsidRPr="001E4A1C" w:rsidRDefault="008E35F9" w:rsidP="008E35F9">
      <w:pPr>
        <w:rPr>
          <w:rFonts w:cstheme="minorHAnsi"/>
        </w:rPr>
      </w:pPr>
    </w:p>
    <w:p w14:paraId="4F11A1BB" w14:textId="77777777" w:rsidR="008E35F9" w:rsidRPr="001E4A1C" w:rsidRDefault="008E35F9" w:rsidP="008E35F9">
      <w:pPr>
        <w:rPr>
          <w:rFonts w:cstheme="minorHAnsi"/>
        </w:rPr>
      </w:pPr>
      <w:r w:rsidRPr="001E4A1C">
        <w:rPr>
          <w:rFonts w:cstheme="minorHAnsi"/>
        </w:rPr>
        <w:t>1. limits – broad interpretations of engagement include anything that effects the economy, which means everything</w:t>
      </w:r>
    </w:p>
    <w:p w14:paraId="727664B6" w14:textId="77777777" w:rsidR="008E35F9" w:rsidRPr="001E4A1C" w:rsidRDefault="008E35F9" w:rsidP="008E35F9">
      <w:pPr>
        <w:rPr>
          <w:rFonts w:cstheme="minorHAnsi"/>
        </w:rPr>
      </w:pPr>
    </w:p>
    <w:p w14:paraId="43029BE5" w14:textId="77777777" w:rsidR="008E35F9" w:rsidRPr="001E4A1C" w:rsidRDefault="008E35F9" w:rsidP="008E35F9">
      <w:pPr>
        <w:rPr>
          <w:rFonts w:cstheme="minorHAnsi"/>
        </w:rPr>
      </w:pPr>
      <w:r w:rsidRPr="001E4A1C">
        <w:rPr>
          <w:rFonts w:cstheme="minorHAnsi"/>
        </w:rPr>
        <w:t xml:space="preserve">2. negative ground – trade promotion is vital for a </w:t>
      </w:r>
      <w:r w:rsidRPr="001E4A1C">
        <w:rPr>
          <w:rFonts w:cstheme="minorHAnsi"/>
          <w:u w:val="single"/>
        </w:rPr>
        <w:t>stable mechanism</w:t>
      </w:r>
      <w:r w:rsidRPr="001E4A1C">
        <w:rPr>
          <w:rFonts w:cstheme="minorHAnsi"/>
        </w:rPr>
        <w:t xml:space="preserve"> for disad links and counterplan ground</w:t>
      </w:r>
    </w:p>
    <w:p w14:paraId="56236ABE" w14:textId="77777777" w:rsidR="008E35F9" w:rsidRPr="001E4A1C" w:rsidRDefault="008E35F9" w:rsidP="008E35F9">
      <w:pPr>
        <w:rPr>
          <w:rFonts w:cstheme="minorHAnsi"/>
        </w:rPr>
      </w:pPr>
    </w:p>
    <w:p w14:paraId="27C2F0F6" w14:textId="77777777" w:rsidR="008E35F9" w:rsidRPr="001E4A1C" w:rsidRDefault="008E35F9" w:rsidP="008E35F9">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t>2NC Trade Only</w:t>
      </w:r>
    </w:p>
    <w:p w14:paraId="7CA2E375"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Economic engagement is a </w:t>
      </w:r>
      <w:r w:rsidRPr="001E4A1C">
        <w:rPr>
          <w:rFonts w:eastAsiaTheme="majorEastAsia" w:cstheme="minorHAnsi"/>
          <w:b/>
          <w:bCs/>
          <w:iCs/>
          <w:sz w:val="26"/>
          <w:u w:val="single"/>
        </w:rPr>
        <w:t>strategy</w:t>
      </w:r>
      <w:r w:rsidRPr="001E4A1C">
        <w:rPr>
          <w:rFonts w:eastAsiaTheme="majorEastAsia" w:cstheme="minorHAnsi"/>
          <w:b/>
          <w:bCs/>
          <w:iCs/>
          <w:sz w:val="26"/>
        </w:rPr>
        <w:t xml:space="preserve"> – not a specific tactic – “structural linkage” means a topical affirmative must develop a policy of </w:t>
      </w:r>
      <w:r w:rsidRPr="001E4A1C">
        <w:rPr>
          <w:rFonts w:eastAsiaTheme="majorEastAsia" w:cstheme="minorHAnsi"/>
          <w:b/>
          <w:bCs/>
          <w:iCs/>
          <w:sz w:val="26"/>
          <w:u w:val="single"/>
        </w:rPr>
        <w:t>continual</w:t>
      </w:r>
      <w:r w:rsidRPr="001E4A1C">
        <w:rPr>
          <w:rFonts w:eastAsiaTheme="majorEastAsia" w:cstheme="minorHAnsi"/>
          <w:b/>
          <w:bCs/>
          <w:iCs/>
          <w:sz w:val="26"/>
        </w:rPr>
        <w:t xml:space="preserve"> economic benefits to foster greater interdependence between two countries</w:t>
      </w:r>
    </w:p>
    <w:p w14:paraId="0FFCF465" w14:textId="77777777" w:rsidR="008E35F9" w:rsidRPr="001E4A1C" w:rsidRDefault="008E35F9" w:rsidP="008E35F9">
      <w:pPr>
        <w:rPr>
          <w:rFonts w:cstheme="minorHAnsi"/>
        </w:rPr>
      </w:pPr>
      <w:r w:rsidRPr="001E4A1C">
        <w:rPr>
          <w:rFonts w:cstheme="minorHAnsi"/>
          <w:b/>
        </w:rPr>
        <w:t>Mastanduno, 12</w:t>
      </w:r>
      <w:r w:rsidRPr="001E4A1C">
        <w:rPr>
          <w:rFonts w:cstheme="minorHAnsi"/>
        </w:rPr>
        <w:t xml:space="preserve"> – professor of Government at Dartmouth College (Michael, </w:t>
      </w:r>
      <w:r w:rsidRPr="001E4A1C">
        <w:rPr>
          <w:rFonts w:cstheme="minorHAnsi"/>
          <w:u w:val="single"/>
        </w:rPr>
        <w:t>Foreign Policy: Theories, Actors, Cases</w:t>
      </w:r>
      <w:r w:rsidRPr="001E4A1C">
        <w:rPr>
          <w:rFonts w:cstheme="minorHAnsi"/>
        </w:rPr>
        <w:t xml:space="preserve"> edited by Steve Smith, p. 217)</w:t>
      </w:r>
    </w:p>
    <w:p w14:paraId="763887F3" w14:textId="77777777" w:rsidR="008E35F9" w:rsidRPr="001E4A1C" w:rsidRDefault="008E35F9" w:rsidP="008E35F9">
      <w:pPr>
        <w:rPr>
          <w:rFonts w:cstheme="minorHAnsi"/>
        </w:rPr>
      </w:pPr>
    </w:p>
    <w:p w14:paraId="71C47D7F" w14:textId="77777777" w:rsidR="008E35F9" w:rsidRPr="001E4A1C" w:rsidRDefault="008E35F9" w:rsidP="008E35F9">
      <w:pPr>
        <w:rPr>
          <w:rFonts w:cstheme="minorHAnsi"/>
        </w:rPr>
      </w:pPr>
      <w:r w:rsidRPr="001E4A1C">
        <w:rPr>
          <w:rFonts w:cstheme="minorHAnsi"/>
          <w:bCs/>
          <w:u w:val="single"/>
        </w:rPr>
        <w:t>Positive economic statecraft can be defined as the provision</w:t>
      </w:r>
      <w:r w:rsidRPr="001E4A1C">
        <w:rPr>
          <w:rFonts w:cstheme="minorHAnsi"/>
        </w:rPr>
        <w:t xml:space="preserve"> or promise </w:t>
      </w:r>
      <w:r w:rsidRPr="001E4A1C">
        <w:rPr>
          <w:rFonts w:cstheme="minorHAnsi"/>
          <w:bCs/>
          <w:u w:val="single"/>
        </w:rPr>
        <w:t>of economic benefits to induce changes in the behaviour of a target state</w:t>
      </w:r>
      <w:r w:rsidRPr="001E4A1C">
        <w:rPr>
          <w:rFonts w:cstheme="minorHAnsi"/>
        </w:rPr>
        <w:t xml:space="preserve">. </w:t>
      </w:r>
      <w:r w:rsidRPr="001E4A1C">
        <w:rPr>
          <w:rFonts w:cstheme="minorHAnsi"/>
          <w:bCs/>
          <w:u w:val="single"/>
        </w:rPr>
        <w:t>It is important to distinguish between two types.</w:t>
      </w:r>
      <w:r w:rsidRPr="001E4A1C">
        <w:rPr>
          <w:rFonts w:cstheme="minorHAnsi"/>
        </w:rPr>
        <w:t xml:space="preserve"> </w:t>
      </w:r>
      <w:r w:rsidRPr="001E4A1C">
        <w:rPr>
          <w:rFonts w:cstheme="minorHAnsi"/>
          <w:bCs/>
          <w:u w:val="single"/>
        </w:rPr>
        <w:t>The first involves the promise of a well-specified economic concession in an effort to alter specific</w:t>
      </w:r>
      <w:r w:rsidRPr="001E4A1C">
        <w:rPr>
          <w:rFonts w:cstheme="minorHAnsi"/>
        </w:rPr>
        <w:t xml:space="preserve"> foreign or domestic </w:t>
      </w:r>
      <w:r w:rsidRPr="001E4A1C">
        <w:rPr>
          <w:rFonts w:cstheme="minorHAnsi"/>
          <w:bCs/>
          <w:u w:val="single"/>
        </w:rPr>
        <w:t>policies of the target government</w:t>
      </w:r>
      <w:r w:rsidRPr="001E4A1C">
        <w:rPr>
          <w:rFonts w:cstheme="minorHAnsi"/>
        </w:rPr>
        <w:t xml:space="preserve">. </w:t>
      </w:r>
      <w:r w:rsidRPr="001E4A1C">
        <w:rPr>
          <w:rFonts w:cstheme="minorHAnsi"/>
          <w:bCs/>
          <w:u w:val="single"/>
        </w:rPr>
        <w:t>I call this version tactical linkage</w:t>
      </w:r>
      <w:r w:rsidRPr="001E4A1C">
        <w:rPr>
          <w:rFonts w:cstheme="minorHAnsi"/>
        </w:rPr>
        <w:t xml:space="preserve">; others refer to 'carrots' or 'specific positive linkage'. </w:t>
      </w:r>
      <w:r w:rsidRPr="001E4A1C">
        <w:rPr>
          <w:rFonts w:cstheme="minorHAnsi"/>
          <w:bCs/>
          <w:u w:val="single"/>
        </w:rPr>
        <w:t>A second version</w:t>
      </w:r>
      <w:r w:rsidRPr="001E4A1C">
        <w:rPr>
          <w:rFonts w:cstheme="minorHAnsi"/>
        </w:rPr>
        <w:t xml:space="preserve">, </w:t>
      </w:r>
      <w:r w:rsidRPr="001E4A1C">
        <w:rPr>
          <w:rFonts w:cstheme="minorHAnsi"/>
          <w:bCs/>
          <w:u w:val="single"/>
        </w:rPr>
        <w:t>which I term</w:t>
      </w:r>
      <w:r w:rsidRPr="001E4A1C">
        <w:rPr>
          <w:rFonts w:cstheme="minorHAnsi"/>
        </w:rPr>
        <w:t xml:space="preserve"> </w:t>
      </w:r>
      <w:r w:rsidRPr="001E4A1C">
        <w:rPr>
          <w:rFonts w:cstheme="minorHAnsi"/>
          <w:bCs/>
          <w:u w:val="single"/>
        </w:rPr>
        <w:t>structural linkage</w:t>
      </w:r>
      <w:r w:rsidRPr="001E4A1C">
        <w:rPr>
          <w:rFonts w:cstheme="minorHAnsi"/>
        </w:rPr>
        <w:t xml:space="preserve"> </w:t>
      </w:r>
      <w:r w:rsidRPr="001E4A1C">
        <w:rPr>
          <w:rFonts w:cstheme="minorHAnsi"/>
          <w:bCs/>
          <w:u w:val="single"/>
        </w:rPr>
        <w:t>and others refer to as</w:t>
      </w:r>
      <w:r w:rsidRPr="001E4A1C">
        <w:rPr>
          <w:rFonts w:cstheme="minorHAnsi"/>
        </w:rPr>
        <w:t xml:space="preserve"> 'general positive linkage' or </w:t>
      </w:r>
      <w:r w:rsidRPr="001E4A1C">
        <w:rPr>
          <w:rFonts w:cstheme="minorHAnsi"/>
          <w:bCs/>
          <w:u w:val="single"/>
        </w:rPr>
        <w:t xml:space="preserve">'long-term engagement’, involves an effort to use a </w:t>
      </w:r>
      <w:r w:rsidRPr="001E4A1C">
        <w:rPr>
          <w:rFonts w:cstheme="minorHAnsi"/>
          <w:b/>
          <w:iCs/>
          <w:u w:val="single"/>
          <w:bdr w:val="single" w:sz="18" w:space="0" w:color="auto"/>
        </w:rPr>
        <w:t>steady stream</w:t>
      </w:r>
      <w:r w:rsidRPr="001E4A1C">
        <w:rPr>
          <w:rFonts w:cstheme="minorHAnsi"/>
          <w:bCs/>
          <w:u w:val="single"/>
        </w:rPr>
        <w:t xml:space="preserve"> of economic benefits to reconfigure the balance of political interests within a target country.</w:t>
      </w:r>
      <w:r w:rsidRPr="001E4A1C">
        <w:rPr>
          <w:rFonts w:cstheme="minorHAnsi"/>
        </w:rPr>
        <w:t xml:space="preserve"> </w:t>
      </w:r>
      <w:r w:rsidRPr="001E4A1C">
        <w:rPr>
          <w:rFonts w:cstheme="minorHAnsi"/>
          <w:bCs/>
          <w:u w:val="single"/>
        </w:rPr>
        <w:t xml:space="preserve">Structural linkage tends to be </w:t>
      </w:r>
      <w:r w:rsidRPr="001E4A1C">
        <w:rPr>
          <w:rFonts w:cstheme="minorHAnsi"/>
          <w:b/>
          <w:iCs/>
          <w:u w:val="single"/>
          <w:bdr w:val="single" w:sz="18" w:space="0" w:color="auto"/>
        </w:rPr>
        <w:t>unconditional;</w:t>
      </w:r>
      <w:r w:rsidRPr="001E4A1C">
        <w:rPr>
          <w:rFonts w:cstheme="minorHAnsi"/>
        </w:rPr>
        <w:t xml:space="preserve"> the benefits are not turned on and off according to changes in target behaviour. </w:t>
      </w:r>
      <w:r w:rsidRPr="001E4A1C">
        <w:rPr>
          <w:rFonts w:cstheme="minorHAnsi"/>
          <w:bCs/>
          <w:u w:val="single"/>
        </w:rPr>
        <w:t xml:space="preserve">The sanctioning state expects instead that sustained </w:t>
      </w:r>
      <w:r w:rsidRPr="001E4A1C">
        <w:rPr>
          <w:rFonts w:cstheme="minorHAnsi"/>
          <w:b/>
          <w:iCs/>
          <w:u w:val="single"/>
          <w:bdr w:val="single" w:sz="18" w:space="0" w:color="auto"/>
        </w:rPr>
        <w:t>economic engagement</w:t>
      </w:r>
      <w:r w:rsidRPr="001E4A1C">
        <w:rPr>
          <w:rFonts w:cstheme="minorHAnsi"/>
          <w:bCs/>
          <w:u w:val="single"/>
        </w:rPr>
        <w:t xml:space="preserve"> will eventually produce a political transformation</w:t>
      </w:r>
      <w:r w:rsidRPr="001E4A1C">
        <w:rPr>
          <w:rFonts w:cstheme="minorHAnsi"/>
        </w:rPr>
        <w:t xml:space="preserve"> and desirable changes in target behaviour.</w:t>
      </w:r>
    </w:p>
    <w:p w14:paraId="1A0F53AC" w14:textId="77777777" w:rsidR="008E35F9" w:rsidRPr="001E4A1C" w:rsidRDefault="008E35F9" w:rsidP="008E35F9">
      <w:pPr>
        <w:rPr>
          <w:rFonts w:cstheme="minorHAnsi"/>
        </w:rPr>
      </w:pPr>
      <w:r w:rsidRPr="001E4A1C">
        <w:rPr>
          <w:rFonts w:cstheme="minorHAnsi"/>
        </w:rPr>
        <w:t xml:space="preserve">Tactical linkage and long-term engagement are each informed by a different logic. </w:t>
      </w:r>
      <w:r w:rsidRPr="001E4A1C">
        <w:rPr>
          <w:rFonts w:cstheme="minorHAnsi"/>
          <w:bCs/>
          <w:u w:val="single"/>
        </w:rPr>
        <w:t>Tactical linkage operates at a more immediate level; the sanctioning state calculates that the provision of a particular type of economic reward will be sufficient to convince policy makers in the target to reconsider their existing policies</w:t>
      </w:r>
      <w:r w:rsidRPr="001E4A1C">
        <w:rPr>
          <w:rFonts w:cstheme="minorHAnsi"/>
        </w:rPr>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p>
    <w:p w14:paraId="59099B90" w14:textId="77777777" w:rsidR="008E35F9" w:rsidRPr="001E4A1C" w:rsidRDefault="008E35F9" w:rsidP="008E35F9">
      <w:pPr>
        <w:rPr>
          <w:rFonts w:cstheme="minorHAnsi"/>
        </w:rPr>
      </w:pPr>
      <w:r w:rsidRPr="001E4A1C">
        <w:rPr>
          <w:rFonts w:cstheme="minorHAnsi"/>
        </w:rPr>
        <w:t xml:space="preserve">Long-term </w:t>
      </w:r>
      <w:r w:rsidRPr="001E4A1C">
        <w:rPr>
          <w:rFonts w:cstheme="minorHAnsi"/>
          <w:bCs/>
          <w:u w:val="single"/>
        </w:rPr>
        <w:t>engagement</w:t>
      </w:r>
      <w:r w:rsidRPr="001E4A1C">
        <w:rPr>
          <w:rFonts w:cstheme="minorHAnsi"/>
        </w:rPr>
        <w:t xml:space="preserve">, however, </w:t>
      </w:r>
      <w:r w:rsidRPr="001E4A1C">
        <w:rPr>
          <w:rFonts w:cstheme="minorHAnsi"/>
          <w:bCs/>
          <w:u w:val="single"/>
        </w:rPr>
        <w:t>works at a deeper level</w:t>
      </w:r>
      <w:r w:rsidRPr="001E4A1C">
        <w:rPr>
          <w:rFonts w:cstheme="minorHAnsi"/>
        </w:rPr>
        <w:t xml:space="preserve">, and its logic was most clearly articulated in the classic work of Albert Hirschman (Hirschman 1980 [1 9451). </w:t>
      </w:r>
      <w:r w:rsidRPr="001E4A1C">
        <w:rPr>
          <w:rFonts w:cstheme="minorHAnsi"/>
          <w:bCs/>
          <w:u w:val="single"/>
        </w:rPr>
        <w:t>The</w:t>
      </w:r>
      <w:r w:rsidRPr="001E4A1C">
        <w:rPr>
          <w:rFonts w:cstheme="minorHAnsi"/>
        </w:rPr>
        <w:t xml:space="preserve"> sanctioning </w:t>
      </w:r>
      <w:r w:rsidRPr="001E4A1C">
        <w:rPr>
          <w:rFonts w:cstheme="minorHAnsi"/>
          <w:bCs/>
          <w:u w:val="single"/>
        </w:rPr>
        <w:t xml:space="preserve">government provides an </w:t>
      </w:r>
      <w:r w:rsidRPr="001E4A1C">
        <w:rPr>
          <w:rFonts w:cstheme="minorHAnsi"/>
          <w:b/>
          <w:iCs/>
          <w:u w:val="single"/>
          <w:bdr w:val="single" w:sz="18" w:space="0" w:color="auto"/>
        </w:rPr>
        <w:t>ongoing stream of economic benefits</w:t>
      </w:r>
      <w:r w:rsidRPr="001E4A1C">
        <w:rPr>
          <w:rFonts w:cstheme="minorHAnsi"/>
          <w:bCs/>
          <w:u w:val="single"/>
        </w:rPr>
        <w:t xml:space="preserve"> which gradually transform domestic political interests in the target state</w:t>
      </w:r>
      <w:r w:rsidRPr="001E4A1C">
        <w:rPr>
          <w:rFonts w:cstheme="minorHAnsi"/>
        </w:rPr>
        <w:t>. Over time, ‘internationaIist'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14:paraId="60A1D859"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Only trade promotion meets this – specific inducements don’t</w:t>
      </w:r>
    </w:p>
    <w:p w14:paraId="3BF5C3E5" w14:textId="77777777" w:rsidR="008E35F9" w:rsidRPr="001E4A1C" w:rsidRDefault="008E35F9" w:rsidP="008E35F9">
      <w:pPr>
        <w:rPr>
          <w:rFonts w:cstheme="minorHAnsi"/>
        </w:rPr>
      </w:pPr>
      <w:r w:rsidRPr="001E4A1C">
        <w:rPr>
          <w:rFonts w:cstheme="minorHAnsi"/>
          <w:b/>
        </w:rPr>
        <w:t xml:space="preserve">Celik, 11 – </w:t>
      </w:r>
      <w:r w:rsidRPr="001E4A1C">
        <w:rPr>
          <w:rFonts w:cstheme="minorHAnsi"/>
        </w:rPr>
        <w:t xml:space="preserve">master’s student at Uppsala University (Department of Peace and Conflict Research) (Arda, </w:t>
      </w:r>
      <w:r w:rsidRPr="001E4A1C">
        <w:rPr>
          <w:rFonts w:cstheme="minorHAnsi"/>
          <w:u w:val="single"/>
        </w:rPr>
        <w:t xml:space="preserve">Economic Sanctions and Engagement Policies </w:t>
      </w:r>
      <w:hyperlink r:id="rId25" w:history="1">
        <w:r w:rsidRPr="001E4A1C">
          <w:rPr>
            <w:rFonts w:cstheme="minorHAnsi"/>
          </w:rPr>
          <w:t>http://www.grin.com/en/e-book/175204/economic-sanctions-and-engagement-policies</w:t>
        </w:r>
      </w:hyperlink>
      <w:r w:rsidRPr="001E4A1C">
        <w:rPr>
          <w:rFonts w:cstheme="minorHAnsi"/>
        </w:rPr>
        <w:t>)</w:t>
      </w:r>
    </w:p>
    <w:p w14:paraId="5E6901CE" w14:textId="77777777" w:rsidR="008E35F9" w:rsidRPr="001E4A1C" w:rsidRDefault="008E35F9" w:rsidP="008E35F9">
      <w:pPr>
        <w:rPr>
          <w:rFonts w:cstheme="minorHAnsi"/>
        </w:rPr>
      </w:pPr>
    </w:p>
    <w:p w14:paraId="7D771EF6" w14:textId="77777777" w:rsidR="008E35F9" w:rsidRPr="001E4A1C" w:rsidRDefault="008E35F9" w:rsidP="008E35F9">
      <w:pPr>
        <w:rPr>
          <w:rFonts w:cstheme="minorHAnsi"/>
        </w:rPr>
      </w:pPr>
      <w:r w:rsidRPr="001E4A1C">
        <w:rPr>
          <w:rFonts w:cstheme="minorHAnsi"/>
          <w:bCs/>
          <w:u w:val="single"/>
        </w:rPr>
        <w:t>Economic engagement policies are strategic integration behaviour which involves with the target state</w:t>
      </w:r>
      <w:r w:rsidRPr="001E4A1C">
        <w:rPr>
          <w:rFonts w:cstheme="minorHAnsi"/>
        </w:rPr>
        <w:t xml:space="preserve">. </w:t>
      </w:r>
      <w:r w:rsidRPr="001E4A1C">
        <w:rPr>
          <w:rFonts w:cstheme="minorHAnsi"/>
          <w:bCs/>
          <w:u w:val="single"/>
        </w:rPr>
        <w:t>Engagement policies differ from other tools in Economic Diplomacy</w:t>
      </w:r>
      <w:r w:rsidRPr="001E4A1C">
        <w:rPr>
          <w:rFonts w:cstheme="minorHAnsi"/>
        </w:rPr>
        <w:t xml:space="preserve">. They target to deepen the economic relations to create economic intersection, interconnectness, and mutual dependence and finally seeks economic interdependence. This interdependence serves the sender state to change the political behaviour of target state. However </w:t>
      </w:r>
      <w:r w:rsidRPr="001E4A1C">
        <w:rPr>
          <w:rFonts w:cstheme="minorHAnsi"/>
          <w:b/>
          <w:iCs/>
          <w:u w:val="single"/>
          <w:bdr w:val="single" w:sz="18" w:space="0" w:color="auto"/>
        </w:rPr>
        <w:t>they cannot be counted as carrots or inducement tools</w:t>
      </w:r>
      <w:r w:rsidRPr="001E4A1C">
        <w:rPr>
          <w:rFonts w:cstheme="minorHAnsi"/>
        </w:rPr>
        <w:t xml:space="preserve">, they focus on long term strategic goals and they are not restricted with short term policy changes.(Kahler&amp;Kastner,2006) They can be unconditional and focus on creating greater economic benefits for both parties.  </w:t>
      </w:r>
      <w:r w:rsidRPr="001E4A1C">
        <w:rPr>
          <w:rFonts w:cstheme="minorHAnsi"/>
          <w:bCs/>
          <w:u w:val="single"/>
        </w:rPr>
        <w:t>Economic engagement targets to seek deeper economic linkages via promoting institutionalized mutual trade</w:t>
      </w:r>
      <w:r w:rsidRPr="001E4A1C">
        <w:rPr>
          <w:rFonts w:cstheme="minorHAnsi"/>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1E4A1C">
        <w:rPr>
          <w:rFonts w:cstheme="minorHAnsi"/>
          <w:bCs/>
          <w:u w:val="single"/>
        </w:rPr>
        <w:t>It is a policy of deliberate expanding economic ties</w:t>
      </w:r>
      <w:r w:rsidRPr="001E4A1C">
        <w:rPr>
          <w:rFonts w:cstheme="minorHAnsi"/>
        </w:rPr>
        <w:t xml:space="preserve"> with and adversary in order </w:t>
      </w:r>
      <w:r w:rsidRPr="001E4A1C">
        <w:rPr>
          <w:rFonts w:cstheme="minorHAnsi"/>
          <w:bCs/>
          <w:u w:val="single"/>
        </w:rPr>
        <w:t>to change the behaviour of target state and improve bilateral relations</w:t>
      </w:r>
      <w:r w:rsidRPr="001E4A1C">
        <w:rPr>
          <w:rFonts w:cstheme="minorHAnsi"/>
        </w:rPr>
        <w:t>”.(p523-abstact).It is an intentional economic strategy that expects bigger benefits such as long term economic gains and more importantly; political gains. The main idea behind the engagement motivation is stated by Rosecrance (1977) in a way that “the direct and positive linkage of interests of states where a change in the position of one state affects the position of others in the same direction.”</w:t>
      </w:r>
    </w:p>
    <w:p w14:paraId="5DEBCF7B" w14:textId="77777777" w:rsidR="008E35F9" w:rsidRPr="001E4A1C" w:rsidRDefault="008E35F9" w:rsidP="008E35F9">
      <w:pPr>
        <w:rPr>
          <w:rFonts w:cstheme="minorHAnsi"/>
        </w:rPr>
      </w:pPr>
    </w:p>
    <w:p w14:paraId="3A83954C" w14:textId="77777777" w:rsidR="008E35F9" w:rsidRPr="001E4A1C" w:rsidRDefault="008E35F9" w:rsidP="008E35F9">
      <w:pPr>
        <w:rPr>
          <w:rFonts w:cstheme="minorHAnsi"/>
        </w:rPr>
      </w:pPr>
    </w:p>
    <w:p w14:paraId="650368DD" w14:textId="77777777" w:rsidR="008E35F9" w:rsidRPr="001E4A1C" w:rsidRDefault="008E35F9" w:rsidP="008E35F9">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t>AT: Trade Overlimits</w:t>
      </w:r>
    </w:p>
    <w:p w14:paraId="4EDAC179" w14:textId="77777777" w:rsidR="008E35F9" w:rsidRPr="001E4A1C" w:rsidRDefault="008E35F9" w:rsidP="008E35F9">
      <w:pPr>
        <w:rPr>
          <w:rFonts w:cstheme="minorHAnsi"/>
        </w:rPr>
      </w:pPr>
    </w:p>
    <w:p w14:paraId="393D1AF8" w14:textId="77777777" w:rsidR="008E35F9" w:rsidRPr="001E4A1C" w:rsidRDefault="008E35F9" w:rsidP="008E35F9">
      <w:pPr>
        <w:keepNext/>
        <w:keepLines/>
        <w:spacing w:before="200"/>
        <w:outlineLvl w:val="3"/>
        <w:rPr>
          <w:rFonts w:eastAsiaTheme="majorEastAsia" w:cstheme="minorHAnsi"/>
          <w:b/>
          <w:bCs/>
          <w:iCs/>
          <w:sz w:val="26"/>
        </w:rPr>
      </w:pPr>
      <w:r w:rsidRPr="001E4A1C">
        <w:rPr>
          <w:rFonts w:eastAsiaTheme="majorEastAsia" w:cstheme="minorHAnsi"/>
          <w:b/>
          <w:bCs/>
          <w:iCs/>
          <w:sz w:val="26"/>
        </w:rPr>
        <w:t>Trade is massive – it could be its own topic</w:t>
      </w:r>
    </w:p>
    <w:p w14:paraId="78407807" w14:textId="77777777" w:rsidR="008E35F9" w:rsidRPr="001E4A1C" w:rsidRDefault="008E35F9" w:rsidP="008E35F9">
      <w:pPr>
        <w:rPr>
          <w:rFonts w:cstheme="minorHAnsi"/>
        </w:rPr>
      </w:pPr>
      <w:r w:rsidRPr="001E4A1C">
        <w:rPr>
          <w:rFonts w:cstheme="minorHAnsi"/>
          <w:b/>
        </w:rPr>
        <w:t xml:space="preserve">Ilias, 13 </w:t>
      </w:r>
      <w:r w:rsidRPr="001E4A1C">
        <w:rPr>
          <w:rFonts w:cstheme="minorHAnsi"/>
        </w:rPr>
        <w:t xml:space="preserve">- Specialist in International Trade and Finance for the Congressional Research Service (Shayerah, “U.S. Government Agencies Involved in Export Promotion: Overview and Issues for Congress” CRS Report for Congress, 1/31, </w:t>
      </w:r>
      <w:hyperlink r:id="rId26" w:history="1">
        <w:r w:rsidRPr="001E4A1C">
          <w:rPr>
            <w:rFonts w:cstheme="minorHAnsi"/>
          </w:rPr>
          <w:t>http://www.fas.org/sgp/crs/misc/R41495.pdf</w:t>
        </w:r>
      </w:hyperlink>
      <w:r w:rsidRPr="001E4A1C">
        <w:rPr>
          <w:rFonts w:cstheme="minorHAnsi"/>
        </w:rPr>
        <w:t>)</w:t>
      </w:r>
    </w:p>
    <w:p w14:paraId="5C499FE0" w14:textId="77777777" w:rsidR="008E35F9" w:rsidRPr="001E4A1C" w:rsidRDefault="008E35F9" w:rsidP="008E35F9">
      <w:pPr>
        <w:rPr>
          <w:rFonts w:cstheme="minorHAnsi"/>
        </w:rPr>
      </w:pPr>
    </w:p>
    <w:p w14:paraId="0F872D9E" w14:textId="77777777" w:rsidR="008E35F9" w:rsidRPr="001E4A1C" w:rsidRDefault="008E35F9" w:rsidP="008E35F9">
      <w:pPr>
        <w:rPr>
          <w:rFonts w:cstheme="minorHAnsi"/>
        </w:rPr>
      </w:pPr>
      <w:r w:rsidRPr="001E4A1C">
        <w:rPr>
          <w:rFonts w:cstheme="minorHAnsi"/>
          <w:bCs/>
          <w:u w:val="single"/>
        </w:rPr>
        <w:t>Federal government agencies perform a wide variety of functions that contribute to export promotion, including providing information, counseling, and export assistance services; funding feasibility studies; financing and insuring U.S. trade; conducting government-to-government advocacy; and negotiating new trade agreements and enforcing existing ones</w:t>
      </w:r>
      <w:r w:rsidRPr="001E4A1C">
        <w:rPr>
          <w:rFonts w:cstheme="minorHAnsi"/>
        </w:rPr>
        <w:t xml:space="preserve">. </w:t>
      </w:r>
    </w:p>
    <w:p w14:paraId="4FEDC6B0" w14:textId="77777777" w:rsidR="008E35F9" w:rsidRPr="001E4A1C" w:rsidRDefault="008E35F9" w:rsidP="008E35F9">
      <w:pPr>
        <w:rPr>
          <w:rFonts w:cstheme="minorHAnsi"/>
        </w:rPr>
      </w:pPr>
      <w:r w:rsidRPr="001E4A1C">
        <w:rPr>
          <w:rFonts w:cstheme="minorHAnsi"/>
        </w:rPr>
        <w:t xml:space="preserve">Approximately </w:t>
      </w:r>
      <w:r w:rsidRPr="001E4A1C">
        <w:rPr>
          <w:rFonts w:cstheme="minorHAnsi"/>
          <w:bCs/>
          <w:u w:val="single"/>
        </w:rPr>
        <w:t>20 federal government agencies are involved in supporting U.S. exports</w:t>
      </w:r>
      <w:r w:rsidRPr="001E4A1C">
        <w:rPr>
          <w:rFonts w:cstheme="minorHAnsi"/>
        </w:rPr>
        <w:t xml:space="preserve"> directly or indirectly. Nine key agencies with programs or activity directly related to export promotion are the Department of Agriculture (USDA), Department of Commerce, Export-Import Bank (Ex-Im Bank), Overseas Private Investment Corporation (OPIC), Small Business Administration (SBA), Department of State, Trade and Development Agency (TDA), Office of the U.S. Trade Representative (USTR), and Department of the Treasury. The USDA has the largest level of export promotion funding, followed by Commerce. Some agencies charge fees for their services.</w:t>
      </w:r>
    </w:p>
    <w:p w14:paraId="6FEC21EE" w14:textId="77777777" w:rsidR="008E35F9" w:rsidRPr="001E4A1C" w:rsidRDefault="008E35F9" w:rsidP="008E35F9"/>
    <w:p w14:paraId="50DE990D" w14:textId="77777777" w:rsidR="008E35F9" w:rsidRPr="001E4A1C" w:rsidRDefault="008E35F9" w:rsidP="008E35F9"/>
    <w:p w14:paraId="06A26FA7" w14:textId="77777777" w:rsidR="008E35F9" w:rsidRPr="001E4A1C" w:rsidRDefault="008E35F9" w:rsidP="00615F87"/>
    <w:p w14:paraId="20A20AAC" w14:textId="77777777" w:rsidR="00700093" w:rsidRPr="001E4A1C" w:rsidRDefault="00700093" w:rsidP="00700093">
      <w:pPr>
        <w:pStyle w:val="Heading1"/>
      </w:pPr>
      <w:r w:rsidRPr="001E4A1C">
        <w:t>Excludes commerce violation</w:t>
      </w:r>
    </w:p>
    <w:p w14:paraId="03803A63" w14:textId="77777777" w:rsidR="00700093" w:rsidRPr="001E4A1C" w:rsidRDefault="00700093" w:rsidP="00700093"/>
    <w:p w14:paraId="694C8988" w14:textId="77777777" w:rsidR="00700093" w:rsidRPr="001E4A1C" w:rsidRDefault="00700093" w:rsidP="00700093"/>
    <w:p w14:paraId="38450EA2" w14:textId="77777777" w:rsidR="00700093" w:rsidRPr="001E4A1C" w:rsidRDefault="00700093" w:rsidP="00700093">
      <w:pPr>
        <w:pStyle w:val="Heading3"/>
      </w:pPr>
      <w:r w:rsidRPr="001E4A1C">
        <w:t>Sample plan and 2ac</w:t>
      </w:r>
    </w:p>
    <w:p w14:paraId="4C4F29BA" w14:textId="77777777" w:rsidR="00700093" w:rsidRPr="001E4A1C" w:rsidRDefault="00700093" w:rsidP="00700093"/>
    <w:p w14:paraId="1400AC59" w14:textId="77777777" w:rsidR="00700093" w:rsidRPr="001E4A1C" w:rsidRDefault="00700093" w:rsidP="00700093">
      <w:r w:rsidRPr="001E4A1C">
        <w:t>The United States federal government should increase investment credits for renewable energy for United States companies to fund energy projects within the People’s Republic of China.</w:t>
      </w:r>
    </w:p>
    <w:p w14:paraId="78E09BC2" w14:textId="77777777" w:rsidR="00700093" w:rsidRPr="001E4A1C" w:rsidRDefault="00700093" w:rsidP="00700093"/>
    <w:p w14:paraId="5BC461FA" w14:textId="77777777" w:rsidR="00700093" w:rsidRPr="001E4A1C" w:rsidRDefault="00700093" w:rsidP="00700093">
      <w:pPr>
        <w:pStyle w:val="Heading4"/>
      </w:pPr>
      <w:r w:rsidRPr="001E4A1C">
        <w:t xml:space="preserve">We meet – the plan increases economic investment in the PRC – even if companies do the investment, the money comes directly from the US government </w:t>
      </w:r>
    </w:p>
    <w:p w14:paraId="17EFA171" w14:textId="77777777" w:rsidR="00700093" w:rsidRPr="001E4A1C" w:rsidRDefault="00700093" w:rsidP="00700093">
      <w:pPr>
        <w:keepNext/>
        <w:keepLines/>
        <w:spacing w:before="200"/>
        <w:outlineLvl w:val="3"/>
        <w:rPr>
          <w:rFonts w:asciiTheme="minorHAnsi" w:eastAsiaTheme="majorEastAsia" w:hAnsiTheme="minorHAnsi" w:cstheme="majorBidi"/>
          <w:b/>
          <w:bCs/>
          <w:iCs/>
          <w:sz w:val="26"/>
        </w:rPr>
      </w:pPr>
      <w:r w:rsidRPr="001E4A1C">
        <w:rPr>
          <w:rFonts w:asciiTheme="minorHAnsi" w:eastAsiaTheme="majorEastAsia" w:hAnsiTheme="minorHAnsi" w:cstheme="majorBidi"/>
          <w:b/>
          <w:bCs/>
          <w:iCs/>
          <w:sz w:val="26"/>
        </w:rPr>
        <w:t>C/I – EE isn’t gov-to-gov</w:t>
      </w:r>
    </w:p>
    <w:p w14:paraId="5F113BEC" w14:textId="77777777" w:rsidR="00700093" w:rsidRPr="001E4A1C" w:rsidRDefault="00700093" w:rsidP="00700093">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27" w:history="1">
        <w:r w:rsidRPr="001E4A1C">
          <w:rPr>
            <w:rStyle w:val="Hyperlink"/>
          </w:rPr>
          <w:t>http://www.brookings.edu/~/media/research/files/articles/2000/6/summer%20haass/2000survival.pdf</w:t>
        </w:r>
      </w:hyperlink>
    </w:p>
    <w:p w14:paraId="3334BEB4" w14:textId="77777777" w:rsidR="00700093" w:rsidRPr="001E4A1C" w:rsidRDefault="00700093" w:rsidP="00700093"/>
    <w:p w14:paraId="0984BD6F" w14:textId="77777777" w:rsidR="00700093" w:rsidRPr="001E4A1C" w:rsidRDefault="00700093" w:rsidP="00700093">
      <w:r w:rsidRPr="001E4A1C">
        <w:rPr>
          <w:rStyle w:val="StyleUnderline"/>
        </w:rPr>
        <w:t>The provision of economic incentives to the private sector of a target country can be an effective mode of ‘unconditional’ engagement</w:t>
      </w:r>
      <w:r w:rsidRPr="001E4A1C">
        <w:t xml:space="preserve">, particularly when the economy is not state dominated. In these more open economic climates, those nourished by the exchanges made possible under economic engagement will often be agents for change and natural allies in some Western causes. </w:t>
      </w:r>
      <w:r w:rsidRPr="001E4A1C">
        <w:rPr>
          <w:rStyle w:val="StyleUnderline"/>
        </w:rPr>
        <w:t>To the extent that economic engagement builds the private sector and other non-state actors, it is likely to widen the base of support for engagement with America</w:t>
      </w:r>
      <w:r w:rsidRPr="001E4A1C">
        <w:t xml:space="preserve"> specifically and the promotion of international norms more generally. Certainly, US engagement with China has nurtured sympathetic pockets, if not to American ideals per se, then at least to trade and open economic markets and the maintenance of good relations to secure them. The only constraint on the scope and development of ‘unconditional’ engagement is the range of available collaborators in civil society or the private sector. Fortunately, globalisation and </w:t>
      </w:r>
      <w:r w:rsidRPr="001E4A1C">
        <w:rPr>
          <w:rStyle w:val="StyleUnderline"/>
        </w:rPr>
        <w:t>the explosion of economic entities</w:t>
      </w:r>
      <w:r w:rsidRPr="001E4A1C">
        <w:t xml:space="preserve"> that has accompanied it – while making economic isolation more difficult to achieve – </w:t>
      </w:r>
      <w:r w:rsidRPr="001E4A1C">
        <w:rPr>
          <w:rStyle w:val="StyleUnderline"/>
        </w:rPr>
        <w:t>presents a multitude of possible partners for unconditional engagement with non-state actors</w:t>
      </w:r>
      <w:r w:rsidRPr="001E4A1C">
        <w:t>.</w:t>
      </w:r>
    </w:p>
    <w:p w14:paraId="44640E16" w14:textId="77777777" w:rsidR="00700093" w:rsidRPr="001E4A1C" w:rsidRDefault="00700093" w:rsidP="00700093"/>
    <w:p w14:paraId="4D7D35C3" w14:textId="77777777" w:rsidR="00700093" w:rsidRPr="001E4A1C" w:rsidRDefault="00700093" w:rsidP="00700093">
      <w:pPr>
        <w:pStyle w:val="Heading4"/>
      </w:pPr>
      <w:r w:rsidRPr="001E4A1C">
        <w:t xml:space="preserve">Commerce is a subset of economic engagement. </w:t>
      </w:r>
    </w:p>
    <w:p w14:paraId="57845686" w14:textId="77777777" w:rsidR="00700093" w:rsidRPr="001E4A1C" w:rsidRDefault="00700093" w:rsidP="00700093">
      <w:r w:rsidRPr="001E4A1C">
        <w:rPr>
          <w:rStyle w:val="Style13ptBold"/>
        </w:rPr>
        <w:t>Zutshi 8</w:t>
      </w:r>
      <w:r w:rsidRPr="001E4A1C">
        <w:t xml:space="preserve"> – B.K. Zutshi, Former Indian Ambassador to the General Agreement on Tariffs and Trade and Former Deputy Chairman of the Telecom Regulatory Authority of India, “Training Needs for Commercial and Economic Diplomacy: An Indian Case Study”, http://www.cuts-citee.org/pdf/rreport08-01.pdf</w:t>
      </w:r>
    </w:p>
    <w:p w14:paraId="0AF846F9" w14:textId="77777777" w:rsidR="00700093" w:rsidRPr="001E4A1C" w:rsidRDefault="00700093" w:rsidP="00700093"/>
    <w:p w14:paraId="71C76E55" w14:textId="77777777" w:rsidR="00700093" w:rsidRPr="001E4A1C" w:rsidRDefault="00700093" w:rsidP="00700093">
      <w:pPr>
        <w:rPr>
          <w:sz w:val="16"/>
        </w:rPr>
      </w:pPr>
      <w:r w:rsidRPr="001E4A1C">
        <w:rPr>
          <w:sz w:val="16"/>
        </w:rPr>
        <w:t xml:space="preserve">2.1 Defining Commercial and Economic Diplomacy Teaching of and research in commercial and economic diplomacy is a relatively new field in pedagogy and academics, with the result that even the definition of the subject matter is not settled. </w:t>
      </w:r>
      <w:r w:rsidRPr="001E4A1C">
        <w:rPr>
          <w:rStyle w:val="StyleUnderline"/>
        </w:rPr>
        <w:t>At the first place, the distinction between “commercial” and “economic” is not at all clear: the difference</w:t>
      </w:r>
      <w:r w:rsidRPr="001E4A1C">
        <w:rPr>
          <w:sz w:val="16"/>
        </w:rPr>
        <w:t xml:space="preserve"> between the two </w:t>
      </w:r>
      <w:r w:rsidRPr="001E4A1C">
        <w:rPr>
          <w:rStyle w:val="StyleUnderline"/>
        </w:rPr>
        <w:t>varies among authors, experts and analysts of the subject</w:t>
      </w:r>
      <w:r w:rsidRPr="001E4A1C">
        <w:rPr>
          <w:sz w:val="16"/>
        </w:rPr>
        <w:t xml:space="preserve">. Geza </w:t>
      </w:r>
      <w:r w:rsidRPr="001E4A1C">
        <w:rPr>
          <w:rStyle w:val="StyleUnderline"/>
        </w:rPr>
        <w:t>Feketekuty defines commercial diplomacy as encompassing “all</w:t>
      </w:r>
      <w:r w:rsidRPr="001E4A1C">
        <w:rPr>
          <w:sz w:val="16"/>
        </w:rPr>
        <w:t xml:space="preserve"> the </w:t>
      </w:r>
      <w:r w:rsidRPr="001E4A1C">
        <w:rPr>
          <w:rStyle w:val="StyleUnderline"/>
        </w:rPr>
        <w:t>activities related to</w:t>
      </w:r>
      <w:r w:rsidRPr="001E4A1C">
        <w:rPr>
          <w:sz w:val="16"/>
        </w:rPr>
        <w:t xml:space="preserve"> analysing, developing, negotiating, and implementing </w:t>
      </w:r>
      <w:r w:rsidRPr="001E4A1C">
        <w:rPr>
          <w:rStyle w:val="StyleUnderline"/>
        </w:rPr>
        <w:t>trade agreements</w:t>
      </w:r>
      <w:r w:rsidRPr="001E4A1C">
        <w:rPr>
          <w:sz w:val="16"/>
        </w:rPr>
        <w:t xml:space="preserve">”1 </w:t>
      </w:r>
      <w:r w:rsidRPr="001E4A1C">
        <w:rPr>
          <w:rStyle w:val="StyleUnderline"/>
        </w:rPr>
        <w:t>and economic diplomacy as</w:t>
      </w:r>
      <w:r w:rsidRPr="001E4A1C">
        <w:rPr>
          <w:sz w:val="16"/>
        </w:rPr>
        <w:t xml:space="preserve"> “diplomacy related to </w:t>
      </w:r>
      <w:r w:rsidRPr="001E4A1C">
        <w:rPr>
          <w:rStyle w:val="StyleUnderline"/>
        </w:rPr>
        <w:t>all economic issues</w:t>
      </w:r>
      <w:r w:rsidRPr="001E4A1C">
        <w:rPr>
          <w:sz w:val="16"/>
        </w:rPr>
        <w:t xml:space="preserve">”.2 In this light, commercial diplomacy can be said to be a subset of economic diplomacy. </w:t>
      </w:r>
      <w:r w:rsidRPr="001E4A1C">
        <w:rPr>
          <w:rStyle w:val="StyleUnderline"/>
        </w:rPr>
        <w:t>In common parlance, ‘commercial’ and ‘economic’ are interchangeably used for the same set of activities</w:t>
      </w:r>
      <w:r w:rsidRPr="001E4A1C">
        <w:rPr>
          <w:sz w:val="16"/>
        </w:rPr>
        <w:t>.</w:t>
      </w:r>
    </w:p>
    <w:p w14:paraId="0AE0B5B5" w14:textId="77777777" w:rsidR="00700093" w:rsidRPr="001E4A1C" w:rsidRDefault="00700093" w:rsidP="00700093"/>
    <w:p w14:paraId="69A799EC" w14:textId="77777777" w:rsidR="00700093" w:rsidRPr="001E4A1C" w:rsidRDefault="00700093" w:rsidP="00700093">
      <w:pPr>
        <w:pStyle w:val="Heading4"/>
      </w:pPr>
      <w:r w:rsidRPr="001E4A1C">
        <w:t>They overlimit – they eliminate all trade policies, which is the core of the US-China debate</w:t>
      </w:r>
    </w:p>
    <w:p w14:paraId="5DC8E346" w14:textId="77777777" w:rsidR="00700093" w:rsidRPr="001E4A1C" w:rsidRDefault="00700093" w:rsidP="00700093"/>
    <w:p w14:paraId="7EC3EDE3" w14:textId="77777777" w:rsidR="00700093" w:rsidRPr="001E4A1C" w:rsidRDefault="00700093" w:rsidP="00700093">
      <w:pPr>
        <w:pStyle w:val="Heading4"/>
      </w:pPr>
      <w:r w:rsidRPr="001E4A1C">
        <w:t>They destroy aff ground – we’d lose every debate to the non-governmental CP and a shunning or dipcap DA</w:t>
      </w:r>
    </w:p>
    <w:p w14:paraId="3D8A082A" w14:textId="77777777" w:rsidR="00700093" w:rsidRPr="001E4A1C" w:rsidRDefault="00700093" w:rsidP="00700093"/>
    <w:p w14:paraId="7367FFE8" w14:textId="77777777" w:rsidR="00700093" w:rsidRPr="001E4A1C" w:rsidRDefault="00700093" w:rsidP="00700093">
      <w:pPr>
        <w:pStyle w:val="Heading4"/>
      </w:pPr>
      <w:r w:rsidRPr="001E4A1C">
        <w:t>No neg ground loss – they have core predictable CP ground like conditions, pressure and containment</w:t>
      </w:r>
    </w:p>
    <w:p w14:paraId="77D16083" w14:textId="77777777" w:rsidR="00700093" w:rsidRPr="001E4A1C" w:rsidRDefault="00700093" w:rsidP="00700093"/>
    <w:p w14:paraId="36707DE6" w14:textId="77777777" w:rsidR="00700093" w:rsidRPr="001E4A1C" w:rsidRDefault="00700093" w:rsidP="00700093">
      <w:pPr>
        <w:pStyle w:val="Heading4"/>
      </w:pPr>
      <w:r w:rsidRPr="001E4A1C">
        <w:t>Prefer reasonability – competing interpretations are arbitrary and not predictable-  they can just shift the goalposts to a more limiting interpretation</w:t>
      </w:r>
    </w:p>
    <w:p w14:paraId="149AA139" w14:textId="77777777" w:rsidR="00700093" w:rsidRPr="001E4A1C" w:rsidRDefault="00700093" w:rsidP="00700093"/>
    <w:p w14:paraId="0B27B1D2" w14:textId="77777777" w:rsidR="00700093" w:rsidRPr="001E4A1C" w:rsidRDefault="00700093" w:rsidP="00700093">
      <w:pPr>
        <w:pStyle w:val="Heading3"/>
      </w:pPr>
      <w:r w:rsidRPr="001E4A1C">
        <w:t>1nc – excludes commerce</w:t>
      </w:r>
    </w:p>
    <w:p w14:paraId="0CDD7BEA" w14:textId="77777777" w:rsidR="00700093" w:rsidRPr="001E4A1C" w:rsidRDefault="00700093" w:rsidP="00700093"/>
    <w:p w14:paraId="27E78372" w14:textId="77777777" w:rsidR="00700093" w:rsidRPr="001E4A1C" w:rsidRDefault="00700093" w:rsidP="00700093">
      <w:pPr>
        <w:pStyle w:val="Heading4"/>
      </w:pPr>
      <w:r w:rsidRPr="001E4A1C">
        <w:t xml:space="preserve">Engagement requires sustained government to government interaction.  That means an affirmative can promote trade </w:t>
      </w:r>
      <w:r w:rsidRPr="001E4A1C">
        <w:rPr>
          <w:u w:val="single"/>
        </w:rPr>
        <w:t>agreements</w:t>
      </w:r>
      <w:r w:rsidRPr="001E4A1C">
        <w:t xml:space="preserve"> but cannot promote private investment or commerce</w:t>
      </w:r>
    </w:p>
    <w:p w14:paraId="77AA722B" w14:textId="77777777" w:rsidR="00700093" w:rsidRPr="001E4A1C" w:rsidRDefault="00700093" w:rsidP="00700093">
      <w:r w:rsidRPr="001E4A1C">
        <w:rPr>
          <w:b/>
        </w:rPr>
        <w:t xml:space="preserve">Daga, 13 </w:t>
      </w:r>
      <w:r w:rsidRPr="001E4A1C">
        <w:t>- director of research at Politicas Publicas para la Libertad, in Bolivia, and a visiting senior policy analyst at the Heritage Foundation (Sergio, “Economics of the 2013-2014 Debate Topic:</w:t>
      </w:r>
    </w:p>
    <w:p w14:paraId="60EADFF1" w14:textId="77777777" w:rsidR="00700093" w:rsidRPr="001E4A1C" w:rsidRDefault="00700093" w:rsidP="00700093">
      <w:r w:rsidRPr="001E4A1C">
        <w:t xml:space="preserve">U.S. Economic Engagement Toward Cuba, Mexico or Venezuela”, National Center for Policy Analysis, 5/15, </w:t>
      </w:r>
      <w:hyperlink r:id="rId28" w:history="1">
        <w:r w:rsidRPr="001E4A1C">
          <w:rPr>
            <w:rStyle w:val="Hyperlink"/>
          </w:rPr>
          <w:t>http://www.ncpa.org/pdfs/Message_to_Debaters_6-7-13.pdf</w:t>
        </w:r>
      </w:hyperlink>
      <w:r w:rsidRPr="001E4A1C">
        <w:t>)</w:t>
      </w:r>
    </w:p>
    <w:p w14:paraId="2D9E185D" w14:textId="77777777" w:rsidR="00700093" w:rsidRPr="001E4A1C" w:rsidRDefault="00700093" w:rsidP="00700093"/>
    <w:p w14:paraId="25196C46" w14:textId="77777777" w:rsidR="00700093" w:rsidRPr="001E4A1C" w:rsidRDefault="00700093" w:rsidP="00700093">
      <w:r w:rsidRPr="001E4A1C">
        <w:rPr>
          <w:rStyle w:val="StyleUnderline"/>
        </w:rPr>
        <w:t>Economic engagement between</w:t>
      </w:r>
      <w:r w:rsidRPr="001E4A1C">
        <w:t xml:space="preserve"> or among </w:t>
      </w:r>
      <w:r w:rsidRPr="001E4A1C">
        <w:rPr>
          <w:rStyle w:val="StyleUnderline"/>
        </w:rPr>
        <w:t xml:space="preserve">countries </w:t>
      </w:r>
      <w:r w:rsidRPr="001E4A1C">
        <w:t>can take many forms, but this document</w:t>
      </w:r>
      <w:r w:rsidRPr="001E4A1C">
        <w:rPr>
          <w:rStyle w:val="StyleUnderline"/>
        </w:rPr>
        <w:t xml:space="preserve"> will focus on government-to-government engagement through 1) international trade agreements </w:t>
      </w:r>
      <w:r w:rsidRPr="001E4A1C">
        <w:t xml:space="preserve">designed to lower barriers to trade; </w:t>
      </w:r>
      <w:r w:rsidRPr="001E4A1C">
        <w:rPr>
          <w:rStyle w:val="StyleUnderline"/>
        </w:rPr>
        <w:t>and 2) government foreign aid</w:t>
      </w:r>
      <w:r w:rsidRPr="001E4A1C">
        <w:t xml:space="preserve">; next, </w:t>
      </w:r>
      <w:r w:rsidRPr="001E4A1C">
        <w:rPr>
          <w:rStyle w:val="StyleUnderline"/>
        </w:rPr>
        <w:t>we</w:t>
      </w:r>
      <w:r w:rsidRPr="001E4A1C">
        <w:t xml:space="preserve"> will </w:t>
      </w:r>
      <w:r w:rsidRPr="001E4A1C">
        <w:rPr>
          <w:rStyle w:val="Emphasis"/>
        </w:rPr>
        <w:t>contrast government-to-government economic engagement with private economic engagement</w:t>
      </w:r>
      <w:r w:rsidRPr="001E4A1C">
        <w:rPr>
          <w:rStyle w:val="StyleUnderline"/>
        </w:rPr>
        <w:t xml:space="preserve"> through</w:t>
      </w:r>
      <w:r w:rsidRPr="001E4A1C">
        <w:t xml:space="preserve"> 3) </w:t>
      </w:r>
      <w:r w:rsidRPr="001E4A1C">
        <w:rPr>
          <w:rStyle w:val="StyleUnderline"/>
        </w:rPr>
        <w:t>international investment</w:t>
      </w:r>
      <w:r w:rsidRPr="001E4A1C">
        <w:t xml:space="preserve">, called foreign direct investment; </w:t>
      </w:r>
      <w:r w:rsidRPr="001E4A1C">
        <w:rPr>
          <w:rStyle w:val="StyleUnderline"/>
        </w:rPr>
        <w:t>and</w:t>
      </w:r>
      <w:r w:rsidRPr="001E4A1C">
        <w:t xml:space="preserve"> 4) </w:t>
      </w:r>
      <w:r w:rsidRPr="001E4A1C">
        <w:rPr>
          <w:rStyle w:val="StyleUnderline"/>
        </w:rPr>
        <w:t>remittances and migration by individuals</w:t>
      </w:r>
      <w:r w:rsidRPr="001E4A1C">
        <w:t xml:space="preserve">. </w:t>
      </w:r>
      <w:r w:rsidRPr="001E4A1C">
        <w:rPr>
          <w:rStyle w:val="StyleUnderline"/>
        </w:rPr>
        <w:t>All of these areas are important</w:t>
      </w:r>
      <w:r w:rsidRPr="001E4A1C">
        <w:t xml:space="preserve"> with respect to the countries mentioned in the debate resolution; </w:t>
      </w:r>
      <w:r w:rsidRPr="001E4A1C">
        <w:rPr>
          <w:rStyle w:val="StyleUnderline"/>
        </w:rPr>
        <w:t xml:space="preserve">however, when discussing economic engagement by the U.S. federal government, some </w:t>
      </w:r>
      <w:r w:rsidRPr="001E4A1C">
        <w:t xml:space="preserve">issues </w:t>
      </w:r>
      <w:r w:rsidRPr="001E4A1C">
        <w:rPr>
          <w:rStyle w:val="StyleUnderline"/>
        </w:rPr>
        <w:t>are more important</w:t>
      </w:r>
      <w:r w:rsidRPr="001E4A1C">
        <w:t xml:space="preserve"> with respect to some countries than to others.</w:t>
      </w:r>
    </w:p>
    <w:p w14:paraId="5B5B6DA7" w14:textId="77777777" w:rsidR="00700093" w:rsidRPr="001E4A1C" w:rsidRDefault="00700093" w:rsidP="00700093"/>
    <w:p w14:paraId="5D8A90A9" w14:textId="77777777" w:rsidR="00700093" w:rsidRPr="001E4A1C" w:rsidRDefault="00700093" w:rsidP="00700093">
      <w:pPr>
        <w:pStyle w:val="Heading4"/>
      </w:pPr>
      <w:r w:rsidRPr="001E4A1C">
        <w:t xml:space="preserve">“Its” is </w:t>
      </w:r>
      <w:r w:rsidRPr="001E4A1C">
        <w:rPr>
          <w:u w:val="single"/>
        </w:rPr>
        <w:t>exclusive</w:t>
      </w:r>
      <w:r w:rsidRPr="001E4A1C">
        <w:t>---means no channel other than US government engagement</w:t>
      </w:r>
    </w:p>
    <w:p w14:paraId="27DC79F0" w14:textId="77777777" w:rsidR="00700093" w:rsidRPr="001E4A1C" w:rsidRDefault="00700093" w:rsidP="00700093">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29"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14:paraId="503EBE29" w14:textId="77777777" w:rsidR="00700093" w:rsidRPr="001E4A1C" w:rsidRDefault="00700093" w:rsidP="00700093"/>
    <w:p w14:paraId="1211F9CC" w14:textId="77777777" w:rsidR="00700093" w:rsidRPr="001E4A1C" w:rsidRDefault="00700093" w:rsidP="00700093">
      <w:r w:rsidRPr="001E4A1C">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56A8C4D9" w14:textId="77777777" w:rsidR="00700093" w:rsidRPr="001E4A1C" w:rsidRDefault="00700093" w:rsidP="00700093">
      <w:r w:rsidRPr="001E4A1C">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2394AC73" w14:textId="77777777" w:rsidR="00700093" w:rsidRPr="001E4A1C" w:rsidRDefault="00700093" w:rsidP="00700093">
      <w:r w:rsidRPr="001E4A1C">
        <w:t>Upon this  unstated (and inaccurate) premise AT&amp;T asserts that “</w:t>
      </w:r>
      <w:r w:rsidRPr="001E4A1C">
        <w:rPr>
          <w:b/>
          <w:i/>
        </w:rPr>
        <w:t>the ICA</w:t>
      </w:r>
      <w:r w:rsidRPr="001E4A1C">
        <w:t xml:space="preserve"> was already extended”; id. at 14, and “</w:t>
      </w:r>
      <w:r w:rsidRPr="001E4A1C">
        <w:rPr>
          <w:b/>
          <w:i/>
        </w:rPr>
        <w:t>the ICA</w:t>
      </w:r>
      <w:r w:rsidRPr="001E4A1C">
        <w:t xml:space="preserve"> Cricket seeks to extend was extended by Sprint . . . .”; id. at 15, and, finally, “Cricket cannot extend </w:t>
      </w:r>
      <w:r w:rsidRPr="001E4A1C">
        <w:rPr>
          <w:b/>
          <w:i/>
        </w:rPr>
        <w:t>the same ICA</w:t>
      </w:r>
      <w:r w:rsidRPr="001E4A1C">
        <w:t xml:space="preserve"> a second time . . . .” Id. (emphasis added in all). Note that in the quoted portions of the AT&amp;T brief (and elsewhere) </w:t>
      </w:r>
      <w:r w:rsidRPr="001E4A1C">
        <w:rPr>
          <w:u w:val="single"/>
        </w:rPr>
        <w:t>AT&amp;T uses vague and imprecise language</w:t>
      </w:r>
      <w:r w:rsidRPr="001E4A1C">
        <w:t xml:space="preserve"> when referring to either the Sprint Kentucky Agreement, or the Cricket Kentucky Agreement, i</w:t>
      </w:r>
      <w:r w:rsidRPr="001E4A1C">
        <w:rPr>
          <w:u w:val="single"/>
        </w:rPr>
        <w:t>n hopes that the Commission will treat the two contracts as one and the same</w:t>
      </w:r>
      <w:r w:rsidRPr="001E4A1C">
        <w:t>.</w:t>
      </w:r>
    </w:p>
    <w:p w14:paraId="19A875AC" w14:textId="77777777" w:rsidR="00700093" w:rsidRPr="001E4A1C" w:rsidRDefault="00700093" w:rsidP="00700093">
      <w:r w:rsidRPr="001E4A1C">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6EB6FC4E" w14:textId="77777777" w:rsidR="00700093" w:rsidRPr="001E4A1C" w:rsidRDefault="00700093" w:rsidP="00700093">
      <w:r w:rsidRPr="001E4A1C">
        <w:rPr>
          <w:u w:val="single"/>
        </w:rPr>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 . As written, </w:t>
      </w:r>
      <w:r w:rsidRPr="001E4A1C">
        <w:rPr>
          <w:u w:val="single"/>
        </w:rPr>
        <w:t>the commitment allows any carrier to extend “</w:t>
      </w:r>
      <w:r w:rsidRPr="001E4A1C">
        <w:rPr>
          <w:b/>
          <w:i/>
          <w:u w:val="single"/>
        </w:rPr>
        <w:t>its</w:t>
      </w:r>
      <w:r w:rsidRPr="001E4A1C">
        <w:rPr>
          <w:u w:val="single"/>
        </w:rPr>
        <w:t>” agreement</w:t>
      </w:r>
      <w:r w:rsidRPr="001E4A1C">
        <w:t xml:space="preserve">. Clearly, </w:t>
      </w:r>
      <w:r w:rsidRPr="001E4A1C">
        <w:rPr>
          <w:u w:val="single"/>
        </w:rPr>
        <w:t xml:space="preserve">the use of the pronoun “its” in this context is possessive, such that the term “its” means - </w:t>
      </w:r>
      <w:r w:rsidRPr="001E4A1C">
        <w:rPr>
          <w:b/>
          <w:i/>
          <w:u w:val="single"/>
        </w:rPr>
        <w:t>that</w:t>
      </w:r>
      <w:r w:rsidRPr="001E4A1C">
        <w:rPr>
          <w:u w:val="single"/>
        </w:rPr>
        <w:t xml:space="preserve"> particular carrier’s agreement</w:t>
      </w:r>
      <w:r w:rsidRPr="001E4A1C">
        <w:t xml:space="preserve"> with AT&amp;T (</w:t>
      </w:r>
      <w:r w:rsidRPr="001E4A1C">
        <w:rPr>
          <w:u w:val="single"/>
        </w:rPr>
        <w:t xml:space="preserve">and </w:t>
      </w:r>
      <w:r w:rsidRPr="001E4A1C">
        <w:rPr>
          <w:rStyle w:val="Emphasis"/>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7CFA3EB5" w14:textId="77777777" w:rsidR="00700093" w:rsidRPr="001E4A1C" w:rsidRDefault="00700093" w:rsidP="00700093"/>
    <w:p w14:paraId="2744A80E" w14:textId="77777777" w:rsidR="00700093" w:rsidRPr="001E4A1C" w:rsidRDefault="00700093" w:rsidP="00700093">
      <w:pPr>
        <w:pStyle w:val="Heading4"/>
      </w:pPr>
      <w:r w:rsidRPr="001E4A1C">
        <w:t>Voting issue – for limits and ground.  Prior engagement topics prove allowing export promotion or investment is a limits disaster that destroys education. It creates tiny affirmatives with terrible advantages but they don’t link to anything</w:t>
      </w:r>
    </w:p>
    <w:p w14:paraId="0FEFF622" w14:textId="77777777" w:rsidR="00700093" w:rsidRPr="001E4A1C" w:rsidRDefault="00700093" w:rsidP="00700093"/>
    <w:p w14:paraId="03C2300D" w14:textId="77777777" w:rsidR="00700093" w:rsidRPr="001E4A1C" w:rsidRDefault="00700093" w:rsidP="00700093"/>
    <w:p w14:paraId="4BBA10F4" w14:textId="77777777" w:rsidR="00700093" w:rsidRPr="001E4A1C" w:rsidRDefault="00700093" w:rsidP="00700093">
      <w:pPr>
        <w:pStyle w:val="Heading3"/>
      </w:pPr>
      <w:r w:rsidRPr="001E4A1C">
        <w:t>2nc – excludes commerce</w:t>
      </w:r>
    </w:p>
    <w:p w14:paraId="3C293D41" w14:textId="77777777" w:rsidR="00700093" w:rsidRPr="001E4A1C" w:rsidRDefault="00700093" w:rsidP="00700093"/>
    <w:p w14:paraId="151FAD93" w14:textId="77777777" w:rsidR="00700093" w:rsidRPr="001E4A1C" w:rsidRDefault="00700093" w:rsidP="00700093">
      <w:pPr>
        <w:pStyle w:val="Heading4"/>
      </w:pPr>
      <w:r w:rsidRPr="001E4A1C">
        <w:t xml:space="preserve">“Commercial” and “economic” engagement are </w:t>
      </w:r>
      <w:r w:rsidRPr="001E4A1C">
        <w:rPr>
          <w:u w:val="single"/>
        </w:rPr>
        <w:t>conceptually distinct</w:t>
      </w:r>
      <w:r w:rsidRPr="001E4A1C">
        <w:t xml:space="preserve"> --- the plan’s only commerce</w:t>
      </w:r>
    </w:p>
    <w:p w14:paraId="7B529466" w14:textId="77777777" w:rsidR="00700093" w:rsidRPr="001E4A1C" w:rsidRDefault="00700093" w:rsidP="00700093">
      <w:r w:rsidRPr="001E4A1C">
        <w:rPr>
          <w:rStyle w:val="Style13ptBold"/>
        </w:rPr>
        <w:t>Vickers</w:t>
      </w:r>
      <w:r w:rsidRPr="001E4A1C">
        <w:t xml:space="preserve">, Research Associate on Global Economy at Institute for Global Dialogue, </w:t>
      </w:r>
      <w:r w:rsidRPr="001E4A1C">
        <w:rPr>
          <w:rStyle w:val="Style13ptBold"/>
        </w:rPr>
        <w:t>’12</w:t>
      </w:r>
      <w:r w:rsidRPr="001E4A1C">
        <w:t xml:space="preserve"> (Brendan, “South Africa’s Economic Diplomacy in a Changing Global Order” pub in ‘South African Foreign Policy Review’ by Chris Landsberg and Jo-Ansie van Wyk, p 112-113)</w:t>
      </w:r>
    </w:p>
    <w:p w14:paraId="2A140F82" w14:textId="77777777" w:rsidR="00700093" w:rsidRPr="001E4A1C" w:rsidRDefault="00700093" w:rsidP="00700093">
      <w:pPr>
        <w:rPr>
          <w:sz w:val="12"/>
        </w:rPr>
      </w:pPr>
      <w:r w:rsidRPr="001E4A1C">
        <w:rPr>
          <w:rStyle w:val="StyleUnderline"/>
        </w:rPr>
        <w:t>Conceptually, it is</w:t>
      </w:r>
      <w:r w:rsidRPr="001E4A1C">
        <w:rPr>
          <w:sz w:val="12"/>
        </w:rPr>
        <w:t xml:space="preserve"> also </w:t>
      </w:r>
      <w:r w:rsidRPr="001E4A1C">
        <w:rPr>
          <w:rStyle w:val="StyleUnderline"/>
        </w:rPr>
        <w:t xml:space="preserve">possible to </w:t>
      </w:r>
      <w:r w:rsidRPr="001E4A1C">
        <w:rPr>
          <w:rStyle w:val="Emphasis"/>
        </w:rPr>
        <w:t>distinguish between 'economic' and 'commercial' diplomacy</w:t>
      </w:r>
      <w:r w:rsidRPr="001E4A1C">
        <w:rPr>
          <w:rStyle w:val="StyleUnderline"/>
        </w:rPr>
        <w:t xml:space="preserve"> or</w:t>
      </w:r>
      <w:r w:rsidRPr="001E4A1C">
        <w:rPr>
          <w:sz w:val="12"/>
        </w:rPr>
        <w:t xml:space="preserve">, in another sense, </w:t>
      </w:r>
      <w:r w:rsidRPr="001E4A1C">
        <w:rPr>
          <w:rStyle w:val="StyleUnderline"/>
        </w:rPr>
        <w:t>the 'high' and 'low' politics of</w:t>
      </w:r>
      <w:r w:rsidRPr="001E4A1C">
        <w:rPr>
          <w:sz w:val="12"/>
        </w:rPr>
        <w:t xml:space="preserve"> a country's </w:t>
      </w:r>
      <w:r w:rsidRPr="001E4A1C">
        <w:rPr>
          <w:rStyle w:val="StyleUnderline"/>
        </w:rPr>
        <w:t>international economic relations</w:t>
      </w:r>
      <w:r w:rsidRPr="001E4A1C">
        <w:rPr>
          <w:sz w:val="12"/>
        </w:rPr>
        <w:t xml:space="preserve">. In this chapter, </w:t>
      </w:r>
      <w:r w:rsidRPr="001E4A1C">
        <w:rPr>
          <w:rStyle w:val="StyleUnderline"/>
        </w:rPr>
        <w:t>economic diplomacy refers to the ways</w:t>
      </w:r>
      <w:r w:rsidRPr="001E4A1C">
        <w:rPr>
          <w:sz w:val="12"/>
        </w:rPr>
        <w:t xml:space="preserve"> and means </w:t>
      </w:r>
      <w:r w:rsidRPr="001E4A1C">
        <w:rPr>
          <w:rStyle w:val="StyleUnderline"/>
        </w:rPr>
        <w:t>by which</w:t>
      </w:r>
      <w:r w:rsidRPr="001E4A1C">
        <w:rPr>
          <w:sz w:val="12"/>
        </w:rPr>
        <w:t xml:space="preserve"> the South African </w:t>
      </w:r>
      <w:r w:rsidRPr="001E4A1C">
        <w:rPr>
          <w:rStyle w:val="StyleUnderline"/>
        </w:rPr>
        <w:t>government formally negotiates</w:t>
      </w:r>
      <w:r w:rsidRPr="001E4A1C">
        <w:rPr>
          <w:sz w:val="12"/>
        </w:rPr>
        <w:t xml:space="preserve"> South Africa's </w:t>
      </w:r>
      <w:r w:rsidRPr="001E4A1C">
        <w:rPr>
          <w:rStyle w:val="StyleUnderline"/>
        </w:rPr>
        <w:t>place in the world economy at bilateral, regional and multilateral levels. Economic diplomacy has clear political economy objectives such as increasing</w:t>
      </w:r>
      <w:r w:rsidRPr="001E4A1C">
        <w:rPr>
          <w:sz w:val="12"/>
        </w:rPr>
        <w:t xml:space="preserve"> the country's </w:t>
      </w:r>
      <w:r w:rsidRPr="001E4A1C">
        <w:rPr>
          <w:rStyle w:val="StyleUnderline"/>
        </w:rPr>
        <w:t>relative power or influence</w:t>
      </w:r>
      <w:r w:rsidRPr="001E4A1C">
        <w:rPr>
          <w:sz w:val="12"/>
        </w:rPr>
        <w:t xml:space="preserve"> in international bargains: </w:t>
      </w:r>
      <w:r w:rsidRPr="001E4A1C">
        <w:rPr>
          <w:rStyle w:val="StyleUnderline"/>
        </w:rPr>
        <w:t>improving the country's</w:t>
      </w:r>
      <w:r w:rsidRPr="001E4A1C">
        <w:rPr>
          <w:sz w:val="12"/>
        </w:rPr>
        <w:t xml:space="preserve"> (or an industry's) </w:t>
      </w:r>
      <w:r w:rsidRPr="001E4A1C">
        <w:rPr>
          <w:rStyle w:val="StyleUnderline"/>
        </w:rPr>
        <w:t>competitive advantage</w:t>
      </w:r>
      <w:r w:rsidRPr="001E4A1C">
        <w:rPr>
          <w:sz w:val="12"/>
        </w:rPr>
        <w:t xml:space="preserve"> relative to others; </w:t>
      </w:r>
      <w:r w:rsidRPr="001E4A1C">
        <w:rPr>
          <w:rStyle w:val="StyleUnderline"/>
        </w:rPr>
        <w:t>and using political tools to achieve economic ends, and vice versa</w:t>
      </w:r>
      <w:r w:rsidRPr="001E4A1C">
        <w:rPr>
          <w:sz w:val="12"/>
        </w:rPr>
        <w:t xml:space="preserve">. Economic diplomacy thus encapsulates global policy-making processes, for example, in the United Nations Conference on Trade and Development (UIMCTAD). the World Trade Organization (WTO), the World Intellectual Property Organization (W1PO); as well as regional economic policymaking In the African Union &lt;AU), the Southern African Development Community (SADC) and the Southern African Customs Union (SACU).a 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favour of developing countries through the VVTO's Doha Round negotiations/' </w:t>
      </w:r>
      <w:r w:rsidRPr="001E4A1C">
        <w:rPr>
          <w:rStyle w:val="StyleUnderline"/>
        </w:rPr>
        <w:t xml:space="preserve">By contrast, commercial diplomacy entails a </w:t>
      </w:r>
      <w:r w:rsidRPr="001E4A1C">
        <w:rPr>
          <w:rStyle w:val="Emphasis"/>
        </w:rPr>
        <w:t>narrower set of activities</w:t>
      </w:r>
      <w:r w:rsidRPr="001E4A1C">
        <w:rPr>
          <w:rStyle w:val="StyleUnderline"/>
        </w:rPr>
        <w:t xml:space="preserve"> that include export development and export promotion, facilitating inward and outward</w:t>
      </w:r>
      <w:r w:rsidRPr="001E4A1C">
        <w:rPr>
          <w:sz w:val="12"/>
        </w:rPr>
        <w:t xml:space="preserve"> foreign direct investment (</w:t>
      </w:r>
      <w:r w:rsidRPr="001E4A1C">
        <w:rPr>
          <w:rStyle w:val="StyleUnderline"/>
        </w:rPr>
        <w:t>FDI</w:t>
      </w:r>
      <w:r w:rsidRPr="001E4A1C">
        <w:rPr>
          <w:sz w:val="12"/>
        </w:rPr>
        <w:t xml:space="preserve">), </w:t>
      </w:r>
      <w:r w:rsidRPr="001E4A1C">
        <w:rPr>
          <w:rStyle w:val="StyleUnderline"/>
        </w:rPr>
        <w:t>promoting technology sharing and cooperation, positioning</w:t>
      </w:r>
      <w:r w:rsidRPr="001E4A1C">
        <w:rPr>
          <w:sz w:val="12"/>
        </w:rPr>
        <w:t xml:space="preserve"> South Africa </w:t>
      </w:r>
      <w:r w:rsidRPr="001E4A1C">
        <w:rPr>
          <w:rStyle w:val="StyleUnderline"/>
        </w:rPr>
        <w:t>as a preferred tourism destination, and marketing</w:t>
      </w:r>
      <w:r w:rsidRPr="001E4A1C">
        <w:rPr>
          <w:sz w:val="12"/>
        </w:rPr>
        <w:t xml:space="preserve"> South Africa more widely abroad. </w:t>
      </w:r>
      <w:r w:rsidRPr="001E4A1C">
        <w:rPr>
          <w:rStyle w:val="StyleUnderline"/>
        </w:rPr>
        <w:t>The objective of commercial diplomacy is to support</w:t>
      </w:r>
      <w:r w:rsidRPr="001E4A1C">
        <w:rPr>
          <w:sz w:val="12"/>
        </w:rPr>
        <w:t xml:space="preserve"> South African </w:t>
      </w:r>
      <w:r w:rsidRPr="001E4A1C">
        <w:rPr>
          <w:rStyle w:val="StyleUnderline"/>
        </w:rPr>
        <w:t>business</w:t>
      </w:r>
      <w:r w:rsidRPr="001E4A1C">
        <w:rPr>
          <w:sz w:val="12"/>
        </w:rPr>
        <w:t xml:space="preserve"> to gain tangibly from the opportunities created by broader economic diplomacy processes.1</w:t>
      </w:r>
    </w:p>
    <w:p w14:paraId="5EA3AAD8" w14:textId="77777777" w:rsidR="00700093" w:rsidRPr="001E4A1C" w:rsidRDefault="00700093" w:rsidP="00700093"/>
    <w:p w14:paraId="47DDF849" w14:textId="77777777" w:rsidR="00700093" w:rsidRPr="001E4A1C" w:rsidRDefault="00700093" w:rsidP="00700093">
      <w:pPr>
        <w:pStyle w:val="Heading4"/>
      </w:pPr>
      <w:r w:rsidRPr="001E4A1C">
        <w:t>At best, the plan is governmental support for private engagement – not governmental engagement</w:t>
      </w:r>
    </w:p>
    <w:p w14:paraId="298ADDDD" w14:textId="77777777" w:rsidR="00700093" w:rsidRPr="001E4A1C" w:rsidRDefault="00700093" w:rsidP="00700093">
      <w:r w:rsidRPr="001E4A1C">
        <w:rPr>
          <w:b/>
        </w:rPr>
        <w:t xml:space="preserve">Vickery, 11 </w:t>
      </w:r>
      <w:r w:rsidRPr="001E4A1C">
        <w:t xml:space="preserve">– former Assistant Secretary of Commere for Trade and Development in the Clinton Administration and former Public Policy Scholar at the Woodrow Wilson Center </w:t>
      </w:r>
      <w:r w:rsidRPr="001E4A1C">
        <w:rPr>
          <w:b/>
        </w:rPr>
        <w:t xml:space="preserve"> </w:t>
      </w:r>
      <w:r w:rsidRPr="001E4A1C">
        <w:t xml:space="preserve">(David, </w:t>
      </w:r>
      <w:r w:rsidRPr="001E4A1C">
        <w:rPr>
          <w:u w:val="single"/>
        </w:rPr>
        <w:t>The Eagle and the Elephant: Strategic Aspects of U.S.-India Economic Engagement</w:t>
      </w:r>
      <w:r w:rsidRPr="001E4A1C">
        <w:t>, p. 283-284)</w:t>
      </w:r>
    </w:p>
    <w:p w14:paraId="4F6E3CDA" w14:textId="77777777" w:rsidR="00700093" w:rsidRPr="001E4A1C" w:rsidRDefault="00700093" w:rsidP="00700093"/>
    <w:p w14:paraId="532161AB" w14:textId="77777777" w:rsidR="00700093" w:rsidRPr="001E4A1C" w:rsidRDefault="00700093" w:rsidP="00700093">
      <w:r w:rsidRPr="001E4A1C">
        <w:t xml:space="preserve">Also raised as an impediment to government partnering with the private sector on economic engagement issues is the specter of market distortion abroad.  The problem is somewhat akin to that of subsidization.  Questions of subsidization are subject to the WTO’s disciplines.  Where government support of economic engagement does not run afoul of these disciplines, such support should be accepted as a legitimate instrument of foreign policy.  </w:t>
      </w:r>
      <w:r w:rsidRPr="001E4A1C">
        <w:rPr>
          <w:rStyle w:val="StyleUnderline"/>
        </w:rPr>
        <w:t>Governments routinely</w:t>
      </w:r>
      <w:r w:rsidRPr="001E4A1C">
        <w:t xml:space="preserve"> and acceptably </w:t>
      </w:r>
      <w:r w:rsidRPr="001E4A1C">
        <w:rPr>
          <w:rStyle w:val="StyleUnderline"/>
        </w:rPr>
        <w:t xml:space="preserve">work to promote the economic engagement </w:t>
      </w:r>
      <w:r w:rsidRPr="001E4A1C">
        <w:rPr>
          <w:rStyle w:val="Emphasis"/>
        </w:rPr>
        <w:t>of companies</w:t>
      </w:r>
      <w:r w:rsidRPr="001E4A1C">
        <w:rPr>
          <w:rStyle w:val="StyleUnderline"/>
        </w:rPr>
        <w:t xml:space="preserve"> operating from their national territories</w:t>
      </w:r>
      <w:r w:rsidRPr="001E4A1C">
        <w:t>.  Where there is specific activity that can be seen as furthering particular US private-sector interests over those of a foreign competitor, US governmental involvement usually operates to level the playing field against foreign competition.  Thus, the United States should move more fully to involve its private sector as a partner in the use of economic engagement to promote strategic cooperation.  The challenges to this involvement can be met by facing the difficulties indicated and by providing for fair and open mechanisms to promote it.</w:t>
      </w:r>
    </w:p>
    <w:p w14:paraId="42ACBB3B" w14:textId="77777777" w:rsidR="00700093" w:rsidRPr="001E4A1C" w:rsidRDefault="00700093" w:rsidP="00700093"/>
    <w:p w14:paraId="7797A5AA" w14:textId="77777777" w:rsidR="00700093" w:rsidRPr="001E4A1C" w:rsidRDefault="00700093" w:rsidP="00700093">
      <w:pPr>
        <w:pStyle w:val="Heading4"/>
      </w:pPr>
      <w:r w:rsidRPr="001E4A1C">
        <w:t>They’ve coopted what should be strong counterplan ground on an otherwise huge topic</w:t>
      </w:r>
    </w:p>
    <w:p w14:paraId="0FBB65CB" w14:textId="77777777" w:rsidR="00700093" w:rsidRPr="001E4A1C" w:rsidRDefault="00700093" w:rsidP="00700093">
      <w:r w:rsidRPr="001E4A1C">
        <w:rPr>
          <w:b/>
        </w:rPr>
        <w:t xml:space="preserve">Vickery, 11 </w:t>
      </w:r>
      <w:r w:rsidRPr="001E4A1C">
        <w:t xml:space="preserve">– former Assistant Secretary of Commere for Trade and Development in the Clinton Administration and former Public Policy Scholar at the Woodrow Wilson Center </w:t>
      </w:r>
      <w:r w:rsidRPr="001E4A1C">
        <w:rPr>
          <w:b/>
        </w:rPr>
        <w:t xml:space="preserve"> </w:t>
      </w:r>
      <w:r w:rsidRPr="001E4A1C">
        <w:t xml:space="preserve">(David, </w:t>
      </w:r>
      <w:r w:rsidRPr="001E4A1C">
        <w:rPr>
          <w:u w:val="single"/>
        </w:rPr>
        <w:t>The Eagle and the Elephant: Strategic Aspects of U.S.-India Economic Engagement</w:t>
      </w:r>
      <w:r w:rsidRPr="001E4A1C">
        <w:t>, p. 281-282)</w:t>
      </w:r>
    </w:p>
    <w:p w14:paraId="233CDA1D" w14:textId="77777777" w:rsidR="00700093" w:rsidRPr="001E4A1C" w:rsidRDefault="00700093" w:rsidP="00700093"/>
    <w:p w14:paraId="70885B4E" w14:textId="77777777" w:rsidR="00700093" w:rsidRPr="001E4A1C" w:rsidRDefault="00700093" w:rsidP="00700093">
      <w:pPr>
        <w:rPr>
          <w:rStyle w:val="StyleUnderline"/>
        </w:rPr>
      </w:pPr>
      <w:r w:rsidRPr="001E4A1C">
        <w:rPr>
          <w:rStyle w:val="StyleUnderline"/>
        </w:rPr>
        <w:t xml:space="preserve">The private sector should be an integral part of using economic engagement </w:t>
      </w:r>
      <w:r w:rsidRPr="001E4A1C">
        <w:t xml:space="preserve">to further US strategic interests.  In a country where capitalism, free enterprise, and markets are the primary means of producing goods and services, any economic engagement component of foreign policy that does not include the private sector will be incomplete and anemic.  In most instances, </w:t>
      </w:r>
      <w:r w:rsidRPr="001E4A1C">
        <w:rPr>
          <w:rStyle w:val="StyleUnderline"/>
        </w:rPr>
        <w:t>US public international assistance cannot be funded at levels to make an economic impact sufficient</w:t>
      </w:r>
      <w:r w:rsidRPr="001E4A1C">
        <w:t xml:space="preserve"> to achieve the desired goals.  There simply cannot be “Marshall Plans” to meet all important strategic goals.  </w:t>
      </w:r>
      <w:r w:rsidRPr="001E4A1C">
        <w:rPr>
          <w:rStyle w:val="StyleUnderline"/>
        </w:rPr>
        <w:t>The amounts that are available from the government will be dwarfed by the size of modern trade and investment flows</w:t>
      </w:r>
      <w:r w:rsidRPr="001E4A1C">
        <w:t xml:space="preserve">.  Where it is available, aid should be viewed as a lever or catalyst to promote the sort of private-sector activity that will advance the interests of both donor and recipient.  In many instances, private-sector, nonprofit entities will be the most adept at leveraging assistance to create international partnerships.  </w:t>
      </w:r>
      <w:r w:rsidRPr="001E4A1C">
        <w:rPr>
          <w:rStyle w:val="StyleUnderline"/>
        </w:rPr>
        <w:t>It is not just private-sector, for-profit enterprises that need to be involved; private foundations, funds, and nongovernmental organizations should also be integrated into the effort</w:t>
      </w:r>
      <w:r w:rsidRPr="001E4A1C">
        <w:t xml:space="preserve">.  The government should employ the leveraging and catalytic qualities of these kinds of organizations wherever public and private interests coincide.  The same can be said for private business on a broader scale.  </w:t>
      </w:r>
      <w:r w:rsidRPr="001E4A1C">
        <w:rPr>
          <w:rStyle w:val="StyleUnderline"/>
        </w:rPr>
        <w:t xml:space="preserve">The economic engagement impact of </w:t>
      </w:r>
      <w:r w:rsidRPr="001E4A1C">
        <w:rPr>
          <w:rStyle w:val="Emphasis"/>
        </w:rPr>
        <w:t>private, for-profit business</w:t>
      </w:r>
      <w:r w:rsidRPr="001E4A1C">
        <w:rPr>
          <w:rStyle w:val="StyleUnderline"/>
        </w:rPr>
        <w:t xml:space="preserve"> can extend far </w:t>
      </w:r>
      <w:r w:rsidRPr="001E4A1C">
        <w:rPr>
          <w:rStyle w:val="Emphasis"/>
        </w:rPr>
        <w:t>beyond that of government</w:t>
      </w:r>
      <w:r w:rsidRPr="001E4A1C">
        <w:t xml:space="preserve"> and nonprofit organizations.  </w:t>
      </w:r>
      <w:r w:rsidRPr="001E4A1C">
        <w:rPr>
          <w:rStyle w:val="StyleUnderline"/>
        </w:rPr>
        <w:t>Private, for-profit economic engagement can lead directly to the production of goods, services, and wealth that promotes or frustrates US goals</w:t>
      </w:r>
      <w:r w:rsidRPr="001E4A1C">
        <w:t xml:space="preserve"> </w:t>
      </w:r>
      <w:r w:rsidRPr="001E4A1C">
        <w:rPr>
          <w:rStyle w:val="StyleUnderline"/>
        </w:rPr>
        <w:t>for international strategic cooperation.</w:t>
      </w:r>
    </w:p>
    <w:p w14:paraId="3A23B832" w14:textId="77777777" w:rsidR="00700093" w:rsidRPr="001E4A1C" w:rsidRDefault="00700093" w:rsidP="00700093"/>
    <w:p w14:paraId="075E2F8F"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Removing selective restrictions on specific goods isn’t “economic” because it doesn’t </w:t>
      </w:r>
      <w:r w:rsidRPr="001E4A1C">
        <w:rPr>
          <w:rFonts w:eastAsiaTheme="majorEastAsia" w:cstheme="minorHAnsi"/>
          <w:b/>
          <w:bCs/>
          <w:iCs/>
          <w:u w:val="single"/>
        </w:rPr>
        <w:t>broadly</w:t>
      </w:r>
      <w:r w:rsidRPr="001E4A1C">
        <w:rPr>
          <w:rFonts w:eastAsiaTheme="majorEastAsia" w:cstheme="minorHAnsi"/>
          <w:b/>
          <w:bCs/>
          <w:iCs/>
        </w:rPr>
        <w:t xml:space="preserve"> affect economic life </w:t>
      </w:r>
    </w:p>
    <w:p w14:paraId="435328D0" w14:textId="77777777" w:rsidR="00700093" w:rsidRPr="001E4A1C" w:rsidRDefault="00700093" w:rsidP="00700093">
      <w:pPr>
        <w:rPr>
          <w:rFonts w:cstheme="minorHAnsi"/>
        </w:rPr>
      </w:pPr>
      <w:r w:rsidRPr="001E4A1C">
        <w:rPr>
          <w:rFonts w:cstheme="minorHAnsi"/>
          <w:b/>
          <w:bCs/>
        </w:rPr>
        <w:t>Davidsson 3</w:t>
      </w:r>
      <w:r w:rsidRPr="001E4A1C">
        <w:rPr>
          <w:rFonts w:cstheme="minorHAnsi"/>
        </w:rPr>
        <w:t xml:space="preserve"> – Elias Davidsson, Human Rights Researcher and Activist, Reporter for the Arab American News, Contributing Editor for Global Research, “The Mechanism of Economic Sanctions: Changing Perceptions and Euphemisms”, November, www.aldeilis.net/english/attachments/2877_econsanc-debate.pdf</w:t>
      </w:r>
      <w:r w:rsidRPr="001E4A1C">
        <w:rPr>
          <w:rFonts w:ascii="Times New Roman" w:hAnsi="Times New Roman" w:cs="Times New Roman"/>
        </w:rPr>
        <w:t>‎</w:t>
      </w:r>
    </w:p>
    <w:p w14:paraId="68517F50" w14:textId="77777777" w:rsidR="00700093" w:rsidRPr="001E4A1C" w:rsidRDefault="00700093" w:rsidP="00700093">
      <w:pPr>
        <w:rPr>
          <w:rFonts w:cstheme="minorHAnsi"/>
        </w:rPr>
      </w:pPr>
    </w:p>
    <w:p w14:paraId="198E1268" w14:textId="77777777" w:rsidR="00700093" w:rsidRPr="001E4A1C" w:rsidRDefault="00700093" w:rsidP="00700093">
      <w:pPr>
        <w:rPr>
          <w:rFonts w:cstheme="minorHAnsi"/>
          <w:sz w:val="16"/>
        </w:rPr>
      </w:pPr>
      <w:r w:rsidRPr="001E4A1C">
        <w:rPr>
          <w:rFonts w:cstheme="minorHAnsi"/>
          <w:bCs/>
          <w:u w:val="single"/>
        </w:rPr>
        <w:t>“Economic sanctions”, a mode</w:t>
      </w:r>
      <w:r w:rsidRPr="001E4A1C">
        <w:rPr>
          <w:rFonts w:cstheme="minorHAnsi"/>
          <w:sz w:val="16"/>
        </w:rPr>
        <w:t xml:space="preserve"> of coercion in international relations </w:t>
      </w:r>
      <w:r w:rsidRPr="001E4A1C">
        <w:rPr>
          <w:rFonts w:cstheme="minorHAnsi"/>
          <w:bCs/>
          <w:u w:val="single"/>
        </w:rPr>
        <w:t>resuscitated in recent years, has prompted renewed and lively scholarly interest in the subject</w:t>
      </w:r>
      <w:r w:rsidRPr="001E4A1C">
        <w:rPr>
          <w:rFonts w:cstheme="minorHAnsi"/>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1E4A1C">
        <w:rPr>
          <w:rFonts w:cstheme="minorHAnsi"/>
          <w:bCs/>
          <w:u w:val="single"/>
        </w:rPr>
        <w:t>In our discussion we designate economic sanctions as “coordinated restrictions on trade and/or financial transactions intended to impair economic life within a given territory”</w:t>
      </w:r>
      <w:r w:rsidRPr="001E4A1C">
        <w:rPr>
          <w:rFonts w:cstheme="minorHAnsi"/>
          <w:sz w:val="16"/>
        </w:rPr>
        <w:t xml:space="preserve">[5]. </w:t>
      </w:r>
      <w:r w:rsidRPr="001E4A1C">
        <w:rPr>
          <w:rFonts w:cstheme="minorHAnsi"/>
          <w:bCs/>
          <w:u w:val="single"/>
        </w:rPr>
        <w:t xml:space="preserve">To the extent that measures intend to impair “economic life within a given territory” through restrictions on trade and/or finance, they constitute, for our purposes, </w:t>
      </w:r>
      <w:r w:rsidRPr="001E4A1C">
        <w:rPr>
          <w:rFonts w:cstheme="minorHAnsi"/>
          <w:bCs/>
          <w:i/>
          <w:u w:val="single"/>
        </w:rPr>
        <w:t>economic</w:t>
      </w:r>
      <w:r w:rsidRPr="001E4A1C">
        <w:rPr>
          <w:rFonts w:cstheme="minorHAnsi"/>
          <w:bCs/>
          <w:u w:val="single"/>
        </w:rPr>
        <w:t xml:space="preserve"> sanctions. </w:t>
      </w:r>
      <w:r w:rsidRPr="001E4A1C">
        <w:rPr>
          <w:rFonts w:cstheme="minorHAnsi"/>
          <w:iCs/>
          <w:u w:val="single"/>
          <w:bdr w:val="single" w:sz="18" w:space="0" w:color="auto"/>
        </w:rPr>
        <w:t>Selective</w:t>
      </w:r>
      <w:r w:rsidRPr="001E4A1C">
        <w:rPr>
          <w:rFonts w:cstheme="minorHAnsi"/>
          <w:bCs/>
          <w:u w:val="single"/>
        </w:rPr>
        <w:t xml:space="preserve"> or </w:t>
      </w:r>
      <w:r w:rsidRPr="001E4A1C">
        <w:rPr>
          <w:rFonts w:cstheme="minorHAnsi"/>
          <w:iCs/>
          <w:u w:val="single"/>
          <w:bdr w:val="single" w:sz="18" w:space="0" w:color="auto"/>
        </w:rPr>
        <w:t>individualized</w:t>
      </w:r>
      <w:r w:rsidRPr="001E4A1C">
        <w:rPr>
          <w:rFonts w:cstheme="minorHAnsi"/>
          <w:bCs/>
          <w:u w:val="single"/>
        </w:rPr>
        <w:t xml:space="preserve"> measures, such as restrictions on </w:t>
      </w:r>
      <w:r w:rsidRPr="001E4A1C">
        <w:rPr>
          <w:rFonts w:cstheme="minorHAnsi"/>
          <w:iCs/>
          <w:u w:val="single"/>
          <w:bdr w:val="single" w:sz="18" w:space="0" w:color="auto"/>
        </w:rPr>
        <w:t>specific goods</w:t>
      </w:r>
      <w:r w:rsidRPr="001E4A1C">
        <w:rPr>
          <w:rFonts w:cstheme="minorHAnsi"/>
          <w:bCs/>
          <w:u w:val="single"/>
        </w:rPr>
        <w:t xml:space="preserve"> (arms, luxury items, some forms of travel), are therefore </w:t>
      </w:r>
      <w:r w:rsidRPr="001E4A1C">
        <w:rPr>
          <w:rFonts w:cstheme="minorHAnsi"/>
          <w:iCs/>
          <w:u w:val="single"/>
          <w:bdr w:val="single" w:sz="18" w:space="0" w:color="auto"/>
        </w:rPr>
        <w:t xml:space="preserve">not considered as </w:t>
      </w:r>
      <w:r w:rsidRPr="001E4A1C">
        <w:rPr>
          <w:rFonts w:cstheme="minorHAnsi"/>
          <w:i/>
          <w:iCs/>
          <w:u w:val="single"/>
          <w:bdr w:val="single" w:sz="18" w:space="0" w:color="auto"/>
        </w:rPr>
        <w:t>economic</w:t>
      </w:r>
      <w:r w:rsidRPr="001E4A1C">
        <w:rPr>
          <w:rFonts w:cstheme="minorHAnsi"/>
          <w:iCs/>
          <w:u w:val="single"/>
          <w:bdr w:val="single" w:sz="18" w:space="0" w:color="auto"/>
        </w:rPr>
        <w:t xml:space="preserve"> sanctions</w:t>
      </w:r>
      <w:r w:rsidRPr="001E4A1C">
        <w:rPr>
          <w:rFonts w:cstheme="minorHAnsi"/>
          <w:sz w:val="16"/>
        </w:rPr>
        <w:t>. Symbolic economic deprivations, such as partial withholding of aid, do not amount to economic sanctions if their intended effect is primarily to convey displeasure, rather than to affect the economy.</w:t>
      </w:r>
    </w:p>
    <w:p w14:paraId="7A64DA4C" w14:textId="77777777" w:rsidR="00700093" w:rsidRPr="001E4A1C" w:rsidRDefault="00700093" w:rsidP="00700093"/>
    <w:p w14:paraId="0A17907F"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“Economic” engagement uses economic means for </w:t>
      </w:r>
      <w:r w:rsidRPr="001E4A1C">
        <w:rPr>
          <w:rFonts w:eastAsiaTheme="majorEastAsia" w:cstheme="minorHAnsi"/>
          <w:b/>
          <w:bCs/>
          <w:iCs/>
          <w:u w:val="single"/>
        </w:rPr>
        <w:t>specific foreign policy objectives</w:t>
      </w:r>
      <w:r w:rsidRPr="001E4A1C">
        <w:rPr>
          <w:rFonts w:eastAsiaTheme="majorEastAsia" w:cstheme="minorHAnsi"/>
          <w:b/>
          <w:bCs/>
          <w:iCs/>
        </w:rPr>
        <w:t xml:space="preserve"> --- merely altering </w:t>
      </w:r>
      <w:r w:rsidRPr="001E4A1C">
        <w:rPr>
          <w:rFonts w:eastAsiaTheme="majorEastAsia" w:cstheme="minorHAnsi"/>
          <w:b/>
          <w:bCs/>
          <w:iCs/>
          <w:u w:val="single"/>
        </w:rPr>
        <w:t>trade</w:t>
      </w:r>
      <w:r w:rsidRPr="001E4A1C">
        <w:rPr>
          <w:rFonts w:eastAsiaTheme="majorEastAsia" w:cstheme="minorHAnsi"/>
          <w:b/>
          <w:bCs/>
          <w:iCs/>
        </w:rPr>
        <w:t xml:space="preserve"> is “commerce”</w:t>
      </w:r>
    </w:p>
    <w:p w14:paraId="450F076B" w14:textId="77777777" w:rsidR="00700093" w:rsidRPr="001E4A1C" w:rsidRDefault="00700093" w:rsidP="00700093">
      <w:pPr>
        <w:rPr>
          <w:rFonts w:cstheme="minorHAnsi"/>
        </w:rPr>
      </w:pPr>
      <w:r w:rsidRPr="001E4A1C">
        <w:rPr>
          <w:rFonts w:cstheme="minorHAnsi"/>
          <w:b/>
          <w:bCs/>
        </w:rPr>
        <w:t>Saner 3</w:t>
      </w:r>
      <w:r w:rsidRPr="001E4A1C">
        <w:rPr>
          <w:rFonts w:cstheme="minorHAnsi"/>
        </w:rPr>
        <w:t xml:space="preserve"> – Dr. Raymond Saner, Professor in Organization and International Management at the University of Basle, “International Economic Diplomacy: Mutations in Post-modern Times”, Discussion Papers in Diplomacy, p. 12-13</w:t>
      </w:r>
    </w:p>
    <w:p w14:paraId="6C9C5EF2" w14:textId="77777777" w:rsidR="00700093" w:rsidRPr="001E4A1C" w:rsidRDefault="00700093" w:rsidP="00700093">
      <w:pPr>
        <w:rPr>
          <w:rFonts w:cstheme="minorHAnsi"/>
        </w:rPr>
      </w:pPr>
    </w:p>
    <w:p w14:paraId="45F36A44" w14:textId="77777777" w:rsidR="00700093" w:rsidRPr="001E4A1C" w:rsidRDefault="00700093" w:rsidP="00700093">
      <w:pPr>
        <w:rPr>
          <w:rFonts w:cstheme="minorHAnsi"/>
          <w:bCs/>
          <w:u w:val="single"/>
        </w:rPr>
      </w:pPr>
      <w:r w:rsidRPr="001E4A1C">
        <w:rPr>
          <w:rFonts w:cstheme="minorHAnsi"/>
          <w:sz w:val="16"/>
        </w:rPr>
        <w:t xml:space="preserve">Efforts by specialised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industrialised countries' Embassies to the WTO are staffed by a greater number of officials than is the case at their bilateral Embassies to Switzerland in Berne. The greater number of staff is mostly due to the ever increasing number of non-MOFA diplomats and government officials. </w:t>
      </w:r>
      <w:r w:rsidRPr="001E4A1C">
        <w:rPr>
          <w:rFonts w:cstheme="minorHAnsi"/>
          <w:bCs/>
          <w:u w:val="single"/>
        </w:rPr>
        <w:t>Economic diplomacy</w:t>
      </w:r>
      <w:r w:rsidRPr="001E4A1C">
        <w:rPr>
          <w:rFonts w:cstheme="minorHAnsi"/>
          <w:sz w:val="16"/>
        </w:rPr>
        <w:t xml:space="preserve"> conducted by MOFA or other government ministry officials </w:t>
      </w:r>
      <w:r w:rsidRPr="001E4A1C">
        <w:rPr>
          <w:rFonts w:cstheme="minorHAnsi"/>
          <w:bCs/>
          <w:u w:val="single"/>
        </w:rPr>
        <w:t>has been defined as follows:</w:t>
      </w:r>
    </w:p>
    <w:p w14:paraId="26409263" w14:textId="77777777" w:rsidR="00700093" w:rsidRPr="001E4A1C" w:rsidRDefault="00700093" w:rsidP="00700093">
      <w:pPr>
        <w:rPr>
          <w:rFonts w:cstheme="minorHAnsi"/>
          <w:bCs/>
          <w:u w:val="single"/>
        </w:rPr>
      </w:pPr>
      <w:r w:rsidRPr="001E4A1C">
        <w:rPr>
          <w:rFonts w:cstheme="minorHAnsi"/>
          <w:iCs/>
          <w:u w:val="single"/>
          <w:bdr w:val="single" w:sz="18" w:space="0" w:color="auto"/>
        </w:rPr>
        <w:t>Economic diplomacy</w:t>
      </w:r>
      <w:r w:rsidRPr="001E4A1C">
        <w:rPr>
          <w:rFonts w:cstheme="minorHAnsi"/>
          <w:bCs/>
          <w:u w:val="single"/>
        </w:rPr>
        <w:t xml:space="preserve"> is concerned with economic policy issues, e.g. work of delegations at standard setting organisations such as WTO and BIS</w:t>
      </w:r>
      <w:r w:rsidRPr="001E4A1C">
        <w:rPr>
          <w:rFonts w:cstheme="minorHAnsi"/>
          <w:sz w:val="16"/>
        </w:rPr>
        <w:t xml:space="preserve">. Economic diplomats also monitor and report on economic policies in foreign countries and give the home government advice on how to best influence them. </w:t>
      </w:r>
      <w:r w:rsidRPr="001E4A1C">
        <w:rPr>
          <w:rFonts w:cstheme="minorHAnsi"/>
          <w:bCs/>
          <w:u w:val="single"/>
        </w:rPr>
        <w:t>Economic Diplomacy employ's economic resources, either as rewards or sanctions, in pursuit of a particular foreign policy objective. This is</w:t>
      </w:r>
      <w:r w:rsidRPr="001E4A1C">
        <w:rPr>
          <w:rFonts w:cstheme="minorHAnsi"/>
          <w:sz w:val="16"/>
        </w:rPr>
        <w:t xml:space="preserve"> sometimes </w:t>
      </w:r>
      <w:r w:rsidRPr="001E4A1C">
        <w:rPr>
          <w:rFonts w:cstheme="minorHAnsi"/>
          <w:bCs/>
          <w:u w:val="single"/>
        </w:rPr>
        <w:t>called "economic statecraft"."</w:t>
      </w:r>
    </w:p>
    <w:p w14:paraId="163CB815" w14:textId="77777777" w:rsidR="00700093" w:rsidRPr="001E4A1C" w:rsidRDefault="00700093" w:rsidP="00700093">
      <w:pPr>
        <w:rPr>
          <w:rFonts w:cstheme="minorHAnsi"/>
          <w:sz w:val="16"/>
        </w:rPr>
      </w:pPr>
      <w:r w:rsidRPr="001E4A1C">
        <w:rPr>
          <w:rFonts w:cstheme="minorHAnsi"/>
          <w:sz w:val="16"/>
        </w:rPr>
        <w:t>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the same time, their function can also include the provision of support to foreign enterprises interested in investing in the respective country.</w:t>
      </w:r>
    </w:p>
    <w:p w14:paraId="326EC87C" w14:textId="77777777" w:rsidR="00700093" w:rsidRPr="001E4A1C" w:rsidRDefault="00700093" w:rsidP="00700093">
      <w:pPr>
        <w:rPr>
          <w:rFonts w:cstheme="minorHAnsi"/>
          <w:sz w:val="16"/>
        </w:rPr>
      </w:pPr>
      <w:r w:rsidRPr="001E4A1C">
        <w:rPr>
          <w:rFonts w:cstheme="minorHAnsi"/>
          <w:iCs/>
          <w:u w:val="single"/>
          <w:bdr w:val="single" w:sz="18" w:space="0" w:color="auto"/>
        </w:rPr>
        <w:t>Commercial diplomacy on the other hand</w:t>
      </w:r>
      <w:r w:rsidRPr="001E4A1C">
        <w:rPr>
          <w:rFonts w:cstheme="minorHAnsi"/>
          <w:bCs/>
          <w:u w:val="single"/>
        </w:rPr>
        <w:t xml:space="preserve"> describes the work of diplomatic missions in support of the home country's business and finance sectors in their pursuit of economic success and the country's general objective of national development. It includes the promotion of inward and outward investment as well as trade. Important aspects</w:t>
      </w:r>
      <w:r w:rsidRPr="001E4A1C">
        <w:rPr>
          <w:rFonts w:cstheme="minorHAnsi"/>
          <w:sz w:val="16"/>
        </w:rPr>
        <w:t xml:space="preserve"> of a commercial diplomats' work </w:t>
      </w:r>
      <w:r w:rsidRPr="001E4A1C">
        <w:rPr>
          <w:rFonts w:cstheme="minorHAnsi"/>
          <w:bCs/>
          <w:u w:val="single"/>
        </w:rPr>
        <w:t>is</w:t>
      </w:r>
      <w:r w:rsidRPr="001E4A1C">
        <w:rPr>
          <w:rFonts w:cstheme="minorHAnsi"/>
          <w:sz w:val="16"/>
        </w:rPr>
        <w:t xml:space="preserve"> the </w:t>
      </w:r>
      <w:r w:rsidRPr="001E4A1C">
        <w:rPr>
          <w:rFonts w:cstheme="minorHAnsi"/>
          <w:bCs/>
          <w:u w:val="single"/>
        </w:rPr>
        <w:t>supplying</w:t>
      </w:r>
      <w:r w:rsidRPr="001E4A1C">
        <w:rPr>
          <w:rFonts w:cstheme="minorHAnsi"/>
          <w:sz w:val="16"/>
        </w:rPr>
        <w:t xml:space="preserve"> of </w:t>
      </w:r>
      <w:r w:rsidRPr="001E4A1C">
        <w:rPr>
          <w:rFonts w:cstheme="minorHAnsi"/>
          <w:bCs/>
          <w:u w:val="single"/>
        </w:rPr>
        <w:t>information about export and investment opportunities and organising</w:t>
      </w:r>
      <w:r w:rsidRPr="001E4A1C">
        <w:rPr>
          <w:rFonts w:cstheme="minorHAnsi"/>
          <w:sz w:val="16"/>
        </w:rPr>
        <w:t xml:space="preserve"> and helping to act as hosts to </w:t>
      </w:r>
      <w:r w:rsidRPr="001E4A1C">
        <w:rPr>
          <w:rFonts w:cstheme="minorHAnsi"/>
          <w:bCs/>
          <w:u w:val="single"/>
        </w:rPr>
        <w:t>trade missions</w:t>
      </w:r>
      <w:r w:rsidRPr="001E4A1C">
        <w:rPr>
          <w:rFonts w:cstheme="minorHAnsi"/>
          <w:sz w:val="16"/>
        </w:rPr>
        <w:t xml:space="preserve"> from home. In some cases, </w:t>
      </w:r>
      <w:r w:rsidRPr="001E4A1C">
        <w:rPr>
          <w:rFonts w:cstheme="minorHAnsi"/>
          <w:bCs/>
          <w:u w:val="single"/>
        </w:rPr>
        <w:t>commercial diplomats</w:t>
      </w:r>
      <w:r w:rsidRPr="001E4A1C">
        <w:rPr>
          <w:rFonts w:cstheme="minorHAnsi"/>
          <w:sz w:val="16"/>
        </w:rPr>
        <w:t xml:space="preserve"> could also </w:t>
      </w:r>
      <w:r w:rsidRPr="001E4A1C">
        <w:rPr>
          <w:rFonts w:cstheme="minorHAnsi"/>
          <w:bCs/>
          <w:u w:val="single"/>
        </w:rPr>
        <w:t>promote economic ties through advising and support</w:t>
      </w:r>
      <w:r w:rsidRPr="001E4A1C">
        <w:rPr>
          <w:rFonts w:cstheme="minorHAnsi"/>
          <w:sz w:val="16"/>
        </w:rPr>
        <w:t xml:space="preserve"> of both domestic and foreign </w:t>
      </w:r>
      <w:r w:rsidRPr="001E4A1C">
        <w:rPr>
          <w:rFonts w:cstheme="minorHAnsi"/>
          <w:bCs/>
          <w:u w:val="single"/>
        </w:rPr>
        <w:t>companies for investment decisions</w:t>
      </w:r>
      <w:r w:rsidRPr="001E4A1C">
        <w:rPr>
          <w:rFonts w:cstheme="minorHAnsi"/>
          <w:sz w:val="16"/>
        </w:rPr>
        <w:t>.</w:t>
      </w:r>
    </w:p>
    <w:p w14:paraId="5F0E0221" w14:textId="77777777" w:rsidR="00700093" w:rsidRPr="001E4A1C" w:rsidRDefault="00700093" w:rsidP="00700093"/>
    <w:p w14:paraId="377497F6" w14:textId="77777777" w:rsidR="00700093" w:rsidRPr="001E4A1C" w:rsidRDefault="00700093" w:rsidP="00700093">
      <w:pPr>
        <w:pStyle w:val="Heading3"/>
      </w:pPr>
      <w:r w:rsidRPr="001E4A1C">
        <w:t>2nc – excludes specific products</w:t>
      </w:r>
    </w:p>
    <w:p w14:paraId="0EF68865"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“Economic” engagement </w:t>
      </w:r>
      <w:r w:rsidRPr="001E4A1C">
        <w:rPr>
          <w:rFonts w:eastAsiaTheme="majorEastAsia" w:cstheme="minorHAnsi"/>
          <w:b/>
          <w:bCs/>
          <w:iCs/>
          <w:u w:val="single"/>
        </w:rPr>
        <w:t>broadly</w:t>
      </w:r>
      <w:r w:rsidRPr="001E4A1C">
        <w:rPr>
          <w:rFonts w:eastAsiaTheme="majorEastAsia" w:cstheme="minorHAnsi"/>
          <w:b/>
          <w:bCs/>
          <w:iCs/>
        </w:rPr>
        <w:t xml:space="preserve"> establishes the </w:t>
      </w:r>
      <w:r w:rsidRPr="001E4A1C">
        <w:rPr>
          <w:rFonts w:eastAsiaTheme="majorEastAsia" w:cstheme="minorHAnsi"/>
          <w:b/>
          <w:bCs/>
          <w:iCs/>
          <w:u w:val="single"/>
        </w:rPr>
        <w:t>framework</w:t>
      </w:r>
      <w:r w:rsidRPr="001E4A1C">
        <w:rPr>
          <w:rFonts w:eastAsiaTheme="majorEastAsia" w:cstheme="minorHAnsi"/>
          <w:b/>
          <w:bCs/>
          <w:iCs/>
        </w:rPr>
        <w:t xml:space="preserve"> for individual transactions --- targeting specific exports/imports makes the plan “commercial”</w:t>
      </w:r>
    </w:p>
    <w:p w14:paraId="22DB3DDF" w14:textId="77777777" w:rsidR="00700093" w:rsidRPr="001E4A1C" w:rsidRDefault="00700093" w:rsidP="00700093">
      <w:pPr>
        <w:rPr>
          <w:rFonts w:cstheme="minorHAnsi"/>
        </w:rPr>
      </w:pPr>
      <w:r w:rsidRPr="001E4A1C">
        <w:rPr>
          <w:rFonts w:cstheme="minorHAnsi"/>
          <w:b/>
          <w:bCs/>
        </w:rPr>
        <w:t>Woolcock 13</w:t>
      </w:r>
      <w:r w:rsidRPr="001E4A1C">
        <w:rPr>
          <w:rFonts w:cstheme="minorHAnsi"/>
        </w:rPr>
        <w:t xml:space="preserve"> – Stephen Woolcock, Lecturer in International Relations at The London School of Economics, and Sir Nicholas Bayne, Fellow at the International Trade Policy Unit of the London School of Economics, The Oxford Handbook of Modern Diplomacy, p. 387</w:t>
      </w:r>
    </w:p>
    <w:p w14:paraId="4FE149CF" w14:textId="77777777" w:rsidR="00700093" w:rsidRPr="001E4A1C" w:rsidRDefault="00700093" w:rsidP="00700093">
      <w:pPr>
        <w:rPr>
          <w:rFonts w:cstheme="minorHAnsi"/>
        </w:rPr>
      </w:pPr>
    </w:p>
    <w:p w14:paraId="10D97413" w14:textId="77777777" w:rsidR="00700093" w:rsidRPr="001E4A1C" w:rsidRDefault="00700093" w:rsidP="00700093">
      <w:pPr>
        <w:rPr>
          <w:rFonts w:cstheme="minorHAnsi"/>
          <w:sz w:val="16"/>
        </w:rPr>
      </w:pPr>
      <w:r w:rsidRPr="001E4A1C">
        <w:rPr>
          <w:rFonts w:cstheme="minorHAnsi"/>
          <w:bCs/>
          <w:u w:val="single"/>
        </w:rPr>
        <w:t xml:space="preserve">Before suggesting some ways in which economic diplomacy could be seen as a </w:t>
      </w:r>
      <w:r w:rsidRPr="001E4A1C">
        <w:rPr>
          <w:rFonts w:cstheme="minorHAnsi"/>
          <w:iCs/>
          <w:u w:val="single"/>
          <w:bdr w:val="single" w:sz="18" w:space="0" w:color="auto"/>
        </w:rPr>
        <w:t>distinct branch</w:t>
      </w:r>
      <w:r w:rsidRPr="001E4A1C">
        <w:rPr>
          <w:rFonts w:cstheme="minorHAnsi"/>
          <w:bCs/>
          <w:u w:val="single"/>
        </w:rPr>
        <w:t xml:space="preserve"> of diplomacy it is helpful to </w:t>
      </w:r>
      <w:r w:rsidRPr="001E4A1C">
        <w:rPr>
          <w:rFonts w:cstheme="minorHAnsi"/>
          <w:iCs/>
          <w:u w:val="single"/>
          <w:bdr w:val="single" w:sz="18" w:space="0" w:color="auto"/>
        </w:rPr>
        <w:t>limit the scope of the term</w:t>
      </w:r>
      <w:r w:rsidRPr="001E4A1C">
        <w:rPr>
          <w:rFonts w:cstheme="minorHAnsi"/>
          <w:bCs/>
          <w:u w:val="single"/>
        </w:rPr>
        <w:t xml:space="preserve"> by saying what it is not</w:t>
      </w:r>
      <w:r w:rsidRPr="001E4A1C">
        <w:rPr>
          <w:rFonts w:cstheme="minorHAnsi"/>
          <w:sz w:val="16"/>
        </w:rPr>
        <w:t>. Our definition of economic diplomacy does not include the use of economic leverage, either in the form of sanctions 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sectoral and other interests. In other words, political objectives will not infrequently be a factor in decisions to initiate negotiations, but the concrete agenda, content, and conduct of the negotiations will be largely determined by economic factors and interests.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w:t>
      </w:r>
    </w:p>
    <w:p w14:paraId="0146C9A2" w14:textId="77777777" w:rsidR="00700093" w:rsidRPr="001E4A1C" w:rsidRDefault="00700093" w:rsidP="00700093">
      <w:pPr>
        <w:autoSpaceDE w:val="0"/>
        <w:autoSpaceDN w:val="0"/>
        <w:adjustRightInd w:val="0"/>
        <w:rPr>
          <w:rFonts w:cstheme="minorHAnsi"/>
          <w:sz w:val="16"/>
          <w:szCs w:val="20"/>
        </w:rPr>
      </w:pPr>
      <w:r w:rsidRPr="001E4A1C">
        <w:rPr>
          <w:rFonts w:cstheme="minorHAnsi"/>
          <w:bCs/>
          <w:u w:val="single"/>
        </w:rPr>
        <w:t>Nor does our definition of economic diplomacy include the promotion of exports or investment, whether outward or inward</w:t>
      </w:r>
      <w:r w:rsidRPr="001E4A1C">
        <w:rPr>
          <w:rFonts w:cstheme="minorHAnsi"/>
          <w:sz w:val="16"/>
          <w:szCs w:val="20"/>
        </w:rPr>
        <w:t>. While governments have always intervened to promote their national industries, there has been a trend towards more active involve</w:t>
      </w:r>
      <w:r w:rsidRPr="001E4A1C">
        <w:rPr>
          <w:rFonts w:cstheme="minorHAnsi"/>
          <w:sz w:val="16"/>
          <w:szCs w:val="20"/>
        </w:rPr>
        <w:softHyphen/>
        <w:t xml:space="preserve">ment of foreign services or even diplomatic services in seeking markets for national companies in recent decades.*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1E4A1C">
        <w:rPr>
          <w:rFonts w:cstheme="minorHAnsi"/>
          <w:bCs/>
          <w:u w:val="single"/>
        </w:rPr>
        <w:t xml:space="preserve">Such activities are </w:t>
      </w:r>
      <w:r w:rsidRPr="001E4A1C">
        <w:rPr>
          <w:rFonts w:cstheme="minorHAnsi"/>
          <w:iCs/>
          <w:u w:val="single"/>
          <w:bdr w:val="single" w:sz="18" w:space="0" w:color="auto"/>
        </w:rPr>
        <w:t>better cap</w:t>
      </w:r>
      <w:r w:rsidRPr="001E4A1C">
        <w:rPr>
          <w:rFonts w:cstheme="minorHAnsi"/>
          <w:iCs/>
          <w:u w:val="single"/>
          <w:bdr w:val="single" w:sz="18" w:space="0" w:color="auto"/>
        </w:rPr>
        <w:softHyphen/>
        <w:t>tured by the term commercial diplomacy</w:t>
      </w:r>
      <w:r w:rsidRPr="001E4A1C">
        <w:rPr>
          <w:rFonts w:cstheme="minorHAnsi"/>
          <w:bCs/>
          <w:u w:val="single"/>
        </w:rPr>
        <w:t xml:space="preserve">, which </w:t>
      </w:r>
      <w:r w:rsidRPr="001E4A1C">
        <w:rPr>
          <w:rFonts w:cstheme="minorHAnsi"/>
          <w:iCs/>
          <w:u w:val="single"/>
          <w:bdr w:val="single" w:sz="18" w:space="0" w:color="auto"/>
        </w:rPr>
        <w:t>contrasts with economic diplomacy</w:t>
      </w:r>
      <w:r w:rsidRPr="001E4A1C">
        <w:rPr>
          <w:rFonts w:cstheme="minorHAnsi"/>
          <w:bCs/>
          <w:u w:val="single"/>
        </w:rPr>
        <w:t xml:space="preserve">; the latter facilitates trade and investment by establishing the </w:t>
      </w:r>
      <w:r w:rsidRPr="001E4A1C">
        <w:rPr>
          <w:rFonts w:cstheme="minorHAnsi"/>
          <w:iCs/>
          <w:u w:val="single"/>
          <w:bdr w:val="single" w:sz="18" w:space="0" w:color="auto"/>
        </w:rPr>
        <w:t>framework of rules and disciplines</w:t>
      </w:r>
      <w:r w:rsidRPr="001E4A1C">
        <w:rPr>
          <w:rFonts w:cstheme="minorHAnsi"/>
          <w:bCs/>
          <w:u w:val="single"/>
        </w:rPr>
        <w:t xml:space="preserve"> within which markets and such commercial diplomacy function</w:t>
      </w:r>
      <w:r w:rsidRPr="001E4A1C">
        <w:rPr>
          <w:rFonts w:cstheme="minorHAnsi"/>
          <w:sz w:val="16"/>
          <w:szCs w:val="20"/>
        </w:rPr>
        <w:t>.4</w:t>
      </w:r>
    </w:p>
    <w:p w14:paraId="13B1FF55" w14:textId="77777777" w:rsidR="00700093" w:rsidRPr="001E4A1C" w:rsidRDefault="00700093" w:rsidP="00700093"/>
    <w:p w14:paraId="2E9D0B31"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“Economic” engagement covers </w:t>
      </w:r>
      <w:r w:rsidRPr="001E4A1C">
        <w:rPr>
          <w:rFonts w:eastAsiaTheme="majorEastAsia" w:cstheme="minorHAnsi"/>
          <w:b/>
          <w:bCs/>
          <w:iCs/>
          <w:u w:val="single"/>
        </w:rPr>
        <w:t>general</w:t>
      </w:r>
      <w:r w:rsidRPr="001E4A1C">
        <w:rPr>
          <w:rFonts w:eastAsiaTheme="majorEastAsia" w:cstheme="minorHAnsi"/>
          <w:b/>
          <w:bCs/>
          <w:iCs/>
        </w:rPr>
        <w:t xml:space="preserve"> trade and financial policy, not </w:t>
      </w:r>
      <w:r w:rsidRPr="001E4A1C">
        <w:rPr>
          <w:rFonts w:eastAsiaTheme="majorEastAsia" w:cstheme="minorHAnsi"/>
          <w:b/>
          <w:bCs/>
          <w:iCs/>
          <w:u w:val="single"/>
        </w:rPr>
        <w:t>specific</w:t>
      </w:r>
      <w:r w:rsidRPr="001E4A1C">
        <w:rPr>
          <w:rFonts w:eastAsiaTheme="majorEastAsia" w:cstheme="minorHAnsi"/>
          <w:b/>
          <w:bCs/>
          <w:iCs/>
        </w:rPr>
        <w:t xml:space="preserve"> export or import decisions</w:t>
      </w:r>
    </w:p>
    <w:p w14:paraId="59C31554" w14:textId="77777777" w:rsidR="00700093" w:rsidRPr="001E4A1C" w:rsidRDefault="00700093" w:rsidP="00700093">
      <w:pPr>
        <w:rPr>
          <w:rFonts w:cstheme="minorHAnsi"/>
        </w:rPr>
      </w:pPr>
      <w:r w:rsidRPr="001E4A1C">
        <w:rPr>
          <w:rFonts w:cstheme="minorHAnsi"/>
          <w:b/>
          <w:bCs/>
        </w:rPr>
        <w:t>Ruël 12</w:t>
      </w:r>
      <w:r w:rsidRPr="001E4A1C">
        <w:rPr>
          <w:rFonts w:cstheme="minorHAnsi"/>
        </w:rPr>
        <w:t xml:space="preserve"> – Huub Ruël, Senior Lecturer/Senior Researcher in International Management at the University of Twente, and Lennart Zuidema, MSc degree in Business Administration from University of Twente, “Commercial Diplomacy: A Survey Among Dutch Embassies and Consulates”, Discussion Papers in Diplomacy, No. 123, March, http://www.clingendael.nl/sites/default/files/20120504_cling_research_artikel_discussionpaperindiplomacy_123_ruel_and_zuidema.pdf</w:t>
      </w:r>
    </w:p>
    <w:p w14:paraId="2C161464" w14:textId="77777777" w:rsidR="00700093" w:rsidRPr="001E4A1C" w:rsidRDefault="00700093" w:rsidP="00700093">
      <w:pPr>
        <w:rPr>
          <w:rFonts w:cstheme="minorHAnsi"/>
        </w:rPr>
      </w:pPr>
    </w:p>
    <w:p w14:paraId="66190C74" w14:textId="77777777" w:rsidR="00700093" w:rsidRPr="001E4A1C" w:rsidRDefault="00700093" w:rsidP="00700093">
      <w:pPr>
        <w:rPr>
          <w:rFonts w:cstheme="minorHAnsi"/>
          <w:sz w:val="16"/>
        </w:rPr>
      </w:pPr>
      <w:r w:rsidRPr="001E4A1C">
        <w:rPr>
          <w:rFonts w:cstheme="minorHAnsi"/>
          <w:sz w:val="16"/>
        </w:rPr>
        <w:t>Commercial diplomacy defined</w:t>
      </w:r>
    </w:p>
    <w:p w14:paraId="69FFACF5" w14:textId="77777777" w:rsidR="00700093" w:rsidRPr="001E4A1C" w:rsidRDefault="00700093" w:rsidP="00700093">
      <w:pPr>
        <w:rPr>
          <w:rFonts w:cstheme="minorHAnsi"/>
          <w:sz w:val="16"/>
        </w:rPr>
      </w:pPr>
      <w:r w:rsidRPr="001E4A1C">
        <w:rPr>
          <w:rFonts w:cstheme="minorHAnsi"/>
          <w:bCs/>
          <w:u w:val="single"/>
        </w:rPr>
        <w:t xml:space="preserve">Commercial diplomacy is </w:t>
      </w:r>
      <w:r w:rsidRPr="001E4A1C">
        <w:rPr>
          <w:rFonts w:cstheme="minorHAnsi"/>
          <w:iCs/>
          <w:u w:val="single"/>
          <w:bdr w:val="single" w:sz="18" w:space="0" w:color="auto"/>
        </w:rPr>
        <w:t>often confused</w:t>
      </w:r>
      <w:r w:rsidRPr="001E4A1C">
        <w:rPr>
          <w:rFonts w:cstheme="minorHAnsi"/>
          <w:bCs/>
          <w:u w:val="single"/>
        </w:rPr>
        <w:t xml:space="preserve"> with economic diplomacy</w:t>
      </w:r>
      <w:r w:rsidRPr="001E4A1C">
        <w:rPr>
          <w:rFonts w:cstheme="minorHAnsi"/>
          <w:sz w:val="16"/>
        </w:rPr>
        <w:t xml:space="preserve">6 and other types of diplomacy such as trade diplomacy and financial diplomacy. 7 </w:t>
      </w:r>
      <w:r w:rsidRPr="001E4A1C">
        <w:rPr>
          <w:rFonts w:cstheme="minorHAnsi"/>
          <w:bCs/>
          <w:u w:val="single"/>
        </w:rPr>
        <w:t xml:space="preserve">Economic diplomacy is concerned with </w:t>
      </w:r>
      <w:r w:rsidRPr="001E4A1C">
        <w:rPr>
          <w:rFonts w:cstheme="minorHAnsi"/>
          <w:iCs/>
          <w:u w:val="single"/>
          <w:bdr w:val="single" w:sz="18" w:space="0" w:color="auto"/>
        </w:rPr>
        <w:t>general</w:t>
      </w:r>
      <w:r w:rsidRPr="001E4A1C">
        <w:rPr>
          <w:rFonts w:cstheme="minorHAnsi"/>
          <w:bCs/>
          <w:u w:val="single"/>
        </w:rPr>
        <w:t xml:space="preserve"> economic policy issues and </w:t>
      </w:r>
      <w:r w:rsidRPr="001E4A1C">
        <w:rPr>
          <w:rFonts w:cstheme="minorHAnsi"/>
          <w:iCs/>
          <w:u w:val="single"/>
          <w:bdr w:val="single" w:sz="18" w:space="0" w:color="auto"/>
        </w:rPr>
        <w:t>trade agreements</w:t>
      </w:r>
      <w:r w:rsidRPr="001E4A1C">
        <w:rPr>
          <w:rFonts w:cstheme="minorHAnsi"/>
          <w:sz w:val="16"/>
        </w:rPr>
        <w:t xml:space="preserve">8 </w:t>
      </w:r>
      <w:r w:rsidRPr="001E4A1C">
        <w:rPr>
          <w:rFonts w:cstheme="minorHAnsi"/>
          <w:bCs/>
          <w:u w:val="single"/>
        </w:rPr>
        <w:t>Even though both have an overarching economic objective,</w:t>
      </w:r>
      <w:r w:rsidRPr="001E4A1C">
        <w:rPr>
          <w:rFonts w:cstheme="minorHAnsi"/>
          <w:sz w:val="16"/>
        </w:rPr>
        <w:t xml:space="preserve">9 </w:t>
      </w:r>
      <w:r w:rsidRPr="001E4A1C">
        <w:rPr>
          <w:rFonts w:cstheme="minorHAnsi"/>
          <w:bCs/>
          <w:u w:val="single"/>
        </w:rPr>
        <w:t>commercial diplomacy is much more specific. Mercier</w:t>
      </w:r>
      <w:r w:rsidRPr="001E4A1C">
        <w:rPr>
          <w:rFonts w:cstheme="minorHAnsi"/>
          <w:sz w:val="16"/>
        </w:rPr>
        <w:t xml:space="preserve"> (2007) </w:t>
      </w:r>
      <w:r w:rsidRPr="001E4A1C">
        <w:rPr>
          <w:rFonts w:cstheme="minorHAnsi"/>
          <w:bCs/>
          <w:u w:val="single"/>
        </w:rPr>
        <w:t>and Kostecki &amp; Naray</w:t>
      </w:r>
      <w:r w:rsidRPr="001E4A1C">
        <w:rPr>
          <w:rFonts w:cstheme="minorHAnsi"/>
          <w:sz w:val="16"/>
        </w:rPr>
        <w:t xml:space="preserve">10 (2007) </w:t>
      </w:r>
      <w:r w:rsidRPr="001E4A1C">
        <w:rPr>
          <w:rFonts w:cstheme="minorHAnsi"/>
          <w:bCs/>
          <w:u w:val="single"/>
        </w:rPr>
        <w:t>both recognize that the term commercial diplomacy is often used to cover two different types of activities: policy-making and business support</w:t>
      </w:r>
      <w:r w:rsidRPr="001E4A1C">
        <w:rPr>
          <w:rFonts w:cstheme="minorHAnsi"/>
          <w:sz w:val="16"/>
        </w:rPr>
        <w:t>. While many agree that the core of commercial diplomacy focuses on the specific business support,11 many of the proposed definitions by various authors differ.</w:t>
      </w:r>
    </w:p>
    <w:p w14:paraId="109B25A6" w14:textId="77777777" w:rsidR="00700093" w:rsidRPr="001E4A1C" w:rsidRDefault="00700093" w:rsidP="00700093">
      <w:pPr>
        <w:rPr>
          <w:rFonts w:cstheme="minorHAnsi"/>
          <w:sz w:val="16"/>
        </w:rPr>
      </w:pPr>
      <w:r w:rsidRPr="001E4A1C">
        <w:rPr>
          <w:rFonts w:cstheme="minorHAnsi"/>
          <w:sz w:val="16"/>
        </w:rPr>
        <w:t xml:space="preserve">Potter, for instance, defines it as “the application of tools of diplomacy </w:t>
      </w:r>
      <w:r w:rsidRPr="001E4A1C">
        <w:rPr>
          <w:rFonts w:cstheme="minorHAnsi"/>
          <w:bCs/>
          <w:u w:val="single"/>
        </w:rPr>
        <w:t>to help bring out specific commercial gains through promoting exports, attracting inward investment, and preserving outward investment opportunities, and encouraging the benefits of technological transfer”</w:t>
      </w:r>
      <w:r w:rsidRPr="001E4A1C">
        <w:rPr>
          <w:rFonts w:cstheme="minorHAnsi"/>
          <w:sz w:val="16"/>
        </w:rPr>
        <w:t>.12</w:t>
      </w:r>
    </w:p>
    <w:p w14:paraId="2B000156" w14:textId="77777777" w:rsidR="00700093" w:rsidRPr="001E4A1C" w:rsidRDefault="00700093" w:rsidP="00700093">
      <w:pPr>
        <w:rPr>
          <w:rFonts w:cstheme="minorHAnsi"/>
          <w:sz w:val="16"/>
        </w:rPr>
      </w:pPr>
      <w:r w:rsidRPr="001E4A1C">
        <w:rPr>
          <w:rFonts w:cstheme="minorHAnsi"/>
          <w:sz w:val="16"/>
        </w:rPr>
        <w:t>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Naray defines it as “an activity conducted by public actors with diplomatic status in view of business promotion between a home and a host country. It aims at encouraging business development through a series of business promotion and facilitation activities”.15</w:t>
      </w:r>
    </w:p>
    <w:p w14:paraId="3A400447" w14:textId="77777777" w:rsidR="00700093" w:rsidRPr="001E4A1C" w:rsidRDefault="00700093" w:rsidP="00700093">
      <w:pPr>
        <w:rPr>
          <w:rFonts w:cstheme="minorHAnsi"/>
          <w:sz w:val="16"/>
        </w:rPr>
      </w:pPr>
      <w:r w:rsidRPr="001E4A1C">
        <w:rPr>
          <w:rFonts w:cstheme="minorHAnsi"/>
          <w:sz w:val="16"/>
        </w:rPr>
        <w:t>These activities are performed by members of foreign diplomatic missions, their staff, and other related agencies.16 This notion slightly contradicts the definition offered by Naray, as it only focuses on those public actors who possess diplomatic status, whereas in our view the regular staff can also conduct commercial diplomacy. Having taken this consideration into account, (i.e. those actors without diplomatic status) Naray’s definition will be used in this paper.</w:t>
      </w:r>
    </w:p>
    <w:p w14:paraId="44F0EEEF" w14:textId="77777777" w:rsidR="00700093" w:rsidRPr="001E4A1C" w:rsidRDefault="00700093" w:rsidP="00700093">
      <w:pPr>
        <w:rPr>
          <w:rFonts w:cstheme="minorHAnsi"/>
          <w:sz w:val="16"/>
        </w:rPr>
      </w:pPr>
      <w:r w:rsidRPr="001E4A1C">
        <w:rPr>
          <w:rFonts w:cstheme="minorHAnsi"/>
          <w:bCs/>
          <w:u w:val="single"/>
        </w:rPr>
        <w:t>Commercial diplomacy centers around a series of activities in order to promote and facilitate international business</w:t>
      </w:r>
      <w:r w:rsidRPr="001E4A1C">
        <w:rPr>
          <w:rFonts w:cstheme="minorHAnsi"/>
          <w:sz w:val="16"/>
        </w:rPr>
        <w:t>. These activities have been identified and classified by numerous researchers. Naray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Olarreaga and Payton.17 In contrast to the former activities identified by Naray, the ones identified by Lederman et al. are focused on a more general country level. Kostecki and Naray18 distinguish between support activities of commercial diplomacy and primary activities of commercial diplomacy. The support activities, which include intelligence, networking and public relations, contract negotiations, and problem solving, provide the input for primary activities: trade promotion, promotion of FDI, science and technology cooperation, promotion of tourism, and national business community advocacy.</w:t>
      </w:r>
    </w:p>
    <w:p w14:paraId="6A0B2A2D" w14:textId="77777777" w:rsidR="00700093" w:rsidRPr="001E4A1C" w:rsidRDefault="00700093" w:rsidP="00700093">
      <w:pPr>
        <w:rPr>
          <w:rFonts w:cstheme="minorHAnsi"/>
          <w:sz w:val="16"/>
        </w:rPr>
      </w:pPr>
      <w:r w:rsidRPr="001E4A1C">
        <w:rPr>
          <w:rFonts w:cstheme="minorHAnsi"/>
          <w:sz w:val="16"/>
        </w:rPr>
        <w:t>Interestingly, Kotabe and Czinkota19 only distinguish between export service programs and market development programs. The former focuses on export counseling and advice. The latter identifies market opportunities. Potter20 adds the distinction of broader-in and broader-out activities. Broaderin activities are carried out by domestic actors and aim at preparing firms to do business across borders. Broader-out activities are carried out by actors at foreign posts and focus on market development. It appears that broader-out activities deliver the most value since they are carried out in a host country. Preparing firms to do business in a foreign country can be achieved more easily by domestic actors.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w:t>
      </w:r>
    </w:p>
    <w:p w14:paraId="495DFB01" w14:textId="77777777" w:rsidR="00700093" w:rsidRPr="001E4A1C" w:rsidRDefault="00700093" w:rsidP="00700093">
      <w:pPr>
        <w:rPr>
          <w:rFonts w:cstheme="minorHAnsi"/>
          <w:sz w:val="16"/>
        </w:rPr>
      </w:pPr>
      <w:r w:rsidRPr="001E4A1C">
        <w:rPr>
          <w:rFonts w:cstheme="minorHAnsi"/>
          <w:sz w:val="16"/>
        </w:rPr>
        <w:t xml:space="preserve">As the aforementioned classifications differ, </w:t>
      </w:r>
      <w:r w:rsidRPr="001E4A1C">
        <w:rPr>
          <w:rFonts w:cstheme="minorHAnsi"/>
          <w:bCs/>
          <w:u w:val="single"/>
        </w:rPr>
        <w:t>systematically clustering can lead to the following most important activities of commercial diplomacy: (1) intelligence, and (2) assistance with fairs, trade missions, and networking, (3) problem solving and assistance with trade disputes, and (4) partner search and negotiation</w:t>
      </w:r>
      <w:r w:rsidRPr="001E4A1C">
        <w:rPr>
          <w:rFonts w:cstheme="minorHAnsi"/>
          <w:sz w:val="16"/>
        </w:rPr>
        <w:t>.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14:paraId="35733C77" w14:textId="77777777" w:rsidR="00700093" w:rsidRPr="001E4A1C" w:rsidRDefault="00700093" w:rsidP="00700093"/>
    <w:p w14:paraId="20E378AD" w14:textId="77777777" w:rsidR="00700093" w:rsidRPr="001E4A1C" w:rsidRDefault="00700093" w:rsidP="00700093">
      <w:pPr>
        <w:pStyle w:val="Heading3"/>
      </w:pPr>
      <w:r w:rsidRPr="001E4A1C">
        <w:t>AT: Overlimits</w:t>
      </w:r>
    </w:p>
    <w:p w14:paraId="51993759" w14:textId="77777777" w:rsidR="00700093" w:rsidRPr="001E4A1C" w:rsidRDefault="00700093" w:rsidP="00700093"/>
    <w:p w14:paraId="7DED3B81" w14:textId="77777777" w:rsidR="00700093" w:rsidRPr="001E4A1C" w:rsidRDefault="00700093" w:rsidP="00700093">
      <w:pPr>
        <w:pStyle w:val="Heading4"/>
      </w:pPr>
      <w:r w:rsidRPr="001E4A1C">
        <w:t xml:space="preserve">Trade is still topical – they can negotiate new trade </w:t>
      </w:r>
      <w:r w:rsidRPr="001E4A1C">
        <w:rPr>
          <w:u w:val="single"/>
        </w:rPr>
        <w:t>agreements</w:t>
      </w:r>
      <w:r w:rsidRPr="001E4A1C">
        <w:t xml:space="preserve"> with the government- but general export promotion unlimits</w:t>
      </w:r>
    </w:p>
    <w:p w14:paraId="1110AC77" w14:textId="77777777" w:rsidR="00700093" w:rsidRPr="001E4A1C" w:rsidRDefault="00700093" w:rsidP="00700093">
      <w:r w:rsidRPr="001E4A1C">
        <w:rPr>
          <w:b/>
        </w:rPr>
        <w:t xml:space="preserve">Ilias, 13 </w:t>
      </w:r>
      <w:r w:rsidRPr="001E4A1C">
        <w:t xml:space="preserve">- Specialist in International Trade and Finance for the Congressional Research Service (Shayerah, “U.S. Government Agencies Involved in Export Promotion: Overview and Issues for Congress” CRS Report for Congress, 1/31, </w:t>
      </w:r>
      <w:hyperlink r:id="rId30" w:history="1">
        <w:r w:rsidRPr="001E4A1C">
          <w:rPr>
            <w:rStyle w:val="Hyperlink"/>
          </w:rPr>
          <w:t>http://www.fas.org/sgp/crs/misc/R41495.pdf</w:t>
        </w:r>
      </w:hyperlink>
      <w:r w:rsidRPr="001E4A1C">
        <w:t>)</w:t>
      </w:r>
    </w:p>
    <w:p w14:paraId="47B51A96" w14:textId="77777777" w:rsidR="00700093" w:rsidRPr="001E4A1C" w:rsidRDefault="00700093" w:rsidP="00700093"/>
    <w:p w14:paraId="09C9BFAB" w14:textId="77777777" w:rsidR="00700093" w:rsidRPr="001E4A1C" w:rsidRDefault="00700093" w:rsidP="00700093">
      <w:r w:rsidRPr="001E4A1C">
        <w:rPr>
          <w:rStyle w:val="StyleUnderline"/>
        </w:rPr>
        <w:t>Federal government agencies perform a wide variety of functions that contribute to export promotion, including providing information, counseling, and export assistance services; funding feasibility studies; financing and insuring U.S. trade; conducting government-to-government advocacy; and negotiating new trade agreements and enforcing existing ones</w:t>
      </w:r>
      <w:r w:rsidRPr="001E4A1C">
        <w:t xml:space="preserve">. </w:t>
      </w:r>
    </w:p>
    <w:p w14:paraId="1BCAA810" w14:textId="77777777" w:rsidR="00700093" w:rsidRPr="001E4A1C" w:rsidRDefault="00700093" w:rsidP="00700093">
      <w:r w:rsidRPr="001E4A1C">
        <w:t xml:space="preserve">Approximately </w:t>
      </w:r>
      <w:r w:rsidRPr="001E4A1C">
        <w:rPr>
          <w:rStyle w:val="StyleUnderline"/>
        </w:rPr>
        <w:t>20 federal government agencies are involved in supporting U.S. exports</w:t>
      </w:r>
      <w:r w:rsidRPr="001E4A1C">
        <w:t xml:space="preserve"> directly or indirectly. Nine key agencies with programs or activity directly related to export promotion are the Department of Agriculture (USDA), Department of Commerce, Export-Import Bank (Ex-Im Bank), Overseas Private Investment Corporation (OPIC), Small Business Administration (SBA), Department of State, Trade and Development Agency (TDA), Office of the U.S. Trade Representative (USTR), and Department of the Treasury. The USDA has the largest level of export promotion funding, followed by Commerce. Some agencies charge fees for their services.</w:t>
      </w:r>
    </w:p>
    <w:p w14:paraId="489E3658" w14:textId="77777777" w:rsidR="00700093" w:rsidRPr="001E4A1C" w:rsidRDefault="00700093" w:rsidP="00700093"/>
    <w:p w14:paraId="7897A136" w14:textId="77777777" w:rsidR="006A3FF0" w:rsidRPr="001E4A1C" w:rsidRDefault="006A3FF0" w:rsidP="006A3FF0">
      <w:pPr>
        <w:pStyle w:val="Heading1"/>
      </w:pPr>
      <w:r w:rsidRPr="001E4A1C">
        <w:t>Gov to Gov</w:t>
      </w:r>
    </w:p>
    <w:p w14:paraId="6C108D40" w14:textId="77777777" w:rsidR="006A3FF0" w:rsidRPr="001E4A1C" w:rsidRDefault="006A3FF0" w:rsidP="006A3FF0"/>
    <w:p w14:paraId="5207BB2C" w14:textId="77777777" w:rsidR="00700093" w:rsidRPr="001E4A1C" w:rsidRDefault="00700093" w:rsidP="00700093">
      <w:pPr>
        <w:pStyle w:val="Heading3"/>
      </w:pPr>
      <w:r w:rsidRPr="001E4A1C">
        <w:t>Uses of this argument</w:t>
      </w:r>
    </w:p>
    <w:p w14:paraId="0DA4689F" w14:textId="77777777" w:rsidR="00700093" w:rsidRPr="001E4A1C" w:rsidRDefault="00700093" w:rsidP="00700093"/>
    <w:p w14:paraId="774E42DF" w14:textId="77777777" w:rsidR="00700093" w:rsidRPr="001E4A1C" w:rsidRDefault="00700093" w:rsidP="00700093">
      <w:r w:rsidRPr="001E4A1C">
        <w:t>This violation is meant to exclude either affirmatives that target civil society within China instead of the PRC, or to exclude affirmatives that work with more than just the PRC (ie also engage Japan or South Korea).</w:t>
      </w:r>
    </w:p>
    <w:p w14:paraId="10685E2D" w14:textId="77777777" w:rsidR="00700093" w:rsidRPr="001E4A1C" w:rsidRDefault="00700093" w:rsidP="00700093"/>
    <w:p w14:paraId="0EF18CE3" w14:textId="77777777" w:rsidR="008E35F9" w:rsidRPr="001E4A1C" w:rsidRDefault="00700093" w:rsidP="008E35F9">
      <w:pPr>
        <w:pStyle w:val="Heading3"/>
      </w:pPr>
      <w:r w:rsidRPr="001E4A1C">
        <w:t xml:space="preserve">Affirmative: </w:t>
      </w:r>
      <w:r w:rsidR="008E35F9" w:rsidRPr="001E4A1C">
        <w:t>Engagement can be multilateral</w:t>
      </w:r>
    </w:p>
    <w:p w14:paraId="63B69E34" w14:textId="77777777" w:rsidR="008E35F9" w:rsidRPr="001E4A1C" w:rsidRDefault="008E35F9" w:rsidP="008E35F9"/>
    <w:p w14:paraId="6FE02481" w14:textId="77777777" w:rsidR="008E35F9" w:rsidRPr="001E4A1C" w:rsidRDefault="008E35F9" w:rsidP="008E35F9">
      <w:pPr>
        <w:keepNext/>
        <w:keepLines/>
        <w:spacing w:before="200"/>
        <w:outlineLvl w:val="3"/>
        <w:rPr>
          <w:rFonts w:eastAsia="MS Gothic" w:cstheme="minorHAnsi"/>
          <w:b/>
          <w:bCs/>
          <w:iCs/>
          <w:sz w:val="26"/>
          <w:szCs w:val="24"/>
        </w:rPr>
      </w:pPr>
      <w:r w:rsidRPr="001E4A1C">
        <w:rPr>
          <w:rFonts w:eastAsia="MS Gothic" w:cstheme="minorHAnsi"/>
          <w:b/>
          <w:bCs/>
          <w:iCs/>
          <w:sz w:val="26"/>
          <w:szCs w:val="24"/>
        </w:rPr>
        <w:t>Engagement can be bilateral or multilateral</w:t>
      </w:r>
    </w:p>
    <w:p w14:paraId="04E54D1F" w14:textId="77777777" w:rsidR="008E35F9" w:rsidRPr="001E4A1C" w:rsidRDefault="008E35F9" w:rsidP="008E35F9">
      <w:pPr>
        <w:rPr>
          <w:rFonts w:eastAsia="MS Mincho" w:cstheme="minorHAnsi"/>
          <w:sz w:val="16"/>
          <w:szCs w:val="24"/>
        </w:rPr>
      </w:pPr>
      <w:r w:rsidRPr="001E4A1C">
        <w:rPr>
          <w:rFonts w:eastAsia="MS Mincho" w:cstheme="minorHAnsi"/>
          <w:b/>
          <w:sz w:val="26"/>
          <w:szCs w:val="24"/>
        </w:rPr>
        <w:t>Delury 12</w:t>
      </w:r>
      <w:r w:rsidRPr="001E4A1C">
        <w:rPr>
          <w:rFonts w:eastAsia="MS Mincho" w:cstheme="minorHAnsi"/>
          <w:sz w:val="16"/>
          <w:szCs w:val="24"/>
        </w:rPr>
        <w:t xml:space="preserve"> — John Delury, Associate Director of the Asia Society’s Center on U.S.-China Relations and Director of the China Boom Project, Assistant Professor of Chinese Studies at Yonsei University, holds a Ph.D. in History from Yale University, 2012 (“Triple-Pronged Engagement: China's Approach to North Korea,” </w:t>
      </w:r>
      <w:r w:rsidRPr="001E4A1C">
        <w:rPr>
          <w:rFonts w:eastAsia="MS Mincho" w:cstheme="minorHAnsi"/>
          <w:i/>
          <w:sz w:val="16"/>
          <w:szCs w:val="24"/>
        </w:rPr>
        <w:t>American Foreign Policy Interests: The Journal of the National Committee on American Foreign Policy</w:t>
      </w:r>
      <w:r w:rsidRPr="001E4A1C">
        <w:rPr>
          <w:rFonts w:eastAsia="MS Mincho" w:cstheme="minorHAnsi"/>
          <w:sz w:val="16"/>
          <w:szCs w:val="24"/>
        </w:rPr>
        <w:t>, Volume 34, Issue 2, Available Online to Subscribing Institutions via Taylor &amp; Francis Online)</w:t>
      </w:r>
    </w:p>
    <w:p w14:paraId="6BCC533C"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So what is revealed about China's approach to Korea if Americans and South Koreans clear out a priori hopes and fears, and analytically privilege state behavior (how is Beijing actually approaching North Korea) over public discourse (how do the Chinese say they should approach North Korea)?</w:t>
      </w:r>
    </w:p>
    <w:p w14:paraId="18A20EC0"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 xml:space="preserve">If we attend to Beijing's conduct, a fairly consistent pattern comes into focus. </w:t>
      </w:r>
      <w:r w:rsidRPr="001E4A1C">
        <w:rPr>
          <w:rFonts w:eastAsia="MS Mincho" w:cstheme="minorHAnsi"/>
          <w:sz w:val="26"/>
          <w:szCs w:val="24"/>
          <w:u w:val="single"/>
        </w:rPr>
        <w:t xml:space="preserve">The main feature of China's approach to North Korea is neighborly engagement. Beijing's engagement approach has </w:t>
      </w:r>
      <w:r w:rsidRPr="001E4A1C">
        <w:rPr>
          <w:rFonts w:eastAsia="MS Mincho" w:cstheme="minorHAnsi"/>
          <w:b/>
          <w:iCs/>
          <w:sz w:val="26"/>
          <w:szCs w:val="24"/>
          <w:u w:val="single"/>
        </w:rPr>
        <w:t>three prongs</w:t>
      </w:r>
      <w:r w:rsidRPr="001E4A1C">
        <w:rPr>
          <w:rFonts w:eastAsia="MS Mincho" w:cstheme="minorHAnsi"/>
          <w:sz w:val="26"/>
          <w:szCs w:val="24"/>
          <w:u w:val="single"/>
        </w:rPr>
        <w:t xml:space="preserve">: </w:t>
      </w:r>
      <w:r w:rsidRPr="001E4A1C">
        <w:rPr>
          <w:rFonts w:eastAsia="MS Mincho" w:cstheme="minorHAnsi"/>
          <w:b/>
          <w:iCs/>
          <w:sz w:val="26"/>
          <w:szCs w:val="24"/>
          <w:u w:val="single"/>
        </w:rPr>
        <w:t>bilateral political ties</w:t>
      </w:r>
      <w:r w:rsidRPr="001E4A1C">
        <w:rPr>
          <w:rFonts w:eastAsia="MS Mincho" w:cstheme="minorHAnsi"/>
          <w:sz w:val="26"/>
          <w:szCs w:val="24"/>
          <w:u w:val="single"/>
        </w:rPr>
        <w:t xml:space="preserve">, </w:t>
      </w:r>
      <w:r w:rsidRPr="001E4A1C">
        <w:rPr>
          <w:rFonts w:eastAsia="MS Mincho" w:cstheme="minorHAnsi"/>
          <w:b/>
          <w:iCs/>
          <w:sz w:val="26"/>
          <w:szCs w:val="24"/>
          <w:u w:val="single"/>
        </w:rPr>
        <w:t>bilateral economic cooperation</w:t>
      </w:r>
      <w:r w:rsidRPr="001E4A1C">
        <w:rPr>
          <w:rFonts w:eastAsia="MS Mincho" w:cstheme="minorHAnsi"/>
          <w:sz w:val="26"/>
          <w:szCs w:val="24"/>
          <w:u w:val="single"/>
        </w:rPr>
        <w:t xml:space="preserve">, and </w:t>
      </w:r>
      <w:r w:rsidRPr="001E4A1C">
        <w:rPr>
          <w:rFonts w:eastAsia="MS Mincho" w:cstheme="minorHAnsi"/>
          <w:b/>
          <w:iCs/>
          <w:sz w:val="26"/>
          <w:szCs w:val="24"/>
          <w:u w:val="single"/>
        </w:rPr>
        <w:t>multilateral diplomatic engagement</w:t>
      </w:r>
      <w:r w:rsidRPr="001E4A1C">
        <w:rPr>
          <w:rFonts w:eastAsia="MS Mincho" w:cstheme="minorHAnsi"/>
          <w:sz w:val="16"/>
          <w:szCs w:val="24"/>
        </w:rPr>
        <w:t>.</w:t>
      </w:r>
    </w:p>
    <w:p w14:paraId="1C1C893C" w14:textId="77777777" w:rsidR="008E35F9" w:rsidRPr="001E4A1C" w:rsidRDefault="008E35F9" w:rsidP="008E35F9">
      <w:pPr>
        <w:rPr>
          <w:rFonts w:eastAsia="MS Mincho" w:cstheme="minorHAnsi"/>
          <w:sz w:val="16"/>
          <w:szCs w:val="24"/>
        </w:rPr>
      </w:pPr>
      <w:r w:rsidRPr="001E4A1C">
        <w:rPr>
          <w:rFonts w:eastAsia="MS Mincho" w:cstheme="minorHAnsi"/>
          <w:sz w:val="26"/>
          <w:szCs w:val="24"/>
          <w:u w:val="single"/>
        </w:rPr>
        <w:t>Bilateral political engagement is anchored in maintaining strong ties between the</w:t>
      </w:r>
      <w:r w:rsidRPr="001E4A1C">
        <w:rPr>
          <w:rFonts w:eastAsia="MS Mincho" w:cstheme="minorHAnsi"/>
          <w:sz w:val="16"/>
          <w:szCs w:val="24"/>
        </w:rPr>
        <w:t xml:space="preserve"> </w:t>
      </w:r>
      <w:r w:rsidRPr="001E4A1C">
        <w:rPr>
          <w:rFonts w:eastAsia="MS Mincho" w:cstheme="minorHAnsi"/>
          <w:sz w:val="26"/>
          <w:szCs w:val="24"/>
          <w:u w:val="single"/>
        </w:rPr>
        <w:t>Communist Party of China</w:t>
      </w:r>
      <w:r w:rsidRPr="001E4A1C">
        <w:rPr>
          <w:rFonts w:eastAsia="MS Mincho" w:cstheme="minorHAnsi"/>
          <w:sz w:val="16"/>
          <w:szCs w:val="24"/>
        </w:rPr>
        <w:t xml:space="preserve"> (CPC) </w:t>
      </w:r>
      <w:r w:rsidRPr="001E4A1C">
        <w:rPr>
          <w:rFonts w:eastAsia="MS Mincho" w:cstheme="minorHAnsi"/>
          <w:sz w:val="26"/>
          <w:szCs w:val="24"/>
          <w:u w:val="single"/>
        </w:rPr>
        <w:t>and the Korean Workers Party</w:t>
      </w:r>
      <w:r w:rsidRPr="001E4A1C">
        <w:rPr>
          <w:rFonts w:eastAsia="MS Mincho" w:cstheme="minorHAnsi"/>
          <w:sz w:val="16"/>
          <w:szCs w:val="24"/>
        </w:rPr>
        <w:t xml:space="preserve"> (KWP), with the CPC Central Committee International Liaison Department as the lead organizational entity. This approach implicitly promotes the strengthening of KWP rule within the DPRK system. But Beijing is pragmatic about the reality of One Party Rule with Korean Characteristics. Beijing accepts the Kim family's paramount status, on public display when the entire Standing Committee of the Politburo met Kim Jong-il on the first of four visits to the People's Republic of China (PRC) in the last two years. Beijing also gave early recognition to Kim Jong-un as heir apparent, effusively embracing the succession moves after Kim Jong-il's death.</w:t>
      </w:r>
    </w:p>
    <w:p w14:paraId="0DC98017"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The political systems and ideologies of China and North Korea, as variations on the original Soviet blueprint, bear deep structural affinities—despite the unique dynastic element and weaker Party role in the DPRK and despite 30 years of “reform and opening” in China. This affinity, combined with their long and, for the most part, brotherly history, makes it considerably easier for China to maintain close bilateral ties. The political affinity also makes it natural for Beijing to support the continued existence of the DPRK as a communist party state and to prefer an improved version of the status quo to “contingencies” like regime collapse.</w:t>
      </w:r>
    </w:p>
    <w:p w14:paraId="0643BC2A"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 xml:space="preserve">The second key component of China's approach (an “improved” version of the status quo) is reforming and strengthening the North Korean economy. Thus, </w:t>
      </w:r>
      <w:r w:rsidRPr="001E4A1C">
        <w:rPr>
          <w:rFonts w:eastAsia="MS Mincho" w:cstheme="minorHAnsi"/>
          <w:sz w:val="26"/>
          <w:szCs w:val="24"/>
          <w:u w:val="single"/>
        </w:rPr>
        <w:t>the second prong of the pitchfork of Chinese engagement—bilateral economic engagement</w:t>
      </w:r>
      <w:r w:rsidRPr="001E4A1C">
        <w:rPr>
          <w:rFonts w:eastAsia="MS Mincho" w:cstheme="minorHAnsi"/>
          <w:sz w:val="16"/>
          <w:szCs w:val="24"/>
        </w:rPr>
        <w:t xml:space="preserve">. This core feature of China's approach to North Korea </w:t>
      </w:r>
      <w:r w:rsidRPr="001E4A1C">
        <w:rPr>
          <w:rFonts w:eastAsia="MS Mincho" w:cstheme="minorHAnsi"/>
          <w:sz w:val="26"/>
          <w:szCs w:val="24"/>
          <w:u w:val="single"/>
        </w:rPr>
        <w:t>is pursued regardless of diplomatic vicissitudes</w:t>
      </w:r>
      <w:r w:rsidRPr="001E4A1C">
        <w:rPr>
          <w:rFonts w:eastAsia="MS Mincho" w:cstheme="minorHAnsi"/>
          <w:sz w:val="16"/>
          <w:szCs w:val="24"/>
        </w:rPr>
        <w:t>.</w:t>
      </w:r>
    </w:p>
    <w:p w14:paraId="6F964782" w14:textId="77777777" w:rsidR="008E35F9" w:rsidRPr="001E4A1C" w:rsidRDefault="008E35F9" w:rsidP="008E35F9">
      <w:pPr>
        <w:rPr>
          <w:rFonts w:eastAsia="MS Mincho" w:cstheme="minorHAnsi"/>
          <w:sz w:val="16"/>
          <w:szCs w:val="24"/>
        </w:rPr>
      </w:pPr>
      <w:r w:rsidRPr="001E4A1C">
        <w:rPr>
          <w:rFonts w:eastAsia="MS Mincho" w:cstheme="minorHAnsi"/>
          <w:sz w:val="26"/>
          <w:szCs w:val="24"/>
          <w:u w:val="single"/>
        </w:rPr>
        <w:t xml:space="preserve">Economic engagement includes </w:t>
      </w:r>
      <w:r w:rsidRPr="001E4A1C">
        <w:rPr>
          <w:rFonts w:eastAsia="MS Mincho" w:cstheme="minorHAnsi"/>
          <w:b/>
          <w:iCs/>
          <w:sz w:val="26"/>
          <w:szCs w:val="24"/>
          <w:u w:val="single"/>
        </w:rPr>
        <w:t>state-backed assistance</w:t>
      </w:r>
      <w:r w:rsidRPr="001E4A1C">
        <w:rPr>
          <w:rFonts w:eastAsia="MS Mincho" w:cstheme="minorHAnsi"/>
          <w:sz w:val="26"/>
          <w:szCs w:val="24"/>
          <w:u w:val="single"/>
        </w:rPr>
        <w:t xml:space="preserve">, </w:t>
      </w:r>
      <w:r w:rsidRPr="001E4A1C">
        <w:rPr>
          <w:rFonts w:eastAsia="MS Mincho" w:cstheme="minorHAnsi"/>
          <w:b/>
          <w:iCs/>
          <w:sz w:val="26"/>
          <w:szCs w:val="24"/>
          <w:u w:val="single"/>
        </w:rPr>
        <w:t>market-based provincial trade</w:t>
      </w:r>
      <w:r w:rsidRPr="001E4A1C">
        <w:rPr>
          <w:rFonts w:eastAsia="MS Mincho" w:cstheme="minorHAnsi"/>
          <w:sz w:val="26"/>
          <w:szCs w:val="24"/>
          <w:u w:val="single"/>
        </w:rPr>
        <w:t xml:space="preserve">, and </w:t>
      </w:r>
      <w:r w:rsidRPr="001E4A1C">
        <w:rPr>
          <w:rFonts w:eastAsia="MS Mincho" w:cstheme="minorHAnsi"/>
          <w:b/>
          <w:iCs/>
          <w:sz w:val="26"/>
          <w:szCs w:val="24"/>
          <w:u w:val="single"/>
        </w:rPr>
        <w:t>long-term strategic investment</w:t>
      </w:r>
      <w:r w:rsidRPr="001E4A1C">
        <w:rPr>
          <w:rFonts w:eastAsia="MS Mincho" w:cstheme="minorHAnsi"/>
          <w:sz w:val="26"/>
          <w:szCs w:val="24"/>
          <w:u w:val="single"/>
        </w:rPr>
        <w:t xml:space="preserve">. Assistance includes </w:t>
      </w:r>
      <w:r w:rsidRPr="001E4A1C">
        <w:rPr>
          <w:rFonts w:eastAsia="MS Mincho" w:cstheme="minorHAnsi"/>
          <w:b/>
          <w:iCs/>
          <w:sz w:val="26"/>
          <w:szCs w:val="24"/>
          <w:u w:val="single"/>
        </w:rPr>
        <w:t>technical assistance</w:t>
      </w:r>
      <w:r w:rsidRPr="001E4A1C">
        <w:rPr>
          <w:rFonts w:eastAsia="MS Mincho" w:cstheme="minorHAnsi"/>
          <w:sz w:val="26"/>
          <w:szCs w:val="24"/>
          <w:u w:val="single"/>
        </w:rPr>
        <w:t xml:space="preserve">, </w:t>
      </w:r>
      <w:r w:rsidRPr="001E4A1C">
        <w:rPr>
          <w:rFonts w:eastAsia="MS Mincho" w:cstheme="minorHAnsi"/>
          <w:b/>
          <w:iCs/>
          <w:sz w:val="26"/>
          <w:szCs w:val="24"/>
          <w:u w:val="single"/>
        </w:rPr>
        <w:t>knowledge sharing</w:t>
      </w:r>
      <w:r w:rsidRPr="001E4A1C">
        <w:rPr>
          <w:rFonts w:eastAsia="MS Mincho" w:cstheme="minorHAnsi"/>
          <w:sz w:val="26"/>
          <w:szCs w:val="24"/>
          <w:u w:val="single"/>
        </w:rPr>
        <w:t xml:space="preserve"> and </w:t>
      </w:r>
      <w:r w:rsidRPr="001E4A1C">
        <w:rPr>
          <w:rFonts w:eastAsia="MS Mincho" w:cstheme="minorHAnsi"/>
          <w:b/>
          <w:iCs/>
          <w:sz w:val="26"/>
          <w:szCs w:val="24"/>
          <w:u w:val="single"/>
        </w:rPr>
        <w:t>human capacity building</w:t>
      </w:r>
      <w:r w:rsidRPr="001E4A1C">
        <w:rPr>
          <w:rFonts w:eastAsia="MS Mincho" w:cstheme="minorHAnsi"/>
          <w:sz w:val="16"/>
          <w:szCs w:val="24"/>
        </w:rPr>
        <w:t>—in effect, educating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Rason).</w:t>
      </w:r>
    </w:p>
    <w:p w14:paraId="73424587"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North Korea's lack of basic infrastructure frustrates China's hopes for strategic development. The DPRK's refusal to introduce basic market reforms, moreover, renders North Korea an inhospitable business environment for Chinese entrepreneurs and traders. Nevertheless, Beijing persists in encouraging North Korea to take steps on the road to authoritarian economic reform—both out of its own economic self-interest and its geopolitical interest in a more prosperous, and thus more stable, Communist neighbor.</w:t>
      </w:r>
    </w:p>
    <w:p w14:paraId="50723D42" w14:textId="77777777" w:rsidR="008E35F9" w:rsidRPr="001E4A1C" w:rsidRDefault="008E35F9" w:rsidP="008E35F9">
      <w:pPr>
        <w:rPr>
          <w:rFonts w:eastAsia="MS Mincho" w:cstheme="minorHAnsi"/>
          <w:sz w:val="16"/>
          <w:szCs w:val="24"/>
        </w:rPr>
      </w:pPr>
      <w:r w:rsidRPr="001E4A1C">
        <w:rPr>
          <w:rFonts w:eastAsia="MS Mincho" w:cstheme="minorHAnsi"/>
          <w:sz w:val="26"/>
          <w:szCs w:val="24"/>
          <w:u w:val="single"/>
        </w:rPr>
        <w:t>The third prong of China's engagement approach is multilateral diplomatic engagement</w:t>
      </w:r>
      <w:r w:rsidRPr="001E4A1C">
        <w:rPr>
          <w:rFonts w:eastAsia="MS Mincho" w:cstheme="minorHAnsi"/>
          <w:sz w:val="16"/>
          <w:szCs w:val="24"/>
        </w:rPr>
        <w:t xml:space="preserve"> (i.e., the Six Party Talks). Both the ends and means of the Six Party Talks appear acceptable as the endgame for the Korean Peninsula so far as Beijing is concerned. The North gives up its nukes but improves its security, perhaps at long last triggering economic reform and opening. The way to get there is lots and lots of dialogue hosted by Beijing.</w:t>
      </w:r>
    </w:p>
    <w:p w14:paraId="49A4F880"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The Six Party Talks, from their initiation in 2003, was a rare example of China taking a proactive, leadership role in global diplomacy. For the fleeting period when the Talks were making progress (from early 2007 until the fall of 2008), Beijing was justly proud of its diplomatic success, and North Korea had even leapt to the top of the list of positives in Sino–U.S. relations.</w:t>
      </w:r>
    </w:p>
    <w:p w14:paraId="58DE1313"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The Six Party Talks are structurally flawed, with multiple political factors responsible for their breakdown in late 2008. But the salient point here is that Beijing always saw its role in the Six Party Talks as mediating a deal between the DPRK and the United States. The presumption that Pyongyang and Washington are the principals is North Korea's long-held position (Pyongyang might like to cut out even Beijing's role as convener). But Washington does not want to sit in the driver's seat. Its path of least resistance is to prioritize the ROK alliance and leave the diplomatic initiative to the Chinese. South Korean President Lee Myung-bak is in no hurry to reengage the North, Washington doubts that the North Koreans can be trusted to really denuclearize, and President Obama's political advisors would no doubt warn him of the costs of direct engagement with an “Axis of Evil” regime—although considerable progress was made in U.S.–DPRK talks in the final months of 2011 (abruptly interrupted by Kim Jong-il's death). Thus, we find ourselves in the current Six Party whirlpool. For Beijing, the Six Party Talks is a multilateral fig leaf to help the United States and North Korea make a deal. But Washington too easily looks to Beijing to make Pyongyang “behave” and prove its “seriousness of purpose.”</w:t>
      </w:r>
    </w:p>
    <w:p w14:paraId="5A8EB22B"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Common in U.S. foreign policy discourse is talk of China as the only party with “leverage” over Pyongyang. The one place that sentiment is rarely heard is in China, where claims of influence are modest. It is ironic, from a Chinese perspective, that Americans regularly call upon Beijing to exert its influence by enforcing sanctions and cutting off aid to pressure Pyongyang to cease provocation and dismantle its nuclear program. Why is it that China is the only country left with any direct influence on the DPRK? Precisely because Beijing has continued to engage Pyongyang, whereas the ROK and United States have disengaged. So, from a Chinese perspective, the demand to exercise influence by cutting off its source is illogical.</w:t>
      </w:r>
    </w:p>
    <w:p w14:paraId="2F55F589" w14:textId="77777777" w:rsidR="008E35F9" w:rsidRPr="001E4A1C" w:rsidRDefault="008E35F9" w:rsidP="008E35F9">
      <w:pPr>
        <w:rPr>
          <w:rFonts w:eastAsia="MS Mincho" w:cstheme="minorHAnsi"/>
          <w:sz w:val="16"/>
          <w:szCs w:val="24"/>
        </w:rPr>
      </w:pPr>
      <w:r w:rsidRPr="001E4A1C">
        <w:rPr>
          <w:rFonts w:eastAsia="MS Mincho" w:cstheme="minorHAnsi"/>
          <w:sz w:val="16"/>
          <w:szCs w:val="24"/>
        </w:rPr>
        <w:t>Even more ironic is that the most effective leverage Beijing could gain over Pyongyang would consist of the ability to bring Washington back to the negotiating table with a deal assuring North Koreans that they would get what they want—economic aid, diplomatic normalization, and security assurances. It is significant that the most recent U.S.–DPRK bilateral talks, which reportedly made progress toward agreements on resuming U.S. humanitarian aid and freezing the DPRK's uranium program, were held in Beijing. Until then, China had struggled to persuade the United States to reengage. The Six Party Talks configuration was an anomaly to begin with—and the United States and China are still not experienced at working proactively with each other on an issue of such delicacy and complexity. So, when U.S.–China relations take a downward turn, the Six Party Talks can easily founder. For now, the Six Party Talks represent the one broken prong of China's three-fold engagement approach to North Korea.</w:t>
      </w:r>
    </w:p>
    <w:p w14:paraId="0FB9616A" w14:textId="77777777" w:rsidR="008E35F9" w:rsidRPr="001E4A1C" w:rsidRDefault="008E35F9" w:rsidP="008E35F9"/>
    <w:p w14:paraId="55DACE69" w14:textId="77777777" w:rsidR="008E35F9" w:rsidRPr="001E4A1C" w:rsidRDefault="008E35F9" w:rsidP="008E35F9"/>
    <w:p w14:paraId="462D871C" w14:textId="77777777" w:rsidR="006A3FF0" w:rsidRPr="001E4A1C" w:rsidRDefault="008E35F9" w:rsidP="008E35F9">
      <w:pPr>
        <w:pStyle w:val="Heading2"/>
      </w:pPr>
      <w:r w:rsidRPr="001E4A1C">
        <w:t>Negative</w:t>
      </w:r>
    </w:p>
    <w:p w14:paraId="5BA50567" w14:textId="77777777" w:rsidR="008E35F9" w:rsidRPr="001E4A1C" w:rsidRDefault="008E35F9" w:rsidP="008E35F9"/>
    <w:p w14:paraId="64CD1E27" w14:textId="77777777" w:rsidR="006A3FF0" w:rsidRPr="001E4A1C" w:rsidRDefault="006A3FF0" w:rsidP="006A3FF0">
      <w:pPr>
        <w:pStyle w:val="Heading3"/>
      </w:pPr>
      <w:r w:rsidRPr="001E4A1C">
        <w:t>1nc – gov to gov</w:t>
      </w:r>
    </w:p>
    <w:p w14:paraId="2C0AA0ED" w14:textId="77777777" w:rsidR="006A3FF0" w:rsidRPr="001E4A1C" w:rsidRDefault="006A3FF0" w:rsidP="006A3FF0"/>
    <w:p w14:paraId="2ECC6703" w14:textId="77777777" w:rsidR="006A3FF0" w:rsidRPr="001E4A1C" w:rsidRDefault="006A3FF0" w:rsidP="006A3FF0">
      <w:pPr>
        <w:pStyle w:val="Heading4"/>
        <w:rPr>
          <w:u w:val="single"/>
        </w:rPr>
      </w:pPr>
      <w:r w:rsidRPr="001E4A1C">
        <w:t xml:space="preserve">Engagement </w:t>
      </w:r>
      <w:r w:rsidRPr="001E4A1C">
        <w:rPr>
          <w:u w:val="single"/>
        </w:rPr>
        <w:t>is exclusively bilateral</w:t>
      </w:r>
      <w:r w:rsidRPr="001E4A1C">
        <w:t xml:space="preserve"> </w:t>
      </w:r>
      <w:r w:rsidR="00700093" w:rsidRPr="001E4A1C">
        <w:t xml:space="preserve">between </w:t>
      </w:r>
      <w:r w:rsidR="00700093" w:rsidRPr="001E4A1C">
        <w:rPr>
          <w:u w:val="single"/>
        </w:rPr>
        <w:t>governments</w:t>
      </w:r>
    </w:p>
    <w:p w14:paraId="7298996E" w14:textId="77777777" w:rsidR="006A3FF0" w:rsidRPr="001E4A1C" w:rsidRDefault="006A3FF0" w:rsidP="006A3FF0">
      <w:pPr>
        <w:rPr>
          <w:b/>
        </w:rPr>
      </w:pPr>
      <w:r w:rsidRPr="001E4A1C">
        <w:rPr>
          <w:b/>
        </w:rPr>
        <w:t xml:space="preserve">Kane, 8 – </w:t>
      </w:r>
      <w:r w:rsidRPr="001E4A1C">
        <w:t xml:space="preserve">US Marine Corps Major, thesis SUBMITTED IN PARTIAL FULFILLMENT OF THE REQUIREMENTS FOR THE DEGREE OF MASTER OF OPERATIONAL STUDIES for the USMC School of Advanced Warfighting (Brian, “Comprehensive Engagement: A Winning Strategy “ </w:t>
      </w:r>
      <w:hyperlink r:id="rId31" w:history="1">
        <w:r w:rsidRPr="001E4A1C">
          <w:rPr>
            <w:rStyle w:val="Hyperlink"/>
          </w:rPr>
          <w:t>http://www.dtic.mil/cgi-bin/GetTRDoc?AD=ADA504901</w:t>
        </w:r>
      </w:hyperlink>
      <w:r w:rsidRPr="001E4A1C">
        <w:t xml:space="preserve">) </w:t>
      </w:r>
      <w:r w:rsidRPr="001E4A1C">
        <w:rPr>
          <w:b/>
        </w:rPr>
        <w:t>NSS = National Security Strategy</w:t>
      </w:r>
    </w:p>
    <w:p w14:paraId="63430BC4" w14:textId="77777777" w:rsidR="006A3FF0" w:rsidRPr="001E4A1C" w:rsidRDefault="006A3FF0" w:rsidP="006A3FF0"/>
    <w:p w14:paraId="1E275352" w14:textId="77777777" w:rsidR="006A3FF0" w:rsidRPr="001E4A1C" w:rsidRDefault="006A3FF0" w:rsidP="006A3FF0">
      <w:r w:rsidRPr="001E4A1C">
        <w:t>Engagement strategies are not new. Since the end of the Cold War, engagement strategy has been called “comprehensive containment, conditional containment, conditional engagement, limited engagement, quid pro quo engagement, congagement, unconditional engagement, and comprehensive engagement.”8 As a result, engagement strategy represents a “conceptual fog” in today’s environment.9</w:t>
      </w:r>
    </w:p>
    <w:p w14:paraId="65B42097" w14:textId="77777777" w:rsidR="006A3FF0" w:rsidRPr="001E4A1C" w:rsidRDefault="006A3FF0" w:rsidP="006A3FF0">
      <w:pPr>
        <w:rPr>
          <w:rStyle w:val="StyleUnderline"/>
        </w:rPr>
      </w:pPr>
      <w:r w:rsidRPr="001E4A1C">
        <w:t xml:space="preserve"> However, </w:t>
      </w:r>
      <w:r w:rsidRPr="001E4A1C">
        <w:rPr>
          <w:rStyle w:val="StyleUnderline"/>
        </w:rPr>
        <w:t xml:space="preserve">the Clinton Administration attempted to dissipate this fog with the first post-Cold War, multi-faceted definition proposed in its NSS, which stated that engagement strategy is: </w:t>
      </w:r>
    </w:p>
    <w:p w14:paraId="4A533CB6" w14:textId="77777777" w:rsidR="006A3FF0" w:rsidRPr="001E4A1C" w:rsidRDefault="006A3FF0" w:rsidP="006A3FF0">
      <w:r w:rsidRPr="001E4A1C">
        <w:t xml:space="preserve">(1) a broad based grand strategic orientation; </w:t>
      </w:r>
    </w:p>
    <w:p w14:paraId="764CF59E" w14:textId="77777777" w:rsidR="006A3FF0" w:rsidRPr="001E4A1C" w:rsidRDefault="006A3FF0" w:rsidP="006A3FF0">
      <w:pPr>
        <w:rPr>
          <w:rStyle w:val="StyleUnderline"/>
        </w:rPr>
      </w:pPr>
      <w:r w:rsidRPr="001E4A1C">
        <w:t xml:space="preserve"> (2) </w:t>
      </w:r>
      <w:r w:rsidRPr="001E4A1C">
        <w:rPr>
          <w:rStyle w:val="StyleUnderline"/>
        </w:rPr>
        <w:t xml:space="preserve">a specific approach to managing bilateral relations with a target state through the </w:t>
      </w:r>
    </w:p>
    <w:p w14:paraId="0177B6FF" w14:textId="77777777" w:rsidR="006A3FF0" w:rsidRPr="001E4A1C" w:rsidRDefault="006A3FF0" w:rsidP="006A3FF0">
      <w:r w:rsidRPr="001E4A1C">
        <w:rPr>
          <w:rStyle w:val="StyleUnderline"/>
        </w:rPr>
        <w:t xml:space="preserve"> unconditional provision of continuous concessions to that state</w:t>
      </w:r>
      <w:r w:rsidRPr="001E4A1C">
        <w:t xml:space="preserve">; </w:t>
      </w:r>
    </w:p>
    <w:p w14:paraId="68B40D35" w14:textId="77777777" w:rsidR="006A3FF0" w:rsidRPr="001E4A1C" w:rsidRDefault="006A3FF0" w:rsidP="006A3FF0">
      <w:r w:rsidRPr="001E4A1C">
        <w:t xml:space="preserve"> (3) </w:t>
      </w:r>
      <w:r w:rsidRPr="001E4A1C">
        <w:rPr>
          <w:rStyle w:val="StyleUnderline"/>
        </w:rPr>
        <w:t>a bilateral policy characterized by the conditional provision of concessions to a state</w:t>
      </w:r>
      <w:r w:rsidRPr="001E4A1C">
        <w:t xml:space="preserve">; </w:t>
      </w:r>
    </w:p>
    <w:p w14:paraId="5E6B896A" w14:textId="77777777" w:rsidR="006A3FF0" w:rsidRPr="001E4A1C" w:rsidRDefault="006A3FF0" w:rsidP="006A3FF0">
      <w:pPr>
        <w:rPr>
          <w:rStyle w:val="StyleUnderline"/>
        </w:rPr>
      </w:pPr>
      <w:r w:rsidRPr="001E4A1C">
        <w:t xml:space="preserve"> (4) </w:t>
      </w:r>
      <w:r w:rsidRPr="001E4A1C">
        <w:rPr>
          <w:rStyle w:val="StyleUnderline"/>
        </w:rPr>
        <w:t xml:space="preserve">a bilateral policy characterized by the broadening of contacts in areas of mutual interest </w:t>
      </w:r>
    </w:p>
    <w:p w14:paraId="5E8380AC" w14:textId="77777777" w:rsidR="006A3FF0" w:rsidRPr="001E4A1C" w:rsidRDefault="006A3FF0" w:rsidP="006A3FF0">
      <w:pPr>
        <w:rPr>
          <w:rStyle w:val="StyleUnderline"/>
        </w:rPr>
      </w:pPr>
      <w:r w:rsidRPr="001E4A1C">
        <w:rPr>
          <w:rStyle w:val="StyleUnderline"/>
        </w:rPr>
        <w:t xml:space="preserve"> with a target state; and </w:t>
      </w:r>
    </w:p>
    <w:p w14:paraId="75EC262A" w14:textId="77777777" w:rsidR="006A3FF0" w:rsidRPr="001E4A1C" w:rsidRDefault="006A3FF0" w:rsidP="006A3FF0">
      <w:pPr>
        <w:rPr>
          <w:rStyle w:val="StyleUnderline"/>
        </w:rPr>
      </w:pPr>
      <w:r w:rsidRPr="001E4A1C">
        <w:t xml:space="preserve"> (5) </w:t>
      </w:r>
      <w:r w:rsidRPr="001E4A1C">
        <w:rPr>
          <w:rStyle w:val="StyleUnderline"/>
        </w:rPr>
        <w:t xml:space="preserve">a bilateral policy characterized by the provision of technical assistance to facilitate </w:t>
      </w:r>
    </w:p>
    <w:p w14:paraId="7F8117BC" w14:textId="77777777" w:rsidR="006A3FF0" w:rsidRPr="001E4A1C" w:rsidRDefault="006A3FF0" w:rsidP="006A3FF0">
      <w:r w:rsidRPr="001E4A1C">
        <w:rPr>
          <w:rStyle w:val="StyleUnderline"/>
        </w:rPr>
        <w:t xml:space="preserve"> economic and political liberalization in a target state</w:t>
      </w:r>
      <w:r w:rsidRPr="001E4A1C">
        <w:t>.10</w:t>
      </w:r>
    </w:p>
    <w:p w14:paraId="16787884" w14:textId="77777777" w:rsidR="006A3FF0" w:rsidRPr="001E4A1C" w:rsidRDefault="006A3FF0" w:rsidP="006A3FF0">
      <w:r w:rsidRPr="001E4A1C">
        <w:rPr>
          <w:rStyle w:val="Emphasis"/>
        </w:rPr>
        <w:t>This definition of engagement has been the most successful historically</w:t>
      </w:r>
      <w:r w:rsidRPr="001E4A1C">
        <w:t>.11</w:t>
      </w:r>
    </w:p>
    <w:p w14:paraId="26B4251D" w14:textId="77777777" w:rsidR="006A3FF0" w:rsidRPr="001E4A1C" w:rsidRDefault="006A3FF0" w:rsidP="006A3FF0"/>
    <w:p w14:paraId="6800961C" w14:textId="77777777" w:rsidR="006A3FF0" w:rsidRPr="001E4A1C" w:rsidRDefault="006A3FF0" w:rsidP="006A3FF0">
      <w:pPr>
        <w:pStyle w:val="Heading4"/>
      </w:pPr>
      <w:r w:rsidRPr="001E4A1C">
        <w:t xml:space="preserve">“Its” is </w:t>
      </w:r>
      <w:r w:rsidRPr="001E4A1C">
        <w:rPr>
          <w:u w:val="single"/>
        </w:rPr>
        <w:t>exclusive</w:t>
      </w:r>
      <w:r w:rsidRPr="001E4A1C">
        <w:t xml:space="preserve">---means no channel other than US </w:t>
      </w:r>
      <w:r w:rsidR="00700093" w:rsidRPr="001E4A1C">
        <w:t xml:space="preserve">government </w:t>
      </w:r>
      <w:r w:rsidRPr="001E4A1C">
        <w:t>engagement</w:t>
      </w:r>
    </w:p>
    <w:p w14:paraId="798BA26F" w14:textId="77777777" w:rsidR="006A3FF0" w:rsidRPr="001E4A1C" w:rsidRDefault="006A3FF0" w:rsidP="006A3FF0">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32"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14:paraId="7CE37C99" w14:textId="77777777" w:rsidR="006A3FF0" w:rsidRPr="001E4A1C" w:rsidRDefault="006A3FF0" w:rsidP="006A3FF0"/>
    <w:p w14:paraId="3E2FF896" w14:textId="77777777" w:rsidR="006A3FF0" w:rsidRPr="001E4A1C" w:rsidRDefault="006A3FF0" w:rsidP="006A3FF0">
      <w:r w:rsidRPr="001E4A1C">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516067D6" w14:textId="77777777" w:rsidR="006A3FF0" w:rsidRPr="001E4A1C" w:rsidRDefault="006A3FF0" w:rsidP="006A3FF0">
      <w:r w:rsidRPr="001E4A1C">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7A7C524F" w14:textId="77777777" w:rsidR="006A3FF0" w:rsidRPr="001E4A1C" w:rsidRDefault="006A3FF0" w:rsidP="006A3FF0">
      <w:r w:rsidRPr="001E4A1C">
        <w:t>Upon this  unstated (and inaccurate) premise AT&amp;T asserts that “</w:t>
      </w:r>
      <w:r w:rsidRPr="001E4A1C">
        <w:rPr>
          <w:b/>
          <w:i/>
        </w:rPr>
        <w:t>the ICA</w:t>
      </w:r>
      <w:r w:rsidRPr="001E4A1C">
        <w:t xml:space="preserve"> was already extended”; id. at 14, and “</w:t>
      </w:r>
      <w:r w:rsidRPr="001E4A1C">
        <w:rPr>
          <w:b/>
          <w:i/>
        </w:rPr>
        <w:t>the ICA</w:t>
      </w:r>
      <w:r w:rsidRPr="001E4A1C">
        <w:t xml:space="preserve"> Cricket seeks to extend was extended by Sprint . . . .”; id. at 15, and, finally, “Cricket cannot extend </w:t>
      </w:r>
      <w:r w:rsidRPr="001E4A1C">
        <w:rPr>
          <w:b/>
          <w:i/>
        </w:rPr>
        <w:t>the same ICA</w:t>
      </w:r>
      <w:r w:rsidRPr="001E4A1C">
        <w:t xml:space="preserve"> a second time . . . .” Id. (emphasis added in all). Note that in the quoted portions of the AT&amp;T brief (and elsewhere) </w:t>
      </w:r>
      <w:r w:rsidRPr="001E4A1C">
        <w:rPr>
          <w:u w:val="single"/>
        </w:rPr>
        <w:t>AT&amp;T uses vague and imprecise language</w:t>
      </w:r>
      <w:r w:rsidRPr="001E4A1C">
        <w:t xml:space="preserve"> when referring to either the Sprint Kentucky Agreement, or the Cricket Kentucky Agreement, i</w:t>
      </w:r>
      <w:r w:rsidRPr="001E4A1C">
        <w:rPr>
          <w:u w:val="single"/>
        </w:rPr>
        <w:t>n hopes that the Commission will treat the two contracts as one and the same</w:t>
      </w:r>
      <w:r w:rsidRPr="001E4A1C">
        <w:t>.</w:t>
      </w:r>
    </w:p>
    <w:p w14:paraId="0E6E8B2D" w14:textId="77777777" w:rsidR="006A3FF0" w:rsidRPr="001E4A1C" w:rsidRDefault="006A3FF0" w:rsidP="006A3FF0">
      <w:r w:rsidRPr="001E4A1C">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41DDF52B" w14:textId="77777777" w:rsidR="006A3FF0" w:rsidRPr="001E4A1C" w:rsidRDefault="006A3FF0" w:rsidP="006A3FF0">
      <w:r w:rsidRPr="001E4A1C">
        <w:rPr>
          <w:u w:val="single"/>
        </w:rPr>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 . As written, </w:t>
      </w:r>
      <w:r w:rsidRPr="001E4A1C">
        <w:rPr>
          <w:u w:val="single"/>
        </w:rPr>
        <w:t>the commitment allows any carrier to extend “</w:t>
      </w:r>
      <w:r w:rsidRPr="001E4A1C">
        <w:rPr>
          <w:b/>
          <w:i/>
          <w:u w:val="single"/>
        </w:rPr>
        <w:t>its</w:t>
      </w:r>
      <w:r w:rsidRPr="001E4A1C">
        <w:rPr>
          <w:u w:val="single"/>
        </w:rPr>
        <w:t>” agreement</w:t>
      </w:r>
      <w:r w:rsidRPr="001E4A1C">
        <w:t xml:space="preserve">. Clearly, </w:t>
      </w:r>
      <w:r w:rsidRPr="001E4A1C">
        <w:rPr>
          <w:u w:val="single"/>
        </w:rPr>
        <w:t xml:space="preserve">the use of the pronoun “its” in this context is possessive, such that the term “its” means - </w:t>
      </w:r>
      <w:r w:rsidRPr="001E4A1C">
        <w:rPr>
          <w:b/>
          <w:i/>
          <w:u w:val="single"/>
        </w:rPr>
        <w:t>that</w:t>
      </w:r>
      <w:r w:rsidRPr="001E4A1C">
        <w:rPr>
          <w:u w:val="single"/>
        </w:rPr>
        <w:t xml:space="preserve"> particular carrier’s agreement</w:t>
      </w:r>
      <w:r w:rsidRPr="001E4A1C">
        <w:t xml:space="preserve"> with AT&amp;T (</w:t>
      </w:r>
      <w:r w:rsidRPr="001E4A1C">
        <w:rPr>
          <w:u w:val="single"/>
        </w:rPr>
        <w:t xml:space="preserve">and </w:t>
      </w:r>
      <w:r w:rsidRPr="001E4A1C">
        <w:rPr>
          <w:rStyle w:val="Emphasis"/>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7B1358D2" w14:textId="77777777" w:rsidR="006A3FF0" w:rsidRPr="001E4A1C" w:rsidRDefault="006A3FF0" w:rsidP="006A3FF0"/>
    <w:p w14:paraId="30436734" w14:textId="77777777" w:rsidR="006A3FF0" w:rsidRPr="001E4A1C" w:rsidRDefault="006A3FF0" w:rsidP="006A3FF0">
      <w:pPr>
        <w:pStyle w:val="Heading4"/>
      </w:pPr>
      <w:r w:rsidRPr="001E4A1C">
        <w:t>Voting issue –</w:t>
      </w:r>
    </w:p>
    <w:p w14:paraId="24DAF38F" w14:textId="77777777" w:rsidR="006A3FF0" w:rsidRPr="001E4A1C" w:rsidRDefault="006A3FF0" w:rsidP="006A3FF0"/>
    <w:p w14:paraId="7EBE7B3A" w14:textId="77777777" w:rsidR="006A3FF0" w:rsidRPr="001E4A1C" w:rsidRDefault="006A3FF0" w:rsidP="006A3FF0">
      <w:r w:rsidRPr="001E4A1C">
        <w:t>1.  limits – a government limit is the only way to keep the topic manageable – otherwise they could use any 3</w:t>
      </w:r>
      <w:r w:rsidRPr="001E4A1C">
        <w:rPr>
          <w:vertAlign w:val="superscript"/>
        </w:rPr>
        <w:t>rd</w:t>
      </w:r>
      <w:r w:rsidRPr="001E4A1C">
        <w:t xml:space="preserve"> party intermediary, lift barriers to private engagement, or target civil society – it makes topic preparation impossible</w:t>
      </w:r>
    </w:p>
    <w:p w14:paraId="6C8A6ECE" w14:textId="77777777" w:rsidR="006A3FF0" w:rsidRPr="001E4A1C" w:rsidRDefault="006A3FF0" w:rsidP="006A3FF0"/>
    <w:p w14:paraId="15C9D617" w14:textId="77777777" w:rsidR="006A3FF0" w:rsidRPr="001E4A1C" w:rsidRDefault="006A3FF0" w:rsidP="006A3FF0">
      <w:r w:rsidRPr="001E4A1C">
        <w:t>2. negative ground – formal governmental channels are key to predictable relations disads and counterplans that test ‘engagement’</w:t>
      </w:r>
    </w:p>
    <w:p w14:paraId="7B26F091" w14:textId="77777777" w:rsidR="006A3FF0" w:rsidRPr="001E4A1C" w:rsidRDefault="006A3FF0" w:rsidP="006A3FF0"/>
    <w:p w14:paraId="1FE7DE11" w14:textId="77777777" w:rsidR="006A3FF0" w:rsidRPr="001E4A1C" w:rsidRDefault="006A3FF0" w:rsidP="006A3FF0">
      <w:pPr>
        <w:pStyle w:val="Heading3"/>
      </w:pPr>
      <w:r w:rsidRPr="001E4A1C">
        <w:t>2nc – gov to gov</w:t>
      </w:r>
    </w:p>
    <w:p w14:paraId="1D3F0187" w14:textId="77777777" w:rsidR="006A3FF0" w:rsidRPr="001E4A1C" w:rsidRDefault="006A3FF0" w:rsidP="006A3FF0"/>
    <w:p w14:paraId="152A593C" w14:textId="77777777" w:rsidR="006A3FF0" w:rsidRPr="001E4A1C" w:rsidRDefault="006A3FF0" w:rsidP="006A3FF0">
      <w:pPr>
        <w:pStyle w:val="Heading4"/>
      </w:pPr>
      <w:r w:rsidRPr="001E4A1C">
        <w:t xml:space="preserve">Economic and diplomatic engagement </w:t>
      </w:r>
      <w:r w:rsidRPr="001E4A1C">
        <w:rPr>
          <w:u w:val="single"/>
        </w:rPr>
        <w:t>works with state institutions</w:t>
      </w:r>
      <w:r w:rsidRPr="001E4A1C">
        <w:t xml:space="preserve"> – the plan is </w:t>
      </w:r>
      <w:r w:rsidRPr="001E4A1C">
        <w:rPr>
          <w:u w:val="single"/>
        </w:rPr>
        <w:t>civil society</w:t>
      </w:r>
      <w:r w:rsidRPr="001E4A1C">
        <w:t xml:space="preserve"> engagement</w:t>
      </w:r>
    </w:p>
    <w:p w14:paraId="14AE0753" w14:textId="77777777" w:rsidR="006A3FF0" w:rsidRPr="001E4A1C" w:rsidRDefault="006A3FF0" w:rsidP="006A3FF0">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33" w:history="1">
        <w:r w:rsidRPr="001E4A1C">
          <w:rPr>
            <w:rStyle w:val="Hyperlink"/>
          </w:rPr>
          <w:t>http://www.brookings.edu/~/media/research/files/articles/2000/6/summer%20haass/2000survival.pdf</w:t>
        </w:r>
      </w:hyperlink>
    </w:p>
    <w:p w14:paraId="735BBB4A" w14:textId="77777777" w:rsidR="006A3FF0" w:rsidRPr="001E4A1C" w:rsidRDefault="006A3FF0" w:rsidP="006A3FF0"/>
    <w:p w14:paraId="212CF24E" w14:textId="77777777" w:rsidR="006A3FF0" w:rsidRPr="001E4A1C" w:rsidRDefault="006A3FF0" w:rsidP="006A3FF0">
      <w:r w:rsidRPr="001E4A1C">
        <w:t>Architects of engagement strategies can choose from a wide variety of incentives.</w:t>
      </w:r>
      <w:r w:rsidRPr="001E4A1C">
        <w:rPr>
          <w:rStyle w:val="StyleUnderline"/>
        </w:rPr>
        <w:t xml:space="preserve"> Economic engagement might offer tangible incentives such as export credits, investment insurance or promotion, access to technology, loans and economic aid</w:t>
      </w:r>
      <w:r w:rsidRPr="001E4A1C">
        <w:t xml:space="preserve">.3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w:t>
      </w:r>
      <w:r w:rsidRPr="001E4A1C">
        <w:rPr>
          <w:rStyle w:val="StyleUnderline"/>
        </w:rPr>
        <w:t xml:space="preserve">political engagement can involve </w:t>
      </w:r>
      <w:r w:rsidRPr="001E4A1C">
        <w:t>the lure of</w:t>
      </w:r>
      <w:r w:rsidRPr="001E4A1C">
        <w:rPr>
          <w:rStyle w:val="StyleUnderline"/>
        </w:rPr>
        <w:t xml:space="preserve"> diplomatic recognition, </w:t>
      </w:r>
      <w:r w:rsidRPr="001E4A1C">
        <w:t xml:space="preserve">access to regional or international institutions, the scheduling of summits between leaders – or the termination of these benefits. </w:t>
      </w:r>
      <w:r w:rsidRPr="001E4A1C">
        <w:rPr>
          <w:rStyle w:val="StyleUnderline"/>
        </w:rPr>
        <w:t xml:space="preserve">Military engagement could involve </w:t>
      </w:r>
      <w:r w:rsidRPr="001E4A1C">
        <w:t>the extension of international military educational</w:t>
      </w:r>
      <w:r w:rsidRPr="001E4A1C">
        <w:rPr>
          <w:rStyle w:val="StyleUnderline"/>
        </w:rPr>
        <w:t xml:space="preserve"> training</w:t>
      </w:r>
      <w:r w:rsidRPr="001E4A1C">
        <w:t xml:space="preserve"> in order both to strengthen respect for civilian authority and human rights among a country’s armed forces and, more feasibly, to establish relationships between Americans and young foreign military officers. </w:t>
      </w:r>
      <w:r w:rsidRPr="001E4A1C">
        <w:rPr>
          <w:rStyle w:val="StyleUnderline"/>
        </w:rPr>
        <w:t xml:space="preserve">While these areas of engagement are likely to involve </w:t>
      </w:r>
      <w:r w:rsidRPr="001E4A1C">
        <w:rPr>
          <w:rStyle w:val="Emphasis"/>
        </w:rPr>
        <w:t>working with state institutions</w:t>
      </w:r>
      <w:r w:rsidRPr="001E4A1C">
        <w:rPr>
          <w:rStyle w:val="StyleUnderline"/>
        </w:rPr>
        <w:t>,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r w:rsidRPr="001E4A1C">
        <w:t>.</w:t>
      </w:r>
    </w:p>
    <w:p w14:paraId="54586DE1" w14:textId="77777777" w:rsidR="006A3FF0" w:rsidRPr="001E4A1C" w:rsidRDefault="006A3FF0" w:rsidP="006A3FF0"/>
    <w:p w14:paraId="5F7C3EE2" w14:textId="77777777" w:rsidR="006A3FF0" w:rsidRPr="001E4A1C" w:rsidRDefault="006A3FF0" w:rsidP="006A3FF0">
      <w:pPr>
        <w:pStyle w:val="Heading4"/>
      </w:pPr>
      <w:r w:rsidRPr="001E4A1C">
        <w:t xml:space="preserve">Engagement is a long-term process of </w:t>
      </w:r>
      <w:r w:rsidRPr="001E4A1C">
        <w:rPr>
          <w:u w:val="single"/>
        </w:rPr>
        <w:t>sustained</w:t>
      </w:r>
      <w:r w:rsidRPr="001E4A1C">
        <w:t xml:space="preserve"> interaction with another state to boost relations</w:t>
      </w:r>
    </w:p>
    <w:p w14:paraId="3C853E64" w14:textId="77777777" w:rsidR="006A3FF0" w:rsidRPr="001E4A1C" w:rsidRDefault="006A3FF0" w:rsidP="006A3FF0">
      <w:r w:rsidRPr="001E4A1C">
        <w:rPr>
          <w:b/>
        </w:rPr>
        <w:t xml:space="preserve">Takamine, 6 - </w:t>
      </w:r>
      <w:r w:rsidRPr="001E4A1C">
        <w:t>assistant Professor of Politics in the Department of Integrated Arts and Science at Okinawa National College of Technology</w:t>
      </w:r>
      <w:r w:rsidRPr="001E4A1C">
        <w:rPr>
          <w:b/>
        </w:rPr>
        <w:t xml:space="preserve"> </w:t>
      </w:r>
      <w:r w:rsidRPr="001E4A1C">
        <w:t xml:space="preserve">(Tsukasa, </w:t>
      </w:r>
      <w:r w:rsidRPr="001E4A1C">
        <w:rPr>
          <w:u w:val="single"/>
        </w:rPr>
        <w:t>Japan's Development Aid to China: The Long-Running Foreign Policy of Engagement</w:t>
      </w:r>
      <w:r w:rsidRPr="001E4A1C">
        <w:t>, p. 18)</w:t>
      </w:r>
    </w:p>
    <w:p w14:paraId="5EB75772" w14:textId="77777777" w:rsidR="006A3FF0" w:rsidRPr="001E4A1C" w:rsidRDefault="006A3FF0" w:rsidP="006A3FF0"/>
    <w:p w14:paraId="3AA29771" w14:textId="77777777" w:rsidR="006A3FF0" w:rsidRPr="001E4A1C" w:rsidRDefault="006A3FF0" w:rsidP="006A3FF0">
      <w:r w:rsidRPr="001E4A1C">
        <w:t xml:space="preserve">The various policy objectives pursued by Japan’s China ODA described above illustrate the striking flexibility of Japanese ODA as a foreign policy instrument. Nevertheless, certain key underlying concepts have remained consistent since I979, notably the concept of engagement. In this book, </w:t>
      </w:r>
      <w:r w:rsidRPr="001E4A1C">
        <w:rPr>
          <w:rStyle w:val="StyleUnderline"/>
        </w:rPr>
        <w:t xml:space="preserve">the term engagement means a </w:t>
      </w:r>
      <w:r w:rsidRPr="001E4A1C">
        <w:rPr>
          <w:rStyle w:val="Emphasis"/>
        </w:rPr>
        <w:t>relationship of sustained interaction over a long period</w:t>
      </w:r>
      <w:r w:rsidRPr="001E4A1C">
        <w:t xml:space="preserve">, </w:t>
      </w:r>
      <w:r w:rsidRPr="001E4A1C">
        <w:rPr>
          <w:rStyle w:val="StyleUnderline"/>
        </w:rPr>
        <w:t>intended by a state in order to promote positive relations with another state</w:t>
      </w:r>
      <w:r w:rsidRPr="001E4A1C">
        <w:t xml:space="preserve">. In turn, such interaction is expected to promote or increase the national interests of the state which initiated it. </w:t>
      </w:r>
      <w:r w:rsidRPr="001E4A1C">
        <w:rPr>
          <w:rStyle w:val="StyleUnderline"/>
        </w:rPr>
        <w:t>A policy of engagement is potentially composed of a number of different dimensions, for example</w:t>
      </w:r>
      <w:r w:rsidRPr="001E4A1C">
        <w:t xml:space="preserve">, </w:t>
      </w:r>
      <w:r w:rsidRPr="001E4A1C">
        <w:rPr>
          <w:rStyle w:val="StyleUnderline"/>
        </w:rPr>
        <w:t>political, economic</w:t>
      </w:r>
      <w:r w:rsidRPr="001E4A1C">
        <w:t xml:space="preserve">, military and cultural. </w:t>
      </w:r>
      <w:r w:rsidRPr="001E4A1C">
        <w:rPr>
          <w:rStyle w:val="StyleUnderline"/>
        </w:rPr>
        <w:t>Engagement further implies a dynamic interaction and</w:t>
      </w:r>
      <w:r w:rsidRPr="001E4A1C">
        <w:t xml:space="preserve">, of course, </w:t>
      </w:r>
      <w:r w:rsidRPr="001E4A1C">
        <w:rPr>
          <w:rStyle w:val="StyleUnderline"/>
        </w:rPr>
        <w:t>is a two-way relationship</w:t>
      </w:r>
      <w:r w:rsidRPr="001E4A1C">
        <w:t>. Japan's engagement policy with China, addressed in this book, essentially consists of Japan`s attempt to interact with China politically and economically, with military and cultural considerations less prominent. As Reinhard Drifte points out, sustained economic and political interaction with China are expected to 'steer China towards a peaceful and sustainable path…while simultaneously hedging against any Chinese strategic breakout or policy failure’. This book will also demonstrate, however, that engaging China is also expected to serve Japan`s own economic and political interests. Of course, in this case as in others, engagement is a two-way street, and Chinese perceptions of Japan’s policy of engagement must be expected to differ from Japan’s. Such considerations, however, are beyond the scope of this research.</w:t>
      </w:r>
    </w:p>
    <w:p w14:paraId="0A989A87" w14:textId="77777777" w:rsidR="006A3FF0" w:rsidRPr="001E4A1C" w:rsidRDefault="006A3FF0" w:rsidP="006A3FF0">
      <w:pPr>
        <w:pStyle w:val="Heading4"/>
      </w:pPr>
      <w:r w:rsidRPr="001E4A1C">
        <w:t>Engagement requires sustained government-to-government interaction</w:t>
      </w:r>
    </w:p>
    <w:p w14:paraId="1B6CE3AB" w14:textId="77777777" w:rsidR="006A3FF0" w:rsidRPr="001E4A1C" w:rsidRDefault="006A3FF0" w:rsidP="006A3FF0">
      <w:r w:rsidRPr="001E4A1C">
        <w:rPr>
          <w:b/>
        </w:rPr>
        <w:t xml:space="preserve">Sheen, 2 </w:t>
      </w:r>
      <w:r w:rsidRPr="001E4A1C">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34" w:history="1">
        <w:r w:rsidRPr="001E4A1C">
          <w:rPr>
            <w:rStyle w:val="Hyperlink"/>
          </w:rPr>
          <w:t>http://www.kida.re.kr/data/2006/04/14/seongho_sheen.pdf</w:t>
        </w:r>
      </w:hyperlink>
      <w:r w:rsidRPr="001E4A1C">
        <w:t>)</w:t>
      </w:r>
    </w:p>
    <w:p w14:paraId="3B66DA8F" w14:textId="77777777" w:rsidR="006A3FF0" w:rsidRPr="001E4A1C" w:rsidRDefault="006A3FF0" w:rsidP="006A3FF0"/>
    <w:p w14:paraId="73DB65B4" w14:textId="77777777" w:rsidR="006A3FF0" w:rsidRPr="001E4A1C" w:rsidRDefault="006A3FF0" w:rsidP="006A3FF0">
      <w:r w:rsidRPr="001E4A1C">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1E4A1C">
        <w:rPr>
          <w:rStyle w:val="StyleUnderline"/>
        </w:rPr>
        <w:t>engagement promotes positive relations</w:t>
      </w:r>
      <w:r w:rsidRPr="001E4A1C">
        <w:t xml:space="preserve"> with an enemy </w:t>
      </w:r>
      <w:r w:rsidRPr="001E4A1C">
        <w:rPr>
          <w:rStyle w:val="StyleUnderline"/>
        </w:rPr>
        <w:t>as a means of changing the</w:t>
      </w:r>
      <w:r w:rsidRPr="001E4A1C">
        <w:t xml:space="preserve"> behavior or </w:t>
      </w:r>
      <w:r w:rsidRPr="001E4A1C">
        <w:rPr>
          <w:rStyle w:val="StyleUnderline"/>
        </w:rPr>
        <w:t xml:space="preserve">policies of a target government. It accepts the legitimacy of that government and tries to shape its conduct. Engagement also requires the </w:t>
      </w:r>
      <w:r w:rsidRPr="001E4A1C">
        <w:rPr>
          <w:rStyle w:val="Emphasis"/>
        </w:rPr>
        <w:t>establishment and continuance of political communication with the target.</w:t>
      </w:r>
      <w:r w:rsidRPr="001E4A1C">
        <w:t xml:space="preserve"> In engaging the enemy, the state sees political polarization with target or isolation of the target country as undesirable.</w:t>
      </w:r>
    </w:p>
    <w:p w14:paraId="42D9AEB7" w14:textId="77777777" w:rsidR="006A3FF0" w:rsidRPr="001E4A1C" w:rsidRDefault="006A3FF0" w:rsidP="006A3FF0"/>
    <w:p w14:paraId="341073EE" w14:textId="77777777" w:rsidR="006A3FF0" w:rsidRPr="001E4A1C" w:rsidRDefault="006A3FF0" w:rsidP="006A3FF0"/>
    <w:p w14:paraId="763C35F1" w14:textId="77777777" w:rsidR="006A3FF0" w:rsidRPr="001E4A1C" w:rsidRDefault="006A3FF0" w:rsidP="006A3FF0">
      <w:pPr>
        <w:pStyle w:val="Heading3"/>
      </w:pPr>
      <w:r w:rsidRPr="001E4A1C">
        <w:t>2nc – NGOs limits disad</w:t>
      </w:r>
    </w:p>
    <w:p w14:paraId="7EEE5F80" w14:textId="77777777" w:rsidR="006A3FF0" w:rsidRPr="001E4A1C" w:rsidRDefault="006A3FF0" w:rsidP="006A3FF0"/>
    <w:p w14:paraId="19D2A292" w14:textId="77777777" w:rsidR="006A3FF0" w:rsidRPr="001E4A1C" w:rsidRDefault="006A3FF0" w:rsidP="006A3FF0">
      <w:pPr>
        <w:pStyle w:val="Heading4"/>
      </w:pPr>
      <w:r w:rsidRPr="001E4A1C">
        <w:t>Limits outweigh- the fact that any non governmental organization can become topical proves the infinite amount of abuse. Default to the negative</w:t>
      </w:r>
      <w:r w:rsidR="00587903" w:rsidRPr="001E4A1C">
        <w:t>’</w:t>
      </w:r>
      <w:r w:rsidRPr="001E4A1C">
        <w:t xml:space="preserve">s impact claims- </w:t>
      </w:r>
    </w:p>
    <w:p w14:paraId="40B37243" w14:textId="77777777" w:rsidR="006A3FF0" w:rsidRPr="001E4A1C" w:rsidRDefault="006A3FF0" w:rsidP="006A3FF0">
      <w:pPr>
        <w:pStyle w:val="Heading4"/>
      </w:pPr>
      <w:r w:rsidRPr="001E4A1C">
        <w:t>150 types of NGOs that are not under the jurisdiction of the US government- explodes limits</w:t>
      </w:r>
    </w:p>
    <w:p w14:paraId="3F334929" w14:textId="77777777" w:rsidR="006A3FF0" w:rsidRPr="001E4A1C" w:rsidRDefault="006A3FF0" w:rsidP="006A3FF0">
      <w:r w:rsidRPr="001E4A1C">
        <w:rPr>
          <w:rStyle w:val="Style13ptBold"/>
        </w:rPr>
        <w:t>Merrick 98</w:t>
      </w:r>
      <w:r w:rsidRPr="001E4A1C">
        <w:t xml:space="preserve"> (Robert R. Merrick, Lieutenant Colonel in the US Army, “Engagement: The Nation’s Premier Grand Strategy, Who's In Charge?, April 1 1998, </w:t>
      </w:r>
      <w:hyperlink r:id="rId35" w:history="1">
        <w:r w:rsidRPr="001E4A1C">
          <w:rPr>
            <w:rStyle w:val="Hyperlink"/>
          </w:rPr>
          <w:t>http://www.dtic.mil/cgi-bin/GetTRDoc?Location=U2&amp;doc=GetTRDoc.pdf&amp;AD=ADA342695</w:t>
        </w:r>
      </w:hyperlink>
      <w:r w:rsidRPr="001E4A1C">
        <w:t>, DTB)</w:t>
      </w:r>
    </w:p>
    <w:p w14:paraId="2D8A750D" w14:textId="77777777" w:rsidR="006A3FF0" w:rsidRPr="001E4A1C" w:rsidRDefault="006A3FF0" w:rsidP="006A3FF0">
      <w:pPr>
        <w:rPr>
          <w:sz w:val="16"/>
        </w:rPr>
      </w:pPr>
      <w:r w:rsidRPr="001E4A1C">
        <w:rPr>
          <w:rStyle w:val="StyleUnderline"/>
        </w:rPr>
        <w:t>While engagement activities of the various governmental agencies are synchronized by the Ambassador and the deployed military force fall under the control of the CINC the 150~ NGOs, PVOs and lOs are not controlled by any single agency</w:t>
      </w:r>
      <w:r w:rsidRPr="001E4A1C">
        <w:rPr>
          <w:sz w:val="16"/>
        </w:rPr>
        <w:t xml:space="preserve">. Diplomatic relationships, fostered by mutual respect and concern, provide the best conduit to influence the strategies of the NGOs, PVOsand 10e. However, it is apparent that neither the CINC nor the Ambassador can control ALL the engagement efforts in a region. So, while Selective Engagement remains the most preferred of the post-cold war Grand Strategies, the problem of implementing a cohesive strategy used by both government and private agencies remains. </w:t>
      </w:r>
      <w:r w:rsidRPr="001E4A1C">
        <w:rPr>
          <w:rStyle w:val="StyleUnderline"/>
        </w:rPr>
        <w:t>As long as private agencies are permitted to operate autonomously, the President’s ability to execute engagement activities, through his Ambassadors and CINCs, is confined solely to US governmental agencies and organizations.</w:t>
      </w:r>
    </w:p>
    <w:p w14:paraId="33B92E51" w14:textId="77777777" w:rsidR="006A3FF0" w:rsidRPr="001E4A1C" w:rsidRDefault="006A3FF0" w:rsidP="006A3FF0"/>
    <w:p w14:paraId="6232B4E9" w14:textId="77777777" w:rsidR="006A3FF0" w:rsidRPr="001E4A1C" w:rsidRDefault="006A3FF0" w:rsidP="006A3FF0">
      <w:pPr>
        <w:pStyle w:val="Heading4"/>
      </w:pPr>
      <w:r w:rsidRPr="001E4A1C">
        <w:t>Using NGOs EXPLODES limits- there are over a MILLION NGOs in the use, and they can participate in any cause imaginable</w:t>
      </w:r>
    </w:p>
    <w:p w14:paraId="4E534687" w14:textId="77777777" w:rsidR="006A3FF0" w:rsidRPr="001E4A1C" w:rsidRDefault="006A3FF0" w:rsidP="006A3FF0">
      <w:r w:rsidRPr="001E4A1C">
        <w:rPr>
          <w:rStyle w:val="Style13ptBold"/>
        </w:rPr>
        <w:t>U.S. Department of State 12</w:t>
      </w:r>
      <w:r w:rsidRPr="001E4A1C">
        <w:t xml:space="preserve"> (U.S. Department of State, “Fact Sheet: Non-Governmental Organizations (NGOs) in the United States”, January 12, 2012, </w:t>
      </w:r>
      <w:hyperlink r:id="rId36" w:history="1">
        <w:r w:rsidRPr="001E4A1C">
          <w:rPr>
            <w:rStyle w:val="Hyperlink"/>
          </w:rPr>
          <w:t>http://www.humanrights.gov/2012/01/12/fact-sheet-non-governmental-organizations-ngos-in-the-united-states/</w:t>
        </w:r>
      </w:hyperlink>
      <w:r w:rsidRPr="001E4A1C">
        <w:t>, DTB)</w:t>
      </w:r>
    </w:p>
    <w:p w14:paraId="6BC59ADB" w14:textId="77777777" w:rsidR="006A3FF0" w:rsidRPr="001E4A1C" w:rsidRDefault="006A3FF0" w:rsidP="006A3FF0">
      <w:pPr>
        <w:rPr>
          <w:sz w:val="16"/>
        </w:rPr>
      </w:pPr>
      <w:r w:rsidRPr="001E4A1C">
        <w:rPr>
          <w:rStyle w:val="Emphasis"/>
        </w:rPr>
        <w:t>Approximately 1.5 million NGOs operate in the United States</w:t>
      </w:r>
      <w:r w:rsidRPr="001E4A1C">
        <w:rPr>
          <w:rStyle w:val="StyleUnderline"/>
        </w:rPr>
        <w:t xml:space="preserve">. These NGOs undertake a wide array of activities, including political advocacy on issues such as foreign policy, elections, the environment, healthcare, women’s rights, economic development, </w:t>
      </w:r>
      <w:r w:rsidRPr="001E4A1C">
        <w:rPr>
          <w:rStyle w:val="Emphasis"/>
        </w:rPr>
        <w:t>and many other issues</w:t>
      </w:r>
      <w:r w:rsidRPr="001E4A1C">
        <w:rPr>
          <w:sz w:val="16"/>
        </w:rPr>
        <w:t xml:space="preserve">. Many NGOs in the United States also operate in fields that are not related to politics. These include volunteer </w:t>
      </w:r>
      <w:r w:rsidRPr="001E4A1C">
        <w:rPr>
          <w:rStyle w:val="StyleUnderline"/>
        </w:rPr>
        <w:t>organizations rooted in shared religious faith, labor unions, groups that help vulnerable people such as the poor or mentally ill, and groups that seek to empower youth or marginalized populations</w:t>
      </w:r>
      <w:r w:rsidRPr="001E4A1C">
        <w:rPr>
          <w:sz w:val="16"/>
        </w:rPr>
        <w:t xml:space="preserve">. </w:t>
      </w:r>
      <w:r w:rsidRPr="001E4A1C">
        <w:rPr>
          <w:rStyle w:val="StyleUnderline"/>
        </w:rPr>
        <w:t>Indeed, NGOs exist to represent virtually every cause imaginable</w:t>
      </w:r>
      <w:r w:rsidRPr="001E4A1C">
        <w:rPr>
          <w:sz w:val="16"/>
        </w:rPr>
        <w:t>. Their sources of finance include donations from private individuals (American or foreign), private sector for-profit companies, philanthropic foundations, or grants from federal, state, or local government. Sources of finance may also include foreign governments. There is no prohibition in U.S. law on foreign funding of NGOs, whether that foreign funding comes from governments or non-government sources.</w:t>
      </w:r>
    </w:p>
    <w:p w14:paraId="16D2C064" w14:textId="77777777" w:rsidR="006A3FF0" w:rsidRPr="001E4A1C" w:rsidRDefault="006A3FF0" w:rsidP="006A3FF0"/>
    <w:p w14:paraId="2E2B877C" w14:textId="77777777" w:rsidR="006A3FF0" w:rsidRPr="001E4A1C" w:rsidRDefault="008E35F9" w:rsidP="008E35F9">
      <w:pPr>
        <w:pStyle w:val="Heading1"/>
      </w:pPr>
      <w:r w:rsidRPr="001E4A1C">
        <w:t>Positive incentives</w:t>
      </w:r>
    </w:p>
    <w:p w14:paraId="56F95AA4" w14:textId="77777777" w:rsidR="008E35F9" w:rsidRPr="001E4A1C" w:rsidRDefault="008E35F9" w:rsidP="008E35F9"/>
    <w:p w14:paraId="37172111" w14:textId="77777777" w:rsidR="008E35F9" w:rsidRPr="001E4A1C" w:rsidRDefault="008E35F9" w:rsidP="008E35F9">
      <w:pPr>
        <w:pStyle w:val="Heading3"/>
      </w:pPr>
      <w:r w:rsidRPr="001E4A1C">
        <w:t>Affirmative – positive incentives</w:t>
      </w:r>
    </w:p>
    <w:p w14:paraId="0D5C5AB4" w14:textId="77777777" w:rsidR="008E35F9" w:rsidRPr="001E4A1C" w:rsidRDefault="008E35F9" w:rsidP="008E35F9"/>
    <w:p w14:paraId="2B10507B" w14:textId="77777777" w:rsidR="008E35F9" w:rsidRPr="001E4A1C" w:rsidRDefault="008E35F9" w:rsidP="008E35F9">
      <w:pPr>
        <w:pStyle w:val="Heading4"/>
      </w:pPr>
      <w:r w:rsidRPr="001E4A1C">
        <w:t xml:space="preserve">Engagement can include negative incentives as long as it’s </w:t>
      </w:r>
      <w:r w:rsidRPr="001E4A1C">
        <w:rPr>
          <w:u w:val="single"/>
        </w:rPr>
        <w:t>net</w:t>
      </w:r>
      <w:r w:rsidRPr="001E4A1C">
        <w:t xml:space="preserve"> positive</w:t>
      </w:r>
    </w:p>
    <w:p w14:paraId="2BEC5527" w14:textId="77777777" w:rsidR="008E35F9" w:rsidRPr="001E4A1C" w:rsidRDefault="008E35F9" w:rsidP="008E35F9">
      <w:r w:rsidRPr="001E4A1C">
        <w:rPr>
          <w:b/>
        </w:rPr>
        <w:t xml:space="preserve">Pernaa, 7 </w:t>
      </w:r>
      <w:r w:rsidRPr="001E4A1C">
        <w:t xml:space="preserve">– paper submitted for a Master of European Affairs at the Department of Political Science at Lund University (Emilia, “Catering Sticks and Carrots for the Global Security” </w:t>
      </w:r>
      <w:hyperlink r:id="rId37" w:history="1">
        <w:r w:rsidRPr="001E4A1C">
          <w:rPr>
            <w:rStyle w:val="Hyperlink"/>
          </w:rPr>
          <w:t>http://lup.lub.lu.se/luur/download?func=downloadFile&amp;recordOId=1324375&amp;fileOId=1324376</w:t>
        </w:r>
      </w:hyperlink>
    </w:p>
    <w:p w14:paraId="248B842C" w14:textId="77777777" w:rsidR="008E35F9" w:rsidRPr="001E4A1C" w:rsidRDefault="008E35F9" w:rsidP="008E35F9"/>
    <w:p w14:paraId="175A5F02" w14:textId="77777777" w:rsidR="008E35F9" w:rsidRPr="001E4A1C" w:rsidRDefault="008E35F9" w:rsidP="008E35F9">
      <w:r w:rsidRPr="001E4A1C">
        <w:t xml:space="preserve">Here I will use the term of engagement to some extent in line with the definition of Haass and OíSullivan. Thus, </w:t>
      </w:r>
      <w:r w:rsidRPr="001E4A1C">
        <w:rPr>
          <w:rStyle w:val="StyleUnderline"/>
        </w:rPr>
        <w:t>the term engagement is understood as a positive foreign policy strategy, which depends to a significant degree on positive incentives</w:t>
      </w:r>
      <w:r w:rsidRPr="001E4A1C">
        <w:t xml:space="preserve"> to achieve its objectives. However, </w:t>
      </w:r>
      <w:r w:rsidRPr="001E4A1C">
        <w:rPr>
          <w:rStyle w:val="StyleUnderline"/>
        </w:rPr>
        <w:t xml:space="preserve">the engaging strategy </w:t>
      </w:r>
      <w:r w:rsidRPr="001E4A1C">
        <w:rPr>
          <w:rStyle w:val="Emphasis"/>
        </w:rPr>
        <w:t>does not preclude the simultaneous use of negative instruments</w:t>
      </w:r>
      <w:r w:rsidRPr="001E4A1C">
        <w:rPr>
          <w:rStyle w:val="StyleUnderline"/>
        </w:rPr>
        <w:t>, such as sanctions or military force,</w:t>
      </w:r>
      <w:r w:rsidRPr="001E4A1C">
        <w:t xml:space="preserve"> </w:t>
      </w:r>
      <w:r w:rsidRPr="001E4A1C">
        <w:rPr>
          <w:rStyle w:val="StyleUnderline"/>
        </w:rPr>
        <w:t xml:space="preserve">but in order to be understood as engaging strategy the use of positive incentives should </w:t>
      </w:r>
      <w:r w:rsidRPr="001E4A1C">
        <w:rPr>
          <w:rStyle w:val="Emphasis"/>
        </w:rPr>
        <w:t>play leading role</w:t>
      </w:r>
      <w:r w:rsidRPr="001E4A1C">
        <w:t xml:space="preserve"> (2000:2). Thus, the term engagement is seen in a positive light, referring to constructive efforts in order to engage the country in case to the international community. </w:t>
      </w:r>
      <w:r w:rsidRPr="001E4A1C">
        <w:rPr>
          <w:rStyle w:val="StyleUnderline"/>
        </w:rPr>
        <w:t xml:space="preserve">Even though some negative means might be used </w:t>
      </w:r>
      <w:r w:rsidRPr="001E4A1C">
        <w:t xml:space="preserve">to some extent by side of the engaging strategy, </w:t>
      </w:r>
      <w:r w:rsidRPr="001E4A1C">
        <w:rPr>
          <w:rStyle w:val="StyleUnderline"/>
        </w:rPr>
        <w:t>engagement means generally a conflict preventing approach which can be understood as</w:t>
      </w:r>
      <w:r w:rsidRPr="001E4A1C">
        <w:t xml:space="preserve"> tension reduction, conciliation, appeasement and incentives and </w:t>
      </w:r>
      <w:r w:rsidRPr="001E4A1C">
        <w:rPr>
          <w:rStyle w:val="StyleUnderline"/>
        </w:rPr>
        <w:t>use of positive methods to cooperate</w:t>
      </w:r>
      <w:r w:rsidRPr="001E4A1C">
        <w:t xml:space="preserve"> with proliferators (Baldwin 1985:111). </w:t>
      </w:r>
    </w:p>
    <w:p w14:paraId="00FB8D19" w14:textId="77777777" w:rsidR="008E35F9" w:rsidRPr="001E4A1C" w:rsidRDefault="008E35F9" w:rsidP="008E35F9"/>
    <w:p w14:paraId="4D60A27E" w14:textId="77777777" w:rsidR="008E35F9" w:rsidRPr="001E4A1C" w:rsidRDefault="008E35F9" w:rsidP="008E35F9">
      <w:pPr>
        <w:pStyle w:val="Heading4"/>
      </w:pPr>
      <w:r w:rsidRPr="001E4A1C">
        <w:t>Engagement can include positive and negative sanctions</w:t>
      </w:r>
    </w:p>
    <w:p w14:paraId="0F468E46" w14:textId="77777777" w:rsidR="008E35F9" w:rsidRPr="001E4A1C" w:rsidRDefault="008E35F9" w:rsidP="008E35F9">
      <w:r w:rsidRPr="001E4A1C">
        <w:rPr>
          <w:b/>
        </w:rPr>
        <w:t xml:space="preserve">Levitt, 10 - </w:t>
      </w:r>
      <w:r w:rsidRPr="001E4A1C">
        <w:t xml:space="preserve">A Thesis Submitted to the Faculty of The Dorothy F. Schmidt College of Arts and Letters in Partial Fulfillment of the Requirements for the Degree of Master of Arts ; Florida Atlantic University (Jason, “DRIVING A HARD BARGAIN: U.S. SANCTIONS STRATEGIES” </w:t>
      </w:r>
      <w:hyperlink r:id="rId38" w:history="1">
        <w:r w:rsidRPr="001E4A1C">
          <w:rPr>
            <w:rStyle w:val="Hyperlink"/>
          </w:rPr>
          <w:t>http://fau.digital.flvc.org/islandora/object/fau%3A3576/datastream/OBJ/download/Driving_a_hard_bargain.pdf</w:t>
        </w:r>
      </w:hyperlink>
    </w:p>
    <w:p w14:paraId="20CCD1D9" w14:textId="77777777" w:rsidR="008E35F9" w:rsidRPr="001E4A1C" w:rsidRDefault="008E35F9" w:rsidP="008E35F9"/>
    <w:p w14:paraId="6C9B3112" w14:textId="77777777" w:rsidR="008E35F9" w:rsidRPr="001E4A1C" w:rsidRDefault="008E35F9" w:rsidP="008E35F9">
      <w:r w:rsidRPr="001E4A1C">
        <w:rPr>
          <w:rStyle w:val="StyleUnderline"/>
        </w:rPr>
        <w:t xml:space="preserve">It is unclear why Haass </w:t>
      </w:r>
      <w:r w:rsidRPr="001E4A1C">
        <w:t xml:space="preserve">and O’Sullivan (2000) </w:t>
      </w:r>
      <w:r w:rsidRPr="001E4A1C">
        <w:rPr>
          <w:rStyle w:val="StyleUnderline"/>
        </w:rPr>
        <w:t>view the use of negative and positive sanctions as evidence of separate but concurrent strategies. Suettinger</w:t>
      </w:r>
      <w:r w:rsidRPr="001E4A1C">
        <w:t xml:space="preserve"> (2000: 27) </w:t>
      </w:r>
      <w:r w:rsidRPr="001E4A1C">
        <w:rPr>
          <w:rStyle w:val="StyleUnderline"/>
        </w:rPr>
        <w:t>better defines engagement as “a grand strategy of managing a strategic relationship through the explicit offering of incentives and the threat of sanction</w:t>
      </w:r>
      <w:r w:rsidRPr="001E4A1C">
        <w:t>s.” Cortright and Lopez (2000: 28) offer a “bargaining model” to describe essentially the same policy – one that “views sanctions not as a policy unto themselves but as part of a continuum of policy instruments from the negative to the positive.”5</w:t>
      </w:r>
    </w:p>
    <w:p w14:paraId="18B66512" w14:textId="77777777" w:rsidR="008E35F9" w:rsidRPr="001E4A1C" w:rsidRDefault="008E35F9" w:rsidP="008E35F9">
      <w:r w:rsidRPr="001E4A1C">
        <w:t xml:space="preserve">Suettinger (2000: 18) writes that </w:t>
      </w:r>
      <w:r w:rsidRPr="001E4A1C">
        <w:rPr>
          <w:rStyle w:val="StyleUnderline"/>
        </w:rPr>
        <w:t>the Clinton administration viewed its engagement strategy toward China as “an alternative to a punishment-or-sanctions-only means</w:t>
      </w:r>
      <w:r w:rsidRPr="001E4A1C">
        <w:t xml:space="preserve">.” </w:t>
      </w:r>
      <w:r w:rsidRPr="001E4A1C">
        <w:rPr>
          <w:rStyle w:val="StyleUnderline"/>
        </w:rPr>
        <w:t>This alternative strategy is distinct from the punitive strategy</w:t>
      </w:r>
      <w:r w:rsidRPr="001E4A1C">
        <w:t xml:space="preserve"> – one that more closely resembles Morgenthau’s (1960: 566) view of diplomacy:</w:t>
      </w:r>
    </w:p>
    <w:p w14:paraId="28501BD0" w14:textId="77777777" w:rsidR="008E35F9" w:rsidRPr="001E4A1C" w:rsidRDefault="008E35F9" w:rsidP="008E35F9">
      <w:r w:rsidRPr="001E4A1C">
        <w:rPr>
          <w:rStyle w:val="StyleUnderline"/>
        </w:rPr>
        <w:t>The objective of foreign policy is relative and conditional: to bend, not to break, the will of the other side</w:t>
      </w:r>
      <w:r w:rsidRPr="001E4A1C">
        <w:t xml:space="preserve"> as far as necessary in order to safeguard one’s own vital interests without hurting those of the other side. The methods of foreign policy are relative and conditional: not to advance by destroying the obstacles in one’s way, but to retreat before them, to circumvent them, to maneuver around them, to soften and dissolve them slowly by means of persuasion, negotiation, and pressure. In consequence, the mind of the diplomat is complicated and subtle. It sees the issue in hand as a moment in history, and beyond the victory of tomorrow it anticipates the incalculable possibilities of the future.</w:t>
      </w:r>
    </w:p>
    <w:p w14:paraId="2447BDDA" w14:textId="77777777" w:rsidR="006A3FF0" w:rsidRPr="001E4A1C" w:rsidRDefault="006A3FF0" w:rsidP="00615F87"/>
    <w:p w14:paraId="6F4B0C04" w14:textId="77777777" w:rsidR="00700093" w:rsidRPr="001E4A1C" w:rsidRDefault="00700093" w:rsidP="00615F87"/>
    <w:p w14:paraId="2D18DBA8" w14:textId="77777777" w:rsidR="00700093" w:rsidRPr="001E4A1C" w:rsidRDefault="00700093" w:rsidP="00700093">
      <w:pPr>
        <w:pStyle w:val="Heading2"/>
      </w:pPr>
      <w:r w:rsidRPr="001E4A1C">
        <w:t>Negative</w:t>
      </w:r>
    </w:p>
    <w:p w14:paraId="2DAF8C95" w14:textId="77777777" w:rsidR="00700093" w:rsidRPr="001E4A1C" w:rsidRDefault="00700093" w:rsidP="00700093"/>
    <w:p w14:paraId="42B0EDB8" w14:textId="77777777" w:rsidR="00700093" w:rsidRPr="001E4A1C" w:rsidRDefault="00700093" w:rsidP="00700093">
      <w:pPr>
        <w:pStyle w:val="Heading3"/>
      </w:pPr>
      <w:r w:rsidRPr="001E4A1C">
        <w:t>1nc – positive incentives</w:t>
      </w:r>
    </w:p>
    <w:p w14:paraId="189C9186"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“Engagement” requires the provision of </w:t>
      </w:r>
      <w:r w:rsidRPr="001E4A1C">
        <w:rPr>
          <w:rFonts w:eastAsiaTheme="majorEastAsia" w:cstheme="minorHAnsi"/>
          <w:b/>
          <w:bCs/>
          <w:iCs/>
          <w:u w:val="single"/>
        </w:rPr>
        <w:t>positive</w:t>
      </w:r>
      <w:r w:rsidRPr="001E4A1C">
        <w:rPr>
          <w:rFonts w:eastAsiaTheme="majorEastAsia" w:cstheme="minorHAnsi"/>
          <w:b/>
          <w:bCs/>
          <w:iCs/>
        </w:rPr>
        <w:t xml:space="preserve"> incentives</w:t>
      </w:r>
    </w:p>
    <w:p w14:paraId="498787D0" w14:textId="77777777" w:rsidR="00700093" w:rsidRPr="001E4A1C" w:rsidRDefault="00700093" w:rsidP="00700093">
      <w:pPr>
        <w:rPr>
          <w:rFonts w:cstheme="minorHAnsi"/>
        </w:rPr>
      </w:pPr>
      <w:r w:rsidRPr="001E4A1C">
        <w:rPr>
          <w:rFonts w:cstheme="minorHAnsi"/>
          <w:b/>
          <w:bCs/>
        </w:rPr>
        <w:t>Haass 2k</w:t>
      </w:r>
      <w:r w:rsidRPr="001E4A1C">
        <w:rPr>
          <w:rFonts w:cstheme="minorHAnsi"/>
        </w:rPr>
        <w:t xml:space="preserve"> – Richard Haass &amp; Meghan O’Sullivan, Brookings Institution Foreign Policy Studies Program, Honey and Vinegar: Incentives, Sanctions, and Foreign Policy, p. 1-2</w:t>
      </w:r>
    </w:p>
    <w:p w14:paraId="6F721100" w14:textId="77777777" w:rsidR="00700093" w:rsidRPr="001E4A1C" w:rsidRDefault="00700093" w:rsidP="00700093">
      <w:pPr>
        <w:rPr>
          <w:rFonts w:cstheme="minorHAnsi"/>
        </w:rPr>
      </w:pPr>
    </w:p>
    <w:p w14:paraId="0603100F" w14:textId="77777777" w:rsidR="00700093" w:rsidRPr="001E4A1C" w:rsidRDefault="00700093" w:rsidP="00700093">
      <w:pPr>
        <w:rPr>
          <w:rFonts w:cstheme="minorHAnsi"/>
          <w:sz w:val="16"/>
        </w:rPr>
      </w:pPr>
      <w:r w:rsidRPr="001E4A1C">
        <w:rPr>
          <w:rFonts w:cstheme="minorHAnsi"/>
          <w:bCs/>
          <w:u w:val="single"/>
        </w:rPr>
        <w:t xml:space="preserve">The term </w:t>
      </w:r>
      <w:r w:rsidRPr="001E4A1C">
        <w:rPr>
          <w:rFonts w:cstheme="minorHAnsi"/>
          <w:bCs/>
          <w:i/>
          <w:u w:val="single"/>
        </w:rPr>
        <w:t>engagement</w:t>
      </w:r>
      <w:r w:rsidRPr="001E4A1C">
        <w:rPr>
          <w:rFonts w:cstheme="minorHAnsi"/>
          <w:sz w:val="16"/>
        </w:rPr>
        <w:t xml:space="preserve"> was popularized amid the controversial policy of constructive engagement pursued by the United States toward South Africa during the first term of the Reagan administration. However, the term itself </w:t>
      </w:r>
      <w:r w:rsidRPr="001E4A1C">
        <w:rPr>
          <w:rFonts w:cstheme="minorHAnsi"/>
          <w:bCs/>
          <w:u w:val="single"/>
        </w:rPr>
        <w:t>remains a source of confusion</w:t>
      </w:r>
      <w:r w:rsidRPr="001E4A1C">
        <w:rPr>
          <w:rFonts w:cstheme="minorHAnsi"/>
          <w:sz w:val="16"/>
        </w:rPr>
        <w:t xml:space="preserve">. To the Chinese, the word appears to mean simply the conduct of normal relations. In German, no comparable translation exists. Even to native English speakers, </w:t>
      </w:r>
      <w:r w:rsidRPr="001E4A1C">
        <w:rPr>
          <w:rFonts w:cstheme="minorHAnsi"/>
          <w:bCs/>
          <w:u w:val="single"/>
        </w:rPr>
        <w:t>the concept behind the word is unclear.</w:t>
      </w:r>
      <w:r w:rsidRPr="001E4A1C">
        <w:rPr>
          <w:rFonts w:cstheme="minorHAnsi"/>
          <w:sz w:val="16"/>
        </w:rPr>
        <w:t xml:space="preserve"> Except in the few instances in which the United States has sought to isolate a regime or country, </w:t>
      </w:r>
      <w:r w:rsidRPr="001E4A1C">
        <w:rPr>
          <w:rFonts w:cstheme="minorHAnsi"/>
          <w:bCs/>
          <w:u w:val="single"/>
        </w:rPr>
        <w:t>America arguably "engages" states</w:t>
      </w:r>
      <w:r w:rsidRPr="001E4A1C">
        <w:rPr>
          <w:rFonts w:cstheme="minorHAnsi"/>
          <w:sz w:val="16"/>
        </w:rPr>
        <w:t xml:space="preserve"> and actors </w:t>
      </w:r>
      <w:r w:rsidRPr="001E4A1C">
        <w:rPr>
          <w:rFonts w:cstheme="minorHAnsi"/>
          <w:bCs/>
          <w:u w:val="singl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1E4A1C">
        <w:rPr>
          <w:rFonts w:cstheme="minorHAnsi"/>
          <w:iCs/>
          <w:u w:val="single"/>
          <w:bdr w:val="single" w:sz="18" w:space="0" w:color="auto"/>
        </w:rPr>
        <w:t>positive incentives</w:t>
      </w:r>
      <w:r w:rsidRPr="001E4A1C">
        <w:rPr>
          <w:rFonts w:cstheme="minorHAnsi"/>
          <w:bCs/>
          <w:u w:val="single"/>
        </w:rPr>
        <w:t xml:space="preserve"> to achieve its objectives</w:t>
      </w:r>
      <w:r w:rsidRPr="001E4A1C">
        <w:rPr>
          <w:rFonts w:cstheme="minorHAnsi"/>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1E4A1C">
        <w:rPr>
          <w:rFonts w:cstheme="minorHAnsi"/>
          <w:bCs/>
          <w:u w:val="single"/>
        </w:rPr>
        <w:t xml:space="preserve">the </w:t>
      </w:r>
      <w:r w:rsidRPr="001E4A1C">
        <w:rPr>
          <w:rFonts w:cstheme="minorHAnsi"/>
          <w:iCs/>
          <w:u w:val="single"/>
          <w:bdr w:val="single" w:sz="18" w:space="0" w:color="auto"/>
        </w:rPr>
        <w:t>distinguishing feature</w:t>
      </w:r>
      <w:r w:rsidRPr="001E4A1C">
        <w:rPr>
          <w:rFonts w:cstheme="minorHAnsi"/>
          <w:bCs/>
          <w:u w:val="single"/>
        </w:rPr>
        <w:t xml:space="preserve"> of engagement strategies is their reliance on the extension or provision of incentives to shape the behavior of countries with which the </w:t>
      </w:r>
      <w:r w:rsidRPr="001E4A1C">
        <w:rPr>
          <w:rFonts w:cstheme="minorHAnsi"/>
          <w:iCs/>
          <w:u w:val="single"/>
          <w:bdr w:val="single" w:sz="18" w:space="0" w:color="auto"/>
        </w:rPr>
        <w:t>U</w:t>
      </w:r>
      <w:r w:rsidRPr="001E4A1C">
        <w:rPr>
          <w:rFonts w:cstheme="minorHAnsi"/>
          <w:sz w:val="16"/>
        </w:rPr>
        <w:t xml:space="preserve">nited </w:t>
      </w:r>
      <w:r w:rsidRPr="001E4A1C">
        <w:rPr>
          <w:rFonts w:cstheme="minorHAnsi"/>
          <w:iCs/>
          <w:u w:val="single"/>
          <w:bdr w:val="single" w:sz="18" w:space="0" w:color="auto"/>
        </w:rPr>
        <w:t>S</w:t>
      </w:r>
      <w:r w:rsidRPr="001E4A1C">
        <w:rPr>
          <w:rFonts w:cstheme="minorHAnsi"/>
          <w:sz w:val="16"/>
        </w:rPr>
        <w:t xml:space="preserve">tates </w:t>
      </w:r>
      <w:r w:rsidRPr="001E4A1C">
        <w:rPr>
          <w:rFonts w:cstheme="minorHAnsi"/>
          <w:bCs/>
          <w:u w:val="single"/>
        </w:rPr>
        <w:t>has important disagreements</w:t>
      </w:r>
      <w:r w:rsidRPr="001E4A1C">
        <w:rPr>
          <w:rFonts w:cstheme="minorHAnsi"/>
          <w:sz w:val="16"/>
        </w:rPr>
        <w:t>.</w:t>
      </w:r>
    </w:p>
    <w:p w14:paraId="3E8BC805"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Plan is </w:t>
      </w:r>
      <w:r w:rsidRPr="001E4A1C">
        <w:rPr>
          <w:rFonts w:eastAsiaTheme="majorEastAsia" w:cstheme="minorHAnsi"/>
          <w:b/>
          <w:bCs/>
          <w:iCs/>
          <w:u w:val="single"/>
        </w:rPr>
        <w:t>negative pressure</w:t>
      </w:r>
      <w:r w:rsidRPr="001E4A1C">
        <w:rPr>
          <w:rFonts w:eastAsiaTheme="majorEastAsia" w:cstheme="minorHAnsi"/>
          <w:b/>
          <w:bCs/>
          <w:iCs/>
        </w:rPr>
        <w:t xml:space="preserve"> --- voting issue:</w:t>
      </w:r>
    </w:p>
    <w:p w14:paraId="138546FA"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Limits --- they more than double the topic, it’s essentially “Resolved: China” without a stable plan mechanism</w:t>
      </w:r>
    </w:p>
    <w:p w14:paraId="7B00B285"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Ground --- coercive pressure is </w:t>
      </w:r>
      <w:r w:rsidRPr="001E4A1C">
        <w:rPr>
          <w:rFonts w:eastAsiaTheme="majorEastAsia" w:cstheme="minorHAnsi"/>
          <w:b/>
          <w:bCs/>
          <w:iCs/>
          <w:u w:val="single"/>
        </w:rPr>
        <w:t>containment</w:t>
      </w:r>
      <w:r w:rsidRPr="001E4A1C">
        <w:rPr>
          <w:rFonts w:eastAsiaTheme="majorEastAsia" w:cstheme="minorHAnsi"/>
          <w:b/>
          <w:bCs/>
          <w:iCs/>
        </w:rPr>
        <w:t xml:space="preserve">, not </w:t>
      </w:r>
      <w:r w:rsidRPr="001E4A1C">
        <w:rPr>
          <w:rFonts w:eastAsiaTheme="majorEastAsia" w:cstheme="minorHAnsi"/>
          <w:b/>
          <w:bCs/>
          <w:iCs/>
          <w:u w:val="single"/>
        </w:rPr>
        <w:t>“engagement”</w:t>
      </w:r>
      <w:r w:rsidRPr="001E4A1C">
        <w:rPr>
          <w:rFonts w:eastAsiaTheme="majorEastAsia" w:cstheme="minorHAnsi"/>
          <w:b/>
          <w:bCs/>
          <w:iCs/>
        </w:rPr>
        <w:t xml:space="preserve"> --- their interpretation </w:t>
      </w:r>
      <w:r w:rsidRPr="001E4A1C">
        <w:rPr>
          <w:rFonts w:eastAsiaTheme="majorEastAsia" w:cstheme="minorHAnsi"/>
          <w:b/>
          <w:bCs/>
          <w:iCs/>
          <w:u w:val="single"/>
        </w:rPr>
        <w:t>destroys ground</w:t>
      </w:r>
      <w:r w:rsidRPr="001E4A1C">
        <w:rPr>
          <w:rFonts w:eastAsiaTheme="majorEastAsia" w:cstheme="minorHAnsi"/>
          <w:b/>
          <w:bCs/>
          <w:iCs/>
        </w:rPr>
        <w:t xml:space="preserve"> because it accesses a </w:t>
      </w:r>
      <w:r w:rsidRPr="001E4A1C">
        <w:rPr>
          <w:rFonts w:eastAsiaTheme="majorEastAsia" w:cstheme="minorHAnsi"/>
          <w:b/>
          <w:bCs/>
          <w:iCs/>
          <w:u w:val="single"/>
        </w:rPr>
        <w:t>vastly different</w:t>
      </w:r>
      <w:r w:rsidRPr="001E4A1C">
        <w:rPr>
          <w:rFonts w:eastAsiaTheme="majorEastAsia" w:cstheme="minorHAnsi"/>
          <w:b/>
          <w:bCs/>
          <w:iCs/>
        </w:rPr>
        <w:t xml:space="preserve"> literature base</w:t>
      </w:r>
    </w:p>
    <w:p w14:paraId="64CD8004" w14:textId="77777777" w:rsidR="00700093" w:rsidRPr="001E4A1C" w:rsidRDefault="00700093" w:rsidP="00700093">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14:paraId="3AB50247" w14:textId="77777777" w:rsidR="00700093" w:rsidRPr="001E4A1C" w:rsidRDefault="00700093" w:rsidP="00700093"/>
    <w:p w14:paraId="4D253C0D" w14:textId="77777777" w:rsidR="00700093" w:rsidRPr="001E4A1C" w:rsidRDefault="00700093" w:rsidP="00700093">
      <w:r w:rsidRPr="001E4A1C">
        <w:t xml:space="preserve">The volume's comprehensive approach to studying engagement means that </w:t>
      </w:r>
      <w:r w:rsidRPr="001E4A1C">
        <w:rPr>
          <w:rStyle w:val="StyleUnderline"/>
        </w:rPr>
        <w:t xml:space="preserve">the contributors have </w:t>
      </w:r>
      <w:r w:rsidRPr="001E4A1C">
        <w:rPr>
          <w:rStyle w:val="Emphasis"/>
        </w:rPr>
        <w:t>vastly different research agendas</w:t>
      </w:r>
      <w:r w:rsidRPr="001E4A1C">
        <w:rPr>
          <w:rStyle w:val="StyleUnderline"/>
        </w:rPr>
        <w:t>.</w:t>
      </w:r>
      <w:r w:rsidRPr="001E4A1C">
        <w:t xml:space="preserve"> </w:t>
      </w:r>
      <w:r w:rsidRPr="001E4A1C">
        <w:rPr>
          <w:rStyle w:val="StyleUnderline"/>
        </w:rPr>
        <w:t>To encourage a common dialogue among the contributors and to facilitate the generation of a common understanding of engagement</w:t>
      </w:r>
      <w:r w:rsidRPr="001E4A1C">
        <w:t xml:space="preserve"> with cross-national applications, the contributors have worked within a common definition of engagement. For the purpose of this volume, </w:t>
      </w:r>
      <w:r w:rsidRPr="001E4A1C">
        <w:rPr>
          <w:rStyle w:val="StyleUnderline"/>
        </w:rPr>
        <w:t>engagement is defined as</w:t>
      </w:r>
      <w:r w:rsidRPr="001E4A1C">
        <w:t xml:space="preserve"> follows:</w:t>
      </w:r>
    </w:p>
    <w:p w14:paraId="287DABE5" w14:textId="77777777" w:rsidR="00700093" w:rsidRPr="001E4A1C" w:rsidRDefault="00700093" w:rsidP="00700093">
      <w:r w:rsidRPr="001E4A1C">
        <w:rPr>
          <w:rStyle w:val="StyleUnderline"/>
        </w:rPr>
        <w:t>The use of non-coercive methods to ameliorate the non-status-quo elements of a rising major power's behavior</w:t>
      </w:r>
      <w:r w:rsidRPr="001E4A1C">
        <w:t>. The goal is to ensure that this growing power is used in ways that are consistent with peaceful change in regional and global order.</w:t>
      </w:r>
    </w:p>
    <w:p w14:paraId="78383C9D" w14:textId="77777777" w:rsidR="00700093" w:rsidRPr="001E4A1C" w:rsidRDefault="00700093" w:rsidP="00700093">
      <w:r w:rsidRPr="001E4A1C">
        <w:t xml:space="preserve">In this approach, </w:t>
      </w:r>
      <w:r w:rsidRPr="001E4A1C">
        <w:rPr>
          <w:rStyle w:val="StyleUnderline"/>
        </w:rPr>
        <w:t>amelioration</w:t>
      </w:r>
      <w:r w:rsidRPr="001E4A1C">
        <w:t xml:space="preserve"> of the rising power's behavior </w:t>
      </w:r>
      <w:r w:rsidRPr="001E4A1C">
        <w:rPr>
          <w:rStyle w:val="Emphasis"/>
        </w:rPr>
        <w:t>does not include efforts to hinder the accretion of relative power</w:t>
      </w:r>
      <w:r w:rsidRPr="001E4A1C">
        <w:t xml:space="preserve">. </w:t>
      </w:r>
      <w:r w:rsidRPr="001E4A1C">
        <w:rPr>
          <w:rStyle w:val="StyleUnderline"/>
        </w:rPr>
        <w:t>This is better understood as "containment</w:t>
      </w:r>
      <w:r w:rsidRPr="001E4A1C">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14:paraId="207A5DBB" w14:textId="77777777" w:rsidR="00700093" w:rsidRPr="001E4A1C" w:rsidRDefault="00700093" w:rsidP="00700093">
      <w:r w:rsidRPr="001E4A1C">
        <w:t xml:space="preserve">The contributors clearly differentiate engagement from containment. </w:t>
      </w:r>
      <w:r w:rsidRPr="001E4A1C">
        <w:rPr>
          <w:rStyle w:val="StyleUnderline"/>
        </w:rPr>
        <w:t>In contrast to containment, engagement seeks neither to limit, constrain, or delay increases in the target country's power</w:t>
      </w:r>
      <w:r w:rsidRPr="001E4A1C">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engagement </w:t>
      </w:r>
      <w:r w:rsidRPr="001E4A1C">
        <w:rPr>
          <w:rStyle w:val="Emphasis"/>
        </w:rPr>
        <w:t>specifically excludes coercive policies</w:t>
      </w:r>
      <w:r w:rsidRPr="001E4A1C">
        <w:t>.</w:t>
      </w:r>
    </w:p>
    <w:p w14:paraId="116A8ACE" w14:textId="77777777" w:rsidR="00700093" w:rsidRPr="001E4A1C" w:rsidRDefault="00700093" w:rsidP="00700093"/>
    <w:p w14:paraId="3F5BB955" w14:textId="77777777" w:rsidR="00700093" w:rsidRPr="001E4A1C" w:rsidRDefault="00700093" w:rsidP="00700093"/>
    <w:p w14:paraId="3CE1CA12" w14:textId="77777777" w:rsidR="00700093" w:rsidRPr="001E4A1C" w:rsidRDefault="00700093" w:rsidP="00700093">
      <w:pPr>
        <w:pStyle w:val="Heading3"/>
      </w:pPr>
      <w:r w:rsidRPr="001E4A1C">
        <w:t>2nc – positive incentives only</w:t>
      </w:r>
    </w:p>
    <w:p w14:paraId="3D11E65C" w14:textId="77777777" w:rsidR="00700093" w:rsidRPr="001E4A1C" w:rsidRDefault="00700093" w:rsidP="00700093"/>
    <w:p w14:paraId="72BF3EBF"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“Engagement” is only </w:t>
      </w:r>
      <w:r w:rsidRPr="001E4A1C">
        <w:rPr>
          <w:rFonts w:eastAsiaTheme="majorEastAsia" w:cstheme="minorHAnsi"/>
          <w:b/>
          <w:bCs/>
          <w:iCs/>
          <w:u w:val="single"/>
        </w:rPr>
        <w:t>positive</w:t>
      </w:r>
      <w:r w:rsidRPr="001E4A1C">
        <w:rPr>
          <w:rFonts w:eastAsiaTheme="majorEastAsia" w:cstheme="minorHAnsi"/>
          <w:b/>
          <w:bCs/>
          <w:iCs/>
        </w:rPr>
        <w:t xml:space="preserve"> inducements --- </w:t>
      </w:r>
      <w:r w:rsidRPr="001E4A1C">
        <w:rPr>
          <w:rFonts w:eastAsiaTheme="majorEastAsia" w:cstheme="minorHAnsi"/>
          <w:b/>
          <w:bCs/>
          <w:iCs/>
          <w:u w:val="single"/>
        </w:rPr>
        <w:t>negative</w:t>
      </w:r>
      <w:r w:rsidRPr="001E4A1C">
        <w:rPr>
          <w:rFonts w:eastAsiaTheme="majorEastAsia" w:cstheme="minorHAnsi"/>
          <w:b/>
          <w:bCs/>
          <w:iCs/>
        </w:rPr>
        <w:t xml:space="preserve"> pressure like sanctions, coercive diplomacy, or force aren’t topical</w:t>
      </w:r>
    </w:p>
    <w:p w14:paraId="2DD711BC" w14:textId="77777777" w:rsidR="00700093" w:rsidRPr="001E4A1C" w:rsidRDefault="00700093" w:rsidP="00700093">
      <w:pPr>
        <w:rPr>
          <w:rFonts w:cstheme="minorHAnsi"/>
        </w:rPr>
      </w:pPr>
      <w:r w:rsidRPr="001E4A1C">
        <w:rPr>
          <w:rFonts w:cstheme="minorHAnsi"/>
          <w:b/>
          <w:bCs/>
        </w:rPr>
        <w:t>Ikenberry 12</w:t>
      </w:r>
      <w:r w:rsidRPr="001E4A1C">
        <w:rPr>
          <w:rFonts w:cstheme="minorHAnsi"/>
        </w:rPr>
        <w:t xml:space="preserve"> – G. John Ikenberry, Professor of Politics and International Affairs at Princeton University, Review of “The Logic of Positive Engagement”, Foreign Affairs, January / February, http://www.foreignaffairs.com/articles/136888/miroslav-nincic/the-logic-of-positive-engagement-cornell-studies-in-security-aff</w:t>
      </w:r>
    </w:p>
    <w:p w14:paraId="2ED025F3" w14:textId="77777777" w:rsidR="00700093" w:rsidRPr="001E4A1C" w:rsidRDefault="00700093" w:rsidP="00700093">
      <w:pPr>
        <w:rPr>
          <w:rFonts w:cstheme="minorHAnsi"/>
        </w:rPr>
      </w:pPr>
    </w:p>
    <w:p w14:paraId="024CAE27" w14:textId="77777777" w:rsidR="00700093" w:rsidRPr="001E4A1C" w:rsidRDefault="00700093" w:rsidP="00700093">
      <w:pPr>
        <w:rPr>
          <w:rFonts w:cstheme="minorHAnsi"/>
          <w:sz w:val="16"/>
        </w:rPr>
      </w:pPr>
      <w:r w:rsidRPr="001E4A1C">
        <w:rPr>
          <w:rFonts w:cstheme="minorHAnsi"/>
          <w:sz w:val="16"/>
        </w:rPr>
        <w:t xml:space="preserve">When the United States seeks to change the behavior of rival or adversarial states, what are the available tools and strategies? In this provocative study, Nincic observes that </w:t>
      </w:r>
      <w:r w:rsidRPr="001E4A1C">
        <w:rPr>
          <w:rFonts w:cstheme="minorHAnsi"/>
          <w:bCs/>
          <w:u w:val="single"/>
        </w:rPr>
        <w:t xml:space="preserve">American foreign-policy makers tend to resort to </w:t>
      </w:r>
      <w:r w:rsidRPr="001E4A1C">
        <w:rPr>
          <w:rFonts w:cstheme="minorHAnsi"/>
          <w:iCs/>
          <w:u w:val="single"/>
          <w:bdr w:val="single" w:sz="18" w:space="0" w:color="auto"/>
        </w:rPr>
        <w:t>“negative pressures,”</w:t>
      </w:r>
      <w:r w:rsidRPr="001E4A1C">
        <w:rPr>
          <w:rFonts w:cstheme="minorHAnsi"/>
          <w:bCs/>
          <w:u w:val="single"/>
        </w:rPr>
        <w:t xml:space="preserve"> such as the use of </w:t>
      </w:r>
      <w:r w:rsidRPr="001E4A1C">
        <w:rPr>
          <w:rFonts w:cstheme="minorHAnsi"/>
          <w:iCs/>
          <w:u w:val="single"/>
          <w:bdr w:val="single" w:sz="18" w:space="0" w:color="auto"/>
        </w:rPr>
        <w:t>force</w:t>
      </w:r>
      <w:r w:rsidRPr="001E4A1C">
        <w:rPr>
          <w:rFonts w:cstheme="minorHAnsi"/>
          <w:bCs/>
          <w:u w:val="single"/>
        </w:rPr>
        <w:t xml:space="preserve">, </w:t>
      </w:r>
      <w:r w:rsidRPr="001E4A1C">
        <w:rPr>
          <w:rFonts w:cstheme="minorHAnsi"/>
          <w:iCs/>
          <w:u w:val="single"/>
          <w:bdr w:val="single" w:sz="18" w:space="0" w:color="auto"/>
        </w:rPr>
        <w:t>coercive diplomacy</w:t>
      </w:r>
      <w:r w:rsidRPr="001E4A1C">
        <w:rPr>
          <w:rFonts w:cstheme="minorHAnsi"/>
          <w:bCs/>
          <w:u w:val="single"/>
        </w:rPr>
        <w:t xml:space="preserve">, and </w:t>
      </w:r>
      <w:r w:rsidRPr="001E4A1C">
        <w:rPr>
          <w:rFonts w:cstheme="minorHAnsi"/>
          <w:iCs/>
          <w:u w:val="single"/>
          <w:bdr w:val="single" w:sz="18" w:space="0" w:color="auto"/>
        </w:rPr>
        <w:t>economic sanctions</w:t>
      </w:r>
      <w:r w:rsidRPr="001E4A1C">
        <w:rPr>
          <w:rFonts w:cstheme="minorHAnsi"/>
          <w:bCs/>
          <w:u w:val="single"/>
        </w:rPr>
        <w:t>. Less appreciated</w:t>
      </w:r>
      <w:r w:rsidRPr="001E4A1C">
        <w:rPr>
          <w:rFonts w:cstheme="minorHAnsi"/>
          <w:sz w:val="16"/>
        </w:rPr>
        <w:t xml:space="preserve"> and less understood, Nincic argues, </w:t>
      </w:r>
      <w:r w:rsidRPr="001E4A1C">
        <w:rPr>
          <w:rFonts w:cstheme="minorHAnsi"/>
          <w:bCs/>
          <w:u w:val="single"/>
        </w:rPr>
        <w:t xml:space="preserve">are the tools and strategies of </w:t>
      </w:r>
      <w:r w:rsidRPr="001E4A1C">
        <w:rPr>
          <w:rFonts w:cstheme="minorHAnsi"/>
          <w:iCs/>
          <w:u w:val="single"/>
          <w:bdr w:val="single" w:sz="18" w:space="0" w:color="auto"/>
        </w:rPr>
        <w:t>“engagement,”</w:t>
      </w:r>
      <w:r w:rsidRPr="001E4A1C">
        <w:rPr>
          <w:rFonts w:cstheme="minorHAnsi"/>
          <w:bCs/>
          <w:u w:val="single"/>
        </w:rPr>
        <w:t xml:space="preserve"> policies that use </w:t>
      </w:r>
      <w:r w:rsidRPr="001E4A1C">
        <w:rPr>
          <w:rFonts w:cstheme="minorHAnsi"/>
          <w:iCs/>
          <w:u w:val="single"/>
          <w:bdr w:val="single" w:sz="18" w:space="0" w:color="auto"/>
        </w:rPr>
        <w:t>positive inducements</w:t>
      </w:r>
      <w:r w:rsidRPr="001E4A1C">
        <w:rPr>
          <w:rFonts w:cstheme="minorHAnsi"/>
          <w:bCs/>
          <w:u w:val="single"/>
        </w:rPr>
        <w:t xml:space="preserve"> to alter the incentives and orientations of other states</w:t>
      </w:r>
      <w:r w:rsidRPr="001E4A1C">
        <w:rPr>
          <w:rFonts w:cstheme="minorHAnsi"/>
          <w:sz w:val="16"/>
        </w:rPr>
        <w:t xml:space="preserve">. Nincic is surely correct: </w:t>
      </w:r>
      <w:r w:rsidRPr="001E4A1C">
        <w:rPr>
          <w:rFonts w:cstheme="minorHAnsi"/>
          <w:bCs/>
          <w:u w:val="single"/>
        </w:rPr>
        <w:t xml:space="preserve">policymakers know more about the use of </w:t>
      </w:r>
      <w:r w:rsidRPr="001E4A1C">
        <w:rPr>
          <w:rFonts w:cstheme="minorHAnsi"/>
          <w:iCs/>
          <w:u w:val="single"/>
          <w:bdr w:val="single" w:sz="18" w:space="0" w:color="auto"/>
        </w:rPr>
        <w:t>sticks</w:t>
      </w:r>
      <w:r w:rsidRPr="001E4A1C">
        <w:rPr>
          <w:rFonts w:cstheme="minorHAnsi"/>
          <w:bCs/>
          <w:u w:val="single"/>
        </w:rPr>
        <w:t xml:space="preserve"> than </w:t>
      </w:r>
      <w:r w:rsidRPr="001E4A1C">
        <w:rPr>
          <w:rFonts w:cstheme="minorHAnsi"/>
          <w:iCs/>
          <w:u w:val="single"/>
          <w:bdr w:val="single" w:sz="18" w:space="0" w:color="auto"/>
        </w:rPr>
        <w:t>carrots</w:t>
      </w:r>
      <w:r w:rsidRPr="001E4A1C">
        <w:rPr>
          <w:rFonts w:cstheme="minorHAnsi"/>
          <w:sz w:val="16"/>
        </w:rPr>
        <w:t>. The book seeks to explain the bias in American foreign policy toward threats and punishments and argues that it is a legacy of the Cold War, which taught politicians to worry about charges of appeasement. Nincic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14:paraId="52C1BD99" w14:textId="77777777" w:rsidR="00700093" w:rsidRPr="001E4A1C" w:rsidRDefault="00700093" w:rsidP="00700093"/>
    <w:p w14:paraId="6D936F99"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Promising </w:t>
      </w:r>
      <w:r w:rsidRPr="001E4A1C">
        <w:rPr>
          <w:rFonts w:eastAsiaTheme="majorEastAsia" w:cstheme="minorHAnsi"/>
          <w:b/>
          <w:bCs/>
          <w:iCs/>
          <w:u w:val="single"/>
        </w:rPr>
        <w:t>rewards</w:t>
      </w:r>
      <w:r w:rsidRPr="001E4A1C">
        <w:rPr>
          <w:rFonts w:eastAsiaTheme="majorEastAsia" w:cstheme="minorHAnsi"/>
          <w:b/>
          <w:bCs/>
          <w:iCs/>
        </w:rPr>
        <w:t xml:space="preserve"> is “engagement” --- threatening </w:t>
      </w:r>
      <w:r w:rsidRPr="001E4A1C">
        <w:rPr>
          <w:rFonts w:eastAsiaTheme="majorEastAsia" w:cstheme="minorHAnsi"/>
          <w:b/>
          <w:bCs/>
          <w:iCs/>
          <w:u w:val="single"/>
        </w:rPr>
        <w:t>punishment</w:t>
      </w:r>
      <w:r w:rsidRPr="001E4A1C">
        <w:rPr>
          <w:rFonts w:eastAsiaTheme="majorEastAsia" w:cstheme="minorHAnsi"/>
          <w:b/>
          <w:bCs/>
          <w:iCs/>
        </w:rPr>
        <w:t xml:space="preserve"> isn’t</w:t>
      </w:r>
    </w:p>
    <w:p w14:paraId="4C2D2955" w14:textId="77777777" w:rsidR="00700093" w:rsidRPr="001E4A1C" w:rsidRDefault="00700093" w:rsidP="00700093">
      <w:pPr>
        <w:rPr>
          <w:rFonts w:cstheme="minorHAnsi"/>
        </w:rPr>
      </w:pPr>
      <w:r w:rsidRPr="001E4A1C">
        <w:rPr>
          <w:rFonts w:cstheme="minorHAnsi"/>
          <w:b/>
          <w:bCs/>
        </w:rPr>
        <w:t>Borer 4</w:t>
      </w:r>
      <w:r w:rsidRPr="001E4A1C">
        <w:rPr>
          <w:rFonts w:cstheme="minorHAnsi"/>
        </w:rPr>
        <w:t xml:space="preserve"> – Douglas A. Borer, Professor of Defense Analysis at the Naval Postgraduate School, “Problems of Economic Statecraft: Rethinking Engagement”, http://www.au.af.mil/au/awc/awcgate/army-usawc/strategy2004/12borer.pdf</w:t>
      </w:r>
    </w:p>
    <w:p w14:paraId="7B977951" w14:textId="77777777" w:rsidR="00700093" w:rsidRPr="001E4A1C" w:rsidRDefault="00700093" w:rsidP="00700093">
      <w:pPr>
        <w:rPr>
          <w:rFonts w:cstheme="minorHAnsi"/>
        </w:rPr>
      </w:pPr>
    </w:p>
    <w:p w14:paraId="7D1617A7" w14:textId="77777777" w:rsidR="00700093" w:rsidRPr="001E4A1C" w:rsidRDefault="00700093" w:rsidP="00700093">
      <w:pPr>
        <w:rPr>
          <w:rFonts w:cstheme="minorHAnsi"/>
          <w:sz w:val="16"/>
        </w:rPr>
      </w:pPr>
      <w:r w:rsidRPr="001E4A1C">
        <w:rPr>
          <w:rFonts w:cstheme="minorHAnsi"/>
          <w:sz w:val="16"/>
        </w:rPr>
        <w:t>Bridging the Gap in Theory and Practice: Inverse Engagement</w:t>
      </w:r>
    </w:p>
    <w:p w14:paraId="53964BFE" w14:textId="77777777" w:rsidR="00700093" w:rsidRPr="001E4A1C" w:rsidRDefault="00700093" w:rsidP="00700093">
      <w:pPr>
        <w:rPr>
          <w:rFonts w:cstheme="minorHAnsi"/>
          <w:sz w:val="16"/>
        </w:rPr>
      </w:pPr>
      <w:r w:rsidRPr="001E4A1C">
        <w:rPr>
          <w:rFonts w:cstheme="minorHAnsi"/>
          <w:sz w:val="16"/>
        </w:rPr>
        <w:t xml:space="preserve">The policy of </w:t>
      </w:r>
      <w:r w:rsidRPr="001E4A1C">
        <w:rPr>
          <w:rFonts w:cstheme="minorHAnsi"/>
          <w:bCs/>
          <w:u w:val="single"/>
        </w:rPr>
        <w:t>engagement refers to the use of non-coercive means, or positive incentives, by one state to alter</w:t>
      </w:r>
      <w:r w:rsidRPr="001E4A1C">
        <w:rPr>
          <w:rFonts w:cstheme="minorHAnsi"/>
          <w:sz w:val="16"/>
        </w:rPr>
        <w:t xml:space="preserve"> the elements of </w:t>
      </w:r>
      <w:r w:rsidRPr="001E4A1C">
        <w:rPr>
          <w:rFonts w:cstheme="minorHAnsi"/>
          <w:bCs/>
          <w:u w:val="single"/>
        </w:rPr>
        <w:t>another state’s behavior</w:t>
      </w:r>
      <w:r w:rsidRPr="001E4A1C">
        <w:rPr>
          <w:rFonts w:cstheme="minorHAnsi"/>
          <w:sz w:val="16"/>
        </w:rPr>
        <w:t>. As such, some scholars have categorized engagement as a form of appeasement.21 However, I concur with the view articulated by Randall Schweller that, while engagement can be classified in generic terms as a form of appeasement, an important qualitative difference exists between the two: “Engagement is more than appeasement,” he says:</w:t>
      </w:r>
    </w:p>
    <w:p w14:paraId="47EE1F85" w14:textId="77777777" w:rsidR="00700093" w:rsidRPr="001E4A1C" w:rsidRDefault="00700093" w:rsidP="00700093">
      <w:pPr>
        <w:rPr>
          <w:rFonts w:cstheme="minorHAnsi"/>
          <w:sz w:val="16"/>
        </w:rPr>
      </w:pPr>
      <w:r w:rsidRPr="001E4A1C">
        <w:rPr>
          <w:rFonts w:cstheme="minorHAnsi"/>
          <w:sz w:val="16"/>
        </w:rPr>
        <w:t xml:space="preserve">It encompasses any attempt to socialize the dissatisfied power into acceptance of the established order. </w:t>
      </w:r>
      <w:r w:rsidRPr="001E4A1C">
        <w:rPr>
          <w:rFonts w:cstheme="minorHAnsi"/>
          <w:bCs/>
          <w:u w:val="single"/>
        </w:rPr>
        <w:t xml:space="preserve">In practice engagement may be </w:t>
      </w:r>
      <w:r w:rsidRPr="001E4A1C">
        <w:rPr>
          <w:rFonts w:cstheme="minorHAnsi"/>
          <w:iCs/>
          <w:u w:val="single"/>
          <w:bdr w:val="single" w:sz="18" w:space="0" w:color="auto"/>
        </w:rPr>
        <w:t>distinguished from other policies</w:t>
      </w:r>
      <w:r w:rsidRPr="001E4A1C">
        <w:rPr>
          <w:rFonts w:cstheme="minorHAnsi"/>
          <w:bCs/>
          <w:u w:val="single"/>
        </w:rPr>
        <w:t xml:space="preserve"> not so much by its goals but by its means: it relies on the </w:t>
      </w:r>
      <w:r w:rsidRPr="001E4A1C">
        <w:rPr>
          <w:rFonts w:cstheme="minorHAnsi"/>
          <w:iCs/>
          <w:u w:val="single"/>
          <w:bdr w:val="single" w:sz="18" w:space="0" w:color="auto"/>
        </w:rPr>
        <w:t>promise of rewards rather than the threat of punishment</w:t>
      </w:r>
      <w:r w:rsidRPr="001E4A1C">
        <w:rPr>
          <w:rFonts w:cstheme="minorHAnsi"/>
          <w:bCs/>
          <w:u w:val="single"/>
        </w:rPr>
        <w:t xml:space="preserve"> to influence the target’s behavior</w:t>
      </w:r>
      <w:r w:rsidRPr="001E4A1C">
        <w:rPr>
          <w:rFonts w:cstheme="minorHAnsi"/>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14:paraId="153C1FC3" w14:textId="77777777" w:rsidR="00700093" w:rsidRPr="001E4A1C" w:rsidRDefault="00700093" w:rsidP="00700093"/>
    <w:p w14:paraId="3E9B4BA4"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“Engagement” cannot include punitive measures</w:t>
      </w:r>
    </w:p>
    <w:p w14:paraId="66B19736" w14:textId="77777777" w:rsidR="00700093" w:rsidRPr="001E4A1C" w:rsidRDefault="00700093" w:rsidP="00700093">
      <w:pPr>
        <w:rPr>
          <w:rFonts w:cstheme="minorHAnsi"/>
        </w:rPr>
      </w:pPr>
      <w:r w:rsidRPr="001E4A1C">
        <w:rPr>
          <w:rFonts w:cstheme="minorHAnsi"/>
          <w:b/>
          <w:bCs/>
        </w:rPr>
        <w:t>Marashi 12</w:t>
      </w:r>
      <w:r w:rsidRPr="001E4A1C">
        <w:rPr>
          <w:rFonts w:cstheme="minorHAnsi"/>
        </w:rPr>
        <w:t xml:space="preserve"> – Reza Marashi, Research Director at the National Iranian American Council, “Dealing with Iran”, The Cairo Review of Global Affairs, http://www.aucegypt.edu/gapp/cairoreview/Pages/articleDetails.aspx?aid=258</w:t>
      </w:r>
    </w:p>
    <w:p w14:paraId="4602DB24" w14:textId="77777777" w:rsidR="00700093" w:rsidRPr="001E4A1C" w:rsidRDefault="00700093" w:rsidP="00700093">
      <w:pPr>
        <w:rPr>
          <w:rFonts w:cstheme="minorHAnsi"/>
        </w:rPr>
      </w:pPr>
    </w:p>
    <w:p w14:paraId="769DDCD3" w14:textId="77777777" w:rsidR="00700093" w:rsidRPr="001E4A1C" w:rsidRDefault="00700093" w:rsidP="00700093">
      <w:pPr>
        <w:rPr>
          <w:rFonts w:cstheme="minorHAnsi"/>
          <w:sz w:val="16"/>
        </w:rPr>
      </w:pPr>
      <w:r w:rsidRPr="001E4A1C">
        <w:rPr>
          <w:rFonts w:cstheme="minorHAnsi"/>
          <w:sz w:val="16"/>
        </w:rPr>
        <w:t>Obama’s Strategy</w:t>
      </w:r>
    </w:p>
    <w:p w14:paraId="212D884F" w14:textId="77777777" w:rsidR="00700093" w:rsidRPr="001E4A1C" w:rsidRDefault="00700093" w:rsidP="00700093">
      <w:pPr>
        <w:rPr>
          <w:rFonts w:cstheme="minorHAnsi"/>
          <w:sz w:val="16"/>
        </w:rPr>
      </w:pPr>
      <w:r w:rsidRPr="001E4A1C">
        <w:rPr>
          <w:rFonts w:cstheme="minorHAnsi"/>
          <w:sz w:val="16"/>
        </w:rPr>
        <w:t xml:space="preserve">It should now be clear that U.S. policy has never been a true engagement policy. </w:t>
      </w:r>
      <w:r w:rsidRPr="001E4A1C">
        <w:rPr>
          <w:rFonts w:cstheme="minorHAnsi"/>
          <w:iCs/>
          <w:u w:val="single"/>
          <w:bdr w:val="single" w:sz="18" w:space="0" w:color="auto"/>
        </w:rPr>
        <w:t>By definition</w:t>
      </w:r>
      <w:r w:rsidRPr="001E4A1C">
        <w:rPr>
          <w:rFonts w:cstheme="minorHAnsi"/>
          <w:bCs/>
          <w:u w:val="single"/>
        </w:rPr>
        <w:t xml:space="preserve">, engagement entails a long-term approach that </w:t>
      </w:r>
      <w:r w:rsidRPr="001E4A1C">
        <w:rPr>
          <w:rFonts w:cstheme="minorHAnsi"/>
          <w:iCs/>
          <w:u w:val="single"/>
          <w:bdr w:val="single" w:sz="18" w:space="0" w:color="auto"/>
        </w:rPr>
        <w:t>abandons punitive measures—the “sticks”</w:t>
      </w:r>
      <w:r w:rsidRPr="001E4A1C">
        <w:rPr>
          <w:rFonts w:cstheme="minorHAnsi"/>
          <w:bCs/>
          <w:u w:val="single"/>
        </w:rPr>
        <w:t>—and reassures both sides that their respective fears are unfounded</w:t>
      </w:r>
      <w:r w:rsidRPr="001E4A1C">
        <w:rPr>
          <w:rFonts w:cstheme="minorHAnsi"/>
          <w:sz w:val="16"/>
        </w:rPr>
        <w:t>. Obama administration officials realized early on that they were unlikely to adopt this approach. Instead, after the conclusion of Obama’s policy review, a “carrot and stick” strategy similar to that of the Bush administration has been pursued. This “dual track”—as it has been referred as since January 2009—utilizes positive and negative inducements to convince Iran that changing its behavior would be its most rewarding and least harmful decision. The key difference between the Bush and Obama approach has been an effort by the latter to avoid the tactical mistakes of the former. By publicly disavowing regime change, striking diplomatic quid pro quos with key allies, and dropping preconditions to diplomacy with Iran, Obama changed tactics, but maintained an objective similar to his predecessor—making Iran yield on the nuclear issue through pressure. By changing tactics, the U.S. has managed to build a more robust consensus for international sanctions—something the Bush administration was unable to achieve.</w:t>
      </w:r>
    </w:p>
    <w:p w14:paraId="6AD309B3" w14:textId="77777777" w:rsidR="00700093" w:rsidRPr="001E4A1C" w:rsidRDefault="00700093" w:rsidP="00700093"/>
    <w:p w14:paraId="3D281169" w14:textId="77777777" w:rsidR="00700093" w:rsidRPr="001E4A1C" w:rsidRDefault="00700093" w:rsidP="00700093">
      <w:pPr>
        <w:pStyle w:val="Heading3"/>
      </w:pPr>
      <w:r w:rsidRPr="001E4A1C">
        <w:t>Link – threatening sanctions</w:t>
      </w:r>
    </w:p>
    <w:p w14:paraId="4530CCE0" w14:textId="77777777" w:rsidR="00700093" w:rsidRPr="001E4A1C" w:rsidRDefault="00700093" w:rsidP="00700093"/>
    <w:p w14:paraId="7C307E25"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Imposing sanctions is “containment”, not “engagement”</w:t>
      </w:r>
    </w:p>
    <w:p w14:paraId="6B644A4C" w14:textId="77777777" w:rsidR="00700093" w:rsidRPr="001E4A1C" w:rsidRDefault="00700093" w:rsidP="00700093">
      <w:pPr>
        <w:rPr>
          <w:rFonts w:cstheme="minorHAnsi"/>
        </w:rPr>
      </w:pPr>
      <w:r w:rsidRPr="001E4A1C">
        <w:rPr>
          <w:rFonts w:cstheme="minorHAnsi"/>
          <w:b/>
          <w:bCs/>
        </w:rPr>
        <w:t>Rock 2k</w:t>
      </w:r>
      <w:r w:rsidRPr="001E4A1C">
        <w:rPr>
          <w:rFonts w:cstheme="minorHAnsi"/>
        </w:rPr>
        <w:t xml:space="preserve"> – Stephen R. Rock, Professor of Political Science at Vassar College, Appeasement in International Politics, p. 22</w:t>
      </w:r>
    </w:p>
    <w:p w14:paraId="0183455E" w14:textId="77777777" w:rsidR="00700093" w:rsidRPr="001E4A1C" w:rsidRDefault="00700093" w:rsidP="00700093">
      <w:pPr>
        <w:rPr>
          <w:rFonts w:cstheme="minorHAnsi"/>
        </w:rPr>
      </w:pPr>
    </w:p>
    <w:p w14:paraId="2408CF16" w14:textId="77777777" w:rsidR="00700093" w:rsidRPr="001E4A1C" w:rsidRDefault="00700093" w:rsidP="00700093">
      <w:pPr>
        <w:rPr>
          <w:rFonts w:cstheme="minorHAnsi"/>
          <w:sz w:val="16"/>
        </w:rPr>
      </w:pPr>
      <w:r w:rsidRPr="001E4A1C">
        <w:rPr>
          <w:rFonts w:cstheme="minorHAnsi"/>
          <w:sz w:val="16"/>
        </w:rPr>
        <w:t xml:space="preserve">Engagement, as typically conceived, is not a global national security strategy, but an approach to dealing with a specific state (or states) exhibiting hostile or otherwise undesirable behavior. </w:t>
      </w:r>
      <w:r w:rsidRPr="001E4A1C">
        <w:rPr>
          <w:rFonts w:cstheme="minorHAnsi"/>
          <w:bCs/>
          <w:u w:val="single"/>
        </w:rPr>
        <w:t xml:space="preserve">In this more common sense of the term, "engagement" is often </w:t>
      </w:r>
      <w:r w:rsidRPr="001E4A1C">
        <w:rPr>
          <w:rFonts w:cstheme="minorHAnsi"/>
          <w:iCs/>
          <w:u w:val="single"/>
          <w:bdr w:val="single" w:sz="18" w:space="0" w:color="auto"/>
        </w:rPr>
        <w:t>contrasted with "containment."</w:t>
      </w:r>
      <w:r w:rsidRPr="001E4A1C">
        <w:rPr>
          <w:rFonts w:cstheme="minorHAnsi"/>
          <w:bCs/>
          <w:u w:val="single"/>
        </w:rPr>
        <w:t xml:space="preserve"> Rather than confronting one’s opponent through </w:t>
      </w:r>
      <w:r w:rsidRPr="001E4A1C">
        <w:rPr>
          <w:rFonts w:cstheme="minorHAnsi"/>
          <w:iCs/>
          <w:u w:val="single"/>
          <w:bdr w:val="single" w:sz="18" w:space="0" w:color="auto"/>
        </w:rPr>
        <w:t>economic sanctions</w:t>
      </w:r>
      <w:r w:rsidRPr="001E4A1C">
        <w:rPr>
          <w:rFonts w:cstheme="minorHAnsi"/>
          <w:bCs/>
          <w:u w:val="single"/>
        </w:rPr>
        <w:t xml:space="preserve"> or even military threats, engagement involves establishing or enhancing </w:t>
      </w:r>
      <w:r w:rsidRPr="001E4A1C">
        <w:rPr>
          <w:rFonts w:cstheme="minorHAnsi"/>
          <w:iCs/>
          <w:u w:val="single"/>
          <w:bdr w:val="single" w:sz="18" w:space="0" w:color="auto"/>
        </w:rPr>
        <w:t>contacts</w:t>
      </w:r>
      <w:r w:rsidRPr="001E4A1C">
        <w:rPr>
          <w:rFonts w:cstheme="minorHAnsi"/>
          <w:bCs/>
          <w:u w:val="single"/>
        </w:rPr>
        <w:t xml:space="preserve">, </w:t>
      </w:r>
      <w:r w:rsidRPr="001E4A1C">
        <w:rPr>
          <w:rFonts w:cstheme="minorHAnsi"/>
          <w:iCs/>
          <w:u w:val="single"/>
          <w:bdr w:val="single" w:sz="18" w:space="0" w:color="auto"/>
        </w:rPr>
        <w:t>communication</w:t>
      </w:r>
      <w:r w:rsidRPr="001E4A1C">
        <w:rPr>
          <w:rFonts w:cstheme="minorHAnsi"/>
          <w:bCs/>
          <w:u w:val="single"/>
        </w:rPr>
        <w:t xml:space="preserve">, and </w:t>
      </w:r>
      <w:r w:rsidRPr="001E4A1C">
        <w:rPr>
          <w:rFonts w:cstheme="minorHAnsi"/>
          <w:iCs/>
          <w:u w:val="single"/>
          <w:bdr w:val="single" w:sz="18" w:space="0" w:color="auto"/>
        </w:rPr>
        <w:t>exchanges</w:t>
      </w:r>
      <w:r w:rsidRPr="001E4A1C">
        <w:rPr>
          <w:rFonts w:cstheme="minorHAnsi"/>
          <w:bCs/>
          <w:u w:val="single"/>
        </w:rPr>
        <w:t>, especially in the commercial realm</w:t>
      </w:r>
      <w:r w:rsidRPr="001E4A1C">
        <w:rPr>
          <w:rFonts w:cstheme="minorHAnsi"/>
          <w:sz w:val="16"/>
        </w:rPr>
        <w:t>.78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Tienanmen Square.79</w:t>
      </w:r>
    </w:p>
    <w:p w14:paraId="00FD51B8"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Sanctioning is </w:t>
      </w:r>
      <w:r w:rsidRPr="001E4A1C">
        <w:rPr>
          <w:rFonts w:eastAsiaTheme="majorEastAsia" w:cstheme="minorHAnsi"/>
          <w:b/>
          <w:bCs/>
          <w:iCs/>
          <w:u w:val="single"/>
        </w:rPr>
        <w:t>not</w:t>
      </w:r>
      <w:r w:rsidRPr="001E4A1C">
        <w:rPr>
          <w:rFonts w:eastAsiaTheme="majorEastAsia" w:cstheme="minorHAnsi"/>
          <w:b/>
          <w:bCs/>
          <w:iCs/>
        </w:rPr>
        <w:t xml:space="preserve"> “economic engagement”</w:t>
      </w:r>
    </w:p>
    <w:p w14:paraId="1134ACD7" w14:textId="77777777" w:rsidR="00700093" w:rsidRPr="001E4A1C" w:rsidRDefault="00700093" w:rsidP="00700093">
      <w:pPr>
        <w:rPr>
          <w:rFonts w:cstheme="minorHAnsi"/>
        </w:rPr>
      </w:pPr>
      <w:r w:rsidRPr="001E4A1C">
        <w:rPr>
          <w:rFonts w:cstheme="minorHAnsi"/>
          <w:b/>
          <w:bCs/>
        </w:rPr>
        <w:t>Çelik 11</w:t>
      </w:r>
      <w:r w:rsidRPr="001E4A1C">
        <w:rPr>
          <w:rFonts w:cstheme="minorHAnsi"/>
        </w:rPr>
        <w:t xml:space="preserve"> – Arda Can Çelik, Masters Degree in Politics and International Studies from Uppsala University, Economic Sanctions and Engagement Policies, p. 13-14</w:t>
      </w:r>
    </w:p>
    <w:p w14:paraId="2CD77DA6" w14:textId="77777777" w:rsidR="00700093" w:rsidRPr="001E4A1C" w:rsidRDefault="00700093" w:rsidP="00700093">
      <w:pPr>
        <w:rPr>
          <w:rFonts w:cstheme="minorHAnsi"/>
        </w:rPr>
      </w:pPr>
    </w:p>
    <w:p w14:paraId="61FC2637" w14:textId="77777777" w:rsidR="00700093" w:rsidRPr="001E4A1C" w:rsidRDefault="00700093" w:rsidP="00700093">
      <w:pPr>
        <w:rPr>
          <w:rFonts w:cstheme="minorHAnsi"/>
          <w:sz w:val="16"/>
        </w:rPr>
      </w:pPr>
      <w:r w:rsidRPr="001E4A1C">
        <w:rPr>
          <w:rFonts w:cstheme="minorHAnsi"/>
          <w:sz w:val="16"/>
        </w:rPr>
        <w:t xml:space="preserve">Garzke et al,(2001)point outs that economic relations have pacifying affect on political tensions. Long term economic relations even create their own bodies and instructions thus, they do not necessitate for frequent political interactions. Regulated trade intensifies the mutual dependence and additional bodies which wants to sustain the benefits of mentioned dependence. Kroll (1993) defends that interdependence does not create a dependence out of complex political manoeuvres nor from trade. Modern state have the capacity to reach the optimum solutions for its own benefit and it has the tools to establish rational policies. Papayoanou(1997) contributes as follos; Trade generates information via institutions and those information removes the uncertainty between the states. Additionaly it establishes a trust between the parties and paves the way for additional signalling mechanisms in case of mistrust. Furthermore; Signalling measures such as additional taxations or adjusted tariffs gives a leeway for set of options before the possibility of conflict. If the country does not have 13 strong economic ties, there would be no tools for signalling mechanisms. </w:t>
      </w:r>
      <w:r w:rsidRPr="001E4A1C">
        <w:rPr>
          <w:rFonts w:cstheme="minorHAnsi"/>
          <w:bCs/>
          <w:u w:val="single"/>
        </w:rPr>
        <w:t xml:space="preserve">Therefore economic engagement policies are not only </w:t>
      </w:r>
      <w:r w:rsidRPr="001E4A1C">
        <w:rPr>
          <w:rFonts w:cstheme="minorHAnsi"/>
          <w:iCs/>
          <w:u w:val="single"/>
          <w:bdr w:val="single" w:sz="18" w:space="0" w:color="auto"/>
        </w:rPr>
        <w:t>different from economic sanctions</w:t>
      </w:r>
      <w:r w:rsidRPr="001E4A1C">
        <w:rPr>
          <w:rFonts w:cstheme="minorHAnsi"/>
          <w:bCs/>
          <w:u w:val="single"/>
        </w:rPr>
        <w:t xml:space="preserve"> but also they design the former ones from early phases</w:t>
      </w:r>
      <w:r w:rsidRPr="001E4A1C">
        <w:rPr>
          <w:rFonts w:cstheme="minorHAnsi"/>
          <w:sz w:val="16"/>
        </w:rPr>
        <w:t>. This argument has similarities with the conditionalists in a sense that economic sanctions are more effective between interdependent countries albeit it is more costly. (Kroll,1993)</w:t>
      </w:r>
    </w:p>
    <w:p w14:paraId="2152EED0" w14:textId="77777777" w:rsidR="00700093" w:rsidRPr="001E4A1C" w:rsidRDefault="00700093" w:rsidP="00700093"/>
    <w:p w14:paraId="05A06B72" w14:textId="77777777" w:rsidR="00700093" w:rsidRPr="001E4A1C" w:rsidRDefault="00700093" w:rsidP="00700093">
      <w:pPr>
        <w:pStyle w:val="Heading3"/>
      </w:pPr>
      <w:r w:rsidRPr="001E4A1C">
        <w:t>AT: WM – avoid punishment</w:t>
      </w:r>
    </w:p>
    <w:p w14:paraId="7646ABA2" w14:textId="77777777" w:rsidR="00700093" w:rsidRPr="001E4A1C" w:rsidRDefault="00700093" w:rsidP="00700093"/>
    <w:p w14:paraId="10336109" w14:textId="77777777" w:rsidR="00700093" w:rsidRPr="001E4A1C" w:rsidRDefault="00700093" w:rsidP="00700093">
      <w:pPr>
        <w:keepNext/>
        <w:keepLines/>
        <w:spacing w:before="200"/>
        <w:jc w:val="both"/>
        <w:outlineLvl w:val="3"/>
        <w:rPr>
          <w:rFonts w:eastAsiaTheme="majorEastAsia" w:cstheme="minorHAnsi"/>
          <w:b/>
          <w:bCs/>
          <w:iCs/>
        </w:rPr>
      </w:pPr>
      <w:r w:rsidRPr="001E4A1C">
        <w:rPr>
          <w:rFonts w:cstheme="minorHAnsi"/>
        </w:rPr>
        <w:t>“</w:t>
      </w:r>
      <w:r w:rsidRPr="001E4A1C">
        <w:rPr>
          <w:rFonts w:eastAsiaTheme="majorEastAsia" w:cstheme="minorHAnsi"/>
          <w:b/>
          <w:bCs/>
          <w:iCs/>
        </w:rPr>
        <w:t xml:space="preserve">Incentives” are distinct from </w:t>
      </w:r>
      <w:r w:rsidRPr="001E4A1C">
        <w:rPr>
          <w:rFonts w:eastAsiaTheme="majorEastAsia" w:cstheme="minorHAnsi"/>
          <w:b/>
          <w:bCs/>
          <w:iCs/>
          <w:u w:val="single"/>
        </w:rPr>
        <w:t>coercion</w:t>
      </w:r>
      <w:r w:rsidRPr="001E4A1C">
        <w:rPr>
          <w:rFonts w:eastAsiaTheme="majorEastAsia" w:cstheme="minorHAnsi"/>
          <w:b/>
          <w:bCs/>
          <w:iCs/>
        </w:rPr>
        <w:t xml:space="preserve"> --- the test is that the incentive must provide something you didn’t have before the offer</w:t>
      </w:r>
    </w:p>
    <w:p w14:paraId="1E1E616D" w14:textId="77777777" w:rsidR="00700093" w:rsidRPr="001E4A1C" w:rsidRDefault="00700093" w:rsidP="00700093">
      <w:pPr>
        <w:rPr>
          <w:rFonts w:cstheme="minorHAnsi"/>
        </w:rPr>
      </w:pPr>
      <w:r w:rsidRPr="001E4A1C">
        <w:rPr>
          <w:rFonts w:cstheme="minorHAnsi"/>
          <w:b/>
          <w:bCs/>
        </w:rPr>
        <w:t>De LaHunt 6</w:t>
      </w:r>
      <w:r w:rsidRPr="001E4A1C">
        <w:rPr>
          <w:rFonts w:cstheme="minorHAnsi"/>
        </w:rPr>
        <w:t xml:space="preserve"> - Assistant Director for Environmental Health &amp; Safety Services in Colorado College's Facilities Services department (John, “Perverse and unintended” Journal of Chemical Health and Safety, July-August, Science direct)</w:t>
      </w:r>
    </w:p>
    <w:p w14:paraId="0E8C4D32" w14:textId="77777777" w:rsidR="00700093" w:rsidRPr="001E4A1C" w:rsidRDefault="00700093" w:rsidP="00700093">
      <w:pPr>
        <w:rPr>
          <w:rFonts w:cstheme="minorHAnsi"/>
        </w:rPr>
      </w:pPr>
    </w:p>
    <w:p w14:paraId="377A2C4A" w14:textId="77777777" w:rsidR="00700093" w:rsidRPr="001E4A1C" w:rsidRDefault="00700093" w:rsidP="00700093">
      <w:pPr>
        <w:rPr>
          <w:rFonts w:cstheme="minorHAnsi"/>
          <w:sz w:val="16"/>
        </w:rPr>
      </w:pPr>
      <w:r w:rsidRPr="001E4A1C">
        <w:rPr>
          <w:rFonts w:cstheme="minorHAnsi"/>
          <w:bCs/>
          <w:u w:val="single"/>
        </w:rPr>
        <w:t xml:space="preserve">Incentives work on a quid pro quo basis – this for that. If you change your behavior, I’ll give you a reward. One could say that coercion is an incentive program – do as I say and I’ll let you live. However, I </w:t>
      </w:r>
      <w:r w:rsidRPr="001E4A1C">
        <w:rPr>
          <w:rFonts w:cstheme="minorHAnsi"/>
          <w:iCs/>
          <w:u w:val="single"/>
          <w:bdr w:val="single" w:sz="18" w:space="0" w:color="auto"/>
        </w:rPr>
        <w:t>define</w:t>
      </w:r>
      <w:r w:rsidRPr="001E4A1C">
        <w:rPr>
          <w:rFonts w:cstheme="minorHAnsi"/>
          <w:bCs/>
          <w:u w:val="single"/>
        </w:rPr>
        <w:t xml:space="preserve"> an incentive as getting something you </w:t>
      </w:r>
      <w:r w:rsidRPr="001E4A1C">
        <w:rPr>
          <w:rFonts w:cstheme="minorHAnsi"/>
          <w:iCs/>
          <w:u w:val="single"/>
          <w:bdr w:val="single" w:sz="18" w:space="0" w:color="auto"/>
        </w:rPr>
        <w:t>didn’t have before</w:t>
      </w:r>
      <w:r w:rsidRPr="001E4A1C">
        <w:rPr>
          <w:rFonts w:cstheme="minorHAnsi"/>
          <w:bCs/>
          <w:u w:val="single"/>
        </w:rPr>
        <w:t xml:space="preserve"> in exchange for new behavior, so that pretty much </w:t>
      </w:r>
      <w:r w:rsidRPr="001E4A1C">
        <w:rPr>
          <w:rFonts w:cstheme="minorHAnsi"/>
          <w:iCs/>
          <w:u w:val="single"/>
          <w:bdr w:val="single" w:sz="18" w:space="0" w:color="auto"/>
        </w:rPr>
        <w:t>puts coercion in its own box</w:t>
      </w:r>
      <w:r w:rsidRPr="001E4A1C">
        <w:rPr>
          <w:rFonts w:cstheme="minorHAnsi"/>
          <w:bCs/>
          <w:u w:val="single"/>
        </w:rPr>
        <w:t xml:space="preserve">, one </w:t>
      </w:r>
      <w:r w:rsidRPr="001E4A1C">
        <w:rPr>
          <w:rFonts w:cstheme="minorHAnsi"/>
          <w:iCs/>
          <w:u w:val="single"/>
          <w:bdr w:val="single" w:sz="18" w:space="0" w:color="auto"/>
        </w:rPr>
        <w:t>separate</w:t>
      </w:r>
      <w:r w:rsidRPr="001E4A1C">
        <w:rPr>
          <w:rFonts w:cstheme="minorHAnsi"/>
          <w:bCs/>
          <w:u w:val="single"/>
        </w:rPr>
        <w:t xml:space="preserve"> from incentives</w:t>
      </w:r>
      <w:r w:rsidRPr="001E4A1C">
        <w:rPr>
          <w:rFonts w:cstheme="minorHAnsi"/>
          <w:sz w:val="16"/>
        </w:rPr>
        <w:t>. But fundamental problems plague the incentive approach. Like coercion, incentives are poor motivators in the long run, for at least two reasons – unintended consequences and perverse incentives.</w:t>
      </w:r>
    </w:p>
    <w:p w14:paraId="6501E467"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Avoiding punishment isn’t an incentive --- incentives require </w:t>
      </w:r>
      <w:r w:rsidRPr="001E4A1C">
        <w:rPr>
          <w:rFonts w:eastAsiaTheme="majorEastAsia" w:cstheme="minorHAnsi"/>
          <w:b/>
          <w:bCs/>
          <w:iCs/>
          <w:u w:val="single"/>
        </w:rPr>
        <w:t>linkage to a specific reward</w:t>
      </w:r>
    </w:p>
    <w:p w14:paraId="14A4353D" w14:textId="77777777" w:rsidR="00700093" w:rsidRPr="001E4A1C" w:rsidRDefault="00700093" w:rsidP="00700093">
      <w:pPr>
        <w:rPr>
          <w:rFonts w:cstheme="minorHAnsi"/>
        </w:rPr>
      </w:pPr>
      <w:r w:rsidRPr="001E4A1C">
        <w:rPr>
          <w:rFonts w:cstheme="minorHAnsi"/>
          <w:b/>
        </w:rPr>
        <w:t>Stern 6</w:t>
      </w:r>
      <w:r w:rsidRPr="001E4A1C">
        <w:rPr>
          <w:rFonts w:cstheme="minorHAnsi"/>
        </w:rPr>
        <w:t xml:space="preserve"> – Assistant Professor of Law, Loyola Chicago University School of Law (Stephanie, Fall, “Encouraging Conservation on Private Lands: A Behavioral Analysis of Financial Incentives”, 48 Ariz. L. Rev. 541, Lexis Law)</w:t>
      </w:r>
    </w:p>
    <w:p w14:paraId="7A9B1543" w14:textId="77777777" w:rsidR="00700093" w:rsidRPr="001E4A1C" w:rsidRDefault="00700093" w:rsidP="00700093">
      <w:pPr>
        <w:rPr>
          <w:rFonts w:cstheme="minorHAnsi"/>
          <w:color w:val="0D0D0D"/>
        </w:rPr>
      </w:pPr>
      <w:r w:rsidRPr="001E4A1C">
        <w:rPr>
          <w:rFonts w:cstheme="minorHAnsi"/>
          <w:color w:val="0D0D0D"/>
        </w:rPr>
        <w:t xml:space="preserve"> </w:t>
      </w:r>
    </w:p>
    <w:p w14:paraId="2A8B9CB5" w14:textId="77777777" w:rsidR="00700093" w:rsidRPr="001E4A1C" w:rsidRDefault="00700093" w:rsidP="00700093">
      <w:pPr>
        <w:rPr>
          <w:rFonts w:cstheme="minorHAnsi"/>
          <w:sz w:val="16"/>
        </w:rPr>
      </w:pPr>
      <w:r w:rsidRPr="001E4A1C">
        <w:rPr>
          <w:rFonts w:cstheme="minorHAnsi"/>
          <w:sz w:val="16"/>
        </w:rPr>
        <w:t xml:space="preserve">[*548]  Third, when regulations are enforced, the resulting penalties may demoralize individuals and create negative attitudes towards conservation. n34 Punishment is effective at reducing the frequency of undesirable behaviors, but may impair pro-environmental attitudes and perceptions of self-efficacy. n35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n36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1E4A1C">
        <w:rPr>
          <w:rFonts w:cstheme="minorHAnsi"/>
          <w:u w:val="single"/>
        </w:rPr>
        <w:t xml:space="preserve">Enforcement of any </w:t>
      </w:r>
      <w:r w:rsidRPr="001E4A1C">
        <w:rPr>
          <w:rFonts w:cstheme="minorHAnsi"/>
          <w:bCs/>
          <w:u w:val="single"/>
        </w:rPr>
        <w:t>program, including incentives, is</w:t>
      </w:r>
      <w:r w:rsidRPr="001E4A1C">
        <w:rPr>
          <w:rFonts w:cstheme="minorHAnsi"/>
          <w:u w:val="single"/>
        </w:rPr>
        <w:t xml:space="preserve"> inevitably negative at least some of </w:t>
      </w:r>
      <w:r w:rsidRPr="001E4A1C">
        <w:rPr>
          <w:rFonts w:cstheme="minorHAnsi"/>
          <w:bCs/>
          <w:u w:val="single"/>
        </w:rPr>
        <w:t>the time (i.e., an</w:t>
      </w:r>
      <w:r w:rsidRPr="001E4A1C">
        <w:rPr>
          <w:rFonts w:cstheme="minorHAnsi"/>
          <w:u w:val="single"/>
        </w:rPr>
        <w:t xml:space="preserve"> individual may perceive the removal of an expected incentive as punishment</w:t>
      </w:r>
      <w:r w:rsidRPr="001E4A1C">
        <w:rPr>
          <w:rFonts w:cstheme="minorHAnsi"/>
          <w:sz w:val="16"/>
        </w:rPr>
        <w:t xml:space="preserve">). n37 </w:t>
      </w:r>
      <w:r w:rsidRPr="001E4A1C">
        <w:rPr>
          <w:rFonts w:cstheme="minorHAnsi"/>
          <w:u w:val="single"/>
        </w:rPr>
        <w:t>However,</w:t>
      </w:r>
      <w:r w:rsidRPr="001E4A1C">
        <w:rPr>
          <w:rFonts w:cstheme="minorHAnsi"/>
          <w:sz w:val="16"/>
        </w:rPr>
        <w:t xml:space="preserve"> traditional command and control </w:t>
      </w:r>
      <w:r w:rsidRPr="001E4A1C">
        <w:rPr>
          <w:rFonts w:cstheme="minorHAnsi"/>
          <w:u w:val="single"/>
        </w:rPr>
        <w:t xml:space="preserve">regulation is </w:t>
      </w:r>
      <w:r w:rsidRPr="001E4A1C">
        <w:rPr>
          <w:rFonts w:cstheme="minorHAnsi"/>
          <w:iCs/>
          <w:u w:val="single"/>
          <w:bdr w:val="single" w:sz="18" w:space="0" w:color="auto"/>
        </w:rPr>
        <w:t>more punitive</w:t>
      </w:r>
      <w:r w:rsidRPr="001E4A1C">
        <w:rPr>
          <w:rFonts w:cstheme="minorHAnsi"/>
          <w:u w:val="single"/>
        </w:rPr>
        <w:t xml:space="preserve"> in tenor because individuals interact directly with the regulatory authority only for the purpose of punishment. In incentive programs, there are generally a large number of compliant participants whose interaction with the state is </w:t>
      </w:r>
      <w:r w:rsidRPr="001E4A1C">
        <w:rPr>
          <w:rFonts w:cstheme="minorHAnsi"/>
          <w:iCs/>
          <w:u w:val="single"/>
          <w:bdr w:val="single" w:sz="18" w:space="0" w:color="auto"/>
        </w:rPr>
        <w:t>explicitly positive</w:t>
      </w:r>
      <w:r w:rsidRPr="001E4A1C">
        <w:rPr>
          <w:rFonts w:cstheme="minorHAnsi"/>
          <w:u w:val="single"/>
        </w:rPr>
        <w:t xml:space="preserve"> (i.e., the receipt of </w:t>
      </w:r>
      <w:r w:rsidRPr="001E4A1C">
        <w:rPr>
          <w:rFonts w:cstheme="minorHAnsi"/>
          <w:iCs/>
          <w:u w:val="single"/>
          <w:bdr w:val="single" w:sz="18" w:space="0" w:color="auto"/>
        </w:rPr>
        <w:t>rewards</w:t>
      </w:r>
      <w:r w:rsidRPr="001E4A1C">
        <w:rPr>
          <w:rFonts w:cstheme="minorHAnsi"/>
          <w:sz w:val="16"/>
        </w:rPr>
        <w:t>).</w:t>
      </w:r>
    </w:p>
    <w:p w14:paraId="49079ED9"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Exclusive evidence --- “incentives” are positive, only </w:t>
      </w:r>
      <w:r w:rsidRPr="001E4A1C">
        <w:rPr>
          <w:rFonts w:eastAsiaTheme="majorEastAsia" w:cstheme="minorHAnsi"/>
          <w:b/>
          <w:bCs/>
          <w:iCs/>
          <w:u w:val="single"/>
        </w:rPr>
        <w:t>disincentives</w:t>
      </w:r>
      <w:r w:rsidRPr="001E4A1C">
        <w:rPr>
          <w:rFonts w:eastAsiaTheme="majorEastAsia" w:cstheme="minorHAnsi"/>
          <w:b/>
          <w:bCs/>
          <w:iCs/>
        </w:rPr>
        <w:t xml:space="preserve"> are negative</w:t>
      </w:r>
    </w:p>
    <w:p w14:paraId="4465D588" w14:textId="77777777" w:rsidR="00700093" w:rsidRPr="001E4A1C" w:rsidRDefault="00700093" w:rsidP="00700093">
      <w:pPr>
        <w:tabs>
          <w:tab w:val="left" w:pos="3166"/>
        </w:tabs>
        <w:rPr>
          <w:rFonts w:cstheme="minorHAnsi"/>
        </w:rPr>
      </w:pPr>
      <w:r w:rsidRPr="001E4A1C">
        <w:rPr>
          <w:rFonts w:cstheme="minorHAnsi"/>
          <w:b/>
          <w:bCs/>
        </w:rPr>
        <w:t>Veer 5</w:t>
      </w:r>
      <w:r w:rsidRPr="001E4A1C">
        <w:rPr>
          <w:rFonts w:cstheme="minorHAnsi"/>
        </w:rPr>
        <w:t xml:space="preserve"> – Author of Multiple Books on Indian Affairs</w:t>
      </w:r>
    </w:p>
    <w:p w14:paraId="11BD8F10" w14:textId="77777777" w:rsidR="00700093" w:rsidRPr="001E4A1C" w:rsidRDefault="00700093" w:rsidP="00700093">
      <w:pPr>
        <w:tabs>
          <w:tab w:val="left" w:pos="3166"/>
        </w:tabs>
        <w:rPr>
          <w:rFonts w:cstheme="minorHAnsi"/>
        </w:rPr>
      </w:pPr>
      <w:r w:rsidRPr="001E4A1C">
        <w:rPr>
          <w:rFonts w:cstheme="minorHAnsi"/>
        </w:rPr>
        <w:t>(Veer, Modern Teaching of Population Education, Google Books)</w:t>
      </w:r>
    </w:p>
    <w:p w14:paraId="30260552" w14:textId="77777777" w:rsidR="00700093" w:rsidRPr="001E4A1C" w:rsidRDefault="00700093" w:rsidP="00700093">
      <w:pPr>
        <w:tabs>
          <w:tab w:val="left" w:pos="3166"/>
        </w:tabs>
        <w:rPr>
          <w:rFonts w:cstheme="minorHAnsi"/>
        </w:rPr>
      </w:pPr>
    </w:p>
    <w:p w14:paraId="3DA6F095" w14:textId="77777777" w:rsidR="00700093" w:rsidRPr="001E4A1C" w:rsidRDefault="00700093" w:rsidP="00700093">
      <w:pPr>
        <w:tabs>
          <w:tab w:val="left" w:pos="3166"/>
        </w:tabs>
        <w:rPr>
          <w:rFonts w:cstheme="minorHAnsi"/>
          <w:sz w:val="16"/>
        </w:rPr>
      </w:pPr>
      <w:r w:rsidRPr="001E4A1C">
        <w:rPr>
          <w:rFonts w:cstheme="minorHAnsi"/>
          <w:b/>
          <w:sz w:val="16"/>
        </w:rPr>
        <w:t>Incentives:</w:t>
      </w:r>
      <w:r w:rsidRPr="001E4A1C">
        <w:rPr>
          <w:rFonts w:cstheme="minorHAnsi"/>
          <w:sz w:val="16"/>
        </w:rPr>
        <w:t xml:space="preserve"> </w:t>
      </w:r>
      <w:r w:rsidRPr="001E4A1C">
        <w:rPr>
          <w:rFonts w:cstheme="minorHAnsi"/>
          <w:bCs/>
          <w:u w:val="single"/>
        </w:rPr>
        <w:t>Incentives have been defined</w:t>
      </w:r>
      <w:r w:rsidRPr="001E4A1C">
        <w:rPr>
          <w:rFonts w:cstheme="minorHAnsi"/>
          <w:sz w:val="16"/>
        </w:rPr>
        <w:t xml:space="preserve"> by Rogers </w:t>
      </w:r>
      <w:r w:rsidRPr="001E4A1C">
        <w:rPr>
          <w:rFonts w:cstheme="minorHAnsi"/>
          <w:bCs/>
          <w:u w:val="single"/>
        </w:rPr>
        <w:t>as</w:t>
      </w:r>
      <w:r w:rsidRPr="001E4A1C">
        <w:rPr>
          <w:rFonts w:cstheme="minorHAnsi"/>
          <w:sz w:val="16"/>
        </w:rPr>
        <w:t xml:space="preserve">, “Direct of indirect </w:t>
      </w:r>
      <w:r w:rsidRPr="001E4A1C">
        <w:rPr>
          <w:rFonts w:cstheme="minorHAnsi"/>
          <w:bCs/>
          <w:u w:val="single"/>
        </w:rPr>
        <w:t>payments in cash or in kind</w:t>
      </w:r>
      <w:r w:rsidRPr="001E4A1C">
        <w:rPr>
          <w:rFonts w:cstheme="minorHAnsi"/>
          <w:sz w:val="16"/>
        </w:rPr>
        <w:t xml:space="preserve"> that are given to an individual couple, or group in order </w:t>
      </w:r>
      <w:r w:rsidRPr="001E4A1C">
        <w:rPr>
          <w:rFonts w:cstheme="minorHAnsi"/>
          <w:bCs/>
          <w:u w:val="single"/>
        </w:rPr>
        <w:t>to encourage</w:t>
      </w:r>
      <w:r w:rsidRPr="001E4A1C">
        <w:rPr>
          <w:rFonts w:cstheme="minorHAnsi"/>
          <w:sz w:val="16"/>
        </w:rPr>
        <w:t xml:space="preserve"> some </w:t>
      </w:r>
      <w:r w:rsidRPr="001E4A1C">
        <w:rPr>
          <w:rFonts w:cstheme="minorHAnsi"/>
          <w:bCs/>
          <w:u w:val="single"/>
        </w:rPr>
        <w:t>overt behavioral change</w:t>
      </w:r>
      <w:r w:rsidRPr="001E4A1C">
        <w:rPr>
          <w:rFonts w:cstheme="minorHAnsi"/>
          <w:sz w:val="16"/>
        </w:rPr>
        <w:t xml:space="preserve">.” Incentives are offered to the individuals, couples or groups, they may be in cash or in kind. They may be immediate or differed. As a general rule incentives have been valuable indirect anti-capitalist measures. However it has been pointed out that they are unethical and seem to be an exploitation of poverty. There is ample scope for cheating and fraud. The motivational aspect is neglected. However, these deficits may be overcome.  </w:t>
      </w:r>
    </w:p>
    <w:p w14:paraId="48685D25" w14:textId="77777777" w:rsidR="00700093" w:rsidRPr="001E4A1C" w:rsidRDefault="00700093" w:rsidP="00700093">
      <w:pPr>
        <w:tabs>
          <w:tab w:val="left" w:pos="3166"/>
        </w:tabs>
        <w:rPr>
          <w:rFonts w:cstheme="minorHAnsi"/>
          <w:sz w:val="16"/>
        </w:rPr>
      </w:pPr>
      <w:r w:rsidRPr="001E4A1C">
        <w:rPr>
          <w:rFonts w:cstheme="minorHAnsi"/>
          <w:b/>
          <w:sz w:val="16"/>
        </w:rPr>
        <w:t>Disincenitves:</w:t>
      </w:r>
      <w:r w:rsidRPr="001E4A1C">
        <w:rPr>
          <w:rFonts w:cstheme="minorHAnsi"/>
          <w:sz w:val="16"/>
        </w:rPr>
        <w:t xml:space="preserve"> </w:t>
      </w:r>
      <w:r w:rsidRPr="001E4A1C">
        <w:rPr>
          <w:rFonts w:cstheme="minorHAnsi"/>
          <w:bCs/>
          <w:u w:val="single"/>
        </w:rPr>
        <w:t xml:space="preserve">While </w:t>
      </w:r>
      <w:r w:rsidRPr="001E4A1C">
        <w:rPr>
          <w:rFonts w:cstheme="minorHAnsi"/>
          <w:iCs/>
          <w:u w:val="single"/>
          <w:bdr w:val="single" w:sz="18" w:space="0" w:color="auto"/>
        </w:rPr>
        <w:t>incentives are positive</w:t>
      </w:r>
      <w:r w:rsidRPr="001E4A1C">
        <w:rPr>
          <w:rFonts w:cstheme="minorHAnsi"/>
          <w:bCs/>
          <w:u w:val="single"/>
        </w:rPr>
        <w:t xml:space="preserve"> rewards, </w:t>
      </w:r>
      <w:r w:rsidRPr="001E4A1C">
        <w:rPr>
          <w:rFonts w:cstheme="minorHAnsi"/>
          <w:iCs/>
          <w:u w:val="single"/>
          <w:bdr w:val="single" w:sz="18" w:space="0" w:color="auto"/>
        </w:rPr>
        <w:t>disincentives are negative</w:t>
      </w:r>
      <w:r w:rsidRPr="001E4A1C">
        <w:rPr>
          <w:rFonts w:cstheme="minorHAnsi"/>
          <w:bCs/>
          <w:u w:val="single"/>
        </w:rPr>
        <w:t xml:space="preserve"> rewards. While incentives </w:t>
      </w:r>
      <w:r w:rsidRPr="001E4A1C">
        <w:rPr>
          <w:rFonts w:cstheme="minorHAnsi"/>
          <w:iCs/>
          <w:u w:val="single"/>
          <w:bdr w:val="single" w:sz="18" w:space="0" w:color="auto"/>
        </w:rPr>
        <w:t>impel</w:t>
      </w:r>
      <w:r w:rsidRPr="001E4A1C">
        <w:rPr>
          <w:rFonts w:cstheme="minorHAnsi"/>
          <w:bCs/>
          <w:u w:val="single"/>
        </w:rPr>
        <w:t xml:space="preserve">, disincentives </w:t>
      </w:r>
      <w:r w:rsidRPr="001E4A1C">
        <w:rPr>
          <w:rFonts w:cstheme="minorHAnsi"/>
          <w:iCs/>
          <w:u w:val="single"/>
          <w:bdr w:val="single" w:sz="18" w:space="0" w:color="auto"/>
        </w:rPr>
        <w:t>restrict</w:t>
      </w:r>
      <w:r w:rsidRPr="001E4A1C">
        <w:rPr>
          <w:rFonts w:cstheme="minorHAnsi"/>
          <w:sz w:val="16"/>
        </w:rPr>
        <w:t xml:space="preserve">. The variety of disincentives may be visualized by the following disincentives provided in Singapore in 1968. (i) Couples with a large number of children would not have priority over newly-wed couples in the allocation of subsidized public housing, (ii) Under the Employment Act; no paid maternity leave would be given after the third child, (iii) The subsidized accouchement fees in Government Maternity Hospitals were modified so that higher fees were charged for higher parity confinements. Other disincentives, which came into effect on August 1, 1973, were announced by the Singapore Government in order to discourage larger families. Accouchement fees, maternity leave, priority points for public housing and income-tax relief were all adjusted to, encourage each family to have no more than two children. Disincentives have been criticized on the ground that they penalize innocent children.  The population also represents them  Therefore, generally they are used in exceptional cases and certainly not as much as incentives. </w:t>
      </w:r>
    </w:p>
    <w:p w14:paraId="66CA2630" w14:textId="77777777" w:rsidR="00700093" w:rsidRPr="001E4A1C" w:rsidRDefault="00700093" w:rsidP="00700093"/>
    <w:p w14:paraId="7427DFCB" w14:textId="77777777" w:rsidR="00700093" w:rsidRPr="001E4A1C" w:rsidRDefault="00700093" w:rsidP="00700093">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t>Limits Impact</w:t>
      </w:r>
    </w:p>
    <w:p w14:paraId="38C15F37" w14:textId="77777777" w:rsidR="00700093" w:rsidRPr="001E4A1C" w:rsidRDefault="00700093" w:rsidP="00700093">
      <w:pPr>
        <w:keepNext/>
        <w:keepLines/>
        <w:spacing w:before="200"/>
        <w:outlineLvl w:val="3"/>
        <w:rPr>
          <w:rFonts w:eastAsiaTheme="majorEastAsia" w:cstheme="minorHAnsi"/>
          <w:b/>
          <w:bCs/>
          <w:iCs/>
          <w:u w:val="single"/>
        </w:rPr>
      </w:pPr>
      <w:r w:rsidRPr="001E4A1C">
        <w:rPr>
          <w:rFonts w:eastAsiaTheme="majorEastAsia" w:cstheme="minorHAnsi"/>
          <w:b/>
          <w:bCs/>
          <w:iCs/>
        </w:rPr>
        <w:t xml:space="preserve">Unlimits --- the </w:t>
      </w:r>
      <w:r w:rsidRPr="001E4A1C">
        <w:rPr>
          <w:rFonts w:eastAsiaTheme="majorEastAsia" w:cstheme="minorHAnsi"/>
          <w:b/>
          <w:bCs/>
          <w:iCs/>
          <w:u w:val="single"/>
        </w:rPr>
        <w:t>number</w:t>
      </w:r>
      <w:r w:rsidRPr="001E4A1C">
        <w:rPr>
          <w:rFonts w:eastAsiaTheme="majorEastAsia" w:cstheme="minorHAnsi"/>
          <w:b/>
          <w:bCs/>
          <w:iCs/>
        </w:rPr>
        <w:t xml:space="preserve"> of potential sanctions is </w:t>
      </w:r>
      <w:r w:rsidRPr="001E4A1C">
        <w:rPr>
          <w:rFonts w:eastAsiaTheme="majorEastAsia" w:cstheme="minorHAnsi"/>
          <w:b/>
          <w:bCs/>
          <w:iCs/>
          <w:u w:val="single"/>
        </w:rPr>
        <w:t>huge</w:t>
      </w:r>
    </w:p>
    <w:p w14:paraId="6D6E8D2E" w14:textId="77777777" w:rsidR="00700093" w:rsidRPr="001E4A1C" w:rsidRDefault="00700093" w:rsidP="00700093">
      <w:pPr>
        <w:rPr>
          <w:rFonts w:cstheme="minorHAnsi"/>
        </w:rPr>
      </w:pPr>
      <w:r w:rsidRPr="001E4A1C">
        <w:rPr>
          <w:rFonts w:cstheme="minorHAnsi"/>
          <w:b/>
          <w:bCs/>
        </w:rPr>
        <w:t>Magaisa 9</w:t>
      </w:r>
      <w:r w:rsidRPr="001E4A1C">
        <w:rPr>
          <w:rFonts w:cstheme="minorHAnsi"/>
        </w:rPr>
        <w:t xml:space="preserve"> – Dr. Alex T. Magaisa, Lawyer Specialising in Economic and Financial Services Law and Columnist for the Zimbabwe Independent Newspaper, “Zimbabwe: Sanctions, the Economy and Democratic Process”, 11-12, http://www.newzimbabwe.com/pages/magaisa6.13113.html</w:t>
      </w:r>
    </w:p>
    <w:p w14:paraId="452B1380" w14:textId="77777777" w:rsidR="00700093" w:rsidRPr="001E4A1C" w:rsidRDefault="00700093" w:rsidP="00700093">
      <w:pPr>
        <w:rPr>
          <w:rFonts w:cstheme="minorHAnsi"/>
        </w:rPr>
      </w:pPr>
    </w:p>
    <w:p w14:paraId="2097DDA8" w14:textId="77777777" w:rsidR="00700093" w:rsidRPr="001E4A1C" w:rsidRDefault="00700093" w:rsidP="00700093">
      <w:pPr>
        <w:rPr>
          <w:rFonts w:cstheme="minorHAnsi"/>
          <w:bCs/>
          <w:u w:val="single"/>
        </w:rPr>
      </w:pPr>
      <w:r w:rsidRPr="001E4A1C">
        <w:rPr>
          <w:rFonts w:cstheme="minorHAnsi"/>
          <w:sz w:val="16"/>
        </w:rPr>
        <w:t xml:space="preserve">The theoretical basis of sanctions is that they compel the government of the target country to change its approach in relation to certain problematic issues. In recent years sanctions have been variously used against a number of states for allegedly violating human rights. It is believed that the pressure of sanctions would compel the government to change its conduct and attitude towards certain issues – that the loss of certain privileges could persuade or force them to change their ways. Alternatively, though this aim is less pronounced, the effect of sanctions might cause the citizens to demand change from their government. </w:t>
      </w:r>
      <w:r w:rsidRPr="001E4A1C">
        <w:rPr>
          <w:rFonts w:cstheme="minorHAnsi"/>
          <w:bCs/>
          <w:u w:val="single"/>
        </w:rPr>
        <w:t xml:space="preserve">There are a </w:t>
      </w:r>
      <w:r w:rsidRPr="001E4A1C">
        <w:rPr>
          <w:rFonts w:cstheme="minorHAnsi"/>
          <w:iCs/>
          <w:u w:val="single"/>
          <w:bdr w:val="single" w:sz="18" w:space="0" w:color="auto"/>
        </w:rPr>
        <w:t>number</w:t>
      </w:r>
      <w:r w:rsidRPr="001E4A1C">
        <w:rPr>
          <w:rFonts w:cstheme="minorHAnsi"/>
          <w:bCs/>
          <w:u w:val="single"/>
        </w:rPr>
        <w:t xml:space="preserve"> of types of sanctions – economic, diplomatic, etc. In recent years there has been increasing use of targeted sanctions also known as “smart” sanctions– whereby certain individuals or organisations within a country are specifically targeted using for example, travel bans, asset-freezing, etc.</w:t>
      </w:r>
    </w:p>
    <w:p w14:paraId="7D1F4CCB"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Distinguishing </w:t>
      </w:r>
      <w:r w:rsidRPr="001E4A1C">
        <w:rPr>
          <w:rFonts w:eastAsiaTheme="majorEastAsia" w:cstheme="minorHAnsi"/>
          <w:b/>
          <w:bCs/>
          <w:iCs/>
          <w:u w:val="single"/>
        </w:rPr>
        <w:t>positive</w:t>
      </w:r>
      <w:r w:rsidRPr="001E4A1C">
        <w:rPr>
          <w:rFonts w:eastAsiaTheme="majorEastAsia" w:cstheme="minorHAnsi"/>
          <w:b/>
          <w:bCs/>
          <w:iCs/>
        </w:rPr>
        <w:t xml:space="preserve"> from </w:t>
      </w:r>
      <w:r w:rsidRPr="001E4A1C">
        <w:rPr>
          <w:rFonts w:eastAsiaTheme="majorEastAsia" w:cstheme="minorHAnsi"/>
          <w:b/>
          <w:bCs/>
          <w:iCs/>
          <w:u w:val="single"/>
        </w:rPr>
        <w:t>negative</w:t>
      </w:r>
      <w:r w:rsidRPr="001E4A1C">
        <w:rPr>
          <w:rFonts w:eastAsiaTheme="majorEastAsia" w:cstheme="minorHAnsi"/>
          <w:b/>
          <w:bCs/>
          <w:iCs/>
        </w:rPr>
        <w:t xml:space="preserve"> sanctions is the </w:t>
      </w:r>
      <w:r w:rsidRPr="001E4A1C">
        <w:rPr>
          <w:rFonts w:eastAsiaTheme="majorEastAsia" w:cstheme="minorHAnsi"/>
          <w:b/>
          <w:bCs/>
          <w:iCs/>
          <w:u w:val="single"/>
        </w:rPr>
        <w:t>only way</w:t>
      </w:r>
      <w:r w:rsidRPr="001E4A1C">
        <w:rPr>
          <w:rFonts w:eastAsiaTheme="majorEastAsia" w:cstheme="minorHAnsi"/>
          <w:b/>
          <w:bCs/>
          <w:iCs/>
        </w:rPr>
        <w:t xml:space="preserve"> to prevent an </w:t>
      </w:r>
      <w:r w:rsidRPr="001E4A1C">
        <w:rPr>
          <w:rFonts w:eastAsiaTheme="majorEastAsia" w:cstheme="minorHAnsi"/>
          <w:b/>
          <w:bCs/>
          <w:iCs/>
          <w:u w:val="single"/>
        </w:rPr>
        <w:t>overly broad</w:t>
      </w:r>
      <w:r w:rsidRPr="001E4A1C">
        <w:rPr>
          <w:rFonts w:eastAsiaTheme="majorEastAsia" w:cstheme="minorHAnsi"/>
          <w:b/>
          <w:bCs/>
          <w:iCs/>
        </w:rPr>
        <w:t xml:space="preserve"> topic</w:t>
      </w:r>
    </w:p>
    <w:p w14:paraId="34D214FD" w14:textId="77777777" w:rsidR="00700093" w:rsidRPr="001E4A1C" w:rsidRDefault="00700093" w:rsidP="00700093">
      <w:pPr>
        <w:rPr>
          <w:rFonts w:cstheme="minorHAnsi"/>
        </w:rPr>
      </w:pPr>
      <w:r w:rsidRPr="001E4A1C">
        <w:rPr>
          <w:rFonts w:cstheme="minorHAnsi"/>
          <w:b/>
          <w:bCs/>
        </w:rPr>
        <w:t>Delevic 98</w:t>
      </w:r>
      <w:r w:rsidRPr="001E4A1C">
        <w:rPr>
          <w:rFonts w:cstheme="minorHAnsi"/>
        </w:rPr>
        <w:t xml:space="preserve"> – Milica Delevic, Assistant Foreign Minister in Charge of European Integration for Serbia, “Economic Sanctions as a Foreign Policy Tool: The Case of Yugoslavia”, The International Journal of Peace Studies, 3(1), http://www.gmu.edu/programs/icar/ijps/vol3_1/Delvic.htm</w:t>
      </w:r>
    </w:p>
    <w:p w14:paraId="7A7BF085" w14:textId="77777777" w:rsidR="00700093" w:rsidRPr="001E4A1C" w:rsidRDefault="00700093" w:rsidP="00700093">
      <w:pPr>
        <w:rPr>
          <w:rFonts w:cstheme="minorHAnsi"/>
        </w:rPr>
      </w:pPr>
    </w:p>
    <w:p w14:paraId="7FC70A82" w14:textId="77777777" w:rsidR="00700093" w:rsidRPr="001E4A1C" w:rsidRDefault="00700093" w:rsidP="00700093">
      <w:pPr>
        <w:rPr>
          <w:rFonts w:cstheme="minorHAnsi"/>
          <w:sz w:val="16"/>
        </w:rPr>
      </w:pPr>
      <w:r w:rsidRPr="001E4A1C">
        <w:rPr>
          <w:rFonts w:cstheme="minorHAnsi"/>
          <w:bCs/>
          <w:u w:val="single"/>
        </w:rPr>
        <w:t>Economic statecraft</w:t>
      </w:r>
      <w:r w:rsidRPr="001E4A1C">
        <w:rPr>
          <w:rFonts w:cstheme="minorHAnsi"/>
          <w:sz w:val="16"/>
        </w:rPr>
        <w:t xml:space="preserve">, as defined here, </w:t>
      </w:r>
      <w:r w:rsidRPr="001E4A1C">
        <w:rPr>
          <w:rFonts w:cstheme="minorHAnsi"/>
          <w:bCs/>
          <w:u w:val="single"/>
        </w:rPr>
        <w:t xml:space="preserve">is </w:t>
      </w:r>
      <w:r w:rsidRPr="001E4A1C">
        <w:rPr>
          <w:rFonts w:cstheme="minorHAnsi"/>
          <w:iCs/>
          <w:u w:val="single"/>
          <w:bdr w:val="single" w:sz="18" w:space="0" w:color="auto"/>
        </w:rPr>
        <w:t>intentionally broad</w:t>
      </w:r>
      <w:r w:rsidRPr="001E4A1C">
        <w:rPr>
          <w:rFonts w:cstheme="minorHAnsi"/>
          <w:bCs/>
          <w:u w:val="single"/>
        </w:rPr>
        <w:t xml:space="preserve">, since it has to include </w:t>
      </w:r>
      <w:r w:rsidRPr="001E4A1C">
        <w:rPr>
          <w:rFonts w:cstheme="minorHAnsi"/>
          <w:iCs/>
          <w:u w:val="single"/>
          <w:bdr w:val="single" w:sz="18" w:space="0" w:color="auto"/>
        </w:rPr>
        <w:t>all economic forms</w:t>
      </w:r>
      <w:r w:rsidRPr="001E4A1C">
        <w:rPr>
          <w:rFonts w:cstheme="minorHAnsi"/>
          <w:bCs/>
          <w:u w:val="single"/>
        </w:rPr>
        <w:t xml:space="preserve"> of influence. However, the </w:t>
      </w:r>
      <w:r w:rsidRPr="001E4A1C">
        <w:rPr>
          <w:rFonts w:cstheme="minorHAnsi"/>
          <w:iCs/>
          <w:u w:val="single"/>
          <w:bdr w:val="single" w:sz="18" w:space="0" w:color="auto"/>
        </w:rPr>
        <w:t>distinction can be made</w:t>
      </w:r>
      <w:r w:rsidRPr="001E4A1C">
        <w:rPr>
          <w:rFonts w:cstheme="minorHAnsi"/>
          <w:bCs/>
          <w:u w:val="single"/>
        </w:rPr>
        <w:t xml:space="preserve"> between negative sanctions (withholding economic advantages) and positive sanctions (offering economic benefits), as well as trade and financial sanctions</w:t>
      </w:r>
      <w:r w:rsidRPr="001E4A1C">
        <w:rPr>
          <w:rFonts w:cstheme="minorHAnsi"/>
          <w:sz w:val="16"/>
        </w:rPr>
        <w:t xml:space="preserve">. For the purposes of this study, using the case of Yugoslavia, </w:t>
      </w:r>
      <w:r w:rsidRPr="001E4A1C">
        <w:rPr>
          <w:rFonts w:cstheme="minorHAnsi"/>
          <w:bCs/>
          <w:u w:val="single"/>
        </w:rPr>
        <w:t>economic sanctions</w:t>
      </w:r>
      <w:r w:rsidRPr="001E4A1C">
        <w:rPr>
          <w:rFonts w:cstheme="minorHAnsi"/>
          <w:sz w:val="16"/>
        </w:rPr>
        <w:t xml:space="preserve"> will be used to </w:t>
      </w:r>
      <w:r w:rsidRPr="001E4A1C">
        <w:rPr>
          <w:rFonts w:cstheme="minorHAnsi"/>
          <w:bCs/>
          <w:u w:val="single"/>
        </w:rPr>
        <w:t>describe the technique of economic statecraft that withholds economic advantages through</w:t>
      </w:r>
      <w:r w:rsidRPr="001E4A1C">
        <w:rPr>
          <w:rFonts w:cstheme="minorHAnsi"/>
          <w:sz w:val="16"/>
        </w:rPr>
        <w:t xml:space="preserve"> either trade or financial </w:t>
      </w:r>
      <w:r w:rsidRPr="001E4A1C">
        <w:rPr>
          <w:rFonts w:cstheme="minorHAnsi"/>
          <w:bCs/>
          <w:u w:val="single"/>
        </w:rPr>
        <w:t>restrictions</w:t>
      </w:r>
      <w:r w:rsidRPr="001E4A1C">
        <w:rPr>
          <w:rFonts w:cstheme="minorHAnsi"/>
          <w:sz w:val="16"/>
        </w:rPr>
        <w:t>.</w:t>
      </w:r>
    </w:p>
    <w:p w14:paraId="11EB2885" w14:textId="77777777" w:rsidR="00700093" w:rsidRPr="001E4A1C" w:rsidRDefault="00700093" w:rsidP="00700093">
      <w:pPr>
        <w:keepNext/>
        <w:keepLines/>
        <w:pageBreakBefore/>
        <w:spacing w:before="200"/>
        <w:jc w:val="center"/>
        <w:outlineLvl w:val="2"/>
        <w:rPr>
          <w:rFonts w:eastAsiaTheme="majorEastAsia" w:cstheme="minorHAnsi"/>
          <w:b/>
          <w:bCs/>
          <w:sz w:val="32"/>
          <w:u w:val="single"/>
        </w:rPr>
      </w:pPr>
      <w:r w:rsidRPr="001E4A1C">
        <w:rPr>
          <w:rFonts w:eastAsiaTheme="majorEastAsia" w:cstheme="minorHAnsi"/>
          <w:b/>
          <w:bCs/>
          <w:sz w:val="32"/>
          <w:u w:val="single"/>
        </w:rPr>
        <w:t>Ground Impact</w:t>
      </w:r>
    </w:p>
    <w:p w14:paraId="057E4392" w14:textId="77777777" w:rsidR="00700093" w:rsidRPr="001E4A1C" w:rsidRDefault="00700093" w:rsidP="00700093">
      <w:pPr>
        <w:keepNext/>
        <w:keepLines/>
        <w:spacing w:before="200"/>
        <w:outlineLvl w:val="3"/>
        <w:rPr>
          <w:rFonts w:eastAsiaTheme="majorEastAsia" w:cstheme="minorHAnsi"/>
          <w:b/>
          <w:bCs/>
          <w:iCs/>
        </w:rPr>
      </w:pPr>
      <w:r w:rsidRPr="001E4A1C">
        <w:rPr>
          <w:rFonts w:eastAsiaTheme="majorEastAsia" w:cstheme="minorHAnsi"/>
          <w:b/>
          <w:bCs/>
          <w:iCs/>
        </w:rPr>
        <w:t xml:space="preserve">Their interpretation ruins ground --- changes links to </w:t>
      </w:r>
      <w:r w:rsidRPr="001E4A1C">
        <w:rPr>
          <w:rFonts w:eastAsiaTheme="majorEastAsia" w:cstheme="minorHAnsi"/>
          <w:b/>
          <w:bCs/>
          <w:iCs/>
          <w:u w:val="single"/>
        </w:rPr>
        <w:t>politics</w:t>
      </w:r>
      <w:r w:rsidRPr="001E4A1C">
        <w:rPr>
          <w:rFonts w:eastAsiaTheme="majorEastAsia" w:cstheme="minorHAnsi"/>
          <w:b/>
          <w:bCs/>
          <w:iCs/>
        </w:rPr>
        <w:t xml:space="preserve">, </w:t>
      </w:r>
      <w:r w:rsidRPr="001E4A1C">
        <w:rPr>
          <w:rFonts w:eastAsiaTheme="majorEastAsia" w:cstheme="minorHAnsi"/>
          <w:b/>
          <w:bCs/>
          <w:iCs/>
          <w:u w:val="single"/>
        </w:rPr>
        <w:t>trade</w:t>
      </w:r>
      <w:r w:rsidRPr="001E4A1C">
        <w:rPr>
          <w:rFonts w:eastAsiaTheme="majorEastAsia" w:cstheme="minorHAnsi"/>
          <w:b/>
          <w:bCs/>
          <w:iCs/>
        </w:rPr>
        <w:t xml:space="preserve">, and </w:t>
      </w:r>
      <w:r w:rsidRPr="001E4A1C">
        <w:rPr>
          <w:rFonts w:eastAsiaTheme="majorEastAsia" w:cstheme="minorHAnsi"/>
          <w:b/>
          <w:bCs/>
          <w:iCs/>
          <w:u w:val="single"/>
        </w:rPr>
        <w:t>perception DAs</w:t>
      </w:r>
    </w:p>
    <w:p w14:paraId="57F2F5EE" w14:textId="77777777" w:rsidR="00700093" w:rsidRPr="001E4A1C" w:rsidRDefault="00700093" w:rsidP="00700093">
      <w:pPr>
        <w:rPr>
          <w:rFonts w:cstheme="minorHAnsi"/>
        </w:rPr>
      </w:pPr>
      <w:r w:rsidRPr="001E4A1C">
        <w:rPr>
          <w:rFonts w:cstheme="minorHAnsi"/>
          <w:b/>
          <w:bCs/>
        </w:rPr>
        <w:t>Cortright 00</w:t>
      </w:r>
      <w:r w:rsidRPr="001E4A1C">
        <w:rPr>
          <w:rFonts w:cstheme="minorHAnsi"/>
        </w:rPr>
        <w:t xml:space="preserve"> – David Cortright, Director of Policy Studies at the Kroc Institute for International Peace Studies at the University of Notre Dame and Chair of the Board of the Fourth Freedom Forum, “Positive Inducements in International Statecraft”, June, http://oldfraser.lexi.net/publications/forum/2000/06/section_05_full.html</w:t>
      </w:r>
    </w:p>
    <w:p w14:paraId="1ED186A7" w14:textId="77777777" w:rsidR="00700093" w:rsidRPr="001E4A1C" w:rsidRDefault="00700093" w:rsidP="00700093">
      <w:pPr>
        <w:rPr>
          <w:rFonts w:cstheme="minorHAnsi"/>
        </w:rPr>
      </w:pPr>
    </w:p>
    <w:p w14:paraId="67276A51" w14:textId="77777777" w:rsidR="00700093" w:rsidRPr="001E4A1C" w:rsidRDefault="00700093" w:rsidP="00700093">
      <w:pPr>
        <w:rPr>
          <w:rFonts w:cstheme="minorHAnsi"/>
          <w:sz w:val="16"/>
        </w:rPr>
      </w:pPr>
      <w:r w:rsidRPr="001E4A1C">
        <w:rPr>
          <w:rFonts w:cstheme="minorHAnsi"/>
          <w:sz w:val="16"/>
        </w:rPr>
        <w:t>Comparing Incentives and Sanctions</w:t>
      </w:r>
    </w:p>
    <w:p w14:paraId="6E26815C" w14:textId="77777777" w:rsidR="00700093" w:rsidRPr="001E4A1C" w:rsidRDefault="00700093" w:rsidP="00700093">
      <w:pPr>
        <w:rPr>
          <w:rFonts w:cstheme="minorHAnsi"/>
          <w:sz w:val="16"/>
        </w:rPr>
      </w:pPr>
      <w:r w:rsidRPr="001E4A1C">
        <w:rPr>
          <w:rFonts w:cstheme="minorHAnsi"/>
          <w:bCs/>
          <w:u w:val="single"/>
        </w:rPr>
        <w:t xml:space="preserve">There are </w:t>
      </w:r>
      <w:r w:rsidRPr="001E4A1C">
        <w:rPr>
          <w:rFonts w:cstheme="minorHAnsi"/>
          <w:iCs/>
          <w:u w:val="single"/>
          <w:bdr w:val="single" w:sz="18" w:space="0" w:color="auto"/>
        </w:rPr>
        <w:t>many differences</w:t>
      </w:r>
      <w:r w:rsidRPr="001E4A1C">
        <w:rPr>
          <w:rFonts w:cstheme="minorHAnsi"/>
          <w:bCs/>
          <w:u w:val="single"/>
        </w:rPr>
        <w:t xml:space="preserve"> between sanctions and incentives</w:t>
      </w:r>
      <w:r w:rsidRPr="001E4A1C">
        <w:rPr>
          <w:rFonts w:cstheme="minorHAnsi"/>
          <w:sz w:val="16"/>
        </w:rPr>
        <w:t xml:space="preserve"> that point to the advantages of an incentives-based strategy. One important difference between the two concerns relative costs. </w:t>
      </w:r>
      <w:r w:rsidRPr="001E4A1C">
        <w:rPr>
          <w:rFonts w:cstheme="minorHAnsi"/>
          <w:bCs/>
          <w:u w:val="single"/>
        </w:rPr>
        <w:t>In narrow accounting terms, a sanction is not a cost</w:t>
      </w:r>
      <w:r w:rsidRPr="001E4A1C">
        <w:rPr>
          <w:rFonts w:cstheme="minorHAnsi"/>
          <w:sz w:val="16"/>
        </w:rPr>
        <w:t xml:space="preserve">. When countries impose an embargo on an offending state, this does not show up as a line item in the national budget. As a result, some policy makers naively consider economic sanctions a kind of foreign policy on the cheap. In reality sanctions impose significant costs on private companies and local communities. Because these losses do not appear as specific government expenditures, however, they are easily overlooked by political leaders. </w:t>
      </w:r>
      <w:r w:rsidRPr="001E4A1C">
        <w:rPr>
          <w:rFonts w:cstheme="minorHAnsi"/>
          <w:bCs/>
          <w:u w:val="single"/>
        </w:rPr>
        <w:t>By contrast,</w:t>
      </w:r>
      <w:r w:rsidRPr="001E4A1C">
        <w:rPr>
          <w:rFonts w:cstheme="minorHAnsi"/>
          <w:sz w:val="16"/>
        </w:rPr>
        <w:t xml:space="preserve"> foreign assistance, loan guarantees, and other forms of </w:t>
      </w:r>
      <w:r w:rsidRPr="001E4A1C">
        <w:rPr>
          <w:rFonts w:cstheme="minorHAnsi"/>
          <w:bCs/>
          <w:u w:val="single"/>
        </w:rPr>
        <w:t>financial aid are listed as specific budgetary allocations, which can make them easy targets for budget cutters, especially in an era of fiscal austerity</w:t>
      </w:r>
      <w:r w:rsidRPr="001E4A1C">
        <w:rPr>
          <w:rFonts w:cstheme="minorHAnsi"/>
          <w:sz w:val="16"/>
        </w:rPr>
        <w:t>. On the other hand, trade preferences and technology incentives appear to be relatively cost free to governments and have become a favorite tool of economic statecraft. Trade incentives have the benefit of opening up new opportunities for commerce that can benefit domestic constituencies. Whereas sanctions impose costs on particular industries and communities, trade incentives can bring benefits to these groups. As a result, domestic constituencies in the sender state may gain a stake in maintaining trade preferences and provide political support for sustaining the incentives policy. As noted earlier, incentives can create similar dynamics within the recipient country. In contrast with sanctions, which cause hardships for both sender and recipient, trade incentives bring benefits to both. They are a classic win-win proposition.</w:t>
      </w:r>
    </w:p>
    <w:p w14:paraId="563DA1C1" w14:textId="77777777" w:rsidR="00700093" w:rsidRPr="001E4A1C" w:rsidRDefault="00700093" w:rsidP="00700093">
      <w:pPr>
        <w:rPr>
          <w:rFonts w:cstheme="minorHAnsi"/>
          <w:sz w:val="16"/>
        </w:rPr>
      </w:pPr>
      <w:r w:rsidRPr="001E4A1C">
        <w:rPr>
          <w:rFonts w:cstheme="minorHAnsi"/>
          <w:sz w:val="16"/>
        </w:rPr>
        <w:t>An important advantage of incentives is that benefits can be designed and targeted to ameliorate the root causes of conflict. Whether the primary needs are economic, political, or security-related, inducement strategies can be packaged and delivered to meet those needs and lessen the likelihood of conflict. In the case of Ukraine, security assurances were added to the package of economic benefits offered to Kiev as a way of addressing concerns about Ukrainian vulnerability vis-à-vis Russia. This targeting of resources to meet specific political objectives is an important way in which incentives differ from sanctions. Whereas sanctions take away resources or deny benefits to contending parties, incentives add resources. When these rewards are targeted strategically to address the sources of conflict, their effectiveness is enhanced.</w:t>
      </w:r>
    </w:p>
    <w:p w14:paraId="1573425B" w14:textId="77777777" w:rsidR="00700093" w:rsidRPr="001E4A1C" w:rsidRDefault="00700093" w:rsidP="00700093">
      <w:pPr>
        <w:rPr>
          <w:rFonts w:cstheme="minorHAnsi"/>
          <w:sz w:val="16"/>
        </w:rPr>
      </w:pPr>
      <w:r w:rsidRPr="001E4A1C">
        <w:rPr>
          <w:rFonts w:cstheme="minorHAnsi"/>
          <w:bCs/>
          <w:u w:val="single"/>
        </w:rPr>
        <w:t>Incentives</w:t>
      </w:r>
      <w:r w:rsidRPr="001E4A1C">
        <w:rPr>
          <w:rFonts w:cstheme="minorHAnsi"/>
          <w:sz w:val="16"/>
        </w:rPr>
        <w:t xml:space="preserve"> also </w:t>
      </w:r>
      <w:r w:rsidRPr="001E4A1C">
        <w:rPr>
          <w:rFonts w:cstheme="minorHAnsi"/>
          <w:bCs/>
          <w:u w:val="single"/>
        </w:rPr>
        <w:t>differ from sanctions in their relation to market forces</w:t>
      </w:r>
      <w:r w:rsidRPr="001E4A1C">
        <w:rPr>
          <w:rFonts w:cstheme="minorHAnsi"/>
          <w:sz w:val="16"/>
        </w:rPr>
        <w:t>. When incentives are offered, there is no natural tendency, as with sanctions, for black marketeers or third-party actors to step in and circumvent trade restrictions. As Eileen Crumm observes, “Where market forces work against negative sanctions, they can reinforce positive ones.” Many scholars have noted that economic sanctions generate countervailing pressures that can undermine the effectiveness of such measures. A tightly enforced embargo will raise the price of imports in the target country and in the process create powerful motivations for cheating. By contrast, an offer of incentives such as foreign assistance or concessionary loans will not create market pressures for another party to do likewise. Competing offers of assistance may result from political motives, but they are not generated by market forces. During the cold war the United States and the Soviet Union vied to provide incentive offers, but such competition is less likely now. Positive incentives work in harmony with the natural forces of the market and thus have a significant economic advantage over negative sanctions.</w:t>
      </w:r>
    </w:p>
    <w:p w14:paraId="01C55D5A" w14:textId="77777777" w:rsidR="00700093" w:rsidRPr="001E4A1C" w:rsidRDefault="00700093" w:rsidP="00700093">
      <w:pPr>
        <w:rPr>
          <w:rFonts w:cstheme="minorHAnsi"/>
          <w:sz w:val="16"/>
        </w:rPr>
      </w:pPr>
      <w:r w:rsidRPr="001E4A1C">
        <w:rPr>
          <w:rFonts w:cstheme="minorHAnsi"/>
          <w:bCs/>
          <w:u w:val="single"/>
        </w:rPr>
        <w:t>Sanctions and incentives</w:t>
      </w:r>
      <w:r w:rsidRPr="001E4A1C">
        <w:rPr>
          <w:rFonts w:cstheme="minorHAnsi"/>
          <w:sz w:val="16"/>
        </w:rPr>
        <w:t xml:space="preserve"> also </w:t>
      </w:r>
      <w:r w:rsidRPr="001E4A1C">
        <w:rPr>
          <w:rFonts w:cstheme="minorHAnsi"/>
          <w:bCs/>
          <w:u w:val="single"/>
        </w:rPr>
        <w:t>have differing impacts on international trade and the prospects for economic cooperation</w:t>
      </w:r>
      <w:r w:rsidRPr="001E4A1C">
        <w:rPr>
          <w:rFonts w:cstheme="minorHAnsi"/>
          <w:sz w:val="16"/>
        </w:rPr>
        <w:t>. One of the most significant, some would say most hopeful, characteristics of the post-cold war world has been the widespread expansion of free markets and the substantial increase in international commerce. Richard Rosecrance has spoken of “the trading state” phenomenon as a powerful antidote to war and armed conflict. Expanding trade and economic interdependence can establish the foundations of peace and international cooperation. The use of economic sanctions runs counter to this trend. Peter van Bergeijk argued that the great use of negative sanctions threatens the expansion of trade, thereby weakening the incentive for political cooperation that comes with increasing economic interdependence. By contrast, positive measures encourage trade and international cooperation and thereby contribute to the long-term prospects for peace. Incentive policies provide a basis for long-term cooperation and understanding and create the foundations for international stability.</w:t>
      </w:r>
    </w:p>
    <w:p w14:paraId="0B9AF355" w14:textId="77777777" w:rsidR="00700093" w:rsidRPr="001E4A1C" w:rsidRDefault="00700093" w:rsidP="00700093">
      <w:pPr>
        <w:rPr>
          <w:rFonts w:cstheme="minorHAnsi"/>
          <w:sz w:val="16"/>
        </w:rPr>
      </w:pPr>
      <w:r w:rsidRPr="001E4A1C">
        <w:rPr>
          <w:rFonts w:cstheme="minorHAnsi"/>
          <w:sz w:val="16"/>
        </w:rPr>
        <w:t xml:space="preserve">Perhaps </w:t>
      </w:r>
      <w:r w:rsidRPr="001E4A1C">
        <w:rPr>
          <w:rFonts w:cstheme="minorHAnsi"/>
          <w:bCs/>
          <w:u w:val="single"/>
        </w:rPr>
        <w:t>the greatest difference</w:t>
      </w:r>
      <w:r w:rsidRPr="001E4A1C">
        <w:rPr>
          <w:rFonts w:cstheme="minorHAnsi"/>
          <w:sz w:val="16"/>
        </w:rPr>
        <w:t xml:space="preserve"> between sanctions and incentives </w:t>
      </w:r>
      <w:r w:rsidRPr="001E4A1C">
        <w:rPr>
          <w:rFonts w:cstheme="minorHAnsi"/>
          <w:bCs/>
          <w:u w:val="single"/>
        </w:rPr>
        <w:t>lies in their impact on human behavior</w:t>
      </w:r>
      <w:r w:rsidRPr="001E4A1C">
        <w:rPr>
          <w:rFonts w:cstheme="minorHAnsi"/>
          <w:sz w:val="16"/>
        </w:rPr>
        <w:t xml:space="preserve">. Drawing on the insights of behavioral psychology, Baldwin identified key distinctions between the two approaches. Incentives foster cooperation and goodwill, whereas sanctions create hostility and separation. Threats tend to generate reactions of fear, anxiety, and resistance, whereas the normal responses to a promise or reward are hope, reassurance, and attraction. </w:t>
      </w:r>
      <w:r w:rsidRPr="001E4A1C">
        <w:rPr>
          <w:rFonts w:cstheme="minorHAnsi"/>
          <w:bCs/>
          <w:u w:val="single"/>
        </w:rPr>
        <w:t>Threats send a message of</w:t>
      </w:r>
      <w:r w:rsidRPr="001E4A1C">
        <w:rPr>
          <w:rFonts w:cstheme="minorHAnsi"/>
          <w:sz w:val="16"/>
        </w:rPr>
        <w:t xml:space="preserve"> “indifference or active </w:t>
      </w:r>
      <w:r w:rsidRPr="001E4A1C">
        <w:rPr>
          <w:rFonts w:cstheme="minorHAnsi"/>
          <w:bCs/>
          <w:u w:val="single"/>
        </w:rPr>
        <w:t>hostility</w:t>
      </w:r>
      <w:r w:rsidRPr="001E4A1C">
        <w:rPr>
          <w:rFonts w:cstheme="minorHAnsi"/>
          <w:sz w:val="16"/>
        </w:rPr>
        <w:t xml:space="preserve">,” according to Baldwin, </w:t>
      </w:r>
      <w:r w:rsidRPr="001E4A1C">
        <w:rPr>
          <w:rFonts w:cstheme="minorHAnsi"/>
          <w:bCs/>
          <w:u w:val="single"/>
        </w:rPr>
        <w:t>whereas promises “convey</w:t>
      </w:r>
      <w:r w:rsidRPr="001E4A1C">
        <w:rPr>
          <w:rFonts w:cstheme="minorHAnsi"/>
          <w:sz w:val="16"/>
        </w:rPr>
        <w:t xml:space="preserve"> an impression of </w:t>
      </w:r>
      <w:r w:rsidRPr="001E4A1C">
        <w:rPr>
          <w:rFonts w:cstheme="minorHAnsi"/>
          <w:bCs/>
          <w:u w:val="single"/>
        </w:rPr>
        <w:t>sympathy</w:t>
      </w:r>
      <w:r w:rsidRPr="001E4A1C">
        <w:rPr>
          <w:rFonts w:cstheme="minorHAnsi"/>
          <w:sz w:val="16"/>
        </w:rPr>
        <w:t xml:space="preserve"> and concern.” Incentives tend to enhance the recipient's willingness to cooperate with the sender, whereas negative measures may impede such cooperation. Roger Fisher argued that “imposing pain may not be a good way to produce a desired decision” or to influence another's actions. Whereas threats and punishment generate resistance, promises and rewards tend to foster cooperation.</w:t>
      </w:r>
    </w:p>
    <w:p w14:paraId="5275A8BF" w14:textId="77777777" w:rsidR="00700093" w:rsidRPr="001E4A1C" w:rsidRDefault="00700093" w:rsidP="00700093">
      <w:pPr>
        <w:rPr>
          <w:rFonts w:cstheme="minorHAnsi"/>
          <w:sz w:val="16"/>
        </w:rPr>
      </w:pPr>
      <w:r w:rsidRPr="001E4A1C">
        <w:rPr>
          <w:rFonts w:cstheme="minorHAnsi"/>
          <w:bCs/>
          <w:u w:val="single"/>
        </w:rPr>
        <w:t xml:space="preserve">These differences have </w:t>
      </w:r>
      <w:r w:rsidRPr="001E4A1C">
        <w:rPr>
          <w:rFonts w:cstheme="minorHAnsi"/>
          <w:iCs/>
          <w:u w:val="single"/>
          <w:bdr w:val="single" w:sz="18" w:space="0" w:color="auto"/>
        </w:rPr>
        <w:t>important implications</w:t>
      </w:r>
      <w:r w:rsidRPr="001E4A1C">
        <w:rPr>
          <w:rFonts w:cstheme="minorHAnsi"/>
          <w:bCs/>
          <w:u w:val="single"/>
        </w:rPr>
        <w:t xml:space="preserve"> for the conduct of political communications</w:t>
      </w:r>
      <w:r w:rsidRPr="001E4A1C">
        <w:rPr>
          <w:rFonts w:cstheme="minorHAnsi"/>
          <w:sz w:val="16"/>
        </w:rPr>
        <w:t>. One of the drawbacks of sanctions is that they close off channels of commerce and interaction, which can intensify misunderstanding and distrust. Inducement strategies do not carry this burden. Because incentives create less resentment and obstinacy in the recipient, communication is clearer and more precise, and negotiations are more likely to succeed. Punitive measures may be effective in sending a message of disapproval, but they are not conducive to constructive dialogue. Whereas sanctions may generate communications gridlock, incentives open the door to greater interaction and understanding.</w:t>
      </w:r>
    </w:p>
    <w:p w14:paraId="06D77FF2" w14:textId="77777777" w:rsidR="00700093" w:rsidRPr="001E4A1C" w:rsidRDefault="00700093" w:rsidP="00700093"/>
    <w:p w14:paraId="145425EF" w14:textId="77777777" w:rsidR="00260E9A" w:rsidRPr="001E4A1C" w:rsidRDefault="00260E9A" w:rsidP="00260E9A">
      <w:pPr>
        <w:pStyle w:val="Heading1"/>
      </w:pPr>
      <w:r w:rsidRPr="001E4A1C">
        <w:t>Engagement spec</w:t>
      </w:r>
    </w:p>
    <w:p w14:paraId="7B3FEC15" w14:textId="77777777" w:rsidR="00260E9A" w:rsidRPr="001E4A1C" w:rsidRDefault="00260E9A" w:rsidP="00260E9A"/>
    <w:p w14:paraId="5E50CC8D" w14:textId="77777777" w:rsidR="00260E9A" w:rsidRPr="001E4A1C" w:rsidRDefault="00260E9A" w:rsidP="00260E9A"/>
    <w:p w14:paraId="5CC41EDA" w14:textId="77777777" w:rsidR="00260E9A" w:rsidRPr="001E4A1C" w:rsidRDefault="00260E9A" w:rsidP="00260E9A">
      <w:pPr>
        <w:pStyle w:val="Heading3"/>
      </w:pPr>
      <w:r w:rsidRPr="001E4A1C">
        <w:t>Sample plan and 2ac</w:t>
      </w:r>
    </w:p>
    <w:p w14:paraId="6AE08508" w14:textId="77777777" w:rsidR="00260E9A" w:rsidRPr="001E4A1C" w:rsidRDefault="00260E9A" w:rsidP="00260E9A"/>
    <w:p w14:paraId="425C7D11" w14:textId="77777777" w:rsidR="00260E9A" w:rsidRPr="001E4A1C" w:rsidRDefault="00260E9A" w:rsidP="00260E9A">
      <w:r w:rsidRPr="001E4A1C">
        <w:t>The United States federal government should diplomatically engage China over human rights.</w:t>
      </w:r>
    </w:p>
    <w:p w14:paraId="7136C413" w14:textId="77777777" w:rsidR="00260E9A" w:rsidRPr="001E4A1C" w:rsidRDefault="00260E9A" w:rsidP="00260E9A"/>
    <w:p w14:paraId="5D0CF101" w14:textId="5854DB3D" w:rsidR="00260E9A" w:rsidRPr="001E4A1C" w:rsidRDefault="009A0946" w:rsidP="00260E9A">
      <w:pPr>
        <w:pStyle w:val="Heading4"/>
      </w:pPr>
      <w:r>
        <w:t>We meet- W</w:t>
      </w:r>
      <w:r w:rsidR="00260E9A" w:rsidRPr="001E4A1C">
        <w:t>e specified a diplomatic mechanism</w:t>
      </w:r>
      <w:r>
        <w:t xml:space="preserve"> (the SED)</w:t>
      </w:r>
      <w:r w:rsidR="00260E9A" w:rsidRPr="001E4A1C">
        <w:t>,</w:t>
      </w:r>
      <w:r>
        <w:t xml:space="preserve"> which discusses high level exchanges, military to military relations, confidence building measures, cyber, nonprolif, anti-corruption, and other topics of discussion.</w:t>
      </w:r>
    </w:p>
    <w:p w14:paraId="5486A6FA" w14:textId="77777777" w:rsidR="00260E9A" w:rsidRPr="001E4A1C" w:rsidRDefault="00260E9A" w:rsidP="00260E9A"/>
    <w:p w14:paraId="4CC0A913" w14:textId="77777777" w:rsidR="00260E9A" w:rsidRPr="001E4A1C" w:rsidRDefault="00260E9A" w:rsidP="00260E9A">
      <w:pPr>
        <w:pStyle w:val="Heading4"/>
      </w:pPr>
      <w:r w:rsidRPr="001E4A1C">
        <w:t>No resolutional basis – the rez just says diplomatic engagement, we’ve met the burden – this isn’t a T violation, it’s an arbitrary theory construct that isn’t predictable</w:t>
      </w:r>
    </w:p>
    <w:p w14:paraId="16231918" w14:textId="77777777" w:rsidR="00260E9A" w:rsidRPr="001E4A1C" w:rsidRDefault="00260E9A" w:rsidP="00260E9A"/>
    <w:p w14:paraId="5B86635E" w14:textId="77777777" w:rsidR="00260E9A" w:rsidRPr="001E4A1C" w:rsidRDefault="00260E9A" w:rsidP="00260E9A">
      <w:pPr>
        <w:pStyle w:val="Heading4"/>
      </w:pPr>
      <w:r w:rsidRPr="001E4A1C">
        <w:t>Infinitely regressive – it’s impossible to meet their standards for spec since everything can always be more specific</w:t>
      </w:r>
    </w:p>
    <w:p w14:paraId="4D9EE916" w14:textId="77777777" w:rsidR="00260E9A" w:rsidRPr="001E4A1C" w:rsidRDefault="00260E9A" w:rsidP="00260E9A"/>
    <w:p w14:paraId="6460C5F5" w14:textId="77777777" w:rsidR="00260E9A" w:rsidRPr="001E4A1C" w:rsidRDefault="00260E9A" w:rsidP="00260E9A">
      <w:pPr>
        <w:pStyle w:val="Heading4"/>
      </w:pPr>
      <w:r w:rsidRPr="001E4A1C">
        <w:t>CI – the aff only needs to specify diplomatic or economic engagement plus the issue area it covers.  That’s key to core topic education</w:t>
      </w:r>
    </w:p>
    <w:p w14:paraId="6F974774" w14:textId="77777777" w:rsidR="00260E9A" w:rsidRPr="001E4A1C" w:rsidRDefault="00260E9A" w:rsidP="00260E9A"/>
    <w:p w14:paraId="199D2C39" w14:textId="77777777" w:rsidR="00260E9A" w:rsidRPr="001E4A1C" w:rsidRDefault="00260E9A" w:rsidP="00260E9A">
      <w:pPr>
        <w:pStyle w:val="Heading4"/>
      </w:pPr>
      <w:r w:rsidRPr="001E4A1C">
        <w:t>No ground loss – you still get ALL NON ENGAGEMENT counterplans so quit whining</w:t>
      </w:r>
    </w:p>
    <w:p w14:paraId="3DB63C95" w14:textId="77777777" w:rsidR="00260E9A" w:rsidRPr="001E4A1C" w:rsidRDefault="00260E9A" w:rsidP="00260E9A"/>
    <w:p w14:paraId="133EEA9C" w14:textId="6D43E074" w:rsidR="00260E9A" w:rsidRPr="001E4A1C" w:rsidRDefault="00260E9A" w:rsidP="00260E9A">
      <w:pPr>
        <w:pStyle w:val="Heading4"/>
      </w:pPr>
      <w:r w:rsidRPr="001E4A1C">
        <w:t>They destroy aff ground – w</w:t>
      </w:r>
      <w:r w:rsidR="004B61A1">
        <w:t xml:space="preserve">e’d lose every debate to </w:t>
      </w:r>
      <w:r w:rsidRPr="001E4A1C">
        <w:t>engagement PICs- the topic literature doesn’t have enough depth to support this</w:t>
      </w:r>
    </w:p>
    <w:p w14:paraId="6FBB2B46" w14:textId="77777777" w:rsidR="00260E9A" w:rsidRPr="001E4A1C" w:rsidRDefault="00260E9A" w:rsidP="00260E9A"/>
    <w:p w14:paraId="7A781D01" w14:textId="77777777" w:rsidR="00260E9A" w:rsidRPr="001E4A1C" w:rsidRDefault="00260E9A" w:rsidP="00260E9A">
      <w:pPr>
        <w:pStyle w:val="Heading4"/>
      </w:pPr>
      <w:r w:rsidRPr="001E4A1C">
        <w:t>Cross-ex checks abuse – we would answer any reasonable question they had for the purposes of DAs only</w:t>
      </w:r>
    </w:p>
    <w:p w14:paraId="6CFDA3E0" w14:textId="77777777" w:rsidR="00260E9A" w:rsidRPr="001E4A1C" w:rsidRDefault="00260E9A" w:rsidP="00260E9A"/>
    <w:p w14:paraId="5984B399" w14:textId="6006C3FD" w:rsidR="00260E9A" w:rsidRPr="001E4A1C" w:rsidRDefault="00260E9A" w:rsidP="00260E9A">
      <w:pPr>
        <w:pStyle w:val="Heading4"/>
      </w:pPr>
      <w:r w:rsidRPr="001E4A1C">
        <w:t>Reasonability – what we’ve done isn’t that bad; don’t punish us for potential abuse</w:t>
      </w:r>
      <w:r w:rsidR="004B61A1">
        <w:t>. Err aff is our plan is reasonably topical.</w:t>
      </w:r>
      <w:bookmarkStart w:id="0" w:name="_GoBack"/>
      <w:bookmarkEnd w:id="0"/>
    </w:p>
    <w:p w14:paraId="52EACBB9" w14:textId="77777777" w:rsidR="00260E9A" w:rsidRPr="001E4A1C" w:rsidRDefault="00260E9A" w:rsidP="00260E9A"/>
    <w:p w14:paraId="14965B91" w14:textId="77777777" w:rsidR="00260E9A" w:rsidRPr="001E4A1C" w:rsidRDefault="00260E9A" w:rsidP="00260E9A"/>
    <w:p w14:paraId="6743779B" w14:textId="77777777" w:rsidR="00260E9A" w:rsidRPr="001E4A1C" w:rsidRDefault="00260E9A" w:rsidP="00260E9A">
      <w:pPr>
        <w:pStyle w:val="Heading3"/>
      </w:pPr>
      <w:r w:rsidRPr="001E4A1C">
        <w:t>1nc – engagement spec</w:t>
      </w:r>
    </w:p>
    <w:p w14:paraId="22505C69" w14:textId="77777777" w:rsidR="00260E9A" w:rsidRPr="001E4A1C" w:rsidRDefault="00260E9A" w:rsidP="00260E9A"/>
    <w:p w14:paraId="7FF5FF95" w14:textId="77777777" w:rsidR="00260E9A" w:rsidRPr="001E4A1C" w:rsidRDefault="00260E9A" w:rsidP="00260E9A">
      <w:pPr>
        <w:pStyle w:val="Heading4"/>
      </w:pPr>
      <w:r w:rsidRPr="001E4A1C">
        <w:t xml:space="preserve">A. Interpretation - </w:t>
      </w:r>
    </w:p>
    <w:p w14:paraId="1B5AF65C" w14:textId="77777777" w:rsidR="00260E9A" w:rsidRPr="001E4A1C" w:rsidRDefault="00260E9A" w:rsidP="00260E9A">
      <w:pPr>
        <w:pStyle w:val="Heading4"/>
      </w:pPr>
      <w:r w:rsidRPr="001E4A1C">
        <w:t>Substantial is meaningful</w:t>
      </w:r>
    </w:p>
    <w:p w14:paraId="0BA9EB63" w14:textId="77777777" w:rsidR="00260E9A" w:rsidRPr="001E4A1C" w:rsidRDefault="00260E9A" w:rsidP="00260E9A">
      <w:pPr>
        <w:rPr>
          <w:rFonts w:ascii="Garamond" w:hAnsi="Garamond"/>
        </w:rPr>
      </w:pPr>
      <w:r w:rsidRPr="001E4A1C">
        <w:rPr>
          <w:rFonts w:ascii="Garamond" w:hAnsi="Garamond"/>
          <w:b/>
        </w:rPr>
        <w:t>WordNet, 6</w:t>
      </w:r>
      <w:r w:rsidRPr="001E4A1C">
        <w:rPr>
          <w:rFonts w:ascii="Garamond" w:hAnsi="Garamond"/>
        </w:rPr>
        <w:t xml:space="preserve">  (WordNet® 3.0, © 2006 by Princeton University.</w:t>
      </w:r>
    </w:p>
    <w:p w14:paraId="10B7DEC7" w14:textId="77777777" w:rsidR="00260E9A" w:rsidRPr="001E4A1C" w:rsidRDefault="004B61A1" w:rsidP="00260E9A">
      <w:pPr>
        <w:rPr>
          <w:rFonts w:ascii="Garamond" w:hAnsi="Garamond"/>
        </w:rPr>
      </w:pPr>
      <w:hyperlink r:id="rId39" w:history="1">
        <w:r w:rsidR="00260E9A" w:rsidRPr="001E4A1C">
          <w:rPr>
            <w:rStyle w:val="Hyperlink"/>
            <w:rFonts w:ascii="Garamond" w:hAnsi="Garamond"/>
          </w:rPr>
          <w:t>Dictionary.reference.com/ browse/substantial</w:t>
        </w:r>
      </w:hyperlink>
    </w:p>
    <w:p w14:paraId="78EA3967" w14:textId="77777777" w:rsidR="00260E9A" w:rsidRPr="001E4A1C" w:rsidRDefault="00260E9A" w:rsidP="00260E9A">
      <w:pPr>
        <w:rPr>
          <w:rFonts w:ascii="Garamond" w:hAnsi="Garamond"/>
          <w:u w:val="single"/>
        </w:rPr>
      </w:pPr>
    </w:p>
    <w:p w14:paraId="4CA91EB3" w14:textId="77777777" w:rsidR="00260E9A" w:rsidRPr="001E4A1C" w:rsidRDefault="00260E9A" w:rsidP="00260E9A">
      <w:pPr>
        <w:rPr>
          <w:rFonts w:ascii="Garamond" w:hAnsi="Garamond"/>
          <w:u w:val="single"/>
        </w:rPr>
      </w:pPr>
      <w:r w:rsidRPr="001E4A1C">
        <w:rPr>
          <w:rFonts w:ascii="Garamond" w:hAnsi="Garamond"/>
          <w:u w:val="single"/>
        </w:rPr>
        <w:t>Substantial</w:t>
      </w:r>
      <w:r w:rsidRPr="001E4A1C">
        <w:rPr>
          <w:rFonts w:ascii="Garamond" w:hAnsi="Garamond"/>
        </w:rPr>
        <w:t>, adjective</w:t>
      </w:r>
    </w:p>
    <w:p w14:paraId="0F0BA3A7" w14:textId="77777777" w:rsidR="00260E9A" w:rsidRPr="001E4A1C" w:rsidRDefault="00260E9A" w:rsidP="00260E9A">
      <w:pPr>
        <w:rPr>
          <w:rFonts w:ascii="Garamond" w:hAnsi="Garamond"/>
        </w:rPr>
      </w:pPr>
      <w:r w:rsidRPr="001E4A1C">
        <w:rPr>
          <w:rFonts w:ascii="Garamond" w:hAnsi="Garamond"/>
        </w:rPr>
        <w:t xml:space="preserve"> 2. </w:t>
      </w:r>
      <w:r w:rsidRPr="001E4A1C">
        <w:rPr>
          <w:rFonts w:ascii="Garamond" w:hAnsi="Garamond"/>
          <w:u w:val="single"/>
        </w:rPr>
        <w:t>having a firm basis in reality and being</w:t>
      </w:r>
      <w:r w:rsidRPr="001E4A1C">
        <w:rPr>
          <w:rFonts w:ascii="Garamond" w:hAnsi="Garamond"/>
        </w:rPr>
        <w:t xml:space="preserve"> therefore important, </w:t>
      </w:r>
      <w:r w:rsidRPr="001E4A1C">
        <w:rPr>
          <w:rFonts w:ascii="Garamond" w:hAnsi="Garamond"/>
          <w:u w:val="single"/>
        </w:rPr>
        <w:t>meaningful,</w:t>
      </w:r>
      <w:r w:rsidRPr="001E4A1C">
        <w:rPr>
          <w:rFonts w:ascii="Garamond" w:hAnsi="Garamond"/>
        </w:rPr>
        <w:t xml:space="preserve"> or considerable; "substantial equivalents" </w:t>
      </w:r>
    </w:p>
    <w:p w14:paraId="4C92035A" w14:textId="77777777" w:rsidR="00260E9A" w:rsidRPr="001E4A1C" w:rsidRDefault="00260E9A" w:rsidP="00260E9A">
      <w:pPr>
        <w:pStyle w:val="Heading4"/>
        <w:rPr>
          <w:color w:val="000000" w:themeColor="text1"/>
        </w:rPr>
      </w:pPr>
      <w:r w:rsidRPr="001E4A1C">
        <w:t>Increase requires s</w:t>
      </w:r>
      <w:r w:rsidRPr="001E4A1C">
        <w:rPr>
          <w:color w:val="000000" w:themeColor="text1"/>
        </w:rPr>
        <w:t>pecification</w:t>
      </w:r>
    </w:p>
    <w:p w14:paraId="18976AB1" w14:textId="77777777" w:rsidR="00260E9A" w:rsidRPr="001E4A1C" w:rsidRDefault="00260E9A" w:rsidP="00260E9A">
      <w:pPr>
        <w:rPr>
          <w:rFonts w:ascii="Garamond" w:hAnsi="Garamond"/>
        </w:rPr>
      </w:pPr>
      <w:r w:rsidRPr="001E4A1C">
        <w:rPr>
          <w:rFonts w:ascii="Garamond" w:hAnsi="Garamond"/>
          <w:b/>
          <w:color w:val="000000" w:themeColor="text1"/>
        </w:rPr>
        <w:t xml:space="preserve">OED, 89 </w:t>
      </w:r>
      <w:r w:rsidRPr="001E4A1C">
        <w:rPr>
          <w:rFonts w:ascii="Garamond" w:hAnsi="Garamond"/>
          <w:color w:val="000000" w:themeColor="text1"/>
        </w:rPr>
        <w:t>(Oxford English Dictionary, 2</w:t>
      </w:r>
      <w:r w:rsidRPr="001E4A1C">
        <w:rPr>
          <w:rFonts w:ascii="Garamond" w:hAnsi="Garamond"/>
          <w:color w:val="000000" w:themeColor="text1"/>
          <w:vertAlign w:val="superscript"/>
        </w:rPr>
        <w:t>nd</w:t>
      </w:r>
      <w:r w:rsidRPr="001E4A1C">
        <w:rPr>
          <w:rFonts w:ascii="Garamond" w:hAnsi="Garamond"/>
          <w:color w:val="000000" w:themeColor="text1"/>
        </w:rPr>
        <w:t xml:space="preserve"> edition, Online through Emory)</w:t>
      </w:r>
    </w:p>
    <w:p w14:paraId="03E4B75C" w14:textId="77777777" w:rsidR="00260E9A" w:rsidRPr="001E4A1C" w:rsidRDefault="00260E9A" w:rsidP="00260E9A">
      <w:pPr>
        <w:rPr>
          <w:rFonts w:ascii="Garamond" w:hAnsi="Garamond"/>
        </w:rPr>
      </w:pPr>
    </w:p>
    <w:p w14:paraId="785AFA98" w14:textId="77777777" w:rsidR="00260E9A" w:rsidRPr="001E4A1C" w:rsidRDefault="00260E9A" w:rsidP="00260E9A">
      <w:pPr>
        <w:rPr>
          <w:rFonts w:ascii="Garamond" w:hAnsi="Garamond"/>
        </w:rPr>
      </w:pPr>
      <w:r w:rsidRPr="001E4A1C">
        <w:rPr>
          <w:rFonts w:ascii="Garamond" w:hAnsi="Garamond"/>
          <w:u w:val="single"/>
        </w:rPr>
        <w:t>increase</w:t>
      </w:r>
      <w:r w:rsidRPr="001E4A1C">
        <w:rPr>
          <w:rFonts w:ascii="Garamond" w:hAnsi="Garamond"/>
        </w:rPr>
        <w:t>, v.</w:t>
      </w:r>
    </w:p>
    <w:p w14:paraId="554C7F92" w14:textId="77777777" w:rsidR="00260E9A" w:rsidRPr="001E4A1C" w:rsidRDefault="00260E9A" w:rsidP="00260E9A">
      <w:pPr>
        <w:rPr>
          <w:rFonts w:ascii="Garamond" w:hAnsi="Garamond"/>
        </w:rPr>
      </w:pPr>
      <w:r w:rsidRPr="001E4A1C">
        <w:rPr>
          <w:rFonts w:ascii="Garamond" w:hAnsi="Garamond"/>
        </w:rPr>
        <w:t xml:space="preserve">3. </w:t>
      </w:r>
      <w:r w:rsidRPr="001E4A1C">
        <w:rPr>
          <w:rFonts w:ascii="Garamond" w:hAnsi="Garamond"/>
          <w:u w:val="single"/>
        </w:rPr>
        <w:t xml:space="preserve">To become greater </w:t>
      </w:r>
      <w:r w:rsidRPr="001E4A1C">
        <w:rPr>
          <w:rFonts w:ascii="Garamond" w:hAnsi="Garamond"/>
          <w:i/>
          <w:u w:val="single"/>
        </w:rPr>
        <w:t>in</w:t>
      </w:r>
      <w:r w:rsidRPr="001E4A1C">
        <w:rPr>
          <w:rFonts w:ascii="Garamond" w:hAnsi="Garamond"/>
          <w:u w:val="single"/>
        </w:rPr>
        <w:t xml:space="preserve"> some specified</w:t>
      </w:r>
      <w:r w:rsidRPr="001E4A1C">
        <w:rPr>
          <w:rFonts w:ascii="Garamond" w:hAnsi="Garamond"/>
        </w:rPr>
        <w:t xml:space="preserve"> quality or </w:t>
      </w:r>
      <w:r w:rsidRPr="001E4A1C">
        <w:rPr>
          <w:rFonts w:ascii="Garamond" w:hAnsi="Garamond"/>
          <w:u w:val="single"/>
        </w:rPr>
        <w:t>respect</w:t>
      </w:r>
      <w:r w:rsidRPr="001E4A1C">
        <w:rPr>
          <w:rFonts w:ascii="Garamond" w:hAnsi="Garamond"/>
        </w:rPr>
        <w:t>; to grow or advance in.</w:t>
      </w:r>
    </w:p>
    <w:p w14:paraId="72C6E2AC" w14:textId="77777777" w:rsidR="00260E9A" w:rsidRPr="001E4A1C" w:rsidRDefault="00260E9A" w:rsidP="00260E9A"/>
    <w:p w14:paraId="52F2CA22" w14:textId="77777777" w:rsidR="00260E9A" w:rsidRPr="001E4A1C" w:rsidRDefault="00260E9A" w:rsidP="00260E9A">
      <w:pPr>
        <w:pStyle w:val="Heading4"/>
      </w:pPr>
      <w:r w:rsidRPr="001E4A1C">
        <w:t xml:space="preserve">Engagement is a </w:t>
      </w:r>
      <w:r w:rsidRPr="001E4A1C">
        <w:rPr>
          <w:u w:val="single"/>
        </w:rPr>
        <w:t>strategy</w:t>
      </w:r>
      <w:r w:rsidRPr="001E4A1C">
        <w:t xml:space="preserve"> that depends on positive incentives</w:t>
      </w:r>
    </w:p>
    <w:p w14:paraId="474158B0" w14:textId="77777777" w:rsidR="00260E9A" w:rsidRPr="001E4A1C" w:rsidRDefault="00260E9A" w:rsidP="00260E9A">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40" w:history="1">
        <w:r w:rsidRPr="001E4A1C">
          <w:rPr>
            <w:rStyle w:val="Hyperlink"/>
          </w:rPr>
          <w:t>http://www.brookings.edu/~/media/research/files/articles/2000/6/summer%20haass/2000survival.pdf</w:t>
        </w:r>
      </w:hyperlink>
    </w:p>
    <w:p w14:paraId="30F425B7" w14:textId="77777777" w:rsidR="00260E9A" w:rsidRPr="001E4A1C" w:rsidRDefault="00260E9A" w:rsidP="00260E9A"/>
    <w:p w14:paraId="2157A5CA" w14:textId="77777777" w:rsidR="00260E9A" w:rsidRPr="001E4A1C" w:rsidRDefault="00260E9A" w:rsidP="00260E9A">
      <w:r w:rsidRPr="001E4A1C">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w:t>
      </w:r>
      <w:r w:rsidRPr="001E4A1C">
        <w:rPr>
          <w:rStyle w:val="StyleUnderline"/>
        </w:rPr>
        <w:t>America arguably ‘engages’ states</w:t>
      </w:r>
      <w:r w:rsidRPr="001E4A1C">
        <w:t xml:space="preserve"> and actors </w:t>
      </w:r>
      <w:r w:rsidRPr="001E4A1C">
        <w:rPr>
          <w:rStyle w:val="StyleUnderline"/>
        </w:rPr>
        <w:t>all the time simply by interacting with them.</w:t>
      </w:r>
      <w:r w:rsidRPr="001E4A1C">
        <w:t xml:space="preserve"> </w:t>
      </w:r>
      <w:r w:rsidRPr="001E4A1C">
        <w:rPr>
          <w:rStyle w:val="StyleUnderline"/>
        </w:rPr>
        <w:t xml:space="preserve">To be a </w:t>
      </w:r>
      <w:r w:rsidRPr="001E4A1C">
        <w:rPr>
          <w:rStyle w:val="Emphasis"/>
        </w:rPr>
        <w:t>meaningful</w:t>
      </w:r>
      <w:r w:rsidRPr="001E4A1C">
        <w:rPr>
          <w:rStyle w:val="StyleUnderline"/>
        </w:rPr>
        <w:t xml:space="preserve"> subject</w:t>
      </w:r>
      <w:r w:rsidRPr="001E4A1C">
        <w:t xml:space="preserve"> </w:t>
      </w:r>
      <w:r w:rsidRPr="001E4A1C">
        <w:rPr>
          <w:rStyle w:val="StyleUnderline"/>
        </w:rPr>
        <w:t>of analysis,</w:t>
      </w:r>
      <w:r w:rsidRPr="001E4A1C">
        <w:t xml:space="preserve"> </w:t>
      </w:r>
      <w:r w:rsidRPr="001E4A1C">
        <w:rPr>
          <w:rStyle w:val="StyleUnderline"/>
        </w:rPr>
        <w:t>the term ‘engagement’ must refer to something more specific than a policy of ‘non-isolation’</w:t>
      </w:r>
      <w:r w:rsidRPr="001E4A1C">
        <w:t>. As used in this article, ‘</w:t>
      </w:r>
      <w:r w:rsidRPr="001E4A1C">
        <w:rPr>
          <w:rStyle w:val="StyleUnderline"/>
        </w:rPr>
        <w:t xml:space="preserve">engagement’ </w:t>
      </w:r>
      <w:r w:rsidRPr="001E4A1C">
        <w:rPr>
          <w:rStyle w:val="Emphasis"/>
        </w:rPr>
        <w:t xml:space="preserve">refers to a foreign-policy strategy </w:t>
      </w:r>
      <w:r w:rsidRPr="001E4A1C">
        <w:rPr>
          <w:rStyle w:val="StyleUnderline"/>
        </w:rPr>
        <w:t xml:space="preserve">which depends to </w:t>
      </w:r>
      <w:r w:rsidRPr="001E4A1C">
        <w:t>a significant degree</w:t>
      </w:r>
      <w:r w:rsidRPr="001E4A1C">
        <w:rPr>
          <w:rStyle w:val="StyleUnderline"/>
        </w:rPr>
        <w:t xml:space="preserve"> on positive incentives to achieve its objectives.</w:t>
      </w:r>
      <w:r w:rsidRPr="001E4A1C">
        <w:t xml:space="preserve">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behaviour of countries with which the US has important disagreements.</w:t>
      </w:r>
    </w:p>
    <w:p w14:paraId="3A7FF4B9" w14:textId="77777777" w:rsidR="00260E9A" w:rsidRPr="001E4A1C" w:rsidRDefault="00260E9A" w:rsidP="00260E9A"/>
    <w:p w14:paraId="59DC3BD7" w14:textId="421B149D" w:rsidR="00260E9A" w:rsidRPr="001E4A1C" w:rsidRDefault="009A0946" w:rsidP="00260E9A">
      <w:pPr>
        <w:pStyle w:val="Heading4"/>
      </w:pPr>
      <w:r>
        <w:t xml:space="preserve">B. Violation – they don’t </w:t>
      </w:r>
      <w:r w:rsidR="00260E9A" w:rsidRPr="001E4A1C">
        <w:t xml:space="preserve">specify and therefore can’t be an engagement strategy – their use of the term is meaningless  </w:t>
      </w:r>
    </w:p>
    <w:p w14:paraId="70F090C0" w14:textId="77777777" w:rsidR="00260E9A" w:rsidRPr="001E4A1C" w:rsidRDefault="00260E9A" w:rsidP="00260E9A">
      <w:r w:rsidRPr="001E4A1C">
        <w:rPr>
          <w:b/>
        </w:rPr>
        <w:t xml:space="preserve">Litwak, 7 –  </w:t>
      </w:r>
      <w:r w:rsidRPr="001E4A1C">
        <w:t>Vice President for Scholars and Director of International Security Studies at the Woodrow Wilson International Center for Scholars</w:t>
      </w:r>
      <w:r w:rsidRPr="001E4A1C">
        <w:rPr>
          <w:b/>
        </w:rPr>
        <w:t xml:space="preserve"> </w:t>
      </w:r>
      <w:r w:rsidRPr="001E4A1C">
        <w:t xml:space="preserve">(Robert, </w:t>
      </w:r>
      <w:r w:rsidRPr="001E4A1C">
        <w:rPr>
          <w:u w:val="single"/>
        </w:rPr>
        <w:t>Regime Change: U.S. Strategy through the Prism of 9/11</w:t>
      </w:r>
      <w:r w:rsidRPr="001E4A1C">
        <w:t>, p. 107)</w:t>
      </w:r>
    </w:p>
    <w:p w14:paraId="57EE1A4C" w14:textId="77777777" w:rsidR="00260E9A" w:rsidRPr="001E4A1C" w:rsidRDefault="00260E9A" w:rsidP="00260E9A"/>
    <w:p w14:paraId="6473BBE2" w14:textId="77777777" w:rsidR="00260E9A" w:rsidRPr="001E4A1C" w:rsidRDefault="00260E9A" w:rsidP="00260E9A">
      <w:r w:rsidRPr="001E4A1C">
        <w:t xml:space="preserve">Sound target-state analysis provides policymakers with the basis for selecting an appropriate strategy along a continuum of choice, which ranges from total regime change (or rollback) to </w:t>
      </w:r>
      <w:r w:rsidRPr="001E4A1C">
        <w:rPr>
          <w:rStyle w:val="StyleUnderline"/>
        </w:rPr>
        <w:t>containment to engagement</w:t>
      </w:r>
      <w:r w:rsidRPr="001E4A1C">
        <w:t xml:space="preserve">. These </w:t>
      </w:r>
      <w:r w:rsidRPr="001E4A1C">
        <w:rPr>
          <w:rStyle w:val="StyleUnderline"/>
        </w:rPr>
        <w:t>terms have become standard reference points in the American foreign policy debate, but</w:t>
      </w:r>
      <w:r w:rsidRPr="001E4A1C">
        <w:t xml:space="preserve"> officials and </w:t>
      </w:r>
      <w:r w:rsidRPr="001E4A1C">
        <w:rPr>
          <w:rStyle w:val="StyleUnderline"/>
        </w:rPr>
        <w:t>policy analysts often use them without precision</w:t>
      </w:r>
      <w:r w:rsidRPr="001E4A1C">
        <w:t xml:space="preserve">, almost as shorthand to indicate their positive or negative attitude toward a particular state. George observed that </w:t>
      </w:r>
      <w:r w:rsidRPr="001E4A1C">
        <w:rPr>
          <w:rStyle w:val="StyleUnderline"/>
        </w:rPr>
        <w:t xml:space="preserve">each of these terms encompasses an </w:t>
      </w:r>
      <w:r w:rsidRPr="001E4A1C">
        <w:rPr>
          <w:rStyle w:val="Emphasis"/>
        </w:rPr>
        <w:t>array of alternative strategies:</w:t>
      </w:r>
    </w:p>
    <w:p w14:paraId="46FBCAFB" w14:textId="77777777" w:rsidR="00260E9A" w:rsidRPr="001E4A1C" w:rsidRDefault="00260E9A" w:rsidP="00260E9A">
      <w:r w:rsidRPr="001E4A1C">
        <w:t>It should be recognized that "containment" and "</w:t>
      </w:r>
      <w:r w:rsidRPr="001E4A1C">
        <w:rPr>
          <w:u w:val="single"/>
        </w:rPr>
        <w:t xml:space="preserve">engagement" are general </w:t>
      </w:r>
      <w:r w:rsidRPr="001E4A1C">
        <w:rPr>
          <w:i/>
          <w:u w:val="single"/>
        </w:rPr>
        <w:t>concepts</w:t>
      </w:r>
      <w:r w:rsidRPr="001E4A1C">
        <w:rPr>
          <w:u w:val="single"/>
        </w:rPr>
        <w:t xml:space="preserve"> that </w:t>
      </w:r>
      <w:r w:rsidRPr="001E4A1C">
        <w:rPr>
          <w:rStyle w:val="Emphasis"/>
        </w:rPr>
        <w:t>require specific content</w:t>
      </w:r>
      <w:r w:rsidRPr="001E4A1C">
        <w:rPr>
          <w:u w:val="single"/>
        </w:rPr>
        <w:t xml:space="preserve"> in order to become </w:t>
      </w:r>
      <w:r w:rsidRPr="001E4A1C">
        <w:rPr>
          <w:i/>
          <w:u w:val="single"/>
        </w:rPr>
        <w:t>strategies</w:t>
      </w:r>
      <w:r w:rsidRPr="001E4A1C">
        <w:rPr>
          <w:i/>
        </w:rPr>
        <w:t xml:space="preserve">. </w:t>
      </w:r>
      <w:r w:rsidRPr="001E4A1C">
        <w:t xml:space="preserve">Each of these concepts is capable of generating significantly different strategies.  </w:t>
      </w:r>
      <w:r w:rsidRPr="001E4A1C">
        <w:rPr>
          <w:rStyle w:val="StyleUnderline"/>
        </w:rPr>
        <w:t>Policy planning</w:t>
      </w:r>
      <w:r w:rsidRPr="001E4A1C">
        <w:t xml:space="preserve"> and the development of policies for dealing with rogue states </w:t>
      </w:r>
      <w:r w:rsidRPr="001E4A1C">
        <w:rPr>
          <w:rStyle w:val="StyleUnderline"/>
        </w:rPr>
        <w:t>must develop</w:t>
      </w:r>
      <w:r w:rsidRPr="001E4A1C">
        <w:t xml:space="preserve"> a specific containment strategy and/or </w:t>
      </w:r>
      <w:r w:rsidRPr="001E4A1C">
        <w:rPr>
          <w:rStyle w:val="StyleUnderline"/>
        </w:rPr>
        <w:t xml:space="preserve">a </w:t>
      </w:r>
      <w:r w:rsidRPr="001E4A1C">
        <w:rPr>
          <w:rStyle w:val="Emphasis"/>
        </w:rPr>
        <w:t>specific</w:t>
      </w:r>
      <w:r w:rsidRPr="001E4A1C">
        <w:rPr>
          <w:rStyle w:val="StyleUnderline"/>
        </w:rPr>
        <w:t xml:space="preserve"> engagement strategy</w:t>
      </w:r>
      <w:r w:rsidRPr="001E4A1C">
        <w:t xml:space="preserve">. </w:t>
      </w:r>
      <w:r w:rsidRPr="001E4A1C">
        <w:rPr>
          <w:rStyle w:val="StyleUnderline"/>
        </w:rPr>
        <w:t>The question that must be addressed is</w:t>
      </w:r>
      <w:r w:rsidRPr="001E4A1C">
        <w:t>, "which type of containment strategy" and/or "</w:t>
      </w:r>
      <w:r w:rsidRPr="001E4A1C">
        <w:rPr>
          <w:rStyle w:val="Emphasis"/>
        </w:rPr>
        <w:t>which type</w:t>
      </w:r>
      <w:r w:rsidRPr="001E4A1C">
        <w:rPr>
          <w:rStyle w:val="StyleUnderline"/>
        </w:rPr>
        <w:t xml:space="preserve"> of engagement strategy</w:t>
      </w:r>
      <w:r w:rsidRPr="001E4A1C">
        <w:t xml:space="preserve">" and "which particular combination of containment and engagement strategy?" </w:t>
      </w:r>
      <w:r w:rsidRPr="001E4A1C">
        <w:rPr>
          <w:rStyle w:val="StyleUnderline"/>
        </w:rPr>
        <w:t xml:space="preserve">Unless this question </w:t>
      </w:r>
      <w:r w:rsidRPr="001E4A1C">
        <w:t>of how to transform these general concepts into specific strategies and tactics</w:t>
      </w:r>
      <w:r w:rsidRPr="001E4A1C">
        <w:rPr>
          <w:rStyle w:val="StyleUnderline"/>
        </w:rPr>
        <w:t xml:space="preserve"> is </w:t>
      </w:r>
      <w:r w:rsidRPr="001E4A1C">
        <w:t xml:space="preserve">adequately and </w:t>
      </w:r>
      <w:r w:rsidRPr="001E4A1C">
        <w:rPr>
          <w:rStyle w:val="StyleUnderline"/>
        </w:rPr>
        <w:t>clearly answered, they are likely to encourage inconsistent</w:t>
      </w:r>
      <w:r w:rsidRPr="001E4A1C">
        <w:t>, even</w:t>
      </w:r>
      <w:r w:rsidRPr="001E4A1C">
        <w:rPr>
          <w:rStyle w:val="StyleUnderline"/>
        </w:rPr>
        <w:t xml:space="preserve"> contradictory behavior</w:t>
      </w:r>
      <w:r w:rsidRPr="001E4A1C">
        <w:t xml:space="preserve"> toward the rogue state.</w:t>
      </w:r>
    </w:p>
    <w:p w14:paraId="44A6DF04" w14:textId="77777777" w:rsidR="00260E9A" w:rsidRPr="001E4A1C" w:rsidRDefault="00260E9A" w:rsidP="00260E9A"/>
    <w:p w14:paraId="50C68281" w14:textId="77777777" w:rsidR="00260E9A" w:rsidRPr="001E4A1C" w:rsidRDefault="00260E9A" w:rsidP="00260E9A">
      <w:pPr>
        <w:pStyle w:val="Heading4"/>
      </w:pPr>
      <w:r w:rsidRPr="001E4A1C">
        <w:t xml:space="preserve">C. Voting issue – </w:t>
      </w:r>
    </w:p>
    <w:p w14:paraId="6A8977D6" w14:textId="77777777" w:rsidR="00260E9A" w:rsidRPr="001E4A1C" w:rsidRDefault="00260E9A" w:rsidP="00260E9A"/>
    <w:p w14:paraId="36C738F1" w14:textId="77777777" w:rsidR="00260E9A" w:rsidRPr="001E4A1C" w:rsidRDefault="00260E9A" w:rsidP="00260E9A">
      <w:r w:rsidRPr="001E4A1C">
        <w:t>1. limits – not requiring the aff to specify explodes the literature base – it frees them from having to find specific solvency advocates or defenses of particular engagement strategies and allows them to dodge links through vagueness</w:t>
      </w:r>
    </w:p>
    <w:p w14:paraId="13E0341E" w14:textId="77777777" w:rsidR="00260E9A" w:rsidRPr="001E4A1C" w:rsidRDefault="00260E9A" w:rsidP="00260E9A"/>
    <w:p w14:paraId="1B3C3014" w14:textId="77777777" w:rsidR="00260E9A" w:rsidRPr="001E4A1C" w:rsidRDefault="00260E9A" w:rsidP="00260E9A">
      <w:r w:rsidRPr="001E4A1C">
        <w:t xml:space="preserve">2. negative ground – if they don’t specify, it prevents us from accessing most of the literature written against engagement which is geared towards </w:t>
      </w:r>
      <w:r w:rsidRPr="001E4A1C">
        <w:rPr>
          <w:u w:val="single"/>
        </w:rPr>
        <w:t>contrasting</w:t>
      </w:r>
      <w:r w:rsidRPr="001E4A1C">
        <w:t xml:space="preserve"> strategies – they’ve destroyed legitimate CP ground</w:t>
      </w:r>
    </w:p>
    <w:p w14:paraId="6F0D262F" w14:textId="77777777" w:rsidR="00260E9A" w:rsidRPr="001E4A1C" w:rsidRDefault="00260E9A" w:rsidP="00260E9A"/>
    <w:p w14:paraId="667EDEBF" w14:textId="77777777" w:rsidR="00260E9A" w:rsidRPr="001E4A1C" w:rsidRDefault="00260E9A" w:rsidP="00260E9A">
      <w:pPr>
        <w:pStyle w:val="Heading3"/>
      </w:pPr>
      <w:r w:rsidRPr="001E4A1C">
        <w:t>2nc – specification key to debate</w:t>
      </w:r>
    </w:p>
    <w:p w14:paraId="2C342107" w14:textId="77777777" w:rsidR="00260E9A" w:rsidRPr="001E4A1C" w:rsidRDefault="00260E9A" w:rsidP="00260E9A"/>
    <w:p w14:paraId="66E3C2A3" w14:textId="77777777" w:rsidR="00260E9A" w:rsidRPr="001E4A1C" w:rsidRDefault="00260E9A" w:rsidP="00260E9A">
      <w:pPr>
        <w:pStyle w:val="Heading4"/>
      </w:pPr>
      <w:r w:rsidRPr="001E4A1C">
        <w:t>Precision is vital for education and quality debates – their interpretation makes the word ‘engagement’ meaningless</w:t>
      </w:r>
    </w:p>
    <w:p w14:paraId="4AAED0CA" w14:textId="77777777" w:rsidR="00260E9A" w:rsidRPr="001E4A1C" w:rsidRDefault="00260E9A" w:rsidP="00260E9A">
      <w:r w:rsidRPr="001E4A1C">
        <w:rPr>
          <w:b/>
        </w:rPr>
        <w:t xml:space="preserve">Resnick, 1 </w:t>
      </w:r>
      <w:r w:rsidRPr="001E4A1C">
        <w:t>– Assistant Professor of Political Science at Yeshiva University (Evan, Journal of International Affairs, “Defining Engagement” v54, n2, political science complete)</w:t>
      </w:r>
    </w:p>
    <w:p w14:paraId="2F8CAC9A" w14:textId="77777777" w:rsidR="00260E9A" w:rsidRPr="001E4A1C" w:rsidRDefault="00260E9A" w:rsidP="00260E9A"/>
    <w:p w14:paraId="42C653E8" w14:textId="77777777" w:rsidR="00260E9A" w:rsidRPr="001E4A1C" w:rsidRDefault="00260E9A" w:rsidP="00260E9A">
      <w:r w:rsidRPr="001E4A1C">
        <w:t xml:space="preserve">While the term "engagement" enjoys great consistency and clarity of meaning in the discourse of romantic love, it enjoys neither in the discourse of statecraft. Currently, </w:t>
      </w:r>
      <w:r w:rsidRPr="001E4A1C">
        <w:rPr>
          <w:rStyle w:val="StyleUnderline"/>
        </w:rPr>
        <w:t>practitioners and scholars of American foreign policy are vigorously debating the merits of engagement</w:t>
      </w:r>
      <w:r w:rsidRPr="001E4A1C">
        <w:t xml:space="preserve"> as a strategy for modifying the behavior of unsavory regimes. </w:t>
      </w:r>
      <w:r w:rsidRPr="001E4A1C">
        <w:rPr>
          <w:rStyle w:val="Emphasis"/>
        </w:rPr>
        <w:t>The quality of this debate</w:t>
      </w:r>
      <w:r w:rsidRPr="001E4A1C">
        <w:t xml:space="preserve">, however, </w:t>
      </w:r>
      <w:r w:rsidRPr="001E4A1C">
        <w:rPr>
          <w:rStyle w:val="StyleUnderline"/>
        </w:rPr>
        <w:t>is diminished by the persistent inability</w:t>
      </w:r>
      <w:r w:rsidRPr="001E4A1C">
        <w:t xml:space="preserve"> of the US foreign policy establishment </w:t>
      </w:r>
      <w:r w:rsidRPr="001E4A1C">
        <w:rPr>
          <w:rStyle w:val="StyleUnderline"/>
        </w:rPr>
        <w:t>to advance a coherent and analytically rigorous conceptualization of engagement.</w:t>
      </w:r>
      <w:r w:rsidRPr="001E4A1C">
        <w:t xml:space="preserve"> In this essay, </w:t>
      </w:r>
      <w:r w:rsidRPr="001E4A1C">
        <w:rPr>
          <w:rStyle w:val="StyleUnderline"/>
        </w:rPr>
        <w:t>I begin with a brief survey of</w:t>
      </w:r>
      <w:r w:rsidRPr="001E4A1C">
        <w:t xml:space="preserve"> </w:t>
      </w:r>
      <w:r w:rsidRPr="001E4A1C">
        <w:rPr>
          <w:rStyle w:val="StyleUnderline"/>
        </w:rPr>
        <w:t xml:space="preserve">the </w:t>
      </w:r>
      <w:r w:rsidRPr="001E4A1C">
        <w:rPr>
          <w:rStyle w:val="Emphasis"/>
        </w:rPr>
        <w:t xml:space="preserve">conceptual fog </w:t>
      </w:r>
      <w:r w:rsidRPr="001E4A1C">
        <w:rPr>
          <w:rStyle w:val="StyleUnderline"/>
        </w:rPr>
        <w:t>that surrounds engagement</w:t>
      </w:r>
      <w:r w:rsidRPr="001E4A1C">
        <w:t xml:space="preserve"> and then attempt to give </w:t>
      </w:r>
      <w:r w:rsidRPr="001E4A1C">
        <w:rPr>
          <w:rStyle w:val="StyleUnderline"/>
        </w:rPr>
        <w:t>a more refined definition</w:t>
      </w:r>
      <w:r w:rsidRPr="001E4A1C">
        <w:t xml:space="preserve">. I </w:t>
      </w:r>
      <w:r w:rsidRPr="001E4A1C">
        <w:rPr>
          <w:rStyle w:val="StyleUnderline"/>
        </w:rPr>
        <w:t>will</w:t>
      </w:r>
      <w:r w:rsidRPr="001E4A1C">
        <w:t xml:space="preserve"> use this definition as the basis for </w:t>
      </w:r>
      <w:r w:rsidRPr="001E4A1C">
        <w:rPr>
          <w:rStyle w:val="StyleUnderline"/>
        </w:rPr>
        <w:t>draw</w:t>
      </w:r>
      <w:r w:rsidRPr="001E4A1C">
        <w:t xml:space="preserve">ing </w:t>
      </w:r>
      <w:r w:rsidRPr="001E4A1C">
        <w:rPr>
          <w:rStyle w:val="StyleUnderline"/>
        </w:rPr>
        <w:t>a sharp distinction between engagement and</w:t>
      </w:r>
      <w:r w:rsidRPr="001E4A1C">
        <w:t xml:space="preserve"> </w:t>
      </w:r>
      <w:r w:rsidRPr="001E4A1C">
        <w:rPr>
          <w:rStyle w:val="StyleUnderline"/>
        </w:rPr>
        <w:t>alternative policy approaches, especially appeasement, isolation and containment</w:t>
      </w:r>
      <w:r w:rsidRPr="001E4A1C">
        <w:t>.</w:t>
      </w:r>
    </w:p>
    <w:p w14:paraId="4D8DBB74" w14:textId="77777777" w:rsidR="00260E9A" w:rsidRPr="001E4A1C" w:rsidRDefault="00260E9A" w:rsidP="00260E9A">
      <w:r w:rsidRPr="001E4A1C">
        <w:t xml:space="preserve">In the contemporary lexicon of United States foreign policy, </w:t>
      </w:r>
      <w:r w:rsidRPr="001E4A1C">
        <w:rPr>
          <w:rStyle w:val="StyleUnderline"/>
        </w:rPr>
        <w:t xml:space="preserve">few terms have been </w:t>
      </w:r>
      <w:r w:rsidRPr="001E4A1C">
        <w:t>as frequently or</w:t>
      </w:r>
      <w:r w:rsidRPr="001E4A1C">
        <w:rPr>
          <w:rStyle w:val="StyleUnderline"/>
        </w:rPr>
        <w:t xml:space="preserve"> as </w:t>
      </w:r>
      <w:r w:rsidRPr="001E4A1C">
        <w:rPr>
          <w:rStyle w:val="Emphasis"/>
        </w:rPr>
        <w:t>confusingly invoked</w:t>
      </w:r>
      <w:r w:rsidRPr="001E4A1C">
        <w:rPr>
          <w:rStyle w:val="StyleUnderline"/>
        </w:rPr>
        <w:t xml:space="preserve"> as </w:t>
      </w:r>
      <w:r w:rsidRPr="001E4A1C">
        <w:t>that of</w:t>
      </w:r>
      <w:r w:rsidRPr="001E4A1C">
        <w:rPr>
          <w:rStyle w:val="StyleUnderline"/>
        </w:rPr>
        <w:t xml:space="preserve"> engagement</w:t>
      </w:r>
      <w:r w:rsidRPr="001E4A1C">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515D389E" w14:textId="77777777" w:rsidR="00260E9A" w:rsidRPr="001E4A1C" w:rsidRDefault="00260E9A" w:rsidP="00260E9A">
      <w:r w:rsidRPr="001E4A1C">
        <w:t xml:space="preserve">Robert Suettinger, a onetime member of the Clinton administration's National Security Council, remarked that </w:t>
      </w:r>
      <w:r w:rsidRPr="001E4A1C">
        <w:rPr>
          <w:rStyle w:val="StyleUnderline"/>
        </w:rPr>
        <w:t xml:space="preserve">the word engagement </w:t>
      </w:r>
      <w:r w:rsidRPr="001E4A1C">
        <w:t>has "</w:t>
      </w:r>
      <w:r w:rsidRPr="001E4A1C">
        <w:rPr>
          <w:rStyle w:val="StyleUnderline"/>
        </w:rPr>
        <w:t>been overused and poorly defined</w:t>
      </w:r>
      <w:r w:rsidRPr="001E4A1C">
        <w:t xml:space="preserve"> by a variety of policymakers and speechwriters" and </w:t>
      </w:r>
      <w:r w:rsidRPr="001E4A1C">
        <w:rPr>
          <w:rStyle w:val="StyleUnderline"/>
        </w:rPr>
        <w:t>has "become shopworn to the point that there is little agreement on what it actually means</w:t>
      </w:r>
      <w:r w:rsidRPr="001E4A1C">
        <w:t>."(n2) The Clinton foreign policy team attributed five distinct meanings to engagement:(n3)</w:t>
      </w:r>
    </w:p>
    <w:p w14:paraId="0051D953" w14:textId="77777777" w:rsidR="00260E9A" w:rsidRPr="001E4A1C" w:rsidRDefault="00260E9A" w:rsidP="00260E9A">
      <w:pPr>
        <w:pStyle w:val="ListParagraph"/>
        <w:numPr>
          <w:ilvl w:val="0"/>
          <w:numId w:val="12"/>
        </w:numPr>
      </w:pPr>
      <w:r w:rsidRPr="001E4A1C">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14:paraId="5F0AE30C" w14:textId="77777777" w:rsidR="00260E9A" w:rsidRPr="001E4A1C" w:rsidRDefault="00260E9A" w:rsidP="00260E9A">
      <w:pPr>
        <w:pStyle w:val="ListParagraph"/>
        <w:numPr>
          <w:ilvl w:val="0"/>
          <w:numId w:val="12"/>
        </w:numPr>
      </w:pPr>
      <w:r w:rsidRPr="001E4A1C">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14:paraId="3FB52F68" w14:textId="77777777" w:rsidR="00260E9A" w:rsidRPr="001E4A1C" w:rsidRDefault="00260E9A" w:rsidP="00260E9A">
      <w:pPr>
        <w:pStyle w:val="ListParagraph"/>
        <w:numPr>
          <w:ilvl w:val="0"/>
          <w:numId w:val="12"/>
        </w:numPr>
      </w:pPr>
      <w:r w:rsidRPr="001E4A1C">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14:paraId="24E88E29" w14:textId="77777777" w:rsidR="00260E9A" w:rsidRPr="001E4A1C" w:rsidRDefault="00260E9A" w:rsidP="00260E9A">
      <w:pPr>
        <w:pStyle w:val="ListParagraph"/>
        <w:numPr>
          <w:ilvl w:val="0"/>
          <w:numId w:val="12"/>
        </w:numPr>
      </w:pPr>
      <w:r w:rsidRPr="001E4A1C">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14:paraId="08A28B85" w14:textId="77777777" w:rsidR="00260E9A" w:rsidRPr="001E4A1C" w:rsidRDefault="00260E9A" w:rsidP="00260E9A">
      <w:pPr>
        <w:pStyle w:val="ListParagraph"/>
        <w:numPr>
          <w:ilvl w:val="0"/>
          <w:numId w:val="12"/>
        </w:numPr>
      </w:pPr>
      <w:r w:rsidRPr="001E4A1C">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14:paraId="5ECF31E0" w14:textId="77777777" w:rsidR="00260E9A" w:rsidRPr="001E4A1C" w:rsidRDefault="00260E9A" w:rsidP="00260E9A">
      <w:r w:rsidRPr="001E4A1C">
        <w:t xml:space="preserve">Unfortunately, </w:t>
      </w:r>
      <w:r w:rsidRPr="001E4A1C">
        <w:rPr>
          <w:rStyle w:val="StyleUnderline"/>
        </w:rPr>
        <w:t>scholars have not fared better than policymakers in the effort to conceptualize engagement because they often make</w:t>
      </w:r>
      <w:r w:rsidRPr="001E4A1C">
        <w:t xml:space="preserve"> at least one of </w:t>
      </w:r>
      <w:r w:rsidRPr="001E4A1C">
        <w:rPr>
          <w:rStyle w:val="StyleUnderline"/>
        </w:rPr>
        <w:t>the</w:t>
      </w:r>
      <w:r w:rsidRPr="001E4A1C">
        <w:t xml:space="preserve"> following </w:t>
      </w:r>
      <w:r w:rsidRPr="001E4A1C">
        <w:rPr>
          <w:rStyle w:val="StyleUnderline"/>
        </w:rPr>
        <w:t>critical errors</w:t>
      </w:r>
      <w:r w:rsidRPr="001E4A1C">
        <w:t xml:space="preserve">: (1) treating engagement as a synonym for appeasement; (2) </w:t>
      </w:r>
      <w:r w:rsidRPr="001E4A1C">
        <w:rPr>
          <w:rStyle w:val="StyleUnderline"/>
        </w:rPr>
        <w:t>defining engagement so expansively that it essentially constitutes any policy relying on positive sanctions</w:t>
      </w:r>
      <w:r w:rsidRPr="001E4A1C">
        <w:t>; (3) defining engagement in an unnecessarily restrictive manner.</w:t>
      </w:r>
    </w:p>
    <w:p w14:paraId="4DB93FEE" w14:textId="77777777" w:rsidR="00260E9A" w:rsidRPr="001E4A1C" w:rsidRDefault="00260E9A" w:rsidP="00260E9A"/>
    <w:p w14:paraId="56D67A55" w14:textId="77777777" w:rsidR="00260E9A" w:rsidRPr="001E4A1C" w:rsidRDefault="00260E9A" w:rsidP="00260E9A">
      <w:pPr>
        <w:pStyle w:val="Heading4"/>
      </w:pPr>
      <w:r w:rsidRPr="001E4A1C">
        <w:t>The aff fails to specify the exact mechanism for engagement – this model of debate crushes education and justifies an unfair expansion of the topic</w:t>
      </w:r>
    </w:p>
    <w:p w14:paraId="7D1FE5CB" w14:textId="77777777" w:rsidR="00260E9A" w:rsidRPr="001E4A1C" w:rsidRDefault="00260E9A" w:rsidP="00260E9A">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41" w:history="1">
        <w:r w:rsidRPr="001E4A1C">
          <w:rPr>
            <w:rStyle w:val="Hyperlink"/>
          </w:rPr>
          <w:t>http://intermap.org/2013/06/20/engagement-is-more-convenient-than-helpful-dissecting-a-public-diplomacy-term/</w:t>
        </w:r>
      </w:hyperlink>
    </w:p>
    <w:p w14:paraId="4BBF918F" w14:textId="77777777" w:rsidR="00260E9A" w:rsidRPr="001E4A1C" w:rsidRDefault="00260E9A" w:rsidP="00260E9A">
      <w:pPr>
        <w:rPr>
          <w:rStyle w:val="StyleUnderline"/>
        </w:rPr>
      </w:pPr>
      <w:r w:rsidRPr="001E4A1C">
        <w:t xml:space="preserve">I think this tension is readily apparent in efforts to use social media for public diplomacy.Case in point – </w:t>
      </w:r>
      <w:r w:rsidRPr="001E4A1C">
        <w:rPr>
          <w:rStyle w:val="StyleUnderline"/>
        </w:rPr>
        <w:t>how does the use of Facebook or Twitter constitute engagemen</w:t>
      </w:r>
      <w:r w:rsidRPr="001E4A1C">
        <w:t xml:space="preserve">t? </w:t>
      </w:r>
      <w:r w:rsidRPr="001E4A1C">
        <w:rPr>
          <w:rStyle w:val="StyleUnderline"/>
        </w:rPr>
        <w:t>Does the larger base of people who “Like” an embassy page indicate</w:t>
      </w:r>
      <w:r w:rsidRPr="001E4A1C">
        <w:t xml:space="preserve"> a </w:t>
      </w:r>
      <w:r w:rsidRPr="001E4A1C">
        <w:rPr>
          <w:rStyle w:val="StyleUnderline"/>
        </w:rPr>
        <w:t>successful</w:t>
      </w:r>
      <w:r w:rsidRPr="001E4A1C">
        <w:t xml:space="preserve"> campaign of </w:t>
      </w:r>
      <w:r w:rsidRPr="001E4A1C">
        <w:rPr>
          <w:rStyle w:val="StyleUnderline"/>
        </w:rPr>
        <w:t>engagement</w:t>
      </w:r>
      <w:r w:rsidRPr="001E4A1C">
        <w:t xml:space="preserve">? Or, does it reflect a productive use of advertising techniques to recruit “likes,” while not necessarily providing the implied more meaningful connections that social networks can sustain? </w:t>
      </w:r>
      <w:r w:rsidRPr="001E4A1C">
        <w:rPr>
          <w:rStyle w:val="StyleUnderline"/>
        </w:rPr>
        <w:t xml:space="preserve">When an ambassador uses Twitter, does this constitute a robust effort to sustain dialogue </w:t>
      </w:r>
      <w:r w:rsidRPr="001E4A1C">
        <w:t xml:space="preserve">with publics, or, does it represent a kind of performance that humanizes the chief of mission? I’m not suggesting one is better than the other. </w:t>
      </w:r>
      <w:r w:rsidRPr="001E4A1C">
        <w:rPr>
          <w:rStyle w:val="StyleUnderline"/>
        </w:rPr>
        <w:t xml:space="preserve">What I am saying is that there a few clear parameters for what constitutes “engagement.” </w:t>
      </w:r>
      <w:r w:rsidRPr="001E4A1C">
        <w:t xml:space="preserve">In my research on US digital public diplomacy, </w:t>
      </w:r>
      <w:r w:rsidRPr="001E4A1C">
        <w:rPr>
          <w:rStyle w:val="StyleUnderline"/>
        </w:rPr>
        <w:t>I have heard a lot of critiques about what is being done from a practical standpoint, but not so much on the bigger question of “why.” What does this mean for practitioners?</w:t>
      </w:r>
      <w:r w:rsidRPr="001E4A1C">
        <w:rPr>
          <w:rStyle w:val="StyleUnderline"/>
          <w:sz w:val="12"/>
        </w:rPr>
        <w:t>¶</w:t>
      </w:r>
      <w:r w:rsidRPr="001E4A1C">
        <w:rPr>
          <w:sz w:val="12"/>
        </w:rPr>
        <w:t xml:space="preserve"> </w:t>
      </w:r>
      <w:r w:rsidRPr="001E4A1C">
        <w:rPr>
          <w:rStyle w:val="StyleUnderline"/>
        </w:rPr>
        <w:t xml:space="preserve">For starters, it makes it harder to design the kind of formative research needed to plan an </w:t>
      </w:r>
      <w:r w:rsidRPr="001E4A1C">
        <w:t xml:space="preserve">effective public diplomacy </w:t>
      </w:r>
      <w:r w:rsidRPr="001E4A1C">
        <w:rPr>
          <w:rStyle w:val="StyleUnderline"/>
        </w:rPr>
        <w:t>program that takes into account both</w:t>
      </w:r>
      <w:r w:rsidRPr="001E4A1C">
        <w:t xml:space="preserve"> the </w:t>
      </w:r>
      <w:r w:rsidRPr="001E4A1C">
        <w:rPr>
          <w:rStyle w:val="StyleUnderline"/>
        </w:rPr>
        <w:t xml:space="preserve">contextual factors and </w:t>
      </w:r>
      <w:r w:rsidRPr="001E4A1C">
        <w:t xml:space="preserve">the </w:t>
      </w:r>
      <w:r w:rsidRPr="001E4A1C">
        <w:rPr>
          <w:rStyle w:val="StyleUnderline"/>
        </w:rPr>
        <w:t xml:space="preserve">strategic needs </w:t>
      </w:r>
      <w:r w:rsidRPr="001E4A1C">
        <w:t xml:space="preserve">that the program will serve. </w:t>
      </w:r>
      <w:r w:rsidRPr="001E4A1C">
        <w:rPr>
          <w:rStyle w:val="StyleUnderline"/>
        </w:rPr>
        <w:t>The conceptual ambiguity also makes it difficult to pin down how and when a program can be deemed effective in post hoc evaluation.</w:t>
      </w:r>
      <w:r w:rsidRPr="001E4A1C">
        <w:rPr>
          <w:rStyle w:val="StyleUnderline"/>
          <w:sz w:val="12"/>
        </w:rPr>
        <w:t>¶</w:t>
      </w:r>
      <w:r w:rsidRPr="001E4A1C">
        <w:rPr>
          <w:sz w:val="12"/>
        </w:rPr>
        <w:t xml:space="preserve"> </w:t>
      </w:r>
      <w:r w:rsidRPr="001E4A1C">
        <w:t xml:space="preserve">While I readily acknowledge that measurement and evaluation imperatives can ultimately distort the practice of public diplomacy or even conceal the less democratic forms of communication involved in public diplomacy outreach, I think </w:t>
      </w:r>
      <w:r w:rsidRPr="001E4A1C">
        <w:rPr>
          <w:rStyle w:val="StyleUnderline"/>
        </w:rPr>
        <w:t>it’s</w:t>
      </w:r>
      <w:r w:rsidRPr="001E4A1C">
        <w:t xml:space="preserve"> also </w:t>
      </w:r>
      <w:r w:rsidRPr="001E4A1C">
        <w:rPr>
          <w:rStyle w:val="StyleUnderline"/>
        </w:rPr>
        <w:t>important to acknowledge that the ambiguity of a term like “engagement” makes it potentially about everything – all the touch-points, communications, and connections that are involved</w:t>
      </w:r>
      <w:r w:rsidRPr="001E4A1C">
        <w:t xml:space="preserve"> in public diplomacy. </w:t>
      </w:r>
      <w:r w:rsidRPr="001E4A1C">
        <w:rPr>
          <w:rStyle w:val="StyleUnderline"/>
        </w:rPr>
        <w:t xml:space="preserve">I don’t think this helps practitioners, policy-makers, or commentators. Instead, it perpetuates jargon, and elides more persistent questions about both the purpose and the operative theories that underscore efforts to reach foreign publics. </w:t>
      </w:r>
    </w:p>
    <w:p w14:paraId="0F3FFBAF" w14:textId="77777777" w:rsidR="00260E9A" w:rsidRPr="001E4A1C" w:rsidRDefault="00260E9A" w:rsidP="00260E9A"/>
    <w:p w14:paraId="24A72F29" w14:textId="77777777" w:rsidR="00260E9A" w:rsidRPr="001E4A1C" w:rsidRDefault="00260E9A" w:rsidP="00260E9A">
      <w:pPr>
        <w:pStyle w:val="Heading4"/>
      </w:pPr>
      <w:r w:rsidRPr="001E4A1C">
        <w:t>Specification is key – their decision-making model makes any true engagement policy education impossible</w:t>
      </w:r>
    </w:p>
    <w:p w14:paraId="3CC8EF6B" w14:textId="77777777" w:rsidR="00260E9A" w:rsidRPr="001E4A1C" w:rsidRDefault="00260E9A" w:rsidP="00260E9A">
      <w:pPr>
        <w:rPr>
          <w:rStyle w:val="StyleUnderline"/>
          <w:bCs/>
        </w:rPr>
      </w:pPr>
      <w:r w:rsidRPr="001E4A1C">
        <w:rPr>
          <w:rStyle w:val="Style13ptBold"/>
        </w:rPr>
        <w:t>Wallin</w:t>
      </w:r>
      <w:r w:rsidRPr="001E4A1C">
        <w:t xml:space="preserve"> 6/11/</w:t>
      </w:r>
      <w:r w:rsidRPr="001E4A1C">
        <w:rPr>
          <w:rStyle w:val="Style13ptBold"/>
        </w:rPr>
        <w:t>2013</w:t>
      </w:r>
      <w:r w:rsidRPr="001E4A1C">
        <w:t xml:space="preserve"> (Matthew, Masters in Public Diplomacy at the University of Southern California in 2010, Fellow and Office Manager at the American Security Project, “Engagement: What does it Mean for Public Diplomacy?”, http://americansecurityproject.org/blog/2013/engagement-what-does-it-mean-for-public-diplomacy/</w:t>
      </w:r>
    </w:p>
    <w:p w14:paraId="0395A634" w14:textId="77777777" w:rsidR="00260E9A" w:rsidRPr="001E4A1C" w:rsidRDefault="00260E9A" w:rsidP="00260E9A">
      <w:r w:rsidRPr="001E4A1C">
        <w:rPr>
          <w:rStyle w:val="StyleUnderline"/>
        </w:rPr>
        <w:t>If anything, using the term engagement can sometimes provide the user with a perceived ability to forgo one of the most difficult parts of public diplomacy</w:t>
      </w:r>
      <w:r w:rsidRPr="001E4A1C">
        <w:t>—</w:t>
      </w:r>
      <w:r w:rsidRPr="001E4A1C">
        <w:rPr>
          <w:rStyle w:val="StyleUnderline"/>
        </w:rPr>
        <w:t>that is demonstrating metrics which indicate whether or not one’s efforts are succeeding at influencing the target audience</w:t>
      </w:r>
      <w:r w:rsidRPr="001E4A1C">
        <w:t xml:space="preserve">. In other words, </w:t>
      </w:r>
      <w:r w:rsidRPr="001E4A1C">
        <w:rPr>
          <w:rStyle w:val="StyleUnderline"/>
        </w:rPr>
        <w:t>the user of “engagement” may feel as though they needn’t actually explain the effects of their activities because they are “engaging” by nature of the word.</w:t>
      </w:r>
      <w:r w:rsidRPr="001E4A1C">
        <w:rPr>
          <w:rStyle w:val="StyleUnderline"/>
          <w:sz w:val="12"/>
        </w:rPr>
        <w:t>¶</w:t>
      </w:r>
      <w:r w:rsidRPr="001E4A1C">
        <w:rPr>
          <w:sz w:val="12"/>
        </w:rPr>
        <w:t xml:space="preserve"> </w:t>
      </w:r>
      <w:r w:rsidRPr="001E4A1C">
        <w:rPr>
          <w:rStyle w:val="StyleUnderline"/>
        </w:rPr>
        <w:t>This is why analyzing the content of engagement is vital. Is a forum post engaging? Is a billboard engaging? Is a TV advertisement engaging? This can be difficult to determine</w:t>
      </w:r>
      <w:r w:rsidRPr="001E4A1C">
        <w:t>, and cannot be assumed.</w:t>
      </w:r>
      <w:r w:rsidRPr="001E4A1C">
        <w:rPr>
          <w:sz w:val="12"/>
        </w:rPr>
        <w:t xml:space="preserve">¶ </w:t>
      </w:r>
      <w:r w:rsidRPr="001E4A1C">
        <w:t>What practitioners and policymakers should understand is that core of public diplomacy is not really about undefined “engagement”—it is about building relationships.</w:t>
      </w:r>
      <w:r w:rsidRPr="001E4A1C">
        <w:rPr>
          <w:sz w:val="12"/>
        </w:rPr>
        <w:t xml:space="preserve">¶ </w:t>
      </w:r>
      <w:r w:rsidRPr="001E4A1C">
        <w:t>By focusing on relationship-building, and eliminating engagement from the PD lexicon, practitioners and policymakers may begin to better employ the thinking that is required for better public diplomacy. Rather than speaking about PD in abstract terms, emphasizing relationship-building forces those participating in the PD debate to consider the types of activities that are necessary to gain influence. Rather than counting one-off twitter postings as engagement, practitioners should focus on substantive, comprehensive and continuing dialogue.</w:t>
      </w:r>
      <w:r w:rsidRPr="001E4A1C">
        <w:rPr>
          <w:sz w:val="12"/>
        </w:rPr>
        <w:t xml:space="preserve">¶ </w:t>
      </w:r>
      <w:r w:rsidRPr="001E4A1C">
        <w:rPr>
          <w:rStyle w:val="StyleUnderline"/>
        </w:rPr>
        <w:t>One of the biggest problems in public diplomacy is</w:t>
      </w:r>
      <w:r w:rsidRPr="001E4A1C">
        <w:t xml:space="preserve"> that few understand what it is, and </w:t>
      </w:r>
      <w:r w:rsidRPr="001E4A1C">
        <w:rPr>
          <w:rStyle w:val="StyleUnderline"/>
        </w:rPr>
        <w:t>the</w:t>
      </w:r>
      <w:r w:rsidRPr="001E4A1C">
        <w:t xml:space="preserve"> </w:t>
      </w:r>
      <w:r w:rsidRPr="001E4A1C">
        <w:rPr>
          <w:rStyle w:val="StyleUnderline"/>
        </w:rPr>
        <w:t xml:space="preserve">terminology itself </w:t>
      </w:r>
      <w:r w:rsidRPr="001E4A1C">
        <w:t xml:space="preserve">doesn’t help. Soft power, </w:t>
      </w:r>
      <w:r w:rsidRPr="001E4A1C">
        <w:rPr>
          <w:rStyle w:val="StyleUnderline"/>
        </w:rPr>
        <w:t>public diplomacy, and engagement all need to be explained in order to be understood. These terms have no immediate recognition like war, peace, freedom or competition</w:t>
      </w:r>
      <w:r w:rsidRPr="001E4A1C">
        <w:t>. For this reason, perhaps “building relationships” should be used more often by those exploring or explaining the subject.</w:t>
      </w:r>
    </w:p>
    <w:p w14:paraId="1F15D390" w14:textId="77777777" w:rsidR="00260E9A" w:rsidRPr="001E4A1C" w:rsidRDefault="00260E9A" w:rsidP="00260E9A">
      <w:pPr>
        <w:pStyle w:val="Heading4"/>
      </w:pPr>
      <w:r w:rsidRPr="001E4A1C">
        <w:t>Hold their feet to the fire – vague approaches to engagement strategies destroy the discipline and avoid the most difficult and essential questions behind the topic</w:t>
      </w:r>
    </w:p>
    <w:p w14:paraId="2361F768" w14:textId="77777777" w:rsidR="00260E9A" w:rsidRPr="001E4A1C" w:rsidRDefault="00260E9A" w:rsidP="00260E9A">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42" w:history="1">
        <w:r w:rsidRPr="001E4A1C">
          <w:rPr>
            <w:rStyle w:val="Hyperlink"/>
          </w:rPr>
          <w:t>http://intermap.org/2013/06/20/engagement-is-more-convenient-than-helpful-dissecting-a-public-diplomacy-term/</w:t>
        </w:r>
      </w:hyperlink>
    </w:p>
    <w:p w14:paraId="005D1E30" w14:textId="77777777" w:rsidR="00260E9A" w:rsidRPr="001E4A1C" w:rsidRDefault="00260E9A" w:rsidP="00260E9A">
      <w:pPr>
        <w:rPr>
          <w:bCs/>
          <w:u w:val="single"/>
        </w:rPr>
      </w:pPr>
      <w:r w:rsidRPr="001E4A1C">
        <w:t xml:space="preserve">Lord and Lynch are right to note that the practice of public diplomacy may be disconnected from strategic imperatives. It is a call to think about public diplomacy as not an “end in itself” but a means to policy objective. But as is evident, </w:t>
      </w:r>
      <w:r w:rsidRPr="001E4A1C">
        <w:rPr>
          <w:rStyle w:val="StyleUnderline"/>
        </w:rPr>
        <w:t>the definition seems not all that different. Strategy is implicated in practice, whether implicit or explicit</w:t>
      </w:r>
      <w:r w:rsidRPr="001E4A1C">
        <w:t xml:space="preserve">. It seems that </w:t>
      </w:r>
      <w:r w:rsidRPr="001E4A1C">
        <w:rPr>
          <w:rStyle w:val="StyleUnderline"/>
        </w:rPr>
        <w:t>in the case of “engagement,” the meaning is almost always deferred, implied, or left open to suit the argument of the moment. I don’t think this helps build a broader constituency for the practice</w:t>
      </w:r>
      <w:r w:rsidRPr="001E4A1C">
        <w:t xml:space="preserve"> of public diplomacy.</w:t>
      </w:r>
      <w:r w:rsidRPr="001E4A1C">
        <w:rPr>
          <w:sz w:val="12"/>
        </w:rPr>
        <w:t xml:space="preserve">¶ </w:t>
      </w:r>
      <w:r w:rsidRPr="001E4A1C">
        <w:rPr>
          <w:rStyle w:val="StyleUnderline"/>
        </w:rPr>
        <w:t>This little diversion into deconstruction is important, because I think the term the term “engagement” conceals as much as it reveals. It implies distinctions between efforts of persuasion and relation-building, yet retains the connotation of influenc</w:t>
      </w:r>
      <w:r w:rsidRPr="001E4A1C">
        <w:t>e. “Engagement” also amounts to a bit of rhetorical rehabilitation for the ethics of public diplomacy. To engage is better than to advertise, message, or brand. “Engagement” is a kind of image repair for public diplomacy itself.</w:t>
      </w:r>
      <w:r w:rsidRPr="001E4A1C">
        <w:rPr>
          <w:sz w:val="12"/>
        </w:rPr>
        <w:t xml:space="preserve">¶ </w:t>
      </w:r>
      <w:r w:rsidRPr="001E4A1C">
        <w:t>Yet t</w:t>
      </w:r>
      <w:r w:rsidRPr="001E4A1C">
        <w:rPr>
          <w:rStyle w:val="StyleUnderline"/>
        </w:rPr>
        <w:t>he ambiguity of engagement also provides cover for policy-makers seeking some relief from the mandate of measurement and evaluation.</w:t>
      </w:r>
      <w:r w:rsidRPr="001E4A1C">
        <w:t xml:space="preserve"> One of Wallin’s argument’s is worth quoting at length:</w:t>
      </w:r>
      <w:r w:rsidRPr="001E4A1C">
        <w:rPr>
          <w:sz w:val="12"/>
        </w:rPr>
        <w:t xml:space="preserve">¶ </w:t>
      </w:r>
      <w:r w:rsidRPr="001E4A1C">
        <w:t>I</w:t>
      </w:r>
      <w:r w:rsidRPr="001E4A1C">
        <w:rPr>
          <w:rStyle w:val="StyleUnderline"/>
        </w:rPr>
        <w:t>f anything, using the term engagement can sometimes provide the user with a perceived ability to forgo one of the most difficult parts of public diplomacy—</w:t>
      </w:r>
      <w:r w:rsidRPr="001E4A1C">
        <w:t xml:space="preserve">that is </w:t>
      </w:r>
      <w:r w:rsidRPr="001E4A1C">
        <w:rPr>
          <w:rStyle w:val="StyleUnderline"/>
        </w:rPr>
        <w:t>demonstrating</w:t>
      </w:r>
      <w:r w:rsidRPr="001E4A1C">
        <w:t xml:space="preserve"> </w:t>
      </w:r>
      <w:r w:rsidRPr="001E4A1C">
        <w:rPr>
          <w:rStyle w:val="StyleUnderline"/>
        </w:rPr>
        <w:t>metrics which indicate whether or not one’s efforts are succeeding at influencing the target audience</w:t>
      </w:r>
      <w:r w:rsidRPr="001E4A1C">
        <w:t xml:space="preserve">. In other words, </w:t>
      </w:r>
      <w:r w:rsidRPr="001E4A1C">
        <w:rPr>
          <w:rStyle w:val="StyleUnderline"/>
        </w:rPr>
        <w:t>the user of “engagement” may feel as though they needn’t actually explain the effects of their activities because they are “engaging” by nature of the word.</w:t>
      </w:r>
      <w:r w:rsidRPr="001E4A1C">
        <w:rPr>
          <w:rStyle w:val="StyleUnderline"/>
          <w:sz w:val="12"/>
        </w:rPr>
        <w:t>¶</w:t>
      </w:r>
      <w:r w:rsidRPr="001E4A1C">
        <w:rPr>
          <w:sz w:val="12"/>
        </w:rPr>
        <w:t xml:space="preserve"> </w:t>
      </w:r>
      <w:r w:rsidRPr="001E4A1C">
        <w:t>If “engagement” is something that unfolds over time, and involves a number of intervening moments that cumulate into something like influence – i</w:t>
      </w:r>
      <w:r w:rsidRPr="001E4A1C">
        <w:rPr>
          <w:rStyle w:val="StyleUnderline"/>
        </w:rPr>
        <w:t xml:space="preserve">t doesn’t fit neatly into existing measurement models that test specific theories of persuasion, attitude change, or whatever the “user” wants out of engagement. But just because measurement is hard doesn’t mean we shouldn’t think clearly about how acts serve the strategic ends of public diplomacy. </w:t>
      </w:r>
    </w:p>
    <w:p w14:paraId="0F5BBCE8" w14:textId="77777777" w:rsidR="00260E9A" w:rsidRPr="001E4A1C" w:rsidRDefault="00260E9A" w:rsidP="00260E9A"/>
    <w:p w14:paraId="4D6ABCDD" w14:textId="77777777" w:rsidR="002354A7" w:rsidRPr="001E4A1C" w:rsidRDefault="002354A7" w:rsidP="002354A7">
      <w:pPr>
        <w:pStyle w:val="Heading1"/>
      </w:pPr>
      <w:r w:rsidRPr="001E4A1C">
        <w:t>Other words</w:t>
      </w:r>
    </w:p>
    <w:p w14:paraId="12DC556B" w14:textId="77777777" w:rsidR="002354A7" w:rsidRPr="001E4A1C" w:rsidRDefault="002354A7" w:rsidP="002354A7"/>
    <w:p w14:paraId="29C59B7A" w14:textId="77777777" w:rsidR="00EB2C71" w:rsidRPr="001E4A1C" w:rsidRDefault="00EB2C71" w:rsidP="00EB2C71">
      <w:pPr>
        <w:pStyle w:val="Heading2"/>
      </w:pPr>
      <w:r w:rsidRPr="001E4A1C">
        <w:t>Resolved the USFG should</w:t>
      </w:r>
    </w:p>
    <w:p w14:paraId="1CEA543D" w14:textId="77777777" w:rsidR="00EB2C71" w:rsidRPr="001E4A1C" w:rsidRDefault="00EB2C71" w:rsidP="00EB2C71"/>
    <w:p w14:paraId="64AE757C" w14:textId="77777777" w:rsidR="00EB2C71" w:rsidRPr="001E4A1C" w:rsidRDefault="00EB2C71" w:rsidP="00EB2C71">
      <w:pPr>
        <w:pStyle w:val="Heading3"/>
      </w:pPr>
      <w:bookmarkStart w:id="1" w:name="_Toc51169820"/>
      <w:bookmarkStart w:id="2" w:name="_Toc77582514"/>
      <w:bookmarkStart w:id="3" w:name="_Toc80259782"/>
      <w:r w:rsidRPr="001E4A1C">
        <w:t>Resolved = Express by Formal Vote</w:t>
      </w:r>
      <w:bookmarkEnd w:id="1"/>
      <w:bookmarkEnd w:id="2"/>
      <w:bookmarkEnd w:id="3"/>
    </w:p>
    <w:p w14:paraId="13DE0146" w14:textId="77777777" w:rsidR="00EB2C71" w:rsidRPr="001E4A1C" w:rsidRDefault="00EB2C71" w:rsidP="00EB2C71"/>
    <w:p w14:paraId="46E38B22" w14:textId="77777777" w:rsidR="00EB2C71" w:rsidRPr="001E4A1C" w:rsidRDefault="00EB2C71" w:rsidP="00EB2C71">
      <w:pPr>
        <w:pStyle w:val="Heading4"/>
      </w:pPr>
      <w:r w:rsidRPr="001E4A1C">
        <w:t>Resolved means to express by formal vote—this is the only definition that’s in the context of the resolution</w:t>
      </w:r>
    </w:p>
    <w:p w14:paraId="225D73BE" w14:textId="77777777" w:rsidR="00EB2C71" w:rsidRPr="001E4A1C" w:rsidRDefault="00EB2C71" w:rsidP="00EB2C71">
      <w:pPr>
        <w:rPr>
          <w:color w:val="0D0D0D"/>
        </w:rPr>
      </w:pPr>
      <w:r w:rsidRPr="001E4A1C">
        <w:rPr>
          <w:b/>
          <w:color w:val="0D0D0D"/>
        </w:rPr>
        <w:t>Webster’s Revised Unabridged Dictionary, 1998</w:t>
      </w:r>
      <w:r w:rsidRPr="001E4A1C">
        <w:rPr>
          <w:color w:val="0D0D0D"/>
        </w:rPr>
        <w:t xml:space="preserve">  (dictionary.com)</w:t>
      </w:r>
    </w:p>
    <w:p w14:paraId="762DF213" w14:textId="77777777" w:rsidR="00EB2C71" w:rsidRPr="001E4A1C" w:rsidRDefault="00EB2C71" w:rsidP="00EB2C71">
      <w:pPr>
        <w:rPr>
          <w:b/>
          <w:bCs/>
          <w:color w:val="0D0D0D"/>
        </w:rPr>
      </w:pPr>
    </w:p>
    <w:p w14:paraId="5BACA9A1" w14:textId="77777777" w:rsidR="00EB2C71" w:rsidRPr="001E4A1C" w:rsidRDefault="00EB2C71" w:rsidP="00EB2C71">
      <w:pPr>
        <w:rPr>
          <w:b/>
          <w:bCs/>
          <w:color w:val="0D0D0D"/>
        </w:rPr>
      </w:pPr>
      <w:r w:rsidRPr="001E4A1C">
        <w:rPr>
          <w:b/>
          <w:bCs/>
          <w:color w:val="0D0D0D"/>
        </w:rPr>
        <w:t>Resolved:</w:t>
      </w:r>
    </w:p>
    <w:p w14:paraId="09F46088" w14:textId="77777777" w:rsidR="00EB2C71" w:rsidRPr="001E4A1C" w:rsidRDefault="00EB2C71" w:rsidP="00EB2C71">
      <w:pPr>
        <w:rPr>
          <w:color w:val="0D0D0D"/>
        </w:rPr>
      </w:pPr>
      <w:r w:rsidRPr="001E4A1C">
        <w:rPr>
          <w:color w:val="0D0D0D"/>
        </w:rPr>
        <w:t xml:space="preserve">5. </w:t>
      </w:r>
      <w:r w:rsidRPr="001E4A1C">
        <w:rPr>
          <w:color w:val="0D0D0D"/>
          <w:u w:val="single"/>
        </w:rPr>
        <w:t>To express, as an opinion or determination, by resolution and vote; to declare or decide by a formal vote; -- followed by a clause</w:t>
      </w:r>
      <w:r w:rsidRPr="001E4A1C">
        <w:rPr>
          <w:color w:val="0D0D0D"/>
        </w:rPr>
        <w:t>; as, the house resolved (or, it was resolved by the house) that no money should be apropriated (or, to appropriate no money).</w:t>
      </w:r>
    </w:p>
    <w:p w14:paraId="7F27E91D" w14:textId="77777777" w:rsidR="00EB2C71" w:rsidRPr="001E4A1C" w:rsidRDefault="00EB2C71" w:rsidP="00EB2C71"/>
    <w:p w14:paraId="39270814" w14:textId="77777777" w:rsidR="00EB2C71" w:rsidRPr="001E4A1C" w:rsidRDefault="00EB2C71" w:rsidP="00EB2C71">
      <w:pPr>
        <w:pStyle w:val="Heading3"/>
      </w:pPr>
      <w:bookmarkStart w:id="4" w:name="_Toc51169822"/>
      <w:bookmarkStart w:id="5" w:name="_Toc77582516"/>
      <w:bookmarkStart w:id="6" w:name="_Toc80259784"/>
      <w:r w:rsidRPr="001E4A1C">
        <w:t>“The” Denotes Specificity</w:t>
      </w:r>
      <w:bookmarkEnd w:id="4"/>
      <w:bookmarkEnd w:id="5"/>
      <w:bookmarkEnd w:id="6"/>
    </w:p>
    <w:p w14:paraId="296DBB90" w14:textId="77777777" w:rsidR="00EB2C71" w:rsidRPr="001E4A1C" w:rsidRDefault="00EB2C71" w:rsidP="00EB2C71">
      <w:pPr>
        <w:rPr>
          <w:b/>
        </w:rPr>
      </w:pPr>
      <w:r w:rsidRPr="001E4A1C">
        <w:rPr>
          <w:b/>
        </w:rPr>
        <w:t>“The” denotes a specific, unique object.</w:t>
      </w:r>
    </w:p>
    <w:p w14:paraId="71C1440C" w14:textId="77777777" w:rsidR="00EB2C71" w:rsidRPr="001E4A1C" w:rsidRDefault="00EB2C71" w:rsidP="00EB2C71">
      <w:r w:rsidRPr="001E4A1C">
        <w:rPr>
          <w:rStyle w:val="Style13ptBold"/>
        </w:rPr>
        <w:t>American Heritage Dictionary of the English Language, 2000</w:t>
      </w:r>
      <w:r w:rsidRPr="001E4A1C">
        <w:t xml:space="preserve">  (dictionary.com)</w:t>
      </w:r>
    </w:p>
    <w:p w14:paraId="1E5C7E2B" w14:textId="77777777" w:rsidR="00EB2C71" w:rsidRPr="001E4A1C" w:rsidRDefault="00EB2C71" w:rsidP="00EB2C71"/>
    <w:p w14:paraId="5D60EA32" w14:textId="77777777" w:rsidR="00EB2C71" w:rsidRPr="001E4A1C" w:rsidRDefault="00EB2C71" w:rsidP="00EB2C71">
      <w:r w:rsidRPr="001E4A1C">
        <w:t>the</w:t>
      </w:r>
    </w:p>
    <w:p w14:paraId="6A05714E" w14:textId="77777777" w:rsidR="00EB2C71" w:rsidRPr="001E4A1C" w:rsidRDefault="00EB2C71" w:rsidP="00EB2C71">
      <w:r w:rsidRPr="001E4A1C">
        <w:t xml:space="preserve">Used before singular or plural nouns and noun phrases that denote particular, specified persons or things: the baby; the dress I wore. </w:t>
      </w:r>
    </w:p>
    <w:p w14:paraId="6DD8A1D0" w14:textId="77777777" w:rsidR="00EB2C71" w:rsidRPr="001E4A1C" w:rsidRDefault="00EB2C71" w:rsidP="00EB2C71">
      <w:r w:rsidRPr="001E4A1C">
        <w:t xml:space="preserve">Used before a noun, and generally stressed, to emphasize one of a group or type as the most outstanding or prominent: considered Lake Shore Drive to be the neighborhood to live in these days. </w:t>
      </w:r>
    </w:p>
    <w:p w14:paraId="2AC498A8" w14:textId="77777777" w:rsidR="00EB2C71" w:rsidRPr="001E4A1C" w:rsidRDefault="00EB2C71" w:rsidP="00EB2C71">
      <w:r w:rsidRPr="001E4A1C">
        <w:t xml:space="preserve">Used to indicate uniqueness: the Prince of Wales; the moon. </w:t>
      </w:r>
    </w:p>
    <w:p w14:paraId="532134AE" w14:textId="77777777" w:rsidR="00EB2C71" w:rsidRPr="001E4A1C" w:rsidRDefault="00EB2C71" w:rsidP="00EB2C71">
      <w:r w:rsidRPr="001E4A1C">
        <w:t xml:space="preserve">Used before nouns that designate natural phenomena or points of the compass: the weather; a wind from the south. </w:t>
      </w:r>
    </w:p>
    <w:p w14:paraId="3BEED446" w14:textId="77777777" w:rsidR="00EB2C71" w:rsidRPr="001E4A1C" w:rsidRDefault="00EB2C71" w:rsidP="00EB2C71">
      <w:r w:rsidRPr="001E4A1C">
        <w:t xml:space="preserve">Used as the equivalent of a possessive adjective before names of some parts of the body: grab him by the neck; an infection of the hand. </w:t>
      </w:r>
    </w:p>
    <w:p w14:paraId="54524BD5" w14:textId="77777777" w:rsidR="00EB2C71" w:rsidRPr="001E4A1C" w:rsidRDefault="00EB2C71" w:rsidP="00EB2C71">
      <w:r w:rsidRPr="001E4A1C">
        <w:t xml:space="preserve">Used before a noun specifying a field of endeavor: the law; the film industry; the stage. </w:t>
      </w:r>
    </w:p>
    <w:p w14:paraId="74341260" w14:textId="77777777" w:rsidR="00EB2C71" w:rsidRPr="001E4A1C" w:rsidRDefault="00EB2C71" w:rsidP="00EB2C71">
      <w:r w:rsidRPr="001E4A1C">
        <w:t xml:space="preserve">Used before a proper name, as of a monument or ship: the Alamo; the Titanic. </w:t>
      </w:r>
    </w:p>
    <w:p w14:paraId="0CB1F194" w14:textId="77777777" w:rsidR="00EB2C71" w:rsidRPr="001E4A1C" w:rsidRDefault="00EB2C71" w:rsidP="00EB2C71">
      <w:r w:rsidRPr="001E4A1C">
        <w:t xml:space="preserve">Used before the plural form of a numeral denoting a specific decade of a century or of a life span: rural life in the Thirties. </w:t>
      </w:r>
    </w:p>
    <w:p w14:paraId="218D6241" w14:textId="77777777" w:rsidR="00EB2C71" w:rsidRPr="001E4A1C" w:rsidRDefault="00EB2C71" w:rsidP="00EB2C71"/>
    <w:p w14:paraId="47FF26E3" w14:textId="77777777" w:rsidR="00EB2C71" w:rsidRPr="001E4A1C" w:rsidRDefault="00EB2C71" w:rsidP="00EB2C71">
      <w:pPr>
        <w:pStyle w:val="Heading4"/>
      </w:pPr>
      <w:r w:rsidRPr="001E4A1C">
        <w:t>‘The’ means unique, as in there is one USFG</w:t>
      </w:r>
    </w:p>
    <w:p w14:paraId="2283B30D" w14:textId="77777777" w:rsidR="00EB2C71" w:rsidRPr="001E4A1C" w:rsidRDefault="00EB2C71" w:rsidP="00EB2C71">
      <w:r w:rsidRPr="001E4A1C">
        <w:rPr>
          <w:rStyle w:val="Style13ptBold"/>
        </w:rPr>
        <w:t>Merriam-Webster's Online Collegiate Dictionary, 08,</w:t>
      </w:r>
      <w:r w:rsidRPr="001E4A1C">
        <w:t xml:space="preserve"> </w:t>
      </w:r>
      <w:hyperlink r:id="rId43" w:history="1">
        <w:r w:rsidRPr="001E4A1C">
          <w:rPr>
            <w:rStyle w:val="Hyperlink"/>
          </w:rPr>
          <w:t>http://www.m-w.com/cgi-bin/dictionary</w:t>
        </w:r>
      </w:hyperlink>
      <w:r w:rsidRPr="001E4A1C">
        <w:t xml:space="preserve"> </w:t>
      </w:r>
    </w:p>
    <w:p w14:paraId="3178B25F" w14:textId="77777777" w:rsidR="00EB2C71" w:rsidRPr="001E4A1C" w:rsidRDefault="00EB2C71" w:rsidP="00EB2C71"/>
    <w:p w14:paraId="7E5FA646" w14:textId="77777777" w:rsidR="00EB2C71" w:rsidRPr="001E4A1C" w:rsidRDefault="00EB2C71" w:rsidP="00EB2C71">
      <w:r w:rsidRPr="001E4A1C">
        <w:t>b -- used as a function word to indicate that a following noun or noun equivalent is a unique or a particular member of its class &lt;the President&gt; &lt;the Lord&gt;</w:t>
      </w:r>
    </w:p>
    <w:p w14:paraId="367ABB60" w14:textId="77777777" w:rsidR="00EB2C71" w:rsidRPr="001E4A1C" w:rsidRDefault="00EB2C71" w:rsidP="00EB2C71">
      <w:pPr>
        <w:rPr>
          <w:i/>
          <w:color w:val="0D0D0D"/>
          <w:szCs w:val="32"/>
        </w:rPr>
      </w:pPr>
    </w:p>
    <w:p w14:paraId="1D7313BD" w14:textId="77777777" w:rsidR="00EB2C71" w:rsidRPr="001E4A1C" w:rsidRDefault="00EB2C71" w:rsidP="00EB2C71">
      <w:pPr>
        <w:rPr>
          <w:sz w:val="16"/>
        </w:rPr>
      </w:pPr>
    </w:p>
    <w:p w14:paraId="62C90689" w14:textId="77777777" w:rsidR="00EB2C71" w:rsidRPr="001E4A1C" w:rsidRDefault="00EB2C71" w:rsidP="00EB2C71">
      <w:pPr>
        <w:rPr>
          <w:sz w:val="16"/>
        </w:rPr>
      </w:pPr>
    </w:p>
    <w:p w14:paraId="550C9D8B" w14:textId="77777777" w:rsidR="00EB2C71" w:rsidRPr="001E4A1C" w:rsidRDefault="00EB2C71" w:rsidP="00EB2C71">
      <w:pPr>
        <w:pStyle w:val="Heading3"/>
      </w:pPr>
      <w:bookmarkStart w:id="7" w:name="_Toc51169825"/>
      <w:bookmarkStart w:id="8" w:name="_Toc77582519"/>
      <w:bookmarkStart w:id="9" w:name="_Toc80259787"/>
      <w:r w:rsidRPr="001E4A1C">
        <w:t>USFG is the National Government</w:t>
      </w:r>
      <w:bookmarkEnd w:id="7"/>
      <w:bookmarkEnd w:id="8"/>
      <w:bookmarkEnd w:id="9"/>
    </w:p>
    <w:p w14:paraId="6004CD4A" w14:textId="77777777" w:rsidR="00EB2C71" w:rsidRPr="001E4A1C" w:rsidRDefault="00EB2C71" w:rsidP="00EB2C71"/>
    <w:p w14:paraId="33446A06" w14:textId="77777777" w:rsidR="00EB2C71" w:rsidRPr="001E4A1C" w:rsidRDefault="00EB2C71" w:rsidP="00EB2C71">
      <w:pPr>
        <w:pStyle w:val="Heading4"/>
      </w:pPr>
      <w:r w:rsidRPr="001E4A1C">
        <w:t>Federal government is the national government that expresses power</w:t>
      </w:r>
    </w:p>
    <w:p w14:paraId="62A42F5C" w14:textId="77777777" w:rsidR="00EB2C71" w:rsidRPr="001E4A1C" w:rsidRDefault="00EB2C71" w:rsidP="00EB2C71">
      <w:pPr>
        <w:rPr>
          <w:color w:val="0D0D0D"/>
          <w:sz w:val="24"/>
          <w:szCs w:val="23"/>
        </w:rPr>
      </w:pPr>
      <w:r w:rsidRPr="001E4A1C">
        <w:rPr>
          <w:b/>
          <w:bCs/>
          <w:color w:val="0D0D0D"/>
          <w:sz w:val="24"/>
          <w:szCs w:val="23"/>
          <w:u w:val="single"/>
        </w:rPr>
        <w:t>Black’s Law</w:t>
      </w:r>
      <w:r w:rsidRPr="001E4A1C">
        <w:rPr>
          <w:bCs/>
          <w:color w:val="0D0D0D"/>
          <w:sz w:val="24"/>
          <w:szCs w:val="23"/>
        </w:rPr>
        <w:t xml:space="preserve"> Dictionary, 8</w:t>
      </w:r>
      <w:r w:rsidRPr="001E4A1C">
        <w:rPr>
          <w:bCs/>
          <w:color w:val="0D0D0D"/>
          <w:sz w:val="24"/>
          <w:szCs w:val="23"/>
          <w:vertAlign w:val="superscript"/>
        </w:rPr>
        <w:t>th</w:t>
      </w:r>
      <w:r w:rsidRPr="001E4A1C">
        <w:rPr>
          <w:bCs/>
          <w:color w:val="0D0D0D"/>
          <w:sz w:val="24"/>
          <w:szCs w:val="23"/>
        </w:rPr>
        <w:t xml:space="preserve"> Edition, </w:t>
      </w:r>
      <w:r w:rsidRPr="001E4A1C">
        <w:rPr>
          <w:color w:val="0D0D0D"/>
          <w:sz w:val="24"/>
          <w:szCs w:val="23"/>
        </w:rPr>
        <w:t>June 1, 20</w:t>
      </w:r>
      <w:r w:rsidRPr="001E4A1C">
        <w:rPr>
          <w:b/>
          <w:color w:val="0D0D0D"/>
          <w:sz w:val="24"/>
          <w:szCs w:val="23"/>
          <w:u w:val="single"/>
        </w:rPr>
        <w:t>04</w:t>
      </w:r>
      <w:r w:rsidRPr="001E4A1C">
        <w:rPr>
          <w:color w:val="0D0D0D"/>
          <w:sz w:val="24"/>
          <w:szCs w:val="23"/>
        </w:rPr>
        <w:t>, pg.716.</w:t>
      </w:r>
    </w:p>
    <w:p w14:paraId="4FB9CBB1" w14:textId="77777777" w:rsidR="00EB2C71" w:rsidRPr="001E4A1C" w:rsidRDefault="00EB2C71" w:rsidP="00EB2C71">
      <w:pPr>
        <w:rPr>
          <w:color w:val="0D0D0D"/>
        </w:rPr>
      </w:pPr>
    </w:p>
    <w:p w14:paraId="25C81507" w14:textId="77777777" w:rsidR="00EB2C71" w:rsidRPr="001E4A1C" w:rsidRDefault="00EB2C71" w:rsidP="00EB2C71">
      <w:pPr>
        <w:rPr>
          <w:color w:val="0D0D0D"/>
          <w:sz w:val="24"/>
          <w:szCs w:val="23"/>
        </w:rPr>
      </w:pPr>
      <w:r w:rsidRPr="001E4A1C">
        <w:rPr>
          <w:i/>
          <w:color w:val="0D0D0D"/>
          <w:sz w:val="24"/>
          <w:szCs w:val="23"/>
          <w:u w:val="single"/>
        </w:rPr>
        <w:t xml:space="preserve">Federal government. </w:t>
      </w:r>
      <w:r w:rsidRPr="001E4A1C">
        <w:rPr>
          <w:color w:val="0D0D0D"/>
          <w:sz w:val="24"/>
          <w:szCs w:val="23"/>
          <w:u w:val="single"/>
        </w:rPr>
        <w:t>1.</w:t>
      </w:r>
      <w:r w:rsidRPr="001E4A1C">
        <w:rPr>
          <w:b/>
          <w:color w:val="0D0D0D"/>
          <w:sz w:val="24"/>
          <w:szCs w:val="23"/>
          <w:u w:val="single"/>
        </w:rPr>
        <w:t xml:space="preserve"> </w:t>
      </w:r>
      <w:r w:rsidRPr="001E4A1C">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E4A1C">
        <w:rPr>
          <w:b/>
          <w:color w:val="0D0D0D"/>
          <w:sz w:val="24"/>
          <w:szCs w:val="23"/>
          <w:u w:val="single"/>
        </w:rPr>
        <w:t xml:space="preserve"> </w:t>
      </w:r>
      <w:r w:rsidRPr="001E4A1C">
        <w:rPr>
          <w:color w:val="0D0D0D"/>
          <w:sz w:val="24"/>
          <w:szCs w:val="23"/>
          <w:u w:val="single"/>
        </w:rPr>
        <w:t xml:space="preserve"> the U.S. government</w:t>
      </w:r>
      <w:r w:rsidRPr="001E4A1C">
        <w:rPr>
          <w:color w:val="0D0D0D"/>
          <w:sz w:val="24"/>
          <w:szCs w:val="23"/>
        </w:rPr>
        <w:t xml:space="preserve"> – Also termed national government. [Cases: United States -1 C.J.S. </w:t>
      </w:r>
      <w:r w:rsidRPr="001E4A1C">
        <w:rPr>
          <w:i/>
          <w:color w:val="0D0D0D"/>
          <w:sz w:val="24"/>
          <w:szCs w:val="23"/>
        </w:rPr>
        <w:t>United States</w:t>
      </w:r>
      <w:r w:rsidRPr="001E4A1C">
        <w:rPr>
          <w:color w:val="0D0D0D"/>
          <w:sz w:val="24"/>
          <w:szCs w:val="23"/>
        </w:rPr>
        <w:t xml:space="preserve"> - - 2-3]</w:t>
      </w:r>
    </w:p>
    <w:p w14:paraId="07DB6B36" w14:textId="77777777" w:rsidR="00EB2C71" w:rsidRPr="001E4A1C" w:rsidRDefault="00EB2C71" w:rsidP="00EB2C71">
      <w:pPr>
        <w:rPr>
          <w:color w:val="0D0D0D"/>
          <w:sz w:val="24"/>
          <w:szCs w:val="23"/>
        </w:rPr>
      </w:pPr>
    </w:p>
    <w:p w14:paraId="07ACBCE7" w14:textId="77777777" w:rsidR="00EB2C71" w:rsidRPr="001E4A1C" w:rsidRDefault="00EB2C71" w:rsidP="00EB2C71">
      <w:pPr>
        <w:pStyle w:val="Heading4"/>
      </w:pPr>
      <w:r w:rsidRPr="001E4A1C">
        <w:t>Federal government is central government</w:t>
      </w:r>
    </w:p>
    <w:p w14:paraId="08D7ABEF" w14:textId="77777777" w:rsidR="00EB2C71" w:rsidRPr="001E4A1C" w:rsidRDefault="00EB2C71" w:rsidP="00EB2C71">
      <w:pPr>
        <w:rPr>
          <w:bCs/>
          <w:color w:val="0D0D0D"/>
        </w:rPr>
      </w:pPr>
      <w:r w:rsidRPr="001E4A1C">
        <w:rPr>
          <w:bCs/>
          <w:color w:val="0D0D0D"/>
        </w:rPr>
        <w:t xml:space="preserve">PRINCETON UNIVERSITY </w:t>
      </w:r>
      <w:r w:rsidRPr="001E4A1C">
        <w:rPr>
          <w:b/>
          <w:bCs/>
          <w:color w:val="0D0D0D"/>
        </w:rPr>
        <w:t>WORDNET, 1997,</w:t>
      </w:r>
      <w:r w:rsidRPr="001E4A1C">
        <w:rPr>
          <w:bCs/>
          <w:color w:val="0D0D0D"/>
        </w:rPr>
        <w:t xml:space="preserve"> p. http://www.dictionary.com/search?q=federal%20government. </w:t>
      </w:r>
    </w:p>
    <w:p w14:paraId="54EBA446" w14:textId="77777777" w:rsidR="00EB2C71" w:rsidRPr="001E4A1C" w:rsidRDefault="00EB2C71" w:rsidP="00EB2C71">
      <w:pPr>
        <w:rPr>
          <w:color w:val="0D0D0D"/>
        </w:rPr>
      </w:pPr>
      <w:r w:rsidRPr="001E4A1C">
        <w:rPr>
          <w:color w:val="0D0D0D"/>
        </w:rPr>
        <w:t>Federal government. n: a government with strong central powers.</w:t>
      </w:r>
    </w:p>
    <w:p w14:paraId="6F09F0F6" w14:textId="77777777" w:rsidR="00EB2C71" w:rsidRPr="001E4A1C" w:rsidRDefault="00EB2C71" w:rsidP="00EB2C71">
      <w:pPr>
        <w:rPr>
          <w:color w:val="0D0D0D"/>
        </w:rPr>
      </w:pPr>
    </w:p>
    <w:p w14:paraId="6B6DFDE8" w14:textId="77777777" w:rsidR="00EB2C71" w:rsidRPr="001E4A1C" w:rsidRDefault="00EB2C71" w:rsidP="00EB2C71">
      <w:pPr>
        <w:pStyle w:val="Heading4"/>
      </w:pPr>
      <w:r w:rsidRPr="001E4A1C">
        <w:t>Federal government is in Washington, D.C.</w:t>
      </w:r>
    </w:p>
    <w:p w14:paraId="75B2A6E3" w14:textId="77777777" w:rsidR="00EB2C71" w:rsidRPr="001E4A1C" w:rsidRDefault="00EB2C71" w:rsidP="00EB2C71">
      <w:pPr>
        <w:rPr>
          <w:bCs/>
          <w:color w:val="0D0D0D"/>
        </w:rPr>
      </w:pPr>
      <w:r w:rsidRPr="001E4A1C">
        <w:rPr>
          <w:b/>
          <w:bCs/>
          <w:color w:val="0D0D0D"/>
        </w:rPr>
        <w:t>WEST'S LEGAL THESAURUS/DICTIONARY, 1985</w:t>
      </w:r>
      <w:r w:rsidRPr="001E4A1C">
        <w:rPr>
          <w:bCs/>
          <w:color w:val="0D0D0D"/>
        </w:rPr>
        <w:t xml:space="preserve">, p. 744. </w:t>
      </w:r>
    </w:p>
    <w:p w14:paraId="61B94B2C" w14:textId="77777777" w:rsidR="00EB2C71" w:rsidRPr="001E4A1C" w:rsidRDefault="00EB2C71" w:rsidP="00EB2C71">
      <w:pPr>
        <w:rPr>
          <w:color w:val="0D0D0D"/>
        </w:rPr>
      </w:pPr>
      <w:r w:rsidRPr="001E4A1C">
        <w:rPr>
          <w:color w:val="0D0D0D"/>
        </w:rPr>
        <w:t>United States: Usually means the federal government centered in Washington, D.C.</w:t>
      </w:r>
    </w:p>
    <w:p w14:paraId="1C85C8CE" w14:textId="77777777" w:rsidR="00EB2C71" w:rsidRPr="001E4A1C" w:rsidRDefault="00EB2C71" w:rsidP="00EB2C71">
      <w:pPr>
        <w:rPr>
          <w:color w:val="0D0D0D"/>
        </w:rPr>
      </w:pPr>
    </w:p>
    <w:p w14:paraId="537536F0" w14:textId="77777777" w:rsidR="00EB2C71" w:rsidRPr="001E4A1C" w:rsidRDefault="00EB2C71" w:rsidP="00EB2C71">
      <w:pPr>
        <w:pStyle w:val="Heading4"/>
        <w:rPr>
          <w:bCs/>
        </w:rPr>
      </w:pPr>
      <w:r w:rsidRPr="001E4A1C">
        <w:t>Federal means relating to the national government of the United States</w:t>
      </w:r>
    </w:p>
    <w:p w14:paraId="52C9868E" w14:textId="77777777" w:rsidR="00EB2C71" w:rsidRPr="001E4A1C" w:rsidRDefault="00EB2C71" w:rsidP="00EB2C71">
      <w:pPr>
        <w:rPr>
          <w:b/>
          <w:bCs/>
          <w:color w:val="0D0D0D"/>
        </w:rPr>
      </w:pPr>
      <w:r w:rsidRPr="001E4A1C">
        <w:rPr>
          <w:b/>
          <w:bCs/>
          <w:color w:val="0D0D0D"/>
        </w:rPr>
        <w:t>Black’s Law Dictionary, 1999</w:t>
      </w:r>
    </w:p>
    <w:p w14:paraId="183BC89C" w14:textId="77777777" w:rsidR="00EB2C71" w:rsidRPr="001E4A1C" w:rsidRDefault="00EB2C71" w:rsidP="00EB2C71">
      <w:pPr>
        <w:rPr>
          <w:b/>
          <w:bCs/>
          <w:color w:val="0D0D0D"/>
        </w:rPr>
      </w:pPr>
    </w:p>
    <w:p w14:paraId="488BC60A" w14:textId="77777777" w:rsidR="00EB2C71" w:rsidRPr="001E4A1C" w:rsidRDefault="00EB2C71" w:rsidP="00EB2C71">
      <w:pPr>
        <w:rPr>
          <w:color w:val="0D0D0D"/>
          <w:u w:val="single"/>
        </w:rPr>
      </w:pPr>
      <w:r w:rsidRPr="001E4A1C">
        <w:rPr>
          <w:b/>
          <w:bCs/>
          <w:color w:val="0D0D0D"/>
          <w:u w:val="single"/>
        </w:rPr>
        <w:t>federal</w:t>
      </w:r>
      <w:r w:rsidRPr="001E4A1C">
        <w:rPr>
          <w:b/>
          <w:bCs/>
          <w:color w:val="0D0D0D"/>
        </w:rPr>
        <w:t xml:space="preserve">, </w:t>
      </w:r>
      <w:r w:rsidRPr="001E4A1C">
        <w:rPr>
          <w:i/>
          <w:iCs/>
          <w:color w:val="0D0D0D"/>
        </w:rPr>
        <w:t xml:space="preserve">adj. </w:t>
      </w:r>
      <w:r w:rsidRPr="001E4A1C">
        <w:rPr>
          <w:color w:val="0D0D0D"/>
        </w:rPr>
        <w:t xml:space="preserve">Of or relating to a system of associated governments with a vertical division of governments into national and regional components having different responsibilities; esp., </w:t>
      </w:r>
      <w:r w:rsidRPr="001E4A1C">
        <w:rPr>
          <w:color w:val="0D0D0D"/>
          <w:u w:val="single"/>
        </w:rPr>
        <w:t>of or relating to the national government of the United States.</w:t>
      </w:r>
    </w:p>
    <w:p w14:paraId="35393E68" w14:textId="77777777" w:rsidR="00EB2C71" w:rsidRPr="001E4A1C" w:rsidRDefault="00EB2C71" w:rsidP="00EB2C71">
      <w:pPr>
        <w:rPr>
          <w:color w:val="0D0D0D"/>
        </w:rPr>
      </w:pPr>
    </w:p>
    <w:p w14:paraId="701BEE46" w14:textId="77777777" w:rsidR="00EB2C71" w:rsidRPr="001E4A1C" w:rsidRDefault="00EB2C71" w:rsidP="00EB2C71">
      <w:pPr>
        <w:rPr>
          <w:color w:val="0D0D0D"/>
        </w:rPr>
      </w:pPr>
    </w:p>
    <w:p w14:paraId="7A90F31B" w14:textId="77777777" w:rsidR="00EB2C71" w:rsidRPr="001E4A1C" w:rsidRDefault="00EB2C71" w:rsidP="00EB2C71">
      <w:pPr>
        <w:pStyle w:val="Heading3"/>
      </w:pPr>
      <w:bookmarkStart w:id="10" w:name="_Toc45095598"/>
      <w:bookmarkStart w:id="11" w:name="_Toc51169827"/>
      <w:bookmarkStart w:id="12" w:name="_Toc77582525"/>
      <w:bookmarkStart w:id="13" w:name="_Toc80259793"/>
      <w:r w:rsidRPr="001E4A1C">
        <w:t xml:space="preserve">Should </w:t>
      </w:r>
      <w:bookmarkEnd w:id="10"/>
      <w:r w:rsidRPr="001E4A1C">
        <w:t>is a Duty or Obligation</w:t>
      </w:r>
      <w:bookmarkEnd w:id="11"/>
      <w:bookmarkEnd w:id="12"/>
      <w:bookmarkEnd w:id="13"/>
    </w:p>
    <w:p w14:paraId="25CB406E" w14:textId="77777777" w:rsidR="00EB2C71" w:rsidRPr="001E4A1C" w:rsidRDefault="00EB2C71" w:rsidP="00EB2C71"/>
    <w:p w14:paraId="01738BEA" w14:textId="77777777" w:rsidR="00EB2C71" w:rsidRPr="001E4A1C" w:rsidRDefault="00EB2C71" w:rsidP="00EB2C71">
      <w:pPr>
        <w:pStyle w:val="Heading4"/>
      </w:pPr>
      <w:r w:rsidRPr="001E4A1C">
        <w:t>Should is a duty or obligation</w:t>
      </w:r>
    </w:p>
    <w:p w14:paraId="48CB3C37" w14:textId="77777777" w:rsidR="00EB2C71" w:rsidRPr="001E4A1C" w:rsidRDefault="00EB2C71" w:rsidP="00EB2C71">
      <w:pPr>
        <w:rPr>
          <w:bCs/>
          <w:color w:val="0D0D0D"/>
        </w:rPr>
      </w:pPr>
      <w:r w:rsidRPr="001E4A1C">
        <w:rPr>
          <w:b/>
          <w:color w:val="0D0D0D"/>
        </w:rPr>
        <w:t>Webster's</w:t>
      </w:r>
      <w:r w:rsidRPr="001E4A1C">
        <w:rPr>
          <w:bCs/>
          <w:color w:val="0D0D0D"/>
        </w:rPr>
        <w:t xml:space="preserve"> II, 19</w:t>
      </w:r>
      <w:r w:rsidRPr="001E4A1C">
        <w:rPr>
          <w:b/>
          <w:bCs/>
          <w:color w:val="0D0D0D"/>
        </w:rPr>
        <w:t>84</w:t>
      </w:r>
      <w:r w:rsidRPr="001E4A1C">
        <w:rPr>
          <w:bCs/>
          <w:color w:val="0D0D0D"/>
        </w:rPr>
        <w:t xml:space="preserve">, p. 1078 </w:t>
      </w:r>
    </w:p>
    <w:p w14:paraId="37D1EA44" w14:textId="77777777" w:rsidR="00EB2C71" w:rsidRPr="001E4A1C" w:rsidRDefault="00EB2C71" w:rsidP="00EB2C71">
      <w:pPr>
        <w:rPr>
          <w:color w:val="0D0D0D"/>
        </w:rPr>
      </w:pPr>
      <w:r w:rsidRPr="001E4A1C">
        <w:rPr>
          <w:color w:val="0D0D0D"/>
        </w:rPr>
        <w:t>Should is used to express duty or obligation</w:t>
      </w:r>
    </w:p>
    <w:p w14:paraId="0B15014E" w14:textId="77777777" w:rsidR="00EB2C71" w:rsidRPr="001E4A1C" w:rsidRDefault="00EB2C71" w:rsidP="00EB2C71">
      <w:pPr>
        <w:rPr>
          <w:color w:val="0D0D0D"/>
        </w:rPr>
      </w:pPr>
    </w:p>
    <w:p w14:paraId="3FDFD591" w14:textId="77777777" w:rsidR="00EB2C71" w:rsidRPr="001E4A1C" w:rsidRDefault="00EB2C71" w:rsidP="00EB2C71">
      <w:pPr>
        <w:pStyle w:val="Heading4"/>
      </w:pPr>
      <w:r w:rsidRPr="001E4A1C">
        <w:t>Should is equal to obligation</w:t>
      </w:r>
    </w:p>
    <w:p w14:paraId="0910F96A" w14:textId="77777777" w:rsidR="00EB2C71" w:rsidRPr="001E4A1C" w:rsidRDefault="00EB2C71" w:rsidP="00EB2C71">
      <w:pPr>
        <w:rPr>
          <w:color w:val="0D0D0D"/>
        </w:rPr>
      </w:pPr>
      <w:r w:rsidRPr="001E4A1C">
        <w:rPr>
          <w:b/>
          <w:bCs/>
          <w:color w:val="0D0D0D"/>
        </w:rPr>
        <w:t>WORDS AND PHRASES 1953</w:t>
      </w:r>
      <w:r w:rsidRPr="001E4A1C">
        <w:rPr>
          <w:bCs/>
          <w:color w:val="0D0D0D"/>
        </w:rPr>
        <w:t>, Vol. 39, p. 313</w:t>
      </w:r>
      <w:r w:rsidRPr="001E4A1C">
        <w:rPr>
          <w:color w:val="0D0D0D"/>
        </w:rPr>
        <w:t xml:space="preserve">. </w:t>
      </w:r>
    </w:p>
    <w:p w14:paraId="6B3D13E6" w14:textId="77777777" w:rsidR="00EB2C71" w:rsidRPr="001E4A1C" w:rsidRDefault="00EB2C71" w:rsidP="00EB2C71">
      <w:pPr>
        <w:pStyle w:val="PlainText"/>
        <w:rPr>
          <w:rFonts w:ascii="Georgia" w:hAnsi="Georgia"/>
          <w:color w:val="0D0D0D"/>
          <w:sz w:val="20"/>
        </w:rPr>
      </w:pPr>
      <w:r w:rsidRPr="001E4A1C">
        <w:rPr>
          <w:rFonts w:ascii="Georgia" w:hAnsi="Georgia"/>
          <w:color w:val="0D0D0D"/>
          <w:sz w:val="20"/>
        </w:rPr>
        <w:t>The word “should”, denotes an obligation in various degrees, usually milder than ought. Baldassarre v. West Oregon Lumber Co., 239 p.2d 839, 842, 198 Or. 556.</w:t>
      </w:r>
    </w:p>
    <w:p w14:paraId="213147D5" w14:textId="77777777" w:rsidR="00EB2C71" w:rsidRPr="001E4A1C" w:rsidRDefault="00EB2C71" w:rsidP="00EB2C71">
      <w:pPr>
        <w:pStyle w:val="Heading4"/>
      </w:pPr>
      <w:r w:rsidRPr="001E4A1C">
        <w:t>Should indicates obligation or duty</w:t>
      </w:r>
    </w:p>
    <w:p w14:paraId="7A9D71CB" w14:textId="77777777" w:rsidR="00EB2C71" w:rsidRPr="001E4A1C" w:rsidRDefault="00EB2C71" w:rsidP="00EB2C71">
      <w:pPr>
        <w:rPr>
          <w:color w:val="0D0D0D"/>
        </w:rPr>
      </w:pPr>
      <w:r w:rsidRPr="001E4A1C">
        <w:rPr>
          <w:b/>
          <w:color w:val="0D0D0D"/>
        </w:rPr>
        <w:t xml:space="preserve">Compact Oxford English Dictionary, 8 </w:t>
      </w:r>
      <w:r w:rsidRPr="001E4A1C">
        <w:rPr>
          <w:color w:val="0D0D0D"/>
        </w:rPr>
        <w:t>(“should”, 2008, http://www.askoxford.com/concise_oed/should?view=uk)</w:t>
      </w:r>
    </w:p>
    <w:p w14:paraId="05237A87" w14:textId="77777777" w:rsidR="00EB2C71" w:rsidRPr="001E4A1C" w:rsidRDefault="00EB2C71" w:rsidP="00EB2C71">
      <w:pPr>
        <w:rPr>
          <w:color w:val="0D0D0D"/>
        </w:rPr>
      </w:pPr>
    </w:p>
    <w:p w14:paraId="3D20313C" w14:textId="77777777" w:rsidR="00EB2C71" w:rsidRPr="001E4A1C" w:rsidRDefault="00EB2C71" w:rsidP="00EB2C71">
      <w:pPr>
        <w:rPr>
          <w:color w:val="0D0D0D"/>
          <w:u w:val="single"/>
        </w:rPr>
      </w:pPr>
      <w:r w:rsidRPr="001E4A1C">
        <w:rPr>
          <w:color w:val="0D0D0D"/>
          <w:u w:val="single"/>
        </w:rPr>
        <w:t>should</w:t>
      </w:r>
    </w:p>
    <w:p w14:paraId="170D9A60" w14:textId="77777777" w:rsidR="00EB2C71" w:rsidRPr="001E4A1C" w:rsidRDefault="00EB2C71" w:rsidP="00EB2C71">
      <w:pPr>
        <w:rPr>
          <w:color w:val="0D0D0D"/>
        </w:rPr>
      </w:pPr>
      <w:r w:rsidRPr="001E4A1C">
        <w:rPr>
          <w:color w:val="0D0D0D"/>
        </w:rPr>
        <w:t xml:space="preserve">modal verb (3rd sing. should) 1 </w:t>
      </w:r>
      <w:r w:rsidRPr="001E4A1C">
        <w:rPr>
          <w:color w:val="0D0D0D"/>
          <w:u w:val="single"/>
        </w:rPr>
        <w:t>used to indicate obligation, duty</w:t>
      </w:r>
      <w:r w:rsidRPr="001E4A1C">
        <w:rPr>
          <w:color w:val="0D0D0D"/>
        </w:rPr>
        <w:t>, or correctness. 2 used to indicate what is probable.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7FE8049A" w14:textId="77777777" w:rsidR="00EB2C71" w:rsidRPr="001E4A1C" w:rsidRDefault="00EB2C71" w:rsidP="00EB2C71">
      <w:pPr>
        <w:rPr>
          <w:color w:val="0D0D0D"/>
        </w:rPr>
      </w:pPr>
      <w:r w:rsidRPr="001E4A1C">
        <w:rPr>
          <w:color w:val="0D0D0D"/>
        </w:rPr>
        <w:t>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14:paraId="03057CD6" w14:textId="77777777" w:rsidR="00EB2C71" w:rsidRPr="001E4A1C" w:rsidRDefault="00EB2C71" w:rsidP="00EB2C71">
      <w:pPr>
        <w:rPr>
          <w:color w:val="0D0D0D"/>
        </w:rPr>
      </w:pPr>
    </w:p>
    <w:p w14:paraId="0492DF02" w14:textId="77777777" w:rsidR="00EB2C71" w:rsidRPr="001E4A1C" w:rsidRDefault="00EB2C71" w:rsidP="00EB2C71">
      <w:pPr>
        <w:pStyle w:val="Heading3"/>
      </w:pPr>
      <w:bookmarkStart w:id="14" w:name="_Toc51169829"/>
      <w:bookmarkStart w:id="15" w:name="_Toc77582526"/>
      <w:bookmarkStart w:id="16" w:name="_Toc80259794"/>
      <w:r w:rsidRPr="001E4A1C">
        <w:t>Should Expresses Desirability</w:t>
      </w:r>
      <w:bookmarkEnd w:id="14"/>
      <w:bookmarkEnd w:id="15"/>
      <w:bookmarkEnd w:id="16"/>
    </w:p>
    <w:p w14:paraId="11820B3A" w14:textId="77777777" w:rsidR="00EB2C71" w:rsidRPr="001E4A1C" w:rsidRDefault="00EB2C71" w:rsidP="00EB2C71"/>
    <w:p w14:paraId="44F55CB8" w14:textId="77777777" w:rsidR="00EB2C71" w:rsidRPr="001E4A1C" w:rsidRDefault="00EB2C71" w:rsidP="00EB2C71">
      <w:pPr>
        <w:pStyle w:val="Heading4"/>
      </w:pPr>
      <w:r w:rsidRPr="001E4A1C">
        <w:t>Should expresses desirability</w:t>
      </w:r>
    </w:p>
    <w:p w14:paraId="13F2D354" w14:textId="77777777" w:rsidR="00EB2C71" w:rsidRPr="001E4A1C" w:rsidRDefault="00EB2C71" w:rsidP="00EB2C71">
      <w:pPr>
        <w:rPr>
          <w:color w:val="0D0D0D"/>
        </w:rPr>
      </w:pPr>
      <w:r w:rsidRPr="001E4A1C">
        <w:rPr>
          <w:b/>
          <w:color w:val="0D0D0D"/>
        </w:rPr>
        <w:t>Cambridge Dictionary of American English, 07</w:t>
      </w:r>
      <w:r w:rsidRPr="001E4A1C">
        <w:rPr>
          <w:color w:val="0D0D0D"/>
        </w:rPr>
        <w:t xml:space="preserve">  (</w:t>
      </w:r>
      <w:hyperlink r:id="rId44" w:history="1">
        <w:r w:rsidRPr="001E4A1C">
          <w:rPr>
            <w:color w:val="0D0D0D"/>
          </w:rPr>
          <w:t>http://dictionary.cambridge.org/define.asp?key=should*1+0&amp;dict=A</w:t>
        </w:r>
      </w:hyperlink>
      <w:r w:rsidRPr="001E4A1C">
        <w:rPr>
          <w:color w:val="0D0D0D"/>
        </w:rPr>
        <w:t>)</w:t>
      </w:r>
    </w:p>
    <w:p w14:paraId="65A1FC74" w14:textId="77777777" w:rsidR="00EB2C71" w:rsidRPr="001E4A1C" w:rsidRDefault="00EB2C71" w:rsidP="00EB2C71">
      <w:pPr>
        <w:rPr>
          <w:color w:val="0D0D0D"/>
        </w:rPr>
      </w:pPr>
    </w:p>
    <w:p w14:paraId="125EDE29" w14:textId="77777777" w:rsidR="00EB2C71" w:rsidRPr="001E4A1C" w:rsidRDefault="00EB2C71" w:rsidP="00EB2C71">
      <w:pPr>
        <w:rPr>
          <w:color w:val="0D0D0D"/>
        </w:rPr>
      </w:pPr>
      <w:r w:rsidRPr="001E4A1C">
        <w:rPr>
          <w:b/>
          <w:color w:val="0D0D0D"/>
          <w:u w:val="single"/>
        </w:rPr>
        <w:t xml:space="preserve">should </w:t>
      </w:r>
      <w:r w:rsidRPr="001E4A1C">
        <w:rPr>
          <w:color w:val="0D0D0D"/>
        </w:rPr>
        <w:t>(DUTY)</w:t>
      </w:r>
    </w:p>
    <w:p w14:paraId="5C7D9393" w14:textId="77777777" w:rsidR="00EB2C71" w:rsidRPr="001E4A1C" w:rsidRDefault="00EB2C71" w:rsidP="00EB2C71">
      <w:pPr>
        <w:rPr>
          <w:color w:val="0D0D0D"/>
        </w:rPr>
      </w:pPr>
      <w:r w:rsidRPr="001E4A1C">
        <w:rPr>
          <w:color w:val="0D0D0D"/>
        </w:rPr>
        <w:t>auxiliary verb </w:t>
      </w:r>
    </w:p>
    <w:p w14:paraId="58934F95" w14:textId="77777777" w:rsidR="00EB2C71" w:rsidRPr="001E4A1C" w:rsidRDefault="00EB2C71" w:rsidP="00EB2C71">
      <w:pPr>
        <w:rPr>
          <w:color w:val="0D0D0D"/>
          <w:u w:val="single"/>
        </w:rPr>
      </w:pPr>
      <w:r w:rsidRPr="001E4A1C">
        <w:rPr>
          <w:color w:val="0D0D0D"/>
          <w:u w:val="single"/>
        </w:rPr>
        <w:t>used to express that it is</w:t>
      </w:r>
      <w:r w:rsidRPr="001E4A1C">
        <w:rPr>
          <w:color w:val="0D0D0D"/>
        </w:rPr>
        <w:t xml:space="preserve"> necessary, </w:t>
      </w:r>
      <w:r w:rsidRPr="001E4A1C">
        <w:rPr>
          <w:color w:val="0D0D0D"/>
          <w:u w:val="single"/>
        </w:rPr>
        <w:t>desirable</w:t>
      </w:r>
      <w:r w:rsidRPr="001E4A1C">
        <w:rPr>
          <w:color w:val="0D0D0D"/>
        </w:rPr>
        <w:t xml:space="preserve">, advisable, </w:t>
      </w:r>
      <w:r w:rsidRPr="001E4A1C">
        <w:rPr>
          <w:color w:val="0D0D0D"/>
          <w:u w:val="single"/>
        </w:rPr>
        <w:t>or important to perform the action of the following verb</w:t>
      </w:r>
    </w:p>
    <w:p w14:paraId="2660F786" w14:textId="77777777" w:rsidR="00EB2C71" w:rsidRPr="001E4A1C" w:rsidRDefault="00EB2C71" w:rsidP="00EB2C71">
      <w:pPr>
        <w:rPr>
          <w:color w:val="0D0D0D"/>
          <w:u w:val="single"/>
        </w:rPr>
      </w:pPr>
    </w:p>
    <w:p w14:paraId="710494D6" w14:textId="77777777" w:rsidR="00EB2C71" w:rsidRPr="001E4A1C" w:rsidRDefault="00EB2C71" w:rsidP="00EB2C71">
      <w:pPr>
        <w:rPr>
          <w:color w:val="0D0D0D"/>
          <w:u w:val="single"/>
        </w:rPr>
      </w:pPr>
    </w:p>
    <w:p w14:paraId="57CEC8AE" w14:textId="77777777" w:rsidR="00EB2C71" w:rsidRPr="001E4A1C" w:rsidRDefault="00EB2C71" w:rsidP="00EB2C71">
      <w:pPr>
        <w:pStyle w:val="Heading3"/>
      </w:pPr>
      <w:bookmarkStart w:id="17" w:name="_Toc45095599"/>
      <w:bookmarkStart w:id="18" w:name="_Toc51169830"/>
      <w:bookmarkStart w:id="19" w:name="_Toc77582527"/>
      <w:bookmarkStart w:id="20" w:name="_Toc80259795"/>
      <w:r w:rsidRPr="001E4A1C">
        <w:t xml:space="preserve">Should </w:t>
      </w:r>
      <w:bookmarkEnd w:id="17"/>
      <w:bookmarkEnd w:id="18"/>
      <w:r w:rsidRPr="001E4A1C">
        <w:t>Excludes Certainty</w:t>
      </w:r>
      <w:bookmarkEnd w:id="19"/>
      <w:bookmarkEnd w:id="20"/>
    </w:p>
    <w:p w14:paraId="32F5ADA1" w14:textId="77777777" w:rsidR="00EB2C71" w:rsidRPr="001E4A1C" w:rsidRDefault="00EB2C71" w:rsidP="00EB2C71"/>
    <w:p w14:paraId="1612BAFA" w14:textId="77777777" w:rsidR="00EB2C71" w:rsidRPr="001E4A1C" w:rsidRDefault="00EB2C71" w:rsidP="00EB2C71">
      <w:pPr>
        <w:pStyle w:val="Heading4"/>
      </w:pPr>
      <w:r w:rsidRPr="001E4A1C">
        <w:t xml:space="preserve">Should isn’t mandatory </w:t>
      </w:r>
    </w:p>
    <w:p w14:paraId="679BD937" w14:textId="77777777" w:rsidR="00EB2C71" w:rsidRPr="001E4A1C" w:rsidRDefault="00EB2C71" w:rsidP="00EB2C71">
      <w:pPr>
        <w:rPr>
          <w:color w:val="0D0D0D"/>
        </w:rPr>
      </w:pPr>
      <w:r w:rsidRPr="001E4A1C">
        <w:rPr>
          <w:b/>
          <w:color w:val="0D0D0D"/>
        </w:rPr>
        <w:t>Taylor and Howard, 05</w:t>
      </w:r>
      <w:r w:rsidRPr="001E4A1C">
        <w:rPr>
          <w:color w:val="0D0D0D"/>
        </w:rPr>
        <w:t xml:space="preserve"> - Resources for the Future, Partnership to Cut Hunger and Poverty in Africa  (Michael and Julie, “Investing in Africa's future: U.S. Agricultural development assistance for Sub-Saharan Africa”, 9/12, </w:t>
      </w:r>
      <w:hyperlink r:id="rId45" w:history="1">
        <w:r w:rsidRPr="001E4A1C">
          <w:rPr>
            <w:rStyle w:val="Hyperlink"/>
            <w:color w:val="0D0D0D"/>
          </w:rPr>
          <w:t>http://www.sarpn.org.za/documents/d0001784/5-US-agric_Sept2005_Chap2.pdf</w:t>
        </w:r>
      </w:hyperlink>
      <w:r w:rsidRPr="001E4A1C">
        <w:rPr>
          <w:color w:val="0D0D0D"/>
        </w:rPr>
        <w:t>)</w:t>
      </w:r>
    </w:p>
    <w:p w14:paraId="60E90F5C" w14:textId="77777777" w:rsidR="00EB2C71" w:rsidRPr="001E4A1C" w:rsidRDefault="00EB2C71" w:rsidP="00EB2C71">
      <w:pPr>
        <w:rPr>
          <w:color w:val="0D0D0D"/>
        </w:rPr>
      </w:pPr>
    </w:p>
    <w:p w14:paraId="67FF2A57" w14:textId="77777777" w:rsidR="00EB2C71" w:rsidRPr="001E4A1C" w:rsidRDefault="00EB2C71" w:rsidP="00EB2C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r w:rsidRPr="001E4A1C">
        <w:rPr>
          <w:color w:val="0D0D0D"/>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E4A1C">
        <w:rPr>
          <w:i/>
          <w:color w:val="0D0D0D"/>
        </w:rPr>
        <w:t xml:space="preserve">shall </w:t>
      </w:r>
      <w:r w:rsidRPr="001E4A1C">
        <w:rPr>
          <w:color w:val="0D0D0D"/>
        </w:rPr>
        <w:t xml:space="preserve">in connection with  only two of these eight earmarks; the others say that USAID </w:t>
      </w:r>
      <w:r w:rsidRPr="001E4A1C">
        <w:rPr>
          <w:i/>
          <w:color w:val="0D0D0D"/>
        </w:rPr>
        <w:t>should</w:t>
      </w:r>
      <w:r w:rsidRPr="001E4A1C">
        <w:rPr>
          <w:color w:val="0D0D0D"/>
        </w:rPr>
        <w:t xml:space="preserve"> make the prescribed amount  available. </w:t>
      </w:r>
      <w:r w:rsidRPr="001E4A1C">
        <w:rPr>
          <w:color w:val="0D0D0D"/>
          <w:u w:val="single"/>
        </w:rPr>
        <w:t xml:space="preserve">The difference between </w:t>
      </w:r>
      <w:r w:rsidRPr="001E4A1C">
        <w:rPr>
          <w:i/>
          <w:color w:val="0D0D0D"/>
          <w:u w:val="single"/>
        </w:rPr>
        <w:t xml:space="preserve">shall </w:t>
      </w:r>
      <w:r w:rsidRPr="001E4A1C">
        <w:rPr>
          <w:color w:val="0D0D0D"/>
          <w:u w:val="single"/>
        </w:rPr>
        <w:t xml:space="preserve">and </w:t>
      </w:r>
      <w:r w:rsidRPr="001E4A1C">
        <w:rPr>
          <w:i/>
          <w:color w:val="0D0D0D"/>
          <w:u w:val="single"/>
        </w:rPr>
        <w:t xml:space="preserve">should </w:t>
      </w:r>
      <w:r w:rsidRPr="001E4A1C">
        <w:rPr>
          <w:color w:val="0D0D0D"/>
          <w:szCs w:val="20"/>
          <w:u w:val="single"/>
        </w:rPr>
        <w:t>may have legal significance—one is clearly  mandatory while the other is a strong admonition—but it makes little practical difference</w:t>
      </w:r>
      <w:r w:rsidRPr="001E4A1C">
        <w:rPr>
          <w:color w:val="0D0D0D"/>
          <w:szCs w:val="20"/>
        </w:rPr>
        <w:t xml:space="preserve"> in  USAID’s need to comply with the congressional directive to the best of its ability. </w:t>
      </w:r>
    </w:p>
    <w:p w14:paraId="4308375A" w14:textId="77777777" w:rsidR="00EB2C71" w:rsidRPr="001E4A1C" w:rsidRDefault="00EB2C71" w:rsidP="00EB2C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p>
    <w:p w14:paraId="2D40592E" w14:textId="77777777" w:rsidR="00EB2C71" w:rsidRPr="001E4A1C" w:rsidRDefault="00EB2C71" w:rsidP="00EB2C71">
      <w:pPr>
        <w:pStyle w:val="Heading4"/>
      </w:pPr>
      <w:r w:rsidRPr="001E4A1C">
        <w:t>Should is permissive—it’s a persuasive recommendation</w:t>
      </w:r>
    </w:p>
    <w:p w14:paraId="18A9F941" w14:textId="77777777" w:rsidR="00EB2C71" w:rsidRPr="001E4A1C" w:rsidRDefault="00EB2C71" w:rsidP="00EB2C71">
      <w:pPr>
        <w:rPr>
          <w:color w:val="0D0D0D"/>
        </w:rPr>
      </w:pPr>
      <w:r w:rsidRPr="001E4A1C">
        <w:rPr>
          <w:b/>
          <w:color w:val="0D0D0D"/>
        </w:rPr>
        <w:t>Words and Phrases,</w:t>
      </w:r>
      <w:r w:rsidRPr="001E4A1C">
        <w:rPr>
          <w:color w:val="0D0D0D"/>
        </w:rPr>
        <w:t xml:space="preserve"> 20</w:t>
      </w:r>
      <w:r w:rsidRPr="001E4A1C">
        <w:rPr>
          <w:b/>
          <w:color w:val="0D0D0D"/>
        </w:rPr>
        <w:t>02</w:t>
      </w:r>
      <w:r w:rsidRPr="001E4A1C">
        <w:rPr>
          <w:color w:val="0D0D0D"/>
        </w:rPr>
        <w:t xml:space="preserve">  (“Words and Phrases: Permanent Edition” Vol. 39 Set to Signed.  Pub. By Thomson West.  P. 370)</w:t>
      </w:r>
    </w:p>
    <w:p w14:paraId="4BCBE74A" w14:textId="77777777" w:rsidR="00EB2C71" w:rsidRPr="001E4A1C" w:rsidRDefault="00EB2C71" w:rsidP="00EB2C71">
      <w:pPr>
        <w:rPr>
          <w:color w:val="0D0D0D"/>
        </w:rPr>
      </w:pPr>
    </w:p>
    <w:p w14:paraId="6874CFF5" w14:textId="77777777" w:rsidR="00EB2C71" w:rsidRPr="001E4A1C" w:rsidRDefault="00EB2C71" w:rsidP="00EB2C71">
      <w:pPr>
        <w:rPr>
          <w:color w:val="0D0D0D"/>
        </w:rPr>
      </w:pPr>
      <w:r w:rsidRPr="001E4A1C">
        <w:rPr>
          <w:color w:val="0D0D0D"/>
        </w:rPr>
        <w:t>Cal.App. 5 Dist. 1976.  Term “</w:t>
      </w:r>
      <w:r w:rsidRPr="001E4A1C">
        <w:rPr>
          <w:color w:val="0D0D0D"/>
          <w:u w:val="single"/>
        </w:rPr>
        <w:t>should</w:t>
      </w:r>
      <w:r w:rsidRPr="001E4A1C">
        <w:rPr>
          <w:color w:val="0D0D0D"/>
        </w:rPr>
        <w:t xml:space="preserve">,” as used in statutory provision that motion to suppress search warrant should first be heard by magistrate who issued warrant, </w:t>
      </w:r>
      <w:r w:rsidRPr="001E4A1C">
        <w:rPr>
          <w:color w:val="0D0D0D"/>
          <w:u w:val="single"/>
        </w:rPr>
        <w:t>is used in regular, persuasive sense, as recommendation, and</w:t>
      </w:r>
      <w:r w:rsidRPr="001E4A1C">
        <w:rPr>
          <w:color w:val="0D0D0D"/>
        </w:rPr>
        <w:t xml:space="preserve"> </w:t>
      </w:r>
      <w:r w:rsidRPr="001E4A1C">
        <w:rPr>
          <w:color w:val="0D0D0D"/>
          <w:u w:val="single"/>
        </w:rPr>
        <w:t>is</w:t>
      </w:r>
      <w:r w:rsidRPr="001E4A1C">
        <w:rPr>
          <w:color w:val="0D0D0D"/>
        </w:rPr>
        <w:t xml:space="preserve"> thus </w:t>
      </w:r>
      <w:r w:rsidRPr="001E4A1C">
        <w:rPr>
          <w:color w:val="0D0D0D"/>
          <w:u w:val="single"/>
        </w:rPr>
        <w:t>not mandatory but permissive</w:t>
      </w:r>
      <w:r w:rsidRPr="001E4A1C">
        <w:rPr>
          <w:color w:val="0D0D0D"/>
        </w:rPr>
        <w:t>.  West’s Ann.Pen Code, § 1538.5(b).---Cuevas v. Superior Court, 130 Cal. Rptr. 238, 58 Cal.App.3d 406 ----Searches 191.</w:t>
      </w:r>
    </w:p>
    <w:p w14:paraId="645ACE2E" w14:textId="77777777" w:rsidR="00EB2C71" w:rsidRPr="001E4A1C" w:rsidRDefault="00EB2C71" w:rsidP="00EB2C71">
      <w:pPr>
        <w:rPr>
          <w:color w:val="0D0D0D"/>
        </w:rPr>
      </w:pPr>
    </w:p>
    <w:p w14:paraId="0AA4B54C" w14:textId="77777777" w:rsidR="00EB2C71" w:rsidRPr="001E4A1C" w:rsidRDefault="00EB2C71" w:rsidP="00EB2C71">
      <w:pPr>
        <w:pStyle w:val="Heading4"/>
      </w:pPr>
      <w:r w:rsidRPr="001E4A1C">
        <w:t>Should means desirable or recommended, not mandatory</w:t>
      </w:r>
    </w:p>
    <w:p w14:paraId="6BCBDE60" w14:textId="77777777" w:rsidR="00EB2C71" w:rsidRPr="001E4A1C" w:rsidRDefault="00EB2C71" w:rsidP="00EB2C71">
      <w:pPr>
        <w:rPr>
          <w:color w:val="0D0D0D"/>
        </w:rPr>
      </w:pPr>
      <w:r w:rsidRPr="001E4A1C">
        <w:rPr>
          <w:b/>
          <w:color w:val="0D0D0D"/>
        </w:rPr>
        <w:t>Words and Phrases</w:t>
      </w:r>
      <w:r w:rsidRPr="001E4A1C">
        <w:rPr>
          <w:color w:val="0D0D0D"/>
        </w:rPr>
        <w:t>, 20</w:t>
      </w:r>
      <w:r w:rsidRPr="001E4A1C">
        <w:rPr>
          <w:b/>
          <w:color w:val="0D0D0D"/>
        </w:rPr>
        <w:t>02</w:t>
      </w:r>
      <w:r w:rsidRPr="001E4A1C">
        <w:rPr>
          <w:color w:val="0D0D0D"/>
        </w:rPr>
        <w:t xml:space="preserve">  (“Words and Phrases: Permanent Edition” Vol. 39 Set to Signed.  Pub. By Thomson West.  P. 372-373)</w:t>
      </w:r>
    </w:p>
    <w:p w14:paraId="071F0ACE" w14:textId="77777777" w:rsidR="00EB2C71" w:rsidRPr="001E4A1C" w:rsidRDefault="00EB2C71" w:rsidP="00EB2C71">
      <w:pPr>
        <w:rPr>
          <w:color w:val="0D0D0D"/>
        </w:rPr>
      </w:pPr>
      <w:r w:rsidRPr="001E4A1C">
        <w:rPr>
          <w:color w:val="0D0D0D"/>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E4A1C">
        <w:rPr>
          <w:color w:val="0D0D0D"/>
          <w:u w:val="single"/>
        </w:rPr>
        <w:t>use of word “should” was intended to convey idea that</w:t>
      </w:r>
      <w:r w:rsidRPr="001E4A1C">
        <w:rPr>
          <w:color w:val="0D0D0D"/>
        </w:rPr>
        <w:t xml:space="preserve"> particular precaution involved </w:t>
      </w:r>
      <w:r w:rsidRPr="001E4A1C">
        <w:rPr>
          <w:color w:val="0D0D0D"/>
          <w:u w:val="single"/>
        </w:rPr>
        <w:t>was desirable and recommended, but not mandatory</w:t>
      </w:r>
      <w:r w:rsidRPr="001E4A1C">
        <w:rPr>
          <w:color w:val="0D0D0D"/>
        </w:rPr>
        <w:t>.  ORS 654.005 et seq.----Baldassarre v. West Oregon Lumber Co., 239 P.2d 839, 193 Or. 556.---Labor &amp; Emp. 2857</w:t>
      </w:r>
    </w:p>
    <w:p w14:paraId="4CEE331D" w14:textId="77777777" w:rsidR="00EB2C71" w:rsidRPr="001E4A1C" w:rsidRDefault="00EB2C71" w:rsidP="00EB2C71">
      <w:pPr>
        <w:rPr>
          <w:color w:val="0D0D0D"/>
        </w:rPr>
      </w:pPr>
    </w:p>
    <w:p w14:paraId="692BB4CD" w14:textId="77777777" w:rsidR="00EB2C71" w:rsidRPr="001E4A1C" w:rsidRDefault="00EB2C71" w:rsidP="00EB2C71">
      <w:pPr>
        <w:rPr>
          <w:color w:val="0D0D0D"/>
        </w:rPr>
      </w:pPr>
    </w:p>
    <w:p w14:paraId="4CC4116F" w14:textId="77777777" w:rsidR="00EB2C71" w:rsidRPr="001E4A1C" w:rsidRDefault="00EB2C71" w:rsidP="00EB2C71"/>
    <w:p w14:paraId="18DDBDEC" w14:textId="77777777" w:rsidR="00EB2C71" w:rsidRPr="001E4A1C" w:rsidRDefault="00EB2C71" w:rsidP="00EB2C71"/>
    <w:p w14:paraId="0DCBBE1C" w14:textId="77777777" w:rsidR="00EB2C71" w:rsidRPr="001E4A1C" w:rsidRDefault="00EB2C71" w:rsidP="00EB2C71">
      <w:pPr>
        <w:pStyle w:val="Heading2"/>
      </w:pPr>
      <w:r w:rsidRPr="001E4A1C">
        <w:t>Substantial</w:t>
      </w:r>
    </w:p>
    <w:p w14:paraId="5C48F490" w14:textId="77777777" w:rsidR="00EB2C71" w:rsidRPr="001E4A1C" w:rsidRDefault="00EB2C71" w:rsidP="00EB2C71"/>
    <w:p w14:paraId="75DB2195" w14:textId="77777777" w:rsidR="00EB2C71" w:rsidRPr="001E4A1C" w:rsidRDefault="00EB2C71" w:rsidP="00EB2C71">
      <w:pPr>
        <w:pStyle w:val="Heading3"/>
      </w:pPr>
      <w:r w:rsidRPr="001E4A1C">
        <w:t>Substantial = Contextual</w:t>
      </w:r>
    </w:p>
    <w:p w14:paraId="72A45932" w14:textId="77777777" w:rsidR="00EB2C71" w:rsidRPr="001E4A1C" w:rsidRDefault="00EB2C71" w:rsidP="00EB2C71"/>
    <w:p w14:paraId="25FECDF9" w14:textId="77777777" w:rsidR="00EB2C71" w:rsidRPr="001E4A1C" w:rsidRDefault="00EB2C71" w:rsidP="00EB2C71">
      <w:pPr>
        <w:rPr>
          <w:b/>
          <w:color w:val="000000"/>
        </w:rPr>
      </w:pPr>
      <w:r w:rsidRPr="001E4A1C">
        <w:rPr>
          <w:b/>
          <w:color w:val="000000"/>
        </w:rPr>
        <w:t>Substantially should be defined by context</w:t>
      </w:r>
    </w:p>
    <w:p w14:paraId="3B309835" w14:textId="77777777" w:rsidR="00EB2C71" w:rsidRPr="001E4A1C" w:rsidRDefault="00EB2C71" w:rsidP="00EB2C71">
      <w:pPr>
        <w:rPr>
          <w:color w:val="000000"/>
          <w:sz w:val="16"/>
        </w:rPr>
      </w:pPr>
      <w:r w:rsidRPr="001E4A1C">
        <w:rPr>
          <w:b/>
          <w:color w:val="000000"/>
        </w:rPr>
        <w:t xml:space="preserve">Devinsky, 2  </w:t>
      </w:r>
      <w:r w:rsidRPr="001E4A1C">
        <w:rPr>
          <w:color w:val="000000"/>
        </w:rPr>
        <w:t>(</w:t>
      </w:r>
      <w:r w:rsidRPr="001E4A1C">
        <w:rPr>
          <w:color w:val="000000"/>
          <w:sz w:val="16"/>
        </w:rPr>
        <w:t>Paul, IP UPDATE, VOLUME 5, NO. 11, NOVEMBER 2002, “Is Claim "Substantially" Definite?  Ask Person of Skill in the Art”, http://www.mwe.com/index.cfm/fuseaction/publications.nldetail/object_id/c2c73bdb-9b1a-42bf-a2b7-075812dc0e2d.cfm)</w:t>
      </w:r>
    </w:p>
    <w:p w14:paraId="524BFF6C" w14:textId="77777777" w:rsidR="00EB2C71" w:rsidRPr="001E4A1C" w:rsidRDefault="00EB2C71" w:rsidP="00EB2C71">
      <w:pPr>
        <w:rPr>
          <w:color w:val="000000"/>
        </w:rPr>
      </w:pPr>
    </w:p>
    <w:p w14:paraId="4892A7BA" w14:textId="77777777" w:rsidR="00EB2C71" w:rsidRPr="001E4A1C" w:rsidRDefault="00EB2C71" w:rsidP="00EB2C71">
      <w:pPr>
        <w:rPr>
          <w:color w:val="000000"/>
          <w:sz w:val="16"/>
        </w:rPr>
      </w:pPr>
      <w:r w:rsidRPr="001E4A1C">
        <w:rPr>
          <w:color w:val="000000"/>
          <w:sz w:val="16"/>
        </w:rPr>
        <w:t>In reversing a summary judgment of invalidity,</w:t>
      </w:r>
      <w:r w:rsidRPr="001E4A1C">
        <w:rPr>
          <w:color w:val="000000"/>
        </w:rPr>
        <w:t xml:space="preserve"> </w:t>
      </w:r>
      <w:r w:rsidRPr="001E4A1C">
        <w:rPr>
          <w:color w:val="000000"/>
          <w:u w:val="single"/>
        </w:rPr>
        <w:t>the U.S. Court of Appeals</w:t>
      </w:r>
      <w:r w:rsidRPr="001E4A1C">
        <w:rPr>
          <w:color w:val="000000"/>
        </w:rPr>
        <w:t xml:space="preserve"> </w:t>
      </w:r>
      <w:r w:rsidRPr="001E4A1C">
        <w:rPr>
          <w:color w:val="000000"/>
          <w:sz w:val="16"/>
        </w:rPr>
        <w:t>for the Federal Circuit</w:t>
      </w:r>
      <w:r w:rsidRPr="001E4A1C">
        <w:rPr>
          <w:color w:val="000000"/>
        </w:rPr>
        <w:t xml:space="preserve"> </w:t>
      </w:r>
      <w:r w:rsidRPr="001E4A1C">
        <w:rPr>
          <w:color w:val="000000"/>
          <w:u w:val="single"/>
        </w:rPr>
        <w:t>found that the district court,</w:t>
      </w:r>
      <w:r w:rsidRPr="001E4A1C">
        <w:rPr>
          <w:color w:val="000000"/>
        </w:rPr>
        <w:t xml:space="preserve"> </w:t>
      </w:r>
      <w:r w:rsidRPr="001E4A1C">
        <w:rPr>
          <w:color w:val="000000"/>
          <w:sz w:val="16"/>
        </w:rPr>
        <w:t>by failing to look beyond the intrinsic claim construction evidence to consider what a person of skill in the art would understand in a "technologic context,"</w:t>
      </w:r>
      <w:r w:rsidRPr="001E4A1C">
        <w:rPr>
          <w:color w:val="000000"/>
        </w:rPr>
        <w:t xml:space="preserve"> </w:t>
      </w:r>
      <w:r w:rsidRPr="001E4A1C">
        <w:rPr>
          <w:color w:val="000000"/>
          <w:u w:val="single"/>
        </w:rPr>
        <w:t>erroneously concluded the term "substantially" made a claim fatally indefinite</w:t>
      </w:r>
      <w:r w:rsidRPr="001E4A1C">
        <w:rPr>
          <w:color w:val="000000"/>
          <w:sz w:val="16"/>
          <w:u w:val="single"/>
        </w:rPr>
        <w:t>.</w:t>
      </w:r>
      <w:r w:rsidRPr="001E4A1C">
        <w:rPr>
          <w:color w:val="000000"/>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E4A1C">
        <w:rPr>
          <w:color w:val="000000"/>
          <w:u w:val="single"/>
        </w:rPr>
        <w:t>the Federal Circuit instructed that "resolution of any ambiguity</w:t>
      </w:r>
      <w:r w:rsidRPr="001E4A1C">
        <w:rPr>
          <w:color w:val="000000"/>
        </w:rPr>
        <w:t xml:space="preserve"> </w:t>
      </w:r>
      <w:r w:rsidRPr="001E4A1C">
        <w:rPr>
          <w:color w:val="000000"/>
          <w:sz w:val="16"/>
        </w:rPr>
        <w:t>arising from the claims and specification</w:t>
      </w:r>
      <w:r w:rsidRPr="001E4A1C">
        <w:rPr>
          <w:color w:val="000000"/>
        </w:rPr>
        <w:t xml:space="preserve"> </w:t>
      </w:r>
      <w:r w:rsidRPr="001E4A1C">
        <w:rPr>
          <w:color w:val="000000"/>
          <w:u w:val="single"/>
        </w:rPr>
        <w:t>may be aided by</w:t>
      </w:r>
      <w:r w:rsidRPr="001E4A1C">
        <w:rPr>
          <w:color w:val="000000"/>
        </w:rPr>
        <w:t xml:space="preserve"> </w:t>
      </w:r>
      <w:r w:rsidRPr="001E4A1C">
        <w:rPr>
          <w:color w:val="000000"/>
          <w:sz w:val="16"/>
        </w:rPr>
        <w:t>extrinsic</w:t>
      </w:r>
      <w:r w:rsidRPr="001E4A1C">
        <w:rPr>
          <w:color w:val="000000"/>
        </w:rPr>
        <w:t xml:space="preserve"> </w:t>
      </w:r>
      <w:r w:rsidRPr="001E4A1C">
        <w:rPr>
          <w:color w:val="000000"/>
          <w:u w:val="single"/>
        </w:rPr>
        <w:t>evidence of usage</w:t>
      </w:r>
      <w:r w:rsidRPr="001E4A1C">
        <w:rPr>
          <w:color w:val="000000"/>
        </w:rPr>
        <w:t xml:space="preserve"> </w:t>
      </w:r>
      <w:r w:rsidRPr="001E4A1C">
        <w:rPr>
          <w:color w:val="000000"/>
          <w:sz w:val="16"/>
        </w:rPr>
        <w:t>and meaning of a term in the context of the invention."  The Federal Circuit remanded the case to the district court with instruction that</w:t>
      </w:r>
      <w:r w:rsidRPr="001E4A1C">
        <w:rPr>
          <w:color w:val="000000"/>
        </w:rPr>
        <w:t xml:space="preserve"> "[</w:t>
      </w:r>
      <w:r w:rsidRPr="001E4A1C">
        <w:rPr>
          <w:color w:val="000000"/>
          <w:u w:val="single"/>
        </w:rPr>
        <w:t>t]he question is not whether the word 'substantially' has a fixed meaning</w:t>
      </w:r>
      <w:r w:rsidRPr="001E4A1C">
        <w:rPr>
          <w:color w:val="000000"/>
        </w:rPr>
        <w:t xml:space="preserve"> </w:t>
      </w:r>
      <w:r w:rsidRPr="001E4A1C">
        <w:rPr>
          <w:color w:val="000000"/>
          <w:sz w:val="16"/>
        </w:rPr>
        <w:t>as applied to 'constant wall thickness,'</w:t>
      </w:r>
      <w:r w:rsidRPr="001E4A1C">
        <w:rPr>
          <w:color w:val="000000"/>
        </w:rPr>
        <w:t xml:space="preserve"> </w:t>
      </w:r>
      <w:r w:rsidRPr="001E4A1C">
        <w:rPr>
          <w:color w:val="000000"/>
          <w:u w:val="single"/>
        </w:rPr>
        <w:t>but how the phrase would be understood by persons experienced in this field</w:t>
      </w:r>
      <w:r w:rsidRPr="001E4A1C">
        <w:rPr>
          <w:color w:val="000000"/>
        </w:rPr>
        <w:t xml:space="preserve"> </w:t>
      </w:r>
      <w:r w:rsidRPr="001E4A1C">
        <w:rPr>
          <w:color w:val="000000"/>
          <w:sz w:val="16"/>
        </w:rPr>
        <w:t>of mechanics, upon reading the patent documents."</w:t>
      </w:r>
    </w:p>
    <w:p w14:paraId="3D396E13" w14:textId="77777777" w:rsidR="00EB2C71" w:rsidRPr="001E4A1C" w:rsidRDefault="00EB2C71" w:rsidP="00EB2C71"/>
    <w:p w14:paraId="5F40B122" w14:textId="77777777" w:rsidR="00EB2C71" w:rsidRPr="001E4A1C" w:rsidRDefault="00EB2C71" w:rsidP="00EB2C71">
      <w:pPr>
        <w:rPr>
          <w:b/>
        </w:rPr>
      </w:pPr>
      <w:r w:rsidRPr="001E4A1C">
        <w:rPr>
          <w:b/>
        </w:rPr>
        <w:t>Alternative interpretations are even more ambiguous and destroy limits</w:t>
      </w:r>
    </w:p>
    <w:p w14:paraId="4FD84436" w14:textId="77777777" w:rsidR="00EB2C71" w:rsidRPr="001E4A1C" w:rsidRDefault="00EB2C71" w:rsidP="00EB2C71">
      <w:r w:rsidRPr="001E4A1C">
        <w:rPr>
          <w:b/>
        </w:rPr>
        <w:t>Stark 97</w:t>
      </w:r>
      <w:r w:rsidRPr="001E4A1C">
        <w:t> – patent attorney from Tennessee (Stephen, “NOTE: KEY WORDS AND TRICKY PHRASES: AN ANALYSIS OF PATENT DRAFTER'S ATTEMPTS TO CIRCUMVENT THE LANGUAGE OF 35 U.S.C.,  Journal of Intellectual Property Law, Fall, 1997 5 J. Intell. Prop. L. 365, lexis) </w:t>
      </w:r>
      <w:r w:rsidRPr="001E4A1C">
        <w:br/>
      </w:r>
      <w:r w:rsidRPr="001E4A1C">
        <w:br/>
      </w:r>
      <w:r w:rsidRPr="001E4A1C">
        <w:rPr>
          <w:rStyle w:val="hit"/>
          <w:bCs/>
          <w:szCs w:val="20"/>
        </w:rPr>
        <w:t>In patent law, ambiguity of claim language necessarily</w:t>
      </w:r>
      <w:r w:rsidRPr="001E4A1C">
        <w:rPr>
          <w:rStyle w:val="apple-converted-space"/>
          <w:szCs w:val="20"/>
        </w:rPr>
        <w:t> </w:t>
      </w:r>
      <w:r w:rsidRPr="001E4A1C">
        <w:t>results in uncertainty in the scope of protection. This uncertainty impairs all of society--the patentee, the competitor, and the public. The process of determining a particular meaning to define a term in a patent claim may result in ambiguity.</w:t>
      </w:r>
    </w:p>
    <w:p w14:paraId="36BDA3CF" w14:textId="77777777" w:rsidR="00EB2C71" w:rsidRPr="001E4A1C" w:rsidRDefault="00EB2C71" w:rsidP="00EB2C71">
      <w:pPr>
        <w:rPr>
          <w:u w:val="single"/>
        </w:rPr>
      </w:pPr>
      <w:r w:rsidRPr="001E4A1C">
        <w:t>1. Ordinary Meaning. First, words in a patent are to be given their ordinary meaning unless otherwise defined.</w:t>
      </w:r>
      <w:r w:rsidRPr="001E4A1C">
        <w:rPr>
          <w:rStyle w:val="apple-converted-space"/>
          <w:szCs w:val="20"/>
        </w:rPr>
        <w:t> </w:t>
      </w:r>
      <w:bookmarkStart w:id="21" w:name="r30"/>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1E4A1C">
        <w:rPr>
          <w:vertAlign w:val="superscript"/>
        </w:rPr>
        <w:fldChar w:fldCharType="separate"/>
      </w:r>
      <w:r w:rsidRPr="001E4A1C">
        <w:rPr>
          <w:rStyle w:val="blue"/>
          <w:szCs w:val="16"/>
          <w:vertAlign w:val="superscript"/>
        </w:rPr>
        <w:t>n30</w:t>
      </w:r>
      <w:r w:rsidRPr="001E4A1C">
        <w:rPr>
          <w:vertAlign w:val="superscript"/>
        </w:rPr>
        <w:fldChar w:fldCharType="end"/>
      </w:r>
      <w:bookmarkEnd w:id="21"/>
      <w:r w:rsidRPr="001E4A1C">
        <w:rPr>
          <w:rStyle w:val="apple-converted-space"/>
          <w:szCs w:val="20"/>
        </w:rPr>
        <w:t> </w:t>
      </w:r>
      <w:r w:rsidRPr="001E4A1C">
        <w:t xml:space="preserve">However, what if a particular word has multiple meanings? For example, consider the word "substantial." </w:t>
      </w:r>
      <w:r w:rsidRPr="001E4A1C">
        <w:rPr>
          <w:u w:val="single"/>
        </w:rPr>
        <w:t>The Webster dictionary gives eleven different definitions of the word substantial</w:t>
      </w:r>
      <w:r w:rsidRPr="001E4A1C">
        <w:t>.</w:t>
      </w:r>
      <w:r w:rsidRPr="001E4A1C">
        <w:rPr>
          <w:rStyle w:val="apple-converted-space"/>
          <w:szCs w:val="20"/>
        </w:rPr>
        <w:t> </w:t>
      </w:r>
      <w:bookmarkStart w:id="22" w:name="r31"/>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1E4A1C">
        <w:rPr>
          <w:vertAlign w:val="superscript"/>
        </w:rPr>
        <w:fldChar w:fldCharType="separate"/>
      </w:r>
      <w:r w:rsidRPr="001E4A1C">
        <w:rPr>
          <w:rStyle w:val="blue"/>
          <w:szCs w:val="16"/>
          <w:vertAlign w:val="superscript"/>
        </w:rPr>
        <w:t>n31</w:t>
      </w:r>
      <w:r w:rsidRPr="001E4A1C">
        <w:rPr>
          <w:vertAlign w:val="superscript"/>
        </w:rPr>
        <w:fldChar w:fldCharType="end"/>
      </w:r>
      <w:bookmarkEnd w:id="22"/>
      <w:r w:rsidRPr="001E4A1C">
        <w:rPr>
          <w:rStyle w:val="apple-converted-space"/>
          <w:szCs w:val="20"/>
        </w:rPr>
        <w:t> </w:t>
      </w:r>
      <w:r w:rsidRPr="001E4A1C">
        <w:t>Additionally, there are another two definitions specifically provided for the adverb "substantially."</w:t>
      </w:r>
      <w:r w:rsidRPr="001E4A1C">
        <w:rPr>
          <w:rStyle w:val="apple-converted-space"/>
          <w:szCs w:val="20"/>
        </w:rPr>
        <w:t> </w:t>
      </w:r>
      <w:bookmarkStart w:id="23" w:name="r32"/>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1E4A1C">
        <w:rPr>
          <w:vertAlign w:val="superscript"/>
        </w:rPr>
        <w:fldChar w:fldCharType="separate"/>
      </w:r>
      <w:r w:rsidRPr="001E4A1C">
        <w:rPr>
          <w:rStyle w:val="blue"/>
          <w:szCs w:val="16"/>
          <w:vertAlign w:val="superscript"/>
        </w:rPr>
        <w:t>n32</w:t>
      </w:r>
      <w:r w:rsidRPr="001E4A1C">
        <w:rPr>
          <w:vertAlign w:val="superscript"/>
        </w:rPr>
        <w:fldChar w:fldCharType="end"/>
      </w:r>
      <w:bookmarkEnd w:id="23"/>
      <w:r w:rsidRPr="001E4A1C">
        <w:rPr>
          <w:rStyle w:val="apple-converted-space"/>
          <w:szCs w:val="20"/>
        </w:rPr>
        <w:t> </w:t>
      </w:r>
      <w:r w:rsidRPr="001E4A1C">
        <w:rPr>
          <w:u w:val="single"/>
        </w:rPr>
        <w:t>Thus, the "ordinary meaning" is not clear.</w:t>
      </w:r>
    </w:p>
    <w:p w14:paraId="24420E06" w14:textId="77777777" w:rsidR="00EB2C71" w:rsidRPr="001E4A1C" w:rsidRDefault="00EB2C71" w:rsidP="00EB2C71">
      <w:pPr>
        <w:rPr>
          <w:rStyle w:val="hit"/>
          <w:bCs/>
          <w:szCs w:val="20"/>
        </w:rPr>
      </w:pPr>
      <w:r w:rsidRPr="001E4A1C">
        <w:rPr>
          <w:u w:val="single"/>
        </w:rPr>
        <w:t>The first definition of the word "substantial" given by the Webster's Dictionary is "of ample or considerable amount, quantity, size,</w:t>
      </w:r>
      <w:r w:rsidRPr="001E4A1C">
        <w:t xml:space="preserve"> etc."</w:t>
      </w:r>
      <w:r w:rsidRPr="001E4A1C">
        <w:rPr>
          <w:rStyle w:val="apple-converted-space"/>
          <w:szCs w:val="20"/>
        </w:rPr>
        <w:t> </w:t>
      </w:r>
      <w:bookmarkStart w:id="24" w:name="r33"/>
      <w:r w:rsidRPr="001E4A1C">
        <w:rPr>
          <w:vertAlign w:val="superscript"/>
        </w:rPr>
        <w:fldChar w:fldCharType="begin"/>
      </w:r>
      <w:r w:rsidRPr="001E4A1C">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1E4A1C">
        <w:rPr>
          <w:vertAlign w:val="superscript"/>
        </w:rPr>
        <w:fldChar w:fldCharType="separate"/>
      </w:r>
      <w:r w:rsidRPr="001E4A1C">
        <w:rPr>
          <w:rStyle w:val="blue"/>
          <w:szCs w:val="16"/>
          <w:vertAlign w:val="superscript"/>
        </w:rPr>
        <w:t>n33</w:t>
      </w:r>
      <w:r w:rsidRPr="001E4A1C">
        <w:rPr>
          <w:vertAlign w:val="superscript"/>
        </w:rPr>
        <w:fldChar w:fldCharType="end"/>
      </w:r>
      <w:bookmarkEnd w:id="24"/>
      <w:r w:rsidRPr="001E4A1C">
        <w:rPr>
          <w:rStyle w:val="apple-converted-space"/>
          <w:szCs w:val="20"/>
        </w:rPr>
        <w:t> </w:t>
      </w:r>
      <w:r w:rsidRPr="001E4A1C">
        <w:rPr>
          <w:u w:val="single"/>
        </w:rPr>
        <w:t>Supposing that this is the precise definition that the drafter had in mind</w:t>
      </w:r>
      <w:r w:rsidRPr="001E4A1C">
        <w:t xml:space="preserve"> when drafting the patent, </w:t>
      </w:r>
      <w:r w:rsidRPr="001E4A1C">
        <w:rPr>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1E4A1C">
        <w:rPr>
          <w:rStyle w:val="apple-converted-space"/>
          <w:szCs w:val="20"/>
        </w:rPr>
        <w:t> </w:t>
      </w:r>
      <w:r w:rsidRPr="001E4A1C">
        <w:rPr>
          <w:rStyle w:val="hit"/>
          <w:bCs/>
          <w:szCs w:val="20"/>
          <w:u w:val="single"/>
        </w:rPr>
        <w:t>particularly hard to determine</w:t>
      </w:r>
      <w:r w:rsidRPr="001E4A1C">
        <w:rPr>
          <w:rStyle w:val="hit"/>
          <w:bCs/>
          <w:szCs w:val="20"/>
        </w:rPr>
        <w:t>.</w:t>
      </w:r>
    </w:p>
    <w:p w14:paraId="1520BD25" w14:textId="77777777" w:rsidR="00EB2C71" w:rsidRPr="001E4A1C" w:rsidRDefault="00EB2C71" w:rsidP="00EB2C71">
      <w:pPr>
        <w:rPr>
          <w:rStyle w:val="hit"/>
          <w:bCs/>
          <w:szCs w:val="20"/>
        </w:rPr>
      </w:pPr>
    </w:p>
    <w:p w14:paraId="2404FA6D" w14:textId="77777777" w:rsidR="00EB2C71" w:rsidRPr="001E4A1C" w:rsidRDefault="00EB2C71" w:rsidP="00EB2C71">
      <w:pPr>
        <w:rPr>
          <w:rStyle w:val="hit"/>
          <w:bCs/>
          <w:szCs w:val="20"/>
        </w:rPr>
      </w:pPr>
    </w:p>
    <w:p w14:paraId="6E07F419" w14:textId="77777777" w:rsidR="00EB2C71" w:rsidRPr="001E4A1C" w:rsidRDefault="00EB2C71" w:rsidP="00EB2C71">
      <w:pPr>
        <w:pStyle w:val="Heading3"/>
      </w:pPr>
      <w:r w:rsidRPr="001E4A1C">
        <w:t>Substantially means in the main</w:t>
      </w:r>
    </w:p>
    <w:p w14:paraId="422C4E61" w14:textId="77777777" w:rsidR="00EB2C71" w:rsidRPr="001E4A1C" w:rsidRDefault="00EB2C71" w:rsidP="00EB2C71"/>
    <w:p w14:paraId="38C7BD46" w14:textId="77777777" w:rsidR="00EB2C71" w:rsidRPr="001E4A1C" w:rsidRDefault="00EB2C71" w:rsidP="00EB2C71">
      <w:pPr>
        <w:rPr>
          <w:b/>
          <w:color w:val="000000"/>
        </w:rPr>
      </w:pPr>
      <w:r w:rsidRPr="001E4A1C">
        <w:rPr>
          <w:b/>
          <w:color w:val="000000"/>
        </w:rPr>
        <w:t>Substantially means in the main, including the essential part</w:t>
      </w:r>
    </w:p>
    <w:p w14:paraId="61B4FEB2" w14:textId="77777777" w:rsidR="00EB2C71" w:rsidRPr="001E4A1C" w:rsidRDefault="00EB2C71" w:rsidP="00EB2C71">
      <w:pPr>
        <w:rPr>
          <w:color w:val="000000"/>
        </w:rPr>
      </w:pPr>
      <w:r w:rsidRPr="001E4A1C">
        <w:rPr>
          <w:b/>
          <w:color w:val="000000"/>
        </w:rPr>
        <w:t>Words and Phrases, 2</w:t>
      </w:r>
      <w:r w:rsidRPr="001E4A1C">
        <w:rPr>
          <w:color w:val="000000"/>
        </w:rPr>
        <w:t xml:space="preserve"> (Words and Phrases Permanent Edition, “Substantially,” Volume 40B, p. 324-330 October 2002, Thomson West)</w:t>
      </w:r>
    </w:p>
    <w:p w14:paraId="779BCB73" w14:textId="77777777" w:rsidR="00EB2C71" w:rsidRPr="001E4A1C" w:rsidRDefault="00EB2C71" w:rsidP="00EB2C71">
      <w:pPr>
        <w:rPr>
          <w:color w:val="000000"/>
          <w:u w:val="single"/>
        </w:rPr>
      </w:pPr>
      <w:r w:rsidRPr="001E4A1C">
        <w:rPr>
          <w:color w:val="000000"/>
        </w:rPr>
        <w:t>Okla. 1911. “</w:t>
      </w:r>
      <w:r w:rsidRPr="001E4A1C">
        <w:rPr>
          <w:color w:val="000000"/>
          <w:u w:val="single"/>
        </w:rPr>
        <w:t>Substantially” means in substance: in the main</w:t>
      </w:r>
      <w:r w:rsidRPr="001E4A1C">
        <w:rPr>
          <w:color w:val="000000"/>
        </w:rPr>
        <w:t>; essentially;</w:t>
      </w:r>
      <w:r w:rsidRPr="001E4A1C">
        <w:rPr>
          <w:color w:val="000000"/>
          <w:u w:val="single"/>
        </w:rPr>
        <w:t xml:space="preserve"> by including the material or essential part.</w:t>
      </w:r>
    </w:p>
    <w:p w14:paraId="2ED90459" w14:textId="77777777" w:rsidR="00EB2C71" w:rsidRPr="001E4A1C" w:rsidRDefault="00EB2C71" w:rsidP="00EB2C71">
      <w:pPr>
        <w:rPr>
          <w:color w:val="000000"/>
        </w:rPr>
      </w:pPr>
    </w:p>
    <w:p w14:paraId="568890B0" w14:textId="77777777" w:rsidR="00EB2C71" w:rsidRPr="001E4A1C" w:rsidRDefault="00EB2C71" w:rsidP="00EB2C71">
      <w:pPr>
        <w:rPr>
          <w:b/>
          <w:color w:val="000000"/>
        </w:rPr>
      </w:pPr>
      <w:r w:rsidRPr="001E4A1C">
        <w:rPr>
          <w:b/>
          <w:color w:val="000000"/>
        </w:rPr>
        <w:t>Substantially means essential and material</w:t>
      </w:r>
    </w:p>
    <w:p w14:paraId="50239F48" w14:textId="77777777" w:rsidR="00EB2C71" w:rsidRPr="001E4A1C" w:rsidRDefault="00EB2C71" w:rsidP="00EB2C71">
      <w:pPr>
        <w:rPr>
          <w:color w:val="000000"/>
          <w:sz w:val="16"/>
        </w:rPr>
      </w:pPr>
      <w:r w:rsidRPr="001E4A1C">
        <w:rPr>
          <w:b/>
          <w:color w:val="000000"/>
        </w:rPr>
        <w:t xml:space="preserve">Words and Phrases, 2 </w:t>
      </w:r>
      <w:r w:rsidRPr="001E4A1C">
        <w:rPr>
          <w:color w:val="000000"/>
          <w:sz w:val="16"/>
        </w:rPr>
        <w:t>(40B W&amp;P – 328)</w:t>
      </w:r>
    </w:p>
    <w:p w14:paraId="01A263DA" w14:textId="77777777" w:rsidR="00EB2C71" w:rsidRPr="001E4A1C" w:rsidRDefault="00EB2C71" w:rsidP="00EB2C71">
      <w:pPr>
        <w:rPr>
          <w:color w:val="000000"/>
          <w:sz w:val="16"/>
        </w:rPr>
      </w:pPr>
    </w:p>
    <w:p w14:paraId="4DDD5BBD" w14:textId="77777777" w:rsidR="00EB2C71" w:rsidRPr="001E4A1C" w:rsidRDefault="00EB2C71" w:rsidP="00EB2C71">
      <w:pPr>
        <w:rPr>
          <w:color w:val="000000"/>
          <w:sz w:val="16"/>
        </w:rPr>
      </w:pPr>
      <w:r w:rsidRPr="001E4A1C">
        <w:rPr>
          <w:color w:val="000000"/>
          <w:sz w:val="16"/>
        </w:rPr>
        <w:t>Ind. 1962.  “</w:t>
      </w:r>
      <w:r w:rsidRPr="001E4A1C">
        <w:rPr>
          <w:rStyle w:val="StyleUnderline"/>
          <w:color w:val="000000"/>
        </w:rPr>
        <w:t>Substantially” means meeting requirements in essential and material parts</w:t>
      </w:r>
      <w:r w:rsidRPr="001E4A1C">
        <w:rPr>
          <w:color w:val="000000"/>
          <w:sz w:val="16"/>
        </w:rPr>
        <w:t>.</w:t>
      </w:r>
    </w:p>
    <w:p w14:paraId="40154EAF" w14:textId="77777777" w:rsidR="00EB2C71" w:rsidRPr="001E4A1C" w:rsidRDefault="00EB2C71" w:rsidP="00EB2C71">
      <w:pPr>
        <w:rPr>
          <w:b/>
          <w:bCs/>
        </w:rPr>
      </w:pPr>
    </w:p>
    <w:p w14:paraId="0C785988" w14:textId="77777777" w:rsidR="00EB2C71" w:rsidRPr="001E4A1C" w:rsidRDefault="00EB2C71" w:rsidP="00EB2C71">
      <w:pPr>
        <w:rPr>
          <w:b/>
          <w:color w:val="000000"/>
        </w:rPr>
      </w:pPr>
      <w:r w:rsidRPr="001E4A1C">
        <w:rPr>
          <w:b/>
          <w:color w:val="000000"/>
        </w:rPr>
        <w:t>Substantial has to be materially</w:t>
      </w:r>
    </w:p>
    <w:p w14:paraId="000F749A" w14:textId="77777777" w:rsidR="00EB2C71" w:rsidRPr="001E4A1C" w:rsidRDefault="00EB2C71" w:rsidP="00EB2C71">
      <w:pPr>
        <w:rPr>
          <w:color w:val="000000"/>
        </w:rPr>
      </w:pPr>
      <w:r w:rsidRPr="001E4A1C">
        <w:rPr>
          <w:b/>
          <w:color w:val="000000"/>
        </w:rPr>
        <w:t>Words and Phrases, 2</w:t>
      </w:r>
      <w:r w:rsidRPr="001E4A1C">
        <w:rPr>
          <w:color w:val="000000"/>
        </w:rPr>
        <w:t xml:space="preserve"> (Words and Phrases Permanent Edition, “Substantial,” Volume 40A, p. 448-486 October 2002, Thomson West)</w:t>
      </w:r>
    </w:p>
    <w:p w14:paraId="6BF8E247" w14:textId="77777777" w:rsidR="00EB2C71" w:rsidRPr="001E4A1C" w:rsidRDefault="00EB2C71" w:rsidP="00EB2C71">
      <w:pPr>
        <w:rPr>
          <w:color w:val="000000"/>
        </w:rPr>
      </w:pPr>
    </w:p>
    <w:p w14:paraId="460DAFAF" w14:textId="77777777" w:rsidR="00EB2C71" w:rsidRPr="001E4A1C" w:rsidRDefault="00EB2C71" w:rsidP="00EB2C71">
      <w:pPr>
        <w:rPr>
          <w:color w:val="000000"/>
        </w:rPr>
      </w:pPr>
      <w:r w:rsidRPr="001E4A1C">
        <w:rPr>
          <w:color w:val="000000"/>
        </w:rPr>
        <w:t>Ala. 1909. “</w:t>
      </w:r>
      <w:r w:rsidRPr="001E4A1C">
        <w:rPr>
          <w:color w:val="000000"/>
          <w:u w:val="single"/>
        </w:rPr>
        <w:t>Substantial” means “belonging to substance; actually existing; real; * * * not seeming or imaginatary; not illusive; real; solid; true; veritable</w:t>
      </w:r>
      <w:r w:rsidRPr="001E4A1C">
        <w:rPr>
          <w:color w:val="000000"/>
        </w:rPr>
        <w:t>.” – Elder v. State, 50 So. 370, 162 Ala. 41.</w:t>
      </w:r>
    </w:p>
    <w:p w14:paraId="1619B7CD" w14:textId="77777777" w:rsidR="00EB2C71" w:rsidRPr="001E4A1C" w:rsidRDefault="00EB2C71" w:rsidP="00EB2C71">
      <w:pPr>
        <w:rPr>
          <w:color w:val="000000"/>
        </w:rPr>
      </w:pPr>
    </w:p>
    <w:p w14:paraId="73ACE42C" w14:textId="77777777" w:rsidR="00EB2C71" w:rsidRPr="001E4A1C" w:rsidRDefault="00EB2C71" w:rsidP="00EB2C71">
      <w:pPr>
        <w:pStyle w:val="Heading3"/>
      </w:pPr>
      <w:r w:rsidRPr="001E4A1C">
        <w:t>Substantial means real</w:t>
      </w:r>
    </w:p>
    <w:p w14:paraId="4ABA6EBC" w14:textId="77777777" w:rsidR="00EB2C71" w:rsidRPr="001E4A1C" w:rsidRDefault="00EB2C71" w:rsidP="00EB2C71"/>
    <w:p w14:paraId="6D36FAC9" w14:textId="77777777" w:rsidR="00EB2C71" w:rsidRPr="001E4A1C" w:rsidRDefault="00EB2C71" w:rsidP="00EB2C71">
      <w:pPr>
        <w:rPr>
          <w:b/>
          <w:color w:val="000000"/>
        </w:rPr>
      </w:pPr>
      <w:r w:rsidRPr="001E4A1C">
        <w:rPr>
          <w:b/>
          <w:color w:val="000000"/>
        </w:rPr>
        <w:t>Substantially means real, not imaginary</w:t>
      </w:r>
    </w:p>
    <w:p w14:paraId="713FDEB6" w14:textId="77777777" w:rsidR="00EB2C71" w:rsidRPr="001E4A1C" w:rsidRDefault="00EB2C71" w:rsidP="00EB2C71">
      <w:pPr>
        <w:rPr>
          <w:color w:val="000000"/>
        </w:rPr>
      </w:pPr>
      <w:r w:rsidRPr="001E4A1C">
        <w:rPr>
          <w:b/>
          <w:color w:val="000000"/>
        </w:rPr>
        <w:t>Wollman ’93</w:t>
      </w:r>
      <w:r w:rsidRPr="001E4A1C">
        <w:rPr>
          <w:color w:val="000000"/>
        </w:rPr>
        <w:t xml:space="preserve"> (Circuit Judge, US Court of Appeals – 8</w:t>
      </w:r>
      <w:r w:rsidRPr="001E4A1C">
        <w:rPr>
          <w:color w:val="000000"/>
          <w:vertAlign w:val="superscript"/>
        </w:rPr>
        <w:t>th</w:t>
      </w:r>
      <w:r w:rsidRPr="001E4A1C">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3A4FE953" w14:textId="77777777" w:rsidR="00EB2C71" w:rsidRPr="001E4A1C" w:rsidRDefault="00EB2C71" w:rsidP="00EB2C71">
      <w:pPr>
        <w:rPr>
          <w:color w:val="000000"/>
        </w:rPr>
      </w:pPr>
    </w:p>
    <w:p w14:paraId="26B6DCB6" w14:textId="77777777" w:rsidR="00EB2C71" w:rsidRPr="001E4A1C" w:rsidRDefault="00EB2C71" w:rsidP="00EB2C71">
      <w:pPr>
        <w:rPr>
          <w:color w:val="000000"/>
        </w:rPr>
      </w:pPr>
      <w:r w:rsidRPr="001E4A1C">
        <w:rPr>
          <w:color w:val="000000"/>
        </w:rPr>
        <w:t xml:space="preserve">Instruction No. 10 was not given in isolation, however. </w:t>
      </w:r>
      <w:r w:rsidRPr="001E4A1C">
        <w:rPr>
          <w:color w:val="000000"/>
          <w:u w:val="single"/>
        </w:rPr>
        <w:t>The district court'</w:t>
      </w:r>
      <w:r w:rsidRPr="001E4A1C">
        <w:rPr>
          <w:color w:val="000000"/>
        </w:rPr>
        <w:t xml:space="preserve">s instructions also contained a definition of "substantial." Instruction No. 11 </w:t>
      </w:r>
      <w:r w:rsidRPr="001E4A1C">
        <w:rPr>
          <w:color w:val="000000"/>
          <w:u w:val="single"/>
        </w:rPr>
        <w:t>defined "substantial" as meaning "true, real or likely to materialize" and as not meaning "imaginary or unlikely to materialize.</w:t>
      </w:r>
      <w:r w:rsidRPr="001E4A1C">
        <w:rPr>
          <w:color w:val="000000"/>
        </w:rPr>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14:paraId="503DF780" w14:textId="77777777" w:rsidR="00EB2C71" w:rsidRPr="001E4A1C" w:rsidRDefault="00EB2C71" w:rsidP="00EB2C71">
      <w:pPr>
        <w:rPr>
          <w:rStyle w:val="StyleUnderline"/>
          <w:color w:val="000000"/>
        </w:rPr>
      </w:pPr>
    </w:p>
    <w:p w14:paraId="744CCAFB" w14:textId="77777777" w:rsidR="00EB2C71" w:rsidRPr="001E4A1C" w:rsidRDefault="00EB2C71" w:rsidP="00EB2C71">
      <w:pPr>
        <w:rPr>
          <w:b/>
          <w:color w:val="000000"/>
        </w:rPr>
      </w:pPr>
      <w:r w:rsidRPr="001E4A1C">
        <w:rPr>
          <w:b/>
          <w:color w:val="000000"/>
        </w:rPr>
        <w:t>Substantially means real at present time</w:t>
      </w:r>
    </w:p>
    <w:p w14:paraId="4113E516" w14:textId="77777777" w:rsidR="00EB2C71" w:rsidRPr="001E4A1C" w:rsidRDefault="00EB2C71" w:rsidP="00EB2C71">
      <w:pPr>
        <w:rPr>
          <w:color w:val="000000"/>
        </w:rPr>
      </w:pPr>
      <w:r w:rsidRPr="001E4A1C">
        <w:rPr>
          <w:b/>
          <w:color w:val="000000"/>
        </w:rPr>
        <w:t xml:space="preserve">Words and Phrases </w:t>
      </w:r>
      <w:r w:rsidRPr="001E4A1C">
        <w:rPr>
          <w:color w:val="000000"/>
        </w:rPr>
        <w:t>19</w:t>
      </w:r>
      <w:r w:rsidRPr="001E4A1C">
        <w:rPr>
          <w:b/>
          <w:color w:val="000000"/>
        </w:rPr>
        <w:t>64</w:t>
      </w:r>
      <w:r w:rsidRPr="001E4A1C">
        <w:rPr>
          <w:color w:val="000000"/>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E4A1C">
        <w:rPr>
          <w:color w:val="000000"/>
          <w:szCs w:val="20"/>
        </w:rPr>
        <w:t>)</w:t>
      </w:r>
    </w:p>
    <w:p w14:paraId="33485808" w14:textId="77777777" w:rsidR="00EB2C71" w:rsidRPr="001E4A1C" w:rsidRDefault="00EB2C71" w:rsidP="00EB2C71">
      <w:pPr>
        <w:rPr>
          <w:color w:val="000000"/>
          <w:szCs w:val="20"/>
        </w:rPr>
      </w:pPr>
    </w:p>
    <w:p w14:paraId="7965F8FA" w14:textId="77777777" w:rsidR="00EB2C71" w:rsidRPr="001E4A1C" w:rsidRDefault="00EB2C71" w:rsidP="00EB2C71">
      <w:pPr>
        <w:rPr>
          <w:color w:val="000000"/>
          <w:sz w:val="16"/>
        </w:rPr>
      </w:pPr>
      <w:r w:rsidRPr="001E4A1C">
        <w:rPr>
          <w:color w:val="000000"/>
          <w:szCs w:val="20"/>
          <w:u w:val="single"/>
        </w:rPr>
        <w:t>The words</w:t>
      </w:r>
      <w:r w:rsidRPr="001E4A1C">
        <w:rPr>
          <w:color w:val="000000"/>
          <w:sz w:val="16"/>
          <w:szCs w:val="20"/>
        </w:rPr>
        <w:t xml:space="preserve"> “outward, open, actual, visible, </w:t>
      </w:r>
      <w:r w:rsidRPr="001E4A1C">
        <w:rPr>
          <w:color w:val="000000"/>
          <w:szCs w:val="20"/>
          <w:u w:val="single"/>
        </w:rPr>
        <w:t>substantial</w:t>
      </w:r>
      <w:r w:rsidRPr="001E4A1C">
        <w:rPr>
          <w:color w:val="000000"/>
          <w:sz w:val="16"/>
          <w:szCs w:val="20"/>
        </w:rPr>
        <w:t xml:space="preserve">, and exclusive,” in connection with a change of possession, mean substantially the same thing.  They </w:t>
      </w:r>
      <w:r w:rsidRPr="001E4A1C">
        <w:rPr>
          <w:color w:val="000000"/>
          <w:szCs w:val="20"/>
          <w:u w:val="single"/>
        </w:rPr>
        <w:t>mean</w:t>
      </w:r>
      <w:r w:rsidRPr="001E4A1C">
        <w:rPr>
          <w:color w:val="000000"/>
          <w:sz w:val="16"/>
          <w:szCs w:val="20"/>
        </w:rPr>
        <w:t xml:space="preserve"> not concealed; not hidden; exposed to view; free from concealment, dissimulation, reserve, or disguise; in full existence; </w:t>
      </w:r>
      <w:r w:rsidRPr="001E4A1C">
        <w:rPr>
          <w:rStyle w:val="StyleUnderline"/>
          <w:color w:val="000000"/>
        </w:rPr>
        <w:t>denoting that which not merely can be, but is opposed to potential</w:t>
      </w:r>
      <w:r w:rsidRPr="001E4A1C">
        <w:rPr>
          <w:color w:val="000000"/>
          <w:sz w:val="16"/>
          <w:szCs w:val="20"/>
        </w:rPr>
        <w:t xml:space="preserve">, apparent, constructive, and imaginary; veritable; genuine; certain; absolute; </w:t>
      </w:r>
      <w:r w:rsidRPr="001E4A1C">
        <w:rPr>
          <w:b/>
          <w:color w:val="000000"/>
          <w:szCs w:val="20"/>
          <w:u w:val="single"/>
        </w:rPr>
        <w:t>real at present time</w:t>
      </w:r>
      <w:r w:rsidRPr="001E4A1C">
        <w:rPr>
          <w:color w:val="000000"/>
          <w:sz w:val="16"/>
          <w:szCs w:val="20"/>
        </w:rPr>
        <w:t>, as a matter of fact, not merely nominal; opposed to form; actually existing; true; not including admitting, or pertaining to any others; undivided; sole; opposed to inclusive. Bass v. Pease, 79 Ill. App. 308, 318.</w:t>
      </w:r>
    </w:p>
    <w:p w14:paraId="580D995D" w14:textId="77777777" w:rsidR="00EB2C71" w:rsidRPr="001E4A1C" w:rsidRDefault="00EB2C71" w:rsidP="00EB2C71">
      <w:pPr>
        <w:rPr>
          <w:color w:val="000000"/>
        </w:rPr>
      </w:pPr>
    </w:p>
    <w:p w14:paraId="1CC15915" w14:textId="77777777" w:rsidR="00EB2C71" w:rsidRPr="001E4A1C" w:rsidRDefault="00EB2C71" w:rsidP="00EB2C71">
      <w:pPr>
        <w:rPr>
          <w:color w:val="000000"/>
          <w:u w:val="single"/>
        </w:rPr>
      </w:pPr>
    </w:p>
    <w:p w14:paraId="40833B5E" w14:textId="77777777" w:rsidR="00EB2C71" w:rsidRPr="001E4A1C" w:rsidRDefault="00EB2C71" w:rsidP="00EB2C71">
      <w:pPr>
        <w:rPr>
          <w:color w:val="000000"/>
          <w:u w:val="single"/>
        </w:rPr>
      </w:pPr>
    </w:p>
    <w:p w14:paraId="05895C98" w14:textId="77777777" w:rsidR="00EB2C71" w:rsidRPr="001E4A1C" w:rsidRDefault="00EB2C71" w:rsidP="00EB2C71">
      <w:pPr>
        <w:pStyle w:val="Heading3"/>
      </w:pPr>
      <w:r w:rsidRPr="001E4A1C">
        <w:t>Substantially is without material qualification</w:t>
      </w:r>
    </w:p>
    <w:p w14:paraId="01B1E5B9" w14:textId="77777777" w:rsidR="00EB2C71" w:rsidRPr="001E4A1C" w:rsidRDefault="00EB2C71" w:rsidP="00EB2C71">
      <w:pPr>
        <w:rPr>
          <w:b/>
          <w:color w:val="000000"/>
        </w:rPr>
      </w:pPr>
    </w:p>
    <w:p w14:paraId="20C6AE05" w14:textId="77777777" w:rsidR="00EB2C71" w:rsidRPr="001E4A1C" w:rsidRDefault="00EB2C71" w:rsidP="00EB2C71">
      <w:pPr>
        <w:rPr>
          <w:b/>
          <w:color w:val="000000"/>
        </w:rPr>
      </w:pPr>
      <w:r w:rsidRPr="001E4A1C">
        <w:rPr>
          <w:b/>
          <w:color w:val="000000"/>
        </w:rPr>
        <w:t>Substantially is without material qualification</w:t>
      </w:r>
    </w:p>
    <w:p w14:paraId="010EB80F" w14:textId="77777777" w:rsidR="00EB2C71" w:rsidRPr="001E4A1C" w:rsidRDefault="00EB2C71" w:rsidP="00EB2C71">
      <w:pPr>
        <w:rPr>
          <w:bCs/>
          <w:color w:val="000000"/>
        </w:rPr>
      </w:pPr>
      <w:r w:rsidRPr="001E4A1C">
        <w:rPr>
          <w:b/>
          <w:bCs/>
          <w:color w:val="000000"/>
        </w:rPr>
        <w:t xml:space="preserve">Black’s Law Dictionary 1991 </w:t>
      </w:r>
      <w:r w:rsidRPr="001E4A1C">
        <w:rPr>
          <w:bCs/>
          <w:color w:val="000000"/>
        </w:rPr>
        <w:t>[p. 1024]</w:t>
      </w:r>
    </w:p>
    <w:p w14:paraId="2CB7D172" w14:textId="77777777" w:rsidR="00EB2C71" w:rsidRPr="001E4A1C" w:rsidRDefault="00EB2C71" w:rsidP="00EB2C71">
      <w:pPr>
        <w:rPr>
          <w:b/>
          <w:bCs/>
          <w:color w:val="000000"/>
        </w:rPr>
      </w:pPr>
    </w:p>
    <w:p w14:paraId="22EACC85" w14:textId="77777777" w:rsidR="00EB2C71" w:rsidRPr="001E4A1C" w:rsidRDefault="00EB2C71" w:rsidP="00EB2C71">
      <w:pPr>
        <w:rPr>
          <w:color w:val="000000"/>
          <w:u w:val="single"/>
        </w:rPr>
      </w:pPr>
      <w:r w:rsidRPr="001E4A1C">
        <w:rPr>
          <w:color w:val="000000"/>
          <w:u w:val="single"/>
        </w:rPr>
        <w:t>Substantially - means</w:t>
      </w:r>
      <w:r w:rsidRPr="001E4A1C">
        <w:rPr>
          <w:color w:val="000000"/>
        </w:rPr>
        <w:t xml:space="preserve"> essentially; </w:t>
      </w:r>
      <w:r w:rsidRPr="001E4A1C">
        <w:rPr>
          <w:color w:val="000000"/>
          <w:u w:val="single"/>
        </w:rPr>
        <w:t>without material qualification.</w:t>
      </w:r>
    </w:p>
    <w:p w14:paraId="24B4E1F2" w14:textId="77777777" w:rsidR="00EB2C71" w:rsidRPr="001E4A1C" w:rsidRDefault="00EB2C71" w:rsidP="00EB2C71">
      <w:pPr>
        <w:rPr>
          <w:rStyle w:val="hit"/>
          <w:bCs/>
          <w:szCs w:val="20"/>
        </w:rPr>
      </w:pPr>
    </w:p>
    <w:p w14:paraId="4A4CD805" w14:textId="77777777" w:rsidR="00EB2C71" w:rsidRPr="001E4A1C" w:rsidRDefault="00EB2C71" w:rsidP="00EB2C71"/>
    <w:p w14:paraId="01080482" w14:textId="77777777" w:rsidR="00EB2C71" w:rsidRPr="001E4A1C" w:rsidRDefault="00EB2C71" w:rsidP="00EB2C71"/>
    <w:p w14:paraId="2BA1B25D" w14:textId="77777777" w:rsidR="00EB2C71" w:rsidRPr="001E4A1C" w:rsidRDefault="00EB2C71" w:rsidP="00EB2C71">
      <w:pPr>
        <w:pStyle w:val="Heading2"/>
      </w:pPr>
      <w:r w:rsidRPr="001E4A1C">
        <w:t>Increase</w:t>
      </w:r>
    </w:p>
    <w:p w14:paraId="75446A08" w14:textId="77777777" w:rsidR="00EB2C71" w:rsidRPr="001E4A1C" w:rsidRDefault="00EB2C71" w:rsidP="00EB2C71"/>
    <w:p w14:paraId="5CA4AEDA" w14:textId="77777777" w:rsidR="00EB2C71" w:rsidRPr="001E4A1C" w:rsidRDefault="00EB2C71" w:rsidP="00EB2C71">
      <w:pPr>
        <w:pStyle w:val="Heading3"/>
      </w:pPr>
      <w:r w:rsidRPr="001E4A1C">
        <w:t>Increase means net increase</w:t>
      </w:r>
    </w:p>
    <w:p w14:paraId="34D4BFAE" w14:textId="77777777" w:rsidR="00EB2C71" w:rsidRPr="001E4A1C" w:rsidRDefault="00EB2C71" w:rsidP="00EB2C71"/>
    <w:p w14:paraId="60CA51EC" w14:textId="77777777" w:rsidR="00EB2C71" w:rsidRPr="001E4A1C" w:rsidRDefault="00EB2C71" w:rsidP="00EB2C71">
      <w:pPr>
        <w:rPr>
          <w:b/>
        </w:rPr>
      </w:pPr>
      <w:r w:rsidRPr="001E4A1C">
        <w:rPr>
          <w:b/>
        </w:rPr>
        <w:t>Increase means net increase</w:t>
      </w:r>
    </w:p>
    <w:p w14:paraId="4CB5B129" w14:textId="77777777" w:rsidR="00EB2C71" w:rsidRPr="001E4A1C" w:rsidRDefault="00EB2C71" w:rsidP="00EB2C71">
      <w:pPr>
        <w:rPr>
          <w:b/>
          <w:bCs/>
          <w:color w:val="000000"/>
        </w:rPr>
      </w:pPr>
      <w:r w:rsidRPr="001E4A1C">
        <w:rPr>
          <w:b/>
          <w:bCs/>
          <w:color w:val="000000"/>
        </w:rPr>
        <w:t xml:space="preserve">Words and Phrases, 5 </w:t>
      </w:r>
      <w:r w:rsidRPr="001E4A1C">
        <w:rPr>
          <w:bCs/>
          <w:color w:val="000000"/>
        </w:rPr>
        <w:t xml:space="preserve"> (Cummulative Supplementary Pamphlet, v. 20a, p.295)</w:t>
      </w:r>
    </w:p>
    <w:p w14:paraId="715A5758" w14:textId="77777777" w:rsidR="00EB2C71" w:rsidRPr="001E4A1C" w:rsidRDefault="00EB2C71" w:rsidP="00EB2C71">
      <w:pPr>
        <w:rPr>
          <w:b/>
          <w:bCs/>
          <w:color w:val="000000"/>
        </w:rPr>
      </w:pPr>
    </w:p>
    <w:p w14:paraId="31D5C8ED" w14:textId="77777777" w:rsidR="00EB2C71" w:rsidRPr="001E4A1C" w:rsidRDefault="00EB2C71" w:rsidP="00EB2C71">
      <w:pPr>
        <w:rPr>
          <w:color w:val="000000"/>
        </w:rPr>
      </w:pPr>
      <w:r w:rsidRPr="001E4A1C">
        <w:rPr>
          <w:color w:val="000000"/>
        </w:rPr>
        <w:t xml:space="preserve">Cal.App.2 Dist. 1991.  </w:t>
      </w:r>
      <w:r w:rsidRPr="001E4A1C">
        <w:rPr>
          <w:color w:val="000000"/>
          <w:u w:val="single"/>
        </w:rPr>
        <w:t>Term “increase</w:t>
      </w:r>
      <w:r w:rsidRPr="001E4A1C">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E4A1C">
        <w:rPr>
          <w:color w:val="000000"/>
          <w:u w:val="single"/>
        </w:rPr>
        <w:t>refers to “net increase” in power plant’s total generating capacity</w:t>
      </w:r>
      <w:r w:rsidRPr="001E4A1C">
        <w:rPr>
          <w:color w:val="000000"/>
        </w:rPr>
        <w:t xml:space="preserve">; in deciding whether there has been the requisite 50-megawatt increase as a result of new units being incorporated into a plant, </w:t>
      </w:r>
      <w:r w:rsidRPr="001E4A1C">
        <w:rPr>
          <w:color w:val="000000"/>
          <w:u w:val="single"/>
        </w:rPr>
        <w:t>Energy Commission cannot ignore decreases in capacity caused by retirement or deactivation of other units at plant</w:t>
      </w:r>
      <w:r w:rsidRPr="001E4A1C">
        <w:rPr>
          <w:color w:val="000000"/>
        </w:rPr>
        <w:t>.  West’s Ann.Cal.Pub.Res.Code § 25123.</w:t>
      </w:r>
    </w:p>
    <w:p w14:paraId="7189EC9C" w14:textId="77777777" w:rsidR="00EB2C71" w:rsidRPr="001E4A1C" w:rsidRDefault="00EB2C71" w:rsidP="00EB2C71"/>
    <w:p w14:paraId="53470592" w14:textId="77777777" w:rsidR="00EB2C71" w:rsidRPr="001E4A1C" w:rsidRDefault="00EB2C71" w:rsidP="00EB2C71">
      <w:pPr>
        <w:rPr>
          <w:b/>
        </w:rPr>
      </w:pPr>
      <w:r w:rsidRPr="001E4A1C">
        <w:rPr>
          <w:b/>
        </w:rPr>
        <w:t>increase requires evidence of the preexisting condition</w:t>
      </w:r>
    </w:p>
    <w:p w14:paraId="66AD9744" w14:textId="77777777" w:rsidR="00EB2C71" w:rsidRPr="001E4A1C" w:rsidRDefault="00EB2C71" w:rsidP="00EB2C71">
      <w:pPr>
        <w:widowControl w:val="0"/>
        <w:autoSpaceDE w:val="0"/>
        <w:autoSpaceDN w:val="0"/>
        <w:adjustRightInd w:val="0"/>
        <w:rPr>
          <w:color w:val="000000"/>
          <w:szCs w:val="26"/>
          <w:lang w:bidi="x-none"/>
        </w:rPr>
      </w:pPr>
      <w:r w:rsidRPr="001E4A1C">
        <w:rPr>
          <w:b/>
          <w:color w:val="000000"/>
        </w:rPr>
        <w:t xml:space="preserve">Ripple, 87 </w:t>
      </w:r>
      <w:r w:rsidRPr="001E4A1C">
        <w:rPr>
          <w:color w:val="000000"/>
        </w:rPr>
        <w:t xml:space="preserve">(Circuit Judge, </w:t>
      </w:r>
      <w:r w:rsidRPr="001E4A1C">
        <w:rPr>
          <w:color w:val="000000"/>
          <w:szCs w:val="26"/>
          <w:lang w:bidi="x-none"/>
        </w:rPr>
        <w:t>Emmlee K. Cameron, Plaintiff-Appellant, v. Frances Slocum Bank &amp; Trust Company, State Automobile Insurance Association, and Glassley Agency of Whitley, Indiana, Defendants-Appellees, 824 F.2d 570; 1987 U.S. App. LEXIS 9816, 9/24, lexis)</w:t>
      </w:r>
    </w:p>
    <w:p w14:paraId="2C90F4C1" w14:textId="77777777" w:rsidR="00EB2C71" w:rsidRPr="001E4A1C" w:rsidRDefault="00EB2C71" w:rsidP="00EB2C71">
      <w:pPr>
        <w:widowControl w:val="0"/>
        <w:autoSpaceDE w:val="0"/>
        <w:autoSpaceDN w:val="0"/>
        <w:adjustRightInd w:val="0"/>
        <w:jc w:val="center"/>
        <w:rPr>
          <w:color w:val="000000"/>
          <w:szCs w:val="26"/>
          <w:lang w:bidi="x-none"/>
        </w:rPr>
      </w:pPr>
    </w:p>
    <w:p w14:paraId="500A5CEA" w14:textId="77777777" w:rsidR="00EB2C71" w:rsidRPr="001E4A1C" w:rsidRDefault="00EB2C71" w:rsidP="00EB2C71">
      <w:pPr>
        <w:jc w:val="both"/>
        <w:rPr>
          <w:color w:val="000000"/>
        </w:rPr>
      </w:pPr>
      <w:r w:rsidRPr="001E4A1C">
        <w:rPr>
          <w:color w:val="000000"/>
        </w:rPr>
        <w:t xml:space="preserve">Also related to the waiver issue is appellees' defense relying on a provision of the insurance policy that suspends coverage where the risk is increased by any means within the knowledge or control of the insured. However, </w:t>
      </w:r>
      <w:r w:rsidRPr="001E4A1C">
        <w:rPr>
          <w:color w:val="000000"/>
          <w:u w:val="single"/>
        </w:rPr>
        <w:t>the term "increase" connotes change. To show change, appellees would have been required to present evidence of the condition of the building at the time the policy was issued</w:t>
      </w:r>
      <w:r w:rsidRPr="001E4A1C">
        <w:rPr>
          <w:color w:val="000000"/>
        </w:rPr>
        <w:t xml:space="preserve">. See 5 J. Appleman &amp; J. Appleman, Insurance Law and Practice, § 2941 at 4-5 (1970). </w:t>
      </w:r>
      <w:r w:rsidRPr="001E4A1C">
        <w:rPr>
          <w:color w:val="000000"/>
          <w:u w:val="single"/>
        </w:rPr>
        <w:t>Because no such evidence was presented, this court cannot determine</w:t>
      </w:r>
      <w:r w:rsidRPr="001E4A1C">
        <w:rPr>
          <w:color w:val="000000"/>
        </w:rPr>
        <w:t xml:space="preserve">, on this record, </w:t>
      </w:r>
      <w:r w:rsidRPr="001E4A1C">
        <w:rPr>
          <w:color w:val="000000"/>
          <w:u w:val="single"/>
        </w:rPr>
        <w:t>whether the risk has, in fact, been increased.</w:t>
      </w:r>
      <w:r w:rsidRPr="001E4A1C">
        <w:rPr>
          <w:color w:val="000000"/>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389B5DD1" w14:textId="77777777" w:rsidR="00EB2C71" w:rsidRPr="001E4A1C" w:rsidRDefault="00EB2C71" w:rsidP="00EB2C71">
      <w:pPr>
        <w:jc w:val="both"/>
        <w:rPr>
          <w:color w:val="000000"/>
        </w:rPr>
      </w:pPr>
    </w:p>
    <w:p w14:paraId="3B6AE87A" w14:textId="77777777" w:rsidR="00EB2C71" w:rsidRPr="001E4A1C" w:rsidRDefault="00EB2C71" w:rsidP="00EB2C71">
      <w:pPr>
        <w:jc w:val="both"/>
        <w:rPr>
          <w:color w:val="000000"/>
        </w:rPr>
      </w:pPr>
    </w:p>
    <w:p w14:paraId="0F656A16" w14:textId="77777777" w:rsidR="00EB2C71" w:rsidRPr="001E4A1C" w:rsidRDefault="00EB2C71" w:rsidP="00EB2C71">
      <w:pPr>
        <w:pStyle w:val="Heading3"/>
      </w:pPr>
      <w:r w:rsidRPr="001E4A1C">
        <w:t>Increase is quantitative</w:t>
      </w:r>
    </w:p>
    <w:p w14:paraId="40A398B2" w14:textId="77777777" w:rsidR="00EB2C71" w:rsidRPr="001E4A1C" w:rsidRDefault="00EB2C71" w:rsidP="00EB2C71"/>
    <w:p w14:paraId="5F25C22C" w14:textId="77777777" w:rsidR="00EB2C71" w:rsidRPr="001E4A1C" w:rsidRDefault="00EB2C71" w:rsidP="00EB2C71">
      <w:pPr>
        <w:rPr>
          <w:b/>
        </w:rPr>
      </w:pPr>
      <w:r w:rsidRPr="001E4A1C">
        <w:rPr>
          <w:b/>
        </w:rPr>
        <w:t>Increase means to become bigger or larger in number, quantity, or degree.</w:t>
      </w:r>
    </w:p>
    <w:p w14:paraId="46970633" w14:textId="77777777" w:rsidR="00EB2C71" w:rsidRPr="001E4A1C" w:rsidRDefault="00EB2C71" w:rsidP="00EB2C71">
      <w:pPr>
        <w:rPr>
          <w:color w:val="0D0D0D"/>
        </w:rPr>
      </w:pPr>
      <w:r w:rsidRPr="001E4A1C">
        <w:rPr>
          <w:b/>
          <w:color w:val="0D0D0D"/>
        </w:rPr>
        <w:t xml:space="preserve">Encarta World English Dictionary, 7 </w:t>
      </w:r>
      <w:r w:rsidRPr="001E4A1C">
        <w:rPr>
          <w:color w:val="0D0D0D"/>
        </w:rPr>
        <w:t xml:space="preserve">(“Increase”, 2007, </w:t>
      </w:r>
      <w:hyperlink r:id="rId46" w:history="1">
        <w:r w:rsidRPr="001E4A1C">
          <w:rPr>
            <w:rStyle w:val="Hyperlink"/>
            <w:color w:val="0D0D0D"/>
          </w:rPr>
          <w:t>http://encarta.msn.com/encnet/features/dictionary/DictionaryResults.aspx?refid=1861620741</w:t>
        </w:r>
      </w:hyperlink>
      <w:r w:rsidRPr="001E4A1C">
        <w:rPr>
          <w:color w:val="0D0D0D"/>
        </w:rPr>
        <w:t>)</w:t>
      </w:r>
    </w:p>
    <w:p w14:paraId="2AD5A1CE" w14:textId="77777777" w:rsidR="00EB2C71" w:rsidRPr="001E4A1C" w:rsidRDefault="00EB2C71" w:rsidP="00EB2C71">
      <w:pPr>
        <w:rPr>
          <w:color w:val="0D0D0D"/>
        </w:rPr>
      </w:pPr>
    </w:p>
    <w:p w14:paraId="60AD160E" w14:textId="77777777" w:rsidR="00EB2C71" w:rsidRPr="001E4A1C" w:rsidRDefault="00EB2C71" w:rsidP="00EB2C71">
      <w:pPr>
        <w:rPr>
          <w:color w:val="0D0D0D"/>
          <w:u w:val="single"/>
        </w:rPr>
      </w:pPr>
      <w:r w:rsidRPr="001E4A1C">
        <w:rPr>
          <w:color w:val="0D0D0D"/>
          <w:u w:val="single"/>
        </w:rPr>
        <w:t>Increase</w:t>
      </w:r>
    </w:p>
    <w:p w14:paraId="6B33F618" w14:textId="77777777" w:rsidR="00EB2C71" w:rsidRPr="001E4A1C" w:rsidRDefault="00EB2C71" w:rsidP="00EB2C71">
      <w:pPr>
        <w:rPr>
          <w:color w:val="0D0D0D"/>
        </w:rPr>
      </w:pPr>
      <w:r w:rsidRPr="001E4A1C">
        <w:rPr>
          <w:color w:val="0D0D0D"/>
        </w:rPr>
        <w:t>transitive and intransitive verb  (past and past participle in·creased, present participle in·creas·ing, 3rd person present singular in·creas·es)</w:t>
      </w:r>
    </w:p>
    <w:p w14:paraId="4374DCD9" w14:textId="77777777" w:rsidR="00EB2C71" w:rsidRPr="001E4A1C" w:rsidRDefault="00EB2C71" w:rsidP="00EB2C71">
      <w:pPr>
        <w:rPr>
          <w:color w:val="0D0D0D"/>
        </w:rPr>
      </w:pPr>
      <w:r w:rsidRPr="001E4A1C">
        <w:rPr>
          <w:color w:val="0D0D0D"/>
        </w:rPr>
        <w:t>Definition: </w:t>
      </w:r>
    </w:p>
    <w:p w14:paraId="75493A7C" w14:textId="77777777" w:rsidR="00EB2C71" w:rsidRPr="001E4A1C" w:rsidRDefault="00EB2C71" w:rsidP="00EB2C71">
      <w:pPr>
        <w:rPr>
          <w:color w:val="0D0D0D"/>
          <w:u w:val="single"/>
        </w:rPr>
      </w:pPr>
      <w:r w:rsidRPr="001E4A1C">
        <w:rPr>
          <w:color w:val="0D0D0D"/>
          <w:u w:val="single"/>
        </w:rPr>
        <w:t>make or become larger or greate</w:t>
      </w:r>
      <w:r w:rsidRPr="001E4A1C">
        <w:rPr>
          <w:color w:val="0D0D0D"/>
        </w:rPr>
        <w:t xml:space="preserve">r: to become, or make something become, larger </w:t>
      </w:r>
      <w:r w:rsidRPr="001E4A1C">
        <w:rPr>
          <w:color w:val="0D0D0D"/>
          <w:u w:val="single"/>
        </w:rPr>
        <w:t>in number, quantity, or degree</w:t>
      </w:r>
    </w:p>
    <w:p w14:paraId="15559618" w14:textId="77777777" w:rsidR="00EB2C71" w:rsidRPr="001E4A1C" w:rsidRDefault="00EB2C71" w:rsidP="00EB2C71"/>
    <w:p w14:paraId="0F6BD1B1" w14:textId="77777777" w:rsidR="00EB2C71" w:rsidRPr="001E4A1C" w:rsidRDefault="00EB2C71" w:rsidP="00EB2C71">
      <w:pPr>
        <w:pStyle w:val="Heading3"/>
      </w:pPr>
      <w:bookmarkStart w:id="25" w:name="_Toc51169843"/>
      <w:bookmarkStart w:id="26" w:name="_Toc73934157"/>
      <w:bookmarkStart w:id="27" w:name="_Toc77582554"/>
      <w:bookmarkStart w:id="28" w:name="_Toc80259823"/>
      <w:r w:rsidRPr="001E4A1C">
        <w:t>Increase Means to Make Greater</w:t>
      </w:r>
      <w:bookmarkEnd w:id="25"/>
      <w:bookmarkEnd w:id="26"/>
      <w:bookmarkEnd w:id="27"/>
      <w:bookmarkEnd w:id="28"/>
    </w:p>
    <w:p w14:paraId="365824E7" w14:textId="77777777" w:rsidR="00EB2C71" w:rsidRPr="001E4A1C" w:rsidRDefault="00EB2C71" w:rsidP="00EB2C71"/>
    <w:p w14:paraId="6E8C9532" w14:textId="77777777" w:rsidR="00EB2C71" w:rsidRPr="001E4A1C" w:rsidRDefault="00EB2C71" w:rsidP="00EB2C71">
      <w:pPr>
        <w:rPr>
          <w:b/>
          <w:bCs/>
        </w:rPr>
      </w:pPr>
      <w:r w:rsidRPr="001E4A1C">
        <w:rPr>
          <w:b/>
        </w:rPr>
        <w:t>Increase means to become larger or greater in quantity</w:t>
      </w:r>
    </w:p>
    <w:p w14:paraId="224492DB" w14:textId="77777777" w:rsidR="00EB2C71" w:rsidRPr="001E4A1C" w:rsidRDefault="00EB2C71" w:rsidP="00EB2C71">
      <w:pPr>
        <w:rPr>
          <w:color w:val="0D0D0D"/>
        </w:rPr>
      </w:pPr>
      <w:r w:rsidRPr="001E4A1C">
        <w:rPr>
          <w:b/>
          <w:bCs/>
          <w:color w:val="0D0D0D"/>
          <w:u w:val="single"/>
        </w:rPr>
        <w:t>Encarta Online Dictionary</w:t>
      </w:r>
      <w:r w:rsidRPr="001E4A1C">
        <w:rPr>
          <w:color w:val="0D0D0D"/>
        </w:rPr>
        <w:t>. 2006.  ("Increase." &lt;http://encarta.msn.com/encnet/features/dictionary/DictionaryResults.aspx?refid=1861620741&gt;.)</w:t>
      </w:r>
    </w:p>
    <w:p w14:paraId="3BC2A06B" w14:textId="77777777" w:rsidR="00EB2C71" w:rsidRPr="001E4A1C" w:rsidRDefault="00EB2C71" w:rsidP="00EB2C71">
      <w:pPr>
        <w:rPr>
          <w:color w:val="0D0D0D"/>
        </w:rPr>
      </w:pPr>
    </w:p>
    <w:p w14:paraId="3490FFF0" w14:textId="77777777" w:rsidR="00EB2C71" w:rsidRPr="001E4A1C" w:rsidRDefault="00EB2C71" w:rsidP="00EB2C71">
      <w:pPr>
        <w:rPr>
          <w:color w:val="0D0D0D"/>
        </w:rPr>
      </w:pPr>
      <w:r w:rsidRPr="001E4A1C">
        <w:rPr>
          <w:color w:val="0D0D0D"/>
          <w:u w:val="single"/>
        </w:rPr>
        <w:t>in·crease</w:t>
      </w:r>
      <w:r w:rsidRPr="001E4A1C">
        <w:rPr>
          <w:color w:val="0D0D0D"/>
        </w:rPr>
        <w:t xml:space="preserve"> [ in kr</w:t>
      </w:r>
      <w:r w:rsidRPr="001E4A1C">
        <w:rPr>
          <w:rFonts w:cs="MS Reference Sans Serif"/>
          <w:color w:val="0D0D0D"/>
        </w:rPr>
        <w:t></w:t>
      </w:r>
      <w:r w:rsidRPr="001E4A1C">
        <w:rPr>
          <w:color w:val="0D0D0D"/>
        </w:rPr>
        <w:t>ss ]</w:t>
      </w:r>
      <w:r w:rsidRPr="001E4A1C">
        <w:rPr>
          <w:color w:val="0D0D0D"/>
        </w:rPr>
        <w:br/>
        <w:t>transitive and intransitive verb  (</w:t>
      </w:r>
      <w:r w:rsidRPr="001E4A1C">
        <w:rPr>
          <w:i/>
          <w:iCs/>
          <w:color w:val="0D0D0D"/>
        </w:rPr>
        <w:t>past and past participle</w:t>
      </w:r>
      <w:r w:rsidRPr="001E4A1C">
        <w:rPr>
          <w:color w:val="0D0D0D"/>
        </w:rPr>
        <w:t xml:space="preserve"> in·creased, </w:t>
      </w:r>
      <w:r w:rsidRPr="001E4A1C">
        <w:rPr>
          <w:i/>
          <w:iCs/>
          <w:color w:val="0D0D0D"/>
        </w:rPr>
        <w:t>present participle</w:t>
      </w:r>
      <w:r w:rsidRPr="001E4A1C">
        <w:rPr>
          <w:color w:val="0D0D0D"/>
        </w:rPr>
        <w:t xml:space="preserve"> in·creas·ing, </w:t>
      </w:r>
      <w:r w:rsidRPr="001E4A1C">
        <w:rPr>
          <w:i/>
          <w:iCs/>
          <w:color w:val="0D0D0D"/>
        </w:rPr>
        <w:t>3rd person present singular</w:t>
      </w:r>
      <w:r w:rsidRPr="001E4A1C">
        <w:rPr>
          <w:color w:val="0D0D0D"/>
        </w:rPr>
        <w:t xml:space="preserve"> in·creas·es)Definition</w:t>
      </w:r>
      <w:r w:rsidRPr="001E4A1C">
        <w:rPr>
          <w:b/>
          <w:bCs/>
          <w:color w:val="0D0D0D"/>
        </w:rPr>
        <w:t>: make or become larger or greater: </w:t>
      </w:r>
      <w:r w:rsidRPr="001E4A1C">
        <w:rPr>
          <w:b/>
          <w:bCs/>
          <w:color w:val="0D0D0D"/>
          <w:u w:val="single"/>
        </w:rPr>
        <w:t>to become, or make something become, larger in number, quantity, or degree</w:t>
      </w:r>
      <w:r w:rsidRPr="001E4A1C">
        <w:rPr>
          <w:color w:val="0D0D0D"/>
          <w:u w:val="single"/>
        </w:rPr>
        <w:br/>
      </w:r>
      <w:r w:rsidRPr="001E4A1C">
        <w:rPr>
          <w:color w:val="0D0D0D"/>
        </w:rPr>
        <w:t>noun  (</w:t>
      </w:r>
      <w:r w:rsidRPr="001E4A1C">
        <w:rPr>
          <w:i/>
          <w:iCs/>
          <w:color w:val="0D0D0D"/>
        </w:rPr>
        <w:t>plural</w:t>
      </w:r>
      <w:r w:rsidRPr="001E4A1C">
        <w:rPr>
          <w:color w:val="0D0D0D"/>
        </w:rPr>
        <w:t xml:space="preserve"> in·creas·es)</w:t>
      </w:r>
    </w:p>
    <w:p w14:paraId="39B77693" w14:textId="77777777" w:rsidR="00EB2C71" w:rsidRPr="001E4A1C" w:rsidRDefault="00EB2C71" w:rsidP="00EB2C71">
      <w:pPr>
        <w:rPr>
          <w:color w:val="0D0D0D"/>
        </w:rPr>
      </w:pPr>
    </w:p>
    <w:p w14:paraId="4E4CBDD1" w14:textId="77777777" w:rsidR="00EB2C71" w:rsidRPr="001E4A1C" w:rsidRDefault="00EB2C71" w:rsidP="00EB2C71">
      <w:pPr>
        <w:rPr>
          <w:b/>
          <w:bCs/>
        </w:rPr>
      </w:pPr>
      <w:r w:rsidRPr="001E4A1C">
        <w:rPr>
          <w:b/>
        </w:rPr>
        <w:t xml:space="preserve">Increase does not mean to decrease </w:t>
      </w:r>
    </w:p>
    <w:p w14:paraId="711AE1A6" w14:textId="77777777" w:rsidR="00EB2C71" w:rsidRPr="001E4A1C" w:rsidRDefault="00EB2C71" w:rsidP="00EB2C71">
      <w:pPr>
        <w:rPr>
          <w:color w:val="0D0D0D"/>
        </w:rPr>
      </w:pPr>
      <w:r w:rsidRPr="001E4A1C">
        <w:rPr>
          <w:b/>
          <w:color w:val="0D0D0D"/>
          <w:u w:val="single"/>
        </w:rPr>
        <w:t>Websters Dictionary</w:t>
      </w:r>
      <w:r w:rsidRPr="001E4A1C">
        <w:rPr>
          <w:b/>
          <w:color w:val="0D0D0D"/>
        </w:rPr>
        <w:t>. 1913</w:t>
      </w:r>
      <w:r w:rsidRPr="001E4A1C">
        <w:rPr>
          <w:color w:val="0D0D0D"/>
        </w:rPr>
        <w:t xml:space="preserve"> ("Increase." &lt;http://machaut.uchicago.edu/cgi-bin/WEBSTER.sh?WORD=increase&gt;.)</w:t>
      </w:r>
    </w:p>
    <w:p w14:paraId="2F4F9EA2" w14:textId="77777777" w:rsidR="00EB2C71" w:rsidRPr="001E4A1C" w:rsidRDefault="00EB2C71" w:rsidP="00EB2C71">
      <w:pPr>
        <w:rPr>
          <w:color w:val="0D0D0D"/>
          <w:u w:val="single"/>
        </w:rPr>
      </w:pPr>
    </w:p>
    <w:p w14:paraId="1C85741C" w14:textId="77777777" w:rsidR="00EB2C71" w:rsidRPr="001E4A1C" w:rsidRDefault="00EB2C71" w:rsidP="00EB2C71">
      <w:pPr>
        <w:rPr>
          <w:color w:val="0D0D0D"/>
          <w:u w:val="single"/>
        </w:rPr>
      </w:pPr>
      <w:r w:rsidRPr="001E4A1C">
        <w:rPr>
          <w:b/>
          <w:color w:val="0D0D0D"/>
          <w:szCs w:val="32"/>
        </w:rPr>
        <w:t>In*crease"</w:t>
      </w:r>
      <w:r w:rsidRPr="001E4A1C">
        <w:rPr>
          <w:color w:val="0D0D0D"/>
          <w:szCs w:val="32"/>
        </w:rPr>
        <w:t xml:space="preserve"> </w:t>
      </w:r>
      <w:r w:rsidRPr="001E4A1C">
        <w:rPr>
          <w:color w:val="0D0D0D"/>
          <w:szCs w:val="26"/>
        </w:rPr>
        <w:t>(?)</w:t>
      </w:r>
      <w:r w:rsidRPr="001E4A1C">
        <w:rPr>
          <w:color w:val="0D0D0D"/>
          <w:szCs w:val="32"/>
        </w:rPr>
        <w:t xml:space="preserve">, </w:t>
      </w:r>
      <w:r w:rsidRPr="001E4A1C">
        <w:rPr>
          <w:color w:val="0D0D0D"/>
          <w:szCs w:val="26"/>
        </w:rPr>
        <w:t>v. i.</w:t>
      </w:r>
    </w:p>
    <w:p w14:paraId="46C4260C" w14:textId="77777777" w:rsidR="00EB2C71" w:rsidRPr="001E4A1C" w:rsidRDefault="00EB2C71" w:rsidP="00EB2C71">
      <w:pPr>
        <w:rPr>
          <w:color w:val="0D0D0D"/>
          <w:u w:val="single"/>
        </w:rPr>
      </w:pPr>
      <w:r w:rsidRPr="001E4A1C">
        <w:rPr>
          <w:color w:val="0D0D0D"/>
          <w:u w:val="single"/>
        </w:rPr>
        <w:t>To become greater or more in size, quantity, number</w:t>
      </w:r>
      <w:r w:rsidRPr="001E4A1C">
        <w:rPr>
          <w:color w:val="0D0D0D"/>
        </w:rPr>
        <w:t xml:space="preserve">, degree, value, intensity, power, authority, reputation, wealth; to grow; to augment; to advance; </w:t>
      </w:r>
      <w:r w:rsidRPr="001E4A1C">
        <w:rPr>
          <w:color w:val="0D0D0D"/>
          <w:u w:val="single"/>
        </w:rPr>
        <w:t xml:space="preserve">-- opposed to </w:t>
      </w:r>
      <w:r w:rsidRPr="001E4A1C">
        <w:rPr>
          <w:i/>
          <w:iCs/>
          <w:color w:val="0D0D0D"/>
          <w:u w:val="single"/>
        </w:rPr>
        <w:t>decrease</w:t>
      </w:r>
      <w:r w:rsidRPr="001E4A1C">
        <w:rPr>
          <w:color w:val="0D0D0D"/>
          <w:u w:val="single"/>
        </w:rPr>
        <w:t xml:space="preserve">. </w:t>
      </w:r>
    </w:p>
    <w:p w14:paraId="6DF465F6" w14:textId="77777777" w:rsidR="00EB2C71" w:rsidRPr="001E4A1C" w:rsidRDefault="00EB2C71" w:rsidP="00EB2C71">
      <w:pPr>
        <w:rPr>
          <w:color w:val="0D0D0D"/>
        </w:rPr>
      </w:pPr>
    </w:p>
    <w:p w14:paraId="53F872C5" w14:textId="77777777" w:rsidR="00EB2C71" w:rsidRPr="001E4A1C" w:rsidRDefault="00EB2C71" w:rsidP="00EB2C71">
      <w:pPr>
        <w:rPr>
          <w:b/>
        </w:rPr>
      </w:pPr>
      <w:r w:rsidRPr="001E4A1C">
        <w:rPr>
          <w:b/>
        </w:rPr>
        <w:t>Increase is the opposite of decrease.</w:t>
      </w:r>
    </w:p>
    <w:p w14:paraId="7D57D8B0" w14:textId="77777777" w:rsidR="00EB2C71" w:rsidRPr="001E4A1C" w:rsidRDefault="00EB2C71" w:rsidP="00EB2C71">
      <w:pPr>
        <w:rPr>
          <w:color w:val="0D0D0D"/>
        </w:rPr>
      </w:pPr>
      <w:r w:rsidRPr="001E4A1C">
        <w:rPr>
          <w:b/>
          <w:color w:val="0D0D0D"/>
        </w:rPr>
        <w:t xml:space="preserve">Cambridge Dictionary, 8 </w:t>
      </w:r>
      <w:r w:rsidRPr="001E4A1C">
        <w:rPr>
          <w:color w:val="0D0D0D"/>
        </w:rPr>
        <w:t>(“increase”, 2008, http://dictionary.cambridge.org/define.asp?key=increase*1+0&amp;dict=A)</w:t>
      </w:r>
    </w:p>
    <w:p w14:paraId="2E20D212" w14:textId="77777777" w:rsidR="00EB2C71" w:rsidRPr="001E4A1C" w:rsidRDefault="00EB2C71" w:rsidP="00EB2C71">
      <w:pPr>
        <w:rPr>
          <w:color w:val="0D0D0D"/>
          <w:u w:val="single"/>
        </w:rPr>
      </w:pPr>
      <w:r w:rsidRPr="001E4A1C">
        <w:rPr>
          <w:color w:val="0D0D0D"/>
          <w:u w:val="single"/>
        </w:rPr>
        <w:t>increase</w:t>
      </w:r>
    </w:p>
    <w:p w14:paraId="3C27D960" w14:textId="77777777" w:rsidR="00EB2C71" w:rsidRPr="001E4A1C" w:rsidRDefault="004B61A1" w:rsidP="00EB2C71">
      <w:pPr>
        <w:rPr>
          <w:color w:val="0D0D0D"/>
        </w:rPr>
      </w:pPr>
      <w:hyperlink r:id="rId47" w:history="1">
        <w:r w:rsidR="00EB2C71" w:rsidRPr="001E4A1C">
          <w:rPr>
            <w:color w:val="0D0D0D"/>
          </w:rPr>
          <w:t>[Show phonetics]</w:t>
        </w:r>
      </w:hyperlink>
    </w:p>
    <w:p w14:paraId="5FCB13BC" w14:textId="77777777" w:rsidR="00EB2C71" w:rsidRPr="001E4A1C" w:rsidRDefault="00EB2C71" w:rsidP="00EB2C71">
      <w:pPr>
        <w:rPr>
          <w:color w:val="0D0D0D"/>
        </w:rPr>
      </w:pPr>
      <w:r w:rsidRPr="001E4A1C">
        <w:rPr>
          <w:color w:val="0D0D0D"/>
        </w:rPr>
        <w:t>verb [I/T] </w:t>
      </w:r>
    </w:p>
    <w:p w14:paraId="0CC107AA" w14:textId="77777777" w:rsidR="00EB2C71" w:rsidRPr="001E4A1C" w:rsidRDefault="00EB2C71" w:rsidP="00EB2C71">
      <w:pPr>
        <w:rPr>
          <w:color w:val="0D0D0D"/>
        </w:rPr>
      </w:pPr>
      <w:r w:rsidRPr="001E4A1C">
        <w:rPr>
          <w:color w:val="0D0D0D"/>
          <w:u w:val="single"/>
        </w:rPr>
        <w:t>to</w:t>
      </w:r>
      <w:r w:rsidRPr="001E4A1C">
        <w:rPr>
          <w:color w:val="0D0D0D"/>
        </w:rPr>
        <w:t xml:space="preserve"> become or </w:t>
      </w:r>
      <w:r w:rsidRPr="001E4A1C">
        <w:rPr>
          <w:color w:val="0D0D0D"/>
          <w:u w:val="single"/>
        </w:rPr>
        <w:t>make</w:t>
      </w:r>
      <w:r w:rsidRPr="001E4A1C">
        <w:rPr>
          <w:color w:val="0D0D0D"/>
        </w:rPr>
        <w:t xml:space="preserve"> (something) larger or </w:t>
      </w:r>
      <w:r w:rsidRPr="001E4A1C">
        <w:rPr>
          <w:color w:val="0D0D0D"/>
          <w:u w:val="single"/>
        </w:rPr>
        <w:t>greater</w:t>
      </w:r>
      <w:r w:rsidRPr="001E4A1C">
        <w:rPr>
          <w:color w:val="0D0D0D"/>
        </w:rPr>
        <w:t xml:space="preserve"> </w:t>
      </w:r>
    </w:p>
    <w:p w14:paraId="644FBB9A" w14:textId="77777777" w:rsidR="00EB2C71" w:rsidRPr="001E4A1C" w:rsidRDefault="00EB2C71" w:rsidP="00EB2C71">
      <w:pPr>
        <w:rPr>
          <w:color w:val="0D0D0D"/>
        </w:rPr>
      </w:pPr>
      <w:r w:rsidRPr="001E4A1C">
        <w:rPr>
          <w:color w:val="0D0D0D"/>
          <w:u w:val="single"/>
        </w:rPr>
        <w:t xml:space="preserve">The opposite of increase is </w:t>
      </w:r>
      <w:hyperlink r:id="rId48" w:history="1">
        <w:r w:rsidRPr="001E4A1C">
          <w:rPr>
            <w:color w:val="0D0D0D"/>
            <w:u w:val="single"/>
          </w:rPr>
          <w:t>decrease</w:t>
        </w:r>
      </w:hyperlink>
      <w:r w:rsidRPr="001E4A1C">
        <w:rPr>
          <w:color w:val="0D0D0D"/>
        </w:rPr>
        <w:t>. </w:t>
      </w:r>
    </w:p>
    <w:p w14:paraId="61DD01A6" w14:textId="77777777" w:rsidR="00EB2C71" w:rsidRPr="001E4A1C" w:rsidRDefault="00EB2C71" w:rsidP="00EB2C71"/>
    <w:p w14:paraId="76951D0F" w14:textId="77777777" w:rsidR="00EB2C71" w:rsidRPr="001E4A1C" w:rsidRDefault="00EB2C71" w:rsidP="00EB2C71">
      <w:pPr>
        <w:pStyle w:val="Heading2"/>
      </w:pPr>
      <w:r w:rsidRPr="001E4A1C">
        <w:t>Its</w:t>
      </w:r>
    </w:p>
    <w:p w14:paraId="5188CDE5" w14:textId="77777777" w:rsidR="00EB2C71" w:rsidRPr="001E4A1C" w:rsidRDefault="00EB2C71" w:rsidP="00EB2C71"/>
    <w:p w14:paraId="084FB75E" w14:textId="77777777" w:rsidR="00EB2C71" w:rsidRPr="001E4A1C" w:rsidRDefault="00EB2C71" w:rsidP="00EB2C71"/>
    <w:p w14:paraId="753A3736" w14:textId="77777777" w:rsidR="00EB2C71" w:rsidRPr="001E4A1C" w:rsidRDefault="00EB2C71" w:rsidP="00EB2C71">
      <w:pPr>
        <w:pStyle w:val="Heading3"/>
      </w:pPr>
      <w:r w:rsidRPr="001E4A1C">
        <w:t>Its = Possesive</w:t>
      </w:r>
    </w:p>
    <w:p w14:paraId="5564F6F2" w14:textId="77777777" w:rsidR="00EB2C71" w:rsidRPr="001E4A1C" w:rsidRDefault="00EB2C71" w:rsidP="00EB2C71"/>
    <w:p w14:paraId="1D628426" w14:textId="77777777" w:rsidR="00EB2C71" w:rsidRPr="001E4A1C" w:rsidRDefault="00EB2C71" w:rsidP="00EB2C71">
      <w:pPr>
        <w:rPr>
          <w:b/>
        </w:rPr>
      </w:pPr>
      <w:r w:rsidRPr="001E4A1C">
        <w:rPr>
          <w:b/>
        </w:rPr>
        <w:t>A. ‘Its’ is a possessive pronoun showing ownership</w:t>
      </w:r>
    </w:p>
    <w:p w14:paraId="67745E4C" w14:textId="77777777" w:rsidR="00EB2C71" w:rsidRPr="001E4A1C" w:rsidRDefault="00EB2C71" w:rsidP="00EB2C71">
      <w:pPr>
        <w:rPr>
          <w:b/>
        </w:rPr>
      </w:pPr>
      <w:r w:rsidRPr="001E4A1C">
        <w:rPr>
          <w:b/>
        </w:rPr>
        <w:t xml:space="preserve">Glossary of English Grammar Terms, 2005  </w:t>
      </w:r>
    </w:p>
    <w:p w14:paraId="76528829" w14:textId="77777777" w:rsidR="00EB2C71" w:rsidRPr="001E4A1C" w:rsidRDefault="00EB2C71" w:rsidP="00EB2C71">
      <w:r w:rsidRPr="001E4A1C">
        <w:t>(http://www.usingenglish.com/glossary/possessive-pronoun.html)</w:t>
      </w:r>
    </w:p>
    <w:p w14:paraId="573E8514" w14:textId="77777777" w:rsidR="00EB2C71" w:rsidRPr="001E4A1C" w:rsidRDefault="00EB2C71" w:rsidP="00EB2C71"/>
    <w:p w14:paraId="14843798" w14:textId="77777777" w:rsidR="00EB2C71" w:rsidRPr="001E4A1C" w:rsidRDefault="00EB2C71" w:rsidP="00EB2C71">
      <w:r w:rsidRPr="001E4A1C">
        <w:t xml:space="preserve">Mine, yours, his, hers, </w:t>
      </w:r>
      <w:r w:rsidRPr="001E4A1C">
        <w:rPr>
          <w:u w:val="single"/>
        </w:rPr>
        <w:t>its</w:t>
      </w:r>
      <w:r w:rsidRPr="001E4A1C">
        <w:t xml:space="preserve">, ours, theirs </w:t>
      </w:r>
      <w:r w:rsidRPr="001E4A1C">
        <w:rPr>
          <w:u w:val="single"/>
        </w:rPr>
        <w:t>are</w:t>
      </w:r>
      <w:r w:rsidRPr="001E4A1C">
        <w:t xml:space="preserve"> the </w:t>
      </w:r>
      <w:r w:rsidRPr="001E4A1C">
        <w:rPr>
          <w:u w:val="single"/>
        </w:rPr>
        <w:t>possessive pronouns</w:t>
      </w:r>
      <w:r w:rsidRPr="001E4A1C">
        <w:t xml:space="preserve"> </w:t>
      </w:r>
      <w:r w:rsidRPr="001E4A1C">
        <w:rPr>
          <w:u w:val="single"/>
        </w:rPr>
        <w:t>used to</w:t>
      </w:r>
      <w:r w:rsidRPr="001E4A1C">
        <w:t xml:space="preserve"> substitute a</w:t>
      </w:r>
      <w:r w:rsidRPr="001E4A1C">
        <w:rPr>
          <w:u w:val="single"/>
        </w:rPr>
        <w:t xml:space="preserve"> </w:t>
      </w:r>
      <w:r w:rsidRPr="001E4A1C">
        <w:t>noun</w:t>
      </w:r>
      <w:r w:rsidRPr="001E4A1C">
        <w:rPr>
          <w:u w:val="single"/>
        </w:rPr>
        <w:t xml:space="preserve"> and to show</w:t>
      </w:r>
      <w:r w:rsidRPr="001E4A1C">
        <w:t xml:space="preserve"> possession or </w:t>
      </w:r>
      <w:r w:rsidRPr="001E4A1C">
        <w:rPr>
          <w:u w:val="single"/>
        </w:rPr>
        <w:t>ownership.</w:t>
      </w:r>
    </w:p>
    <w:p w14:paraId="2F558834" w14:textId="77777777" w:rsidR="00EB2C71" w:rsidRPr="001E4A1C" w:rsidRDefault="00EB2C71" w:rsidP="00EB2C71">
      <w:r w:rsidRPr="001E4A1C">
        <w:t>EG. This is your disk and that's mine. (Mine substitutes the word disk and shows that it belongs to me.)</w:t>
      </w:r>
    </w:p>
    <w:p w14:paraId="7F56FF64" w14:textId="77777777" w:rsidR="00EB2C71" w:rsidRPr="001E4A1C" w:rsidRDefault="00EB2C71" w:rsidP="00EB2C71">
      <w:pPr>
        <w:rPr>
          <w:b/>
        </w:rPr>
      </w:pPr>
      <w:r w:rsidRPr="001E4A1C">
        <w:rPr>
          <w:b/>
        </w:rPr>
        <w:t>Its means possession</w:t>
      </w:r>
    </w:p>
    <w:p w14:paraId="47908AA0" w14:textId="77777777" w:rsidR="00EB2C71" w:rsidRPr="001E4A1C" w:rsidRDefault="00EB2C71" w:rsidP="00EB2C71">
      <w:r w:rsidRPr="001E4A1C">
        <w:rPr>
          <w:b/>
        </w:rPr>
        <w:t>Encarta, 9</w:t>
      </w:r>
      <w:r w:rsidRPr="001E4A1C">
        <w:t xml:space="preserve"> (Encarta World English Dictionary, http://encarta.msn.com/encnet/features/dictionary/DictionaryResults.aspx?refid=1861622735)</w:t>
      </w:r>
    </w:p>
    <w:p w14:paraId="0F22FA2A" w14:textId="77777777" w:rsidR="00EB2C71" w:rsidRPr="001E4A1C" w:rsidRDefault="00EB2C71" w:rsidP="00EB2C71"/>
    <w:p w14:paraId="4BE3CF29" w14:textId="77777777" w:rsidR="00EB2C71" w:rsidRPr="001E4A1C" w:rsidRDefault="00EB2C71" w:rsidP="00EB2C71">
      <w:pPr>
        <w:rPr>
          <w:rStyle w:val="resultbodysmallitalic"/>
        </w:rPr>
      </w:pPr>
      <w:r w:rsidRPr="001E4A1C">
        <w:t>its</w:t>
      </w:r>
      <w:r w:rsidRPr="001E4A1C">
        <w:rPr>
          <w:rStyle w:val="resultbody"/>
        </w:rPr>
        <w:t xml:space="preserve"> [ </w:t>
      </w:r>
      <w:r w:rsidRPr="001E4A1C">
        <w:t>its</w:t>
      </w:r>
      <w:r w:rsidRPr="001E4A1C">
        <w:rPr>
          <w:rStyle w:val="resultbody"/>
        </w:rPr>
        <w:t xml:space="preserve"> ]</w:t>
      </w:r>
      <w:r w:rsidRPr="001E4A1C">
        <w:t xml:space="preserve"> </w:t>
      </w:r>
      <w:r w:rsidRPr="001E4A1C">
        <w:br/>
        <w:t xml:space="preserve">adjective  Definition:   </w:t>
      </w:r>
      <w:r w:rsidRPr="001E4A1C">
        <w:rPr>
          <w:b/>
        </w:rPr>
        <w:t>indicating possession</w:t>
      </w:r>
      <w:r w:rsidRPr="001E4A1C">
        <w:t xml:space="preserve">: used to indicate that something belongs </w:t>
      </w:r>
      <w:r w:rsidRPr="001E4A1C">
        <w:rPr>
          <w:rStyle w:val="resultbody"/>
        </w:rPr>
        <w:t xml:space="preserve">or relates </w:t>
      </w:r>
      <w:r w:rsidRPr="001E4A1C">
        <w:t>to something</w:t>
      </w:r>
      <w:r w:rsidRPr="001E4A1C">
        <w:br/>
      </w:r>
      <w:r w:rsidRPr="001E4A1C">
        <w:rPr>
          <w:noProof/>
        </w:rPr>
        <w:drawing>
          <wp:inline distT="0" distB="0" distL="0" distR="0" wp14:anchorId="290A6776" wp14:editId="0F2FEA58">
            <wp:extent cx="85725" cy="76200"/>
            <wp:effectExtent l="0" t="0" r="9525" b="0"/>
            <wp:docPr id="2" name="Picture 2"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1E4A1C">
        <w:rPr>
          <w:noProof/>
        </w:rPr>
        <w:drawing>
          <wp:inline distT="0" distB="0" distL="0" distR="0" wp14:anchorId="3C3DE898" wp14:editId="2E10D2A8">
            <wp:extent cx="85725" cy="85725"/>
            <wp:effectExtent l="0" t="0" r="0" b="0"/>
            <wp:docPr id="1" name="Picture 1"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1E4A1C">
        <w:rPr>
          <w:rStyle w:val="resultbodysmallitalic"/>
        </w:rPr>
        <w:t>The park changed its policy.</w:t>
      </w:r>
    </w:p>
    <w:p w14:paraId="7D8F30AE" w14:textId="77777777" w:rsidR="00EB2C71" w:rsidRPr="001E4A1C" w:rsidRDefault="00EB2C71" w:rsidP="00EB2C71"/>
    <w:p w14:paraId="794B8CC7" w14:textId="77777777" w:rsidR="00EB2C71" w:rsidRPr="001E4A1C" w:rsidRDefault="00EB2C71" w:rsidP="00EB2C71">
      <w:pPr>
        <w:rPr>
          <w:color w:val="000000"/>
        </w:rPr>
      </w:pPr>
      <w:r w:rsidRPr="001E4A1C">
        <w:rPr>
          <w:b/>
          <w:color w:val="000000"/>
        </w:rPr>
        <w:t>‘Its’ must exclusively refer to the preceding subject to make any sense</w:t>
      </w:r>
    </w:p>
    <w:p w14:paraId="62649B03" w14:textId="77777777" w:rsidR="00EB2C71" w:rsidRPr="001E4A1C" w:rsidRDefault="00EB2C71" w:rsidP="00EB2C71">
      <w:pPr>
        <w:rPr>
          <w:b/>
          <w:color w:val="000000"/>
        </w:rPr>
      </w:pPr>
      <w:r w:rsidRPr="001E4A1C">
        <w:rPr>
          <w:b/>
          <w:color w:val="000000"/>
        </w:rPr>
        <w:t xml:space="preserve">Manderino, 73  </w:t>
      </w:r>
      <w:r w:rsidRPr="001E4A1C">
        <w:rPr>
          <w:color w:val="000000"/>
        </w:rPr>
        <w:t>(Justice for the Supreme Court of Pennsylvania, Sigal, Appellant, v. Manufacturers Light and Heat Co., No. 26, Jan. T., 1972, Supreme Court of Pennsylvania, 450 Pa. 228; 299 A.2d 646; 1973 Pa. LEXIS 600; 44 Oil &amp; Gas Rep. 214, lexis)</w:t>
      </w:r>
    </w:p>
    <w:p w14:paraId="489BB182" w14:textId="77777777" w:rsidR="00EB2C71" w:rsidRPr="001E4A1C" w:rsidRDefault="00EB2C71" w:rsidP="00EB2C71">
      <w:pPr>
        <w:rPr>
          <w:color w:val="000000"/>
          <w:sz w:val="14"/>
          <w:szCs w:val="14"/>
        </w:rPr>
      </w:pPr>
    </w:p>
    <w:p w14:paraId="17F5A5E4" w14:textId="77777777" w:rsidR="00EB2C71" w:rsidRPr="001E4A1C" w:rsidRDefault="00EB2C71" w:rsidP="00EB2C71">
      <w:pPr>
        <w:rPr>
          <w:color w:val="000000"/>
          <w:sz w:val="14"/>
          <w:szCs w:val="14"/>
        </w:rPr>
      </w:pPr>
      <w:r w:rsidRPr="001E4A1C">
        <w:rPr>
          <w:color w:val="000000"/>
          <w:sz w:val="14"/>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1E4A1C">
        <w:rPr>
          <w:color w:val="000000"/>
        </w:rPr>
        <w:t xml:space="preserve"> </w:t>
      </w:r>
      <w:r w:rsidRPr="001E4A1C">
        <w:rPr>
          <w:color w:val="000000"/>
          <w:u w:val="single"/>
        </w:rPr>
        <w:t>The writing is</w:t>
      </w:r>
      <w:r w:rsidRPr="001E4A1C">
        <w:rPr>
          <w:color w:val="000000"/>
        </w:rPr>
        <w:t xml:space="preserve"> </w:t>
      </w:r>
      <w:r w:rsidRPr="001E4A1C">
        <w:rPr>
          <w:color w:val="000000"/>
          <w:sz w:val="14"/>
          <w:szCs w:val="14"/>
        </w:rPr>
        <w:t>additionally</w:t>
      </w:r>
      <w:r w:rsidRPr="001E4A1C">
        <w:rPr>
          <w:color w:val="000000"/>
        </w:rPr>
        <w:t xml:space="preserve"> </w:t>
      </w:r>
      <w:r w:rsidRPr="001E4A1C">
        <w:rPr>
          <w:color w:val="000000"/>
          <w:u w:val="single"/>
        </w:rPr>
        <w:t>ambiguous because</w:t>
      </w:r>
      <w:r w:rsidRPr="001E4A1C">
        <w:rPr>
          <w:color w:val="000000"/>
          <w:sz w:val="14"/>
          <w:szCs w:val="14"/>
        </w:rPr>
        <w:t xml:space="preserve"> other key words which are "also may change the size of its pipes" are dangling in that </w:t>
      </w:r>
      <w:r w:rsidRPr="001E4A1C">
        <w:rPr>
          <w:color w:val="000000"/>
          <w:u w:val="single"/>
        </w:rPr>
        <w:t>the possessive pronoun "its</w:t>
      </w:r>
      <w:r w:rsidRPr="001E4A1C">
        <w:rPr>
          <w:color w:val="000000"/>
          <w:sz w:val="14"/>
          <w:szCs w:val="14"/>
          <w:u w:val="single"/>
        </w:rPr>
        <w:t>"</w:t>
      </w:r>
      <w:r w:rsidRPr="001E4A1C">
        <w:rPr>
          <w:color w:val="000000"/>
          <w:sz w:val="14"/>
          <w:szCs w:val="14"/>
        </w:rPr>
        <w:t xml:space="preserve"> before the word "pipes"</w:t>
      </w:r>
      <w:r w:rsidRPr="001E4A1C">
        <w:rPr>
          <w:color w:val="000000"/>
        </w:rPr>
        <w:t xml:space="preserve"> </w:t>
      </w:r>
      <w:r w:rsidRPr="001E4A1C">
        <w:rPr>
          <w:color w:val="000000"/>
          <w:u w:val="single"/>
        </w:rPr>
        <w:t>does not have any subject preceding, to which the possessive pronoun refers</w:t>
      </w:r>
      <w:r w:rsidRPr="001E4A1C">
        <w:rPr>
          <w:color w:val="000000"/>
        </w:rPr>
        <w:t xml:space="preserve">. </w:t>
      </w:r>
      <w:r w:rsidRPr="001E4A1C">
        <w:rPr>
          <w:color w:val="000000"/>
          <w:sz w:val="14"/>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1E4A1C">
        <w:rPr>
          <w:color w:val="000000"/>
        </w:rPr>
        <w:t xml:space="preserve">  </w:t>
      </w:r>
      <w:r w:rsidRPr="001E4A1C">
        <w:rPr>
          <w:color w:val="000000"/>
          <w:u w:val="single"/>
        </w:rPr>
        <w:t>The above deviations from accepted grammatical usage make difficult, if not impossible, a clear understanding of the words used or the intention of the parties</w:t>
      </w:r>
      <w:r w:rsidRPr="001E4A1C">
        <w:rPr>
          <w:color w:val="000000"/>
        </w:rPr>
        <w:t xml:space="preserve">. </w:t>
      </w:r>
      <w:r w:rsidRPr="001E4A1C">
        <w:rPr>
          <w:color w:val="000000"/>
          <w:sz w:val="14"/>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14:paraId="45E9D141" w14:textId="77777777" w:rsidR="00EB2C71" w:rsidRPr="001E4A1C" w:rsidRDefault="00EB2C71" w:rsidP="00EB2C71"/>
    <w:p w14:paraId="360D71A5" w14:textId="77777777" w:rsidR="00EB2C71" w:rsidRPr="001E4A1C" w:rsidRDefault="00EB2C71" w:rsidP="00EB2C71">
      <w:pPr>
        <w:rPr>
          <w:b/>
        </w:rPr>
      </w:pPr>
      <w:r w:rsidRPr="001E4A1C">
        <w:rPr>
          <w:b/>
        </w:rPr>
        <w:t>Its means belonging to something previously mentioned – i.e the USFG</w:t>
      </w:r>
    </w:p>
    <w:p w14:paraId="3CCDA846" w14:textId="77777777" w:rsidR="00EB2C71" w:rsidRPr="001E4A1C" w:rsidRDefault="00EB2C71" w:rsidP="00EB2C71">
      <w:r w:rsidRPr="001E4A1C">
        <w:rPr>
          <w:b/>
        </w:rPr>
        <w:t>Cambridge Dictonary ( “</w:t>
      </w:r>
      <w:r w:rsidRPr="001E4A1C">
        <w:t>Its”, http://dictionary.cambridge.org/dictionary/british/its)</w:t>
      </w:r>
    </w:p>
    <w:p w14:paraId="38BD5D65" w14:textId="77777777" w:rsidR="00EB2C71" w:rsidRPr="001E4A1C" w:rsidRDefault="00EB2C71" w:rsidP="00EB2C71">
      <w:pPr>
        <w:rPr>
          <w:sz w:val="16"/>
        </w:rPr>
      </w:pPr>
      <w:r w:rsidRPr="001E4A1C">
        <w:rPr>
          <w:sz w:val="16"/>
        </w:rPr>
        <w:t xml:space="preserve"> Definition</w:t>
      </w:r>
    </w:p>
    <w:p w14:paraId="53B4CEF8" w14:textId="77777777" w:rsidR="00EB2C71" w:rsidRPr="001E4A1C" w:rsidRDefault="00EB2C71" w:rsidP="00EB2C71">
      <w:pPr>
        <w:rPr>
          <w:sz w:val="16"/>
        </w:rPr>
      </w:pPr>
      <w:r w:rsidRPr="001E4A1C">
        <w:rPr>
          <w:u w:val="single"/>
        </w:rPr>
        <w:t xml:space="preserve">belonging to or relating to something that has already been mentioned  </w:t>
      </w:r>
      <w:r w:rsidRPr="001E4A1C">
        <w:rPr>
          <w:sz w:val="16"/>
        </w:rPr>
        <w:t>The dog hurt its paw.</w:t>
      </w:r>
    </w:p>
    <w:p w14:paraId="5A74F3C8" w14:textId="77777777" w:rsidR="00EB2C71" w:rsidRPr="001E4A1C" w:rsidRDefault="00EB2C71" w:rsidP="00EB2C71">
      <w:pPr>
        <w:rPr>
          <w:sz w:val="16"/>
        </w:rPr>
      </w:pPr>
      <w:r w:rsidRPr="001E4A1C">
        <w:rPr>
          <w:sz w:val="16"/>
        </w:rPr>
        <w:t>Their house has its own swimming pool.</w:t>
      </w:r>
    </w:p>
    <w:p w14:paraId="53B92AE1" w14:textId="77777777" w:rsidR="00EB2C71" w:rsidRPr="001E4A1C" w:rsidRDefault="00EB2C71" w:rsidP="00EB2C71">
      <w:pPr>
        <w:rPr>
          <w:sz w:val="16"/>
        </w:rPr>
      </w:pPr>
      <w:r w:rsidRPr="001E4A1C">
        <w:rPr>
          <w:sz w:val="16"/>
        </w:rPr>
        <w:t>The company increased its profits.</w:t>
      </w:r>
    </w:p>
    <w:p w14:paraId="01AED0CF" w14:textId="77777777" w:rsidR="00EB2C71" w:rsidRPr="001E4A1C" w:rsidRDefault="00EB2C71" w:rsidP="00EB2C71">
      <w:pPr>
        <w:rPr>
          <w:sz w:val="16"/>
        </w:rPr>
      </w:pPr>
      <w:r w:rsidRPr="001E4A1C">
        <w:rPr>
          <w:sz w:val="16"/>
        </w:rPr>
        <w:t xml:space="preserve">I prefer the second option - its advantages are simplicity and cheapness. </w:t>
      </w:r>
    </w:p>
    <w:p w14:paraId="2A8D4B39" w14:textId="77777777" w:rsidR="00EB2C71" w:rsidRPr="001E4A1C" w:rsidRDefault="00EB2C71" w:rsidP="00EB2C71"/>
    <w:p w14:paraId="098BA221" w14:textId="77777777" w:rsidR="00EB2C71" w:rsidRPr="001E4A1C" w:rsidRDefault="00EB2C71" w:rsidP="00EB2C71">
      <w:pPr>
        <w:rPr>
          <w:rStyle w:val="resultbodysmallitalic"/>
          <w:b/>
        </w:rPr>
      </w:pPr>
      <w:r w:rsidRPr="001E4A1C">
        <w:rPr>
          <w:rStyle w:val="resultbodysmallitalic"/>
          <w:b/>
        </w:rPr>
        <w:t>Its means belonging to</w:t>
      </w:r>
    </w:p>
    <w:p w14:paraId="4CD77CFE" w14:textId="77777777" w:rsidR="00EB2C71" w:rsidRPr="001E4A1C" w:rsidRDefault="00EB2C71" w:rsidP="00EB2C71">
      <w:pPr>
        <w:rPr>
          <w:rStyle w:val="resultbodysmallitalic"/>
        </w:rPr>
      </w:pPr>
      <w:r w:rsidRPr="001E4A1C">
        <w:rPr>
          <w:rStyle w:val="resultbodysmallitalic"/>
          <w:b/>
        </w:rPr>
        <w:t xml:space="preserve">Oxford English Dictionary, 89 </w:t>
      </w:r>
      <w:r w:rsidRPr="001E4A1C">
        <w:rPr>
          <w:rStyle w:val="resultbodysmallitalic"/>
        </w:rPr>
        <w:t>(2</w:t>
      </w:r>
      <w:r w:rsidRPr="001E4A1C">
        <w:rPr>
          <w:rStyle w:val="resultbodysmallitalic"/>
          <w:vertAlign w:val="superscript"/>
        </w:rPr>
        <w:t>nd</w:t>
      </w:r>
      <w:r w:rsidRPr="001E4A1C">
        <w:rPr>
          <w:rStyle w:val="resultbodysmallitalic"/>
        </w:rPr>
        <w:t xml:space="preserve"> edition, online)</w:t>
      </w:r>
    </w:p>
    <w:p w14:paraId="01E2EE2D" w14:textId="77777777" w:rsidR="00EB2C71" w:rsidRPr="001E4A1C" w:rsidRDefault="00EB2C71" w:rsidP="00EB2C71">
      <w:pPr>
        <w:rPr>
          <w:rStyle w:val="resultbodysmallitalic"/>
        </w:rPr>
      </w:pPr>
    </w:p>
    <w:p w14:paraId="79D7D5EA" w14:textId="77777777" w:rsidR="00EB2C71" w:rsidRPr="001E4A1C" w:rsidRDefault="00EB2C71" w:rsidP="00EB2C71">
      <w:r w:rsidRPr="001E4A1C">
        <w:rPr>
          <w:u w:val="single"/>
        </w:rPr>
        <w:t>its,</w:t>
      </w:r>
      <w:r w:rsidRPr="001E4A1C">
        <w:t xml:space="preserve"> poss. pron.</w:t>
      </w:r>
    </w:p>
    <w:p w14:paraId="68365A3C" w14:textId="77777777" w:rsidR="00EB2C71" w:rsidRPr="001E4A1C" w:rsidRDefault="00EB2C71" w:rsidP="00EB2C71">
      <w:r w:rsidRPr="001E4A1C">
        <w:rPr>
          <w:b/>
          <w:bCs/>
        </w:rPr>
        <w:t>A.</w:t>
      </w:r>
      <w:r w:rsidRPr="001E4A1C">
        <w:t xml:space="preserve"> As </w:t>
      </w:r>
      <w:r w:rsidRPr="001E4A1C">
        <w:rPr>
          <w:i/>
          <w:iCs/>
        </w:rPr>
        <w:t>adj. poss. pron.</w:t>
      </w:r>
      <w:r w:rsidRPr="001E4A1C">
        <w:t xml:space="preserve"> Of or belonging to it, or that thing (L. </w:t>
      </w:r>
      <w:r w:rsidRPr="001E4A1C">
        <w:rPr>
          <w:i/>
          <w:iCs/>
        </w:rPr>
        <w:t>ejus</w:t>
      </w:r>
      <w:r w:rsidRPr="001E4A1C">
        <w:t xml:space="preserve">); also </w:t>
      </w:r>
      <w:r w:rsidRPr="001E4A1C">
        <w:rPr>
          <w:i/>
          <w:iCs/>
        </w:rPr>
        <w:t>refl.</w:t>
      </w:r>
      <w:r w:rsidRPr="001E4A1C">
        <w:t xml:space="preserve">, </w:t>
      </w:r>
      <w:r w:rsidRPr="001E4A1C">
        <w:rPr>
          <w:u w:val="single"/>
        </w:rPr>
        <w:t>Of or belonging to itself, its own</w:t>
      </w:r>
      <w:r w:rsidRPr="001E4A1C">
        <w:t xml:space="preserve"> (L. </w:t>
      </w:r>
      <w:r w:rsidRPr="001E4A1C">
        <w:rPr>
          <w:i/>
          <w:iCs/>
        </w:rPr>
        <w:t>suus</w:t>
      </w:r>
      <w:r w:rsidRPr="001E4A1C">
        <w:t>)</w:t>
      </w:r>
    </w:p>
    <w:p w14:paraId="083093AE" w14:textId="77777777" w:rsidR="00EB2C71" w:rsidRPr="001E4A1C" w:rsidRDefault="00EB2C71" w:rsidP="00EB2C71"/>
    <w:p w14:paraId="4A9E328F" w14:textId="77777777" w:rsidR="00EB2C71" w:rsidRPr="001E4A1C" w:rsidRDefault="00EB2C71" w:rsidP="00EB2C71">
      <w:r w:rsidRPr="001E4A1C">
        <w:rPr>
          <w:b/>
        </w:rPr>
        <w:t>Its requires a possessor/agent</w:t>
      </w:r>
    </w:p>
    <w:p w14:paraId="32066234" w14:textId="77777777" w:rsidR="00EB2C71" w:rsidRPr="001E4A1C" w:rsidRDefault="00EB2C71" w:rsidP="00EB2C71">
      <w:r w:rsidRPr="001E4A1C">
        <w:rPr>
          <w:b/>
        </w:rPr>
        <w:t>Websters, No Date (“</w:t>
      </w:r>
      <w:r w:rsidRPr="001E4A1C">
        <w:t>Its”, http://www.merriam-webster.com/dictionary/its)</w:t>
      </w:r>
    </w:p>
    <w:p w14:paraId="39F23EF5" w14:textId="77777777" w:rsidR="00EB2C71" w:rsidRPr="001E4A1C" w:rsidRDefault="00EB2C71" w:rsidP="00EB2C71">
      <w:pPr>
        <w:rPr>
          <w:b/>
        </w:rPr>
      </w:pPr>
    </w:p>
    <w:p w14:paraId="1D65FD38" w14:textId="77777777" w:rsidR="00EB2C71" w:rsidRPr="001E4A1C" w:rsidRDefault="00EB2C71" w:rsidP="00EB2C71">
      <w:pPr>
        <w:rPr>
          <w:rStyle w:val="vi"/>
          <w:sz w:val="16"/>
        </w:rPr>
      </w:pPr>
      <w:r w:rsidRPr="001E4A1C">
        <w:rPr>
          <w:rStyle w:val="ssens"/>
          <w:u w:val="single"/>
        </w:rPr>
        <w:t>of or relating to it or itself especially as possessor, agent, or object of an action</w:t>
      </w:r>
      <w:r w:rsidRPr="001E4A1C">
        <w:rPr>
          <w:rStyle w:val="ssens"/>
          <w:sz w:val="16"/>
        </w:rPr>
        <w:t xml:space="preserve"> </w:t>
      </w:r>
      <w:r w:rsidRPr="001E4A1C">
        <w:rPr>
          <w:rStyle w:val="vi"/>
          <w:sz w:val="16"/>
        </w:rPr>
        <w:t xml:space="preserve">&lt;going to </w:t>
      </w:r>
      <w:r w:rsidRPr="001E4A1C">
        <w:rPr>
          <w:rStyle w:val="Emphasis"/>
          <w:sz w:val="16"/>
        </w:rPr>
        <w:t>its</w:t>
      </w:r>
      <w:r w:rsidRPr="001E4A1C">
        <w:rPr>
          <w:rStyle w:val="vi"/>
          <w:sz w:val="16"/>
        </w:rPr>
        <w:t xml:space="preserve"> kennel&gt;</w:t>
      </w:r>
      <w:r w:rsidRPr="001E4A1C">
        <w:rPr>
          <w:rStyle w:val="ssens"/>
          <w:sz w:val="16"/>
        </w:rPr>
        <w:t xml:space="preserve"> </w:t>
      </w:r>
      <w:r w:rsidRPr="001E4A1C">
        <w:rPr>
          <w:rStyle w:val="vi"/>
          <w:sz w:val="16"/>
        </w:rPr>
        <w:t xml:space="preserve">&lt;a child proud of </w:t>
      </w:r>
      <w:r w:rsidRPr="001E4A1C">
        <w:rPr>
          <w:rStyle w:val="Emphasis"/>
          <w:sz w:val="16"/>
        </w:rPr>
        <w:t>its</w:t>
      </w:r>
      <w:r w:rsidRPr="001E4A1C">
        <w:rPr>
          <w:rStyle w:val="vi"/>
          <w:sz w:val="16"/>
        </w:rPr>
        <w:t xml:space="preserve"> first drawings&gt;</w:t>
      </w:r>
      <w:r w:rsidRPr="001E4A1C">
        <w:rPr>
          <w:rStyle w:val="ssens"/>
          <w:sz w:val="16"/>
        </w:rPr>
        <w:t xml:space="preserve"> </w:t>
      </w:r>
      <w:r w:rsidRPr="001E4A1C">
        <w:rPr>
          <w:rStyle w:val="vi"/>
          <w:sz w:val="16"/>
        </w:rPr>
        <w:t>&lt;</w:t>
      </w:r>
      <w:r w:rsidRPr="001E4A1C">
        <w:rPr>
          <w:rStyle w:val="Emphasis"/>
          <w:sz w:val="16"/>
        </w:rPr>
        <w:t>its</w:t>
      </w:r>
      <w:r w:rsidRPr="001E4A1C">
        <w:rPr>
          <w:rStyle w:val="vi"/>
          <w:sz w:val="16"/>
        </w:rPr>
        <w:t xml:space="preserve"> final enactment into law&gt;</w:t>
      </w:r>
    </w:p>
    <w:p w14:paraId="6CB01A5E" w14:textId="77777777" w:rsidR="00EB2C71" w:rsidRPr="001E4A1C" w:rsidRDefault="00EB2C71" w:rsidP="00EB2C71"/>
    <w:p w14:paraId="3AF07DDD" w14:textId="77777777" w:rsidR="00EB2C71" w:rsidRPr="001E4A1C" w:rsidRDefault="00EB2C71" w:rsidP="00EB2C71"/>
    <w:p w14:paraId="3719488C" w14:textId="77777777" w:rsidR="00EB2C71" w:rsidRPr="001E4A1C" w:rsidRDefault="00EB2C71" w:rsidP="00EB2C71">
      <w:pPr>
        <w:pStyle w:val="Heading3"/>
      </w:pPr>
      <w:r w:rsidRPr="001E4A1C">
        <w:t>Its means ‘associated with’</w:t>
      </w:r>
    </w:p>
    <w:p w14:paraId="600104B7" w14:textId="77777777" w:rsidR="00EB2C71" w:rsidRPr="001E4A1C" w:rsidRDefault="00EB2C71" w:rsidP="00EB2C71"/>
    <w:p w14:paraId="221EC2DD" w14:textId="77777777" w:rsidR="00EB2C71" w:rsidRPr="001E4A1C" w:rsidRDefault="00EB2C71" w:rsidP="00EB2C71">
      <w:pPr>
        <w:rPr>
          <w:b/>
        </w:rPr>
      </w:pPr>
      <w:r w:rsidRPr="001E4A1C">
        <w:rPr>
          <w:b/>
        </w:rPr>
        <w:t>Its means associated with</w:t>
      </w:r>
    </w:p>
    <w:p w14:paraId="11265EB9" w14:textId="77777777" w:rsidR="00EB2C71" w:rsidRPr="001E4A1C" w:rsidRDefault="00EB2C71" w:rsidP="00EB2C71">
      <w:r w:rsidRPr="001E4A1C">
        <w:rPr>
          <w:b/>
        </w:rPr>
        <w:t>Oxford Dictionaries Online, No Date</w:t>
      </w:r>
      <w:r w:rsidRPr="001E4A1C">
        <w:t xml:space="preserve"> (“Its”, </w:t>
      </w:r>
      <w:hyperlink r:id="rId51" w:history="1">
        <w:r w:rsidRPr="001E4A1C">
          <w:t>http://oxforddictionaries.com/definition/its?view=uk</w:t>
        </w:r>
      </w:hyperlink>
      <w:r w:rsidRPr="001E4A1C">
        <w:t>)</w:t>
      </w:r>
    </w:p>
    <w:p w14:paraId="080C88CC" w14:textId="77777777" w:rsidR="00EB2C71" w:rsidRPr="001E4A1C" w:rsidRDefault="00EB2C71" w:rsidP="00EB2C71">
      <w:pPr>
        <w:rPr>
          <w:b/>
          <w:u w:val="single"/>
        </w:rPr>
      </w:pPr>
    </w:p>
    <w:p w14:paraId="63E8A651" w14:textId="77777777" w:rsidR="00EB2C71" w:rsidRPr="001E4A1C" w:rsidRDefault="00EB2C71" w:rsidP="00EB2C71">
      <w:pPr>
        <w:rPr>
          <w:u w:val="single"/>
        </w:rPr>
      </w:pPr>
      <w:r w:rsidRPr="001E4A1C">
        <w:rPr>
          <w:u w:val="single"/>
        </w:rPr>
        <w:t>its</w:t>
      </w:r>
    </w:p>
    <w:p w14:paraId="6F4151B5" w14:textId="77777777" w:rsidR="00EB2C71" w:rsidRPr="001E4A1C" w:rsidRDefault="00EB2C71" w:rsidP="00EB2C71">
      <w:pPr>
        <w:rPr>
          <w:sz w:val="16"/>
        </w:rPr>
      </w:pPr>
      <w:r w:rsidRPr="001E4A1C">
        <w:rPr>
          <w:sz w:val="16"/>
        </w:rPr>
        <w:t>Entry from World dictionar</w:t>
      </w:r>
    </w:p>
    <w:p w14:paraId="37E87641" w14:textId="77777777" w:rsidR="00EB2C71" w:rsidRPr="001E4A1C" w:rsidRDefault="00EB2C71" w:rsidP="00EB2C71">
      <w:pPr>
        <w:rPr>
          <w:sz w:val="16"/>
        </w:rPr>
      </w:pPr>
      <w:r w:rsidRPr="001E4A1C">
        <w:rPr>
          <w:sz w:val="16"/>
        </w:rPr>
        <w:t>Pronunciation:/ɪts/</w:t>
      </w:r>
    </w:p>
    <w:p w14:paraId="6C0D6BDC" w14:textId="77777777" w:rsidR="00EB2C71" w:rsidRPr="001E4A1C" w:rsidRDefault="00EB2C71" w:rsidP="00EB2C71">
      <w:pPr>
        <w:rPr>
          <w:sz w:val="16"/>
        </w:rPr>
      </w:pPr>
      <w:r w:rsidRPr="001E4A1C">
        <w:rPr>
          <w:sz w:val="16"/>
        </w:rPr>
        <w:t>possessive determiner</w:t>
      </w:r>
    </w:p>
    <w:p w14:paraId="59EFC55D" w14:textId="77777777" w:rsidR="00EB2C71" w:rsidRPr="001E4A1C" w:rsidRDefault="00EB2C71" w:rsidP="00EB2C71">
      <w:pPr>
        <w:rPr>
          <w:sz w:val="16"/>
        </w:rPr>
      </w:pPr>
      <w:r w:rsidRPr="001E4A1C">
        <w:t xml:space="preserve">    belonging to or </w:t>
      </w:r>
      <w:r w:rsidRPr="001E4A1C">
        <w:rPr>
          <w:u w:val="single"/>
        </w:rPr>
        <w:t>associated with a thing previously mentioned</w:t>
      </w:r>
      <w:r w:rsidRPr="001E4A1C">
        <w:rPr>
          <w:sz w:val="16"/>
        </w:rPr>
        <w:t xml:space="preserve"> or easily identified: turn the camera on its side</w:t>
      </w:r>
    </w:p>
    <w:p w14:paraId="5E737718" w14:textId="77777777" w:rsidR="00EB2C71" w:rsidRPr="001E4A1C" w:rsidRDefault="00EB2C71" w:rsidP="00EB2C71">
      <w:pPr>
        <w:rPr>
          <w:sz w:val="16"/>
        </w:rPr>
      </w:pPr>
      <w:r w:rsidRPr="001E4A1C">
        <w:rPr>
          <w:sz w:val="16"/>
        </w:rPr>
        <w:t xml:space="preserve">    he chose the area for its atmosphere</w:t>
      </w:r>
    </w:p>
    <w:p w14:paraId="0EACCCA8" w14:textId="77777777" w:rsidR="00EB2C71" w:rsidRPr="001E4A1C" w:rsidRDefault="00EB2C71" w:rsidP="00EB2C71">
      <w:pPr>
        <w:rPr>
          <w:sz w:val="16"/>
        </w:rPr>
      </w:pPr>
    </w:p>
    <w:p w14:paraId="163402F4" w14:textId="77777777" w:rsidR="00EB2C71" w:rsidRPr="001E4A1C" w:rsidRDefault="00EB2C71" w:rsidP="00EB2C71"/>
    <w:p w14:paraId="64620DC6" w14:textId="77777777" w:rsidR="00EB2C71" w:rsidRPr="001E4A1C" w:rsidRDefault="00EB2C71" w:rsidP="00EB2C71">
      <w:pPr>
        <w:rPr>
          <w:b/>
        </w:rPr>
      </w:pPr>
      <w:r w:rsidRPr="001E4A1C">
        <w:rPr>
          <w:b/>
        </w:rPr>
        <w:t>Its can mean relating to</w:t>
      </w:r>
    </w:p>
    <w:p w14:paraId="20B75B8B" w14:textId="77777777" w:rsidR="00EB2C71" w:rsidRPr="001E4A1C" w:rsidRDefault="00EB2C71" w:rsidP="00EB2C71">
      <w:r w:rsidRPr="001E4A1C">
        <w:rPr>
          <w:b/>
        </w:rPr>
        <w:t xml:space="preserve">Macmillan Dictionary, No Date </w:t>
      </w:r>
      <w:r w:rsidRPr="001E4A1C">
        <w:t xml:space="preserve">–(“Its” </w:t>
      </w:r>
      <w:hyperlink r:id="rId52" w:history="1">
        <w:r w:rsidRPr="001E4A1C">
          <w:t>http://www.macmillandictionary.com/dictionary/american/its</w:t>
        </w:r>
      </w:hyperlink>
      <w:r w:rsidRPr="001E4A1C">
        <w:t>)</w:t>
      </w:r>
    </w:p>
    <w:p w14:paraId="353FAB94" w14:textId="77777777" w:rsidR="00EB2C71" w:rsidRPr="001E4A1C" w:rsidRDefault="00EB2C71" w:rsidP="00EB2C71"/>
    <w:p w14:paraId="66A61C90" w14:textId="77777777" w:rsidR="00EB2C71" w:rsidRPr="001E4A1C" w:rsidRDefault="00EB2C71" w:rsidP="00EB2C71">
      <w:pPr>
        <w:rPr>
          <w:sz w:val="16"/>
        </w:rPr>
      </w:pPr>
      <w:r w:rsidRPr="001E4A1C">
        <w:rPr>
          <w:sz w:val="16"/>
        </w:rPr>
        <w:t xml:space="preserve"> </w:t>
      </w:r>
      <w:r w:rsidRPr="001E4A1C">
        <w:rPr>
          <w:u w:val="single"/>
        </w:rPr>
        <w:t>Its is the possessive form</w:t>
      </w:r>
      <w:r w:rsidRPr="001E4A1C">
        <w:rPr>
          <w:sz w:val="16"/>
        </w:rPr>
        <w:t xml:space="preserve"> of it. </w:t>
      </w:r>
    </w:p>
    <w:p w14:paraId="0DA2AB50" w14:textId="77777777" w:rsidR="00EB2C71" w:rsidRPr="001E4A1C" w:rsidRDefault="00EB2C71" w:rsidP="00EB2C71">
      <w:pPr>
        <w:rPr>
          <w:sz w:val="16"/>
        </w:rPr>
      </w:pPr>
      <w:r w:rsidRPr="001E4A1C">
        <w:rPr>
          <w:sz w:val="16"/>
        </w:rPr>
        <w:t xml:space="preserve"> 1 </w:t>
      </w:r>
      <w:r w:rsidRPr="001E4A1C">
        <w:rPr>
          <w:u w:val="single"/>
        </w:rPr>
        <w:t xml:space="preserve">belonging or relating to a thing, </w:t>
      </w:r>
      <w:r w:rsidRPr="001E4A1C">
        <w:rPr>
          <w:sz w:val="16"/>
        </w:rPr>
        <w:t xml:space="preserve">idea, place, animal, etc. </w:t>
      </w:r>
      <w:r w:rsidRPr="001E4A1C">
        <w:rPr>
          <w:u w:val="single"/>
        </w:rPr>
        <w:t>when it has already been mentioned or when it is obvious which one</w:t>
      </w:r>
      <w:r w:rsidRPr="001E4A1C">
        <w:rPr>
          <w:sz w:val="16"/>
        </w:rPr>
        <w:t xml:space="preserve"> you are referring to </w:t>
      </w:r>
    </w:p>
    <w:p w14:paraId="3492DE3A" w14:textId="77777777" w:rsidR="00EB2C71" w:rsidRPr="001E4A1C" w:rsidRDefault="00EB2C71" w:rsidP="002354A7"/>
    <w:p w14:paraId="01641976" w14:textId="77777777" w:rsidR="008E35F9" w:rsidRPr="001E4A1C" w:rsidRDefault="008E35F9" w:rsidP="008E35F9">
      <w:pPr>
        <w:pStyle w:val="Heading2"/>
      </w:pPr>
      <w:r w:rsidRPr="001E4A1C">
        <w:t>Diplomatic engagement</w:t>
      </w:r>
    </w:p>
    <w:p w14:paraId="783174CB" w14:textId="77777777" w:rsidR="008E35F9" w:rsidRPr="001E4A1C" w:rsidRDefault="008E35F9" w:rsidP="008E35F9"/>
    <w:p w14:paraId="1C5A810B" w14:textId="77777777" w:rsidR="008E35F9" w:rsidRPr="001E4A1C" w:rsidRDefault="008E35F9" w:rsidP="008E35F9">
      <w:pPr>
        <w:pStyle w:val="Heading3"/>
      </w:pPr>
      <w:r w:rsidRPr="001E4A1C">
        <w:t>Includes quiet diplomacy</w:t>
      </w:r>
    </w:p>
    <w:p w14:paraId="57153439" w14:textId="77777777" w:rsidR="008E35F9" w:rsidRPr="001E4A1C" w:rsidRDefault="008E35F9" w:rsidP="008E35F9"/>
    <w:p w14:paraId="63815582" w14:textId="77777777" w:rsidR="008E35F9" w:rsidRPr="001E4A1C" w:rsidRDefault="008E35F9" w:rsidP="008E35F9">
      <w:pPr>
        <w:pStyle w:val="Heading4"/>
      </w:pPr>
      <w:r w:rsidRPr="001E4A1C">
        <w:t>Diplomatic engagement includes quiet diplomacy</w:t>
      </w:r>
    </w:p>
    <w:p w14:paraId="73BA3E28" w14:textId="77777777" w:rsidR="008E35F9" w:rsidRPr="001E4A1C" w:rsidRDefault="008E35F9" w:rsidP="008E35F9">
      <w:r w:rsidRPr="001E4A1C">
        <w:rPr>
          <w:b/>
        </w:rPr>
        <w:t>ÖZKAN, 10</w:t>
      </w:r>
      <w:r w:rsidRPr="001E4A1C">
        <w:t xml:space="preserve"> - Sevilla University, Spain (MEHMET ÖZKAN* and BİROL AKGÜN** “Turkey’s Darfur Policy: Convergences and Differentiations from the Muslim World” Insight Turkey Vol. 12 / No. 4 / 2010 pp. 147-165</w:t>
      </w:r>
    </w:p>
    <w:p w14:paraId="4AEF6DE1" w14:textId="77777777" w:rsidR="008E35F9" w:rsidRPr="001E4A1C" w:rsidRDefault="008E35F9" w:rsidP="008E35F9"/>
    <w:p w14:paraId="5E573990" w14:textId="77777777" w:rsidR="008E35F9" w:rsidRPr="001E4A1C" w:rsidRDefault="008E35F9" w:rsidP="008E35F9">
      <w:r w:rsidRPr="001E4A1C">
        <w:t>The term ‘</w:t>
      </w:r>
      <w:r w:rsidRPr="001E4A1C">
        <w:rPr>
          <w:rStyle w:val="StyleUnderline"/>
        </w:rPr>
        <w:t>quiet diplomacy’ describes</w:t>
      </w:r>
      <w:r w:rsidRPr="001E4A1C">
        <w:t xml:space="preserve"> two things: first, the overall framework is diplomacy, rather than sanctions and military actions; while second, the adjective ‘quiet’ refers to </w:t>
      </w:r>
      <w:r w:rsidRPr="001E4A1C">
        <w:rPr>
          <w:rStyle w:val="StyleUnderline"/>
        </w:rPr>
        <w:t>the style of the diplomatic engagement defined as a combination of measures that include behind the scene engagements, secret negotiations, and subtle coaxing</w:t>
      </w:r>
      <w:r w:rsidRPr="001E4A1C">
        <w:t>.36 Basically it is defined as “discussing problems with officials of another country in a calm way”.37 In the literature, as Graham argues, the term ‘quiet diplomacy’ is used extensively to refer to many types of soft diplomatic initiatives but in a loose way without having any agreed definition.38 However, for the purposes of this article, drawing on the existing literature39 we define ‘quiet diplomacy’ using three characteristics.</w:t>
      </w:r>
    </w:p>
    <w:p w14:paraId="53482792" w14:textId="77777777" w:rsidR="008E35F9" w:rsidRPr="001E4A1C" w:rsidRDefault="008E35F9" w:rsidP="008E35F9">
      <w:r w:rsidRPr="001E4A1C">
        <w:rPr>
          <w:rStyle w:val="StyleUnderline"/>
        </w:rPr>
        <w:t>The</w:t>
      </w:r>
      <w:r w:rsidRPr="001E4A1C">
        <w:t xml:space="preserve"> first and </w:t>
      </w:r>
      <w:r w:rsidRPr="001E4A1C">
        <w:rPr>
          <w:rStyle w:val="Emphasis"/>
        </w:rPr>
        <w:t>most important characteristic</w:t>
      </w:r>
      <w:r w:rsidRPr="001E4A1C">
        <w:t xml:space="preserve"> of any initiative that would be called quiet diplomacy </w:t>
      </w:r>
      <w:r w:rsidRPr="001E4A1C">
        <w:rPr>
          <w:rStyle w:val="StyleUnderline"/>
        </w:rPr>
        <w:t xml:space="preserve">is that there must be some sort of </w:t>
      </w:r>
      <w:r w:rsidRPr="001E4A1C">
        <w:t xml:space="preserve">personal and </w:t>
      </w:r>
      <w:r w:rsidRPr="001E4A1C">
        <w:rPr>
          <w:rStyle w:val="StyleUnderline"/>
        </w:rPr>
        <w:t>direct diplomacy between the heads of states or governments</w:t>
      </w:r>
      <w:r w:rsidRPr="001E4A1C">
        <w:t>. This is the most logical first step because only with such type of interaction could the initiator talk, reason and discuss the issue and be able to persuade his counterpart or involved parties in a conflict. This is also important as it shows the seriousness of the initiator and gives assurance to the other side that the initiator indeed cares about the issue in question and is interested in helping solve it. Despite criticism, the visit of Sudanese President Omar Al Basher twice in 2008 and several other meetings at international forums such as the Arab League summit in Khartoum was aimed to serve for this purpose: talking directly to the head of state and criticizing him “in a most sincere and open way”.40 These meetings were also aimed at creating a balanced approach between the EU and the US’s position and those of the Arab and African countries.41</w:t>
      </w:r>
    </w:p>
    <w:p w14:paraId="1222F936" w14:textId="77777777" w:rsidR="008E35F9" w:rsidRPr="001E4A1C" w:rsidRDefault="008E35F9" w:rsidP="008E35F9"/>
    <w:p w14:paraId="62BF590B" w14:textId="77777777" w:rsidR="008E35F9" w:rsidRPr="001E4A1C" w:rsidRDefault="008E35F9" w:rsidP="008E35F9">
      <w:pPr>
        <w:pStyle w:val="Heading3"/>
      </w:pPr>
      <w:r w:rsidRPr="001E4A1C">
        <w:t>Includes space diplomacy</w:t>
      </w:r>
    </w:p>
    <w:p w14:paraId="61C7DF53" w14:textId="77777777" w:rsidR="008E35F9" w:rsidRPr="001E4A1C" w:rsidRDefault="008E35F9" w:rsidP="008E35F9"/>
    <w:p w14:paraId="4BCF554F" w14:textId="77777777" w:rsidR="008E35F9" w:rsidRPr="001E4A1C" w:rsidRDefault="008E35F9" w:rsidP="008E35F9">
      <w:pPr>
        <w:pStyle w:val="Heading4"/>
      </w:pPr>
      <w:r w:rsidRPr="001E4A1C">
        <w:t>Diplomatic engagement includes space diplomacy</w:t>
      </w:r>
    </w:p>
    <w:p w14:paraId="6C088F96" w14:textId="77777777" w:rsidR="008E35F9" w:rsidRPr="001E4A1C" w:rsidRDefault="008E35F9" w:rsidP="008E35F9">
      <w:r w:rsidRPr="001E4A1C">
        <w:rPr>
          <w:b/>
        </w:rPr>
        <w:t xml:space="preserve">Stewart, 15 </w:t>
      </w:r>
      <w:r w:rsidRPr="001E4A1C">
        <w:t xml:space="preserve">- Deputy Assistant Secretary, Bureau of Arms Control, Verification and Compliance at the State Department (Mallory, “Formulation, Coordination, and Implementation of Promoting Space Security and Sustainability” 12/9, </w:t>
      </w:r>
      <w:hyperlink r:id="rId53" w:history="1">
        <w:r w:rsidRPr="001E4A1C">
          <w:rPr>
            <w:rStyle w:val="Hyperlink"/>
          </w:rPr>
          <w:t>http://www.state.gov/t/avc/rls/2015/250567.htm</w:t>
        </w:r>
      </w:hyperlink>
    </w:p>
    <w:p w14:paraId="1F79702B" w14:textId="77777777" w:rsidR="008E35F9" w:rsidRPr="001E4A1C" w:rsidRDefault="008E35F9" w:rsidP="008E35F9"/>
    <w:p w14:paraId="10D0F312" w14:textId="77777777" w:rsidR="008E35F9" w:rsidRPr="001E4A1C" w:rsidRDefault="008E35F9" w:rsidP="008E35F9">
      <w:r w:rsidRPr="001E4A1C">
        <w:t xml:space="preserve">Protecting the national security of the United States and its allies by </w:t>
      </w:r>
      <w:r w:rsidRPr="001E4A1C">
        <w:rPr>
          <w:rStyle w:val="StyleUnderline"/>
        </w:rPr>
        <w:t>preventing conflict from extending into space</w:t>
      </w:r>
      <w:r w:rsidRPr="001E4A1C">
        <w:t xml:space="preserve"> and avoiding or deterring purposeful interference with our space systems </w:t>
      </w:r>
      <w:r w:rsidRPr="001E4A1C">
        <w:rPr>
          <w:rStyle w:val="StyleUnderline"/>
        </w:rPr>
        <w:t>is a major goal of our diplomatic engagements.</w:t>
      </w:r>
      <w:r w:rsidRPr="001E4A1C">
        <w:t xml:space="preserve"> This goal is described in the 2010 U.S. National Space Policy which makes clear that it is not in anyone’s interest for armed conflict to extend into space. The 2010 Policy also states that purposeful interference with space systems, including supporting infrastructure, will be considered an infringement of a nation’s rights.</w:t>
      </w:r>
    </w:p>
    <w:p w14:paraId="3B09BE06" w14:textId="77777777" w:rsidR="008E35F9" w:rsidRPr="001E4A1C" w:rsidRDefault="008E35F9" w:rsidP="008E35F9">
      <w:r w:rsidRPr="001E4A1C">
        <w:rPr>
          <w:rStyle w:val="StyleUnderline"/>
        </w:rPr>
        <w:t xml:space="preserve">There are two main diplomatic approaches to achieving this goal: (1) we are strengthening space cooperation and information sharing with allies and partners </w:t>
      </w:r>
      <w:r w:rsidRPr="001E4A1C">
        <w:t xml:space="preserve">to enhance collective space situational awareness and maximize the interoperability and redundancy of our space assets, </w:t>
      </w:r>
      <w:r w:rsidRPr="001E4A1C">
        <w:rPr>
          <w:rStyle w:val="StyleUnderline"/>
        </w:rPr>
        <w:t>and (2) we are encouraging the development of “best practices” and norms of responsible behavior in the space faring community</w:t>
      </w:r>
      <w:r w:rsidRPr="001E4A1C">
        <w:t xml:space="preserve"> to enhance resiliency through the prevention of mishaps, misperceptions, and the chances of miscalculation.</w:t>
      </w:r>
    </w:p>
    <w:p w14:paraId="7FCBC6C4" w14:textId="77777777" w:rsidR="008E35F9" w:rsidRPr="001E4A1C" w:rsidRDefault="008E35F9" w:rsidP="008E35F9">
      <w:r w:rsidRPr="001E4A1C">
        <w:rPr>
          <w:rStyle w:val="StyleUnderline"/>
        </w:rPr>
        <w:t>The first category of our diplomatic engagement strives to gain international support for common ends, including sharing space derived information to support ongoing operations. It also prepares the way for closer military-to-military cooperation</w:t>
      </w:r>
      <w:r w:rsidRPr="001E4A1C">
        <w:t xml:space="preserve"> to address mutual threats and to develop capabilities with shared compatibility standards (and thus greater redundancy in the event of a failure). One mechanism we use to discuss cooperative approaches with our allies and space partners is through space security dialogues. The State Department currently has 15 bilateral and multilateral dialogues around the world. These dialogues address each side’s understanding of the threat, and include discussions of our respective diplomatic and national security goals. Such discussions are critical in developing common positions on issues such as the benefits and challenges of transfers of dual-use technologies or on the development of common positions related to rules of behavior in outer space.</w:t>
      </w:r>
    </w:p>
    <w:p w14:paraId="47953E32" w14:textId="77777777" w:rsidR="008E35F9" w:rsidRPr="001E4A1C" w:rsidRDefault="008E35F9" w:rsidP="008E35F9">
      <w:r w:rsidRPr="001E4A1C">
        <w:t>Such discussions are also a useful format for discussing further ways of strengthening technical cooperation that could assist with the goal of increasing resiliency. That is why the Department of State works closely with the Department of Defense to strengthen international cooperation in satellite communications and space-based maritime domain awareness. Tomorrow, I will be co-chairing an EU space security dialogue with our EU counterparts to address space security cooperation. These kinds of engagements, coupled with our ongoing discussions with the European Union on opportunities for U.S. Government users to access the full range of the EU’s positioning, navigation, and timing (PNT) services, are a great example of the types of cooperation we seek with our allies and partners.</w:t>
      </w:r>
    </w:p>
    <w:p w14:paraId="437FDAB5" w14:textId="77777777" w:rsidR="008E35F9" w:rsidRPr="001E4A1C" w:rsidRDefault="008E35F9" w:rsidP="008E35F9">
      <w:r w:rsidRPr="001E4A1C">
        <w:t>A final example of this type of diplomatic engagement, for which the State Department and the Department of Defense work in tandem, is the expansion of Space Situational Awareness, or SSA, through SSA information sharing agreements and arrangements with foreign partners. International cooperation on SSA is crucial, as international partnerships multiply capabilities, expertise, and geographical advantages. Furthermore, international cooperation enables us to improve our space object databases and pursue common international data standards and data integrity measures. To date, the United States has signed 11 bilateral SSA agreements and arrangements with national governments and international intergovernmental organizations, and 51 with commercial entities. And we will continue to pursue opportunities for cooperation on SSA with other nations and nongovernmental space operators around the world. The more we can establish a collective picture of what is happening in space, the more secure we can be in the safety of our own assets.</w:t>
      </w:r>
    </w:p>
    <w:p w14:paraId="1AF623BA" w14:textId="77777777" w:rsidR="008E35F9" w:rsidRPr="001E4A1C" w:rsidRDefault="008E35F9" w:rsidP="008E35F9">
      <w:r w:rsidRPr="001E4A1C">
        <w:rPr>
          <w:rStyle w:val="StyleUnderline"/>
        </w:rPr>
        <w:t>The second category of the State Department’s diplomatic engagement includes the promotion of the responsible use of outer space.</w:t>
      </w:r>
      <w:r w:rsidRPr="001E4A1C">
        <w:t xml:space="preserve"> Specifically, we aim to further enhance space resiliency through the multilateral development and implementation of voluntary guidelines for space activities. These guidelines can include, for example, establishing appropriate communication and consultation mechanisms and national regulatory frameworks, providing contact information for information exchanges among space owners and operators, and implementing practical measures to eliminate harmful radiofrequency interference.</w:t>
      </w:r>
    </w:p>
    <w:p w14:paraId="6FC56578" w14:textId="77777777" w:rsidR="008E35F9" w:rsidRPr="001E4A1C" w:rsidRDefault="008E35F9" w:rsidP="008E35F9">
      <w:r w:rsidRPr="001E4A1C">
        <w:rPr>
          <w:rStyle w:val="StyleUnderline"/>
        </w:rPr>
        <w:t>We use diplomatic engagement in this way to reduce the chances for conflict extending into space</w:t>
      </w:r>
      <w:r w:rsidRPr="001E4A1C">
        <w:t xml:space="preserve"> through the promotion of international norms of behavior, both bilaterally and multilaterally. Such norms matter because they help define boundaries and distinguish good behavior from bad behavior.</w:t>
      </w:r>
    </w:p>
    <w:p w14:paraId="02D290B4" w14:textId="77777777" w:rsidR="008E35F9" w:rsidRPr="001E4A1C" w:rsidRDefault="008E35F9" w:rsidP="008E35F9"/>
    <w:p w14:paraId="6305F047" w14:textId="77777777" w:rsidR="00700093" w:rsidRPr="001E4A1C" w:rsidRDefault="00700093" w:rsidP="00700093"/>
    <w:p w14:paraId="75DFB80C" w14:textId="77777777" w:rsidR="00EB2C71" w:rsidRPr="001E4A1C" w:rsidRDefault="00EB2C71" w:rsidP="00EB2C71">
      <w:pPr>
        <w:pStyle w:val="Heading2"/>
      </w:pPr>
      <w:r w:rsidRPr="001E4A1C">
        <w:t>With</w:t>
      </w:r>
    </w:p>
    <w:p w14:paraId="22A4968D" w14:textId="77777777" w:rsidR="00EB2C71" w:rsidRPr="001E4A1C" w:rsidRDefault="00EB2C71" w:rsidP="00EB2C71"/>
    <w:p w14:paraId="1F30722C" w14:textId="77777777" w:rsidR="002354A7" w:rsidRPr="001E4A1C" w:rsidRDefault="002354A7" w:rsidP="002354A7">
      <w:pPr>
        <w:pStyle w:val="Heading3"/>
      </w:pPr>
      <w:r w:rsidRPr="001E4A1C">
        <w:t>With means interaction</w:t>
      </w:r>
    </w:p>
    <w:p w14:paraId="2098B862" w14:textId="77777777" w:rsidR="002354A7" w:rsidRPr="001E4A1C" w:rsidRDefault="002354A7" w:rsidP="002354A7"/>
    <w:p w14:paraId="1DE65C7F" w14:textId="77777777" w:rsidR="002354A7" w:rsidRPr="001E4A1C" w:rsidRDefault="002354A7" w:rsidP="002354A7">
      <w:pPr>
        <w:pStyle w:val="Heading4"/>
      </w:pPr>
      <w:r w:rsidRPr="001E4A1C">
        <w:t>With means interaction</w:t>
      </w:r>
    </w:p>
    <w:p w14:paraId="29774643" w14:textId="77777777" w:rsidR="002354A7" w:rsidRPr="001E4A1C" w:rsidRDefault="002354A7" w:rsidP="002354A7">
      <w:r w:rsidRPr="001E4A1C">
        <w:rPr>
          <w:b/>
        </w:rPr>
        <w:t xml:space="preserve">Dictionary.com, 16 </w:t>
      </w:r>
      <w:r w:rsidRPr="001E4A1C">
        <w:t xml:space="preserve">(“with” </w:t>
      </w:r>
      <w:hyperlink r:id="rId54" w:history="1">
        <w:r w:rsidRPr="001E4A1C">
          <w:rPr>
            <w:rStyle w:val="Hyperlink"/>
          </w:rPr>
          <w:t>http://www.dictionary.com/browse/with</w:t>
        </w:r>
      </w:hyperlink>
    </w:p>
    <w:p w14:paraId="5FCF2ED0" w14:textId="77777777" w:rsidR="002354A7" w:rsidRPr="001E4A1C" w:rsidRDefault="002354A7" w:rsidP="002354A7"/>
    <w:p w14:paraId="2A43BD6D" w14:textId="77777777" w:rsidR="002354A7" w:rsidRPr="001E4A1C" w:rsidRDefault="002354A7" w:rsidP="002354A7">
      <w:pPr>
        <w:rPr>
          <w:rStyle w:val="StyleUnderline"/>
        </w:rPr>
      </w:pPr>
      <w:r w:rsidRPr="001E4A1C">
        <w:rPr>
          <w:rStyle w:val="StyleUnderline"/>
        </w:rPr>
        <w:t>with</w:t>
      </w:r>
    </w:p>
    <w:p w14:paraId="03C6CC9A" w14:textId="77777777" w:rsidR="002354A7" w:rsidRPr="001E4A1C" w:rsidRDefault="002354A7" w:rsidP="002354A7">
      <w:r w:rsidRPr="001E4A1C">
        <w:t>preposition</w:t>
      </w:r>
    </w:p>
    <w:p w14:paraId="7CA3E6CA" w14:textId="77777777" w:rsidR="002354A7" w:rsidRPr="001E4A1C" w:rsidRDefault="002354A7" w:rsidP="002354A7">
      <w:r w:rsidRPr="001E4A1C">
        <w:t>1.accompanied by; accompanying:</w:t>
      </w:r>
    </w:p>
    <w:p w14:paraId="36D9D216" w14:textId="77777777" w:rsidR="002354A7" w:rsidRPr="001E4A1C" w:rsidRDefault="002354A7" w:rsidP="002354A7">
      <w:r w:rsidRPr="001E4A1C">
        <w:t>I will go with you. He fought with his brother against the enemy.</w:t>
      </w:r>
    </w:p>
    <w:p w14:paraId="5D5D75D3" w14:textId="77777777" w:rsidR="002354A7" w:rsidRPr="001E4A1C" w:rsidRDefault="002354A7" w:rsidP="002354A7">
      <w:r w:rsidRPr="001E4A1C">
        <w:t xml:space="preserve">2. </w:t>
      </w:r>
      <w:r w:rsidRPr="001E4A1C">
        <w:rPr>
          <w:rStyle w:val="StyleUnderline"/>
        </w:rPr>
        <w:t>in some particular relation to (especially implying interaction</w:t>
      </w:r>
      <w:r w:rsidRPr="001E4A1C">
        <w:t>, company, association, conjunction, or connection):</w:t>
      </w:r>
    </w:p>
    <w:p w14:paraId="657E05B4" w14:textId="77777777" w:rsidR="002354A7" w:rsidRPr="001E4A1C" w:rsidRDefault="002354A7" w:rsidP="002354A7">
      <w:r w:rsidRPr="001E4A1C">
        <w:t>I dealt with the problem. She agreed with me.</w:t>
      </w:r>
    </w:p>
    <w:p w14:paraId="2EADB35E" w14:textId="77777777" w:rsidR="002354A7" w:rsidRPr="001E4A1C" w:rsidRDefault="002354A7" w:rsidP="002354A7"/>
    <w:p w14:paraId="58C6E2FB" w14:textId="77777777" w:rsidR="002354A7" w:rsidRPr="001E4A1C" w:rsidRDefault="002354A7" w:rsidP="002354A7">
      <w:pPr>
        <w:pStyle w:val="Heading4"/>
      </w:pPr>
      <w:r w:rsidRPr="001E4A1C">
        <w:t>With means doing something together</w:t>
      </w:r>
    </w:p>
    <w:p w14:paraId="60FE9C1C" w14:textId="77777777" w:rsidR="002354A7" w:rsidRPr="001E4A1C" w:rsidRDefault="002354A7" w:rsidP="002354A7">
      <w:r w:rsidRPr="001E4A1C">
        <w:rPr>
          <w:b/>
        </w:rPr>
        <w:t xml:space="preserve">Cambridge Dictionaries, 16 </w:t>
      </w:r>
      <w:r w:rsidRPr="001E4A1C">
        <w:t xml:space="preserve">(‘with’, </w:t>
      </w:r>
      <w:hyperlink r:id="rId55" w:history="1">
        <w:r w:rsidRPr="001E4A1C">
          <w:rPr>
            <w:rStyle w:val="Hyperlink"/>
          </w:rPr>
          <w:t>http://dictionary.cambridge.org/dictionary/english/with?a=british</w:t>
        </w:r>
      </w:hyperlink>
    </w:p>
    <w:p w14:paraId="22B7D1B7" w14:textId="77777777" w:rsidR="002354A7" w:rsidRPr="001E4A1C" w:rsidRDefault="002354A7" w:rsidP="002354A7"/>
    <w:p w14:paraId="00F51068" w14:textId="77777777" w:rsidR="002354A7" w:rsidRPr="001E4A1C" w:rsidRDefault="002354A7" w:rsidP="002354A7">
      <w:r w:rsidRPr="001E4A1C">
        <w:rPr>
          <w:rStyle w:val="StyleUnderline"/>
        </w:rPr>
        <w:t xml:space="preserve">with </w:t>
      </w:r>
      <w:r w:rsidRPr="001E4A1C">
        <w:t>preposition (TOGETHER)</w:t>
      </w:r>
    </w:p>
    <w:p w14:paraId="54831EBA" w14:textId="77777777" w:rsidR="002354A7" w:rsidRPr="001E4A1C" w:rsidRDefault="002354A7" w:rsidP="002354A7">
      <w:r w:rsidRPr="001E4A1C">
        <w:t xml:space="preserve">› </w:t>
      </w:r>
      <w:r w:rsidRPr="001E4A1C">
        <w:rPr>
          <w:rStyle w:val="StyleUnderline"/>
        </w:rPr>
        <w:t>used of people or things that are</w:t>
      </w:r>
      <w:r w:rsidRPr="001E4A1C">
        <w:t xml:space="preserve"> together or </w:t>
      </w:r>
      <w:r w:rsidRPr="001E4A1C">
        <w:rPr>
          <w:rStyle w:val="StyleUnderline"/>
        </w:rPr>
        <w:t>doing something together</w:t>
      </w:r>
      <w:r w:rsidRPr="001E4A1C">
        <w:t>:</w:t>
      </w:r>
    </w:p>
    <w:p w14:paraId="453EA135" w14:textId="77777777" w:rsidR="002354A7" w:rsidRPr="001E4A1C" w:rsidRDefault="002354A7" w:rsidP="002354A7">
      <w:r w:rsidRPr="001E4A1C">
        <w:t>She’s in the kitchen with Dad.</w:t>
      </w:r>
    </w:p>
    <w:p w14:paraId="0EBB592E" w14:textId="77777777" w:rsidR="002354A7" w:rsidRPr="001E4A1C" w:rsidRDefault="002354A7" w:rsidP="002354A7">
      <w:r w:rsidRPr="001E4A1C">
        <w:t>He’s an impossible person to work with.</w:t>
      </w:r>
    </w:p>
    <w:p w14:paraId="4458F4E8" w14:textId="77777777" w:rsidR="002354A7" w:rsidRPr="001E4A1C" w:rsidRDefault="002354A7" w:rsidP="002354A7">
      <w:r w:rsidRPr="001E4A1C">
        <w:t>I think I’ll have some ice cream with my pie.</w:t>
      </w:r>
    </w:p>
    <w:p w14:paraId="23B82ECA" w14:textId="77777777" w:rsidR="002354A7" w:rsidRPr="001E4A1C" w:rsidRDefault="002354A7" w:rsidP="002354A7">
      <w:r w:rsidRPr="001E4A1C">
        <w:t>I’ll be with you (= I will give you my attention) in a moment.</w:t>
      </w:r>
    </w:p>
    <w:p w14:paraId="6BE7D24C" w14:textId="77777777" w:rsidR="002354A7" w:rsidRPr="001E4A1C" w:rsidRDefault="002354A7" w:rsidP="002354A7">
      <w:r w:rsidRPr="001E4A1C">
        <w:t>She’s been with the magazine (= working for it) for two years.</w:t>
      </w:r>
    </w:p>
    <w:p w14:paraId="377BA26C" w14:textId="77777777" w:rsidR="002354A7" w:rsidRPr="001E4A1C" w:rsidRDefault="002354A7" w:rsidP="002354A7"/>
    <w:p w14:paraId="1D12E9F8" w14:textId="77777777" w:rsidR="002354A7" w:rsidRPr="001E4A1C" w:rsidRDefault="002354A7" w:rsidP="002354A7">
      <w:pPr>
        <w:pStyle w:val="Heading4"/>
      </w:pPr>
      <w:r w:rsidRPr="001E4A1C">
        <w:t>With means an exchange relationship</w:t>
      </w:r>
    </w:p>
    <w:p w14:paraId="79A695AC" w14:textId="77777777" w:rsidR="002354A7" w:rsidRPr="001E4A1C" w:rsidRDefault="002354A7" w:rsidP="002354A7">
      <w:r w:rsidRPr="001E4A1C">
        <w:rPr>
          <w:b/>
        </w:rPr>
        <w:t xml:space="preserve">MacMillan Dictionary, 16 </w:t>
      </w:r>
      <w:r w:rsidRPr="001E4A1C">
        <w:t xml:space="preserve">(‘with’, </w:t>
      </w:r>
      <w:hyperlink r:id="rId56" w:history="1">
        <w:r w:rsidRPr="001E4A1C">
          <w:rPr>
            <w:rStyle w:val="Hyperlink"/>
          </w:rPr>
          <w:t>http://www.macmillandictionary.com/dictionary/american/with</w:t>
        </w:r>
      </w:hyperlink>
    </w:p>
    <w:p w14:paraId="06C8EBBD" w14:textId="77777777" w:rsidR="002354A7" w:rsidRPr="001E4A1C" w:rsidRDefault="002354A7" w:rsidP="002354A7"/>
    <w:p w14:paraId="650855B3" w14:textId="77777777" w:rsidR="002354A7" w:rsidRPr="001E4A1C" w:rsidRDefault="002354A7" w:rsidP="002354A7">
      <w:pPr>
        <w:rPr>
          <w:rStyle w:val="StyleUnderline"/>
        </w:rPr>
      </w:pPr>
      <w:r w:rsidRPr="001E4A1C">
        <w:rPr>
          <w:rStyle w:val="StyleUnderline"/>
        </w:rPr>
        <w:t>with</w:t>
      </w:r>
    </w:p>
    <w:p w14:paraId="0BCC9C08" w14:textId="77777777" w:rsidR="002354A7" w:rsidRPr="001E4A1C" w:rsidRDefault="002354A7" w:rsidP="002354A7">
      <w:pPr>
        <w:rPr>
          <w:rStyle w:val="StyleUnderline"/>
        </w:rPr>
      </w:pPr>
      <w:r w:rsidRPr="001E4A1C">
        <w:rPr>
          <w:rStyle w:val="StyleUnderline"/>
        </w:rPr>
        <w:t>used for saying that people share or exchange things</w:t>
      </w:r>
    </w:p>
    <w:p w14:paraId="438A96E1" w14:textId="77777777" w:rsidR="002354A7" w:rsidRPr="001E4A1C" w:rsidRDefault="002354A7" w:rsidP="002354A7">
      <w:r w:rsidRPr="001E4A1C">
        <w:t>She shares her food with all the family.</w:t>
      </w:r>
    </w:p>
    <w:p w14:paraId="36CB0384" w14:textId="77777777" w:rsidR="002354A7" w:rsidRPr="001E4A1C" w:rsidRDefault="002354A7" w:rsidP="002354A7">
      <w:r w:rsidRPr="001E4A1C">
        <w:rPr>
          <w:rStyle w:val="StyleUnderline"/>
        </w:rPr>
        <w:t>Most countries had already stopped trading with South Africa</w:t>
      </w:r>
      <w:r w:rsidRPr="001E4A1C">
        <w:t>.</w:t>
      </w:r>
    </w:p>
    <w:p w14:paraId="2552A743" w14:textId="77777777" w:rsidR="002354A7" w:rsidRPr="001E4A1C" w:rsidRDefault="002354A7" w:rsidP="002354A7"/>
    <w:p w14:paraId="6EE773AD" w14:textId="77777777" w:rsidR="002354A7" w:rsidRPr="001E4A1C" w:rsidRDefault="002354A7" w:rsidP="002354A7"/>
    <w:p w14:paraId="404DB8D8" w14:textId="77777777" w:rsidR="00700093" w:rsidRPr="001E4A1C" w:rsidRDefault="00700093" w:rsidP="00700093">
      <w:pPr>
        <w:pStyle w:val="Heading1"/>
      </w:pPr>
      <w:r w:rsidRPr="001E4A1C">
        <w:t>Standards</w:t>
      </w:r>
    </w:p>
    <w:p w14:paraId="00B92032" w14:textId="77777777" w:rsidR="00700093" w:rsidRPr="001E4A1C" w:rsidRDefault="00700093" w:rsidP="00700093"/>
    <w:p w14:paraId="5914DCF4" w14:textId="77777777" w:rsidR="00700093" w:rsidRPr="001E4A1C" w:rsidRDefault="00700093" w:rsidP="00700093">
      <w:pPr>
        <w:pStyle w:val="Heading3"/>
      </w:pPr>
      <w:r w:rsidRPr="001E4A1C">
        <w:t>Precision good</w:t>
      </w:r>
    </w:p>
    <w:p w14:paraId="106D5EBA" w14:textId="77777777" w:rsidR="00700093" w:rsidRPr="001E4A1C" w:rsidRDefault="00700093" w:rsidP="00700093"/>
    <w:p w14:paraId="4ED7BB98" w14:textId="77777777" w:rsidR="00700093" w:rsidRPr="001E4A1C" w:rsidRDefault="00700093" w:rsidP="00700093">
      <w:pPr>
        <w:pStyle w:val="Heading4"/>
      </w:pPr>
      <w:r w:rsidRPr="001E4A1C">
        <w:t>Precision is vital for education and quality debates – their interpretation makes the word ‘engagement’ meaningless</w:t>
      </w:r>
    </w:p>
    <w:p w14:paraId="45448EA2"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7220C393" w14:textId="77777777" w:rsidR="00700093" w:rsidRPr="001E4A1C" w:rsidRDefault="00700093" w:rsidP="00700093"/>
    <w:p w14:paraId="6DFBDFBA" w14:textId="77777777" w:rsidR="00700093" w:rsidRPr="001E4A1C" w:rsidRDefault="00700093" w:rsidP="00700093">
      <w:r w:rsidRPr="001E4A1C">
        <w:t xml:space="preserve">While the term "engagement" enjoys great consistency and clarity of meaning in the discourse of romantic love, it enjoys neither in the discourse of statecraft. Currently, </w:t>
      </w:r>
      <w:r w:rsidRPr="001E4A1C">
        <w:rPr>
          <w:rStyle w:val="StyleUnderline"/>
        </w:rPr>
        <w:t>practitioners and scholars of American foreign policy are vigorously debating the merits of engagement</w:t>
      </w:r>
      <w:r w:rsidRPr="001E4A1C">
        <w:t xml:space="preserve"> as a strategy for modifying the behavior of unsavory regimes. </w:t>
      </w:r>
      <w:r w:rsidRPr="001E4A1C">
        <w:rPr>
          <w:rStyle w:val="Emphasis"/>
        </w:rPr>
        <w:t>The quality of this debate</w:t>
      </w:r>
      <w:r w:rsidRPr="001E4A1C">
        <w:t xml:space="preserve">, however, </w:t>
      </w:r>
      <w:r w:rsidRPr="001E4A1C">
        <w:rPr>
          <w:rStyle w:val="StyleUnderline"/>
        </w:rPr>
        <w:t>is diminished by the persistent inability</w:t>
      </w:r>
      <w:r w:rsidRPr="001E4A1C">
        <w:t xml:space="preserve"> of the US foreign policy establishment </w:t>
      </w:r>
      <w:r w:rsidRPr="001E4A1C">
        <w:rPr>
          <w:rStyle w:val="StyleUnderline"/>
        </w:rPr>
        <w:t>to advance a coherent and analytically rigorous conceptualization of engagement.</w:t>
      </w:r>
      <w:r w:rsidRPr="001E4A1C">
        <w:t xml:space="preserve"> In this essay, </w:t>
      </w:r>
      <w:r w:rsidRPr="001E4A1C">
        <w:rPr>
          <w:rStyle w:val="StyleUnderline"/>
        </w:rPr>
        <w:t>I begin with a brief survey of</w:t>
      </w:r>
      <w:r w:rsidRPr="001E4A1C">
        <w:t xml:space="preserve"> </w:t>
      </w:r>
      <w:r w:rsidRPr="001E4A1C">
        <w:rPr>
          <w:rStyle w:val="StyleUnderline"/>
        </w:rPr>
        <w:t xml:space="preserve">the </w:t>
      </w:r>
      <w:r w:rsidRPr="001E4A1C">
        <w:rPr>
          <w:rStyle w:val="Emphasis"/>
        </w:rPr>
        <w:t xml:space="preserve">conceptual fog </w:t>
      </w:r>
      <w:r w:rsidRPr="001E4A1C">
        <w:rPr>
          <w:rStyle w:val="StyleUnderline"/>
        </w:rPr>
        <w:t>that surrounds engagement</w:t>
      </w:r>
      <w:r w:rsidRPr="001E4A1C">
        <w:t xml:space="preserve"> and then attempt to give </w:t>
      </w:r>
      <w:r w:rsidRPr="001E4A1C">
        <w:rPr>
          <w:rStyle w:val="StyleUnderline"/>
        </w:rPr>
        <w:t>a more refined definition</w:t>
      </w:r>
      <w:r w:rsidRPr="001E4A1C">
        <w:t xml:space="preserve">. I </w:t>
      </w:r>
      <w:r w:rsidRPr="001E4A1C">
        <w:rPr>
          <w:rStyle w:val="StyleUnderline"/>
        </w:rPr>
        <w:t>will</w:t>
      </w:r>
      <w:r w:rsidRPr="001E4A1C">
        <w:t xml:space="preserve"> use this definition as the basis for </w:t>
      </w:r>
      <w:r w:rsidRPr="001E4A1C">
        <w:rPr>
          <w:rStyle w:val="StyleUnderline"/>
        </w:rPr>
        <w:t>draw</w:t>
      </w:r>
      <w:r w:rsidRPr="001E4A1C">
        <w:t xml:space="preserve">ing </w:t>
      </w:r>
      <w:r w:rsidRPr="001E4A1C">
        <w:rPr>
          <w:rStyle w:val="StyleUnderline"/>
        </w:rPr>
        <w:t>a sharp distinction between engagement and</w:t>
      </w:r>
      <w:r w:rsidRPr="001E4A1C">
        <w:t xml:space="preserve"> </w:t>
      </w:r>
      <w:r w:rsidRPr="001E4A1C">
        <w:rPr>
          <w:rStyle w:val="StyleUnderline"/>
        </w:rPr>
        <w:t>alternative policy approaches, especially appeasement, isolation and containment</w:t>
      </w:r>
      <w:r w:rsidRPr="001E4A1C">
        <w:t>.</w:t>
      </w:r>
    </w:p>
    <w:p w14:paraId="72C2D030" w14:textId="77777777" w:rsidR="00700093" w:rsidRPr="001E4A1C" w:rsidRDefault="00700093" w:rsidP="00700093">
      <w:r w:rsidRPr="001E4A1C">
        <w:t xml:space="preserve">In the contemporary lexicon of United States foreign policy, </w:t>
      </w:r>
      <w:r w:rsidRPr="001E4A1C">
        <w:rPr>
          <w:rStyle w:val="StyleUnderline"/>
        </w:rPr>
        <w:t xml:space="preserve">few terms have been </w:t>
      </w:r>
      <w:r w:rsidRPr="001E4A1C">
        <w:t>as frequently or</w:t>
      </w:r>
      <w:r w:rsidRPr="001E4A1C">
        <w:rPr>
          <w:rStyle w:val="StyleUnderline"/>
        </w:rPr>
        <w:t xml:space="preserve"> as </w:t>
      </w:r>
      <w:r w:rsidRPr="001E4A1C">
        <w:rPr>
          <w:rStyle w:val="Emphasis"/>
        </w:rPr>
        <w:t>confusingly invoked</w:t>
      </w:r>
      <w:r w:rsidRPr="001E4A1C">
        <w:rPr>
          <w:rStyle w:val="StyleUnderline"/>
        </w:rPr>
        <w:t xml:space="preserve"> as </w:t>
      </w:r>
      <w:r w:rsidRPr="001E4A1C">
        <w:t>that of</w:t>
      </w:r>
      <w:r w:rsidRPr="001E4A1C">
        <w:rPr>
          <w:rStyle w:val="StyleUnderline"/>
        </w:rPr>
        <w:t xml:space="preserve"> engagement</w:t>
      </w:r>
      <w:r w:rsidRPr="001E4A1C">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36B9B7C0" w14:textId="77777777" w:rsidR="00700093" w:rsidRPr="001E4A1C" w:rsidRDefault="00700093" w:rsidP="00700093">
      <w:r w:rsidRPr="001E4A1C">
        <w:t xml:space="preserve">Robert Suettinger, a onetime member of the Clinton administration's National Security Council, remarked that </w:t>
      </w:r>
      <w:r w:rsidRPr="001E4A1C">
        <w:rPr>
          <w:rStyle w:val="StyleUnderline"/>
        </w:rPr>
        <w:t xml:space="preserve">the word engagement </w:t>
      </w:r>
      <w:r w:rsidRPr="001E4A1C">
        <w:t>has "</w:t>
      </w:r>
      <w:r w:rsidRPr="001E4A1C">
        <w:rPr>
          <w:rStyle w:val="StyleUnderline"/>
        </w:rPr>
        <w:t>been overused and poorly defined</w:t>
      </w:r>
      <w:r w:rsidRPr="001E4A1C">
        <w:t xml:space="preserve"> by a variety of policymakers and speechwriters" and </w:t>
      </w:r>
      <w:r w:rsidRPr="001E4A1C">
        <w:rPr>
          <w:rStyle w:val="StyleUnderline"/>
        </w:rPr>
        <w:t>has "become shopworn to the point that there is little agreement on what it actually means</w:t>
      </w:r>
      <w:r w:rsidRPr="001E4A1C">
        <w:t>."(n2) The Clinton foreign policy team attributed five distinct meanings to engagement:(n3)</w:t>
      </w:r>
    </w:p>
    <w:p w14:paraId="0DCB1366" w14:textId="77777777" w:rsidR="00700093" w:rsidRPr="001E4A1C" w:rsidRDefault="00700093" w:rsidP="00700093">
      <w:pPr>
        <w:pStyle w:val="ListParagraph"/>
        <w:numPr>
          <w:ilvl w:val="0"/>
          <w:numId w:val="13"/>
        </w:numPr>
      </w:pPr>
      <w:r w:rsidRPr="001E4A1C">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14:paraId="42B3F0F1" w14:textId="77777777" w:rsidR="00700093" w:rsidRPr="001E4A1C" w:rsidRDefault="00700093" w:rsidP="00700093">
      <w:pPr>
        <w:pStyle w:val="ListParagraph"/>
        <w:numPr>
          <w:ilvl w:val="0"/>
          <w:numId w:val="13"/>
        </w:numPr>
      </w:pPr>
      <w:r w:rsidRPr="001E4A1C">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14:paraId="0C2F32EF" w14:textId="77777777" w:rsidR="00700093" w:rsidRPr="001E4A1C" w:rsidRDefault="00700093" w:rsidP="00700093">
      <w:pPr>
        <w:pStyle w:val="ListParagraph"/>
        <w:numPr>
          <w:ilvl w:val="0"/>
          <w:numId w:val="13"/>
        </w:numPr>
      </w:pPr>
      <w:r w:rsidRPr="001E4A1C">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14:paraId="09C1A516" w14:textId="77777777" w:rsidR="00700093" w:rsidRPr="001E4A1C" w:rsidRDefault="00700093" w:rsidP="00700093">
      <w:pPr>
        <w:pStyle w:val="ListParagraph"/>
        <w:numPr>
          <w:ilvl w:val="0"/>
          <w:numId w:val="13"/>
        </w:numPr>
      </w:pPr>
      <w:r w:rsidRPr="001E4A1C">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14:paraId="64E7018D" w14:textId="77777777" w:rsidR="00700093" w:rsidRPr="001E4A1C" w:rsidRDefault="00700093" w:rsidP="00700093">
      <w:pPr>
        <w:pStyle w:val="ListParagraph"/>
        <w:numPr>
          <w:ilvl w:val="0"/>
          <w:numId w:val="13"/>
        </w:numPr>
      </w:pPr>
      <w:r w:rsidRPr="001E4A1C">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14:paraId="0D335FC8" w14:textId="77777777" w:rsidR="00700093" w:rsidRPr="001E4A1C" w:rsidRDefault="00700093" w:rsidP="00700093">
      <w:r w:rsidRPr="001E4A1C">
        <w:t xml:space="preserve">Unfortunately, </w:t>
      </w:r>
      <w:r w:rsidRPr="001E4A1C">
        <w:rPr>
          <w:rStyle w:val="StyleUnderline"/>
        </w:rPr>
        <w:t>scholars have not fared better than policymakers in the effort to conceptualize engagement because they often make</w:t>
      </w:r>
      <w:r w:rsidRPr="001E4A1C">
        <w:t xml:space="preserve"> at least one of </w:t>
      </w:r>
      <w:r w:rsidRPr="001E4A1C">
        <w:rPr>
          <w:rStyle w:val="StyleUnderline"/>
        </w:rPr>
        <w:t>the</w:t>
      </w:r>
      <w:r w:rsidRPr="001E4A1C">
        <w:t xml:space="preserve"> following </w:t>
      </w:r>
      <w:r w:rsidRPr="001E4A1C">
        <w:rPr>
          <w:rStyle w:val="StyleUnderline"/>
        </w:rPr>
        <w:t>critical errors</w:t>
      </w:r>
      <w:r w:rsidRPr="001E4A1C">
        <w:t xml:space="preserve">: (1) treating engagement as a synonym for appeasement; (2) </w:t>
      </w:r>
      <w:r w:rsidRPr="001E4A1C">
        <w:rPr>
          <w:rStyle w:val="StyleUnderline"/>
        </w:rPr>
        <w:t>defining engagement so expansively that it essentially constitutes any policy relying on positive sanctions</w:t>
      </w:r>
      <w:r w:rsidRPr="001E4A1C">
        <w:t>; (3) defining engagement in an unnecessarily restrictive manner.</w:t>
      </w:r>
    </w:p>
    <w:p w14:paraId="06EE422B" w14:textId="77777777" w:rsidR="00700093" w:rsidRPr="001E4A1C" w:rsidRDefault="00700093" w:rsidP="00700093"/>
    <w:p w14:paraId="7D6D1C2C" w14:textId="77777777" w:rsidR="00700093" w:rsidRPr="001E4A1C" w:rsidRDefault="00700093" w:rsidP="00700093">
      <w:pPr>
        <w:pStyle w:val="Heading3"/>
      </w:pPr>
      <w:r w:rsidRPr="001E4A1C">
        <w:t>Narrow definitions good</w:t>
      </w:r>
    </w:p>
    <w:p w14:paraId="5DDEB8CC" w14:textId="77777777" w:rsidR="00700093" w:rsidRPr="001E4A1C" w:rsidRDefault="00700093" w:rsidP="00700093"/>
    <w:p w14:paraId="44644AD8" w14:textId="77777777" w:rsidR="00700093" w:rsidRPr="001E4A1C" w:rsidRDefault="00700093" w:rsidP="00700093">
      <w:pPr>
        <w:pStyle w:val="Heading4"/>
      </w:pPr>
      <w:r w:rsidRPr="001E4A1C">
        <w:t>Our interpretation is key to neg ground – core question on the topic is whether or not engagement is the optimal foreign policy strategy – none of the alternative foreign policy strategies are competitive counterplans if the aff is allowed to blur the topic into being any action towards China.  This precision is the vital internal link to every topicality standard</w:t>
      </w:r>
    </w:p>
    <w:p w14:paraId="5698070D"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21535B9C" w14:textId="77777777" w:rsidR="00700093" w:rsidRPr="001E4A1C" w:rsidRDefault="00700093" w:rsidP="00700093"/>
    <w:p w14:paraId="15EE3A01" w14:textId="77777777" w:rsidR="00700093" w:rsidRPr="001E4A1C" w:rsidRDefault="00700093" w:rsidP="00700093">
      <w:r w:rsidRPr="001E4A1C">
        <w:t xml:space="preserve">While the term "engagement" enjoys great consistency and clarity of meaning in the discourse of romantic love, it enjoys neither in the discourse of statecraft. Currently, </w:t>
      </w:r>
      <w:r w:rsidRPr="001E4A1C">
        <w:rPr>
          <w:rStyle w:val="StyleUnderline"/>
        </w:rPr>
        <w:t>practitioners and scholars of American foreign policy are vigorously debating the merits of engagement</w:t>
      </w:r>
      <w:r w:rsidRPr="001E4A1C">
        <w:t xml:space="preserve"> as a strategy for modifying the behavior of unsavory regimes. </w:t>
      </w:r>
      <w:r w:rsidRPr="001E4A1C">
        <w:rPr>
          <w:rStyle w:val="Emphasis"/>
        </w:rPr>
        <w:t>The quality of this debate</w:t>
      </w:r>
      <w:r w:rsidRPr="001E4A1C">
        <w:t xml:space="preserve">, however, </w:t>
      </w:r>
      <w:r w:rsidRPr="001E4A1C">
        <w:rPr>
          <w:rStyle w:val="StyleUnderline"/>
        </w:rPr>
        <w:t>is diminished by the persistent inability</w:t>
      </w:r>
      <w:r w:rsidRPr="001E4A1C">
        <w:t xml:space="preserve"> of the US foreign policy establishment </w:t>
      </w:r>
      <w:r w:rsidRPr="001E4A1C">
        <w:rPr>
          <w:rStyle w:val="StyleUnderline"/>
        </w:rPr>
        <w:t>to advance a coherent and analytically rigorous conceptualization of engagement.</w:t>
      </w:r>
      <w:r w:rsidRPr="001E4A1C">
        <w:t xml:space="preserve"> In this essay, </w:t>
      </w:r>
      <w:r w:rsidRPr="001E4A1C">
        <w:rPr>
          <w:rStyle w:val="StyleUnderline"/>
        </w:rPr>
        <w:t>I begin with a brief survey of</w:t>
      </w:r>
      <w:r w:rsidRPr="001E4A1C">
        <w:t xml:space="preserve"> </w:t>
      </w:r>
      <w:r w:rsidRPr="001E4A1C">
        <w:rPr>
          <w:rStyle w:val="StyleUnderline"/>
        </w:rPr>
        <w:t xml:space="preserve">the </w:t>
      </w:r>
      <w:r w:rsidRPr="001E4A1C">
        <w:rPr>
          <w:rStyle w:val="Emphasis"/>
        </w:rPr>
        <w:t xml:space="preserve">conceptual fog </w:t>
      </w:r>
      <w:r w:rsidRPr="001E4A1C">
        <w:rPr>
          <w:rStyle w:val="StyleUnderline"/>
        </w:rPr>
        <w:t>that surrounds engagement</w:t>
      </w:r>
      <w:r w:rsidRPr="001E4A1C">
        <w:t xml:space="preserve"> and then attempt to give </w:t>
      </w:r>
      <w:r w:rsidRPr="001E4A1C">
        <w:rPr>
          <w:rStyle w:val="StyleUnderline"/>
        </w:rPr>
        <w:t>a more refined definition</w:t>
      </w:r>
      <w:r w:rsidRPr="001E4A1C">
        <w:t xml:space="preserve">. I </w:t>
      </w:r>
      <w:r w:rsidRPr="001E4A1C">
        <w:rPr>
          <w:rStyle w:val="StyleUnderline"/>
        </w:rPr>
        <w:t>will</w:t>
      </w:r>
      <w:r w:rsidRPr="001E4A1C">
        <w:t xml:space="preserve"> use this definition as the basis for </w:t>
      </w:r>
      <w:r w:rsidRPr="001E4A1C">
        <w:rPr>
          <w:rStyle w:val="StyleUnderline"/>
        </w:rPr>
        <w:t>draw</w:t>
      </w:r>
      <w:r w:rsidRPr="001E4A1C">
        <w:t xml:space="preserve">ing </w:t>
      </w:r>
      <w:r w:rsidRPr="001E4A1C">
        <w:rPr>
          <w:rStyle w:val="StyleUnderline"/>
        </w:rPr>
        <w:t>a sharp distinction between engagement and</w:t>
      </w:r>
      <w:r w:rsidRPr="001E4A1C">
        <w:t xml:space="preserve"> </w:t>
      </w:r>
      <w:r w:rsidRPr="001E4A1C">
        <w:rPr>
          <w:rStyle w:val="StyleUnderline"/>
        </w:rPr>
        <w:t>alternative policy approaches, especially appeasement, isolation and containment</w:t>
      </w:r>
      <w:r w:rsidRPr="001E4A1C">
        <w:t>.</w:t>
      </w:r>
    </w:p>
    <w:p w14:paraId="6F33F308" w14:textId="77777777" w:rsidR="00700093" w:rsidRPr="001E4A1C" w:rsidRDefault="00700093" w:rsidP="00700093">
      <w:r w:rsidRPr="001E4A1C">
        <w:t xml:space="preserve">In the contemporary lexicon of United States foreign policy, </w:t>
      </w:r>
      <w:r w:rsidRPr="001E4A1C">
        <w:rPr>
          <w:rStyle w:val="StyleUnderline"/>
        </w:rPr>
        <w:t xml:space="preserve">few terms have been </w:t>
      </w:r>
      <w:r w:rsidRPr="001E4A1C">
        <w:t>as frequently or</w:t>
      </w:r>
      <w:r w:rsidRPr="001E4A1C">
        <w:rPr>
          <w:rStyle w:val="StyleUnderline"/>
        </w:rPr>
        <w:t xml:space="preserve"> as </w:t>
      </w:r>
      <w:r w:rsidRPr="001E4A1C">
        <w:rPr>
          <w:rStyle w:val="Emphasis"/>
        </w:rPr>
        <w:t>confusingly invoked</w:t>
      </w:r>
      <w:r w:rsidRPr="001E4A1C">
        <w:rPr>
          <w:rStyle w:val="StyleUnderline"/>
        </w:rPr>
        <w:t xml:space="preserve"> as </w:t>
      </w:r>
      <w:r w:rsidRPr="001E4A1C">
        <w:t>that of</w:t>
      </w:r>
      <w:r w:rsidRPr="001E4A1C">
        <w:rPr>
          <w:rStyle w:val="StyleUnderline"/>
        </w:rPr>
        <w:t xml:space="preserve"> engagement</w:t>
      </w:r>
      <w:r w:rsidRPr="001E4A1C">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36FF5C5D" w14:textId="77777777" w:rsidR="00700093" w:rsidRPr="001E4A1C" w:rsidRDefault="00700093" w:rsidP="00700093">
      <w:r w:rsidRPr="001E4A1C">
        <w:t xml:space="preserve">Robert Suettinger, a onetime member of the Clinton administration's National Security Council, remarked that </w:t>
      </w:r>
      <w:r w:rsidRPr="001E4A1C">
        <w:rPr>
          <w:rStyle w:val="StyleUnderline"/>
        </w:rPr>
        <w:t xml:space="preserve">the word engagement </w:t>
      </w:r>
      <w:r w:rsidRPr="001E4A1C">
        <w:t>has "</w:t>
      </w:r>
      <w:r w:rsidRPr="001E4A1C">
        <w:rPr>
          <w:rStyle w:val="StyleUnderline"/>
        </w:rPr>
        <w:t>been overused and poorly defined</w:t>
      </w:r>
      <w:r w:rsidRPr="001E4A1C">
        <w:t xml:space="preserve"> by a variety of policymakers and speechwriters" and </w:t>
      </w:r>
      <w:r w:rsidRPr="001E4A1C">
        <w:rPr>
          <w:rStyle w:val="StyleUnderline"/>
        </w:rPr>
        <w:t>has "become shopworn to the point that there is little agreement on what it actually means</w:t>
      </w:r>
      <w:r w:rsidRPr="001E4A1C">
        <w:t>."(n2) The Clinton foreign policy team attributed five distinct meanings to engagement:(n3)</w:t>
      </w:r>
    </w:p>
    <w:p w14:paraId="7D872955" w14:textId="77777777" w:rsidR="00700093" w:rsidRPr="001E4A1C" w:rsidRDefault="00700093" w:rsidP="00700093">
      <w:pPr>
        <w:pStyle w:val="ListParagraph"/>
        <w:numPr>
          <w:ilvl w:val="0"/>
          <w:numId w:val="11"/>
        </w:numPr>
      </w:pPr>
      <w:r w:rsidRPr="001E4A1C">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14:paraId="4549A202" w14:textId="77777777" w:rsidR="00700093" w:rsidRPr="001E4A1C" w:rsidRDefault="00700093" w:rsidP="00700093">
      <w:pPr>
        <w:pStyle w:val="ListParagraph"/>
        <w:numPr>
          <w:ilvl w:val="0"/>
          <w:numId w:val="11"/>
        </w:numPr>
      </w:pPr>
      <w:r w:rsidRPr="001E4A1C">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14:paraId="34D8F195" w14:textId="77777777" w:rsidR="00700093" w:rsidRPr="001E4A1C" w:rsidRDefault="00700093" w:rsidP="00700093">
      <w:pPr>
        <w:pStyle w:val="ListParagraph"/>
        <w:numPr>
          <w:ilvl w:val="0"/>
          <w:numId w:val="11"/>
        </w:numPr>
      </w:pPr>
      <w:r w:rsidRPr="001E4A1C">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14:paraId="01B8A638" w14:textId="77777777" w:rsidR="00700093" w:rsidRPr="001E4A1C" w:rsidRDefault="00700093" w:rsidP="00700093">
      <w:pPr>
        <w:pStyle w:val="ListParagraph"/>
        <w:numPr>
          <w:ilvl w:val="0"/>
          <w:numId w:val="11"/>
        </w:numPr>
      </w:pPr>
      <w:r w:rsidRPr="001E4A1C">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14:paraId="23CD5197" w14:textId="77777777" w:rsidR="00700093" w:rsidRPr="001E4A1C" w:rsidRDefault="00700093" w:rsidP="00700093">
      <w:pPr>
        <w:pStyle w:val="ListParagraph"/>
        <w:numPr>
          <w:ilvl w:val="0"/>
          <w:numId w:val="11"/>
        </w:numPr>
      </w:pPr>
      <w:r w:rsidRPr="001E4A1C">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14:paraId="16BFDDE2" w14:textId="77777777" w:rsidR="00700093" w:rsidRPr="001E4A1C" w:rsidRDefault="00700093" w:rsidP="00700093">
      <w:r w:rsidRPr="001E4A1C">
        <w:t xml:space="preserve">Unfortunately, </w:t>
      </w:r>
      <w:r w:rsidRPr="001E4A1C">
        <w:rPr>
          <w:rStyle w:val="StyleUnderline"/>
        </w:rPr>
        <w:t>scholars have not fared better than policymakers in the effort to conceptualize engagement because they often make</w:t>
      </w:r>
      <w:r w:rsidRPr="001E4A1C">
        <w:t xml:space="preserve"> at least one of </w:t>
      </w:r>
      <w:r w:rsidRPr="001E4A1C">
        <w:rPr>
          <w:rStyle w:val="StyleUnderline"/>
        </w:rPr>
        <w:t>the</w:t>
      </w:r>
      <w:r w:rsidRPr="001E4A1C">
        <w:t xml:space="preserve"> following </w:t>
      </w:r>
      <w:r w:rsidRPr="001E4A1C">
        <w:rPr>
          <w:rStyle w:val="StyleUnderline"/>
        </w:rPr>
        <w:t>critical errors</w:t>
      </w:r>
      <w:r w:rsidRPr="001E4A1C">
        <w:t xml:space="preserve">: (1) treating engagement as a synonym for appeasement; (2) </w:t>
      </w:r>
      <w:r w:rsidRPr="001E4A1C">
        <w:rPr>
          <w:rStyle w:val="StyleUnderline"/>
        </w:rPr>
        <w:t>defining engagement so expansively that it essentially constitutes any policy relying on positive sanctions</w:t>
      </w:r>
      <w:r w:rsidRPr="001E4A1C">
        <w:t>; (3) defining engagement in an unnecessarily restrictive manner.</w:t>
      </w:r>
    </w:p>
    <w:p w14:paraId="59AFF148" w14:textId="77777777" w:rsidR="00700093" w:rsidRPr="001E4A1C" w:rsidRDefault="00700093" w:rsidP="00700093"/>
    <w:p w14:paraId="4DC82A40" w14:textId="77777777" w:rsidR="00700093" w:rsidRPr="001E4A1C" w:rsidRDefault="00700093" w:rsidP="00700093">
      <w:pPr>
        <w:pStyle w:val="Heading4"/>
      </w:pPr>
      <w:r w:rsidRPr="001E4A1C">
        <w:t xml:space="preserve">Reject broad definitions of engagement – they’re so vague that it hinders effective policy analysis and makes </w:t>
      </w:r>
      <w:r w:rsidRPr="001E4A1C">
        <w:rPr>
          <w:u w:val="single"/>
        </w:rPr>
        <w:t>any</w:t>
      </w:r>
      <w:r w:rsidRPr="001E4A1C">
        <w:t xml:space="preserve"> positive action topical</w:t>
      </w:r>
    </w:p>
    <w:p w14:paraId="1309C3F3"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78AF0DED" w14:textId="77777777" w:rsidR="00700093" w:rsidRPr="001E4A1C" w:rsidRDefault="00700093" w:rsidP="00700093"/>
    <w:p w14:paraId="6EB63654" w14:textId="77777777" w:rsidR="00700093" w:rsidRPr="001E4A1C" w:rsidRDefault="00700093" w:rsidP="00700093">
      <w:r w:rsidRPr="001E4A1C">
        <w:t>DEFINING ENGAGEMENT TOO BROADLY</w:t>
      </w:r>
    </w:p>
    <w:p w14:paraId="5F4F30D2" w14:textId="77777777" w:rsidR="00700093" w:rsidRPr="001E4A1C" w:rsidRDefault="00700093" w:rsidP="00700093">
      <w:r w:rsidRPr="001E4A1C">
        <w:rPr>
          <w:rStyle w:val="StyleUnderline"/>
        </w:rPr>
        <w:t>A</w:t>
      </w:r>
      <w:r w:rsidRPr="001E4A1C">
        <w:t xml:space="preserve"> second </w:t>
      </w:r>
      <w:r w:rsidRPr="001E4A1C">
        <w:rPr>
          <w:rStyle w:val="StyleUnderline"/>
        </w:rPr>
        <w:t>problem associated with various scholarly treatments of engagement is the tendency to define the concept too broadly to be of much help to the analyst</w:t>
      </w:r>
      <w:r w:rsidRPr="001E4A1C">
        <w:t xml:space="preserve">. For instance, </w:t>
      </w:r>
      <w:r w:rsidRPr="001E4A1C">
        <w:rPr>
          <w:rStyle w:val="StyleUnderline"/>
        </w:rPr>
        <w:t xml:space="preserve">Cha's definition of engagement as any policy whose means are "non-coercive and non-punitive" is </w:t>
      </w:r>
      <w:r w:rsidRPr="001E4A1C">
        <w:rPr>
          <w:rStyle w:val="Emphasis"/>
        </w:rPr>
        <w:t>so vague</w:t>
      </w:r>
      <w:r w:rsidRPr="001E4A1C">
        <w:rPr>
          <w:rStyle w:val="StyleUnderline"/>
        </w:rPr>
        <w:t xml:space="preserve"> that essentially </w:t>
      </w:r>
      <w:r w:rsidRPr="001E4A1C">
        <w:rPr>
          <w:rStyle w:val="Emphasis"/>
        </w:rPr>
        <w:t>any positive sanction</w:t>
      </w:r>
      <w:r w:rsidRPr="001E4A1C">
        <w:rPr>
          <w:rStyle w:val="StyleUnderline"/>
        </w:rPr>
        <w:t xml:space="preserve"> could be considered engagement. The definition</w:t>
      </w:r>
      <w:r w:rsidRPr="001E4A1C">
        <w:t xml:space="preserve"> put forth </w:t>
      </w:r>
      <w:r w:rsidRPr="001E4A1C">
        <w:rPr>
          <w:rStyle w:val="StyleUnderline"/>
        </w:rPr>
        <w:t>by</w:t>
      </w:r>
      <w:r w:rsidRPr="001E4A1C">
        <w:t xml:space="preserve"> Alastair lain </w:t>
      </w:r>
      <w:r w:rsidRPr="001E4A1C">
        <w:rPr>
          <w:rStyle w:val="StyleUnderline"/>
        </w:rPr>
        <w:t>Johnston and</w:t>
      </w:r>
      <w:r w:rsidRPr="001E4A1C">
        <w:t xml:space="preserve"> Robert </w:t>
      </w:r>
      <w:r w:rsidRPr="001E4A1C">
        <w:rPr>
          <w:rStyle w:val="StyleUnderline"/>
        </w:rPr>
        <w:t>Ross</w:t>
      </w:r>
      <w:r w:rsidRPr="001E4A1C">
        <w:t xml:space="preserve"> in their edited volume, Engaging China, </w:t>
      </w:r>
      <w:r w:rsidRPr="001E4A1C">
        <w:rPr>
          <w:rStyle w:val="StyleUnderline"/>
        </w:rPr>
        <w:t xml:space="preserve">is </w:t>
      </w:r>
      <w:r w:rsidRPr="001E4A1C">
        <w:rPr>
          <w:rStyle w:val="Emphasis"/>
        </w:rPr>
        <w:t>equally nebulous</w:t>
      </w:r>
      <w:r w:rsidRPr="001E4A1C">
        <w:t xml:space="preserve">.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w:t>
      </w:r>
      <w:r w:rsidRPr="001E4A1C">
        <w:rPr>
          <w:rStyle w:val="StyleUnderline"/>
        </w:rPr>
        <w:t>Haass and</w:t>
      </w:r>
      <w:r w:rsidRPr="001E4A1C">
        <w:t xml:space="preserve"> Meghan </w:t>
      </w:r>
      <w:r w:rsidRPr="001E4A1C">
        <w:rPr>
          <w:rStyle w:val="StyleUnderline"/>
        </w:rPr>
        <w:t>O'Sullivan define engagement as "a foreign policy strategy that depends</w:t>
      </w:r>
      <w:r w:rsidRPr="001E4A1C">
        <w:t xml:space="preserve"> to a significant degree </w:t>
      </w:r>
      <w:r w:rsidRPr="001E4A1C">
        <w:rPr>
          <w:rStyle w:val="StyleUnderline"/>
        </w:rPr>
        <w:t>on positive incentives</w:t>
      </w:r>
      <w:r w:rsidRPr="001E4A1C">
        <w:t xml:space="preserve"> to achieve its objectives."(n16)</w:t>
      </w:r>
    </w:p>
    <w:p w14:paraId="7C10CF50" w14:textId="77777777" w:rsidR="00700093" w:rsidRPr="001E4A1C" w:rsidRDefault="00700093" w:rsidP="00700093">
      <w:r w:rsidRPr="001E4A1C">
        <w:rPr>
          <w:rStyle w:val="StyleUnderline"/>
        </w:rPr>
        <w:t>As policymakers possess a highly differentiated typology of alternative options in the realm of negative sanctions from which to choose</w:t>
      </w:r>
      <w:r w:rsidRPr="001E4A1C">
        <w:t>--including covert action, deterrence, coercive diplomacy, containment, limited war and total war--</w:t>
      </w:r>
      <w:r w:rsidRPr="001E4A1C">
        <w:rPr>
          <w:rStyle w:val="StyleUnderline"/>
        </w:rPr>
        <w:t>it is only reasonable to expect that they should have a similar menu of options in the realm of positive sanctions than simply engagement</w:t>
      </w:r>
      <w:r w:rsidRPr="001E4A1C">
        <w:t xml:space="preserve">. </w:t>
      </w:r>
      <w:r w:rsidRPr="001E4A1C">
        <w:rPr>
          <w:rStyle w:val="StyleUnderline"/>
        </w:rPr>
        <w:t xml:space="preserve">Equating engagement with positive sanctions risks </w:t>
      </w:r>
      <w:r w:rsidRPr="001E4A1C">
        <w:rPr>
          <w:rStyle w:val="Emphasis"/>
        </w:rPr>
        <w:t>lumping together a variety of discrete actions</w:t>
      </w:r>
      <w:r w:rsidRPr="001E4A1C">
        <w:rPr>
          <w:rStyle w:val="StyleUnderline"/>
        </w:rPr>
        <w:t xml:space="preserve"> that could be analyzed by distinguishing among them and comparing them as separate policies</w:t>
      </w:r>
      <w:r w:rsidRPr="001E4A1C">
        <w:t>.</w:t>
      </w:r>
    </w:p>
    <w:p w14:paraId="2BEE26E6" w14:textId="77777777" w:rsidR="00700093" w:rsidRPr="001E4A1C" w:rsidRDefault="00700093" w:rsidP="00700093"/>
    <w:p w14:paraId="6A5722B0" w14:textId="77777777" w:rsidR="00700093" w:rsidRPr="001E4A1C" w:rsidRDefault="00700093" w:rsidP="00700093">
      <w:pPr>
        <w:pStyle w:val="Heading3"/>
      </w:pPr>
      <w:bookmarkStart w:id="29" w:name="_Toc360578703"/>
      <w:r w:rsidRPr="001E4A1C">
        <w:t>Competing Interpretations Good</w:t>
      </w:r>
      <w:bookmarkEnd w:id="29"/>
    </w:p>
    <w:p w14:paraId="2BDAB1AD" w14:textId="77777777" w:rsidR="00700093" w:rsidRPr="001E4A1C" w:rsidRDefault="00700093" w:rsidP="00700093">
      <w:pPr>
        <w:pStyle w:val="Heading4"/>
      </w:pPr>
      <w:r w:rsidRPr="001E4A1C">
        <w:t>You MUST be able to establish a theoretical baseline for topicality evaluating anything else – “knowing it when you see it” is an awful standard</w:t>
      </w:r>
    </w:p>
    <w:p w14:paraId="7FDEF75C" w14:textId="77777777" w:rsidR="00700093" w:rsidRPr="001E4A1C" w:rsidRDefault="00700093" w:rsidP="00700093">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57" w:history="1">
        <w:r w:rsidRPr="001E4A1C">
          <w:rPr>
            <w:rStyle w:val="Hyperlink"/>
          </w:rPr>
          <w:t>http://intermap.org/2013/06/20/engagement-is-more-convenient-than-helpful-dissecting-a-public-diplomacy-term/</w:t>
        </w:r>
      </w:hyperlink>
    </w:p>
    <w:p w14:paraId="27C4897F" w14:textId="77777777" w:rsidR="00700093" w:rsidRPr="001E4A1C" w:rsidRDefault="00700093" w:rsidP="00700093">
      <w:pPr>
        <w:rPr>
          <w:rStyle w:val="StyleUnderline"/>
        </w:rPr>
      </w:pPr>
      <w:r w:rsidRPr="001E4A1C">
        <w:rPr>
          <w:rStyle w:val="StyleUnderline"/>
        </w:rPr>
        <w:t>The term engagement matters because it implies a specific practice, to facilitate a certain objective or outcome, and yet it doesn’t actually identify a practice</w:t>
      </w:r>
      <w:r w:rsidRPr="001E4A1C">
        <w:t xml:space="preserve">. And as Wallin notes, it’s hard to discern engagement in relation to public diplomacy if we don’t have some standards or definition. </w:t>
      </w:r>
      <w:r w:rsidRPr="001E4A1C">
        <w:rPr>
          <w:rStyle w:val="StyleUnderline"/>
        </w:rPr>
        <w:t>Public diplomacy watchers and scholars may “know it when they see it,” but I’m not sure how this helps provide constructive critique.</w:t>
      </w:r>
    </w:p>
    <w:p w14:paraId="39DB9764" w14:textId="77777777" w:rsidR="00700093" w:rsidRPr="001E4A1C" w:rsidRDefault="00700093" w:rsidP="00700093">
      <w:pPr>
        <w:rPr>
          <w:bCs/>
          <w:u w:val="single"/>
        </w:rPr>
      </w:pPr>
    </w:p>
    <w:p w14:paraId="384BB165" w14:textId="77777777" w:rsidR="00700093" w:rsidRPr="001E4A1C" w:rsidRDefault="00700093" w:rsidP="00700093">
      <w:pPr>
        <w:pStyle w:val="Heading4"/>
      </w:pPr>
      <w:r w:rsidRPr="001E4A1C">
        <w:t>Ambiguity over “engagement” is bad – just because finding a line is difficult doesn’t mean we should stop trying to find and enforce one</w:t>
      </w:r>
    </w:p>
    <w:p w14:paraId="4AE12FE8" w14:textId="77777777" w:rsidR="00700093" w:rsidRPr="001E4A1C" w:rsidRDefault="00700093" w:rsidP="00700093">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58" w:history="1">
        <w:r w:rsidRPr="001E4A1C">
          <w:rPr>
            <w:rStyle w:val="Hyperlink"/>
          </w:rPr>
          <w:t>http://intermap.org/2013/06/20/engagement-is-more-convenient-than-helpful-dissecting-a-public-diplomacy-term/</w:t>
        </w:r>
      </w:hyperlink>
    </w:p>
    <w:p w14:paraId="3BF7A44F" w14:textId="77777777" w:rsidR="00700093" w:rsidRPr="001E4A1C" w:rsidRDefault="00700093" w:rsidP="00700093">
      <w:pPr>
        <w:rPr>
          <w:rStyle w:val="StyleUnderline"/>
        </w:rPr>
      </w:pPr>
      <w:r w:rsidRPr="001E4A1C">
        <w:t xml:space="preserve">Lord and Lynch are right to note that the practice of public diplomacy may be disconnected from strategic imperatives. It is a call to think about public diplomacy as not an “end in itself” but a means to policy objective. But as is evident, </w:t>
      </w:r>
      <w:r w:rsidRPr="001E4A1C">
        <w:rPr>
          <w:rStyle w:val="StyleUnderline"/>
        </w:rPr>
        <w:t>the definition seems not all that different. Strategy is implicated in practice, whether implicit or explicit</w:t>
      </w:r>
      <w:r w:rsidRPr="001E4A1C">
        <w:t xml:space="preserve">. It seems that </w:t>
      </w:r>
      <w:r w:rsidRPr="001E4A1C">
        <w:rPr>
          <w:rStyle w:val="StyleUnderline"/>
        </w:rPr>
        <w:t>in the case of “engagement,” the meaning is almost always deferred, implied, or left open to suit the argument of the moment. I don’t think this helps build a broader constituency for the practice</w:t>
      </w:r>
      <w:r w:rsidRPr="001E4A1C">
        <w:t xml:space="preserve"> of public diplomacy.</w:t>
      </w:r>
      <w:r w:rsidRPr="001E4A1C">
        <w:rPr>
          <w:sz w:val="12"/>
        </w:rPr>
        <w:t xml:space="preserve">¶ </w:t>
      </w:r>
      <w:r w:rsidRPr="001E4A1C">
        <w:rPr>
          <w:rStyle w:val="StyleUnderline"/>
        </w:rPr>
        <w:t>This little diversion into deconstruction is important, because I think the term the term “engagement” conceals as much as it reveals. It implies distinctions between efforts of persuasion and relation-building, yet retains the connotation of influenc</w:t>
      </w:r>
      <w:r w:rsidRPr="001E4A1C">
        <w:t>e. “Engagement” also amounts to a bit of rhetorical rehabilitation for the ethics of public diplomacy. To engage is better than to advertise, message, or brand. “Engagement” is a kind of image repair for public diplomacy itself.</w:t>
      </w:r>
      <w:r w:rsidRPr="001E4A1C">
        <w:rPr>
          <w:sz w:val="12"/>
        </w:rPr>
        <w:t xml:space="preserve">¶ </w:t>
      </w:r>
      <w:r w:rsidRPr="001E4A1C">
        <w:t>Yet t</w:t>
      </w:r>
      <w:r w:rsidRPr="001E4A1C">
        <w:rPr>
          <w:rStyle w:val="StyleUnderline"/>
        </w:rPr>
        <w:t>he ambiguity of engagement also provides cover for policy-makers seeking some relief from the mandate of measurement and evaluation.</w:t>
      </w:r>
      <w:r w:rsidRPr="001E4A1C">
        <w:t xml:space="preserve"> One of Wallin’s argument’s is worth quoting at length:</w:t>
      </w:r>
      <w:r w:rsidRPr="001E4A1C">
        <w:rPr>
          <w:sz w:val="12"/>
        </w:rPr>
        <w:t xml:space="preserve">¶ </w:t>
      </w:r>
      <w:r w:rsidRPr="001E4A1C">
        <w:t>I</w:t>
      </w:r>
      <w:r w:rsidRPr="001E4A1C">
        <w:rPr>
          <w:rStyle w:val="StyleUnderline"/>
        </w:rPr>
        <w:t>f anything, using the term engagement can sometimes provide the user with a perceived ability to forgo one of the most difficult parts of public diplomacy—</w:t>
      </w:r>
      <w:r w:rsidRPr="001E4A1C">
        <w:t xml:space="preserve">that is </w:t>
      </w:r>
      <w:r w:rsidRPr="001E4A1C">
        <w:rPr>
          <w:rStyle w:val="StyleUnderline"/>
        </w:rPr>
        <w:t>demonstrating</w:t>
      </w:r>
      <w:r w:rsidRPr="001E4A1C">
        <w:t xml:space="preserve"> </w:t>
      </w:r>
      <w:r w:rsidRPr="001E4A1C">
        <w:rPr>
          <w:rStyle w:val="StyleUnderline"/>
        </w:rPr>
        <w:t>metrics which indicate whether or not one’s efforts are succeeding at influencing the target audience</w:t>
      </w:r>
      <w:r w:rsidRPr="001E4A1C">
        <w:t xml:space="preserve">. In other words, </w:t>
      </w:r>
      <w:r w:rsidRPr="001E4A1C">
        <w:rPr>
          <w:rStyle w:val="StyleUnderline"/>
        </w:rPr>
        <w:t>the user of “engagement” may feel as though they needn’t actually explain the effects of their activities because they are “engaging” by nature of the word.</w:t>
      </w:r>
      <w:r w:rsidRPr="001E4A1C">
        <w:rPr>
          <w:rStyle w:val="StyleUnderline"/>
          <w:sz w:val="12"/>
        </w:rPr>
        <w:t>¶</w:t>
      </w:r>
      <w:r w:rsidRPr="001E4A1C">
        <w:rPr>
          <w:sz w:val="12"/>
        </w:rPr>
        <w:t xml:space="preserve"> </w:t>
      </w:r>
      <w:r w:rsidRPr="001E4A1C">
        <w:t>If “engagement” is something that unfolds over time, and involves a number of intervening moments that cumulate into something like influence – i</w:t>
      </w:r>
      <w:r w:rsidRPr="001E4A1C">
        <w:rPr>
          <w:rStyle w:val="StyleUnderline"/>
        </w:rPr>
        <w:t xml:space="preserve">t doesn’t fit neatly into existing measurement models that test specific theories of persuasion, attitude change, or whatever the “user” wants out of engagement. But just because measurement is hard doesn’t mean we shouldn’t think clearly about how acts serve the strategic ends of public diplomacy. </w:t>
      </w:r>
    </w:p>
    <w:p w14:paraId="26673A0D" w14:textId="77777777" w:rsidR="00700093" w:rsidRPr="001E4A1C" w:rsidRDefault="00700093" w:rsidP="00700093"/>
    <w:p w14:paraId="612AC5E9" w14:textId="77777777" w:rsidR="00700093" w:rsidRPr="001E4A1C" w:rsidRDefault="00700093" w:rsidP="00700093">
      <w:pPr>
        <w:pStyle w:val="Heading3"/>
      </w:pPr>
      <w:r w:rsidRPr="001E4A1C">
        <w:t>Contextual evidence bad</w:t>
      </w:r>
    </w:p>
    <w:p w14:paraId="40F75688" w14:textId="77777777" w:rsidR="00700093" w:rsidRPr="001E4A1C" w:rsidRDefault="00700093" w:rsidP="00700093"/>
    <w:p w14:paraId="6BBF85E8" w14:textId="77777777" w:rsidR="00700093" w:rsidRPr="001E4A1C" w:rsidRDefault="00700093" w:rsidP="00700093">
      <w:pPr>
        <w:pStyle w:val="Heading4"/>
        <w:rPr>
          <w:rFonts w:ascii="Times New Roman" w:hAnsi="Times New Roman"/>
        </w:rPr>
      </w:pPr>
      <w:r w:rsidRPr="001E4A1C">
        <w:t xml:space="preserve">Contextual uses of “engagement” are </w:t>
      </w:r>
      <w:r w:rsidRPr="001E4A1C">
        <w:rPr>
          <w:u w:val="single"/>
        </w:rPr>
        <w:t>virtually infinite</w:t>
      </w:r>
      <w:r w:rsidRPr="001E4A1C">
        <w:t xml:space="preserve"> and </w:t>
      </w:r>
      <w:r w:rsidRPr="001E4A1C">
        <w:rPr>
          <w:u w:val="single"/>
        </w:rPr>
        <w:t>ruin precision</w:t>
      </w:r>
    </w:p>
    <w:p w14:paraId="2D8101B4" w14:textId="77777777" w:rsidR="00700093" w:rsidRPr="001E4A1C" w:rsidRDefault="00700093" w:rsidP="00700093">
      <w:r w:rsidRPr="001E4A1C">
        <w:rPr>
          <w:rStyle w:val="Style13ptBold"/>
        </w:rPr>
        <w:t>Traub 10</w:t>
      </w:r>
      <w:r w:rsidRPr="001E4A1C">
        <w:t xml:space="preserve"> – James Traub, Fellow of the Center for International Cooperation and Contributing Writer for the New York Times Magazine, “Terms of Engagement”, Foreign Policy, 2-19, http://www.foreignpolicy.com/articles/2010/02/19/terms_of_engagement?print=yes&amp;hidecomments=yes&amp;page=full</w:t>
      </w:r>
    </w:p>
    <w:p w14:paraId="492B29EF" w14:textId="77777777" w:rsidR="00700093" w:rsidRPr="001E4A1C" w:rsidRDefault="00700093" w:rsidP="00700093"/>
    <w:p w14:paraId="17F4A3F9" w14:textId="77777777" w:rsidR="00700093" w:rsidRPr="001E4A1C" w:rsidRDefault="00700093" w:rsidP="00700093">
      <w:pPr>
        <w:rPr>
          <w:sz w:val="16"/>
        </w:rPr>
      </w:pPr>
      <w:r w:rsidRPr="001E4A1C">
        <w:rPr>
          <w:rStyle w:val="Emphasis"/>
        </w:rPr>
        <w:t>Virtually all</w:t>
      </w:r>
      <w:r w:rsidRPr="001E4A1C">
        <w:rPr>
          <w:rStyle w:val="IntenseEmphasis"/>
        </w:rPr>
        <w:t xml:space="preserve"> conversations with Obama administration foreign-policy officials</w:t>
      </w:r>
      <w:r w:rsidRPr="001E4A1C">
        <w:rPr>
          <w:sz w:val="16"/>
        </w:rPr>
        <w:t xml:space="preserve">, no matter where they begin, </w:t>
      </w:r>
      <w:r w:rsidRPr="001E4A1C">
        <w:rPr>
          <w:rStyle w:val="IntenseEmphasis"/>
        </w:rPr>
        <w:t xml:space="preserve">come to rest at "engagement" -- that </w:t>
      </w:r>
      <w:r w:rsidRPr="001E4A1C">
        <w:rPr>
          <w:rStyle w:val="Emphasis"/>
        </w:rPr>
        <w:t>vexing, mutable, all-purpose word</w:t>
      </w:r>
      <w:r w:rsidRPr="001E4A1C">
        <w:rPr>
          <w:rStyle w:val="IntenseEmphasis"/>
        </w:rPr>
        <w:t>. The U.S. president has "engaged" with rogue states, civil society, the United Nations, and citizens around the globe</w:t>
      </w:r>
      <w:r w:rsidRPr="001E4A1C">
        <w:rPr>
          <w:sz w:val="16"/>
        </w:rPr>
        <w:t>. Iran vindicates the policy of engagement -- or discredits it. China is a failure of engagement, Russia a success. Inside the Obama realm, engagement has come to mean "good diplomacy."</w:t>
      </w:r>
    </w:p>
    <w:p w14:paraId="1F433B62" w14:textId="77777777" w:rsidR="00700093" w:rsidRPr="001E4A1C" w:rsidRDefault="00700093" w:rsidP="00700093">
      <w:pPr>
        <w:rPr>
          <w:sz w:val="16"/>
        </w:rPr>
      </w:pPr>
      <w:r w:rsidRPr="001E4A1C">
        <w:rPr>
          <w:sz w:val="16"/>
        </w:rPr>
        <w:t>To critics on both the left and right, however, it has come to mean "bad diplomacy" -- cynical or naive, depending on which side you come from.</w:t>
      </w:r>
    </w:p>
    <w:p w14:paraId="7149F3B8" w14:textId="77777777" w:rsidR="00700093" w:rsidRPr="001E4A1C" w:rsidRDefault="00700093" w:rsidP="00700093">
      <w:pPr>
        <w:rPr>
          <w:sz w:val="10"/>
        </w:rPr>
      </w:pPr>
      <w:r w:rsidRPr="001E4A1C">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p>
    <w:p w14:paraId="3D17C0DF" w14:textId="77777777" w:rsidR="00700093" w:rsidRPr="001E4A1C" w:rsidRDefault="00700093" w:rsidP="00700093">
      <w:pPr>
        <w:rPr>
          <w:sz w:val="10"/>
        </w:rPr>
      </w:pPr>
      <w:r w:rsidRPr="001E4A1C">
        <w:rPr>
          <w:sz w:val="10"/>
        </w:rPr>
        <w:t>"A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States's ongoing relationship with South Africa's apartheid government, a policy widely derided as a cynical pretext to preserve ties with a Cold War ally. And it failed.</w:t>
      </w:r>
    </w:p>
    <w:p w14:paraId="534EFB8F" w14:textId="77777777" w:rsidR="00700093" w:rsidRPr="001E4A1C" w:rsidRDefault="00700093" w:rsidP="00700093">
      <w:pPr>
        <w:rPr>
          <w:sz w:val="10"/>
        </w:rPr>
      </w:pPr>
      <w:r w:rsidRPr="001E4A1C">
        <w:rPr>
          <w:sz w:val="10"/>
        </w:rPr>
        <w:t>If "constructive engagement" is one definition the Obamans are eager to avoid, another is straightforward, old-fashioned Kissingerian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archrealists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p>
    <w:p w14:paraId="181580E8" w14:textId="77777777" w:rsidR="00700093" w:rsidRPr="001E4A1C" w:rsidRDefault="00700093" w:rsidP="00700093">
      <w:pPr>
        <w:rPr>
          <w:sz w:val="10"/>
        </w:rPr>
      </w:pPr>
      <w:r w:rsidRPr="001E4A1C">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p>
    <w:p w14:paraId="0BFF0399" w14:textId="77777777" w:rsidR="00700093" w:rsidRPr="001E4A1C" w:rsidRDefault="00700093" w:rsidP="00700093">
      <w:pPr>
        <w:rPr>
          <w:sz w:val="10"/>
        </w:rPr>
      </w:pPr>
      <w:r w:rsidRPr="001E4A1C">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p>
    <w:p w14:paraId="5139CAB7" w14:textId="77777777" w:rsidR="00700093" w:rsidRPr="001E4A1C" w:rsidRDefault="00700093" w:rsidP="00700093">
      <w:pPr>
        <w:rPr>
          <w:sz w:val="10"/>
        </w:rPr>
      </w:pPr>
      <w:r w:rsidRPr="001E4A1C">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p>
    <w:p w14:paraId="3122A8EC" w14:textId="77777777" w:rsidR="00700093" w:rsidRPr="001E4A1C" w:rsidRDefault="00700093" w:rsidP="00700093">
      <w:pPr>
        <w:rPr>
          <w:sz w:val="10"/>
        </w:rPr>
      </w:pPr>
      <w:r w:rsidRPr="001E4A1C">
        <w:rPr>
          <w:sz w:val="10"/>
        </w:rPr>
        <w:t>"We're trying to say 'no,'" says SO #2. "We're not going to accept that tradeoff. We're going to do this in parallel."</w:t>
      </w:r>
    </w:p>
    <w:p w14:paraId="19B7226E" w14:textId="77777777" w:rsidR="00700093" w:rsidRPr="001E4A1C" w:rsidRDefault="00700093" w:rsidP="00700093">
      <w:pPr>
        <w:rPr>
          <w:sz w:val="10"/>
        </w:rPr>
      </w:pPr>
      <w:r w:rsidRPr="001E4A1C">
        <w:rPr>
          <w:sz w:val="10"/>
        </w:rPr>
        <w:t>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p>
    <w:p w14:paraId="21B08E62" w14:textId="77777777" w:rsidR="00700093" w:rsidRPr="001E4A1C" w:rsidRDefault="00700093" w:rsidP="00700093">
      <w:pPr>
        <w:rPr>
          <w:sz w:val="10"/>
        </w:rPr>
      </w:pPr>
      <w:r w:rsidRPr="001E4A1C">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p>
    <w:p w14:paraId="0D5316D4" w14:textId="77777777" w:rsidR="00700093" w:rsidRPr="001E4A1C" w:rsidRDefault="00700093" w:rsidP="00700093">
      <w:pPr>
        <w:rPr>
          <w:sz w:val="16"/>
        </w:rPr>
      </w:pPr>
      <w:r w:rsidRPr="001E4A1C">
        <w:rPr>
          <w:rStyle w:val="IntenseEmphasis"/>
        </w:rPr>
        <w:t>It became clear enough, after 75 minutes, that engagement is not one thing, or two things. It's three or four things. It's "multifaceted and complex."</w:t>
      </w:r>
      <w:r w:rsidRPr="001E4A1C">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p>
    <w:p w14:paraId="479F7298" w14:textId="77777777" w:rsidR="00700093" w:rsidRPr="001E4A1C" w:rsidRDefault="00700093" w:rsidP="00700093">
      <w:pPr>
        <w:rPr>
          <w:sz w:val="16"/>
        </w:rPr>
      </w:pPr>
      <w:r w:rsidRPr="001E4A1C">
        <w:rPr>
          <w:sz w:val="16"/>
        </w:rPr>
        <w:t>All of which leaves our senior officials increasingly defensive. "Does it take time to get a bureaucracy oriented around the idea of multitrack diplomacy?" asked SO #1. "All the habits of interaction are binary. So it does."</w:t>
      </w:r>
    </w:p>
    <w:p w14:paraId="4AFC182B" w14:textId="77777777" w:rsidR="00700093" w:rsidRPr="001E4A1C" w:rsidRDefault="00700093" w:rsidP="00700093">
      <w:pPr>
        <w:rPr>
          <w:sz w:val="16"/>
        </w:rPr>
      </w:pPr>
      <w:r w:rsidRPr="001E4A1C">
        <w:rPr>
          <w:sz w:val="16"/>
        </w:rPr>
        <w:t xml:space="preserve">Sometimes, as in China or Egypt, engagement with the state seems to preclude engagement with the aspirations of citizens and you get, well, realism. Other times, folks like us just don't get it. </w:t>
      </w:r>
      <w:r w:rsidRPr="001E4A1C">
        <w:rPr>
          <w:rStyle w:val="IntenseEmphasis"/>
        </w:rPr>
        <w:t xml:space="preserve">Of course, we might feel less confused if the Obamans used some term other than "engagement" to </w:t>
      </w:r>
      <w:r w:rsidRPr="001E4A1C">
        <w:rPr>
          <w:rStyle w:val="Emphasis"/>
        </w:rPr>
        <w:t>cover virtually everything they do</w:t>
      </w:r>
      <w:r w:rsidRPr="001E4A1C">
        <w:rPr>
          <w:sz w:val="16"/>
        </w:rPr>
        <w:t>.</w:t>
      </w:r>
    </w:p>
    <w:p w14:paraId="4438197D" w14:textId="77777777" w:rsidR="00700093" w:rsidRPr="001E4A1C" w:rsidRDefault="00700093" w:rsidP="00700093"/>
    <w:p w14:paraId="3736B185" w14:textId="77777777" w:rsidR="00700093" w:rsidRPr="001E4A1C" w:rsidRDefault="00700093" w:rsidP="00700093">
      <w:pPr>
        <w:pStyle w:val="Heading4"/>
      </w:pPr>
      <w:r w:rsidRPr="001E4A1C">
        <w:t>Prefer intent to define and precision – otherwise the topic becomes unmanageable – getting ‘likes’ for a Chinese company could be a topical aff</w:t>
      </w:r>
    </w:p>
    <w:p w14:paraId="4844FE61" w14:textId="77777777" w:rsidR="00700093" w:rsidRPr="001E4A1C" w:rsidRDefault="00700093" w:rsidP="00700093">
      <w:r w:rsidRPr="001E4A1C">
        <w:rPr>
          <w:rStyle w:val="Style13ptBold"/>
        </w:rPr>
        <w:t>Wallin</w:t>
      </w:r>
      <w:r w:rsidRPr="001E4A1C">
        <w:t xml:space="preserve"> 6/11/</w:t>
      </w:r>
      <w:r w:rsidRPr="001E4A1C">
        <w:rPr>
          <w:rStyle w:val="Style13ptBold"/>
        </w:rPr>
        <w:t>2013</w:t>
      </w:r>
      <w:r w:rsidRPr="001E4A1C">
        <w:t xml:space="preserve"> (Matthew, Masters in Public Diplomacy at the University of Southern California in 2010, Fellow and Office Manager at the American Security Project, “Engagement: What does it Mean for Public Diplomacy?”, http://americansecurityproject.org/blog/2013/engagement-what-does-it-mean-for-public-diplomacy/</w:t>
      </w:r>
    </w:p>
    <w:p w14:paraId="19DF9885" w14:textId="77777777" w:rsidR="00700093" w:rsidRPr="001E4A1C" w:rsidRDefault="00700093" w:rsidP="00700093">
      <w:pPr>
        <w:rPr>
          <w:rStyle w:val="StyleUnderline"/>
        </w:rPr>
      </w:pPr>
      <w:r w:rsidRPr="001E4A1C">
        <w:t xml:space="preserve">But </w:t>
      </w:r>
      <w:r w:rsidRPr="001E4A1C">
        <w:rPr>
          <w:rStyle w:val="StyleUnderline"/>
        </w:rPr>
        <w:t>missing from the discourse about engagement</w:t>
      </w:r>
      <w:r w:rsidRPr="001E4A1C">
        <w:t xml:space="preserve"> and its attractiveness </w:t>
      </w:r>
      <w:r w:rsidRPr="001E4A1C">
        <w:rPr>
          <w:rStyle w:val="StyleUnderline"/>
        </w:rPr>
        <w:t>as a term is a substantial discussion of exactly what it means. Since “engagement” is used so commonly without explanations of what it actually entails, it appears to have become little more than a buzzword developed to encompass various activities that are otherwise difficult to succinctly describe. Let’s look at a few examples</w:t>
      </w:r>
      <w:r w:rsidRPr="001E4A1C">
        <w:t xml:space="preserve"> of how the term engagement has been used.</w:t>
      </w:r>
      <w:r w:rsidRPr="001E4A1C">
        <w:rPr>
          <w:sz w:val="12"/>
        </w:rPr>
        <w:t xml:space="preserve">¶ </w:t>
      </w:r>
      <w:r w:rsidRPr="001E4A1C">
        <w:rPr>
          <w:rStyle w:val="StyleUnderline"/>
        </w:rPr>
        <w:t>When presenting statistics about social media activities undertaken by the State Department’s Center for Strategic Counterterrorism Communications</w:t>
      </w:r>
      <w:r w:rsidRPr="001E4A1C">
        <w:t xml:space="preserve">, Ambassador Alberto </w:t>
      </w:r>
      <w:r w:rsidRPr="001E4A1C">
        <w:rPr>
          <w:rStyle w:val="StyleUnderline"/>
        </w:rPr>
        <w:t xml:space="preserve">Fernandez described the number of “engagements” the CSCC’s digital outreach team had made that year as in the thousands. Explaining what an engagement is, Fernandez stated that engagements “consist of written text posted to online forums, Facebook, or the comments sections of media Web sites.” </w:t>
      </w:r>
      <w:r w:rsidRPr="001E4A1C">
        <w:t xml:space="preserve">So does each post the CSCC makes in a forum count as an “engagement?” </w:t>
      </w:r>
      <w:r w:rsidRPr="001E4A1C">
        <w:rPr>
          <w:rStyle w:val="StyleUnderline"/>
        </w:rPr>
        <w:t>Does each post on Facebook count as an engagement? If so, this appears to set a low bar for what is considered engagement.</w:t>
      </w:r>
      <w:r w:rsidRPr="001E4A1C">
        <w:rPr>
          <w:rStyle w:val="StyleUnderline"/>
          <w:sz w:val="12"/>
        </w:rPr>
        <w:t>¶</w:t>
      </w:r>
      <w:r w:rsidRPr="001E4A1C">
        <w:rPr>
          <w:sz w:val="12"/>
        </w:rPr>
        <w:t xml:space="preserve"> </w:t>
      </w:r>
      <w:r w:rsidRPr="001E4A1C">
        <w:rPr>
          <w:rStyle w:val="StyleUnderline"/>
        </w:rPr>
        <w:t>In another case, the military uses the term to describe personal relationships and building partner capacity. However, engagement doesn’t always imply benign activities either</w:t>
      </w:r>
      <w:r w:rsidRPr="001E4A1C">
        <w:t>—a</w:t>
      </w:r>
      <w:r w:rsidRPr="001E4A1C">
        <w:rPr>
          <w:rStyle w:val="StyleUnderline"/>
        </w:rPr>
        <w:t>s when the military uses the word “engage,” it is often in the context of destroying a target.</w:t>
      </w:r>
    </w:p>
    <w:p w14:paraId="31EAF285" w14:textId="77777777" w:rsidR="00700093" w:rsidRPr="001E4A1C" w:rsidRDefault="00700093" w:rsidP="00700093"/>
    <w:p w14:paraId="1D66A7BE" w14:textId="77777777" w:rsidR="00700093" w:rsidRPr="001E4A1C" w:rsidRDefault="00700093" w:rsidP="00700093"/>
    <w:p w14:paraId="063DEC2F" w14:textId="77777777" w:rsidR="00700093" w:rsidRPr="001E4A1C" w:rsidRDefault="00700093" w:rsidP="00700093">
      <w:pPr>
        <w:pStyle w:val="Heading3"/>
      </w:pPr>
      <w:r w:rsidRPr="001E4A1C">
        <w:t>AT: China-specific engagement definitions</w:t>
      </w:r>
    </w:p>
    <w:p w14:paraId="109A777B" w14:textId="77777777" w:rsidR="00700093" w:rsidRPr="001E4A1C" w:rsidRDefault="00700093" w:rsidP="00700093"/>
    <w:p w14:paraId="10E66A33" w14:textId="77777777" w:rsidR="00700093" w:rsidRPr="001E4A1C" w:rsidRDefault="00700093" w:rsidP="00700093">
      <w:pPr>
        <w:pStyle w:val="Heading4"/>
      </w:pPr>
      <w:r w:rsidRPr="001E4A1C">
        <w:t>There’s no China-specific meaning of “engagement”</w:t>
      </w:r>
    </w:p>
    <w:p w14:paraId="7284E910" w14:textId="77777777" w:rsidR="00700093" w:rsidRPr="001E4A1C" w:rsidRDefault="00700093" w:rsidP="00700093">
      <w:r w:rsidRPr="001E4A1C">
        <w:rPr>
          <w:b/>
        </w:rPr>
        <w:t>Suettinger, 2k</w:t>
      </w:r>
      <w:r w:rsidRPr="001E4A1C">
        <w:t xml:space="preserve"> – senior analyst at Brookings; United States President Bill Clinton's national intelligence officer for East Asia at the National Intelligence Council (NIC) from 1997-1998 (Robert, Honey and Vinegar: Incentives, Sanctions, and Foreign Policy, ed: Haass and O’Sullivan, p. 17-18)</w:t>
      </w:r>
    </w:p>
    <w:p w14:paraId="6FEDF00A" w14:textId="77777777" w:rsidR="00700093" w:rsidRPr="001E4A1C" w:rsidRDefault="00700093" w:rsidP="00700093"/>
    <w:p w14:paraId="161E98C3" w14:textId="77777777" w:rsidR="00700093" w:rsidRPr="001E4A1C" w:rsidRDefault="00700093" w:rsidP="00700093">
      <w:r w:rsidRPr="001E4A1C">
        <w:rPr>
          <w:rStyle w:val="StyleUnderline"/>
        </w:rPr>
        <w:t>The term engagement can be</w:t>
      </w:r>
      <w:r w:rsidRPr="001E4A1C">
        <w:t xml:space="preserve"> used and </w:t>
      </w:r>
      <w:r w:rsidRPr="001E4A1C">
        <w:rPr>
          <w:rStyle w:val="StyleUnderline"/>
        </w:rPr>
        <w:t>understood in a number of ways</w:t>
      </w:r>
      <w:r w:rsidRPr="001E4A1C">
        <w:t xml:space="preserve">, depending upon the context of the relationship being described. </w:t>
      </w:r>
      <w:r w:rsidRPr="001E4A1C">
        <w:rPr>
          <w:rStyle w:val="StyleUnderline"/>
        </w:rPr>
        <w:t>With respect to China</w:t>
      </w:r>
      <w:r w:rsidRPr="001E4A1C">
        <w:t xml:space="preserve">, the </w:t>
      </w:r>
      <w:r w:rsidRPr="001E4A1C">
        <w:rPr>
          <w:rStyle w:val="StyleUnderline"/>
        </w:rPr>
        <w:t>Clinton</w:t>
      </w:r>
      <w:r w:rsidRPr="001E4A1C">
        <w:t xml:space="preserve"> administration has </w:t>
      </w:r>
      <w:r w:rsidRPr="001E4A1C">
        <w:rPr>
          <w:rStyle w:val="StyleUnderline"/>
        </w:rPr>
        <w:t>used the term</w:t>
      </w:r>
      <w:r w:rsidRPr="001E4A1C">
        <w:t xml:space="preserve"> in </w:t>
      </w:r>
      <w:r w:rsidRPr="001E4A1C">
        <w:rPr>
          <w:rStyle w:val="StyleUnderline"/>
        </w:rPr>
        <w:t xml:space="preserve">three ways. This </w:t>
      </w:r>
      <w:r w:rsidRPr="001E4A1C">
        <w:rPr>
          <w:rStyle w:val="Emphasis"/>
        </w:rPr>
        <w:t>conceptual confusion</w:t>
      </w:r>
      <w:r w:rsidRPr="001E4A1C">
        <w:rPr>
          <w:rStyle w:val="StyleUnderline"/>
        </w:rPr>
        <w:t xml:space="preserve"> has resulted from the fact that the word itself has been </w:t>
      </w:r>
      <w:r w:rsidRPr="001E4A1C">
        <w:rPr>
          <w:rStyle w:val="Emphasis"/>
        </w:rPr>
        <w:t>overused</w:t>
      </w:r>
      <w:r w:rsidRPr="001E4A1C">
        <w:rPr>
          <w:rStyle w:val="StyleUnderline"/>
        </w:rPr>
        <w:t xml:space="preserve"> and </w:t>
      </w:r>
      <w:r w:rsidRPr="001E4A1C">
        <w:rPr>
          <w:rStyle w:val="Emphasis"/>
        </w:rPr>
        <w:t>poorly defined</w:t>
      </w:r>
      <w:r w:rsidRPr="001E4A1C">
        <w:t xml:space="preserve"> by a variety of policymakers and speech writers. </w:t>
      </w:r>
      <w:r w:rsidRPr="001E4A1C">
        <w:rPr>
          <w:rStyle w:val="StyleUnderline"/>
        </w:rPr>
        <w:t>This ambiguity has contributed to domestic and international bewilderment</w:t>
      </w:r>
      <w:r w:rsidRPr="001E4A1C">
        <w:t xml:space="preserve"> about both the meaning of the term and the various policies and attitudes that engagement has been intended to portray.</w:t>
      </w:r>
    </w:p>
    <w:p w14:paraId="2ED71E53" w14:textId="77777777" w:rsidR="00700093" w:rsidRPr="001E4A1C" w:rsidRDefault="00700093" w:rsidP="00700093">
      <w:r w:rsidRPr="001E4A1C">
        <w:t xml:space="preserve">First, </w:t>
      </w:r>
      <w:r w:rsidRPr="001E4A1C">
        <w:rPr>
          <w:rStyle w:val="StyleUnderline"/>
        </w:rPr>
        <w:t>in its broadest</w:t>
      </w:r>
      <w:r w:rsidRPr="001E4A1C">
        <w:t xml:space="preserve"> and most general </w:t>
      </w:r>
      <w:r w:rsidRPr="001E4A1C">
        <w:rPr>
          <w:rStyle w:val="StyleUnderline"/>
        </w:rPr>
        <w:t>sense</w:t>
      </w:r>
      <w:r w:rsidRPr="001E4A1C">
        <w:t xml:space="preserve">, the </w:t>
      </w:r>
      <w:r w:rsidRPr="001E4A1C">
        <w:rPr>
          <w:rStyle w:val="StyleUnderline"/>
        </w:rPr>
        <w:t>Clinton</w:t>
      </w:r>
      <w:r w:rsidRPr="001E4A1C">
        <w:t xml:space="preserve"> administration </w:t>
      </w:r>
      <w:r w:rsidRPr="001E4A1C">
        <w:rPr>
          <w:rStyle w:val="StyleUnderline"/>
        </w:rPr>
        <w:t>used</w:t>
      </w:r>
      <w:r w:rsidRPr="001E4A1C">
        <w:t xml:space="preserve"> the term </w:t>
      </w:r>
      <w:r w:rsidRPr="001E4A1C">
        <w:rPr>
          <w:rStyle w:val="StyleUnderline"/>
        </w:rPr>
        <w:t xml:space="preserve">engagement to signify a policy that implied </w:t>
      </w:r>
      <w:r w:rsidRPr="001E4A1C">
        <w:t xml:space="preserve">involvement and </w:t>
      </w:r>
      <w:r w:rsidRPr="001E4A1C">
        <w:rPr>
          <w:rStyle w:val="StyleUnderline"/>
        </w:rPr>
        <w:t>interaction as opposed to isolationism</w:t>
      </w:r>
      <w:r w:rsidRPr="001E4A1C">
        <w:t>. Such a formulation was largely intended for the domestic American audience. This usage entailed a willingness to continue to be involved actively in international affairs, and especially to provide international leadership, rather than retreating from international responsibilities and paying more attention to American domestic issues. In a post-cold war world, with a president known to be more interested in domestic issues, the Clinton administration felt obligated to defend its actions in Haiti, Somalia, Bosnia, and the Middle East as constituting positive engagement, consistent with American interests. Secretary of State Warren Christopher gave voice to this philosophy in September 1993, in a speech at Columbia University. "The United States chooses engagement ….We must reject isolationism for the dangerous argument that it is ….We must remain engaged not out of altruism ... but because there are real American interests that will suffer if we are seduced by the isolationist myth."14</w:t>
      </w:r>
    </w:p>
    <w:p w14:paraId="0DB31372" w14:textId="77777777" w:rsidR="00700093" w:rsidRPr="001E4A1C" w:rsidRDefault="00700093" w:rsidP="00700093">
      <w:r w:rsidRPr="001E4A1C">
        <w:rPr>
          <w:rStyle w:val="StyleUnderline"/>
        </w:rPr>
        <w:t>The second way in which engagement was used</w:t>
      </w:r>
      <w:r w:rsidRPr="001E4A1C">
        <w:t xml:space="preserve"> by the Clinton administration in reference to China </w:t>
      </w:r>
      <w:r w:rsidRPr="001E4A1C">
        <w:rPr>
          <w:rStyle w:val="StyleUnderline"/>
        </w:rPr>
        <w:t>was to connote a strategic agenda involving the carefully considered extension of incentives and penalties to influence Beijing's behavior</w:t>
      </w:r>
      <w:r w:rsidRPr="001E4A1C">
        <w:t>. This strategy was conceived as an alternative to a punishment-or-sanctions-only means of dealing with recalcitrant or hostile states. Its rhetorical opposite appears to be containment, the policy applied to the Soviet Union and China from the 1940s to the early 1970s. In this sense, engagement implies a willingness to use positive incentives as a means of rewarding good behavior and, to a certain degree, linking these incentives to other areas of behavior. National Security Adviser Anthony Lake, in a speech delivered the day after the Christopher speech cited above, appeared to be reflecting both this somewhat more strategic understanding of the term engagement and the ambivalence about China that had characterized the administration from its outset. Lake called for the United States to pursue a "strategy of enlargement—enlargement of the world's free community of market democracies."" China, however, did not fit into a neat category, and Lake's description of the administration's China policy did not provide much clarity. China was not lumped in with hostile "backlash" or "rogue" states like Iran or Iraq, but neither was it a new democracy, like Russia, and certainly it was not included among the friendly or cooperative nations with which the United States would work together in a multilateral context to achieve common goals. Advocating engagement in this strategic sense, Lake declared:</w:t>
      </w:r>
    </w:p>
    <w:p w14:paraId="29FDC638" w14:textId="77777777" w:rsidR="00700093" w:rsidRPr="001E4A1C" w:rsidRDefault="00700093" w:rsidP="00700093">
      <w:r w:rsidRPr="001E4A1C">
        <w:t>We cannot impose democracy on regimes that appear to be opting for liberalization, but we may be able to help steer some of them down that path while providing penalties that raise the costs of repression and aggressive behavior. These efforts have special meaning for our relations with China. ... It is in the interest of both our nations for China to continue its economic liberalization while respecting the human rights of its people and international norms regarding weapons sales. That is why we condition- ally extended China's trading advantages, sanctioned its missile exports and proposed creation of Radio Free Asia. We seek a stronger relationship with China that reflects both our values and our interests.16</w:t>
      </w:r>
    </w:p>
    <w:p w14:paraId="07AA28F7" w14:textId="77777777" w:rsidR="00700093" w:rsidRPr="001E4A1C" w:rsidRDefault="00700093" w:rsidP="00700093">
      <w:r w:rsidRPr="001E4A1C">
        <w:t>On balance, Lake's position on China appeared to focus on the negative and to place the onus for improving bilateral relations on Beijing. His advocacy of "enlarging" democracy throughout the world must have had a chilling effect on Beijing, reinforcing the growing negative perspective of hard-liners in the regime about the future of bilateral ties. Unlike engagement, enlargement (kuoda) was clearly understood and was synonymous with expansionism.</w:t>
      </w:r>
    </w:p>
    <w:p w14:paraId="25F23E4F" w14:textId="77777777" w:rsidR="00700093" w:rsidRPr="001E4A1C" w:rsidRDefault="00700093" w:rsidP="00700093">
      <w:r w:rsidRPr="001E4A1C">
        <w:rPr>
          <w:rStyle w:val="StyleUnderline"/>
        </w:rPr>
        <w:t>The third manner in which the term engagement has been used is in the sense of a general dialogue between high-level U.S. and Chinese officials</w:t>
      </w:r>
      <w:r w:rsidRPr="001E4A1C">
        <w:t xml:space="preserve">. This usage of the term is not entirely distinct from the second usage; originally, engagement in the second, or strategic, sense of the word was believed to encompass dialogue as an incentive to be offered to the Chinese. However, as U.S.-Chinese relations progressed, </w:t>
      </w:r>
      <w:r w:rsidRPr="001E4A1C">
        <w:rPr>
          <w:rStyle w:val="StyleUnderline"/>
        </w:rPr>
        <w:t>this dialogue came to represent the engagement itself</w:t>
      </w:r>
      <w:r w:rsidRPr="001E4A1C">
        <w:t>. The prominence of dialogue on its own is in large part a reflection of dissatisfaction that developed within the U.S. government—particularly among senior officials in the Departments of State and Defense—over the general direction of U.S. policy toward China, which they saw as being in a potentially dangerous downward spiral. These officials, who included Assistant Secretary of State for East Asian and Pacific Affairs Winston Lord, believed that the restrictions placed on high-level contacts and dialogue between the United States and China after Tiananmen posed both a practical and a psychological burden on the relationship. Engaging with senior policy officials in China meant seeking to communicate more effectively with them so as to promote better understanding of U.S. policies and positions. Proponents believed that enhanced communication also would enable the United States to bring more effective pressure on Beijing to adjust some of its troubling policies, particularly in nonproliferation. The opposite of this concept of engagement could best be described as shunning, or sinophobia, which had prevented substantive high-level meetings from taking place since 1989. Implicit in this notion of engagement was the premise that linkages should not be made between issue areas (such as human rights and trade). Specific issue areas should be dealt with on their own merits, and problems in one area should not impede progress in other areas.</w:t>
      </w:r>
    </w:p>
    <w:p w14:paraId="594D277A" w14:textId="77777777" w:rsidR="00700093" w:rsidRPr="001E4A1C" w:rsidRDefault="00700093" w:rsidP="00700093"/>
    <w:p w14:paraId="7FF057CC" w14:textId="77777777" w:rsidR="00700093" w:rsidRPr="001E4A1C" w:rsidRDefault="00700093" w:rsidP="00700093">
      <w:pPr>
        <w:pStyle w:val="Heading4"/>
      </w:pPr>
      <w:r w:rsidRPr="001E4A1C">
        <w:t>No consensus over the meaning of engagement with China</w:t>
      </w:r>
    </w:p>
    <w:p w14:paraId="42651D34" w14:textId="77777777" w:rsidR="00700093" w:rsidRPr="001E4A1C" w:rsidRDefault="00700093" w:rsidP="00700093">
      <w:pPr>
        <w:rPr>
          <w:b/>
        </w:rPr>
      </w:pPr>
      <w:r w:rsidRPr="001E4A1C">
        <w:rPr>
          <w:b/>
        </w:rPr>
        <w:t xml:space="preserve">Jia, 1 - </w:t>
      </w:r>
      <w:r w:rsidRPr="001E4A1C">
        <w:t>Professor and Associate Dean of the School of International Studies of Peking University (Qingguo, “Frustrations and Hopes: Chinese perceptions of the engagement policy debate in the United States” Journal of Contemporary China (2001), 10(27), 321–330, ebsco)</w:t>
      </w:r>
    </w:p>
    <w:p w14:paraId="3C1E238A" w14:textId="77777777" w:rsidR="00700093" w:rsidRPr="001E4A1C" w:rsidRDefault="00700093" w:rsidP="00700093"/>
    <w:p w14:paraId="6B464231" w14:textId="77777777" w:rsidR="00700093" w:rsidRPr="001E4A1C" w:rsidRDefault="00700093" w:rsidP="00700093">
      <w:r w:rsidRPr="001E4A1C">
        <w:t xml:space="preserve">From the very beginning, the </w:t>
      </w:r>
      <w:r w:rsidRPr="001E4A1C">
        <w:rPr>
          <w:rStyle w:val="StyleUnderline"/>
        </w:rPr>
        <w:t>engagement</w:t>
      </w:r>
      <w:r w:rsidRPr="001E4A1C">
        <w:t xml:space="preserve"> policy n</w:t>
      </w:r>
      <w:r w:rsidRPr="001E4A1C">
        <w:rPr>
          <w:rStyle w:val="StyleUnderline"/>
        </w:rPr>
        <w:t>ever obtained true domestic consensus in the U</w:t>
      </w:r>
      <w:r w:rsidRPr="001E4A1C">
        <w:t xml:space="preserve">nited </w:t>
      </w:r>
      <w:r w:rsidRPr="001E4A1C">
        <w:rPr>
          <w:rStyle w:val="StyleUnderline"/>
        </w:rPr>
        <w:t>S</w:t>
      </w:r>
      <w:r w:rsidRPr="001E4A1C">
        <w:t xml:space="preserve">tates. </w:t>
      </w:r>
      <w:r w:rsidRPr="001E4A1C">
        <w:rPr>
          <w:rStyle w:val="StyleUnderline"/>
        </w:rPr>
        <w:t>While most</w:t>
      </w:r>
      <w:r w:rsidRPr="001E4A1C">
        <w:t xml:space="preserve"> Americans interested in US–PRC relations </w:t>
      </w:r>
      <w:r w:rsidRPr="001E4A1C">
        <w:rPr>
          <w:rStyle w:val="StyleUnderline"/>
        </w:rPr>
        <w:t xml:space="preserve">paid lip service to the word ‘engagement’, different people had different things in mind. Some </w:t>
      </w:r>
      <w:r w:rsidRPr="001E4A1C">
        <w:t xml:space="preserve">Americans </w:t>
      </w:r>
      <w:r w:rsidRPr="001E4A1C">
        <w:rPr>
          <w:rStyle w:val="StyleUnderline"/>
        </w:rPr>
        <w:t>interpreted engagement</w:t>
      </w:r>
      <w:r w:rsidRPr="001E4A1C">
        <w:t xml:space="preserve"> policy </w:t>
      </w:r>
      <w:r w:rsidRPr="001E4A1C">
        <w:rPr>
          <w:rStyle w:val="StyleUnderline"/>
        </w:rPr>
        <w:t xml:space="preserve">as one of promoting </w:t>
      </w:r>
      <w:r w:rsidRPr="001E4A1C">
        <w:t>mutually beneficial</w:t>
      </w:r>
      <w:r w:rsidRPr="001E4A1C">
        <w:rPr>
          <w:rStyle w:val="StyleUnderline"/>
        </w:rPr>
        <w:t xml:space="preserve"> relations with China</w:t>
      </w:r>
      <w:r w:rsidRPr="001E4A1C">
        <w:t xml:space="preserve">.3 </w:t>
      </w:r>
      <w:r w:rsidRPr="001E4A1C">
        <w:rPr>
          <w:rStyle w:val="StyleUnderline"/>
        </w:rPr>
        <w:t>Others believed that it was another means of changing China peacefully</w:t>
      </w:r>
      <w:r w:rsidRPr="001E4A1C">
        <w:t xml:space="preserve"> according to US values.4 </w:t>
      </w:r>
      <w:r w:rsidRPr="001E4A1C">
        <w:rPr>
          <w:rStyle w:val="StyleUnderline"/>
        </w:rPr>
        <w:t>Still others viewed it as a euphemism for subjecting China to inferiority</w:t>
      </w:r>
      <w:r w:rsidRPr="001E4A1C">
        <w:t xml:space="preserve"> if not backwardness </w:t>
      </w:r>
      <w:r w:rsidRPr="001E4A1C">
        <w:rPr>
          <w:rStyle w:val="StyleUnderline"/>
        </w:rPr>
        <w:t>and</w:t>
      </w:r>
      <w:r w:rsidRPr="001E4A1C">
        <w:t xml:space="preserve">, if that cannot be achieved, </w:t>
      </w:r>
      <w:r w:rsidRPr="001E4A1C">
        <w:rPr>
          <w:rStyle w:val="StyleUnderline"/>
        </w:rPr>
        <w:t>confrontation</w:t>
      </w:r>
      <w:r w:rsidRPr="001E4A1C">
        <w:t>.5 As a result, as soon as the policy was announced, it became a victim of US partisan and interest-group politics. Different parties vied to impose their interpretation of engagement on US–PRC policy while the Clinton Administration spent much time and effort to de</w:t>
      </w:r>
      <w:r w:rsidRPr="001E4A1C">
        <w:rPr>
          <w:rFonts w:cs="Calibri"/>
        </w:rPr>
        <w:t></w:t>
      </w:r>
      <w:r w:rsidRPr="001E4A1C">
        <w:t xml:space="preserve"> ne and defend it with barely little energy to put it into practice. </w:t>
      </w:r>
    </w:p>
    <w:p w14:paraId="01664292" w14:textId="77777777" w:rsidR="00700093" w:rsidRPr="001E4A1C" w:rsidRDefault="00700093" w:rsidP="00700093"/>
    <w:p w14:paraId="4B149CC0" w14:textId="77777777" w:rsidR="00700093" w:rsidRPr="001E4A1C" w:rsidRDefault="00700093" w:rsidP="00700093">
      <w:pPr>
        <w:pStyle w:val="Heading3"/>
      </w:pPr>
      <w:r w:rsidRPr="001E4A1C">
        <w:t>AT: Haass and O’Sullivan</w:t>
      </w:r>
    </w:p>
    <w:p w14:paraId="70CE570D" w14:textId="77777777" w:rsidR="00700093" w:rsidRPr="001E4A1C" w:rsidRDefault="00700093" w:rsidP="00700093"/>
    <w:p w14:paraId="36EE8935" w14:textId="77777777" w:rsidR="00700093" w:rsidRPr="001E4A1C" w:rsidRDefault="00700093" w:rsidP="00700093">
      <w:pPr>
        <w:pStyle w:val="Heading4"/>
      </w:pPr>
      <w:r w:rsidRPr="001E4A1C">
        <w:t>Haass and O’Sullivan’s definition is too broad</w:t>
      </w:r>
    </w:p>
    <w:p w14:paraId="781276EA"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7768E5D7" w14:textId="77777777" w:rsidR="00700093" w:rsidRPr="001E4A1C" w:rsidRDefault="00700093" w:rsidP="00700093"/>
    <w:p w14:paraId="0E466C9C" w14:textId="77777777" w:rsidR="00700093" w:rsidRPr="001E4A1C" w:rsidRDefault="00700093" w:rsidP="00700093">
      <w:r w:rsidRPr="001E4A1C">
        <w:t>DEFINING ENGAGEMENT TOO BROADLY</w:t>
      </w:r>
    </w:p>
    <w:p w14:paraId="3EC147C2" w14:textId="77777777" w:rsidR="00700093" w:rsidRPr="001E4A1C" w:rsidRDefault="00700093" w:rsidP="00700093">
      <w:r w:rsidRPr="001E4A1C">
        <w:rPr>
          <w:rStyle w:val="StyleUnderline"/>
        </w:rPr>
        <w:t>A</w:t>
      </w:r>
      <w:r w:rsidRPr="001E4A1C">
        <w:t xml:space="preserve"> second </w:t>
      </w:r>
      <w:r w:rsidRPr="001E4A1C">
        <w:rPr>
          <w:rStyle w:val="StyleUnderline"/>
        </w:rPr>
        <w:t xml:space="preserve">problem associated with various scholarly treatments of engagement is the tendency to define the concept </w:t>
      </w:r>
      <w:r w:rsidRPr="001E4A1C">
        <w:rPr>
          <w:rStyle w:val="Emphasis"/>
        </w:rPr>
        <w:t>too broadly to be of much help</w:t>
      </w:r>
      <w:r w:rsidRPr="001E4A1C">
        <w:rPr>
          <w:rStyle w:val="StyleUnderline"/>
        </w:rPr>
        <w:t xml:space="preserve"> to the analyst</w:t>
      </w:r>
      <w:r w:rsidRPr="001E4A1C">
        <w:t xml:space="preserve">. For instance, </w:t>
      </w:r>
      <w:r w:rsidRPr="001E4A1C">
        <w:rPr>
          <w:rStyle w:val="StyleUnderline"/>
        </w:rPr>
        <w:t xml:space="preserve">Cha's definition of engagement as any policy whose means are "non-coercive and non-punitive" is </w:t>
      </w:r>
      <w:r w:rsidRPr="001E4A1C">
        <w:rPr>
          <w:rStyle w:val="Emphasis"/>
        </w:rPr>
        <w:t>so vague</w:t>
      </w:r>
      <w:r w:rsidRPr="001E4A1C">
        <w:rPr>
          <w:rStyle w:val="StyleUnderline"/>
        </w:rPr>
        <w:t xml:space="preserve"> that essentially </w:t>
      </w:r>
      <w:r w:rsidRPr="001E4A1C">
        <w:rPr>
          <w:rStyle w:val="Emphasis"/>
        </w:rPr>
        <w:t>any positive sanction</w:t>
      </w:r>
      <w:r w:rsidRPr="001E4A1C">
        <w:rPr>
          <w:rStyle w:val="StyleUnderline"/>
        </w:rPr>
        <w:t xml:space="preserve"> could be considered engagement</w:t>
      </w:r>
      <w:r w:rsidRPr="001E4A1C">
        <w:t xml:space="preserve">. </w:t>
      </w:r>
      <w:r w:rsidRPr="001E4A1C">
        <w:rPr>
          <w:rStyle w:val="StyleUnderline"/>
        </w:rPr>
        <w:t>The definition put forth by</w:t>
      </w:r>
      <w:r w:rsidRPr="001E4A1C">
        <w:t xml:space="preserve"> Alastair lain </w:t>
      </w:r>
      <w:r w:rsidRPr="001E4A1C">
        <w:rPr>
          <w:rStyle w:val="StyleUnderline"/>
        </w:rPr>
        <w:t>Johnston and</w:t>
      </w:r>
      <w:r w:rsidRPr="001E4A1C">
        <w:t xml:space="preserve"> Robert </w:t>
      </w:r>
      <w:r w:rsidRPr="001E4A1C">
        <w:rPr>
          <w:rStyle w:val="StyleUnderline"/>
        </w:rPr>
        <w:t xml:space="preserve">Ross </w:t>
      </w:r>
      <w:r w:rsidRPr="001E4A1C">
        <w:t xml:space="preserve">in their edited volume, Engaging China, </w:t>
      </w:r>
      <w:r w:rsidRPr="001E4A1C">
        <w:rPr>
          <w:rStyle w:val="Emphasis"/>
        </w:rPr>
        <w:t>is equally nebulous</w:t>
      </w:r>
      <w:r w:rsidRPr="001E4A1C">
        <w:t xml:space="preserve">.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w:t>
      </w:r>
      <w:r w:rsidRPr="001E4A1C">
        <w:rPr>
          <w:rStyle w:val="StyleUnderline"/>
        </w:rPr>
        <w:t>Haass and</w:t>
      </w:r>
      <w:r w:rsidRPr="001E4A1C">
        <w:t xml:space="preserve"> Meghan </w:t>
      </w:r>
      <w:r w:rsidRPr="001E4A1C">
        <w:rPr>
          <w:rStyle w:val="StyleUnderline"/>
        </w:rPr>
        <w:t>O'Sullivan define engagement as "a foreign policy strategy that depends</w:t>
      </w:r>
      <w:r w:rsidRPr="001E4A1C">
        <w:t xml:space="preserve"> to a significant degree </w:t>
      </w:r>
      <w:r w:rsidRPr="001E4A1C">
        <w:rPr>
          <w:rStyle w:val="StyleUnderline"/>
        </w:rPr>
        <w:t>on positive incentives</w:t>
      </w:r>
      <w:r w:rsidRPr="001E4A1C">
        <w:t xml:space="preserve"> to achieve its objectives."(n16)</w:t>
      </w:r>
    </w:p>
    <w:p w14:paraId="17EAA1F7" w14:textId="77777777" w:rsidR="00700093" w:rsidRPr="001E4A1C" w:rsidRDefault="00700093" w:rsidP="00700093">
      <w:r w:rsidRPr="001E4A1C">
        <w:rPr>
          <w:rStyle w:val="StyleUnderline"/>
        </w:rPr>
        <w:t>As policymakers possess a highly differentiated typology of alternative options in the realm of negative sanctions from which to choose</w:t>
      </w:r>
      <w:r w:rsidRPr="001E4A1C">
        <w:t>--including covert action, deterrence, coercive diplomacy, containment, limited war and total war--</w:t>
      </w:r>
      <w:r w:rsidRPr="001E4A1C">
        <w:rPr>
          <w:rStyle w:val="StyleUnderline"/>
        </w:rPr>
        <w:t>it is only reasonable to expect that they should have a similar menu of options in the realm of positive sanctions than simply engagement</w:t>
      </w:r>
      <w:r w:rsidRPr="001E4A1C">
        <w:t xml:space="preserve">. </w:t>
      </w:r>
      <w:r w:rsidRPr="001E4A1C">
        <w:rPr>
          <w:rStyle w:val="StyleUnderline"/>
        </w:rPr>
        <w:t xml:space="preserve">Equating engagement with positive sanctions risks </w:t>
      </w:r>
      <w:r w:rsidRPr="001E4A1C">
        <w:rPr>
          <w:rStyle w:val="Emphasis"/>
        </w:rPr>
        <w:t>lumping together a variety of discrete actions</w:t>
      </w:r>
      <w:r w:rsidRPr="001E4A1C">
        <w:rPr>
          <w:rStyle w:val="StyleUnderline"/>
        </w:rPr>
        <w:t xml:space="preserve"> that could be analyzed by distinguishing among them and comparing them as separate policies</w:t>
      </w:r>
      <w:r w:rsidRPr="001E4A1C">
        <w:t>.</w:t>
      </w:r>
    </w:p>
    <w:p w14:paraId="1F5434F5" w14:textId="77777777" w:rsidR="00700093" w:rsidRPr="001E4A1C" w:rsidRDefault="00700093" w:rsidP="00700093"/>
    <w:p w14:paraId="7C8065A1" w14:textId="77777777" w:rsidR="00700093" w:rsidRPr="001E4A1C" w:rsidRDefault="00700093" w:rsidP="00700093">
      <w:pPr>
        <w:pStyle w:val="Heading3"/>
      </w:pPr>
      <w:r w:rsidRPr="001E4A1C">
        <w:t>AT: Litwak</w:t>
      </w:r>
    </w:p>
    <w:p w14:paraId="64C7CE64" w14:textId="77777777" w:rsidR="00700093" w:rsidRPr="001E4A1C" w:rsidRDefault="00700093" w:rsidP="00700093"/>
    <w:p w14:paraId="6045CABC" w14:textId="77777777" w:rsidR="00700093" w:rsidRPr="001E4A1C" w:rsidRDefault="00700093" w:rsidP="00700093">
      <w:pPr>
        <w:pStyle w:val="Heading4"/>
      </w:pPr>
      <w:r w:rsidRPr="001E4A1C">
        <w:t>Litwak’s definition is too broad</w:t>
      </w:r>
    </w:p>
    <w:p w14:paraId="707F8A86"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67F23D06" w14:textId="77777777" w:rsidR="00700093" w:rsidRPr="001E4A1C" w:rsidRDefault="00700093" w:rsidP="00700093"/>
    <w:p w14:paraId="531C033E" w14:textId="77777777" w:rsidR="00700093" w:rsidRPr="001E4A1C" w:rsidRDefault="00700093" w:rsidP="00700093">
      <w:r w:rsidRPr="001E4A1C">
        <w:t>DEFINING ENGAGEMENT TOO BROADLY</w:t>
      </w:r>
    </w:p>
    <w:p w14:paraId="74B54939" w14:textId="77777777" w:rsidR="00700093" w:rsidRPr="001E4A1C" w:rsidRDefault="00700093" w:rsidP="00700093">
      <w:r w:rsidRPr="001E4A1C">
        <w:rPr>
          <w:rStyle w:val="StyleUnderline"/>
        </w:rPr>
        <w:t>A</w:t>
      </w:r>
      <w:r w:rsidRPr="001E4A1C">
        <w:t xml:space="preserve"> second </w:t>
      </w:r>
      <w:r w:rsidRPr="001E4A1C">
        <w:rPr>
          <w:rStyle w:val="StyleUnderline"/>
        </w:rPr>
        <w:t xml:space="preserve">problem associated with various scholarly treatments of engagement is the tendency to define the concept </w:t>
      </w:r>
      <w:r w:rsidRPr="001E4A1C">
        <w:rPr>
          <w:rStyle w:val="Emphasis"/>
        </w:rPr>
        <w:t>too broadly to be of much help</w:t>
      </w:r>
      <w:r w:rsidRPr="001E4A1C">
        <w:rPr>
          <w:rStyle w:val="StyleUnderline"/>
        </w:rPr>
        <w:t xml:space="preserve"> to the analyst</w:t>
      </w:r>
      <w:r w:rsidRPr="001E4A1C">
        <w:t xml:space="preserve">. For instance, </w:t>
      </w:r>
      <w:r w:rsidRPr="001E4A1C">
        <w:rPr>
          <w:rStyle w:val="StyleUnderline"/>
        </w:rPr>
        <w:t xml:space="preserve">Cha's definition of engagement as any policy whose means are "non-coercive and non-punitive" is </w:t>
      </w:r>
      <w:r w:rsidRPr="001E4A1C">
        <w:rPr>
          <w:rStyle w:val="Emphasis"/>
        </w:rPr>
        <w:t>so vague</w:t>
      </w:r>
      <w:r w:rsidRPr="001E4A1C">
        <w:rPr>
          <w:rStyle w:val="StyleUnderline"/>
        </w:rPr>
        <w:t xml:space="preserve"> that essentially </w:t>
      </w:r>
      <w:r w:rsidRPr="001E4A1C">
        <w:rPr>
          <w:rStyle w:val="Emphasis"/>
        </w:rPr>
        <w:t>any positive sanction</w:t>
      </w:r>
      <w:r w:rsidRPr="001E4A1C">
        <w:rPr>
          <w:rStyle w:val="StyleUnderline"/>
        </w:rPr>
        <w:t xml:space="preserve"> could be considered engagement</w:t>
      </w:r>
      <w:r w:rsidRPr="001E4A1C">
        <w:t xml:space="preserve">. </w:t>
      </w:r>
      <w:r w:rsidRPr="001E4A1C">
        <w:rPr>
          <w:rStyle w:val="StyleUnderline"/>
        </w:rPr>
        <w:t>The definition put forth by</w:t>
      </w:r>
      <w:r w:rsidRPr="001E4A1C">
        <w:t xml:space="preserve"> Alastair lain </w:t>
      </w:r>
      <w:r w:rsidRPr="001E4A1C">
        <w:rPr>
          <w:rStyle w:val="StyleUnderline"/>
        </w:rPr>
        <w:t>Johnston and</w:t>
      </w:r>
      <w:r w:rsidRPr="001E4A1C">
        <w:t xml:space="preserve"> Robert </w:t>
      </w:r>
      <w:r w:rsidRPr="001E4A1C">
        <w:rPr>
          <w:rStyle w:val="StyleUnderline"/>
        </w:rPr>
        <w:t xml:space="preserve">Ross </w:t>
      </w:r>
      <w:r w:rsidRPr="001E4A1C">
        <w:t xml:space="preserve">in their edited volume, Engaging China, </w:t>
      </w:r>
      <w:r w:rsidRPr="001E4A1C">
        <w:rPr>
          <w:rStyle w:val="Emphasis"/>
        </w:rPr>
        <w:t>is equally nebulous</w:t>
      </w:r>
      <w:r w:rsidRPr="001E4A1C">
        <w:t xml:space="preserve">. According to Johnston and Ross, engagement constitutes "the use of non-coercive methods to ameliorate the non-status quo elements of a rising power's behavior."(n14) Likewise, in his work, Rogue States and US Foreign Policy, Robert </w:t>
      </w:r>
      <w:r w:rsidRPr="001E4A1C">
        <w:rPr>
          <w:rStyle w:val="StyleUnderline"/>
        </w:rPr>
        <w:t>Litwak defines engagement as "positive sanctions</w:t>
      </w:r>
      <w:r w:rsidRPr="001E4A1C">
        <w:t xml:space="preserve">."(n15) Moreover, in their edited volume, Honey and Vinegar: Incentives, Sanctions, and Foreign Policy, Richard </w:t>
      </w:r>
      <w:r w:rsidRPr="001E4A1C">
        <w:rPr>
          <w:rStyle w:val="StyleUnderline"/>
        </w:rPr>
        <w:t>Haass and</w:t>
      </w:r>
      <w:r w:rsidRPr="001E4A1C">
        <w:t xml:space="preserve"> Meghan </w:t>
      </w:r>
      <w:r w:rsidRPr="001E4A1C">
        <w:rPr>
          <w:rStyle w:val="StyleUnderline"/>
        </w:rPr>
        <w:t>O'Sullivan define engagement as "a foreign policy strategy that depends</w:t>
      </w:r>
      <w:r w:rsidRPr="001E4A1C">
        <w:t xml:space="preserve"> to a significant degree </w:t>
      </w:r>
      <w:r w:rsidRPr="001E4A1C">
        <w:rPr>
          <w:rStyle w:val="StyleUnderline"/>
        </w:rPr>
        <w:t>on positive incentives</w:t>
      </w:r>
      <w:r w:rsidRPr="001E4A1C">
        <w:t xml:space="preserve"> to achieve its objectives."(n16)</w:t>
      </w:r>
    </w:p>
    <w:p w14:paraId="69C6F888" w14:textId="77777777" w:rsidR="00700093" w:rsidRPr="001E4A1C" w:rsidRDefault="00700093" w:rsidP="00700093">
      <w:r w:rsidRPr="001E4A1C">
        <w:rPr>
          <w:rStyle w:val="StyleUnderline"/>
        </w:rPr>
        <w:t>As policymakers possess a highly differentiated typology of alternative options in the realm of negative sanctions from which to choose</w:t>
      </w:r>
      <w:r w:rsidRPr="001E4A1C">
        <w:t>--including covert action, deterrence, coercive diplomacy, containment, limited war and total war--</w:t>
      </w:r>
      <w:r w:rsidRPr="001E4A1C">
        <w:rPr>
          <w:rStyle w:val="StyleUnderline"/>
        </w:rPr>
        <w:t>it is only reasonable to expect that they should have a similar menu of options in the realm of positive sanctions than simply engagement</w:t>
      </w:r>
      <w:r w:rsidRPr="001E4A1C">
        <w:t xml:space="preserve">. </w:t>
      </w:r>
      <w:r w:rsidRPr="001E4A1C">
        <w:rPr>
          <w:rStyle w:val="StyleUnderline"/>
        </w:rPr>
        <w:t xml:space="preserve">Equating engagement with positive sanctions risks </w:t>
      </w:r>
      <w:r w:rsidRPr="001E4A1C">
        <w:rPr>
          <w:rStyle w:val="Emphasis"/>
        </w:rPr>
        <w:t>lumping together a variety of discrete actions</w:t>
      </w:r>
      <w:r w:rsidRPr="001E4A1C">
        <w:rPr>
          <w:rStyle w:val="StyleUnderline"/>
        </w:rPr>
        <w:t xml:space="preserve"> that could be analyzed by distinguishing among them and comparing them as separate policies</w:t>
      </w:r>
      <w:r w:rsidRPr="001E4A1C">
        <w:t>.</w:t>
      </w:r>
    </w:p>
    <w:p w14:paraId="113957BF" w14:textId="77777777" w:rsidR="00700093" w:rsidRPr="001E4A1C" w:rsidRDefault="00700093" w:rsidP="00700093"/>
    <w:p w14:paraId="5FE7E1CC" w14:textId="77777777" w:rsidR="00700093" w:rsidRPr="001E4A1C" w:rsidRDefault="00700093" w:rsidP="00700093">
      <w:pPr>
        <w:pStyle w:val="Heading3"/>
      </w:pPr>
      <w:r w:rsidRPr="001E4A1C">
        <w:t>AT: Johnston and Ross</w:t>
      </w:r>
    </w:p>
    <w:p w14:paraId="5DCE3DC7" w14:textId="77777777" w:rsidR="00700093" w:rsidRPr="001E4A1C" w:rsidRDefault="00700093" w:rsidP="00700093"/>
    <w:p w14:paraId="4C24DFFF" w14:textId="77777777" w:rsidR="00700093" w:rsidRPr="001E4A1C" w:rsidRDefault="00700093" w:rsidP="00700093">
      <w:pPr>
        <w:pStyle w:val="Heading4"/>
      </w:pPr>
      <w:r w:rsidRPr="001E4A1C">
        <w:t>Johnston and Ross definition of engagement is too broad</w:t>
      </w:r>
    </w:p>
    <w:p w14:paraId="3DB21846"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7459F8B6" w14:textId="77777777" w:rsidR="00700093" w:rsidRPr="001E4A1C" w:rsidRDefault="00700093" w:rsidP="00700093"/>
    <w:p w14:paraId="3AA762AA" w14:textId="77777777" w:rsidR="00700093" w:rsidRPr="001E4A1C" w:rsidRDefault="00700093" w:rsidP="00700093">
      <w:r w:rsidRPr="001E4A1C">
        <w:t>DEFINING ENGAGEMENT TOO BROADLY</w:t>
      </w:r>
    </w:p>
    <w:p w14:paraId="4280FA09" w14:textId="77777777" w:rsidR="00700093" w:rsidRPr="001E4A1C" w:rsidRDefault="00700093" w:rsidP="00700093">
      <w:r w:rsidRPr="001E4A1C">
        <w:rPr>
          <w:rStyle w:val="StyleUnderline"/>
        </w:rPr>
        <w:t>A</w:t>
      </w:r>
      <w:r w:rsidRPr="001E4A1C">
        <w:t xml:space="preserve"> second </w:t>
      </w:r>
      <w:r w:rsidRPr="001E4A1C">
        <w:rPr>
          <w:rStyle w:val="StyleUnderline"/>
        </w:rPr>
        <w:t xml:space="preserve">problem associated with various scholarly treatments of engagement is the tendency to define the concept </w:t>
      </w:r>
      <w:r w:rsidRPr="001E4A1C">
        <w:rPr>
          <w:rStyle w:val="Emphasis"/>
        </w:rPr>
        <w:t>too broadly to be of much help</w:t>
      </w:r>
      <w:r w:rsidRPr="001E4A1C">
        <w:rPr>
          <w:rStyle w:val="StyleUnderline"/>
        </w:rPr>
        <w:t xml:space="preserve"> to the analyst</w:t>
      </w:r>
      <w:r w:rsidRPr="001E4A1C">
        <w:t xml:space="preserve">. For instance, </w:t>
      </w:r>
      <w:r w:rsidRPr="001E4A1C">
        <w:rPr>
          <w:rStyle w:val="StyleUnderline"/>
        </w:rPr>
        <w:t xml:space="preserve">Cha's definition of engagement as any policy whose means are "non-coercive and non-punitive" is </w:t>
      </w:r>
      <w:r w:rsidRPr="001E4A1C">
        <w:rPr>
          <w:rStyle w:val="Emphasis"/>
        </w:rPr>
        <w:t>so vague</w:t>
      </w:r>
      <w:r w:rsidRPr="001E4A1C">
        <w:rPr>
          <w:rStyle w:val="StyleUnderline"/>
        </w:rPr>
        <w:t xml:space="preserve"> that essentially </w:t>
      </w:r>
      <w:r w:rsidRPr="001E4A1C">
        <w:rPr>
          <w:rStyle w:val="Emphasis"/>
        </w:rPr>
        <w:t>any positive sanction</w:t>
      </w:r>
      <w:r w:rsidRPr="001E4A1C">
        <w:rPr>
          <w:rStyle w:val="StyleUnderline"/>
        </w:rPr>
        <w:t xml:space="preserve"> could be considered engagement</w:t>
      </w:r>
      <w:r w:rsidRPr="001E4A1C">
        <w:t xml:space="preserve">. </w:t>
      </w:r>
      <w:r w:rsidRPr="001E4A1C">
        <w:rPr>
          <w:rStyle w:val="StyleUnderline"/>
        </w:rPr>
        <w:t>The definition put forth by</w:t>
      </w:r>
      <w:r w:rsidRPr="001E4A1C">
        <w:t xml:space="preserve"> Alastair lain </w:t>
      </w:r>
      <w:r w:rsidRPr="001E4A1C">
        <w:rPr>
          <w:rStyle w:val="StyleUnderline"/>
        </w:rPr>
        <w:t>Johnston and</w:t>
      </w:r>
      <w:r w:rsidRPr="001E4A1C">
        <w:t xml:space="preserve"> Robert </w:t>
      </w:r>
      <w:r w:rsidRPr="001E4A1C">
        <w:rPr>
          <w:rStyle w:val="StyleUnderline"/>
        </w:rPr>
        <w:t xml:space="preserve">Ross </w:t>
      </w:r>
      <w:r w:rsidRPr="001E4A1C">
        <w:t xml:space="preserve">in their edited volume, Engaging China, </w:t>
      </w:r>
      <w:r w:rsidRPr="001E4A1C">
        <w:rPr>
          <w:rStyle w:val="Emphasis"/>
        </w:rPr>
        <w:t>is equally nebulous</w:t>
      </w:r>
      <w:r w:rsidRPr="001E4A1C">
        <w:t xml:space="preserve">.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w:t>
      </w:r>
      <w:r w:rsidRPr="001E4A1C">
        <w:rPr>
          <w:rStyle w:val="StyleUnderline"/>
        </w:rPr>
        <w:t>Haass and</w:t>
      </w:r>
      <w:r w:rsidRPr="001E4A1C">
        <w:t xml:space="preserve"> Meghan </w:t>
      </w:r>
      <w:r w:rsidRPr="001E4A1C">
        <w:rPr>
          <w:rStyle w:val="StyleUnderline"/>
        </w:rPr>
        <w:t>O'Sullivan define engagement as "a foreign policy strategy that depends</w:t>
      </w:r>
      <w:r w:rsidRPr="001E4A1C">
        <w:t xml:space="preserve"> to a significant degree </w:t>
      </w:r>
      <w:r w:rsidRPr="001E4A1C">
        <w:rPr>
          <w:rStyle w:val="StyleUnderline"/>
        </w:rPr>
        <w:t>on positive incentives</w:t>
      </w:r>
      <w:r w:rsidRPr="001E4A1C">
        <w:t xml:space="preserve"> to achieve its objectives."(n16)</w:t>
      </w:r>
    </w:p>
    <w:p w14:paraId="690502C9" w14:textId="77777777" w:rsidR="00700093" w:rsidRPr="001E4A1C" w:rsidRDefault="00700093" w:rsidP="00700093">
      <w:r w:rsidRPr="001E4A1C">
        <w:rPr>
          <w:rStyle w:val="StyleUnderline"/>
        </w:rPr>
        <w:t>As policymakers possess a highly differentiated typology of alternative options in the realm of negative sanctions from which to choose</w:t>
      </w:r>
      <w:r w:rsidRPr="001E4A1C">
        <w:t>--including covert action, deterrence, coercive diplomacy, containment, limited war and total war--</w:t>
      </w:r>
      <w:r w:rsidRPr="001E4A1C">
        <w:rPr>
          <w:rStyle w:val="StyleUnderline"/>
        </w:rPr>
        <w:t>it is only reasonable to expect that they should have a similar menu of options in the realm of positive sanctions than simply engagement</w:t>
      </w:r>
      <w:r w:rsidRPr="001E4A1C">
        <w:t xml:space="preserve">. </w:t>
      </w:r>
      <w:r w:rsidRPr="001E4A1C">
        <w:rPr>
          <w:rStyle w:val="StyleUnderline"/>
        </w:rPr>
        <w:t xml:space="preserve">Equating engagement with positive sanctions risks </w:t>
      </w:r>
      <w:r w:rsidRPr="001E4A1C">
        <w:rPr>
          <w:rStyle w:val="Emphasis"/>
        </w:rPr>
        <w:t>lumping together a variety of discrete actions</w:t>
      </w:r>
      <w:r w:rsidRPr="001E4A1C">
        <w:rPr>
          <w:rStyle w:val="StyleUnderline"/>
        </w:rPr>
        <w:t xml:space="preserve"> that could be analyzed by distinguishing among them and comparing them as separate policies</w:t>
      </w:r>
      <w:r w:rsidRPr="001E4A1C">
        <w:t>.</w:t>
      </w:r>
    </w:p>
    <w:p w14:paraId="0048B8DB" w14:textId="77777777" w:rsidR="00700093" w:rsidRPr="001E4A1C" w:rsidRDefault="00700093" w:rsidP="00700093"/>
    <w:p w14:paraId="00E86940" w14:textId="77777777" w:rsidR="00700093" w:rsidRPr="001E4A1C" w:rsidRDefault="00700093" w:rsidP="00700093">
      <w:pPr>
        <w:pStyle w:val="Heading4"/>
      </w:pPr>
      <w:r w:rsidRPr="001E4A1C">
        <w:t>Johnston and Ross’s definition is contradictory and incoherent</w:t>
      </w:r>
    </w:p>
    <w:p w14:paraId="6F1A7EDC" w14:textId="77777777" w:rsidR="00700093" w:rsidRPr="001E4A1C" w:rsidRDefault="00700093" w:rsidP="00700093">
      <w:r w:rsidRPr="001E4A1C">
        <w:rPr>
          <w:b/>
        </w:rPr>
        <w:t xml:space="preserve">Drifte, 3 - </w:t>
      </w:r>
      <w:r w:rsidRPr="001E4A1C">
        <w:t xml:space="preserve">Reinhard Drifte has held the Chair of Japanese Studies at the University of Newcastle upon Tyne since 1989 (Japan’s Security Relations with China since 1989, </w:t>
      </w:r>
      <w:hyperlink r:id="rId59" w:history="1">
        <w:r w:rsidRPr="001E4A1C">
          <w:rPr>
            <w:rStyle w:val="Hyperlink"/>
          </w:rPr>
          <w:t>http://samples.sainsburysebooks.co.uk/9781134406678_sample_827162.pdf</w:t>
        </w:r>
      </w:hyperlink>
    </w:p>
    <w:p w14:paraId="6681B87D" w14:textId="77777777" w:rsidR="00700093" w:rsidRPr="001E4A1C" w:rsidRDefault="00700093" w:rsidP="00700093">
      <w:pPr>
        <w:rPr>
          <w:b/>
        </w:rPr>
      </w:pPr>
    </w:p>
    <w:p w14:paraId="198F8EAB" w14:textId="77777777" w:rsidR="00700093" w:rsidRPr="001E4A1C" w:rsidRDefault="00700093" w:rsidP="00700093">
      <w:r w:rsidRPr="001E4A1C">
        <w:rPr>
          <w:rStyle w:val="StyleUnderline"/>
        </w:rPr>
        <w:t>The</w:t>
      </w:r>
      <w:r w:rsidRPr="001E4A1C">
        <w:t xml:space="preserve"> following </w:t>
      </w:r>
      <w:r w:rsidRPr="001E4A1C">
        <w:rPr>
          <w:rStyle w:val="StyleUnderline"/>
        </w:rPr>
        <w:t>definition of engagement by</w:t>
      </w:r>
      <w:r w:rsidRPr="001E4A1C">
        <w:t xml:space="preserve"> Alastair Iain </w:t>
      </w:r>
      <w:r w:rsidRPr="001E4A1C">
        <w:rPr>
          <w:rStyle w:val="StyleUnderline"/>
        </w:rPr>
        <w:t>Johnston and</w:t>
      </w:r>
      <w:r w:rsidRPr="001E4A1C">
        <w:t xml:space="preserve"> Robert S. </w:t>
      </w:r>
      <w:r w:rsidRPr="001E4A1C">
        <w:rPr>
          <w:rStyle w:val="StyleUnderline"/>
        </w:rPr>
        <w:t>Ross</w:t>
      </w:r>
      <w:r w:rsidRPr="001E4A1C">
        <w:t xml:space="preserve"> probably </w:t>
      </w:r>
      <w:r w:rsidRPr="001E4A1C">
        <w:rPr>
          <w:rStyle w:val="StyleUnderline"/>
        </w:rPr>
        <w:t>describes</w:t>
      </w:r>
      <w:r w:rsidRPr="001E4A1C">
        <w:t xml:space="preserve"> best the dualistic character of this policy: ‘</w:t>
      </w:r>
      <w:r w:rsidRPr="001E4A1C">
        <w:rPr>
          <w:rStyle w:val="StyleUnderline"/>
        </w:rPr>
        <w:t>The use of non-coercive methods to ameliorate the non-status-quo elements of a rising power’s behaviour.</w:t>
      </w:r>
      <w:r w:rsidRPr="001E4A1C">
        <w:t xml:space="preserve">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w:t>
      </w:r>
      <w:r w:rsidRPr="001E4A1C">
        <w:rPr>
          <w:rStyle w:val="StyleUnderline"/>
        </w:rPr>
        <w:t>They</w:t>
      </w:r>
      <w:r w:rsidRPr="001E4A1C">
        <w:t xml:space="preserve"> </w:t>
      </w:r>
      <w:r w:rsidRPr="001E4A1C">
        <w:rPr>
          <w:rStyle w:val="StyleUnderline"/>
        </w:rPr>
        <w:t>attach</w:t>
      </w:r>
      <w:r w:rsidRPr="001E4A1C">
        <w:t xml:space="preserve"> four</w:t>
      </w:r>
      <w:r w:rsidRPr="001E4A1C">
        <w:rPr>
          <w:rStyle w:val="StyleUnderline"/>
        </w:rPr>
        <w:t xml:space="preserve"> conditions that will make</w:t>
      </w:r>
      <w:r w:rsidRPr="001E4A1C">
        <w:t xml:space="preserve"> a policy of </w:t>
      </w:r>
      <w:r w:rsidRPr="001E4A1C">
        <w:rPr>
          <w:rStyle w:val="StyleUnderline"/>
        </w:rPr>
        <w:t>engagement effective</w:t>
      </w:r>
      <w:r w:rsidRPr="001E4A1C">
        <w:t>:</w:t>
      </w:r>
    </w:p>
    <w:p w14:paraId="3361083E" w14:textId="77777777" w:rsidR="00700093" w:rsidRPr="001E4A1C" w:rsidRDefault="00700093" w:rsidP="00700093">
      <w:r w:rsidRPr="001E4A1C">
        <w:t>1 the new rising power has only limited revisionist aims and there are no irreconcilable conflicts of interests with the established powers;</w:t>
      </w:r>
    </w:p>
    <w:p w14:paraId="2C860F5C" w14:textId="77777777" w:rsidR="00700093" w:rsidRPr="001E4A1C" w:rsidRDefault="00700093" w:rsidP="00700093">
      <w:r w:rsidRPr="001E4A1C">
        <w:t xml:space="preserve">2 </w:t>
      </w:r>
      <w:r w:rsidRPr="001E4A1C">
        <w:rPr>
          <w:rStyle w:val="StyleUnderline"/>
        </w:rPr>
        <w:t>the established powers are strong enough to mix concessions with credible threats</w:t>
      </w:r>
      <w:r w:rsidRPr="001E4A1C">
        <w:t>, i.e. a sticks and carrots policy;</w:t>
      </w:r>
    </w:p>
    <w:p w14:paraId="2E081849" w14:textId="77777777" w:rsidR="00700093" w:rsidRPr="001E4A1C" w:rsidRDefault="00700093" w:rsidP="00700093">
      <w:r w:rsidRPr="001E4A1C">
        <w:t>3 engagement is a complement and not an alternative to balancing;</w:t>
      </w:r>
    </w:p>
    <w:p w14:paraId="07987686" w14:textId="77777777" w:rsidR="00700093" w:rsidRPr="001E4A1C" w:rsidRDefault="00700093" w:rsidP="00700093">
      <w:r w:rsidRPr="001E4A1C">
        <w:t>4 the established powers must live by the same principles they demand of the new rising power11</w:t>
      </w:r>
    </w:p>
    <w:p w14:paraId="7F07A986" w14:textId="77777777" w:rsidR="00700093" w:rsidRPr="001E4A1C" w:rsidRDefault="00700093" w:rsidP="00700093">
      <w:r w:rsidRPr="001E4A1C">
        <w:t xml:space="preserve">When we look carefully at this statement it becomes clear that, </w:t>
      </w:r>
      <w:r w:rsidRPr="001E4A1C">
        <w:rPr>
          <w:rStyle w:val="StyleUnderline"/>
        </w:rPr>
        <w:t xml:space="preserve">for the rising power, ‘coercive means’ must still be considered in its calculation of the established powers </w:t>
      </w:r>
      <w:r w:rsidRPr="001E4A1C">
        <w:rPr>
          <w:rStyle w:val="Emphasis"/>
        </w:rPr>
        <w:t>despite their goal of the non-use of ‘coercive methods’</w:t>
      </w:r>
      <w:r w:rsidRPr="001E4A1C">
        <w:t>. Not only is this related to the established powers’ Realist objectives (i.e. balancing and hedging) vis-à-vis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The crucial issue for a correct understanding of Japan’s engagement policy (and this would apply to the engagement policy of any other country) is to clarify the emphasis and the robustness with which some rather than other goals associated with engagement are pursued, as well as the mix of policy tools used;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63FF7862" w14:textId="77777777" w:rsidR="00700093" w:rsidRPr="001E4A1C" w:rsidRDefault="00700093" w:rsidP="00700093"/>
    <w:p w14:paraId="5ABA276F" w14:textId="77777777" w:rsidR="00700093" w:rsidRPr="001E4A1C" w:rsidRDefault="00700093" w:rsidP="00700093">
      <w:pPr>
        <w:pStyle w:val="Heading3"/>
      </w:pPr>
      <w:r w:rsidRPr="001E4A1C">
        <w:t>AT: Cha</w:t>
      </w:r>
    </w:p>
    <w:p w14:paraId="3287B361" w14:textId="77777777" w:rsidR="00700093" w:rsidRPr="001E4A1C" w:rsidRDefault="00700093" w:rsidP="00700093"/>
    <w:p w14:paraId="1AF952DA" w14:textId="77777777" w:rsidR="00700093" w:rsidRPr="001E4A1C" w:rsidRDefault="00700093" w:rsidP="00700093">
      <w:pPr>
        <w:pStyle w:val="Heading4"/>
      </w:pPr>
      <w:r w:rsidRPr="001E4A1C">
        <w:t>Cha’s definition is too broad</w:t>
      </w:r>
    </w:p>
    <w:p w14:paraId="69EC3B07" w14:textId="77777777" w:rsidR="00700093" w:rsidRPr="001E4A1C" w:rsidRDefault="00700093" w:rsidP="00700093">
      <w:r w:rsidRPr="001E4A1C">
        <w:rPr>
          <w:b/>
        </w:rPr>
        <w:t xml:space="preserve">Resnick, 1 </w:t>
      </w:r>
      <w:r w:rsidRPr="001E4A1C">
        <w:t>– Assistant Professor of Political Science at Yeshiva University (Evan, Journal of International Affairs, “Defining Engagement” v54, n2, political science complete)</w:t>
      </w:r>
    </w:p>
    <w:p w14:paraId="26A16079" w14:textId="77777777" w:rsidR="00700093" w:rsidRPr="001E4A1C" w:rsidRDefault="00700093" w:rsidP="00700093"/>
    <w:p w14:paraId="17FECF23" w14:textId="77777777" w:rsidR="00700093" w:rsidRPr="001E4A1C" w:rsidRDefault="00700093" w:rsidP="00700093">
      <w:r w:rsidRPr="001E4A1C">
        <w:t>DEFINING ENGAGEMENT TOO BROADLY</w:t>
      </w:r>
    </w:p>
    <w:p w14:paraId="255D28A4" w14:textId="77777777" w:rsidR="00700093" w:rsidRPr="001E4A1C" w:rsidRDefault="00700093" w:rsidP="00700093">
      <w:r w:rsidRPr="001E4A1C">
        <w:rPr>
          <w:rStyle w:val="StyleUnderline"/>
        </w:rPr>
        <w:t>A</w:t>
      </w:r>
      <w:r w:rsidRPr="001E4A1C">
        <w:t xml:space="preserve"> second </w:t>
      </w:r>
      <w:r w:rsidRPr="001E4A1C">
        <w:rPr>
          <w:rStyle w:val="StyleUnderline"/>
        </w:rPr>
        <w:t xml:space="preserve">problem associated with various scholarly treatments of engagement is the tendency to define the concept </w:t>
      </w:r>
      <w:r w:rsidRPr="001E4A1C">
        <w:rPr>
          <w:rStyle w:val="Emphasis"/>
        </w:rPr>
        <w:t>too broadly to be of much help</w:t>
      </w:r>
      <w:r w:rsidRPr="001E4A1C">
        <w:rPr>
          <w:rStyle w:val="StyleUnderline"/>
        </w:rPr>
        <w:t xml:space="preserve"> to the analyst</w:t>
      </w:r>
      <w:r w:rsidRPr="001E4A1C">
        <w:t xml:space="preserve">. For instance, </w:t>
      </w:r>
      <w:r w:rsidRPr="001E4A1C">
        <w:rPr>
          <w:rStyle w:val="StyleUnderline"/>
        </w:rPr>
        <w:t xml:space="preserve">Cha's definition of engagement as any policy whose means are "non-coercive and non-punitive" is </w:t>
      </w:r>
      <w:r w:rsidRPr="001E4A1C">
        <w:rPr>
          <w:rStyle w:val="Emphasis"/>
        </w:rPr>
        <w:t>so vague</w:t>
      </w:r>
      <w:r w:rsidRPr="001E4A1C">
        <w:rPr>
          <w:rStyle w:val="StyleUnderline"/>
        </w:rPr>
        <w:t xml:space="preserve"> that essentially </w:t>
      </w:r>
      <w:r w:rsidRPr="001E4A1C">
        <w:rPr>
          <w:rStyle w:val="Emphasis"/>
        </w:rPr>
        <w:t>any positive sanction</w:t>
      </w:r>
      <w:r w:rsidRPr="001E4A1C">
        <w:rPr>
          <w:rStyle w:val="StyleUnderline"/>
        </w:rPr>
        <w:t xml:space="preserve"> could be considered engagement</w:t>
      </w:r>
      <w:r w:rsidRPr="001E4A1C">
        <w:t xml:space="preserve">. </w:t>
      </w:r>
      <w:r w:rsidRPr="001E4A1C">
        <w:rPr>
          <w:rStyle w:val="StyleUnderline"/>
        </w:rPr>
        <w:t>The definition put forth by</w:t>
      </w:r>
      <w:r w:rsidRPr="001E4A1C">
        <w:t xml:space="preserve"> Alastair lain </w:t>
      </w:r>
      <w:r w:rsidRPr="001E4A1C">
        <w:rPr>
          <w:rStyle w:val="StyleUnderline"/>
        </w:rPr>
        <w:t>Johnston and</w:t>
      </w:r>
      <w:r w:rsidRPr="001E4A1C">
        <w:t xml:space="preserve"> Robert </w:t>
      </w:r>
      <w:r w:rsidRPr="001E4A1C">
        <w:rPr>
          <w:rStyle w:val="StyleUnderline"/>
        </w:rPr>
        <w:t xml:space="preserve">Ross </w:t>
      </w:r>
      <w:r w:rsidRPr="001E4A1C">
        <w:t xml:space="preserve">in their edited volume, Engaging China, </w:t>
      </w:r>
      <w:r w:rsidRPr="001E4A1C">
        <w:rPr>
          <w:rStyle w:val="Emphasis"/>
        </w:rPr>
        <w:t>is equally nebulous</w:t>
      </w:r>
      <w:r w:rsidRPr="001E4A1C">
        <w:t xml:space="preserve">.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w:t>
      </w:r>
      <w:r w:rsidRPr="001E4A1C">
        <w:rPr>
          <w:rStyle w:val="StyleUnderline"/>
        </w:rPr>
        <w:t>Haass and</w:t>
      </w:r>
      <w:r w:rsidRPr="001E4A1C">
        <w:t xml:space="preserve"> Meghan </w:t>
      </w:r>
      <w:r w:rsidRPr="001E4A1C">
        <w:rPr>
          <w:rStyle w:val="StyleUnderline"/>
        </w:rPr>
        <w:t>O'Sullivan define engagement as "a foreign policy strategy that depends</w:t>
      </w:r>
      <w:r w:rsidRPr="001E4A1C">
        <w:t xml:space="preserve"> to a significant degree </w:t>
      </w:r>
      <w:r w:rsidRPr="001E4A1C">
        <w:rPr>
          <w:rStyle w:val="StyleUnderline"/>
        </w:rPr>
        <w:t>on positive incentives</w:t>
      </w:r>
      <w:r w:rsidRPr="001E4A1C">
        <w:t xml:space="preserve"> to achieve its objectives."(n16)</w:t>
      </w:r>
    </w:p>
    <w:p w14:paraId="01ECD487" w14:textId="77777777" w:rsidR="00700093" w:rsidRDefault="00700093" w:rsidP="00700093">
      <w:r w:rsidRPr="001E4A1C">
        <w:rPr>
          <w:rStyle w:val="StyleUnderline"/>
        </w:rPr>
        <w:t>As policymakers possess a highly differentiated typology of alternative options in the realm of negative sanctions from which to choose</w:t>
      </w:r>
      <w:r w:rsidRPr="001E4A1C">
        <w:t>--including covert action, deterrence, coercive diplomacy, containment, limited war and total war--</w:t>
      </w:r>
      <w:r w:rsidRPr="001E4A1C">
        <w:rPr>
          <w:rStyle w:val="StyleUnderline"/>
        </w:rPr>
        <w:t>it is only reasonable to expect that they should have a similar menu of options in the realm of positive sanctions than simply engagement</w:t>
      </w:r>
      <w:r w:rsidRPr="001E4A1C">
        <w:t xml:space="preserve">. </w:t>
      </w:r>
      <w:r w:rsidRPr="001E4A1C">
        <w:rPr>
          <w:rStyle w:val="StyleUnderline"/>
        </w:rPr>
        <w:t xml:space="preserve">Equating engagement with positive sanctions risks </w:t>
      </w:r>
      <w:r w:rsidRPr="001E4A1C">
        <w:rPr>
          <w:rStyle w:val="Emphasis"/>
        </w:rPr>
        <w:t>lumping together a variety of discrete actions</w:t>
      </w:r>
      <w:r w:rsidRPr="001E4A1C">
        <w:rPr>
          <w:rStyle w:val="StyleUnderline"/>
        </w:rPr>
        <w:t xml:space="preserve"> that could be analyzed by distinguishing among them and comparing them as separate policies</w:t>
      </w:r>
      <w:r w:rsidRPr="001E4A1C">
        <w:t>.</w:t>
      </w:r>
    </w:p>
    <w:p w14:paraId="75A1F450" w14:textId="77777777" w:rsidR="00700093" w:rsidRDefault="00700093" w:rsidP="00700093"/>
    <w:p w14:paraId="6126A6E3" w14:textId="77777777" w:rsidR="00700093" w:rsidRDefault="00700093" w:rsidP="00700093"/>
    <w:p w14:paraId="22DD2CC1" w14:textId="77777777" w:rsidR="00700093" w:rsidRDefault="00700093" w:rsidP="00700093"/>
    <w:p w14:paraId="1A0ABD3C" w14:textId="77777777" w:rsidR="00700093" w:rsidRDefault="00700093">
      <w:pPr>
        <w:rPr>
          <w:rFonts w:asciiTheme="minorHAnsi" w:hAnsiTheme="minorHAnsi"/>
        </w:rPr>
      </w:pPr>
    </w:p>
    <w:sectPr w:rsidR="00700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MS Mincho">
    <w:altName w:val="ＭＳ 明朝"/>
    <w:panose1 w:val="00000000000000000000"/>
    <w:charset w:val="80"/>
    <w:family w:val="roman"/>
    <w:notTrueType/>
    <w:pitch w:val="fixed"/>
    <w:sig w:usb0="00000000"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S Reference Sans Serif">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720486"/>
    <w:multiLevelType w:val="hybridMultilevel"/>
    <w:tmpl w:val="131E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CA4325"/>
    <w:multiLevelType w:val="hybridMultilevel"/>
    <w:tmpl w:val="CAF0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CA06D5"/>
    <w:multiLevelType w:val="hybridMultilevel"/>
    <w:tmpl w:val="CC28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06522"/>
    <w:rsid w:val="000139A3"/>
    <w:rsid w:val="00100833"/>
    <w:rsid w:val="00104529"/>
    <w:rsid w:val="00105942"/>
    <w:rsid w:val="00107396"/>
    <w:rsid w:val="00144A4C"/>
    <w:rsid w:val="00176AB0"/>
    <w:rsid w:val="00177B7D"/>
    <w:rsid w:val="0018322D"/>
    <w:rsid w:val="001A64C6"/>
    <w:rsid w:val="001B5776"/>
    <w:rsid w:val="001E4A1C"/>
    <w:rsid w:val="001E527A"/>
    <w:rsid w:val="001F78CE"/>
    <w:rsid w:val="002354A7"/>
    <w:rsid w:val="00251FC7"/>
    <w:rsid w:val="00260E9A"/>
    <w:rsid w:val="002855A7"/>
    <w:rsid w:val="002B146A"/>
    <w:rsid w:val="002B5E17"/>
    <w:rsid w:val="00315690"/>
    <w:rsid w:val="00316B75"/>
    <w:rsid w:val="00325646"/>
    <w:rsid w:val="003460F2"/>
    <w:rsid w:val="0038158C"/>
    <w:rsid w:val="003902BA"/>
    <w:rsid w:val="003A09E2"/>
    <w:rsid w:val="00407037"/>
    <w:rsid w:val="004605D6"/>
    <w:rsid w:val="00467D1B"/>
    <w:rsid w:val="004A4960"/>
    <w:rsid w:val="004B61A1"/>
    <w:rsid w:val="004C60E8"/>
    <w:rsid w:val="004E3579"/>
    <w:rsid w:val="004E5663"/>
    <w:rsid w:val="004E728B"/>
    <w:rsid w:val="004F39E0"/>
    <w:rsid w:val="00537BD5"/>
    <w:rsid w:val="00554C98"/>
    <w:rsid w:val="0057268A"/>
    <w:rsid w:val="00580458"/>
    <w:rsid w:val="00587903"/>
    <w:rsid w:val="005D2912"/>
    <w:rsid w:val="005E47EF"/>
    <w:rsid w:val="006065BD"/>
    <w:rsid w:val="00615F87"/>
    <w:rsid w:val="00645FA9"/>
    <w:rsid w:val="00647866"/>
    <w:rsid w:val="00665003"/>
    <w:rsid w:val="006A2AD0"/>
    <w:rsid w:val="006A3FF0"/>
    <w:rsid w:val="006C2375"/>
    <w:rsid w:val="006D4ECC"/>
    <w:rsid w:val="00700093"/>
    <w:rsid w:val="00722258"/>
    <w:rsid w:val="007243E5"/>
    <w:rsid w:val="00766EA0"/>
    <w:rsid w:val="007A2226"/>
    <w:rsid w:val="007F5B66"/>
    <w:rsid w:val="00823A1C"/>
    <w:rsid w:val="00845B9D"/>
    <w:rsid w:val="0085780A"/>
    <w:rsid w:val="00860984"/>
    <w:rsid w:val="008B3ECB"/>
    <w:rsid w:val="008B4E85"/>
    <w:rsid w:val="008C1B2E"/>
    <w:rsid w:val="008E35F9"/>
    <w:rsid w:val="0091627E"/>
    <w:rsid w:val="00933C49"/>
    <w:rsid w:val="0096007D"/>
    <w:rsid w:val="0097032B"/>
    <w:rsid w:val="009A0946"/>
    <w:rsid w:val="009D2EAD"/>
    <w:rsid w:val="009D54B2"/>
    <w:rsid w:val="009E1922"/>
    <w:rsid w:val="009F7ED2"/>
    <w:rsid w:val="00A93661"/>
    <w:rsid w:val="00A95652"/>
    <w:rsid w:val="00AC0AB8"/>
    <w:rsid w:val="00AF3C0C"/>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2353"/>
    <w:rsid w:val="00E15E75"/>
    <w:rsid w:val="00E5262C"/>
    <w:rsid w:val="00EB2C71"/>
    <w:rsid w:val="00EC7DC4"/>
    <w:rsid w:val="00ED30CF"/>
    <w:rsid w:val="00F06522"/>
    <w:rsid w:val="00F176EF"/>
    <w:rsid w:val="00F23A2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1E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Plai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AF3C0C"/>
    <w:pPr>
      <w:spacing w:after="160"/>
    </w:pPr>
    <w:rPr>
      <w:rFonts w:ascii="Calibri" w:hAnsi="Calibri"/>
    </w:rPr>
  </w:style>
  <w:style w:type="paragraph" w:styleId="Heading1">
    <w:name w:val="heading 1"/>
    <w:aliases w:val="Pocket"/>
    <w:basedOn w:val="Normal"/>
    <w:next w:val="Normal"/>
    <w:link w:val="Heading1Char"/>
    <w:qFormat/>
    <w:rsid w:val="00AF3C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F3C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F3C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AF3C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F3C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3C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3C0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AF3C0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AF3C0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3C0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F3C0C"/>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AF3C0C"/>
    <w:rPr>
      <w:color w:val="auto"/>
      <w:u w:val="none"/>
    </w:rPr>
  </w:style>
  <w:style w:type="character" w:styleId="FollowedHyperlink">
    <w:name w:val="FollowedHyperlink"/>
    <w:basedOn w:val="DefaultParagraphFont"/>
    <w:uiPriority w:val="99"/>
    <w:semiHidden/>
    <w:unhideWhenUsed/>
    <w:rsid w:val="00AF3C0C"/>
    <w:rPr>
      <w:color w:val="auto"/>
      <w:u w:val="none"/>
    </w:rPr>
  </w:style>
  <w:style w:type="paragraph" w:customStyle="1" w:styleId="textbold">
    <w:name w:val="text bold"/>
    <w:basedOn w:val="Normal"/>
    <w:link w:val="Emphasis"/>
    <w:uiPriority w:val="7"/>
    <w:qFormat/>
    <w:rsid w:val="00F06522"/>
    <w:pPr>
      <w:ind w:left="720"/>
      <w:jc w:val="both"/>
    </w:pPr>
    <w:rPr>
      <w:b/>
      <w:iCs/>
      <w:u w:val="single"/>
    </w:rPr>
  </w:style>
  <w:style w:type="paragraph" w:styleId="ListParagraph">
    <w:name w:val="List Paragraph"/>
    <w:basedOn w:val="Normal"/>
    <w:uiPriority w:val="34"/>
    <w:rsid w:val="00260E9A"/>
    <w:pPr>
      <w:ind w:left="720"/>
      <w:contextualSpacing/>
    </w:pPr>
  </w:style>
  <w:style w:type="character" w:styleId="IntenseEmphasis">
    <w:name w:val="Intense Emphasis"/>
    <w:aliases w:val="Bold Cite Char"/>
    <w:basedOn w:val="DefaultParagraphFont"/>
    <w:uiPriority w:val="6"/>
    <w:qFormat/>
    <w:rsid w:val="00260E9A"/>
    <w:rPr>
      <w:b w:val="0"/>
      <w:bCs/>
      <w:sz w:val="20"/>
      <w:u w:val="single"/>
    </w:rPr>
  </w:style>
  <w:style w:type="character" w:customStyle="1" w:styleId="resultbody">
    <w:name w:val="resultbody"/>
    <w:rsid w:val="00EB2C71"/>
  </w:style>
  <w:style w:type="character" w:customStyle="1" w:styleId="resultbodysmallitalic">
    <w:name w:val="resultbodysmallitalic"/>
    <w:rsid w:val="00EB2C71"/>
  </w:style>
  <w:style w:type="character" w:customStyle="1" w:styleId="ssens">
    <w:name w:val="ssens"/>
    <w:rsid w:val="00EB2C71"/>
  </w:style>
  <w:style w:type="character" w:customStyle="1" w:styleId="vi">
    <w:name w:val="vi"/>
    <w:rsid w:val="00EB2C71"/>
  </w:style>
  <w:style w:type="character" w:customStyle="1" w:styleId="apple-converted-space">
    <w:name w:val="apple-converted-space"/>
    <w:rsid w:val="00EB2C71"/>
  </w:style>
  <w:style w:type="character" w:customStyle="1" w:styleId="blue">
    <w:name w:val="blue"/>
    <w:rsid w:val="00EB2C71"/>
  </w:style>
  <w:style w:type="character" w:customStyle="1" w:styleId="hit">
    <w:name w:val="hit"/>
    <w:rsid w:val="00EB2C71"/>
  </w:style>
  <w:style w:type="paragraph" w:styleId="PlainText">
    <w:name w:val="Plain Text"/>
    <w:basedOn w:val="Normal"/>
    <w:link w:val="PlainTextChar"/>
    <w:rsid w:val="00EB2C71"/>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EB2C71"/>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554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C98"/>
    <w:rPr>
      <w:rFonts w:ascii="Tahoma" w:hAnsi="Tahoma" w:cs="Tahoma"/>
      <w:sz w:val="16"/>
      <w:szCs w:val="16"/>
    </w:rPr>
  </w:style>
  <w:style w:type="paragraph" w:styleId="DocumentMap">
    <w:name w:val="Document Map"/>
    <w:basedOn w:val="Normal"/>
    <w:link w:val="DocumentMapChar"/>
    <w:uiPriority w:val="99"/>
    <w:semiHidden/>
    <w:unhideWhenUsed/>
    <w:rsid w:val="005E47E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E47EF"/>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Plai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AF3C0C"/>
    <w:pPr>
      <w:spacing w:after="160"/>
    </w:pPr>
    <w:rPr>
      <w:rFonts w:ascii="Calibri" w:hAnsi="Calibri"/>
    </w:rPr>
  </w:style>
  <w:style w:type="paragraph" w:styleId="Heading1">
    <w:name w:val="heading 1"/>
    <w:aliases w:val="Pocket"/>
    <w:basedOn w:val="Normal"/>
    <w:next w:val="Normal"/>
    <w:link w:val="Heading1Char"/>
    <w:qFormat/>
    <w:rsid w:val="00AF3C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F3C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F3C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AF3C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F3C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3C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3C0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AF3C0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AF3C0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3C0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F3C0C"/>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AF3C0C"/>
    <w:rPr>
      <w:color w:val="auto"/>
      <w:u w:val="none"/>
    </w:rPr>
  </w:style>
  <w:style w:type="character" w:styleId="FollowedHyperlink">
    <w:name w:val="FollowedHyperlink"/>
    <w:basedOn w:val="DefaultParagraphFont"/>
    <w:uiPriority w:val="99"/>
    <w:semiHidden/>
    <w:unhideWhenUsed/>
    <w:rsid w:val="00AF3C0C"/>
    <w:rPr>
      <w:color w:val="auto"/>
      <w:u w:val="none"/>
    </w:rPr>
  </w:style>
  <w:style w:type="paragraph" w:customStyle="1" w:styleId="textbold">
    <w:name w:val="text bold"/>
    <w:basedOn w:val="Normal"/>
    <w:link w:val="Emphasis"/>
    <w:uiPriority w:val="7"/>
    <w:qFormat/>
    <w:rsid w:val="00F06522"/>
    <w:pPr>
      <w:ind w:left="720"/>
      <w:jc w:val="both"/>
    </w:pPr>
    <w:rPr>
      <w:b/>
      <w:iCs/>
      <w:u w:val="single"/>
    </w:rPr>
  </w:style>
  <w:style w:type="paragraph" w:styleId="ListParagraph">
    <w:name w:val="List Paragraph"/>
    <w:basedOn w:val="Normal"/>
    <w:uiPriority w:val="34"/>
    <w:rsid w:val="00260E9A"/>
    <w:pPr>
      <w:ind w:left="720"/>
      <w:contextualSpacing/>
    </w:pPr>
  </w:style>
  <w:style w:type="character" w:styleId="IntenseEmphasis">
    <w:name w:val="Intense Emphasis"/>
    <w:aliases w:val="Bold Cite Char"/>
    <w:basedOn w:val="DefaultParagraphFont"/>
    <w:uiPriority w:val="6"/>
    <w:qFormat/>
    <w:rsid w:val="00260E9A"/>
    <w:rPr>
      <w:b w:val="0"/>
      <w:bCs/>
      <w:sz w:val="20"/>
      <w:u w:val="single"/>
    </w:rPr>
  </w:style>
  <w:style w:type="character" w:customStyle="1" w:styleId="resultbody">
    <w:name w:val="resultbody"/>
    <w:rsid w:val="00EB2C71"/>
  </w:style>
  <w:style w:type="character" w:customStyle="1" w:styleId="resultbodysmallitalic">
    <w:name w:val="resultbodysmallitalic"/>
    <w:rsid w:val="00EB2C71"/>
  </w:style>
  <w:style w:type="character" w:customStyle="1" w:styleId="ssens">
    <w:name w:val="ssens"/>
    <w:rsid w:val="00EB2C71"/>
  </w:style>
  <w:style w:type="character" w:customStyle="1" w:styleId="vi">
    <w:name w:val="vi"/>
    <w:rsid w:val="00EB2C71"/>
  </w:style>
  <w:style w:type="character" w:customStyle="1" w:styleId="apple-converted-space">
    <w:name w:val="apple-converted-space"/>
    <w:rsid w:val="00EB2C71"/>
  </w:style>
  <w:style w:type="character" w:customStyle="1" w:styleId="blue">
    <w:name w:val="blue"/>
    <w:rsid w:val="00EB2C71"/>
  </w:style>
  <w:style w:type="character" w:customStyle="1" w:styleId="hit">
    <w:name w:val="hit"/>
    <w:rsid w:val="00EB2C71"/>
  </w:style>
  <w:style w:type="paragraph" w:styleId="PlainText">
    <w:name w:val="Plain Text"/>
    <w:basedOn w:val="Normal"/>
    <w:link w:val="PlainTextChar"/>
    <w:rsid w:val="00EB2C71"/>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EB2C71"/>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554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C98"/>
    <w:rPr>
      <w:rFonts w:ascii="Tahoma" w:hAnsi="Tahoma" w:cs="Tahoma"/>
      <w:sz w:val="16"/>
      <w:szCs w:val="16"/>
    </w:rPr>
  </w:style>
  <w:style w:type="paragraph" w:styleId="DocumentMap">
    <w:name w:val="Document Map"/>
    <w:basedOn w:val="Normal"/>
    <w:link w:val="DocumentMapChar"/>
    <w:uiPriority w:val="99"/>
    <w:semiHidden/>
    <w:unhideWhenUsed/>
    <w:rsid w:val="005E47E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E47EF"/>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tate.gov/s/d/rm/rls/evaluation/2015/236970.htm" TargetMode="External"/><Relationship Id="rId14" Type="http://schemas.openxmlformats.org/officeDocument/2006/relationships/hyperlink" Target="http://www.foreign.senate.gov/imo/media/doc/030116_Pitkin_Testimony1.pdf" TargetMode="External"/><Relationship Id="rId15" Type="http://schemas.openxmlformats.org/officeDocument/2006/relationships/hyperlink" Target="http://www.state.gov/s/d/rm/rls/perfrpt/2014/html/235057.htm" TargetMode="External"/><Relationship Id="rId16" Type="http://schemas.openxmlformats.org/officeDocument/2006/relationships/hyperlink" Target="http://www.state.gov/documents/organization/252732.pdf" TargetMode="External"/><Relationship Id="rId17" Type="http://schemas.openxmlformats.org/officeDocument/2006/relationships/hyperlink" Target="http://www.dtic.mil/cgi-bin/GetTRDoc?AD=ADA342695" TargetMode="External"/><Relationship Id="rId18" Type="http://schemas.openxmlformats.org/officeDocument/2006/relationships/hyperlink" Target="http://www.cfr.org/diplomacy-and-statecraft/essence-diplomatic-engagement/p20362" TargetMode="External"/><Relationship Id="rId19" Type="http://schemas.openxmlformats.org/officeDocument/2006/relationships/hyperlink" Target="http://www.dtic.mil/cgi-bin/GetTRDoc?AD=ADA589225" TargetMode="External"/><Relationship Id="rId50" Type="http://schemas.openxmlformats.org/officeDocument/2006/relationships/image" Target="media/image2.png"/><Relationship Id="rId51" Type="http://schemas.openxmlformats.org/officeDocument/2006/relationships/hyperlink" Target="http://oxforddictionaries.com/definition/its?view=uk" TargetMode="External"/><Relationship Id="rId52" Type="http://schemas.openxmlformats.org/officeDocument/2006/relationships/hyperlink" Target="http://www.macmillandictionary.com/dictionary/american/its" TargetMode="External"/><Relationship Id="rId53" Type="http://schemas.openxmlformats.org/officeDocument/2006/relationships/hyperlink" Target="http://www.state.gov/t/avc/rls/2015/250567.htm" TargetMode="External"/><Relationship Id="rId54" Type="http://schemas.openxmlformats.org/officeDocument/2006/relationships/hyperlink" Target="http://www.dictionary.com/browse/with" TargetMode="External"/><Relationship Id="rId55" Type="http://schemas.openxmlformats.org/officeDocument/2006/relationships/hyperlink" Target="http://dictionary.cambridge.org/dictionary/english/with?a=british" TargetMode="External"/><Relationship Id="rId56" Type="http://schemas.openxmlformats.org/officeDocument/2006/relationships/hyperlink" Target="http://www.macmillandictionary.com/dictionary/american/with" TargetMode="External"/><Relationship Id="rId57" Type="http://schemas.openxmlformats.org/officeDocument/2006/relationships/hyperlink" Target="http://intermap.org/2013/06/20/engagement-is-more-convenient-than-helpful-dissecting-a-public-diplomacy-term/" TargetMode="External"/><Relationship Id="rId58" Type="http://schemas.openxmlformats.org/officeDocument/2006/relationships/hyperlink" Target="http://intermap.org/2013/06/20/engagement-is-more-convenient-than-helpful-dissecting-a-public-diplomacy-term/" TargetMode="External"/><Relationship Id="rId59" Type="http://schemas.openxmlformats.org/officeDocument/2006/relationships/hyperlink" Target="http://samples.sainsburysebooks.co.uk/9781134406678_sample_827162.pdf" TargetMode="External"/><Relationship Id="rId40" Type="http://schemas.openxmlformats.org/officeDocument/2006/relationships/hyperlink" Target="http://www.brookings.edu/~/media/research/files/articles/2000/6/summer%20haass/2000survival.pdf" TargetMode="External"/><Relationship Id="rId41" Type="http://schemas.openxmlformats.org/officeDocument/2006/relationships/hyperlink" Target="http://intermap.org/2013/06/20/engagement-is-more-convenient-than-helpful-dissecting-a-public-diplomacy-term/" TargetMode="External"/><Relationship Id="rId42" Type="http://schemas.openxmlformats.org/officeDocument/2006/relationships/hyperlink" Target="http://intermap.org/2013/06/20/engagement-is-more-convenient-than-helpful-dissecting-a-public-diplomacy-term/" TargetMode="External"/><Relationship Id="rId43" Type="http://schemas.openxmlformats.org/officeDocument/2006/relationships/hyperlink" Target="http://www.m-w.com/cgi-bin/dictionary" TargetMode="External"/><Relationship Id="rId44" Type="http://schemas.openxmlformats.org/officeDocument/2006/relationships/hyperlink" Target="http://dictionary.cambridge.org/define.asp?key=should*1+0&amp;dict=A" TargetMode="External"/><Relationship Id="rId45" Type="http://schemas.openxmlformats.org/officeDocument/2006/relationships/hyperlink" Target="http://www.sarpn.org.za/documents/d0001784/5-US-agric_Sept2005_Chap2.pdf" TargetMode="External"/><Relationship Id="rId46" Type="http://schemas.openxmlformats.org/officeDocument/2006/relationships/hyperlink" Target="http://encarta.msn.com/encnet/features/dictionary/DictionaryResults.aspx?refid=1861620741" TargetMode="External"/><Relationship Id="rId47" Type="http://schemas.openxmlformats.org/officeDocument/2006/relationships/hyperlink" Target="http://dictionary.cambridge.org/define.asp?dict=A&amp;key=increase*1+0&amp;ph=on" TargetMode="External"/><Relationship Id="rId48" Type="http://schemas.openxmlformats.org/officeDocument/2006/relationships/hyperlink" Target="http://dictionary.cambridge.org/define.asp?key=decrease*1+0&amp;dict=a" TargetMode="External"/><Relationship Id="rId49" Type="http://schemas.openxmlformats.org/officeDocument/2006/relationships/image" Target="media/image1.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kida.re.kr/data/2006/04/14/seongho_sheen.pdf" TargetMode="External"/><Relationship Id="rId8" Type="http://schemas.openxmlformats.org/officeDocument/2006/relationships/hyperlink" Target="http://paperroom.ipsa.org/papers/paper_18064.pdf" TargetMode="External"/><Relationship Id="rId9" Type="http://schemas.openxmlformats.org/officeDocument/2006/relationships/hyperlink" Target="http://www.brookings.edu/~/media/research/files/articles/2000/6/summer%20haass/2000survival.pdf" TargetMode="External"/><Relationship Id="rId30" Type="http://schemas.openxmlformats.org/officeDocument/2006/relationships/hyperlink" Target="http://www.fas.org/sgp/crs/misc/R41495.pdf" TargetMode="External"/><Relationship Id="rId31" Type="http://schemas.openxmlformats.org/officeDocument/2006/relationships/hyperlink" Target="http://www.dtic.mil/cgi-bin/GetTRDoc?AD=ADA504901" TargetMode="External"/><Relationship Id="rId32" Type="http://schemas.openxmlformats.org/officeDocument/2006/relationships/hyperlink" Target="http://psc.ky.gov/PSCSCF/2010%20cases/2010-00131/20100602_Crickets_Reply_Brief_on_Threshold_Issues.PDF" TargetMode="External"/><Relationship Id="rId33" Type="http://schemas.openxmlformats.org/officeDocument/2006/relationships/hyperlink" Target="http://www.brookings.edu/~/media/research/files/articles/2000/6/summer%20haass/2000survival.pdf" TargetMode="External"/><Relationship Id="rId34" Type="http://schemas.openxmlformats.org/officeDocument/2006/relationships/hyperlink" Target="http://www.kida.re.kr/data/2006/04/14/seongho_sheen.pdf" TargetMode="External"/><Relationship Id="rId35" Type="http://schemas.openxmlformats.org/officeDocument/2006/relationships/hyperlink" Target="http://www.dtic.mil/cgi-bin/GetTRDoc?Location=U2&amp;doc=GetTRDoc.pdf&amp;AD=ADA342695" TargetMode="External"/><Relationship Id="rId36" Type="http://schemas.openxmlformats.org/officeDocument/2006/relationships/hyperlink" Target="http://www.humanrights.gov/2012/01/12/fact-sheet-non-governmental-organizations-ngos-in-the-united-states/" TargetMode="External"/><Relationship Id="rId37" Type="http://schemas.openxmlformats.org/officeDocument/2006/relationships/hyperlink" Target="http://lup.lub.lu.se/luur/download?func=downloadFile&amp;recordOId=1324375&amp;fileOId=1324376" TargetMode="External"/><Relationship Id="rId38" Type="http://schemas.openxmlformats.org/officeDocument/2006/relationships/hyperlink" Target="http://fau.digital.flvc.org/islandora/object/fau%3A3576/datastream/OBJ/download/Driving_a_hard_bargain.pdf" TargetMode="External"/><Relationship Id="rId39" Type="http://schemas.openxmlformats.org/officeDocument/2006/relationships/hyperlink" Target="http://dictionary.reference.com/browse/substantial" TargetMode="External"/><Relationship Id="rId20" Type="http://schemas.openxmlformats.org/officeDocument/2006/relationships/hyperlink" Target="https://digital.library.adelaide.edu.au/dspace/bitstream/2440/48391/8/02whole.pdf" TargetMode="External"/><Relationship Id="rId21" Type="http://schemas.openxmlformats.org/officeDocument/2006/relationships/hyperlink" Target="https://circle.ubc.ca/bitstream/id/56483/ubc_2004-0612.pdf" TargetMode="External"/><Relationship Id="rId22" Type="http://schemas.openxmlformats.org/officeDocument/2006/relationships/hyperlink" Target="http://www.kida.re.kr/data/2006/04/14/seongho_sheen.pdf" TargetMode="External"/><Relationship Id="rId23" Type="http://schemas.openxmlformats.org/officeDocument/2006/relationships/hyperlink" Target="http://web.archive.org/web/20120906033646/http://polisci.osu.edu/faculty/bpollins/book/Mastanduno.pdf" TargetMode="External"/><Relationship Id="rId24" Type="http://schemas.openxmlformats.org/officeDocument/2006/relationships/hyperlink" Target="http://www.grin.com/en/e-book/175204/economic-sanctions-and-engagement-policies" TargetMode="External"/><Relationship Id="rId25" Type="http://schemas.openxmlformats.org/officeDocument/2006/relationships/hyperlink" Target="http://www.grin.com/en/e-book/175204/economic-sanctions-and-engagement-policies" TargetMode="External"/><Relationship Id="rId26" Type="http://schemas.openxmlformats.org/officeDocument/2006/relationships/hyperlink" Target="http://www.fas.org/sgp/crs/misc/R41495.pdf" TargetMode="External"/><Relationship Id="rId27" Type="http://schemas.openxmlformats.org/officeDocument/2006/relationships/hyperlink" Target="http://www.brookings.edu/~/media/research/files/articles/2000/6/summer%20haass/2000survival.pdf" TargetMode="External"/><Relationship Id="rId28" Type="http://schemas.openxmlformats.org/officeDocument/2006/relationships/hyperlink" Target="http://www.ncpa.org/pdfs/Message_to_Debaters_6-7-13.pdf" TargetMode="External"/><Relationship Id="rId29" Type="http://schemas.openxmlformats.org/officeDocument/2006/relationships/hyperlink" Target="http://psc.ky.gov/PSCSCF/2010%20cases/2010-00131/20100602_Crickets_Reply_Brief_on_Threshold_Issues.PDF"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www.brookings.edu/~/media/research/files/articles/2000/6/summer%20haass/2000survival.pdf" TargetMode="External"/><Relationship Id="rId11" Type="http://schemas.openxmlformats.org/officeDocument/2006/relationships/hyperlink" Target="http://www.brookings.edu/~/media/research/files/articles/2000/6/summer%20haass/2000survival.pdf" TargetMode="External"/><Relationship Id="rId12" Type="http://schemas.openxmlformats.org/officeDocument/2006/relationships/hyperlink" Target="http://www.dtic.mil/cgi-bin/GetTRDoc?AD=ADA3426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3952D-01BE-3448-A57E-DF5A2DD12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\Users\Martina\AppData\Roaming\Microsoft\Templates\Debate.dotm</Template>
  <TotalTime>153</TotalTime>
  <Pages>41</Pages>
  <Words>49334</Words>
  <Characters>281208</Characters>
  <Application>Microsoft Macintosh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Sydney Rose Young</cp:lastModifiedBy>
  <cp:revision>14</cp:revision>
  <dcterms:created xsi:type="dcterms:W3CDTF">2016-06-15T12:22:00Z</dcterms:created>
  <dcterms:modified xsi:type="dcterms:W3CDTF">2016-07-29T17:38:00Z</dcterms:modified>
</cp:coreProperties>
</file>