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81B152" w14:textId="171CD55E" w:rsidR="00CA50B6" w:rsidRDefault="00CA50B6" w:rsidP="00CA50B6">
      <w:pPr>
        <w:pStyle w:val="Heading1"/>
      </w:pPr>
      <w:r>
        <w:t>Amendment CP Supplement</w:t>
      </w:r>
    </w:p>
    <w:p w14:paraId="20F2ECE1" w14:textId="6E269739" w:rsidR="00997B98" w:rsidRDefault="00997B98" w:rsidP="00997B98">
      <w:pPr>
        <w:pStyle w:val="Heading2"/>
      </w:pPr>
      <w:r>
        <w:lastRenderedPageBreak/>
        <w:t>Neg</w:t>
      </w:r>
    </w:p>
    <w:p w14:paraId="759D47F9" w14:textId="2C267442" w:rsidR="00CA507C" w:rsidRPr="00CA507C" w:rsidRDefault="00997B98" w:rsidP="00997B98">
      <w:pPr>
        <w:pStyle w:val="Heading3"/>
      </w:pPr>
      <w:r>
        <w:lastRenderedPageBreak/>
        <w:t xml:space="preserve">2NC – Solves Social Movements </w:t>
      </w:r>
    </w:p>
    <w:p w14:paraId="24DD0148" w14:textId="598450DA" w:rsidR="007553FC" w:rsidRDefault="007553FC" w:rsidP="007553FC">
      <w:pPr>
        <w:pStyle w:val="Heading4"/>
      </w:pPr>
      <w:r>
        <w:t>Amendments solve social movements</w:t>
      </w:r>
    </w:p>
    <w:p w14:paraId="53FE9B40" w14:textId="0FABA910" w:rsidR="008C6119" w:rsidRPr="008C6119" w:rsidRDefault="008C6119" w:rsidP="008C6119">
      <w:pPr>
        <w:rPr>
          <w:sz w:val="16"/>
          <w:szCs w:val="16"/>
        </w:rPr>
      </w:pPr>
      <w:r w:rsidRPr="00CA507C">
        <w:rPr>
          <w:b/>
        </w:rPr>
        <w:t>Dixon 11</w:t>
      </w:r>
      <w:r>
        <w:t xml:space="preserve"> </w:t>
      </w:r>
      <w:r w:rsidRPr="00CA507C">
        <w:rPr>
          <w:sz w:val="16"/>
          <w:szCs w:val="16"/>
        </w:rPr>
        <w:t>(Rosalind, Prof at U Chicago Law School, Constitutional Amendment Rules: A Comparative Perspective, May</w:t>
      </w:r>
      <w:r>
        <w:rPr>
          <w:sz w:val="16"/>
          <w:szCs w:val="16"/>
        </w:rPr>
        <w:t xml:space="preserve"> </w:t>
      </w:r>
      <w:r w:rsidRPr="00CA507C">
        <w:rPr>
          <w:sz w:val="16"/>
          <w:szCs w:val="16"/>
        </w:rPr>
        <w:t xml:space="preserve">2011, </w:t>
      </w:r>
      <w:hyperlink r:id="rId5" w:history="1">
        <w:r w:rsidRPr="00CA507C">
          <w:rPr>
            <w:rStyle w:val="Hyperlink"/>
            <w:sz w:val="16"/>
            <w:szCs w:val="16"/>
          </w:rPr>
          <w:t>http://www.law.uchicago.edu/files/file/347-rd-comparative.pdf</w:t>
        </w:r>
      </w:hyperlink>
      <w:r w:rsidRPr="00CA507C">
        <w:rPr>
          <w:sz w:val="16"/>
          <w:szCs w:val="16"/>
        </w:rPr>
        <w:t>) KEN</w:t>
      </w:r>
    </w:p>
    <w:p w14:paraId="62C26003" w14:textId="77777777" w:rsidR="003C017D" w:rsidRPr="007553FC" w:rsidRDefault="00652D6C">
      <w:pPr>
        <w:rPr>
          <w:sz w:val="16"/>
        </w:rPr>
      </w:pPr>
      <w:r w:rsidRPr="00CF089B">
        <w:rPr>
          <w:rStyle w:val="StyleUnderline"/>
        </w:rPr>
        <w:t>Constitutional amendment procedures</w:t>
      </w:r>
      <w:r w:rsidRPr="007553FC">
        <w:rPr>
          <w:sz w:val="16"/>
        </w:rPr>
        <w:t xml:space="preserve"> can perform these generative and trumping functions in two principal ways: first, by changing the textual basis for subsequent processes of constitutional interpretation by judicial and executive actors; and second, by creating a clearer evidentiary record or source of information about legislative or popular constitutional understandings (compare Levinson 2001 at 273). Changes to the text of a constitution do not only have direct legal consequences. They also, in many cases, serve to </w:t>
      </w:r>
      <w:r w:rsidRPr="00CF089B">
        <w:rPr>
          <w:rStyle w:val="StyleUnderline"/>
        </w:rPr>
        <w:t>create a focal point for additional social movement mobilization for constitutional change</w:t>
      </w:r>
      <w:r w:rsidRPr="007553FC">
        <w:rPr>
          <w:sz w:val="16"/>
        </w:rPr>
        <w:t xml:space="preserve"> (see e.g. Siegel 2006; compare also Denning and Vile 2002: 279). At an evidentiary level, </w:t>
      </w:r>
      <w:r w:rsidRPr="007553FC">
        <w:rPr>
          <w:rStyle w:val="StyleUnderline"/>
        </w:rPr>
        <w:t>constitutional amendments</w:t>
      </w:r>
      <w:r w:rsidRPr="007553FC">
        <w:rPr>
          <w:sz w:val="16"/>
        </w:rPr>
        <w:t xml:space="preserve"> (and indeed even proposed amendments (Dixon forthcoming)) </w:t>
      </w:r>
      <w:r w:rsidRPr="007553FC">
        <w:rPr>
          <w:rStyle w:val="StyleUnderline"/>
        </w:rPr>
        <w:t>can also affect courts’ willingness to respond to democratic pressures for constitutional change at an evidentiary level, by giving clearer and more principled expression to democratic support for constitutional change. Good examples of this first effect in the US involve first, the Due Process Clause of the Fourteenth Amendment and the progressive ‘incorporation’ by the Court of various rightsbased guarantees against the states; and second, the role played by the Equal Protection Clause in both generating a substantial body of jurisprudence aimed at eliminating discrimination based on race, nationality and gender and also encouraging the Court formally to overrule Dred Scott v Sanford</w:t>
      </w:r>
      <w:r w:rsidRPr="007553FC">
        <w:rPr>
          <w:sz w:val="16"/>
        </w:rPr>
        <w:t>, 60 US (19 How.) 393 (1857) in the Slaughterhouse Cases (Dixon 2010; Vermeule 2006: 236–7).</w:t>
      </w:r>
    </w:p>
    <w:p w14:paraId="02CE0887" w14:textId="0E5D4051" w:rsidR="00997B98" w:rsidRDefault="00997B98" w:rsidP="00997B98">
      <w:pPr>
        <w:pStyle w:val="Heading3"/>
      </w:pPr>
      <w:r>
        <w:lastRenderedPageBreak/>
        <w:t>2NC – Follow On</w:t>
      </w:r>
    </w:p>
    <w:p w14:paraId="2D381134" w14:textId="7D38B03D" w:rsidR="00BE2E81" w:rsidRDefault="00B46F01" w:rsidP="00BE2E81">
      <w:pPr>
        <w:pStyle w:val="Heading4"/>
      </w:pPr>
      <w:r>
        <w:t xml:space="preserve">Yes follow on </w:t>
      </w:r>
    </w:p>
    <w:p w14:paraId="7844B98B" w14:textId="5868C5AB" w:rsidR="008C6119" w:rsidRPr="008C6119" w:rsidRDefault="008C6119" w:rsidP="008C6119">
      <w:r w:rsidRPr="00CA507C">
        <w:rPr>
          <w:b/>
        </w:rPr>
        <w:t>Dixon 11</w:t>
      </w:r>
      <w:r>
        <w:t xml:space="preserve"> </w:t>
      </w:r>
      <w:r w:rsidRPr="00CA507C">
        <w:rPr>
          <w:sz w:val="16"/>
          <w:szCs w:val="16"/>
        </w:rPr>
        <w:t>(Rosalind</w:t>
      </w:r>
      <w:r w:rsidR="004F3DA1">
        <w:rPr>
          <w:sz w:val="16"/>
          <w:szCs w:val="16"/>
        </w:rPr>
        <w:t xml:space="preserve">, Prof at U Chicago Law School, </w:t>
      </w:r>
      <w:r w:rsidRPr="00CA507C">
        <w:rPr>
          <w:sz w:val="16"/>
          <w:szCs w:val="16"/>
        </w:rPr>
        <w:t>Constitutional Amendment Rules: A Comparative Perspective, May</w:t>
      </w:r>
      <w:r>
        <w:rPr>
          <w:sz w:val="16"/>
          <w:szCs w:val="16"/>
        </w:rPr>
        <w:t xml:space="preserve"> </w:t>
      </w:r>
      <w:r w:rsidRPr="00CA507C">
        <w:rPr>
          <w:sz w:val="16"/>
          <w:szCs w:val="16"/>
        </w:rPr>
        <w:t xml:space="preserve">2011, </w:t>
      </w:r>
      <w:hyperlink r:id="rId6" w:history="1">
        <w:r w:rsidRPr="00CA507C">
          <w:rPr>
            <w:rStyle w:val="Hyperlink"/>
            <w:sz w:val="16"/>
            <w:szCs w:val="16"/>
          </w:rPr>
          <w:t>http://www.law.uchicago.edu/files/file/347-rd-comparative.pdf</w:t>
        </w:r>
      </w:hyperlink>
      <w:r>
        <w:rPr>
          <w:sz w:val="16"/>
          <w:szCs w:val="16"/>
        </w:rPr>
        <w:t>) KEN</w:t>
      </w:r>
    </w:p>
    <w:p w14:paraId="00959D3C" w14:textId="657C6D1A" w:rsidR="00BE2E81" w:rsidRPr="00B46F01" w:rsidRDefault="00BE2E81" w:rsidP="00BE2E81">
      <w:pPr>
        <w:rPr>
          <w:sz w:val="16"/>
        </w:rPr>
      </w:pPr>
      <w:r w:rsidRPr="00B46F01">
        <w:rPr>
          <w:sz w:val="16"/>
        </w:rPr>
        <w:t xml:space="preserve">An example of the second effect involves the 11th Amendment, </w:t>
      </w:r>
      <w:r w:rsidRPr="00CA507C">
        <w:rPr>
          <w:rStyle w:val="StyleUnderline"/>
        </w:rPr>
        <w:t>as a response to the Supreme Court’s decision in Chisolm</w:t>
      </w:r>
      <w:r w:rsidRPr="00B46F01">
        <w:rPr>
          <w:sz w:val="16"/>
        </w:rPr>
        <w:t xml:space="preserve"> v Georgia, 2 US 419 (1793), </w:t>
      </w:r>
      <w:r w:rsidRPr="00973942">
        <w:rPr>
          <w:rStyle w:val="StyleUnderline"/>
        </w:rPr>
        <w:t>holding t</w:t>
      </w:r>
      <w:r w:rsidRPr="00CA507C">
        <w:rPr>
          <w:rStyle w:val="StyleUnderline"/>
        </w:rPr>
        <w:t>hat the plaintiff</w:t>
      </w:r>
      <w:r w:rsidRPr="00B46F01">
        <w:rPr>
          <w:sz w:val="16"/>
        </w:rPr>
        <w:t xml:space="preserve">, as a citizen of South Carolina, </w:t>
      </w:r>
      <w:r w:rsidRPr="00CA507C">
        <w:rPr>
          <w:rStyle w:val="StyleUnderline"/>
        </w:rPr>
        <w:t>could file a suit in the original jurisdiction of the Supreme Court against the state of Georgia</w:t>
      </w:r>
      <w:r w:rsidRPr="00B46F01">
        <w:rPr>
          <w:sz w:val="16"/>
        </w:rPr>
        <w:t xml:space="preserve">, as defendant. In reversing this decision in Hans v Louisiana, 134 US 1 (1890), </w:t>
      </w:r>
      <w:r w:rsidRPr="00CA507C">
        <w:rPr>
          <w:rStyle w:val="StyleUnderline"/>
        </w:rPr>
        <w:t>the Court held that one reason that it was free to revisit Chisolm was: ‘the adoption of the [11th] amendment’</w:t>
      </w:r>
      <w:r w:rsidRPr="00B46F01">
        <w:rPr>
          <w:sz w:val="16"/>
        </w:rPr>
        <w:t xml:space="preserve"> (134 US 1, 118–19. However, it also implied that the significance of the amendment in this context was not so much its legal force but rather its connection with the broader ‘manner in which Chisolm was received by the country’ (id). </w:t>
      </w:r>
      <w:r w:rsidRPr="00CA507C">
        <w:rPr>
          <w:rStyle w:val="StyleUnderline"/>
        </w:rPr>
        <w:t>A similar</w:t>
      </w:r>
      <w:r w:rsidRPr="00B46F01">
        <w:rPr>
          <w:sz w:val="16"/>
        </w:rPr>
        <w:t xml:space="preserve">, if more modest, </w:t>
      </w:r>
      <w:r w:rsidRPr="00CA507C">
        <w:rPr>
          <w:rStyle w:val="StyleUnderline"/>
        </w:rPr>
        <w:t>example in a comparative context of the evidentiary value of formal constitutional amendments, and the generative effect this can have, involves the 1967 amendments to the Australian Commonwealth Constitution 1901, conferring additional powers on the Commonwealth Parliament to make special laws with respect to indigenous Australians</w:t>
      </w:r>
      <w:r w:rsidRPr="00B46F01">
        <w:rPr>
          <w:sz w:val="16"/>
        </w:rPr>
        <w:t xml:space="preserve">. </w:t>
      </w:r>
      <w:r w:rsidRPr="00B46F01">
        <w:rPr>
          <w:rStyle w:val="StyleUnderline"/>
        </w:rPr>
        <w:t>In subsequent cases</w:t>
      </w:r>
      <w:r w:rsidRPr="00B46F01">
        <w:rPr>
          <w:sz w:val="16"/>
        </w:rPr>
        <w:t xml:space="preserve">, such as Wurridjal v Commonwealth of Australia, [2009] HCA 2, for example, at least one justice, Justice </w:t>
      </w:r>
      <w:r w:rsidRPr="00B46F01">
        <w:rPr>
          <w:rStyle w:val="StyleUnderline"/>
        </w:rPr>
        <w:t>Kirby, held that ‘[w]hatever exclusions originally intended by the founders of the Constitution, following the amendments by the 1967 referendum it is clear that the reference in s 51(xxxi) [of the Constitution] to “property” is … not confined to the traditional notions of “property” as originally inherited in Australia from the common and statute law of England [but rather] … incorporate[s] notions of “property” as understood by indigenous Aboriginals</w:t>
      </w:r>
      <w:r w:rsidRPr="00B46F01">
        <w:rPr>
          <w:sz w:val="16"/>
        </w:rPr>
        <w:t>, at least so far as such notions are upheld by Australian law’ (377–8). The reason for this, Kirby held, was that the effect of the 1967 Amendments was to ensure that the Australian Constitution ‘now speaks with equality to [all] Aboriginal Australians’ – including those ‘observing traditional customs as well as those living in ways indistinguishable from the majority population’ – in the same way it does to ‘those of other races’.</w:t>
      </w:r>
    </w:p>
    <w:p w14:paraId="04BAD336" w14:textId="69C9D9B0" w:rsidR="00997B98" w:rsidRDefault="00997B98" w:rsidP="00997B98">
      <w:pPr>
        <w:pStyle w:val="Heading3"/>
      </w:pPr>
      <w:r>
        <w:lastRenderedPageBreak/>
        <w:t xml:space="preserve">2NC – Severance </w:t>
      </w:r>
    </w:p>
    <w:p w14:paraId="722994F3" w14:textId="2A792630" w:rsidR="0005149B" w:rsidRDefault="008C6119" w:rsidP="0005149B">
      <w:pPr>
        <w:pStyle w:val="Heading4"/>
      </w:pPr>
      <w:r>
        <w:t>Perm do the counterplan is severance</w:t>
      </w:r>
    </w:p>
    <w:p w14:paraId="3EEE92C0" w14:textId="11FF3454" w:rsidR="008C6119" w:rsidRPr="008C6119" w:rsidRDefault="008C6119" w:rsidP="008C6119">
      <w:r w:rsidRPr="00CA507C">
        <w:rPr>
          <w:b/>
        </w:rPr>
        <w:t>Dixon 11</w:t>
      </w:r>
      <w:r>
        <w:t xml:space="preserve"> </w:t>
      </w:r>
      <w:r w:rsidRPr="00CA507C">
        <w:rPr>
          <w:sz w:val="16"/>
          <w:szCs w:val="16"/>
        </w:rPr>
        <w:t>(Rosalind</w:t>
      </w:r>
      <w:r w:rsidR="004F3DA1">
        <w:rPr>
          <w:sz w:val="16"/>
          <w:szCs w:val="16"/>
        </w:rPr>
        <w:t>, Prof at U Chicago Law School</w:t>
      </w:r>
      <w:r w:rsidRPr="00CA507C">
        <w:rPr>
          <w:sz w:val="16"/>
          <w:szCs w:val="16"/>
        </w:rPr>
        <w:t>, Constitutional Amendment Rules: A Comparative Perspective, May</w:t>
      </w:r>
      <w:r>
        <w:rPr>
          <w:sz w:val="16"/>
          <w:szCs w:val="16"/>
        </w:rPr>
        <w:t xml:space="preserve"> </w:t>
      </w:r>
      <w:r w:rsidRPr="00CA507C">
        <w:rPr>
          <w:sz w:val="16"/>
          <w:szCs w:val="16"/>
        </w:rPr>
        <w:t xml:space="preserve">2011, </w:t>
      </w:r>
      <w:hyperlink r:id="rId7" w:history="1">
        <w:r w:rsidRPr="00CA507C">
          <w:rPr>
            <w:rStyle w:val="Hyperlink"/>
            <w:sz w:val="16"/>
            <w:szCs w:val="16"/>
          </w:rPr>
          <w:t>http://www.law.uchicago.edu/files/file/347-rd-comparative.pdf</w:t>
        </w:r>
      </w:hyperlink>
      <w:r w:rsidRPr="00CA507C">
        <w:rPr>
          <w:sz w:val="16"/>
          <w:szCs w:val="16"/>
        </w:rPr>
        <w:t>) KEN</w:t>
      </w:r>
    </w:p>
    <w:p w14:paraId="0BFFFE93" w14:textId="3991FC7B" w:rsidR="0005149B" w:rsidRPr="00B46F01" w:rsidRDefault="0005149B" w:rsidP="0005149B">
      <w:pPr>
        <w:rPr>
          <w:sz w:val="16"/>
        </w:rPr>
      </w:pPr>
      <w:r w:rsidRPr="00B46F01">
        <w:rPr>
          <w:sz w:val="16"/>
        </w:rPr>
        <w:t xml:space="preserve">On the other hand, most constitutional scholars agree that not all forms of constitutional change in fact involve processes of constitutional amendment, properly so-called. </w:t>
      </w:r>
      <w:r w:rsidRPr="00B46F01">
        <w:rPr>
          <w:rStyle w:val="StyleUnderline"/>
        </w:rPr>
        <w:t>While there may be no clear line separating amendment from its alternatives</w:t>
      </w:r>
      <w:r w:rsidRPr="00B46F01">
        <w:rPr>
          <w:sz w:val="16"/>
        </w:rPr>
        <w:t xml:space="preserve"> (see e.g. Lessig 1993; Levinson 1995; Michelman 1986), most </w:t>
      </w:r>
      <w:r w:rsidRPr="00B46F01">
        <w:rPr>
          <w:rStyle w:val="StyleUnderline"/>
        </w:rPr>
        <w:t>scholars nonetheless agree that constitutional change by way of some processes – such as by judicial interpretation</w:t>
      </w:r>
      <w:r w:rsidRPr="00B46F01">
        <w:rPr>
          <w:sz w:val="16"/>
        </w:rPr>
        <w:t xml:space="preserve"> (Lutz 1995; Strauss 1996), shifts in political practice or convention (Young 2007) or more provisional forms of constitutional ‘workaround’ by the political branches (Tushnet 2009) – </w:t>
      </w:r>
      <w:r w:rsidRPr="00B46F01">
        <w:rPr>
          <w:rStyle w:val="StyleUnderline"/>
        </w:rPr>
        <w:t>does not</w:t>
      </w:r>
      <w:r w:rsidRPr="00B46F01">
        <w:rPr>
          <w:sz w:val="16"/>
        </w:rPr>
        <w:t xml:space="preserve"> generally </w:t>
      </w:r>
      <w:r w:rsidRPr="00B46F01">
        <w:rPr>
          <w:rStyle w:val="StyleUnderline"/>
        </w:rPr>
        <w:t>amount to actual constitutional amendment</w:t>
      </w:r>
      <w:r w:rsidRPr="00B46F01">
        <w:rPr>
          <w:sz w:val="16"/>
        </w:rPr>
        <w:t xml:space="preserve">. Rather, </w:t>
      </w:r>
      <w:r w:rsidRPr="00B46F01">
        <w:rPr>
          <w:rStyle w:val="StyleUnderline"/>
        </w:rPr>
        <w:t>constitutional ‘amendment’ is generally understood to require some kind of formal legal deposit in the text of a written constitution</w:t>
      </w:r>
      <w:r w:rsidRPr="00B46F01">
        <w:rPr>
          <w:sz w:val="16"/>
        </w:rPr>
        <w:t xml:space="preserve"> (but see Levinson 1995)</w:t>
      </w:r>
    </w:p>
    <w:p w14:paraId="38FB171F" w14:textId="29CC47D6" w:rsidR="00997B98" w:rsidRDefault="00997B98" w:rsidP="00997B98">
      <w:pPr>
        <w:pStyle w:val="Heading3"/>
      </w:pPr>
      <w:r>
        <w:lastRenderedPageBreak/>
        <w:t>2NC – AT: Precedent Key</w:t>
      </w:r>
    </w:p>
    <w:p w14:paraId="6F02FF4A" w14:textId="5A5C5D10" w:rsidR="00997B98" w:rsidRDefault="00997B98" w:rsidP="00997B98">
      <w:pPr>
        <w:pStyle w:val="Heading4"/>
      </w:pPr>
      <w:r>
        <w:t xml:space="preserve">Courts ignore the text of the constitution when resolving equality issues. </w:t>
      </w:r>
    </w:p>
    <w:p w14:paraId="61089AEA" w14:textId="77777777" w:rsidR="00997B98" w:rsidRPr="00997B98" w:rsidRDefault="00997B98" w:rsidP="00997B98">
      <w:r w:rsidRPr="00997B98">
        <w:rPr>
          <w:b/>
        </w:rPr>
        <w:t>Strauss 96</w:t>
      </w:r>
      <w:r>
        <w:t xml:space="preserve"> </w:t>
      </w:r>
      <w:r w:rsidRPr="00997B98">
        <w:rPr>
          <w:sz w:val="16"/>
          <w:szCs w:val="16"/>
        </w:rPr>
        <w:t xml:space="preserve">(David A, Harry N. Wyatt Professor of Law, The University of Chicago, "Common Law Constitutional Interpretation ," University of Chicago Law School, </w:t>
      </w:r>
      <w:hyperlink r:id="rId8" w:history="1">
        <w:r w:rsidRPr="00997B98">
          <w:rPr>
            <w:rStyle w:val="Hyperlink"/>
            <w:sz w:val="16"/>
            <w:szCs w:val="16"/>
          </w:rPr>
          <w:t>http://chicagounbound.uchicago.edu/cgi/viewcontent.cgi?article=2999&amp;amp;context=journal_articles</w:t>
        </w:r>
      </w:hyperlink>
      <w:r w:rsidRPr="00997B98">
        <w:rPr>
          <w:sz w:val="16"/>
          <w:szCs w:val="16"/>
        </w:rPr>
        <w:t>) KEN</w:t>
      </w:r>
    </w:p>
    <w:p w14:paraId="222BE58A" w14:textId="77777777" w:rsidR="00997B98" w:rsidRPr="00B46F01" w:rsidRDefault="00997B98" w:rsidP="00997B98">
      <w:pPr>
        <w:rPr>
          <w:sz w:val="16"/>
        </w:rPr>
      </w:pPr>
      <w:r w:rsidRPr="00B46F01">
        <w:rPr>
          <w:sz w:val="16"/>
        </w:rPr>
        <w:t xml:space="preserve">The most striking example is the separation of powers. In the last decade or so there has been much </w:t>
      </w:r>
      <w:r w:rsidRPr="00B46F01">
        <w:rPr>
          <w:rStyle w:val="StyleUnderline"/>
        </w:rPr>
        <w:t>litigation about the allocation of power between the executive and Congress</w:t>
      </w:r>
      <w:r w:rsidRPr="00B46F01">
        <w:rPr>
          <w:sz w:val="16"/>
        </w:rPr>
        <w:t xml:space="preserve">. Much of the resulting law </w:t>
      </w:r>
      <w:r w:rsidRPr="00B46F01">
        <w:rPr>
          <w:rStyle w:val="StyleUnderline"/>
        </w:rPr>
        <w:t>is notoriously formalistic, in the sense that the courts</w:t>
      </w:r>
      <w:r w:rsidRPr="00B46F01">
        <w:rPr>
          <w:sz w:val="16"/>
        </w:rPr>
        <w:t xml:space="preserve"> (as well as the broader legal and even popular cultures) </w:t>
      </w:r>
      <w:r w:rsidRPr="00B46F01">
        <w:rPr>
          <w:rStyle w:val="StyleUnderline"/>
        </w:rPr>
        <w:t xml:space="preserve">emphasize the text and the original understanding far more in these cases than they do in addressing issues like </w:t>
      </w:r>
      <w:r w:rsidRPr="00B46F01">
        <w:rPr>
          <w:rStyle w:val="Emphasis"/>
        </w:rPr>
        <w:t>equality and reproductive freedom</w:t>
      </w:r>
      <w:r w:rsidRPr="00B46F01">
        <w:rPr>
          <w:sz w:val="16"/>
        </w:rPr>
        <w:t xml:space="preserve">.9' Sometimes it is suggested that the reason for this is that separation of powers is in the end more important than the guarantees of rights.92 But that argument seems forced and overstated. Certain aspects of the separation of powers, such as an independent judiciary and the requirement that the executive follow the law, are of the first importance. But many controversial separation of powers issues concern matters about which well governed democratic societies might differ, such as the legislative veto and the question of who shall appoint which officials.93 Those are the issues that we resolve formalistically. And the reason for formalism in dealing with separation of powers is precisely that specific separation of powers issues are, relatively speaking, often not particularly charged, as a matter of morality or public policy. Few people have passionate convictions about whether the legislative veto is good or bad for society, or about which classes of officials the President must appoint. In fact few people (if they thought about the issue as an original matter) would be certain that our society would be, on balance, much worse off even if we made much more dramatic changes in the allocation of power between Congress and the President-perhaps even if we had a parliamentary system. </w:t>
      </w:r>
      <w:r w:rsidRPr="00B46F01">
        <w:rPr>
          <w:rStyle w:val="StyleUnderline"/>
        </w:rPr>
        <w:t>Issues of equality and reproductive freedom</w:t>
      </w:r>
      <w:r w:rsidRPr="00B46F01">
        <w:rPr>
          <w:sz w:val="16"/>
        </w:rPr>
        <w:t xml:space="preserve">, by contrast, </w:t>
      </w:r>
      <w:r w:rsidRPr="00B46F01">
        <w:rPr>
          <w:rStyle w:val="StyleUnderline"/>
        </w:rPr>
        <w:t>elicit strong reactions. In these contexts, people are less likely to accept a solution just for the sake of having the matter resolved with minimal friction. They are willing to live with controversy as the price of trying to resolve the issue in the way they think is right. They are therefore much more likely to force the issue by directly addressing the moral rights and wrongs. But in dealing with separation of powers issues it is more important that the issue be settled than that it be settled just right-so that we know which acts are valid, which political actor must make which decision, and so on. Consequently our practices are more formalistic</w:t>
      </w:r>
      <w:r w:rsidRPr="00B46F01">
        <w:rPr>
          <w:sz w:val="16"/>
        </w:rPr>
        <w:t>. That is what conventionalism predicts, and that is our practice. The more important the provision, the less formalistic its interpretation. 4</w:t>
      </w:r>
    </w:p>
    <w:p w14:paraId="5E1C4286" w14:textId="58004B54" w:rsidR="00997B98" w:rsidRDefault="00997B98" w:rsidP="00997B98">
      <w:pPr>
        <w:pStyle w:val="Heading4"/>
      </w:pPr>
      <w:r>
        <w:t>They’re not vague – they become rules which means compliance happens</w:t>
      </w:r>
    </w:p>
    <w:p w14:paraId="7D30EAC3" w14:textId="77777777" w:rsidR="00997B98" w:rsidRPr="008C6119" w:rsidRDefault="00997B98" w:rsidP="00997B98">
      <w:r w:rsidRPr="00CA507C">
        <w:rPr>
          <w:b/>
        </w:rPr>
        <w:t>Dixon 11</w:t>
      </w:r>
      <w:r>
        <w:t xml:space="preserve"> </w:t>
      </w:r>
      <w:r w:rsidRPr="00CA507C">
        <w:rPr>
          <w:sz w:val="16"/>
          <w:szCs w:val="16"/>
        </w:rPr>
        <w:t>(Rosalind, Prof at U Chicago Law School, Rosalind Dixon, Constitutional Amendment Rules: A Comparative Perspective, May</w:t>
      </w:r>
      <w:r>
        <w:rPr>
          <w:sz w:val="16"/>
          <w:szCs w:val="16"/>
        </w:rPr>
        <w:t xml:space="preserve"> </w:t>
      </w:r>
      <w:r w:rsidRPr="00CA507C">
        <w:rPr>
          <w:sz w:val="16"/>
          <w:szCs w:val="16"/>
        </w:rPr>
        <w:t xml:space="preserve">2011, </w:t>
      </w:r>
      <w:hyperlink r:id="rId9" w:history="1">
        <w:r w:rsidRPr="00CA507C">
          <w:rPr>
            <w:rStyle w:val="Hyperlink"/>
            <w:sz w:val="16"/>
            <w:szCs w:val="16"/>
          </w:rPr>
          <w:t>http://www.law.uchicago.edu/files/file/347-rd-comparative.pdf</w:t>
        </w:r>
      </w:hyperlink>
      <w:r w:rsidRPr="00CA507C">
        <w:rPr>
          <w:sz w:val="16"/>
          <w:szCs w:val="16"/>
        </w:rPr>
        <w:t>) KEN</w:t>
      </w:r>
    </w:p>
    <w:p w14:paraId="58AB441B" w14:textId="77777777" w:rsidR="00997B98" w:rsidRDefault="00997B98" w:rsidP="00997B98">
      <w:pPr>
        <w:rPr>
          <w:sz w:val="16"/>
        </w:rPr>
      </w:pPr>
      <w:r w:rsidRPr="007553FC">
        <w:rPr>
          <w:rStyle w:val="StyleUnderline"/>
        </w:rPr>
        <w:t>There</w:t>
      </w:r>
      <w:r w:rsidRPr="007553FC">
        <w:rPr>
          <w:sz w:val="16"/>
        </w:rPr>
        <w:t xml:space="preserve"> also </w:t>
      </w:r>
      <w:r w:rsidRPr="007553FC">
        <w:rPr>
          <w:rStyle w:val="StyleUnderline"/>
        </w:rPr>
        <w:t xml:space="preserve">tends to be a systematic relationship </w:t>
      </w:r>
      <w:r w:rsidRPr="007553FC">
        <w:rPr>
          <w:sz w:val="16"/>
        </w:rPr>
        <w:t xml:space="preserve">in this context </w:t>
      </w:r>
      <w:r w:rsidRPr="007553FC">
        <w:rPr>
          <w:rStyle w:val="StyleUnderline"/>
        </w:rPr>
        <w:t xml:space="preserve">between the aims of particular constitutional amendments and their form. </w:t>
      </w:r>
      <w:r w:rsidRPr="007553FC">
        <w:rPr>
          <w:sz w:val="16"/>
        </w:rPr>
        <w:t xml:space="preserve">For example, </w:t>
      </w:r>
      <w:r w:rsidRPr="007553FC">
        <w:rPr>
          <w:rStyle w:val="StyleUnderline"/>
        </w:rPr>
        <w:t xml:space="preserve">amendments designed to generate new constitutional norms seem </w:t>
      </w:r>
      <w:r w:rsidRPr="007553FC">
        <w:rPr>
          <w:sz w:val="16"/>
        </w:rPr>
        <w:t xml:space="preserve">generally </w:t>
      </w:r>
      <w:r w:rsidRPr="007553FC">
        <w:rPr>
          <w:rStyle w:val="StyleUnderline"/>
        </w:rPr>
        <w:t>to be framed in broad and open-ended terms, or at least, so as to remove specific restrictions on what are otherwise open-ended standards</w:t>
      </w:r>
      <w:r w:rsidRPr="007553FC">
        <w:rPr>
          <w:sz w:val="16"/>
        </w:rPr>
        <w:t xml:space="preserve"> (see e.g. the text of the 14th Amendment in the US, and the 1967 amendments to ss. 51 and 127 of the Commonwealth Constitution in Australia7). On the other hand, </w:t>
      </w:r>
      <w:r w:rsidRPr="007553FC">
        <w:rPr>
          <w:rStyle w:val="StyleUnderline"/>
        </w:rPr>
        <w:t>amendments designed to trump prior judicial interpretations of a constitution are more frequently framed in concrete, rule-like terms</w:t>
      </w:r>
      <w:r w:rsidRPr="007553FC">
        <w:rPr>
          <w:sz w:val="16"/>
        </w:rPr>
        <w:t xml:space="preserve"> (</w:t>
      </w:r>
      <w:r w:rsidRPr="007553FC">
        <w:rPr>
          <w:rStyle w:val="StyleUnderline"/>
        </w:rPr>
        <w:t>see e.g. the text of the 11th Amendment</w:t>
      </w:r>
      <w:r w:rsidRPr="007553FC">
        <w:rPr>
          <w:sz w:val="16"/>
        </w:rPr>
        <w:t>).8</w:t>
      </w:r>
    </w:p>
    <w:p w14:paraId="6BE73288" w14:textId="69971AE1" w:rsidR="00CA50B6" w:rsidRDefault="00CA50B6" w:rsidP="00CA50B6">
      <w:pPr>
        <w:pStyle w:val="Heading3"/>
      </w:pPr>
      <w:r>
        <w:lastRenderedPageBreak/>
        <w:t>A2: Constitutional Convention DA</w:t>
      </w:r>
    </w:p>
    <w:p w14:paraId="49A95EE4" w14:textId="77777777" w:rsidR="00CA50B6" w:rsidRDefault="00CA50B6" w:rsidP="00CA50B6">
      <w:pPr>
        <w:pStyle w:val="Heading4"/>
      </w:pPr>
      <w:r>
        <w:t>Republicans and Democrats won’t allow a constitutional convention – it’s a last resort</w:t>
      </w:r>
    </w:p>
    <w:p w14:paraId="01AA3E87" w14:textId="77777777" w:rsidR="00CA50B6" w:rsidRDefault="00CA50B6" w:rsidP="00CA50B6">
      <w:r w:rsidRPr="008238A8">
        <w:rPr>
          <w:rStyle w:val="Style13ptBold"/>
        </w:rPr>
        <w:t>Campbell 17</w:t>
      </w:r>
      <w:r>
        <w:t xml:space="preserve"> (Colin, “Should NC join call for constitutional convention? Proposal heads to Houst floor”, News Observer, </w:t>
      </w:r>
      <w:hyperlink r:id="rId10" w:history="1">
        <w:r w:rsidRPr="006735B1">
          <w:rPr>
            <w:rStyle w:val="Hyperlink"/>
          </w:rPr>
          <w:t>http://www.newsobserver.com/news/politics-government/state-politics/article158643299.html</w:t>
        </w:r>
      </w:hyperlink>
      <w:r>
        <w:t xml:space="preserve">) ALH </w:t>
      </w:r>
    </w:p>
    <w:p w14:paraId="7B2D7185" w14:textId="77777777" w:rsidR="00CA50B6" w:rsidRDefault="00CA50B6" w:rsidP="00CA50B6">
      <w:pPr>
        <w:rPr>
          <w:sz w:val="16"/>
        </w:rPr>
      </w:pPr>
      <w:r w:rsidRPr="006735B1">
        <w:rPr>
          <w:u w:val="single"/>
        </w:rPr>
        <w:t>A resolution calling for a constitutional convention is headed to the House floor after a committee voted 8-6 along party</w:t>
      </w:r>
      <w:r w:rsidRPr="00BD26E1">
        <w:rPr>
          <w:sz w:val="16"/>
        </w:rPr>
        <w:t xml:space="preserve"> lines to move the proposal forward. The move came one day after former U.S. Sen. Jim DeMint visited the legislature to lobby for the Convention of States idea, which is popular among conservatives seeking term limits for Congress and a balanced federal budget. The group also brought a hat-wearing llama to draw attention to their cause. In April, the Senate passed a resolution calling for a convention of the states in a 29-20 vote, but the House hadn’t taken any action until this week. Sponsors of the resolution in the House said Tuesday that it’s unclear if the measure has enough votes. “New people have been sent to Washington many times over, and it’s very obvious that Washington will not fix the problem because Washington is the problem,” said Rep. Bert Jones, a Reidsville Republican and sponsor of the resolution. “By failing to act, we become part of the problem. We are aiding and abetting the problem that is driving our nation deeper and deeper into the black hole of debt.” </w:t>
      </w:r>
      <w:r w:rsidRPr="006735B1">
        <w:rPr>
          <w:u w:val="single"/>
        </w:rPr>
        <w:t xml:space="preserve">But </w:t>
      </w:r>
      <w:r w:rsidRPr="00AC0011">
        <w:rPr>
          <w:highlight w:val="cyan"/>
          <w:u w:val="single"/>
        </w:rPr>
        <w:t>Democrats</w:t>
      </w:r>
      <w:r w:rsidRPr="006735B1">
        <w:rPr>
          <w:u w:val="single"/>
        </w:rPr>
        <w:t xml:space="preserve"> on the committee </w:t>
      </w:r>
      <w:r w:rsidRPr="00AC0011">
        <w:rPr>
          <w:highlight w:val="cyan"/>
          <w:u w:val="single"/>
        </w:rPr>
        <w:t>voiced concerns about a constitutional convention</w:t>
      </w:r>
      <w:r w:rsidRPr="00BD26E1">
        <w:rPr>
          <w:sz w:val="16"/>
        </w:rPr>
        <w:t xml:space="preserve">. Rep. Bobbie Richardson, a Franklin County Democrat </w:t>
      </w:r>
      <w:r w:rsidRPr="006735B1">
        <w:rPr>
          <w:u w:val="single"/>
        </w:rPr>
        <w:t>who is African-American,</w:t>
      </w:r>
      <w:r w:rsidRPr="00BD26E1">
        <w:rPr>
          <w:sz w:val="16"/>
        </w:rPr>
        <w:t xml:space="preserve"> noted that </w:t>
      </w:r>
      <w:r w:rsidRPr="006735B1">
        <w:rPr>
          <w:u w:val="single"/>
        </w:rPr>
        <w:t>many of her own rights came from federal government action</w:t>
      </w:r>
      <w:r w:rsidRPr="00BD26E1">
        <w:rPr>
          <w:sz w:val="16"/>
        </w:rPr>
        <w:t xml:space="preserve">. “My fear is that my children and grandchildren’s rights are being taken away,” she said. “I think we should be very cautious about saying what the federal government should not do. Many of us benefited from the federal government stepping in.” </w:t>
      </w:r>
      <w:r w:rsidRPr="00B472A6">
        <w:rPr>
          <w:highlight w:val="cyan"/>
          <w:u w:val="single"/>
        </w:rPr>
        <w:t>Others argued that a constitutional convention isn’t the best way to resolve Washington’s problems. “The power rests with the people</w:t>
      </w:r>
      <w:r>
        <w:rPr>
          <w:u w:val="single"/>
        </w:rPr>
        <w:t>h</w:t>
      </w:r>
      <w:r w:rsidRPr="006735B1">
        <w:rPr>
          <w:u w:val="single"/>
        </w:rPr>
        <w:t>,” said Rep. Terry Garrison, a Democrat from Henderson. “It’s incumbent on the people to elect persons to office who will keep those priorities in order.”</w:t>
      </w:r>
      <w:r>
        <w:rPr>
          <w:u w:val="single"/>
        </w:rPr>
        <w:t xml:space="preserve"> </w:t>
      </w:r>
      <w:r w:rsidRPr="006735B1">
        <w:rPr>
          <w:u w:val="single"/>
        </w:rPr>
        <w:t>Rep. Michael Speciale, a New Bern Republican who isn’t on the committee, said he’s eager to “drain the swamp” in Washington but called for the resolution to be defeated.</w:t>
      </w:r>
      <w:r>
        <w:rPr>
          <w:u w:val="single"/>
        </w:rPr>
        <w:t xml:space="preserve"> </w:t>
      </w:r>
      <w:r w:rsidRPr="006735B1">
        <w:rPr>
          <w:u w:val="single"/>
        </w:rPr>
        <w:t>“</w:t>
      </w:r>
      <w:r w:rsidRPr="00AC0011">
        <w:rPr>
          <w:rStyle w:val="Emphasis"/>
          <w:highlight w:val="cyan"/>
        </w:rPr>
        <w:t>This is not the way to do it,</w:t>
      </w:r>
      <w:r w:rsidRPr="00AC0011">
        <w:rPr>
          <w:sz w:val="16"/>
          <w:highlight w:val="cyan"/>
        </w:rPr>
        <w:t>”</w:t>
      </w:r>
      <w:r w:rsidRPr="00BD26E1">
        <w:rPr>
          <w:sz w:val="16"/>
        </w:rPr>
        <w:t xml:space="preserve"> he said. “This is a full blown constitutional convention. </w:t>
      </w:r>
      <w:r w:rsidRPr="00AC0011">
        <w:rPr>
          <w:highlight w:val="cyan"/>
          <w:u w:val="single"/>
        </w:rPr>
        <w:t>This should only be used as a very last resort.” Two Republicans</w:t>
      </w:r>
      <w:r w:rsidRPr="006735B1">
        <w:rPr>
          <w:u w:val="single"/>
        </w:rPr>
        <w:t xml:space="preserve"> on the committee voted for the resolution because they wanted the entire House to have a chance to vote on it, but they </w:t>
      </w:r>
      <w:r w:rsidRPr="00AC0011">
        <w:rPr>
          <w:rStyle w:val="Emphasis"/>
          <w:highlight w:val="cyan"/>
        </w:rPr>
        <w:t>said they had reservations about the proposal</w:t>
      </w:r>
      <w:r w:rsidRPr="006735B1">
        <w:rPr>
          <w:u w:val="single"/>
        </w:rPr>
        <w:t xml:space="preserve"> – including how convention delegates would be chosen. The appointments would be controlled by the legislature but the process isn’t clear.</w:t>
      </w:r>
      <w:r>
        <w:rPr>
          <w:u w:val="single"/>
        </w:rPr>
        <w:t xml:space="preserve"> </w:t>
      </w:r>
      <w:r w:rsidRPr="00BD26E1">
        <w:rPr>
          <w:sz w:val="16"/>
        </w:rPr>
        <w:t xml:space="preserve">There hasn’t been a constitutional convention since the first one in 1787. If two-thirds of the states call for a convention, Congress has to call the meeting. North Carolina would become the 13th state to pass a resolution. </w:t>
      </w:r>
      <w:r w:rsidRPr="00AC0011">
        <w:rPr>
          <w:highlight w:val="cyan"/>
          <w:u w:val="single"/>
        </w:rPr>
        <w:t>Proposed amendments would have to be ratified by 38 state legislatures before they become part of the Constitution – a requirement that Jones argued would prevent any unpopular amendments from passing</w:t>
      </w:r>
      <w:r w:rsidRPr="006735B1">
        <w:rPr>
          <w:u w:val="single"/>
        </w:rPr>
        <w:t>.</w:t>
      </w:r>
      <w:r>
        <w:rPr>
          <w:u w:val="single"/>
        </w:rPr>
        <w:t xml:space="preserve"> </w:t>
      </w:r>
      <w:r w:rsidRPr="00BD26E1">
        <w:rPr>
          <w:sz w:val="16"/>
        </w:rPr>
        <w:t>Rep. Dennis Riddell, an Alamance County Republican and co-sponsor of the resolution, said the convention is the only solution to the national debt problem, which he compared to a drug addiction. “We are putting the next generation in a form of involuntary servitude,” he said. The resolution could get a hearing on the House floor as early as Wednesday afternoon. If it passes, North Carolina’s call would become official because the resolution doesn’t need to be signed by the governor.</w:t>
      </w:r>
    </w:p>
    <w:p w14:paraId="1968E92A" w14:textId="77777777" w:rsidR="00CA50B6" w:rsidRDefault="00CA50B6" w:rsidP="00CA50B6">
      <w:pPr>
        <w:pStyle w:val="Heading4"/>
      </w:pPr>
      <w:r>
        <w:t>Tea Party Opposition, Dems, and Texas will prevent a constitutional convention</w:t>
      </w:r>
    </w:p>
    <w:p w14:paraId="68C5BA36" w14:textId="77777777" w:rsidR="00CA50B6" w:rsidRDefault="00CA50B6" w:rsidP="00CA50B6">
      <w:r w:rsidRPr="008238A8">
        <w:rPr>
          <w:rStyle w:val="Style13ptBold"/>
        </w:rPr>
        <w:t>Weissert 17</w:t>
      </w:r>
      <w:r>
        <w:t xml:space="preserve"> (Will, “Texas Senate Calls for Amending Constitution to Limit Feds”, US News, </w:t>
      </w:r>
      <w:hyperlink r:id="rId11" w:history="1">
        <w:r w:rsidRPr="0029340E">
          <w:rPr>
            <w:rStyle w:val="Hyperlink"/>
          </w:rPr>
          <w:t>https://www.usnews.com/news/best-states/texas/articles/2017-02-28/call-to-convene-convention-of-states-clears-texas-senate</w:t>
        </w:r>
      </w:hyperlink>
      <w:r>
        <w:t>) ALH</w:t>
      </w:r>
    </w:p>
    <w:p w14:paraId="04858E2D" w14:textId="77777777" w:rsidR="00CA50B6" w:rsidRDefault="00CA50B6" w:rsidP="00CA50B6">
      <w:pPr>
        <w:rPr>
          <w:sz w:val="16"/>
        </w:rPr>
      </w:pPr>
      <w:r w:rsidRPr="005B6D05">
        <w:rPr>
          <w:sz w:val="16"/>
        </w:rPr>
        <w:t xml:space="preserve">AUSTIN, Texas (AP) — The Texas Senate on Tuesday approved a call for a convention to amend the U.S. Constitution to limit federal power via checks such as a balanced budget rule and term limits — a call which the state's top Republicans continue to support despite their party now controlling the White House and Congress. Under Article V of the Constitution, adding an amendment requires a two-thirds congressional vote and then ratification by three-fourths of states, or 38. That brought the country all 27 constitutional amendments. Because it's hard to imagine Congress making itself less powerful, </w:t>
      </w:r>
      <w:r w:rsidRPr="005B6D05">
        <w:rPr>
          <w:rStyle w:val="StyleUnderline"/>
        </w:rPr>
        <w:t xml:space="preserve">a second option is two-thirds of the states, or 34, </w:t>
      </w:r>
      <w:r w:rsidRPr="00EF69B6">
        <w:rPr>
          <w:rStyle w:val="StyleUnderline"/>
          <w:highlight w:val="cyan"/>
        </w:rPr>
        <w:t>requesting a national convention to draft amendments. Any amendments would subsequently have to be ratified by at least 38 states. America hasn't convened a constitutional convention since 178</w:t>
      </w:r>
      <w:r w:rsidRPr="00B13C7B">
        <w:rPr>
          <w:rStyle w:val="StyleUnderline"/>
        </w:rPr>
        <w:t>7 — one reason why, supporters say, every state except Vermont mandates a balanced budget but Congress doesn't.</w:t>
      </w:r>
      <w:r>
        <w:rPr>
          <w:rStyle w:val="StyleUnderline"/>
        </w:rPr>
        <w:t xml:space="preserve"> </w:t>
      </w:r>
      <w:r w:rsidRPr="005B6D05">
        <w:rPr>
          <w:sz w:val="16"/>
        </w:rPr>
        <w:t xml:space="preserve">"My party </w:t>
      </w:r>
      <w:r w:rsidRPr="005B6D05">
        <w:rPr>
          <w:sz w:val="16"/>
        </w:rPr>
        <w:lastRenderedPageBreak/>
        <w:t xml:space="preserve">controls the Congress but the Congress does not have my trust," said Republican Sen. Brian Birdwell of Granbury, who added that the effort shouldn't be derailed just because Donald Trump won the last presidential election. "I believe, over the last several decades, that the federal government has treated the states as nothing more than a subcontractor to federal will." The package of bills will soon head to the Texas House. Last session, lawmakers there approved convening a constitutional convention, but the proposal died in the Senate. </w:t>
      </w:r>
      <w:r w:rsidRPr="00943674">
        <w:rPr>
          <w:rStyle w:val="StyleUnderline"/>
          <w:highlight w:val="cyan"/>
        </w:rPr>
        <w:t>Opponents worry that such a gathering could see delegates ignore stated goals and impose wholesale constitutional rewrites</w:t>
      </w:r>
      <w:r w:rsidRPr="00B13C7B">
        <w:rPr>
          <w:rStyle w:val="StyleUnderline"/>
        </w:rPr>
        <w:t>.</w:t>
      </w:r>
      <w:r>
        <w:rPr>
          <w:rStyle w:val="StyleUnderline"/>
        </w:rPr>
        <w:t xml:space="preserve"> </w:t>
      </w:r>
      <w:r w:rsidRPr="00B13C7B">
        <w:rPr>
          <w:rStyle w:val="StyleUnderline"/>
        </w:rPr>
        <w:t xml:space="preserve">"I just think </w:t>
      </w:r>
      <w:r w:rsidRPr="00943674">
        <w:rPr>
          <w:rStyle w:val="StyleUnderline"/>
          <w:highlight w:val="cyan"/>
        </w:rPr>
        <w:t>it's very unpredictable</w:t>
      </w:r>
      <w:r w:rsidRPr="00B13C7B">
        <w:rPr>
          <w:rStyle w:val="StyleUnderline"/>
        </w:rPr>
        <w:t>," said Sen. Juan "Chuy" Hinojosa, a McAllen Democrat.</w:t>
      </w:r>
      <w:r>
        <w:rPr>
          <w:rStyle w:val="StyleUnderline"/>
        </w:rPr>
        <w:t xml:space="preserve"> </w:t>
      </w:r>
      <w:r w:rsidRPr="005B6D05">
        <w:rPr>
          <w:sz w:val="16"/>
        </w:rPr>
        <w:t xml:space="preserve">The Texas Democratic Party released a statement dismissing Tuesday's hours-long debate as a waste of time. But Texas Gov. Greg Abbott has become one of the nation's most-vocal advocates for a convention, championing nine specific reforms, including a federal balanced budget amendment and congressional term limits. He made it a centerpiece of his book last year and fast-tracked it through the Legislature this session. How close a convention actually is depends on how you count. The Balanced Budget Amendment Task Force lists 29 states as already having passed resolutions calling for constitutional conventions, the most recent being Wyoming on Friday. That tally includes Texas thanks to past calls approved decades ago, when Democrats controlled the Texas Legislature. In fact, Texas lawmakers have approved 16 past calls for constitutional conventions since 1899, including one to prohibit polygamy and one overhauling the Electoral College. In 1972, the Texas Legislature supported a convention to oppose forced busing to integrate public schools, while calls in 1977 and 1978 endorsed a federal balanced budget amendment. The Senate's new proposal wipes out all of those previous calls except for ones seeking a federal balanced budget amendment. That could allow Texas to remain part of the 29 states already endorsing a constitutional convention for that purpose. Texas also hopes to join a second effort known as the "convention of states" which seeks constitutional reforms limiting federal power beyond a balanced budget amendment, and which has already been endorsed by eight other states. "We're looking at it as a long-term solution, not just for one administration or another," Tamara Colbert, Texas co-director of the Convention of States Project, said of conservatives nationwide potentially defying Trump and GOP-controlled Washington. Republicans now hold majorities in enough state legislatures across the country that the party alone could potentially vote to convene a constitutional convention. </w:t>
      </w:r>
      <w:r w:rsidRPr="00943674">
        <w:rPr>
          <w:rStyle w:val="Emphasis"/>
          <w:highlight w:val="cyan"/>
        </w:rPr>
        <w:t xml:space="preserve">But many tea party groups don't want it, worried about a "runaway" convention where liberal-state delegates target things such as the Second Amendment. The Texas GOP's 2016 platform even sated: "We oppose any constitutional convention." </w:t>
      </w:r>
      <w:r w:rsidRPr="00943674">
        <w:rPr>
          <w:rStyle w:val="StyleUnderline"/>
          <w:highlight w:val="cyan"/>
        </w:rPr>
        <w:t>Calling the Constitution "almost a sacred document,"</w:t>
      </w:r>
      <w:r w:rsidRPr="00C03A2E">
        <w:rPr>
          <w:rStyle w:val="StyleUnderline"/>
        </w:rPr>
        <w:t xml:space="preserve"> Republican Sen. Bryan Hughes of Mineola tweaked Tuesday's call to make it a felony punishable by up to two years in jail for convention attendees to vote for "unauthorized" constitutional changes.</w:t>
      </w:r>
      <w:r>
        <w:rPr>
          <w:rStyle w:val="StyleUnderline"/>
        </w:rPr>
        <w:t xml:space="preserve"> </w:t>
      </w:r>
      <w:r w:rsidRPr="005B6D05">
        <w:rPr>
          <w:sz w:val="16"/>
        </w:rPr>
        <w:t xml:space="preserve">"We can say to those future delegates at a convention, 'Tread lightly,'" Hughes said. </w:t>
      </w:r>
    </w:p>
    <w:p w14:paraId="12ABFEAF" w14:textId="77777777" w:rsidR="00CA50B6" w:rsidRDefault="00CA50B6" w:rsidP="00CA50B6">
      <w:pPr>
        <w:pStyle w:val="Heading4"/>
      </w:pPr>
      <w:r>
        <w:t xml:space="preserve">The fear of runaway conventions empirically decreases support </w:t>
      </w:r>
    </w:p>
    <w:p w14:paraId="6B564B1A" w14:textId="77777777" w:rsidR="00CA50B6" w:rsidRDefault="00CA50B6" w:rsidP="00CA50B6">
      <w:r w:rsidRPr="008238A8">
        <w:rPr>
          <w:rStyle w:val="Style13ptBold"/>
        </w:rPr>
        <w:t>Rogers n/d</w:t>
      </w:r>
      <w:r>
        <w:t xml:space="preserve"> (James K., Master of Laws degree from University of Cambridge, “The Other Way to Amend the Constitution: The Article V Constitutional Convention Amendment Process”, Harvard Journal of Law &amp; Public Policy, Vol 30, p.1009-10) ALH </w:t>
      </w:r>
    </w:p>
    <w:p w14:paraId="688C01E1" w14:textId="77777777" w:rsidR="00CA50B6" w:rsidRDefault="00CA50B6" w:rsidP="00CA50B6">
      <w:pPr>
        <w:rPr>
          <w:sz w:val="16"/>
        </w:rPr>
      </w:pPr>
      <w:r w:rsidRPr="00D752B7">
        <w:rPr>
          <w:sz w:val="16"/>
        </w:rPr>
        <w:t xml:space="preserve">In the last four decades, </w:t>
      </w:r>
      <w:r w:rsidRPr="00EF69B6">
        <w:rPr>
          <w:rStyle w:val="StyleUnderline"/>
          <w:highlight w:val="cyan"/>
        </w:rPr>
        <w:t>there have been two nearly‐ successful attempts by the States to call a convention</w:t>
      </w:r>
      <w:r w:rsidRPr="00D752B7">
        <w:rPr>
          <w:rStyle w:val="StyleUnderline"/>
        </w:rPr>
        <w:t>,</w:t>
      </w:r>
      <w:r w:rsidRPr="00D752B7">
        <w:rPr>
          <w:sz w:val="16"/>
        </w:rPr>
        <w:t xml:space="preserve"> each at‐ tempt needing applications from only one or two additional states to reach the two‐thirds requirement. The first attempt was a reaction to two Supreme Court decisions, Wesberry v. Sanders25 and Reynolds v. Sims, 26 which dealt with the apportionment of votes and voting districts. State legislatures began to file applications with Congress requesting a convention to address the issue of these reapportionment decisions, and the Council of State Governments officially endorsed such an amendment.27 By 1969, </w:t>
      </w:r>
      <w:r w:rsidRPr="00D752B7">
        <w:rPr>
          <w:rStyle w:val="StyleUnderline"/>
        </w:rPr>
        <w:t>thirty‐t</w:t>
      </w:r>
      <w:r>
        <w:rPr>
          <w:rStyle w:val="StyleUnderline"/>
        </w:rPr>
        <w:t>hree states had submitted appli</w:t>
      </w:r>
      <w:r w:rsidRPr="00D752B7">
        <w:rPr>
          <w:rStyle w:val="StyleUnderline"/>
        </w:rPr>
        <w:t>cations calling for a convention to address the apportionment</w:t>
      </w:r>
      <w:r>
        <w:rPr>
          <w:rStyle w:val="StyleUnderline"/>
        </w:rPr>
        <w:t xml:space="preserve"> </w:t>
      </w:r>
      <w:r w:rsidRPr="00D752B7">
        <w:rPr>
          <w:rStyle w:val="StyleUnderline"/>
        </w:rPr>
        <w:t>issue, one short of the thirty‐four needed.28 Shortly afterwards,</w:t>
      </w:r>
      <w:r>
        <w:rPr>
          <w:rStyle w:val="StyleUnderline"/>
        </w:rPr>
        <w:t xml:space="preserve"> </w:t>
      </w:r>
      <w:r w:rsidRPr="00D752B7">
        <w:rPr>
          <w:rStyle w:val="StyleUnderline"/>
        </w:rPr>
        <w:t xml:space="preserve">however, several states rescinded their applications, and </w:t>
      </w:r>
      <w:r w:rsidRPr="00EF69B6">
        <w:rPr>
          <w:rStyle w:val="StyleUnderline"/>
          <w:highlight w:val="cyan"/>
        </w:rPr>
        <w:t xml:space="preserve">the momentum for a constitutional amendment to overturn </w:t>
      </w:r>
      <w:r w:rsidRPr="00EF69B6">
        <w:rPr>
          <w:rStyle w:val="StyleUnderline"/>
        </w:rPr>
        <w:t xml:space="preserve">these Supreme </w:t>
      </w:r>
      <w:r w:rsidRPr="00EF69B6">
        <w:rPr>
          <w:rStyle w:val="StyleUnderline"/>
          <w:highlight w:val="cyan"/>
        </w:rPr>
        <w:t>Court decisions declined</w:t>
      </w:r>
      <w:r w:rsidRPr="00D752B7">
        <w:rPr>
          <w:rStyle w:val="StyleUnderline"/>
        </w:rPr>
        <w:t>.</w:t>
      </w:r>
      <w:r w:rsidRPr="00D752B7">
        <w:rPr>
          <w:sz w:val="16"/>
        </w:rPr>
        <w:t xml:space="preserve">29 There were two likely rea‐ sons for the failure of this attempt to call a convention. First, as </w:t>
      </w:r>
      <w:r w:rsidRPr="00D752B7">
        <w:rPr>
          <w:rStyle w:val="StyleUnderline"/>
        </w:rPr>
        <w:t>the number of states that had applied approached thirty‐four,</w:t>
      </w:r>
      <w:r>
        <w:rPr>
          <w:rStyle w:val="StyleUnderline"/>
        </w:rPr>
        <w:t xml:space="preserve"> </w:t>
      </w:r>
      <w:r w:rsidRPr="00D752B7">
        <w:rPr>
          <w:rStyle w:val="StyleUnderline"/>
        </w:rPr>
        <w:t>well‐publicized speculation that the convention, once called by</w:t>
      </w:r>
      <w:r>
        <w:rPr>
          <w:rStyle w:val="StyleUnderline"/>
        </w:rPr>
        <w:t xml:space="preserve"> </w:t>
      </w:r>
      <w:r w:rsidRPr="00D752B7">
        <w:rPr>
          <w:rStyle w:val="StyleUnderline"/>
        </w:rPr>
        <w:t>Congress, could not be limited to a single issue spread fear of</w:t>
      </w:r>
      <w:r>
        <w:rPr>
          <w:rStyle w:val="StyleUnderline"/>
        </w:rPr>
        <w:t xml:space="preserve"> </w:t>
      </w:r>
      <w:r w:rsidRPr="00D752B7">
        <w:rPr>
          <w:rStyle w:val="StyleUnderline"/>
        </w:rPr>
        <w:t>an uncontrollable convention</w:t>
      </w:r>
      <w:r w:rsidRPr="00D752B7">
        <w:rPr>
          <w:sz w:val="16"/>
        </w:rPr>
        <w:t>. Second</w:t>
      </w:r>
      <w:r w:rsidRPr="00D752B7">
        <w:rPr>
          <w:rStyle w:val="StyleUnderline"/>
        </w:rPr>
        <w:t xml:space="preserve">, </w:t>
      </w:r>
      <w:r w:rsidRPr="00EF69B6">
        <w:rPr>
          <w:rStyle w:val="StyleUnderline"/>
          <w:highlight w:val="cyan"/>
        </w:rPr>
        <w:t>as states reapportioned their districts to comply with the Supreme Court decisions, opponents of reapportionment realized that it did not threaten rural interests,</w:t>
      </w:r>
      <w:r w:rsidRPr="00D752B7">
        <w:rPr>
          <w:rStyle w:val="StyleUnderline"/>
        </w:rPr>
        <w:t xml:space="preserve"> as they had previously feared.30</w:t>
      </w:r>
      <w:r>
        <w:rPr>
          <w:rStyle w:val="StyleUnderline"/>
        </w:rPr>
        <w:t xml:space="preserve"> </w:t>
      </w:r>
      <w:r w:rsidRPr="00D752B7">
        <w:rPr>
          <w:sz w:val="16"/>
        </w:rPr>
        <w:t xml:space="preserve">The second nearly‐successful attempt to call a convention arose out of the state legislatures’ desire for a balanced‐budget amendment in the late 1970s and early 1980s. As was the case with the Seventeenth Amendment, pressure from applications requesting a convention led the Republican‐controlled Senate to approve a balanced budget amendment in 1982 by a margin of 69 to 31.31 The amendment, however, did not have enough support to pass in the Democrat‐controlled House of Representatives.32 The States were unable to provoke a response from Congress as they had been able to with the Seventeenth Amendment. The first state application for a balanced budget amendment was made by North Dakota in 1975, and the thirty‐second was made by Missouri in 1983.33 </w:t>
      </w:r>
      <w:r w:rsidRPr="00EF69B6">
        <w:rPr>
          <w:rStyle w:val="StyleUnderline"/>
          <w:highlight w:val="cyan"/>
        </w:rPr>
        <w:t>The drive to request a convention then lost momentum.34</w:t>
      </w:r>
      <w:r w:rsidRPr="00D752B7">
        <w:rPr>
          <w:rStyle w:val="StyleUnderline"/>
        </w:rPr>
        <w:t xml:space="preserve"> Among the reasons for this slowdown</w:t>
      </w:r>
      <w:r>
        <w:rPr>
          <w:rStyle w:val="StyleUnderline"/>
        </w:rPr>
        <w:t xml:space="preserve"> </w:t>
      </w:r>
      <w:r w:rsidRPr="00D752B7">
        <w:rPr>
          <w:rStyle w:val="StyleUnderline"/>
        </w:rPr>
        <w:t xml:space="preserve">were, once again, </w:t>
      </w:r>
      <w:r w:rsidRPr="00EF69B6">
        <w:rPr>
          <w:rStyle w:val="StyleUnderline"/>
          <w:highlight w:val="cyan"/>
        </w:rPr>
        <w:t xml:space="preserve">fears that a convention could </w:t>
      </w:r>
      <w:r w:rsidRPr="00EF69B6">
        <w:rPr>
          <w:rStyle w:val="StyleUnderline"/>
          <w:highlight w:val="cyan"/>
        </w:rPr>
        <w:lastRenderedPageBreak/>
        <w:t>not be limited to a single subject, a decrease in the number of Republicans (who tended to support the amendment more than Democrats) in state legislatures, and concern in the Northeast about the loss of federal grants</w:t>
      </w:r>
      <w:r w:rsidRPr="00D752B7">
        <w:rPr>
          <w:rStyle w:val="StyleUnderline"/>
        </w:rPr>
        <w:t xml:space="preserve"> if the budget were balanced</w:t>
      </w:r>
      <w:r w:rsidRPr="00D752B7">
        <w:rPr>
          <w:sz w:val="16"/>
        </w:rPr>
        <w:t>.35 Another significant reason for the loss of momentum was the passage in Congress of the Balanced Budget and Emergency Deficit Con‐ trol Act, known as the Gramm‐Rudman‐Hollings Act, which required that the budget be balanced by 1991.36</w:t>
      </w:r>
    </w:p>
    <w:p w14:paraId="5E31020F" w14:textId="77777777" w:rsidR="00CA50B6" w:rsidRDefault="00CA50B6" w:rsidP="00CA50B6">
      <w:pPr>
        <w:pStyle w:val="Heading4"/>
      </w:pPr>
      <w:r>
        <w:t>Conventions have multiple areas of opposition</w:t>
      </w:r>
    </w:p>
    <w:p w14:paraId="1928D3D1" w14:textId="77777777" w:rsidR="00CA50B6" w:rsidRPr="00EF69B6" w:rsidRDefault="00CA50B6" w:rsidP="00CA50B6">
      <w:pPr>
        <w:rPr>
          <w:highlight w:val="cyan"/>
        </w:rPr>
      </w:pPr>
      <w:r w:rsidRPr="008238A8">
        <w:rPr>
          <w:rStyle w:val="Style13ptBold"/>
        </w:rPr>
        <w:t>Davidson 17</w:t>
      </w:r>
      <w:r>
        <w:t xml:space="preserve"> (Lee, reporter for the Salt Lake Tribune, “Utah House calls for constitutional convention to rein in federal government”, The salt Lake Tribune, </w:t>
      </w:r>
      <w:hyperlink r:id="rId12" w:history="1">
        <w:r w:rsidRPr="00EF69B6">
          <w:rPr>
            <w:rStyle w:val="Hyperlink"/>
          </w:rPr>
          <w:t>http://www.sltrib.com/news/4900185-155/utah-house-calls-for-constitutional-convention</w:t>
        </w:r>
      </w:hyperlink>
      <w:r w:rsidRPr="00EF69B6">
        <w:t xml:space="preserve">) ALH </w:t>
      </w:r>
    </w:p>
    <w:p w14:paraId="4E52AEA6" w14:textId="77777777" w:rsidR="00CA50B6" w:rsidRDefault="00CA50B6" w:rsidP="00CA50B6">
      <w:pPr>
        <w:rPr>
          <w:sz w:val="16"/>
        </w:rPr>
      </w:pPr>
      <w:r w:rsidRPr="00EF69B6">
        <w:rPr>
          <w:rStyle w:val="StyleUnderline"/>
          <w:highlight w:val="cyan"/>
        </w:rPr>
        <w:t>Critics worried it could turn into a runaway convention,</w:t>
      </w:r>
      <w:r w:rsidRPr="00F22A55">
        <w:rPr>
          <w:rStyle w:val="StyleUnderline"/>
        </w:rPr>
        <w:t xml:space="preserve"> </w:t>
      </w:r>
      <w:r w:rsidRPr="00EF69B6">
        <w:rPr>
          <w:rStyle w:val="StyleUnderline"/>
          <w:highlight w:val="cyan"/>
        </w:rPr>
        <w:t>and potentially entirely rewrite the existing Constitution</w:t>
      </w:r>
      <w:r w:rsidRPr="00F22A55">
        <w:rPr>
          <w:rStyle w:val="StyleUnderline"/>
        </w:rPr>
        <w:t>.</w:t>
      </w:r>
      <w:r>
        <w:rPr>
          <w:rStyle w:val="StyleUnderline"/>
        </w:rPr>
        <w:t xml:space="preserve"> </w:t>
      </w:r>
      <w:r w:rsidRPr="00F22A55">
        <w:rPr>
          <w:rStyle w:val="StyleUnderline"/>
        </w:rPr>
        <w:t xml:space="preserve">Rep. Kay Christofferson, R-Lehi, said even if that happened, </w:t>
      </w:r>
      <w:r w:rsidRPr="00EF69B6">
        <w:rPr>
          <w:rStyle w:val="StyleUnderline"/>
          <w:highlight w:val="cyan"/>
        </w:rPr>
        <w:t xml:space="preserve">the states would not ratify it — </w:t>
      </w:r>
      <w:r w:rsidRPr="00EF69B6">
        <w:rPr>
          <w:rStyle w:val="StyleUnderline"/>
        </w:rPr>
        <w:t>so</w:t>
      </w:r>
      <w:r w:rsidRPr="00F22A55">
        <w:rPr>
          <w:rStyle w:val="StyleUnderline"/>
        </w:rPr>
        <w:t xml:space="preserve"> </w:t>
      </w:r>
      <w:r w:rsidRPr="00EF69B6">
        <w:rPr>
          <w:rStyle w:val="StyleUnderline"/>
          <w:highlight w:val="cyan"/>
        </w:rPr>
        <w:t>it is not a valid concern</w:t>
      </w:r>
      <w:r w:rsidRPr="00F22A55">
        <w:rPr>
          <w:rStyle w:val="StyleUnderline"/>
        </w:rPr>
        <w:t>.</w:t>
      </w:r>
      <w:r w:rsidRPr="004A1F91">
        <w:rPr>
          <w:sz w:val="16"/>
        </w:rPr>
        <w:t xml:space="preserve"> "They wouldn't ratify something that is worse than what we have now," he said. "As states we have a duty to protect ourselves. This is one way to do it." </w:t>
      </w:r>
      <w:r w:rsidRPr="00544D05">
        <w:rPr>
          <w:rStyle w:val="StyleUnderline"/>
        </w:rPr>
        <w:t>Rep. Ed Redd, R-Logan, said the problem with the federal government is that officials ignore the Constitution, so he said amending it would have no effect.</w:t>
      </w:r>
      <w:r>
        <w:rPr>
          <w:rStyle w:val="StyleUnderline"/>
        </w:rPr>
        <w:t xml:space="preserve"> </w:t>
      </w:r>
      <w:r w:rsidRPr="004A1F91">
        <w:rPr>
          <w:sz w:val="16"/>
        </w:rPr>
        <w:t xml:space="preserve">Rep. Sandra Hollins, D-Salt Lake City, the House's only African American, said she opposed it figuring that the Legislature would not include minorities among its delegates. </w:t>
      </w:r>
      <w:r w:rsidRPr="004A1F91">
        <w:rPr>
          <w:rStyle w:val="StyleUnderline"/>
        </w:rPr>
        <w:t>"</w:t>
      </w:r>
      <w:r w:rsidRPr="00EF69B6">
        <w:rPr>
          <w:rStyle w:val="StyleUnderline"/>
          <w:highlight w:val="cyan"/>
        </w:rPr>
        <w:t>It will be a convention of the rich and the powerful. That's not who I represent."</w:t>
      </w:r>
      <w:r>
        <w:rPr>
          <w:rStyle w:val="StyleUnderline"/>
        </w:rPr>
        <w:t xml:space="preserve"> </w:t>
      </w:r>
      <w:r w:rsidRPr="004A1F91">
        <w:rPr>
          <w:sz w:val="16"/>
        </w:rPr>
        <w:t xml:space="preserve">House Democratic Leader Brian King, D-Salt Lake City, also bristled at Nelson's suggestion that Democrats like a strong, powerful central government that dictates to states. </w:t>
      </w:r>
      <w:r w:rsidRPr="004A1F91">
        <w:rPr>
          <w:rStyle w:val="StyleUnderline"/>
        </w:rPr>
        <w:t>"</w:t>
      </w:r>
      <w:r w:rsidRPr="00EF69B6">
        <w:rPr>
          <w:rStyle w:val="StyleUnderline"/>
          <w:highlight w:val="cyan"/>
        </w:rPr>
        <w:t>Some on the right like a big, strong central government</w:t>
      </w:r>
      <w:r w:rsidRPr="004A1F91">
        <w:rPr>
          <w:rStyle w:val="StyleUnderline"/>
        </w:rPr>
        <w:t>, too," he said. "Like when it comes to interfering with the market by bullying companies about where they do business, or keeping people from particular religions … from entering our country, or telling women that they can't control their bodies."</w:t>
      </w:r>
      <w:r>
        <w:rPr>
          <w:rStyle w:val="StyleUnderline"/>
        </w:rPr>
        <w:t xml:space="preserve"> </w:t>
      </w:r>
      <w:r w:rsidRPr="004A1F91">
        <w:rPr>
          <w:rStyle w:val="StyleUnderline"/>
        </w:rPr>
        <w:t>The U.S. Constitution allows for a convention of the states to propose constitutional amendments as as long 34 states submit similar applications. But the process has never been tried.</w:t>
      </w:r>
      <w:r>
        <w:rPr>
          <w:rStyle w:val="StyleUnderline"/>
        </w:rPr>
        <w:t xml:space="preserve"> </w:t>
      </w:r>
      <w:r w:rsidRPr="004A1F91">
        <w:rPr>
          <w:sz w:val="16"/>
        </w:rPr>
        <w:t>All amendments to the Constitution to date have come via a different method: being passed by two-thirds votes in both chambers of Congress, and ratified by three-fourths of the state legislatures.</w:t>
      </w:r>
    </w:p>
    <w:p w14:paraId="5502F936" w14:textId="77777777" w:rsidR="00CA50B6" w:rsidRPr="005F2F49" w:rsidRDefault="00CA50B6" w:rsidP="00CA50B6">
      <w:pPr>
        <w:pStyle w:val="Heading4"/>
        <w:rPr>
          <w:rStyle w:val="StyleUnderline"/>
          <w:sz w:val="28"/>
          <w:u w:val="none"/>
        </w:rPr>
      </w:pPr>
      <w:r>
        <w:rPr>
          <w:rStyle w:val="StyleUnderline"/>
          <w:sz w:val="28"/>
          <w:u w:val="none"/>
        </w:rPr>
        <w:t>Democrat opposition stops constitutional convention</w:t>
      </w:r>
    </w:p>
    <w:p w14:paraId="6E1F5D76" w14:textId="77777777" w:rsidR="00CA50B6" w:rsidRPr="005F2F49" w:rsidRDefault="00CA50B6" w:rsidP="00CA50B6">
      <w:pPr>
        <w:rPr>
          <w:rStyle w:val="StyleUnderline"/>
          <w:u w:val="none"/>
        </w:rPr>
      </w:pPr>
      <w:r w:rsidRPr="008238A8">
        <w:rPr>
          <w:rStyle w:val="Style13ptBold"/>
        </w:rPr>
        <w:t>Menefee 17</w:t>
      </w:r>
      <w:r>
        <w:rPr>
          <w:rStyle w:val="StyleUnderline"/>
          <w:u w:val="none"/>
        </w:rPr>
        <w:t xml:space="preserve"> (Dan, Reporter for the Maryland Reporter, “Dems continue push to rescind calls for U.S. constitutional convention”, MarylandReporter, </w:t>
      </w:r>
      <w:r w:rsidRPr="005F2F49">
        <w:rPr>
          <w:rStyle w:val="StyleUnderline"/>
          <w:u w:val="none"/>
        </w:rPr>
        <w:t>http://marylandreporter.com/2017/04/02/dems-continue-push-to-rescind-calls-for-u-s-constitutional-convention/</w:t>
      </w:r>
      <w:r>
        <w:rPr>
          <w:rStyle w:val="StyleUnderline"/>
          <w:u w:val="none"/>
        </w:rPr>
        <w:t>)ALH</w:t>
      </w:r>
    </w:p>
    <w:p w14:paraId="445177B2" w14:textId="77777777" w:rsidR="00CA50B6" w:rsidRDefault="00CA50B6" w:rsidP="00CA50B6">
      <w:pPr>
        <w:rPr>
          <w:sz w:val="16"/>
        </w:rPr>
      </w:pPr>
      <w:r w:rsidRPr="005F2F49">
        <w:rPr>
          <w:rStyle w:val="StyleUnderline"/>
        </w:rPr>
        <w:t xml:space="preserve">The </w:t>
      </w:r>
      <w:r w:rsidRPr="00E05050">
        <w:rPr>
          <w:rStyle w:val="StyleUnderline"/>
          <w:highlight w:val="cyan"/>
        </w:rPr>
        <w:t>House of Delegates on Friday gave preliminary approval of House and Senate resolutions</w:t>
      </w:r>
      <w:r w:rsidRPr="005F2F49">
        <w:rPr>
          <w:rStyle w:val="StyleUnderline"/>
        </w:rPr>
        <w:t>, HJ2/SJ2, to rescind all four of Maryland’s calls for a constitutional convention.</w:t>
      </w:r>
      <w:r w:rsidRPr="005F2F49">
        <w:rPr>
          <w:sz w:val="16"/>
        </w:rPr>
        <w:t xml:space="preserve"> A final vote is expected Monday or Tuesday. But the Republican minority in both chambers of the Maryland General Assembly have voiced opposition to rescinding the 1975 call to Congress for a balanced budget, when the national debt was $533 billion. “It takes 31 years to count to one-billion,” said Del. Ric Metzgar, R-Baltimore County, introducing an amendment to let the 1975 call for a balanced budget remain active. “Today’s national debt is rapidly approaching $20 trillion, that is almost $60,000 of debt per person [in the United States].” </w:t>
      </w:r>
      <w:r w:rsidRPr="00E05050">
        <w:rPr>
          <w:rStyle w:val="StyleUnderline"/>
          <w:highlight w:val="cyan"/>
        </w:rPr>
        <w:t>The Democrat-sponsored resolutions arose from grave concerns that deep blue Maryland could get summoned to a convention</w:t>
      </w:r>
      <w:r w:rsidRPr="005F2F49">
        <w:rPr>
          <w:rStyle w:val="StyleUnderline"/>
        </w:rPr>
        <w:t xml:space="preserve"> unwillingly with President Donald Trump in the White House and a Republican controlled Congress — </w:t>
      </w:r>
      <w:r w:rsidRPr="00E05050">
        <w:rPr>
          <w:rStyle w:val="StyleUnderline"/>
          <w:highlight w:val="cyan"/>
        </w:rPr>
        <w:t>and open a convention to an ultra-conservative agenda</w:t>
      </w:r>
      <w:r w:rsidRPr="005F2F49">
        <w:rPr>
          <w:rStyle w:val="StyleUnderline"/>
        </w:rPr>
        <w:t xml:space="preserve"> that would not be limited to tackling the nation’s $20 trillion debt.</w:t>
      </w:r>
      <w:r>
        <w:rPr>
          <w:rStyle w:val="StyleUnderline"/>
        </w:rPr>
        <w:t xml:space="preserve"> </w:t>
      </w:r>
      <w:r w:rsidRPr="005F2F49">
        <w:rPr>
          <w:sz w:val="16"/>
        </w:rPr>
        <w:t xml:space="preserve">Runaway convention Legal experts, including former Supreme Court justices, have said that </w:t>
      </w:r>
      <w:r w:rsidRPr="005F2F49">
        <w:rPr>
          <w:rStyle w:val="StyleUnderline"/>
        </w:rPr>
        <w:t xml:space="preserve">the </w:t>
      </w:r>
      <w:r w:rsidRPr="00E05050">
        <w:rPr>
          <w:rStyle w:val="StyleUnderline"/>
          <w:highlight w:val="cyan"/>
        </w:rPr>
        <w:t>direction of a convention could take on a life</w:t>
      </w:r>
      <w:r w:rsidRPr="005F2F49">
        <w:rPr>
          <w:rStyle w:val="StyleUnderline"/>
        </w:rPr>
        <w:t xml:space="preserve"> of its own once convened and the entire Constitution would subject to a total re-write.</w:t>
      </w:r>
      <w:r>
        <w:rPr>
          <w:rStyle w:val="StyleUnderline"/>
        </w:rPr>
        <w:t xml:space="preserve"> </w:t>
      </w:r>
      <w:r w:rsidRPr="005F2F49">
        <w:rPr>
          <w:rStyle w:val="StyleUnderline"/>
        </w:rPr>
        <w:t>Democratic states fear a convention would tear down progress on issues such as civil rights, abortion, and tax policy — and become the venue to enact extreme austerity measures to make deep cuts to Medicare, Social Security and other safety net programs.</w:t>
      </w:r>
      <w:r>
        <w:rPr>
          <w:rStyle w:val="StyleUnderline"/>
        </w:rPr>
        <w:t xml:space="preserve"> </w:t>
      </w:r>
      <w:r w:rsidRPr="005F2F49">
        <w:rPr>
          <w:sz w:val="16"/>
        </w:rPr>
        <w:t xml:space="preserve">Under Article 5 of the Constitution it takes 34 states, two-thirds, to call a convention and 38 to ratify any changes to the Constitution, four-fifths. Open calls in Maryland and other Democratic states could help the movement to get to the magic 34 and force a convention. At the beginning of Maryland’s legislative session 28 states had calls for a convention and on Feb. 24 Wyoming became the 29th. If Maryland succeeds in the rescission, by properly notifying Congress it is recalling its applications, the number </w:t>
      </w:r>
      <w:r w:rsidRPr="005F2F49">
        <w:rPr>
          <w:sz w:val="16"/>
        </w:rPr>
        <w:lastRenderedPageBreak/>
        <w:t xml:space="preserve">bumps back down to 28. There has been a move afoot by conservative groups in recent years to call a convention. The American Legislative Exchange Council and Citizens for Self Government have helped finance the movement, which calls for term limits and severely curtailing the power of the federal government to borrow money and regulate commerce. The Balanced Budget Amendment Task Force, a partner organization with ALEC and CSG, are heavily lobbying statehouses in Arizona, Virginia, Kentucky, Minnesota, Montana, South Carolina, and Wisconsin to apply to Congress for a convention. The call for a convention to require a balanced budget was championed in Maryland and around the country by the late state senator and Senate president, James Clark Jr. Need to recall all of them Del. Anne Healey, chair of the House Rules Committee asked the House to resist Metzgar’s amendment because it could draw Maryland into a convention. </w:t>
      </w:r>
      <w:r w:rsidRPr="005F2F49">
        <w:rPr>
          <w:rStyle w:val="StyleUnderline"/>
        </w:rPr>
        <w:t>“We have to recall all of them,” Healey, D-Montgomery, said. “It’s a dangerous thing to do … we don’t know if there will be any way to stop a constitutional convention from running amok.”</w:t>
      </w:r>
      <w:r>
        <w:rPr>
          <w:rStyle w:val="StyleUnderline"/>
        </w:rPr>
        <w:t xml:space="preserve"> </w:t>
      </w:r>
      <w:r w:rsidRPr="005F2F49">
        <w:rPr>
          <w:sz w:val="16"/>
        </w:rPr>
        <w:t xml:space="preserve">“In the current politically charged atmosphere in our country there’s no telling what could happen,” she said. She said the country should stick to the “tried and true method” changing the Constitution through amendments by Congress. Del. Jason Buckel, R-Allegany, said no one should “fear a democracy” and that the need for a balanced budget should transcend party lines. “I don’t think we should fear a legally established process that is very clear and very obvious,” Buckel said. “While we all have different political points of view, I don’t think anyone should have the point of view that the national deficit is OK.” He said both parties were responsible for the behemoth national debt. </w:t>
      </w:r>
      <w:r w:rsidRPr="005F2F49">
        <w:rPr>
          <w:rStyle w:val="StyleUnderline"/>
        </w:rPr>
        <w:t xml:space="preserve">But Healey again reiterated that </w:t>
      </w:r>
      <w:r w:rsidRPr="00E05050">
        <w:rPr>
          <w:rStyle w:val="StyleUnderline"/>
          <w:highlight w:val="cyan"/>
        </w:rPr>
        <w:t>a convention would be “uncharted territory,” and quoted former Supreme Court Chief Justice Warren Burger and Justice Antonin Scalia.</w:t>
      </w:r>
      <w:r>
        <w:rPr>
          <w:rStyle w:val="StyleUnderline"/>
        </w:rPr>
        <w:t xml:space="preserve"> </w:t>
      </w:r>
      <w:r w:rsidRPr="005F2F49">
        <w:rPr>
          <w:sz w:val="16"/>
        </w:rPr>
        <w:t xml:space="preserve">Said Berger in 1988: </w:t>
      </w:r>
      <w:r w:rsidRPr="005F2F49">
        <w:rPr>
          <w:rStyle w:val="StyleUnderline"/>
        </w:rPr>
        <w:t>“</w:t>
      </w:r>
      <w:r w:rsidRPr="00E05050">
        <w:rPr>
          <w:rStyle w:val="StyleUnderline"/>
          <w:highlight w:val="cyan"/>
        </w:rPr>
        <w:t>There is no way to effectively limit or muzzle the actions of a constitutional convention. The convention could make its own rules and set its own agenda</w:t>
      </w:r>
      <w:r w:rsidRPr="005F2F49">
        <w:rPr>
          <w:rStyle w:val="StyleUnderline"/>
        </w:rPr>
        <w:t>.</w:t>
      </w:r>
      <w:r w:rsidRPr="005F2F49">
        <w:rPr>
          <w:sz w:val="16"/>
        </w:rPr>
        <w:t xml:space="preserve"> Congress might try to limit the convention to one amendment or one issue, but there is no way to assure that the convention would obey. After a convention is convened, it will be too late to stop the convention if we don’t like its agenda.” Said Scalia in 2014: “I certainly would not want a constitutional convention. Whoa! Who knows what would come out of it?”</w:t>
      </w:r>
    </w:p>
    <w:p w14:paraId="0469BD03" w14:textId="77777777" w:rsidR="00CA50B6" w:rsidRDefault="00CA50B6" w:rsidP="00CA50B6">
      <w:pPr>
        <w:pStyle w:val="Heading4"/>
      </w:pPr>
      <w:r>
        <w:t>Even controlling the majority of the government is not enough for a constitutional convention</w:t>
      </w:r>
    </w:p>
    <w:p w14:paraId="6784CB4B" w14:textId="77777777" w:rsidR="00CA50B6" w:rsidRDefault="00CA50B6" w:rsidP="00CA50B6">
      <w:r w:rsidRPr="008238A8">
        <w:rPr>
          <w:rStyle w:val="Style13ptBold"/>
        </w:rPr>
        <w:t>Phillips 16</w:t>
      </w:r>
      <w:r>
        <w:t xml:space="preserve"> (Amber, “No, Republicans don’t control enough states to change the Constitution (but it’s close)”, The Washington Post, </w:t>
      </w:r>
      <w:r w:rsidRPr="00511130">
        <w:t>https://www.washingtonpost.com/news/the-fix/wp/2016/11/16/no-republicans-dont-control-enough-states-to-change-the-constitution-but-its-close/</w:t>
      </w:r>
      <w:r>
        <w:t>) ALH</w:t>
      </w:r>
    </w:p>
    <w:p w14:paraId="6C77E6B8" w14:textId="77777777" w:rsidR="00CA50B6" w:rsidRDefault="00CA50B6" w:rsidP="00CA50B6">
      <w:pPr>
        <w:rPr>
          <w:rStyle w:val="Emphasis"/>
        </w:rPr>
      </w:pPr>
      <w:r w:rsidRPr="00F004C9">
        <w:rPr>
          <w:u w:val="single"/>
        </w:rPr>
        <w:t>Here's how dominant Republicans are at the state level: There is serious discussion about whether they may have enough power to unilaterally amend the U.S. Constitution.</w:t>
      </w:r>
      <w:r>
        <w:rPr>
          <w:u w:val="single"/>
        </w:rPr>
        <w:t xml:space="preserve"> </w:t>
      </w:r>
      <w:r w:rsidRPr="00511130">
        <w:rPr>
          <w:sz w:val="16"/>
        </w:rPr>
        <w:t xml:space="preserve">Conservatives have plenty of constitutional tweaks on their wish lists, but at least one took center stage this year. During the Republican presidential primary, then-candidate Donald Trump and others suggested eliminating birthright citizenship, which would require changes to the 14th Amendment. </w:t>
      </w:r>
      <w:r w:rsidRPr="00511130">
        <w:rPr>
          <w:u w:val="single"/>
        </w:rPr>
        <w:t xml:space="preserve">It </w:t>
      </w:r>
      <w:r w:rsidRPr="00E05050">
        <w:rPr>
          <w:highlight w:val="cyan"/>
          <w:u w:val="single"/>
        </w:rPr>
        <w:t>turns out Republicans don't actually have enough numbers to change the 14th Amendment (or any other) on their own.</w:t>
      </w:r>
      <w:r w:rsidRPr="00511130">
        <w:rPr>
          <w:u w:val="single"/>
        </w:rPr>
        <w:t xml:space="preserve"> But they're surprisingly close to being able to take some of the first steps, a fact that underscores their strength at every level of governance. As I wrote last year, </w:t>
      </w:r>
      <w:r w:rsidRPr="00E05050">
        <w:rPr>
          <w:highlight w:val="cyan"/>
          <w:u w:val="single"/>
        </w:rPr>
        <w:t>constitutional amendments are so difficult to pass that they are often spurred only by war, crises or death</w:t>
      </w:r>
      <w:r w:rsidRPr="00511130">
        <w:rPr>
          <w:u w:val="single"/>
        </w:rPr>
        <w:t>.</w:t>
      </w:r>
      <w:r>
        <w:rPr>
          <w:u w:val="single"/>
        </w:rPr>
        <w:t xml:space="preserve"> </w:t>
      </w:r>
      <w:r w:rsidRPr="00511130">
        <w:rPr>
          <w:sz w:val="16"/>
        </w:rPr>
        <w:t xml:space="preserve">With help from Cornell Law professor Josh Chafetz — my go-to resource on constitutional law — let's break down what one party would need to do to go about changing the Constitution, and why Republicans are close, but not quite there. Option one: Start with Congress; take it to the states. There are actually two ways to change the Constitution that are written into Article V. The most common way (the only way it's been done so far) is to start by having Congress pass a constitutional amendment. Our founders made this one of the most difficult things to do in all of governing. What they need: A two-thirds supermajority in both chambers of Congress has to agree to it. What they have: Republicans control both chambers of Congress, but they don't have a supermajority. Republicans would need to control 290 seats out of the 435 if they were going to pass a constitutional amendment without any Democratic help. With some races still outstanding, Republicans currently control 239. In the Senate, Republicans are even further from the two-thirds line. Republicans would need to control 67 seats; in January, they'll control 51. For the sake of argument, let's pretend a constitutional amendment somehow got through Congress. Then it goes to the states, where there are two options to ratify it (state legislatures can do it, or states can convene a ratifying convention), but both require three-quarters of states to agree to it. Republicans need 38 states to make either of those things happen. Some results are still outstanding, but it looks like Republicans will start 2017 with majority control of the entire state legislature in 33 states. (We're including Nebraska's legislature, which is technically nonpartisan but practically Republican, in this count.) That's a pickup from 2016, when Republicans controlled both chambers of the legislature in 30 states. But it's still shy of what they'd need to ratify a constitutional amendment without any Democratic help. Plus, Democrats control both chambers in 13 or 14 states and at least one chamber in 18 states, so it looks like they'd have enough political clout to block five other states from joining with Republicans to ratify something. </w:t>
      </w:r>
      <w:r w:rsidRPr="00511130">
        <w:rPr>
          <w:rStyle w:val="StyleUnderline"/>
        </w:rPr>
        <w:t xml:space="preserve">Option 2: </w:t>
      </w:r>
      <w:r w:rsidRPr="00E05050">
        <w:rPr>
          <w:rStyle w:val="StyleUnderline"/>
          <w:highlight w:val="cyan"/>
        </w:rPr>
        <w:t>Let the states do it via a constitutional convention</w:t>
      </w:r>
      <w:r w:rsidRPr="00511130">
        <w:rPr>
          <w:rStyle w:val="StyleUnderline"/>
        </w:rPr>
        <w:t>.</w:t>
      </w:r>
      <w:r>
        <w:rPr>
          <w:rStyle w:val="StyleUnderline"/>
        </w:rPr>
        <w:t xml:space="preserve"> </w:t>
      </w:r>
      <w:r w:rsidRPr="00511130">
        <w:rPr>
          <w:sz w:val="16"/>
        </w:rPr>
        <w:t xml:space="preserve">If Option 1 is difficult, </w:t>
      </w:r>
      <w:r w:rsidRPr="00E05050">
        <w:rPr>
          <w:rStyle w:val="StyleUnderline"/>
          <w:highlight w:val="cyan"/>
        </w:rPr>
        <w:t>Option 2 appears impossible: Convening a constitutional convention</w:t>
      </w:r>
      <w:r w:rsidRPr="00511130">
        <w:rPr>
          <w:sz w:val="16"/>
        </w:rPr>
        <w:t xml:space="preserve">. My colleague Philip Bump goes into more detail here on how the process would work, but essentially it's a way for the states to go around Congress and change the Constitution themselves. </w:t>
      </w:r>
      <w:r w:rsidRPr="00511130">
        <w:rPr>
          <w:sz w:val="16"/>
        </w:rPr>
        <w:lastRenderedPageBreak/>
        <w:t xml:space="preserve">It's never happened before (although there have been groups trying to promote the idea.) As Chafetz points out, </w:t>
      </w:r>
      <w:r w:rsidRPr="00511130">
        <w:rPr>
          <w:u w:val="single"/>
        </w:rPr>
        <w:t>the rules are hazy on what could even be discussed at such a convention. What we do know is that it would require two-thirds of states to call a convention to even propose an amendment.</w:t>
      </w:r>
      <w:r>
        <w:rPr>
          <w:u w:val="single"/>
        </w:rPr>
        <w:t xml:space="preserve"> </w:t>
      </w:r>
      <w:r w:rsidRPr="00511130">
        <w:rPr>
          <w:sz w:val="16"/>
        </w:rPr>
        <w:t xml:space="preserve">Here, Republicans come their closest to being able to get the ball rolling on their own: They control both chambers in 33 states, just shy of the 34 needed. The bottom line </w:t>
      </w:r>
      <w:r w:rsidRPr="00E05050">
        <w:rPr>
          <w:highlight w:val="cyan"/>
          <w:u w:val="single"/>
        </w:rPr>
        <w:t>Even before Nov. 8, Republicans controlled more state legislative chambers (and governorships) than at any time since the Great Depression</w:t>
      </w:r>
      <w:r w:rsidRPr="00511130">
        <w:rPr>
          <w:u w:val="single"/>
        </w:rPr>
        <w:t>.</w:t>
      </w:r>
      <w:r w:rsidRPr="00511130">
        <w:rPr>
          <w:sz w:val="16"/>
        </w:rPr>
        <w:t xml:space="preserve"> With this election</w:t>
      </w:r>
      <w:r w:rsidRPr="00511130">
        <w:rPr>
          <w:u w:val="single"/>
        </w:rPr>
        <w:t xml:space="preserve">, </w:t>
      </w:r>
      <w:r w:rsidRPr="00E05050">
        <w:rPr>
          <w:highlight w:val="cyan"/>
          <w:u w:val="single"/>
        </w:rPr>
        <w:t>they cemented their dominance.</w:t>
      </w:r>
      <w:r w:rsidRPr="00511130">
        <w:rPr>
          <w:u w:val="single"/>
        </w:rPr>
        <w:t xml:space="preserve"> According to population calculations by the conservative group Americans for Tax Reform, that translates to roughly 80 percent of the population living in a state either totally or partially controlled by Republicans.</w:t>
      </w:r>
      <w:r>
        <w:rPr>
          <w:u w:val="single"/>
        </w:rPr>
        <w:t xml:space="preserve"> </w:t>
      </w:r>
      <w:r w:rsidRPr="00511130">
        <w:rPr>
          <w:u w:val="single"/>
        </w:rPr>
        <w:t xml:space="preserve">But </w:t>
      </w:r>
      <w:r w:rsidRPr="00E05050">
        <w:rPr>
          <w:highlight w:val="cyan"/>
          <w:u w:val="single"/>
        </w:rPr>
        <w:t xml:space="preserve">it's so difficult to change our Constitution that </w:t>
      </w:r>
      <w:r w:rsidRPr="00E05050">
        <w:rPr>
          <w:rStyle w:val="Emphasis"/>
          <w:highlight w:val="cyan"/>
        </w:rPr>
        <w:t>even that boost isn't enough.</w:t>
      </w:r>
    </w:p>
    <w:p w14:paraId="4EDAFEF4" w14:textId="77777777" w:rsidR="00CA50B6" w:rsidRDefault="00CA50B6" w:rsidP="00CA50B6">
      <w:pPr>
        <w:pStyle w:val="Heading4"/>
      </w:pPr>
      <w:r>
        <w:t>Local group opposition leads states to rescind their calls for a convention</w:t>
      </w:r>
    </w:p>
    <w:p w14:paraId="4273B5E0" w14:textId="77777777" w:rsidR="00CA50B6" w:rsidRDefault="00CA50B6" w:rsidP="00CA50B6">
      <w:r w:rsidRPr="008238A8">
        <w:rPr>
          <w:rStyle w:val="Style13ptBold"/>
        </w:rPr>
        <w:t>Common Cause 17</w:t>
      </w:r>
      <w:r>
        <w:t xml:space="preserve"> (Nonpartisan advocacy organization, “More Than 200 Organizations Oppose Calls for New Constitutional Convention, Warn of Dangers”, Common Dreams, </w:t>
      </w:r>
      <w:hyperlink r:id="rId13" w:history="1">
        <w:r w:rsidRPr="007E1BD3">
          <w:rPr>
            <w:rStyle w:val="Hyperlink"/>
          </w:rPr>
          <w:t>https://www.commondreams.org/newswire/2017/04/14/more-200-organizations-oppose-calls-new-constitutional-convention-warn-dangers</w:t>
        </w:r>
      </w:hyperlink>
      <w:r>
        <w:t>) ALH</w:t>
      </w:r>
    </w:p>
    <w:p w14:paraId="6C15270B" w14:textId="77777777" w:rsidR="00CA50B6" w:rsidRDefault="00CA50B6" w:rsidP="00CA50B6">
      <w:pPr>
        <w:rPr>
          <w:u w:val="single"/>
        </w:rPr>
      </w:pPr>
      <w:r w:rsidRPr="008C1881">
        <w:rPr>
          <w:u w:val="single"/>
        </w:rPr>
        <w:t xml:space="preserve">Today </w:t>
      </w:r>
      <w:r w:rsidRPr="00E05050">
        <w:rPr>
          <w:highlight w:val="cyan"/>
          <w:u w:val="single"/>
        </w:rPr>
        <w:t>230 national, state, and local groups are releasing a letter in opposition to calls to convene a new constitutional convention</w:t>
      </w:r>
      <w:r w:rsidRPr="00E05050">
        <w:rPr>
          <w:u w:val="single"/>
        </w:rPr>
        <w:t>. The letter comes as wealthy special interests groups are increasing their efforts to call a convention for the first time since 1787, and are now just</w:t>
      </w:r>
      <w:r w:rsidRPr="008C1881">
        <w:rPr>
          <w:u w:val="single"/>
        </w:rPr>
        <w:t xml:space="preserve"> six states away from reaching their goal.</w:t>
      </w:r>
      <w:r>
        <w:rPr>
          <w:u w:val="single"/>
        </w:rPr>
        <w:t xml:space="preserve"> </w:t>
      </w:r>
      <w:r w:rsidRPr="008C1881">
        <w:rPr>
          <w:sz w:val="16"/>
        </w:rPr>
        <w:t>The letter focuses on the threat of a “runaway convention,” where every American's constitutional rights and protections could be at risk. Under Article V of the U.S. Constitution, a convention can be called when two-thirds of the states (34) petition for a convention to enact amendments to the constitution. Most legal scholars agree that all 34 applications must be on one issue, but once a convention is called anything could be brought up. “A constitutional convention call, even on a single issue will become a Pandora’s box - once it’s open there will be no controlling where it goes, putting every Americans’ basic rights on the auction block,” said Karen Hobert Flynn, president of Common Cause. “</w:t>
      </w:r>
      <w:r w:rsidRPr="00E05050">
        <w:rPr>
          <w:highlight w:val="cyan"/>
          <w:u w:val="single"/>
        </w:rPr>
        <w:t>The wealthy special interests who are funding this push do not share the best interest of the American people</w:t>
      </w:r>
      <w:r w:rsidRPr="008C1881">
        <w:rPr>
          <w:u w:val="single"/>
        </w:rPr>
        <w:t xml:space="preserve">, and </w:t>
      </w:r>
      <w:r w:rsidRPr="00E05050">
        <w:rPr>
          <w:highlight w:val="cyan"/>
          <w:u w:val="single"/>
        </w:rPr>
        <w:t>there are no rules to limit their influence</w:t>
      </w:r>
      <w:r w:rsidRPr="008C1881">
        <w:rPr>
          <w:u w:val="single"/>
        </w:rPr>
        <w:t xml:space="preserve"> on what could be brought up once a convention is convened.</w:t>
      </w:r>
      <w:r w:rsidRPr="008C1881">
        <w:rPr>
          <w:sz w:val="16"/>
        </w:rPr>
        <w:t xml:space="preserve"> Legislatures should follow the lead of Delaware, New Mexico, and Maryland in rescinding their applications for an Article V convention to protect everyone’s constitutional rights.” </w:t>
      </w:r>
      <w:r w:rsidRPr="008C1881">
        <w:rPr>
          <w:u w:val="single"/>
        </w:rPr>
        <w:t xml:space="preserve">“A </w:t>
      </w:r>
      <w:r w:rsidRPr="00E05050">
        <w:rPr>
          <w:highlight w:val="cyan"/>
          <w:u w:val="single"/>
        </w:rPr>
        <w:t>constitutional convention would wreak havoc in the country</w:t>
      </w:r>
      <w:r w:rsidRPr="008C1881">
        <w:rPr>
          <w:u w:val="single"/>
        </w:rPr>
        <w:t>,” said Fred Wertheimer, president of Democracy 21. “</w:t>
      </w:r>
      <w:r w:rsidRPr="00E05050">
        <w:rPr>
          <w:highlight w:val="cyan"/>
          <w:u w:val="single"/>
        </w:rPr>
        <w:t>It would open up</w:t>
      </w:r>
      <w:r w:rsidRPr="008C1881">
        <w:rPr>
          <w:u w:val="single"/>
        </w:rPr>
        <w:t xml:space="preserve"> the nation’s charter and </w:t>
      </w:r>
      <w:r w:rsidRPr="00E05050">
        <w:rPr>
          <w:highlight w:val="cyan"/>
          <w:u w:val="single"/>
        </w:rPr>
        <w:t>all of the constitutional rights and protections it provides</w:t>
      </w:r>
      <w:r w:rsidRPr="008C1881">
        <w:rPr>
          <w:u w:val="single"/>
        </w:rPr>
        <w:t xml:space="preserve"> for the American people </w:t>
      </w:r>
      <w:r w:rsidRPr="00E05050">
        <w:rPr>
          <w:highlight w:val="cyan"/>
          <w:u w:val="single"/>
        </w:rPr>
        <w:t>to fundamental change in a political environment of great divisiveness and polarization</w:t>
      </w:r>
      <w:r w:rsidRPr="008C1881">
        <w:rPr>
          <w:u w:val="single"/>
        </w:rPr>
        <w:t>. Our first and only constitutional convention took place in 1787</w:t>
      </w:r>
      <w:r w:rsidRPr="008C1881">
        <w:rPr>
          <w:sz w:val="16"/>
        </w:rPr>
        <w:t xml:space="preserve">. George Washington, Benjamin Franklin, James Madison and Alexander Hamilton will not be available to serve as delegates if a second constitutional convention is called. It needs to be prevented.” “The implications of a Constitutional Convention are staggering,” said Robert Greenstein, president of the Center on Budget and Policy Priorities. “Our country faces enough problems and division. We don’t need to add to them and inflame an already toxic political environment by placing at risk the constitutional structure that has served us well for more than two centuries — and heading into dangerous, unknown territory by calling a convention to rework the Constitution. Leading legal scholars from across the political spectrum agree that once convened, the scope of the convention in seeking to rewrite the Constitution could not be limited.” </w:t>
      </w:r>
      <w:r w:rsidRPr="008C1881">
        <w:rPr>
          <w:u w:val="single"/>
        </w:rPr>
        <w:t>Activists on both the left and the right have called for an Article V convention on different matters, but the risk of a runaway convention is the same regardless of the issue.</w:t>
      </w:r>
      <w:r w:rsidRPr="008C1881">
        <w:rPr>
          <w:sz w:val="16"/>
        </w:rPr>
        <w:t xml:space="preserve"> There is currently a well-funded effort to call a convention to enact a federal balanced budget amendment (BBA), which claims to have active applications in 28 states. Although there has been bipartisan opposition to an Article V convention, the push for a convention on a BBA is being led by Republican legislators and conservative special interest groups bankrolled by billionaires like the Koch Brothers. A leader in the push to rewrite the Constitution is the American Legislative Exchange Council (ALEC), a corporate lobby that masquerades as a charity to provide its corporate backers with a tax break. Despite claims by ALEC and other convention proponents</w:t>
      </w:r>
      <w:r w:rsidRPr="008C1881">
        <w:rPr>
          <w:u w:val="single"/>
        </w:rPr>
        <w:t xml:space="preserve">, </w:t>
      </w:r>
      <w:r w:rsidRPr="00E05050">
        <w:rPr>
          <w:highlight w:val="cyan"/>
          <w:u w:val="single"/>
        </w:rPr>
        <w:t>most legal scholars agree that a convention cannot be limited to one issue.</w:t>
      </w:r>
      <w:r w:rsidRPr="008C1881">
        <w:rPr>
          <w:u w:val="single"/>
        </w:rPr>
        <w:t xml:space="preserve"> With no rules governing a convention, a runaway convention involving a major overhaul of the Constitution would likely result.</w:t>
      </w:r>
      <w:r>
        <w:rPr>
          <w:u w:val="single"/>
        </w:rPr>
        <w:t xml:space="preserve"> </w:t>
      </w:r>
      <w:r w:rsidRPr="008C1881">
        <w:rPr>
          <w:u w:val="single"/>
        </w:rPr>
        <w:t xml:space="preserve">The letter, which is signed by diverse group of constitutional rights, labor, environmental, immigration, government reform, healthcare, and public interest groups, urges legislators to oppose calls for a constitutional convention </w:t>
      </w:r>
      <w:r w:rsidRPr="008C1881">
        <w:rPr>
          <w:u w:val="single"/>
        </w:rPr>
        <w:lastRenderedPageBreak/>
        <w:t xml:space="preserve">and rescind Article V convention applications on the books in their state. In just the last two years, </w:t>
      </w:r>
      <w:r w:rsidRPr="00E05050">
        <w:rPr>
          <w:highlight w:val="cyan"/>
          <w:u w:val="single"/>
        </w:rPr>
        <w:t>the legislatures in Delaware, New Mexico, and Maryland have successfully rescinded their previous Article V convention applications</w:t>
      </w:r>
      <w:r w:rsidRPr="008C1881">
        <w:rPr>
          <w:u w:val="single"/>
        </w:rPr>
        <w:t>, including on the BBA. A similar effort is currently underway in Nevada.</w:t>
      </w:r>
    </w:p>
    <w:p w14:paraId="61D2CFCF" w14:textId="39FAF71F" w:rsidR="00CA50B6" w:rsidRDefault="00CA50B6" w:rsidP="00CA50B6">
      <w:pPr>
        <w:pStyle w:val="Heading2"/>
      </w:pPr>
      <w:r>
        <w:lastRenderedPageBreak/>
        <w:t>Aff</w:t>
      </w:r>
    </w:p>
    <w:p w14:paraId="6F7B255E" w14:textId="77777777" w:rsidR="00CA50B6" w:rsidRDefault="00CA50B6" w:rsidP="00CA50B6">
      <w:pPr>
        <w:pStyle w:val="Heading3"/>
      </w:pPr>
      <w:r>
        <w:lastRenderedPageBreak/>
        <w:t>2AC – Precedent Key</w:t>
      </w:r>
    </w:p>
    <w:p w14:paraId="625579F0" w14:textId="77777777" w:rsidR="00CA50B6" w:rsidRDefault="00CA50B6" w:rsidP="00CA50B6">
      <w:pPr>
        <w:pStyle w:val="Heading4"/>
      </w:pPr>
      <w:r>
        <w:t>Legal precedent is key to ensure an enduring norm in the context of inequality</w:t>
      </w:r>
    </w:p>
    <w:p w14:paraId="0433D085" w14:textId="77777777" w:rsidR="00CA50B6" w:rsidRPr="00997B98" w:rsidRDefault="00CA50B6" w:rsidP="00CA50B6">
      <w:pPr>
        <w:rPr>
          <w:sz w:val="16"/>
          <w:szCs w:val="16"/>
        </w:rPr>
      </w:pPr>
      <w:r w:rsidRPr="00997B98">
        <w:rPr>
          <w:b/>
        </w:rPr>
        <w:t>Strauss 96</w:t>
      </w:r>
      <w:r>
        <w:t xml:space="preserve"> </w:t>
      </w:r>
      <w:r w:rsidRPr="00997B98">
        <w:rPr>
          <w:sz w:val="16"/>
          <w:szCs w:val="16"/>
        </w:rPr>
        <w:t xml:space="preserve">(David A, Harry N. Wyatt Professor of Law, The University of Chicago, "Common Law Constitutional Interpretation ," University of Chicago Law School, </w:t>
      </w:r>
      <w:hyperlink r:id="rId14" w:history="1">
        <w:r w:rsidRPr="00997B98">
          <w:rPr>
            <w:rStyle w:val="Hyperlink"/>
            <w:sz w:val="16"/>
            <w:szCs w:val="16"/>
          </w:rPr>
          <w:t>http://chicagounbound.uchicago.edu/cgi/viewcontent.cgi?article=2999&amp;amp;context=journal_articles</w:t>
        </w:r>
      </w:hyperlink>
      <w:r w:rsidRPr="00997B98">
        <w:rPr>
          <w:sz w:val="16"/>
          <w:szCs w:val="16"/>
        </w:rPr>
        <w:t>) KEN</w:t>
      </w:r>
    </w:p>
    <w:p w14:paraId="52D33A1C" w14:textId="77777777" w:rsidR="00CA50B6" w:rsidRPr="00A21872" w:rsidRDefault="00CA50B6" w:rsidP="00CA50B6">
      <w:pPr>
        <w:rPr>
          <w:sz w:val="16"/>
        </w:rPr>
      </w:pPr>
      <w:r w:rsidRPr="00A21872">
        <w:rPr>
          <w:sz w:val="16"/>
        </w:rPr>
        <w:t xml:space="preserve">In addition, common law constitutionalism is democratic in an important sense: </w:t>
      </w:r>
      <w:r w:rsidRPr="00A21872">
        <w:rPr>
          <w:rStyle w:val="StyleUnderline"/>
        </w:rPr>
        <w:t>the principles developed through the common law method are not likely to stay out of line for long with .views that are widely and durably held in the society. Indeed, by this standard the common law approach can plausibly claim to be as democratic as any of its competitors. Consider the most important principles that have emerged from constitutional common law in this century:</w:t>
      </w:r>
      <w:r w:rsidRPr="00A21872">
        <w:rPr>
          <w:sz w:val="16"/>
        </w:rPr>
        <w:t xml:space="preserve"> expansive federal power; expansive presidential power, particularly in foreign affairs; the current contours of freedom of expression; the federalization of criminal procedure; </w:t>
      </w:r>
      <w:r w:rsidRPr="00A21872">
        <w:rPr>
          <w:rStyle w:val="StyleUnderline"/>
        </w:rPr>
        <w:t>a conception of racial equality that disapproves de jure distinctions and intentional discrimination</w:t>
      </w:r>
      <w:r w:rsidRPr="00A21872">
        <w:rPr>
          <w:sz w:val="16"/>
        </w:rPr>
        <w:t xml:space="preserve">; the rule of one person, one vote; a (somewhat formal) </w:t>
      </w:r>
      <w:r w:rsidRPr="00A21872">
        <w:rPr>
          <w:rStyle w:val="StyleUnderline"/>
        </w:rPr>
        <w:t>principle of gender equality; and reproductive freedom protected against criminalization</w:t>
      </w:r>
      <w:r w:rsidRPr="00A21872">
        <w:rPr>
          <w:sz w:val="16"/>
        </w:rPr>
        <w:t xml:space="preserve">. </w:t>
      </w:r>
      <w:r w:rsidRPr="00A21872">
        <w:rPr>
          <w:rStyle w:val="StyleUnderline"/>
        </w:rPr>
        <w:t>None of these</w:t>
      </w:r>
      <w:r w:rsidRPr="00A21872">
        <w:rPr>
          <w:sz w:val="16"/>
        </w:rPr>
        <w:t xml:space="preserve"> important principles can be said to be rooted in original intent, and none h</w:t>
      </w:r>
      <w:r w:rsidRPr="00A21872">
        <w:rPr>
          <w:rStyle w:val="StyleUnderline"/>
        </w:rPr>
        <w:t>as particularly strong textual roots</w:t>
      </w:r>
      <w:r w:rsidRPr="00A21872">
        <w:rPr>
          <w:sz w:val="16"/>
        </w:rPr>
        <w:t>. For most of them, it is hard to identify any "moment" at which a strong popular consensus crystallized behind them.</w:t>
      </w:r>
    </w:p>
    <w:p w14:paraId="0C691C11" w14:textId="77777777" w:rsidR="00CA50B6" w:rsidRDefault="00CA50B6" w:rsidP="00CA50B6">
      <w:pPr>
        <w:pStyle w:val="Heading4"/>
      </w:pPr>
      <w:r>
        <w:t>The amendment allows the court free rein to make up any legal principle it wants – follow on is a solvency deficit</w:t>
      </w:r>
    </w:p>
    <w:p w14:paraId="37666E20" w14:textId="77777777" w:rsidR="00CA50B6" w:rsidRPr="00997B98" w:rsidRDefault="00CA50B6" w:rsidP="00CA50B6">
      <w:r w:rsidRPr="00997B98">
        <w:rPr>
          <w:b/>
        </w:rPr>
        <w:t>Strauss 96</w:t>
      </w:r>
      <w:r>
        <w:t xml:space="preserve"> </w:t>
      </w:r>
      <w:r w:rsidRPr="00997B98">
        <w:rPr>
          <w:sz w:val="16"/>
          <w:szCs w:val="16"/>
        </w:rPr>
        <w:t xml:space="preserve">(David A, Harry N. Wyatt Professor of Law, The University of Chicago, "Common Law Constitutional Interpretation ," University of Chicago Law School, </w:t>
      </w:r>
      <w:hyperlink r:id="rId15" w:history="1">
        <w:r w:rsidRPr="00997B98">
          <w:rPr>
            <w:rStyle w:val="Hyperlink"/>
            <w:sz w:val="16"/>
            <w:szCs w:val="16"/>
          </w:rPr>
          <w:t>http://chicagounbound.uchicago.edu/cgi/viewcontent.cgi?article=2999&amp;amp;context=journal_articles</w:t>
        </w:r>
      </w:hyperlink>
      <w:r w:rsidRPr="00997B98">
        <w:rPr>
          <w:sz w:val="16"/>
          <w:szCs w:val="16"/>
        </w:rPr>
        <w:t>) KEN</w:t>
      </w:r>
    </w:p>
    <w:p w14:paraId="6F9B9312" w14:textId="77777777" w:rsidR="00CA50B6" w:rsidRPr="003F2574" w:rsidRDefault="00CA50B6" w:rsidP="00CA50B6">
      <w:pPr>
        <w:rPr>
          <w:rStyle w:val="Emphasis"/>
        </w:rPr>
      </w:pPr>
      <w:r w:rsidRPr="003F2574">
        <w:rPr>
          <w:sz w:val="16"/>
        </w:rPr>
        <w:t xml:space="preserve">Three things seem clear about the </w:t>
      </w:r>
      <w:r w:rsidRPr="00B46F01">
        <w:rPr>
          <w:rStyle w:val="StyleUnderline"/>
        </w:rPr>
        <w:t>incorporation</w:t>
      </w:r>
      <w:r w:rsidRPr="003F2574">
        <w:rPr>
          <w:sz w:val="16"/>
        </w:rPr>
        <w:t xml:space="preserve"> issue. First, it </w:t>
      </w:r>
      <w:r w:rsidRPr="00B46F01">
        <w:rPr>
          <w:rStyle w:val="StyleUnderline"/>
        </w:rPr>
        <w:t>went from being a subject of intense controversy</w:t>
      </w:r>
      <w:r w:rsidRPr="003F2574">
        <w:rPr>
          <w:sz w:val="16"/>
        </w:rPr>
        <w:t>-probably the most controversial issue in constitutional law between the mid- 1940s and mid-1950s, and one of the most controversial for a decade or more thereafter-</w:t>
      </w:r>
      <w:r w:rsidRPr="00B46F01">
        <w:rPr>
          <w:rStyle w:val="StyleUnderline"/>
        </w:rPr>
        <w:t xml:space="preserve">to being a completely settled issue </w:t>
      </w:r>
      <w:r w:rsidRPr="003F2574">
        <w:rPr>
          <w:sz w:val="16"/>
        </w:rPr>
        <w:t xml:space="preserve">The incorporation controversy involved the most divisive matters-criminal justice, federalism, and, implicitly, race. But by the mid-1980s, even the most severe critics of the Warren Court accepted incorporation, and some of them aggressively embraced it. 10 4 Second, </w:t>
      </w:r>
      <w:r w:rsidRPr="003F2574">
        <w:rPr>
          <w:rStyle w:val="StyleUnderline"/>
        </w:rPr>
        <w:t xml:space="preserve">incorporation came to be a settled issue even though it was not widely accepted that incorporation was consistent with the intentions of the Framers of the Fourteenth Amendment. During the time that incorporation took hold in the legal culture, the received wisdom was that the Framers of the Fourteenth Amendment </w:t>
      </w:r>
      <w:r w:rsidRPr="003F2574">
        <w:rPr>
          <w:rStyle w:val="Emphasis"/>
        </w:rPr>
        <w:t>did not intend incorporation</w:t>
      </w:r>
      <w:r w:rsidRPr="003F2574">
        <w:rPr>
          <w:sz w:val="16"/>
        </w:rPr>
        <w:t>."5 We now recognize that that received wisdom was at least too simple. But what the incorporation controversy and its denouement reveal about our practices is that-so far as the acceptance of incorporation in the legal culture is concerned-</w:t>
      </w:r>
      <w:r w:rsidRPr="003F2574">
        <w:rPr>
          <w:rStyle w:val="Emphasis"/>
        </w:rPr>
        <w:t xml:space="preserve">the Framers' intentions were essentially beside the point. </w:t>
      </w:r>
    </w:p>
    <w:p w14:paraId="3E660463" w14:textId="77777777" w:rsidR="00CA50B6" w:rsidRDefault="00CA50B6" w:rsidP="00CA50B6">
      <w:pPr>
        <w:pStyle w:val="Heading4"/>
      </w:pPr>
      <w:r>
        <w:t xml:space="preserve">Amendments get misinterpreted – only the perm solves </w:t>
      </w:r>
    </w:p>
    <w:p w14:paraId="6AC324B3" w14:textId="77777777" w:rsidR="00CA50B6" w:rsidRPr="00997B98" w:rsidRDefault="00CA50B6" w:rsidP="00CA50B6">
      <w:r w:rsidRPr="00997B98">
        <w:rPr>
          <w:b/>
        </w:rPr>
        <w:t>Strauss 96</w:t>
      </w:r>
      <w:r>
        <w:t xml:space="preserve"> </w:t>
      </w:r>
      <w:r w:rsidRPr="00997B98">
        <w:rPr>
          <w:sz w:val="16"/>
          <w:szCs w:val="16"/>
        </w:rPr>
        <w:t xml:space="preserve">(David A, Harry N. Wyatt Professor of Law, The University of Chicago, "Common Law Constitutional Interpretation ," University of Chicago Law School, </w:t>
      </w:r>
      <w:hyperlink r:id="rId16" w:history="1">
        <w:r w:rsidRPr="00997B98">
          <w:rPr>
            <w:rStyle w:val="Hyperlink"/>
            <w:sz w:val="16"/>
            <w:szCs w:val="16"/>
          </w:rPr>
          <w:t>http://chicagounbound.uchicago.edu/cgi/viewcontent.cgi?article=2999&amp;amp;context=journal_articles</w:t>
        </w:r>
      </w:hyperlink>
      <w:r w:rsidRPr="00997B98">
        <w:rPr>
          <w:sz w:val="16"/>
          <w:szCs w:val="16"/>
        </w:rPr>
        <w:t xml:space="preserve">) </w:t>
      </w:r>
      <w:r>
        <w:rPr>
          <w:sz w:val="16"/>
          <w:szCs w:val="16"/>
        </w:rPr>
        <w:t>KEN</w:t>
      </w:r>
    </w:p>
    <w:p w14:paraId="5B63E5F4" w14:textId="77777777" w:rsidR="00CA50B6" w:rsidRPr="003F2574" w:rsidRDefault="00CA50B6" w:rsidP="00CA50B6">
      <w:pPr>
        <w:rPr>
          <w:sz w:val="16"/>
        </w:rPr>
      </w:pPr>
      <w:r w:rsidRPr="002B5DBB">
        <w:rPr>
          <w:rStyle w:val="StyleUnderline"/>
        </w:rPr>
        <w:t>A judge who conscientiously tries to follow precedent is significantly limited in what she can do</w:t>
      </w:r>
      <w:r w:rsidRPr="003F2574">
        <w:rPr>
          <w:sz w:val="16"/>
        </w:rPr>
        <w:t xml:space="preserve">. </w:t>
      </w:r>
      <w:r w:rsidRPr="002B5DBB">
        <w:rPr>
          <w:rStyle w:val="StyleUnderline"/>
        </w:rPr>
        <w:t xml:space="preserve">But a judge who acknowledges only the text of the Constitution as a limit can, so to speak, </w:t>
      </w:r>
      <w:r w:rsidRPr="002B5DBB">
        <w:rPr>
          <w:rStyle w:val="Emphasis"/>
        </w:rPr>
        <w:t>go to town</w:t>
      </w:r>
      <w:r w:rsidRPr="003F2574">
        <w:rPr>
          <w:sz w:val="16"/>
        </w:rPr>
        <w:t xml:space="preserve">. </w:t>
      </w:r>
      <w:r w:rsidRPr="002B5DBB">
        <w:rPr>
          <w:rStyle w:val="StyleUnderline"/>
        </w:rPr>
        <w:t>The text of the Equal Protection Clause, taken alone, would allow a judge to rule that the Constitution requires massive redistributions of wealth</w:t>
      </w:r>
      <w:r w:rsidRPr="003F2574">
        <w:rPr>
          <w:sz w:val="16"/>
        </w:rPr>
        <w:t xml:space="preserve"> (reasoning that "equal protection of the laws" includes "equal protection" against the vicissitudes of the market); the text of the Contract and Just Compensation Clauses, taken alone, would allow a judge to invalidate a wide range of welfare and regulatory legislation."' </w:t>
      </w:r>
      <w:r w:rsidRPr="002B5DBB">
        <w:rPr>
          <w:rStyle w:val="StyleUnderline"/>
        </w:rPr>
        <w:t>The text of the Due Process and Cruel and Unusual Punishment Clauses, taken alone without reference to the precedents interpreting them, could justify a thorough overhaul of the criminal justice system</w:t>
      </w:r>
      <w:r w:rsidRPr="003F2574">
        <w:rPr>
          <w:sz w:val="16"/>
        </w:rPr>
        <w:t xml:space="preserve">. And so on. </w:t>
      </w:r>
      <w:r w:rsidRPr="002B5DBB">
        <w:rPr>
          <w:rStyle w:val="StyleUnderline"/>
        </w:rPr>
        <w:t xml:space="preserve">The notion that the text of the Constitution is an effective limit on judges is plausible only if one </w:t>
      </w:r>
      <w:r w:rsidRPr="002B5DBB">
        <w:rPr>
          <w:rStyle w:val="Emphasis"/>
        </w:rPr>
        <w:t>assumes a background of highly developed precedent</w:t>
      </w:r>
      <w:r w:rsidRPr="003F2574">
        <w:rPr>
          <w:sz w:val="16"/>
        </w:rPr>
        <w:t xml:space="preserve">. </w:t>
      </w:r>
      <w:r w:rsidRPr="002B5DBB">
        <w:rPr>
          <w:rStyle w:val="StyleUnderline"/>
        </w:rPr>
        <w:t>Within the limits set by precedent, paying more attention to text might indeed limit judges' discretion</w:t>
      </w:r>
      <w:r w:rsidRPr="003F2574">
        <w:rPr>
          <w:sz w:val="16"/>
        </w:rPr>
        <w:t xml:space="preserve">. </w:t>
      </w:r>
      <w:r w:rsidRPr="002B5DBB">
        <w:rPr>
          <w:rStyle w:val="StyleUnderline"/>
        </w:rPr>
        <w:t xml:space="preserve">The appeal of </w:t>
      </w:r>
      <w:r w:rsidRPr="002B5DBB">
        <w:rPr>
          <w:rStyle w:val="StyleUnderline"/>
        </w:rPr>
        <w:lastRenderedPageBreak/>
        <w:t>textualism</w:t>
      </w:r>
      <w:r w:rsidRPr="003F2574">
        <w:rPr>
          <w:sz w:val="16"/>
        </w:rPr>
        <w:t xml:space="preserve"> as a limit on judges-as the argument was made, most famously for example, by Justice Black"--</w:t>
      </w:r>
      <w:r w:rsidRPr="002B5DBB">
        <w:rPr>
          <w:rStyle w:val="StyleUnderline"/>
        </w:rPr>
        <w:t>stems entirely from the assumption that the text will be used to resolve disputes within the gaps left by precedent</w:t>
      </w:r>
      <w:r w:rsidRPr="003F2574">
        <w:rPr>
          <w:sz w:val="16"/>
        </w:rPr>
        <w:t xml:space="preserve">. </w:t>
      </w:r>
      <w:r w:rsidRPr="002B5DBB">
        <w:rPr>
          <w:rStyle w:val="StyleUnderline"/>
        </w:rPr>
        <w:t xml:space="preserve">If we assume that the various clauses of the Constitution are to be interpreted in something like the current fashion, then judges may indeed be more "restrained" if they insist on some relatively explicit textual source for any constitutional right. But that is primarily a demonstration of the restraining effect of precedent, not of text; </w:t>
      </w:r>
      <w:r w:rsidRPr="002B5DBB">
        <w:rPr>
          <w:rStyle w:val="Emphasis"/>
        </w:rPr>
        <w:t>the bulk of the restraint by far is provided by precedent</w:t>
      </w:r>
      <w:r w:rsidRPr="003F2574">
        <w:rPr>
          <w:sz w:val="16"/>
        </w:rPr>
        <w:t xml:space="preserve">. For similar reasons, it is implausible to say that adherence to the Framers' intentions, by itself (or together with adherence to text), limits judges more than precedent. The familiar problems-uncertainty about who counts as "the Framers," unclarity in the historical record (or no relevant record at all), difficulty in defining the level of generality on which to identify the intention, changing circumstances 3-- all make the historical record a poor restraint on judges. In fact the strongest advocates of adherence to the Framers' intentions are often, at the same time, embroiled in controversies over what the Framers of particular provisions actually did intend. </w:t>
      </w:r>
      <w:r w:rsidRPr="002B5DBB">
        <w:rPr>
          <w:rStyle w:val="StyleUnderline"/>
        </w:rPr>
        <w:t>The existence of controversy in applying a method does not invalidate the method, of course, but it does mean that that method is a less sure way of preventing a judge from "finding" her own moral or political views in the Constitution</w:t>
      </w:r>
      <w:r w:rsidRPr="003F2574">
        <w:rPr>
          <w:sz w:val="16"/>
        </w:rPr>
        <w:t>. By contrast, the common law method has a centuries-long record of restraining judges. Needless to say, precedents can be treated disingenuously, and judges can abuse the freedom that the common law approach gives them to make moral judgments about the way the law should develop. But no system is immune from abuse. A conscientious judge will find substantial guidance in a well developed body of precedent, like that interpreting the Constitution. Judges who might be tempted to overreach, but who are susceptible to criticism (by others or by themselves), can be evaluated by fairly well developed standards under the common law method. None of the competing views seems superior on this score, and most-including the various forms of originalism-seem decidedly worse.</w:t>
      </w:r>
    </w:p>
    <w:p w14:paraId="2279B64E" w14:textId="77777777" w:rsidR="00CA50B6" w:rsidRDefault="00CA50B6" w:rsidP="00CA50B6">
      <w:pPr>
        <w:pStyle w:val="Heading3"/>
      </w:pPr>
      <w:r>
        <w:lastRenderedPageBreak/>
        <w:t>2AC – Links to Politics</w:t>
      </w:r>
    </w:p>
    <w:p w14:paraId="3253A10F" w14:textId="77777777" w:rsidR="00CA50B6" w:rsidRDefault="00CA50B6" w:rsidP="00CA50B6">
      <w:pPr>
        <w:pStyle w:val="Heading4"/>
      </w:pPr>
      <w:r>
        <w:t>The CP links to politics – amendments are controversial</w:t>
      </w:r>
    </w:p>
    <w:p w14:paraId="4D56844E" w14:textId="77777777" w:rsidR="00CA50B6" w:rsidRPr="008C6119" w:rsidRDefault="00CA50B6" w:rsidP="00CA50B6">
      <w:r w:rsidRPr="00CA507C">
        <w:rPr>
          <w:b/>
        </w:rPr>
        <w:t>Dixon 11</w:t>
      </w:r>
      <w:r>
        <w:t xml:space="preserve"> </w:t>
      </w:r>
      <w:r w:rsidRPr="00CA507C">
        <w:rPr>
          <w:sz w:val="16"/>
          <w:szCs w:val="16"/>
        </w:rPr>
        <w:t>(Rosalind, Prof at U Chicago Law School, Constitutional Amendment Rules: A Comparative Perspective, May</w:t>
      </w:r>
      <w:r>
        <w:rPr>
          <w:sz w:val="16"/>
          <w:szCs w:val="16"/>
        </w:rPr>
        <w:t xml:space="preserve"> </w:t>
      </w:r>
      <w:r w:rsidRPr="00CA507C">
        <w:rPr>
          <w:sz w:val="16"/>
          <w:szCs w:val="16"/>
        </w:rPr>
        <w:t xml:space="preserve">2011, </w:t>
      </w:r>
      <w:hyperlink r:id="rId17" w:history="1">
        <w:r w:rsidRPr="00CA507C">
          <w:rPr>
            <w:rStyle w:val="Hyperlink"/>
            <w:sz w:val="16"/>
            <w:szCs w:val="16"/>
          </w:rPr>
          <w:t>http://www.law.uchicago.edu/files/file/347-rd-comparative.pdf</w:t>
        </w:r>
      </w:hyperlink>
      <w:r w:rsidRPr="00CA507C">
        <w:rPr>
          <w:sz w:val="16"/>
          <w:szCs w:val="16"/>
        </w:rPr>
        <w:t>) KEN</w:t>
      </w:r>
    </w:p>
    <w:p w14:paraId="0B1E8599" w14:textId="77777777" w:rsidR="00CA50B6" w:rsidRPr="008A2103" w:rsidRDefault="00CA50B6" w:rsidP="00CA50B6">
      <w:pPr>
        <w:rPr>
          <w:sz w:val="16"/>
        </w:rPr>
      </w:pPr>
      <w:r w:rsidRPr="00C50C0C">
        <w:rPr>
          <w:sz w:val="16"/>
        </w:rPr>
        <w:t xml:space="preserve">When it comes to processes of democratic self-government, Stephen </w:t>
      </w:r>
      <w:r w:rsidRPr="00C50C0C">
        <w:rPr>
          <w:rStyle w:val="StyleUnderline"/>
        </w:rPr>
        <w:t>Holmes likens constitutional amendment rules to rules of grammar in relation to</w:t>
      </w:r>
      <w:r w:rsidRPr="00C50C0C">
        <w:rPr>
          <w:sz w:val="16"/>
        </w:rPr>
        <w:t xml:space="preserve"> processes of linguistic </w:t>
      </w:r>
      <w:r w:rsidRPr="00C50C0C">
        <w:rPr>
          <w:rStyle w:val="StyleUnderline"/>
        </w:rPr>
        <w:t>communication</w:t>
      </w:r>
      <w:r w:rsidRPr="00C50C0C">
        <w:rPr>
          <w:sz w:val="16"/>
        </w:rPr>
        <w:t xml:space="preserve"> or exchange. ‘Far from simply handcuffing people’, Holmes suggests, ‘</w:t>
      </w:r>
      <w:r w:rsidRPr="00C50C0C">
        <w:rPr>
          <w:rStyle w:val="StyleUnderline"/>
        </w:rPr>
        <w:t>linguistic rules allow interlocutors to do many things they would not otherwise have been able to do</w:t>
      </w:r>
      <w:r w:rsidRPr="00C50C0C">
        <w:rPr>
          <w:sz w:val="16"/>
        </w:rPr>
        <w:t xml:space="preserve"> or even thought of doing’, </w:t>
      </w:r>
      <w:r w:rsidRPr="00C50C0C">
        <w:rPr>
          <w:rStyle w:val="StyleUnderline"/>
        </w:rPr>
        <w:t>and constitutions perform much the same function</w:t>
      </w:r>
      <w:r w:rsidRPr="00C50C0C">
        <w:rPr>
          <w:sz w:val="16"/>
        </w:rPr>
        <w:t xml:space="preserve"> (Holmes 1995). As Christopher Eisgruber notes, </w:t>
      </w:r>
      <w:r w:rsidRPr="00C50C0C">
        <w:rPr>
          <w:rStyle w:val="StyleUnderline"/>
        </w:rPr>
        <w:t>they ‘define pathways for action’ in a democracy</w:t>
      </w:r>
      <w:r w:rsidRPr="00C50C0C">
        <w:rPr>
          <w:sz w:val="16"/>
        </w:rPr>
        <w:t xml:space="preserve">, without which a polity may be ‘unable to formulate policy about foreign affairs, the economy, the environment’ and all manner of other critically important issues of social and economic policy (Eisgruber 2001: 13). From this perspective, </w:t>
      </w:r>
      <w:r w:rsidRPr="00C50C0C">
        <w:rPr>
          <w:rStyle w:val="StyleUnderline"/>
        </w:rPr>
        <w:t>the danger of overly flexible processes of constitutional amendment is that they may lead to ‘a polity [to be] consumed with endless debates about how to structure its basic political institutions’ in a way that undermines the ability of a democracy to engage in</w:t>
      </w:r>
      <w:r w:rsidRPr="00C50C0C">
        <w:rPr>
          <w:sz w:val="16"/>
        </w:rPr>
        <w:t xml:space="preserve"> this kind of collective </w:t>
      </w:r>
      <w:r w:rsidRPr="00C50C0C">
        <w:rPr>
          <w:rStyle w:val="StyleUnderline"/>
        </w:rPr>
        <w:t>action</w:t>
      </w:r>
      <w:r w:rsidRPr="00C50C0C">
        <w:rPr>
          <w:sz w:val="16"/>
        </w:rPr>
        <w:t xml:space="preserve"> (Eisgruber 2001: 13; Elster 2003: 1759). This is particularly so when one considers that, </w:t>
      </w:r>
      <w:r w:rsidRPr="00C50C0C">
        <w:rPr>
          <w:rStyle w:val="StyleUnderline"/>
        </w:rPr>
        <w:t>if constitutional amendments are sufficiently frequent, this tends to suggest not only frequent debate about specific constitutional issues, but also a greater likelihood of wholescale constitutional replacement</w:t>
      </w:r>
      <w:r w:rsidRPr="00C50C0C">
        <w:rPr>
          <w:sz w:val="16"/>
        </w:rPr>
        <w:t xml:space="preserve"> (see Lutz 1995; Elkins et al. 2009).</w:t>
      </w:r>
    </w:p>
    <w:p w14:paraId="03942869" w14:textId="6DA729E0" w:rsidR="00CA50B6" w:rsidRDefault="00CA50B6" w:rsidP="00CA50B6">
      <w:pPr>
        <w:pStyle w:val="Heading3"/>
      </w:pPr>
      <w:r>
        <w:lastRenderedPageBreak/>
        <w:t>Constitutional Convention DA Impacts</w:t>
      </w:r>
      <w:bookmarkStart w:id="0" w:name="_GoBack"/>
      <w:bookmarkEnd w:id="0"/>
    </w:p>
    <w:p w14:paraId="65DEEDCD" w14:textId="77777777" w:rsidR="00CA50B6" w:rsidRPr="000A5791" w:rsidRDefault="00CA50B6" w:rsidP="00CA50B6">
      <w:pPr>
        <w:pStyle w:val="Heading4"/>
      </w:pPr>
      <w:r>
        <w:t xml:space="preserve">A constitutional convention in today’s political climate would increase polarization and destroy the Constitution </w:t>
      </w:r>
    </w:p>
    <w:p w14:paraId="3455D160" w14:textId="77777777" w:rsidR="00CA50B6" w:rsidRPr="000A5791" w:rsidRDefault="00CA50B6" w:rsidP="00CA50B6">
      <w:r w:rsidRPr="008238A8">
        <w:rPr>
          <w:rStyle w:val="Style13ptBold"/>
        </w:rPr>
        <w:t>Super 17</w:t>
      </w:r>
      <w:r>
        <w:t xml:space="preserve"> (David A., Professor of law at Georgetown University, “Don’t even think about ‘updating’ the Constitution”, Chicago Tribune, </w:t>
      </w:r>
      <w:hyperlink r:id="rId18" w:history="1">
        <w:r w:rsidRPr="007E1BD3">
          <w:rPr>
            <w:rStyle w:val="Hyperlink"/>
          </w:rPr>
          <w:t>http://www.chicagotribune.com/news/opinion/commentary/ct-constitutional-convention-amendments-20170319-story.html</w:t>
        </w:r>
      </w:hyperlink>
      <w:r>
        <w:t>) ALH</w:t>
      </w:r>
    </w:p>
    <w:p w14:paraId="5B4E2C09" w14:textId="77777777" w:rsidR="00CA50B6" w:rsidRDefault="00CA50B6" w:rsidP="00CA50B6">
      <w:pPr>
        <w:rPr>
          <w:rStyle w:val="StyleUnderline"/>
        </w:rPr>
      </w:pPr>
      <w:r w:rsidRPr="000A5791">
        <w:rPr>
          <w:sz w:val="16"/>
        </w:rPr>
        <w:t>Our new political environment continually prompts the question “Is nothing sacred</w:t>
      </w:r>
      <w:r w:rsidRPr="00F8782E">
        <w:rPr>
          <w:sz w:val="16"/>
        </w:rPr>
        <w:t xml:space="preserve">?” </w:t>
      </w:r>
      <w:r w:rsidRPr="00F8782E">
        <w:rPr>
          <w:rStyle w:val="StyleUnderline"/>
        </w:rPr>
        <w:t>The grudging</w:t>
      </w:r>
      <w:r w:rsidRPr="00E05050">
        <w:rPr>
          <w:rStyle w:val="StyleUnderline"/>
        </w:rPr>
        <w:t xml:space="preserve"> reverence people of both parties once felt for presidents is gone. Large </w:t>
      </w:r>
      <w:r w:rsidRPr="00E05050">
        <w:rPr>
          <w:rStyle w:val="StyleUnderline"/>
          <w:highlight w:val="cyan"/>
        </w:rPr>
        <w:t>segments of the electorate</w:t>
      </w:r>
      <w:r>
        <w:rPr>
          <w:rStyle w:val="StyleUnderline"/>
        </w:rPr>
        <w:t xml:space="preserve"> categori</w:t>
      </w:r>
      <w:r w:rsidRPr="00E05050">
        <w:rPr>
          <w:rStyle w:val="StyleUnderline"/>
          <w:highlight w:val="cyan"/>
        </w:rPr>
        <w:t>deny the entire legitimacy of the last few presidential elections</w:t>
      </w:r>
      <w:r w:rsidRPr="000A5791">
        <w:rPr>
          <w:sz w:val="16"/>
        </w:rPr>
        <w:t xml:space="preserve">. Since November, there have been repeated attempts to get at President Donald Trump by criticizing his 10-year-old son. In February, the president called the press the enemy of the people. Yet perhaps the most shocking degradation has gone largely unnoticed. </w:t>
      </w:r>
      <w:r w:rsidRPr="000A5791">
        <w:rPr>
          <w:rStyle w:val="StyleUnderline"/>
        </w:rPr>
        <w:t xml:space="preserve">This month, </w:t>
      </w:r>
      <w:r w:rsidRPr="00F8782E">
        <w:rPr>
          <w:rStyle w:val="StyleUnderline"/>
          <w:highlight w:val="cyan"/>
        </w:rPr>
        <w:t>Arizona joined the list of states willing to risk turning the United States Constitution —</w:t>
      </w:r>
      <w:r w:rsidRPr="000A5791">
        <w:rPr>
          <w:rStyle w:val="StyleUnderline"/>
        </w:rPr>
        <w:t xml:space="preserve"> probably </w:t>
      </w:r>
      <w:r w:rsidRPr="00F8782E">
        <w:rPr>
          <w:rStyle w:val="StyleUnderline"/>
          <w:highlight w:val="cyan"/>
        </w:rPr>
        <w:t>the nation’s most important unifying force</w:t>
      </w:r>
      <w:r w:rsidRPr="000A5791">
        <w:rPr>
          <w:rStyle w:val="StyleUnderline"/>
        </w:rPr>
        <w:t xml:space="preserve"> — into a political football.</w:t>
      </w:r>
      <w:r w:rsidRPr="000A5791">
        <w:rPr>
          <w:sz w:val="16"/>
        </w:rPr>
        <w:t xml:space="preserve"> Arizona asked Congress to call the first constitutional convention since 1787. Proponents claim they now have 30 states signed up for a “con-con,” just four short of the number they need. This involves some pretty funny math. Article V of the Constitution allows two-thirds of the states to come together to direct Congress to call a constitutional convention. Proponents, however, are trying to add 16 state resolutions from a failed convention effort decades ago to 14 resolutions passed over the last few years. With this Congress checking their homework, however, it may not matter. The Arizona Senate previously voted down a con-con resolution, but proponents successfully besieged the three Republican state senators who cast the decisive votes to protect our Constitution, flipping two of them. In some places, defense of the Constitution has been more robust: Idaho’s overwhelmingly Republican Senate just resoundingly defeated a constitutional convention bill. </w:t>
      </w:r>
      <w:r w:rsidRPr="000A5791">
        <w:rPr>
          <w:rStyle w:val="StyleUnderline"/>
        </w:rPr>
        <w:t>At least a half dozen other states are seriously considering con con efforts.</w:t>
      </w:r>
      <w:r>
        <w:rPr>
          <w:rStyle w:val="StyleUnderline"/>
        </w:rPr>
        <w:t xml:space="preserve"> </w:t>
      </w:r>
      <w:r w:rsidRPr="000A5791">
        <w:rPr>
          <w:rStyle w:val="StyleUnderline"/>
        </w:rPr>
        <w:t>With the nation barely a month into the experiment in “shaking things up” that is the Trump presidency, and polarization growing steadily worse, it is remarkable that anyone would think this is the right time to open up our most sacred civic document to the vicissitudes of a convention.</w:t>
      </w:r>
      <w:r w:rsidRPr="000A5791">
        <w:rPr>
          <w:sz w:val="16"/>
        </w:rPr>
        <w:t xml:space="preserve"> Con-con proponents solemnly insist, without a shred of legal or historical evidence, that such a convention could be limited to their single purpose: proposing a balanced budget amendment. Proponents also insist a convention would honor current rules requiring ratification of such an amendment by three-quarters of the states. </w:t>
      </w:r>
      <w:r w:rsidRPr="000A5791">
        <w:rPr>
          <w:rStyle w:val="StyleUnderline"/>
        </w:rPr>
        <w:t xml:space="preserve">However, </w:t>
      </w:r>
      <w:r w:rsidRPr="00F8782E">
        <w:rPr>
          <w:rStyle w:val="StyleUnderline"/>
          <w:highlight w:val="cyan"/>
        </w:rPr>
        <w:t>the only prior constitutional convention</w:t>
      </w:r>
      <w:r w:rsidRPr="000A5791">
        <w:rPr>
          <w:rStyle w:val="StyleUnderline"/>
        </w:rPr>
        <w:t xml:space="preserve"> we have had, </w:t>
      </w:r>
      <w:r w:rsidRPr="00F8782E">
        <w:rPr>
          <w:rStyle w:val="StyleUnderline"/>
          <w:highlight w:val="cyan"/>
        </w:rPr>
        <w:t>in 1787,</w:t>
      </w:r>
      <w:r w:rsidRPr="000A5791">
        <w:rPr>
          <w:rStyle w:val="StyleUnderline"/>
        </w:rPr>
        <w:t xml:space="preserve"> almost </w:t>
      </w:r>
      <w:r w:rsidRPr="00F8782E">
        <w:rPr>
          <w:rStyle w:val="StyleUnderline"/>
          <w:highlight w:val="cyan"/>
        </w:rPr>
        <w:t>immediately disregarded its charge to merely propose amendments to the Articles of Confederation</w:t>
      </w:r>
      <w:r w:rsidRPr="000A5791">
        <w:rPr>
          <w:rStyle w:val="StyleUnderline"/>
        </w:rPr>
        <w:t xml:space="preserve"> — and scrapped the Articles’ ratification requirement as well. It turned out OK — the Articles were replaced with the vastly superior Constitution. But the point is this: No one — not Congress, not the Supreme Court and certainly not the president — has any authority to rein in a runaway constitutional convention.</w:t>
      </w:r>
      <w:r>
        <w:rPr>
          <w:rStyle w:val="StyleUnderline"/>
        </w:rPr>
        <w:t xml:space="preserve"> </w:t>
      </w:r>
      <w:r w:rsidRPr="000A5791">
        <w:rPr>
          <w:rStyle w:val="StyleUnderline"/>
        </w:rPr>
        <w:t>Given today’s politics, who could be sure that nothing crazy would be successfully proposed, and quite possibly ratified?</w:t>
      </w:r>
      <w:r>
        <w:rPr>
          <w:rStyle w:val="StyleUnderline"/>
        </w:rPr>
        <w:t xml:space="preserve"> </w:t>
      </w:r>
      <w:r w:rsidRPr="000A5791">
        <w:rPr>
          <w:sz w:val="16"/>
        </w:rPr>
        <w:t xml:space="preserve">Conventioneers could employ the age-old practice of logrolling to get their way — combining a conservative proposal (such as the balanced budget mandate) with a liberal one (such as gun control) into a single amendment — no matter how bad or messy the resulting law. Seven of our existing 27 amendments contain at least two quite different provisions. </w:t>
      </w:r>
      <w:r w:rsidRPr="000A5791">
        <w:rPr>
          <w:rStyle w:val="StyleUnderline"/>
        </w:rPr>
        <w:t xml:space="preserve">And </w:t>
      </w:r>
      <w:r w:rsidRPr="00F8782E">
        <w:rPr>
          <w:rStyle w:val="StyleUnderline"/>
          <w:highlight w:val="cyan"/>
        </w:rPr>
        <w:t>even if a con-con didn’t hijack the ratification process, a problematic amendment</w:t>
      </w:r>
      <w:r w:rsidRPr="000A5791">
        <w:rPr>
          <w:rStyle w:val="StyleUnderline"/>
        </w:rPr>
        <w:t xml:space="preserve"> — the authority to suspend the First Amendment for national security reasons, say — </w:t>
      </w:r>
      <w:r w:rsidRPr="00F8782E">
        <w:rPr>
          <w:rStyle w:val="StyleUnderline"/>
          <w:highlight w:val="cyan"/>
        </w:rPr>
        <w:t>could still linger indefinitely</w:t>
      </w:r>
      <w:r w:rsidRPr="000A5791">
        <w:rPr>
          <w:rStyle w:val="StyleUnderline"/>
        </w:rPr>
        <w:t>, only to get pushed over the top by a perceived national crisis or the rise of a demagogue. The 27th Amendment was ratified two centuries after being proposed to the states.</w:t>
      </w:r>
      <w:r>
        <w:rPr>
          <w:rStyle w:val="StyleUnderline"/>
        </w:rPr>
        <w:t xml:space="preserve"> </w:t>
      </w:r>
      <w:r w:rsidRPr="000A5791">
        <w:rPr>
          <w:sz w:val="16"/>
        </w:rPr>
        <w:t>Romantics imagine that a constitutional convention would be a way of taking government back from the politicians. Yet the delegates are likely to be chosen by state legislators, who presumably would select themselves. The representatives you love to hate now — not Madison, Hamilton, Franklin and Washington — would get the chance to revamp the Constitution. And if that doesn’t scare you</w:t>
      </w:r>
      <w:r w:rsidRPr="000A5791">
        <w:rPr>
          <w:rStyle w:val="StyleUnderline"/>
        </w:rPr>
        <w:t xml:space="preserve">, consider what Supreme Court Chief Justice Warren Burger pointed out in 1988: </w:t>
      </w:r>
      <w:r w:rsidRPr="00F8782E">
        <w:rPr>
          <w:rStyle w:val="StyleUnderline"/>
          <w:highlight w:val="cyan"/>
        </w:rPr>
        <w:t>A convention would quickly be saturated in money from special interests seeking to lock their priorities into the Constitution for all tim</w:t>
      </w:r>
      <w:r w:rsidRPr="000A5791">
        <w:rPr>
          <w:rStyle w:val="StyleUnderline"/>
        </w:rPr>
        <w:t>e.</w:t>
      </w:r>
      <w:r>
        <w:rPr>
          <w:rStyle w:val="StyleUnderline"/>
        </w:rPr>
        <w:t xml:space="preserve"> </w:t>
      </w:r>
      <w:r w:rsidRPr="000A5791">
        <w:rPr>
          <w:rStyle w:val="StyleUnderline"/>
        </w:rPr>
        <w:t xml:space="preserve">A constitutional convention </w:t>
      </w:r>
      <w:r w:rsidRPr="00F8782E">
        <w:rPr>
          <w:rStyle w:val="StyleUnderline"/>
          <w:highlight w:val="cyan"/>
        </w:rPr>
        <w:t>also would circumvent one of the proudest democratic advances</w:t>
      </w:r>
      <w:r w:rsidRPr="000A5791">
        <w:rPr>
          <w:rStyle w:val="StyleUnderline"/>
        </w:rPr>
        <w:t xml:space="preserve"> of the last century in America: </w:t>
      </w:r>
      <w:r w:rsidRPr="00F8782E">
        <w:rPr>
          <w:rStyle w:val="StyleUnderline"/>
          <w:highlight w:val="cyan"/>
        </w:rPr>
        <w:t>one-person, one-vote. Without a precedent no one really knows how a convention would unfold</w:t>
      </w:r>
      <w:r w:rsidRPr="000A5791">
        <w:rPr>
          <w:rStyle w:val="StyleUnderline"/>
        </w:rPr>
        <w:t>, but proponents predict that each state would have an equal vote in whatever they got up to.</w:t>
      </w:r>
      <w:r w:rsidRPr="000A5791">
        <w:rPr>
          <w:sz w:val="16"/>
        </w:rPr>
        <w:t xml:space="preserve"> That would be great for tiny Wyoming, but not so great for California </w:t>
      </w:r>
      <w:r w:rsidRPr="000A5791">
        <w:rPr>
          <w:sz w:val="16"/>
        </w:rPr>
        <w:lastRenderedPageBreak/>
        <w:t>or New York. Twenty-six states — enough for a majority at a convention — contain just 18 percent of the U.S. population</w:t>
      </w:r>
      <w:r w:rsidRPr="000A5791">
        <w:rPr>
          <w:rStyle w:val="StyleUnderline"/>
        </w:rPr>
        <w:t>. A revamped Constitution that small states imposed on large ones would be a festering source of discord.</w:t>
      </w:r>
      <w:r>
        <w:rPr>
          <w:rStyle w:val="StyleUnderline"/>
        </w:rPr>
        <w:t xml:space="preserve"> </w:t>
      </w:r>
      <w:r w:rsidRPr="000A5791">
        <w:rPr>
          <w:sz w:val="16"/>
        </w:rPr>
        <w:t xml:space="preserve">If voters want more fiscal responsibility in Washington, they need to stop electing candidates who promise huge tax cuts for the wealthy and huge military spending increases without a whiff of an idea how to pay for them. (Whatever you may think of the Affordable Care Act, at least the Democrats paid for it.) And don’t bring up our duty to future generations: </w:t>
      </w:r>
      <w:r w:rsidRPr="000A5791">
        <w:rPr>
          <w:rStyle w:val="StyleUnderline"/>
        </w:rPr>
        <w:t xml:space="preserve">They may not like the national debt we’ll probably bequeath them, but far better that than a </w:t>
      </w:r>
      <w:r w:rsidRPr="00F8782E">
        <w:rPr>
          <w:rStyle w:val="StyleUnderline"/>
          <w:highlight w:val="cyan"/>
        </w:rPr>
        <w:t>ravaged Constitution</w:t>
      </w:r>
      <w:r w:rsidRPr="000A5791">
        <w:rPr>
          <w:rStyle w:val="StyleUnderline"/>
        </w:rPr>
        <w:t>.</w:t>
      </w:r>
    </w:p>
    <w:p w14:paraId="60FC3F24" w14:textId="77777777" w:rsidR="00CA50B6" w:rsidRPr="00EE7065" w:rsidRDefault="00CA50B6" w:rsidP="00CA50B6">
      <w:pPr>
        <w:pStyle w:val="Heading4"/>
        <w:rPr>
          <w:rStyle w:val="StyleUnderline"/>
          <w:sz w:val="26"/>
          <w:szCs w:val="26"/>
          <w:u w:val="none"/>
        </w:rPr>
      </w:pPr>
      <w:r w:rsidRPr="00EE7065">
        <w:rPr>
          <w:rStyle w:val="StyleUnderline"/>
          <w:sz w:val="26"/>
          <w:szCs w:val="26"/>
          <w:u w:val="none"/>
        </w:rPr>
        <w:t xml:space="preserve">Convention of states </w:t>
      </w:r>
      <w:r>
        <w:rPr>
          <w:rStyle w:val="StyleUnderline"/>
          <w:sz w:val="26"/>
          <w:szCs w:val="26"/>
          <w:u w:val="none"/>
        </w:rPr>
        <w:t>would lead to partisan destruction of the Constitution</w:t>
      </w:r>
    </w:p>
    <w:p w14:paraId="480F3B2B" w14:textId="77777777" w:rsidR="00CA50B6" w:rsidRPr="00EE7065" w:rsidRDefault="00CA50B6" w:rsidP="00CA50B6">
      <w:r w:rsidRPr="00EE7065">
        <w:rPr>
          <w:rStyle w:val="Style13ptBold"/>
        </w:rPr>
        <w:t>Morris 17</w:t>
      </w:r>
      <w:r>
        <w:t xml:space="preserve"> (Elliot, Senior columnist at the Daily Texan, “Convention of states would undermine prescient constitutional protections”, The Daily Texan, </w:t>
      </w:r>
      <w:hyperlink r:id="rId19" w:history="1">
        <w:r w:rsidRPr="007E1BD3">
          <w:rPr>
            <w:rStyle w:val="Hyperlink"/>
          </w:rPr>
          <w:t>http://www.dailytexanonline.com/2017/02/21/convention-of-states-would-undermine-prescient-constitutional-protections</w:t>
        </w:r>
      </w:hyperlink>
      <w:r>
        <w:t xml:space="preserve">) </w:t>
      </w:r>
    </w:p>
    <w:p w14:paraId="0B5DBA77" w14:textId="77777777" w:rsidR="00CA50B6" w:rsidRDefault="00CA50B6" w:rsidP="00CA50B6">
      <w:pPr>
        <w:rPr>
          <w:sz w:val="16"/>
        </w:rPr>
      </w:pPr>
      <w:r w:rsidRPr="00EE7065">
        <w:rPr>
          <w:sz w:val="16"/>
        </w:rPr>
        <w:t>Uncertainty was a hot topic in 18th century publications, when early statisticians were debating the merits of probability theory. In the 2016 election, uncertainty rose to the forefront of the press again as then-candidate Donald Trump continued to defy pundit expectations of electoral performance</w:t>
      </w:r>
      <w:r w:rsidRPr="00EE7065">
        <w:rPr>
          <w:rStyle w:val="StyleUnderline"/>
        </w:rPr>
        <w:t>. Now, u</w:t>
      </w:r>
      <w:r w:rsidRPr="00F8782E">
        <w:rPr>
          <w:rStyle w:val="StyleUnderline"/>
          <w:highlight w:val="cyan"/>
        </w:rPr>
        <w:t>ncertainty can be seen in a probable path forward for an Article V Convention of States,</w:t>
      </w:r>
      <w:r w:rsidRPr="00EE7065">
        <w:rPr>
          <w:rStyle w:val="StyleUnderline"/>
        </w:rPr>
        <w:t xml:space="preserve"> which is alive again in the Texas Legislature.</w:t>
      </w:r>
      <w:r>
        <w:rPr>
          <w:rStyle w:val="StyleUnderline"/>
        </w:rPr>
        <w:t xml:space="preserve"> </w:t>
      </w:r>
      <w:r w:rsidRPr="00EE7065">
        <w:rPr>
          <w:sz w:val="16"/>
        </w:rPr>
        <w:t xml:space="preserve">That’s because Article V of the Constitution, </w:t>
      </w:r>
      <w:r w:rsidRPr="00EE7065">
        <w:rPr>
          <w:rStyle w:val="StyleUnderline"/>
        </w:rPr>
        <w:t xml:space="preserve">the part of our supreme law in which a </w:t>
      </w:r>
      <w:r w:rsidRPr="00F8782E">
        <w:rPr>
          <w:rStyle w:val="StyleUnderline"/>
          <w:highlight w:val="cyan"/>
        </w:rPr>
        <w:t>constitutional convention</w:t>
      </w:r>
      <w:r w:rsidRPr="00EE7065">
        <w:rPr>
          <w:rStyle w:val="StyleUnderline"/>
        </w:rPr>
        <w:t xml:space="preserve"> could be called by the states, </w:t>
      </w:r>
      <w:r w:rsidRPr="00F8782E">
        <w:rPr>
          <w:rStyle w:val="StyleUnderline"/>
          <w:highlight w:val="cyan"/>
        </w:rPr>
        <w:t>does not provide restrictions on the actions</w:t>
      </w:r>
      <w:r w:rsidRPr="00EE7065">
        <w:rPr>
          <w:rStyle w:val="StyleUnderline"/>
        </w:rPr>
        <w:t xml:space="preserve"> that states could take.</w:t>
      </w:r>
      <w:r w:rsidRPr="00EE7065">
        <w:rPr>
          <w:sz w:val="16"/>
        </w:rPr>
        <w:t xml:space="preserve"> In fact, the most guidance our founders provided were the rules by which an amendment is approved: Two-thirds of states (34) have to agree to propose an amendment and three-fourths (38) are required for ratification. When being tasked with the reconstruction of our founding document, this is dangerous. Imagine, for instance, governors around the United States calling a convention to pass a balanced budget amendment — which, by the way, is a horrible idea. Under the laws of a convention of states, no constitutional authority prevents delegates elected from, say, allowing the states to veto congressional laws and decisions made by the United States Supreme Court. Think that sounds dangerous to the integrity of our public institutions? Yep, and it’s even more dangerous because that’s exactly what Texas Gov. Greg Abbott wants to do. If we believe that the convention could spiral out of control, the starting point in our current political environment is constitutional degradation, not the ending </w:t>
      </w:r>
      <w:r w:rsidRPr="00F8782E">
        <w:rPr>
          <w:sz w:val="16"/>
          <w:highlight w:val="cyan"/>
        </w:rPr>
        <w:t xml:space="preserve">point. </w:t>
      </w:r>
      <w:r w:rsidRPr="00F8782E">
        <w:rPr>
          <w:rStyle w:val="StyleUnderline"/>
          <w:highlight w:val="cyan"/>
        </w:rPr>
        <w:t>This concern that a convention could enact hyper-partisan public policy is a concern no matter what side of the aisle you are on.</w:t>
      </w:r>
      <w:r w:rsidRPr="00EE7065">
        <w:rPr>
          <w:sz w:val="16"/>
        </w:rPr>
        <w:t xml:space="preserve"> The delegates appointed by each state could very well bow to liberal influences and nationalize the healthcare system in exchange for a balanced budget amendment, for example, or any number of concessions delegates could come up. On top of the uncertainty from the convention itself, </w:t>
      </w:r>
      <w:r w:rsidRPr="00EE7065">
        <w:rPr>
          <w:rStyle w:val="StyleUnderline"/>
        </w:rPr>
        <w:t>we must add the uncertainty anticipated by the current state of our politics.</w:t>
      </w:r>
      <w:r w:rsidRPr="00EE7065">
        <w:rPr>
          <w:sz w:val="16"/>
        </w:rPr>
        <w:t xml:space="preserve"> </w:t>
      </w:r>
      <w:r w:rsidRPr="00F8782E">
        <w:rPr>
          <w:rStyle w:val="StyleUnderline"/>
          <w:highlight w:val="cyan"/>
        </w:rPr>
        <w:t>Think pluralist influences run amok in electing President Trump</w:t>
      </w:r>
      <w:r w:rsidRPr="00EE7065">
        <w:rPr>
          <w:rStyle w:val="StyleUnderline"/>
        </w:rPr>
        <w:t xml:space="preserve">, who has so far both implemented policies even Bush-appointed judges dislike and failed to deliver on promises his voters have expected? </w:t>
      </w:r>
      <w:r w:rsidRPr="00F8782E">
        <w:rPr>
          <w:rStyle w:val="StyleUnderline"/>
          <w:highlight w:val="cyan"/>
        </w:rPr>
        <w:t>Envision the influence that those people could yield over their state’s delegates.</w:t>
      </w:r>
      <w:r w:rsidRPr="00EE7065">
        <w:rPr>
          <w:rStyle w:val="StyleUnderline"/>
        </w:rPr>
        <w:t xml:space="preserve"> And if you’re no fan of the congressional GOP, </w:t>
      </w:r>
      <w:r w:rsidRPr="00F8782E">
        <w:rPr>
          <w:rStyle w:val="StyleUnderline"/>
          <w:highlight w:val="cyan"/>
        </w:rPr>
        <w:t>imagine the influence they would have over the delegates chosen from their home states.</w:t>
      </w:r>
      <w:r w:rsidRPr="00EE7065">
        <w:rPr>
          <w:sz w:val="16"/>
        </w:rPr>
        <w:t xml:space="preserve"> In the same vein, </w:t>
      </w:r>
      <w:r w:rsidRPr="00EE7065">
        <w:rPr>
          <w:rStyle w:val="StyleUnderline"/>
        </w:rPr>
        <w:t xml:space="preserve">we should also consider the possibility of </w:t>
      </w:r>
      <w:r w:rsidRPr="00F8782E">
        <w:rPr>
          <w:rStyle w:val="StyleUnderline"/>
          <w:highlight w:val="cyan"/>
        </w:rPr>
        <w:t>delegates being corrupted by private interests</w:t>
      </w:r>
      <w:r w:rsidRPr="00EE7065">
        <w:rPr>
          <w:rStyle w:val="StyleUnderline"/>
        </w:rPr>
        <w:t>.</w:t>
      </w:r>
      <w:r>
        <w:rPr>
          <w:rStyle w:val="StyleUnderline"/>
        </w:rPr>
        <w:t xml:space="preserve"> </w:t>
      </w:r>
      <w:r w:rsidRPr="00EE7065">
        <w:rPr>
          <w:rStyle w:val="StyleUnderline"/>
        </w:rPr>
        <w:t>To put it plainly</w:t>
      </w:r>
      <w:r w:rsidRPr="00F8782E">
        <w:rPr>
          <w:rStyle w:val="StyleUnderline"/>
          <w:highlight w:val="cyan"/>
        </w:rPr>
        <w:t>, our divided and effectively populist political climate,</w:t>
      </w:r>
      <w:r w:rsidRPr="00EE7065">
        <w:rPr>
          <w:rStyle w:val="StyleUnderline"/>
        </w:rPr>
        <w:t xml:space="preserve"> coupled </w:t>
      </w:r>
      <w:r w:rsidRPr="00F8782E">
        <w:rPr>
          <w:rStyle w:val="StyleUnderline"/>
          <w:highlight w:val="cyan"/>
        </w:rPr>
        <w:t>with the downright danger of a Constitutional Convention</w:t>
      </w:r>
      <w:r w:rsidRPr="00EE7065">
        <w:rPr>
          <w:rStyle w:val="StyleUnderline"/>
        </w:rPr>
        <w:t xml:space="preserve"> governed by centuries-old rules, </w:t>
      </w:r>
      <w:r w:rsidRPr="00F8782E">
        <w:rPr>
          <w:rStyle w:val="StyleUnderline"/>
          <w:highlight w:val="cyan"/>
        </w:rPr>
        <w:t>poses a uniquely uncertain danger</w:t>
      </w:r>
      <w:r w:rsidRPr="00EE7065">
        <w:rPr>
          <w:rStyle w:val="StyleUnderline"/>
        </w:rPr>
        <w:t xml:space="preserve"> to the Constitution. </w:t>
      </w:r>
      <w:r w:rsidRPr="00F8782E">
        <w:rPr>
          <w:rStyle w:val="StyleUnderline"/>
          <w:highlight w:val="cyan"/>
        </w:rPr>
        <w:t>Any number of negative outcomes could degrade the original intent of the Constitution</w:t>
      </w:r>
      <w:r w:rsidRPr="00EE7065">
        <w:rPr>
          <w:rStyle w:val="StyleUnderline"/>
        </w:rPr>
        <w:t xml:space="preserve"> — which, according to its writers, was to provide a government with powers so centrally strong that policy and political unification could occur across the country, while preserving the rights of those states.</w:t>
      </w:r>
      <w:r w:rsidRPr="00EE7065">
        <w:rPr>
          <w:sz w:val="16"/>
        </w:rPr>
        <w:t xml:space="preserve"> </w:t>
      </w:r>
      <w:r w:rsidRPr="00EE7065">
        <w:rPr>
          <w:rStyle w:val="StyleUnderline"/>
        </w:rPr>
        <w:t>Calling for an Article V Convention could all but render that promise meaningless.</w:t>
      </w:r>
      <w:r w:rsidRPr="00EE7065">
        <w:rPr>
          <w:sz w:val="16"/>
        </w:rPr>
        <w:t xml:space="preserve"> Consider the following words from Alexander Hamilton for parting deliberation: “Real liberty is neither found in despotism or the extremes of democracy, but in moderate governments.” We should wonder how moderate our government would be after the Constitution made its way through a convention of states</w:t>
      </w:r>
    </w:p>
    <w:p w14:paraId="4A7E2C24" w14:textId="77777777" w:rsidR="00CA50B6" w:rsidRDefault="00CA50B6">
      <w:pPr>
        <w:rPr>
          <w:rFonts w:asciiTheme="minorHAnsi" w:hAnsiTheme="minorHAnsi"/>
        </w:rPr>
      </w:pPr>
    </w:p>
    <w:sectPr w:rsidR="00CA50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93280600"/>
  </w:docVars>
  <w:rsids>
    <w:rsidRoot w:val="00652D6C"/>
    <w:rsid w:val="0005149B"/>
    <w:rsid w:val="000A6D9C"/>
    <w:rsid w:val="001232A2"/>
    <w:rsid w:val="002B5DBB"/>
    <w:rsid w:val="003C017D"/>
    <w:rsid w:val="003F2574"/>
    <w:rsid w:val="004C797E"/>
    <w:rsid w:val="004F3DA1"/>
    <w:rsid w:val="00505850"/>
    <w:rsid w:val="005D246F"/>
    <w:rsid w:val="00652D6C"/>
    <w:rsid w:val="006D262D"/>
    <w:rsid w:val="007553FC"/>
    <w:rsid w:val="008A2103"/>
    <w:rsid w:val="008C6119"/>
    <w:rsid w:val="00973942"/>
    <w:rsid w:val="00997B98"/>
    <w:rsid w:val="00A21872"/>
    <w:rsid w:val="00B46F01"/>
    <w:rsid w:val="00B732BD"/>
    <w:rsid w:val="00BE2E81"/>
    <w:rsid w:val="00C50C0C"/>
    <w:rsid w:val="00C9218B"/>
    <w:rsid w:val="00CA507C"/>
    <w:rsid w:val="00CA50B6"/>
    <w:rsid w:val="00CF089B"/>
    <w:rsid w:val="00FD5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793EE"/>
  <w15:chartTrackingRefBased/>
  <w15:docId w15:val="{CD2D0B43-180F-4205-8EDA-CF16C9842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A50B6"/>
    <w:rPr>
      <w:rFonts w:ascii="Calibri" w:hAnsi="Calibri"/>
    </w:rPr>
  </w:style>
  <w:style w:type="paragraph" w:styleId="Heading1">
    <w:name w:val="heading 1"/>
    <w:aliases w:val="Pocket"/>
    <w:basedOn w:val="Normal"/>
    <w:next w:val="Normal"/>
    <w:link w:val="Heading1Char"/>
    <w:qFormat/>
    <w:rsid w:val="00CA50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A50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A50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A50B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A50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50B6"/>
  </w:style>
  <w:style w:type="character" w:customStyle="1" w:styleId="Heading1Char">
    <w:name w:val="Heading 1 Char"/>
    <w:aliases w:val="Pocket Char"/>
    <w:basedOn w:val="DefaultParagraphFont"/>
    <w:link w:val="Heading1"/>
    <w:rsid w:val="00CA50B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A50B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A50B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A50B6"/>
    <w:rPr>
      <w:rFonts w:ascii="Calibri" w:eastAsiaTheme="majorEastAsia" w:hAnsi="Calibri" w:cstheme="majorBidi"/>
      <w:b/>
      <w:iCs/>
      <w:sz w:val="26"/>
    </w:rPr>
  </w:style>
  <w:style w:type="character" w:styleId="Emphasis">
    <w:name w:val="Emphasis"/>
    <w:basedOn w:val="DefaultParagraphFont"/>
    <w:uiPriority w:val="7"/>
    <w:qFormat/>
    <w:rsid w:val="00CA50B6"/>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CA50B6"/>
    <w:rPr>
      <w:b/>
      <w:bCs/>
      <w:sz w:val="26"/>
      <w:u w:val="none"/>
    </w:rPr>
  </w:style>
  <w:style w:type="character" w:customStyle="1" w:styleId="StyleUnderline">
    <w:name w:val="Style Underline"/>
    <w:aliases w:val="Underline"/>
    <w:basedOn w:val="DefaultParagraphFont"/>
    <w:uiPriority w:val="6"/>
    <w:qFormat/>
    <w:rsid w:val="00CA50B6"/>
    <w:rPr>
      <w:b w:val="0"/>
      <w:sz w:val="22"/>
      <w:u w:val="single"/>
    </w:rPr>
  </w:style>
  <w:style w:type="character" w:styleId="Hyperlink">
    <w:name w:val="Hyperlink"/>
    <w:basedOn w:val="DefaultParagraphFont"/>
    <w:uiPriority w:val="99"/>
    <w:unhideWhenUsed/>
    <w:rsid w:val="00CA50B6"/>
    <w:rPr>
      <w:color w:val="auto"/>
      <w:u w:val="none"/>
    </w:rPr>
  </w:style>
  <w:style w:type="character" w:styleId="FollowedHyperlink">
    <w:name w:val="FollowedHyperlink"/>
    <w:basedOn w:val="DefaultParagraphFont"/>
    <w:uiPriority w:val="99"/>
    <w:semiHidden/>
    <w:unhideWhenUsed/>
    <w:rsid w:val="00CA50B6"/>
    <w:rPr>
      <w:color w:val="auto"/>
      <w:u w:val="none"/>
    </w:rPr>
  </w:style>
  <w:style w:type="character" w:styleId="UnresolvedMention">
    <w:name w:val="Unresolved Mention"/>
    <w:basedOn w:val="DefaultParagraphFont"/>
    <w:uiPriority w:val="99"/>
    <w:semiHidden/>
    <w:unhideWhenUsed/>
    <w:rsid w:val="004C797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hicagounbound.uchicago.edu/cgi/viewcontent.cgi?article=2999&amp;amp;context=journal_articles" TargetMode="External"/><Relationship Id="rId13" Type="http://schemas.openxmlformats.org/officeDocument/2006/relationships/hyperlink" Target="https://www.commondreams.org/newswire/2017/04/14/more-200-organizations-oppose-calls-new-constitutional-convention-warn-dangers" TargetMode="External"/><Relationship Id="rId18" Type="http://schemas.openxmlformats.org/officeDocument/2006/relationships/hyperlink" Target="http://www.chicagotribune.com/news/opinion/commentary/ct-constitutional-convention-amendments-20170319-story.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law.uchicago.edu/files/file/347-rd-comparative.pdf" TargetMode="External"/><Relationship Id="rId12" Type="http://schemas.openxmlformats.org/officeDocument/2006/relationships/hyperlink" Target="http://www.sltrib.com/news/4900185-155/utah-house-calls-for-constitutional-convention" TargetMode="External"/><Relationship Id="rId17" Type="http://schemas.openxmlformats.org/officeDocument/2006/relationships/hyperlink" Target="http://www.law.uchicago.edu/files/file/347-rd-comparative.pdf" TargetMode="External"/><Relationship Id="rId2" Type="http://schemas.openxmlformats.org/officeDocument/2006/relationships/styles" Target="styles.xml"/><Relationship Id="rId16" Type="http://schemas.openxmlformats.org/officeDocument/2006/relationships/hyperlink" Target="http://chicagounbound.uchicago.edu/cgi/viewcontent.cgi?article=2999&amp;amp;context=journal_article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law.uchicago.edu/files/file/347-rd-comparative.pdf" TargetMode="External"/><Relationship Id="rId11" Type="http://schemas.openxmlformats.org/officeDocument/2006/relationships/hyperlink" Target="https://www.usnews.com/news/best-states/texas/articles/2017-02-28/call-to-convene-convention-of-states-clears-texas-senate" TargetMode="External"/><Relationship Id="rId5" Type="http://schemas.openxmlformats.org/officeDocument/2006/relationships/hyperlink" Target="http://www.law.uchicago.edu/files/file/347-rd-comparative.pdf" TargetMode="External"/><Relationship Id="rId15" Type="http://schemas.openxmlformats.org/officeDocument/2006/relationships/hyperlink" Target="http://chicagounbound.uchicago.edu/cgi/viewcontent.cgi?article=2999&amp;amp;context=journal_articles" TargetMode="External"/><Relationship Id="rId10" Type="http://schemas.openxmlformats.org/officeDocument/2006/relationships/hyperlink" Target="http://www.newsobserver.com/news/politics-government/state-politics/article158643299.html" TargetMode="External"/><Relationship Id="rId19" Type="http://schemas.openxmlformats.org/officeDocument/2006/relationships/hyperlink" Target="http://www.dailytexanonline.com/2017/02/21/convention-of-states-would-undermine-prescient-constitutional-protections" TargetMode="External"/><Relationship Id="rId4" Type="http://schemas.openxmlformats.org/officeDocument/2006/relationships/webSettings" Target="webSettings.xml"/><Relationship Id="rId9" Type="http://schemas.openxmlformats.org/officeDocument/2006/relationships/hyperlink" Target="http://www.law.uchicago.edu/files/file/347-rd-comparative.pdf" TargetMode="External"/><Relationship Id="rId14" Type="http://schemas.openxmlformats.org/officeDocument/2006/relationships/hyperlink" Target="http://chicagounbound.uchicago.edu/cgi/viewcontent.cgi?article=2999&amp;amp;context=journal_articl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43</TotalTime>
  <Pages>18</Pages>
  <Words>8482</Words>
  <Characters>48350</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Nelson Jr.</dc:creator>
  <cp:keywords/>
  <dc:description/>
  <cp:lastModifiedBy>Jason</cp:lastModifiedBy>
  <cp:revision>8</cp:revision>
  <dcterms:created xsi:type="dcterms:W3CDTF">2017-07-11T19:41:00Z</dcterms:created>
  <dcterms:modified xsi:type="dcterms:W3CDTF">2017-07-11T23:31:00Z</dcterms:modified>
</cp:coreProperties>
</file>