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25853D" w14:textId="77777777" w:rsidR="004F745D" w:rsidRPr="00FF35BF" w:rsidRDefault="004F745D" w:rsidP="00A01651">
      <w:pPr>
        <w:rPr>
          <w:sz w:val="16"/>
        </w:rPr>
      </w:pPr>
    </w:p>
    <w:p w14:paraId="0D7E7D9C" w14:textId="5DE9C14E" w:rsidR="00C20A84" w:rsidRDefault="00785414" w:rsidP="00C20A84">
      <w:pPr>
        <w:pStyle w:val="Heading1"/>
      </w:pPr>
      <w:proofErr w:type="spellStart"/>
      <w:r>
        <w:t>Offcase</w:t>
      </w:r>
      <w:proofErr w:type="spellEnd"/>
    </w:p>
    <w:p w14:paraId="4C36F343" w14:textId="370B622C" w:rsidR="00785414" w:rsidRDefault="00785414" w:rsidP="00785414">
      <w:pPr>
        <w:pStyle w:val="Heading2"/>
      </w:pPr>
      <w:r>
        <w:t>T</w:t>
      </w:r>
    </w:p>
    <w:p w14:paraId="731F1ED0" w14:textId="4AC1F38C" w:rsidR="00785414" w:rsidRDefault="00785414" w:rsidP="00785414">
      <w:pPr>
        <w:pStyle w:val="Heading3"/>
      </w:pPr>
      <w:r>
        <w:t>Regulation 1NC</w:t>
      </w:r>
    </w:p>
    <w:p w14:paraId="42D69625" w14:textId="3D4AD8F1" w:rsidR="00F96CB1" w:rsidRDefault="00F96CB1" w:rsidP="00785414">
      <w:pPr>
        <w:pStyle w:val="Heading4"/>
      </w:pPr>
      <w:r>
        <w:t>Interpretation: the affirmative must increase regulation of education</w:t>
      </w:r>
    </w:p>
    <w:p w14:paraId="0BEE0ABA" w14:textId="0A6E4195" w:rsidR="00785414" w:rsidRDefault="00785414" w:rsidP="00785414">
      <w:pPr>
        <w:pStyle w:val="Heading4"/>
      </w:pPr>
      <w:proofErr w:type="gramStart"/>
      <w:r>
        <w:t>increase</w:t>
      </w:r>
      <w:proofErr w:type="gramEnd"/>
      <w:r>
        <w:t xml:space="preserve"> is to make greater</w:t>
      </w:r>
    </w:p>
    <w:p w14:paraId="461E2A1B" w14:textId="77777777" w:rsidR="00785414" w:rsidRDefault="00785414" w:rsidP="00785414">
      <w:r w:rsidRPr="006D23F4">
        <w:rPr>
          <w:b/>
        </w:rPr>
        <w:t>Dictionary.com</w:t>
      </w:r>
      <w:r>
        <w:rPr>
          <w:b/>
        </w:rPr>
        <w:t xml:space="preserve"> 12</w:t>
      </w:r>
      <w:r>
        <w:t>(</w:t>
      </w:r>
      <w:hyperlink r:id="rId10" w:history="1">
        <w:r w:rsidRPr="00E54332">
          <w:rPr>
            <w:rStyle w:val="Hyperlink"/>
          </w:rPr>
          <w:t>http://www.dictionary.com/browse/increase</w:t>
        </w:r>
      </w:hyperlink>
      <w:r>
        <w:t>)</w:t>
      </w:r>
    </w:p>
    <w:p w14:paraId="0E4231EB" w14:textId="77777777" w:rsidR="00785414" w:rsidRDefault="00785414" w:rsidP="00785414">
      <w:proofErr w:type="gramStart"/>
      <w:r w:rsidRPr="00F26128">
        <w:t>verb</w:t>
      </w:r>
      <w:proofErr w:type="gramEnd"/>
      <w:r w:rsidRPr="00F26128">
        <w:t xml:space="preserve"> (used with object), increased, increasing.</w:t>
      </w:r>
      <w:r w:rsidRPr="006D23F4">
        <w:rPr>
          <w:u w:val="single"/>
        </w:rPr>
        <w:t xml:space="preserve"> 1</w:t>
      </w:r>
      <w:r w:rsidRPr="000641AC">
        <w:rPr>
          <w:highlight w:val="yellow"/>
          <w:u w:val="single"/>
        </w:rPr>
        <w:t xml:space="preserve">. </w:t>
      </w:r>
      <w:proofErr w:type="gramStart"/>
      <w:r w:rsidRPr="000641AC">
        <w:rPr>
          <w:highlight w:val="yellow"/>
          <w:u w:val="single"/>
        </w:rPr>
        <w:t>to</w:t>
      </w:r>
      <w:proofErr w:type="gramEnd"/>
      <w:r w:rsidRPr="000641AC">
        <w:rPr>
          <w:highlight w:val="yellow"/>
          <w:u w:val="single"/>
        </w:rPr>
        <w:t xml:space="preserve"> make greater</w:t>
      </w:r>
      <w:r w:rsidRPr="006D23F4">
        <w:rPr>
          <w:u w:val="single"/>
        </w:rPr>
        <w:t>, as in number, size, strength, or quality; augment; add to</w:t>
      </w:r>
      <w:r w:rsidRPr="00F26128">
        <w:t xml:space="preserve">: to increase taxes. </w:t>
      </w:r>
      <w:proofErr w:type="gramStart"/>
      <w:r w:rsidRPr="00F26128">
        <w:t>verb</w:t>
      </w:r>
      <w:proofErr w:type="gramEnd"/>
      <w:r w:rsidRPr="00F26128">
        <w:t xml:space="preserve"> (used without object), increased, increasing. 2. </w:t>
      </w:r>
      <w:proofErr w:type="gramStart"/>
      <w:r w:rsidRPr="00F26128">
        <w:t>to</w:t>
      </w:r>
      <w:proofErr w:type="gramEnd"/>
      <w:r w:rsidRPr="00F26128">
        <w:t xml:space="preserve"> become greater, as in number, size, strength, or quality noun 5. </w:t>
      </w:r>
      <w:proofErr w:type="gramStart"/>
      <w:r w:rsidRPr="00F26128">
        <w:t>growth</w:t>
      </w:r>
      <w:proofErr w:type="gramEnd"/>
      <w:r w:rsidRPr="00F26128">
        <w:t xml:space="preserve"> or augmentation in numbers, size, strength, quality, etc.: the increase of crime</w:t>
      </w:r>
    </w:p>
    <w:p w14:paraId="1C81AB43" w14:textId="77777777" w:rsidR="00785414" w:rsidRDefault="00785414" w:rsidP="00785414">
      <w:pPr>
        <w:pStyle w:val="Heading4"/>
      </w:pPr>
      <w:r w:rsidRPr="009F754E">
        <w:t xml:space="preserve">Regulation </w:t>
      </w:r>
      <w:r>
        <w:t>is the opposite of deregulation</w:t>
      </w:r>
    </w:p>
    <w:p w14:paraId="3593E73B" w14:textId="77777777" w:rsidR="00785414" w:rsidRPr="009F754E" w:rsidRDefault="00785414" w:rsidP="00785414">
      <w:r w:rsidRPr="009F754E">
        <w:rPr>
          <w:rStyle w:val="Style13ptBold"/>
        </w:rPr>
        <w:t>Robinson, 10</w:t>
      </w:r>
      <w:r>
        <w:t xml:space="preserve"> (Abraham Robinson, writer, “</w:t>
      </w:r>
      <w:r w:rsidRPr="009F754E">
        <w:t>What Is Regulation and Deregulation?</w:t>
      </w:r>
      <w:r>
        <w:t>” Legal Beagle, 2/24/10, “</w:t>
      </w:r>
      <w:r w:rsidRPr="009F754E">
        <w:t>http://legalbeagle.com/6016665-regulation-deregulation.html</w:t>
      </w:r>
      <w:r>
        <w:t>,” AG)</w:t>
      </w:r>
    </w:p>
    <w:p w14:paraId="061A9DA0" w14:textId="77777777" w:rsidR="00785414" w:rsidRPr="00787E95" w:rsidRDefault="00785414" w:rsidP="00785414">
      <w:pPr>
        <w:rPr>
          <w:sz w:val="16"/>
        </w:rPr>
      </w:pPr>
      <w:r w:rsidRPr="000641AC">
        <w:rPr>
          <w:sz w:val="24"/>
          <w:highlight w:val="yellow"/>
          <w:u w:val="single"/>
        </w:rPr>
        <w:t>Regulation is the process of governments passing laws to control certain activities</w:t>
      </w:r>
      <w:r w:rsidRPr="009F754E">
        <w:rPr>
          <w:sz w:val="24"/>
          <w:u w:val="single"/>
        </w:rPr>
        <w:t xml:space="preserve">, often restricting some business activities. </w:t>
      </w:r>
      <w:r w:rsidRPr="000641AC">
        <w:rPr>
          <w:sz w:val="24"/>
          <w:highlight w:val="yellow"/>
          <w:u w:val="single"/>
        </w:rPr>
        <w:t xml:space="preserve">Deregulation is </w:t>
      </w:r>
      <w:r w:rsidRPr="000641AC">
        <w:rPr>
          <w:b/>
          <w:sz w:val="24"/>
          <w:highlight w:val="yellow"/>
          <w:u w:val="single"/>
        </w:rPr>
        <w:t>the opposite process</w:t>
      </w:r>
      <w:r w:rsidRPr="000641AC">
        <w:rPr>
          <w:sz w:val="24"/>
          <w:highlight w:val="yellow"/>
          <w:u w:val="single"/>
        </w:rPr>
        <w:t xml:space="preserve"> of governments removing these restrictions</w:t>
      </w:r>
      <w:r w:rsidRPr="00787E95">
        <w:rPr>
          <w:sz w:val="16"/>
        </w:rPr>
        <w:t xml:space="preserve">. PURPOSE OF REGULATION </w:t>
      </w:r>
      <w:proofErr w:type="spellStart"/>
      <w:r w:rsidRPr="00787E95">
        <w:rPr>
          <w:sz w:val="16"/>
        </w:rPr>
        <w:t>Regulation</w:t>
      </w:r>
      <w:proofErr w:type="spellEnd"/>
      <w:r w:rsidRPr="00787E95">
        <w:rPr>
          <w:sz w:val="16"/>
        </w:rPr>
        <w:t xml:space="preserve"> laws may be passed to protect the public from what is viewed as unethical or dangerous business activities. EXAMPLE OF REGULATION For example, New Zealand regulates research on biotechnology to protect public health and safety and to ensure ethical research practices. PURPOSE OF DEREGULATION </w:t>
      </w:r>
      <w:proofErr w:type="spellStart"/>
      <w:r w:rsidRPr="00787E95">
        <w:rPr>
          <w:sz w:val="16"/>
        </w:rPr>
        <w:t>Deregulation</w:t>
      </w:r>
      <w:proofErr w:type="spellEnd"/>
      <w:r w:rsidRPr="00787E95">
        <w:rPr>
          <w:sz w:val="16"/>
        </w:rPr>
        <w:t xml:space="preserve"> may be enacted because regulations may be seen as harmful to businesses or competition. EXAMPLE OF DEREGULATION An example of deregulation is the U.S. Energy Policy Act of 1992, which removed restrictions on American electricity companies in an attempt to increase competition. PROBLEMS OF DEREGULATION </w:t>
      </w:r>
      <w:proofErr w:type="spellStart"/>
      <w:r w:rsidRPr="00787E95">
        <w:rPr>
          <w:sz w:val="16"/>
        </w:rPr>
        <w:t>Deregulation</w:t>
      </w:r>
      <w:proofErr w:type="spellEnd"/>
      <w:r w:rsidRPr="00787E95">
        <w:rPr>
          <w:sz w:val="16"/>
        </w:rPr>
        <w:t xml:space="preserve"> can create disruption in the market and harm consumers. For example, Tom Allison, a counsel to the U.S. Senate Commerce Committee, argued that deregulation of the American airline industry led to disruptions and increased costs.</w:t>
      </w:r>
    </w:p>
    <w:p w14:paraId="461DB8C6" w14:textId="77777777" w:rsidR="00785414" w:rsidRPr="00785414" w:rsidRDefault="00785414" w:rsidP="00785414">
      <w:pPr>
        <w:pStyle w:val="Heading4"/>
      </w:pPr>
      <w:r>
        <w:t>Violation: the aff reduces regulations on schools by removing the requirement on the number of students who have to take standardized tests</w:t>
      </w:r>
    </w:p>
    <w:p w14:paraId="7D465FDD" w14:textId="4A376300" w:rsidR="00785414" w:rsidRPr="00C86BB4" w:rsidRDefault="00B25B4F" w:rsidP="00785414">
      <w:pPr>
        <w:pStyle w:val="Heading4"/>
      </w:pPr>
      <w:r>
        <w:t>Prefer our interpretation</w:t>
      </w:r>
      <w:r w:rsidR="00785414" w:rsidRPr="00C86BB4">
        <w:t>:</w:t>
      </w:r>
    </w:p>
    <w:p w14:paraId="0FD89C9F" w14:textId="401B9A5E" w:rsidR="00785414" w:rsidRDefault="00785414" w:rsidP="00785414">
      <w:pPr>
        <w:pStyle w:val="Heading4"/>
      </w:pPr>
      <w:r w:rsidRPr="00C86BB4">
        <w:t>Limits</w:t>
      </w:r>
      <w:r w:rsidR="00784096">
        <w:t>/Fairness</w:t>
      </w:r>
      <w:r w:rsidRPr="00C86BB4">
        <w:t xml:space="preserve"> - The Affirmative</w:t>
      </w:r>
      <w:r>
        <w:t xml:space="preserve"> team's definition is too broad—it allows </w:t>
      </w:r>
      <w:proofErr w:type="spellStart"/>
      <w:r>
        <w:t>affs</w:t>
      </w:r>
      <w:proofErr w:type="spellEnd"/>
      <w:r>
        <w:t xml:space="preserve"> that regulate or deregulate. This doubles the scope of the topic and e</w:t>
      </w:r>
      <w:r w:rsidR="00784096">
        <w:t>xplodes the neg research burden, making it impossible for the neg to be prepared for this debate.</w:t>
      </w:r>
      <w:r>
        <w:t xml:space="preserve"> </w:t>
      </w:r>
    </w:p>
    <w:p w14:paraId="7DFDE282" w14:textId="3E871173" w:rsidR="00784096" w:rsidRPr="00784096" w:rsidRDefault="00784096" w:rsidP="00784096">
      <w:pPr>
        <w:pStyle w:val="Heading4"/>
      </w:pPr>
      <w:r>
        <w:t xml:space="preserve">Education </w:t>
      </w:r>
      <w:r w:rsidR="00B25B4F">
        <w:t>–</w:t>
      </w:r>
      <w:r>
        <w:t xml:space="preserve"> </w:t>
      </w:r>
      <w:r w:rsidR="00B25B4F">
        <w:t xml:space="preserve">depth over breadth – we get more topic education from having in-depth debates about topical </w:t>
      </w:r>
      <w:proofErr w:type="spellStart"/>
      <w:r w:rsidR="00B25B4F">
        <w:t>affs</w:t>
      </w:r>
      <w:proofErr w:type="spellEnd"/>
      <w:r w:rsidR="00B25B4F">
        <w:t xml:space="preserve"> that we can prepare for.</w:t>
      </w:r>
    </w:p>
    <w:p w14:paraId="238C7DDE" w14:textId="77777777" w:rsidR="00785414" w:rsidRPr="00C26F4D" w:rsidRDefault="00785414" w:rsidP="00785414">
      <w:pPr>
        <w:pStyle w:val="Heading4"/>
      </w:pPr>
      <w:r w:rsidRPr="00C86BB4">
        <w:t>Topicality is a voting issue for fairness, prope</w:t>
      </w:r>
      <w:r w:rsidRPr="00C26F4D">
        <w:t>r limits, and the educational aspect of debate.</w:t>
      </w:r>
    </w:p>
    <w:p w14:paraId="0FFBDC16" w14:textId="77777777" w:rsidR="00785414" w:rsidRPr="00785414" w:rsidRDefault="00785414" w:rsidP="00785414"/>
    <w:p w14:paraId="6D6BB16F" w14:textId="2B3997F8" w:rsidR="00C20A84" w:rsidRDefault="00785414" w:rsidP="00C20A84">
      <w:pPr>
        <w:pStyle w:val="Heading2"/>
      </w:pPr>
      <w:r>
        <w:t>States CP</w:t>
      </w:r>
    </w:p>
    <w:p w14:paraId="758A77BA" w14:textId="3DAF2AF7" w:rsidR="00F416F2" w:rsidRPr="00F416F2" w:rsidRDefault="00F416F2" w:rsidP="00F416F2">
      <w:pPr>
        <w:pStyle w:val="Heading4"/>
      </w:pPr>
      <w:r>
        <w:t xml:space="preserve">Text: </w:t>
      </w:r>
      <w:r w:rsidRPr="00F416F2">
        <w:t>The 50 state governments and relevant territories should implement a bill to allow opting out of standardized testing.</w:t>
      </w:r>
    </w:p>
    <w:p w14:paraId="3FEE2108" w14:textId="0F544636" w:rsidR="00C20A84" w:rsidRDefault="00C20A84" w:rsidP="00C20A84">
      <w:pPr>
        <w:pStyle w:val="Heading4"/>
      </w:pPr>
      <w:r>
        <w:t xml:space="preserve">States </w:t>
      </w:r>
      <w:r w:rsidR="00A92786">
        <w:t>can pass the plan—some already are</w:t>
      </w:r>
    </w:p>
    <w:p w14:paraId="2D761835" w14:textId="21AF635F" w:rsidR="00C20A84" w:rsidRPr="00165638" w:rsidRDefault="00E058BE" w:rsidP="00C20A84">
      <w:r w:rsidRPr="00E058BE">
        <w:rPr>
          <w:rStyle w:val="Style13ptBold"/>
        </w:rPr>
        <w:t>Croft and Lee 16</w:t>
      </w:r>
      <w:r>
        <w:t xml:space="preserve"> (</w:t>
      </w:r>
      <w:r w:rsidR="00C20A84" w:rsidRPr="00165638">
        <w:t>Michelle</w:t>
      </w:r>
      <w:r>
        <w:t xml:space="preserve"> Croft, and Richard Lee,</w:t>
      </w:r>
      <w:r w:rsidR="00C20A84" w:rsidRPr="00165638">
        <w:t xml:space="preserve"> </w:t>
      </w:r>
      <w:r>
        <w:t xml:space="preserve">2016 </w:t>
      </w:r>
      <w:r w:rsidR="00C20A84" w:rsidRPr="00165638">
        <w:t xml:space="preserve">"State Legislatures Opting </w:t>
      </w:r>
      <w:r>
        <w:t xml:space="preserve">in to Opting Out,” </w:t>
      </w:r>
      <w:r w:rsidRPr="00E058BE">
        <w:t>ACT Research &amp; Policy</w:t>
      </w:r>
      <w:r>
        <w:t xml:space="preserve">, </w:t>
      </w:r>
      <w:r w:rsidRPr="00E058BE">
        <w:t>https://www.act.org/content/dam/act/unsecured/documents/MS489-Issue-Brief-State-Legislatures-Opting-in-to-Opting-Out.pdf</w:t>
      </w:r>
      <w:r>
        <w:t>)</w:t>
      </w:r>
    </w:p>
    <w:p w14:paraId="268B7D1A" w14:textId="77777777" w:rsidR="00C20A84" w:rsidRPr="006D4E6A" w:rsidRDefault="00C20A84" w:rsidP="00C20A84">
      <w:pPr>
        <w:rPr>
          <w:sz w:val="16"/>
        </w:rPr>
      </w:pPr>
      <w:r w:rsidRPr="00A92786">
        <w:rPr>
          <w:rStyle w:val="StyleUnderline"/>
        </w:rPr>
        <w:t>Despite (or because of) the federal requirement that all students in certain grades participate in statewide achievement testing, stories of parents opting their student out of the testing gained national attention in the media in the spring of 2015</w:t>
      </w:r>
      <w:r w:rsidRPr="006D4E6A">
        <w:rPr>
          <w:sz w:val="16"/>
        </w:rPr>
        <w:t xml:space="preserve">.1 </w:t>
      </w:r>
      <w:r w:rsidRPr="00A92786">
        <w:rPr>
          <w:rStyle w:val="StyleUnderline"/>
        </w:rPr>
        <w:t>Ultimately, twelve states</w:t>
      </w:r>
      <w:r w:rsidRPr="006D4E6A">
        <w:rPr>
          <w:sz w:val="16"/>
        </w:rPr>
        <w:t>—California, Colorado, Connecticut, Delaware, Idaho, Maine, New York, North Carolina, Oregon, Rhode Island, Washington, and Wisconsin—</w:t>
      </w:r>
      <w:r w:rsidRPr="00A92786">
        <w:rPr>
          <w:rStyle w:val="StyleUnderline"/>
        </w:rPr>
        <w:t>received a notice from the U.S. Department of Education that they needed to create a plan to reduce opt-outs due to low participation rates</w:t>
      </w:r>
      <w:r w:rsidRPr="006D4E6A">
        <w:rPr>
          <w:sz w:val="16"/>
        </w:rPr>
        <w:t xml:space="preserve">.2 When statewide testing came in spring 2016, there were more stories of opt-outs, and information about districts failing to meet participation requirements will follow in the coming months.3 Early reports from New York indicate that 21% of students in grades 3–8 opted out in 2016, which was slightly more than the prior year.4 Participation Rate Requirements The Elementary and Secondary Education Act (both the No Child Left Behind and the Every Student Succeeds authorizations) requires that all students annually participate in statewide achievement testing in mathematics and English in grades 3–8 and high school as well as science in certain grade spans. Ninety-five percent of students at the state, district, and school level must participate; otherwise there is a range of consequences. Under the No Child Left Behind authorization, the school would automatically fail to meet Adequate Yearly Progress if the school—or subgroups of students within the school—did not meet the participation rate requirement.5 The Every Student Succeeds Act (ESSA) provides states with greater flexibility to determine how to incorporate the participation rate into the state’s accountability system.6 However, </w:t>
      </w:r>
      <w:r w:rsidRPr="00A92786">
        <w:rPr>
          <w:rStyle w:val="StyleUnderline"/>
        </w:rPr>
        <w:t>in proposed regulations, the state will need to take certain actions such as lowering the school’s rating in the state’s accountability system or identifying the school for targeted support or improvement, if all students or one or more student subgroups do not meet the 95% participation rate</w:t>
      </w:r>
      <w:r w:rsidRPr="006D4E6A">
        <w:rPr>
          <w:sz w:val="16"/>
        </w:rPr>
        <w:t xml:space="preserve">.7 The prevalence of opt-outs is particularly interesting as the majority of states (30 states and the District of Columbia) have statutes that require all students to participate.8 </w:t>
      </w:r>
      <w:r w:rsidRPr="00A92786">
        <w:rPr>
          <w:rStyle w:val="StyleUnderline"/>
        </w:rPr>
        <w:t>The majority of the remaining states allow opt-outs in limited exceptions, such as family emergencies;9 give districts the autonomy to set their own policy;10 or generally permit opt-outs</w:t>
      </w:r>
      <w:r w:rsidRPr="006D4E6A">
        <w:rPr>
          <w:sz w:val="16"/>
        </w:rPr>
        <w:t xml:space="preserve">.11 In these states, the state does not promote </w:t>
      </w:r>
      <w:proofErr w:type="spellStart"/>
      <w:r w:rsidRPr="006D4E6A">
        <w:rPr>
          <w:sz w:val="16"/>
        </w:rPr>
        <w:t>optouts</w:t>
      </w:r>
      <w:proofErr w:type="spellEnd"/>
      <w:r w:rsidRPr="006D4E6A">
        <w:rPr>
          <w:sz w:val="16"/>
        </w:rPr>
        <w:t xml:space="preserve">, and some of the states, such as Oklahoma, explicitly state that students are not immune from consequences if they opt out.12 Finally, </w:t>
      </w:r>
      <w:r w:rsidRPr="00A92786">
        <w:rPr>
          <w:rStyle w:val="StyleUnderline"/>
        </w:rPr>
        <w:t>there are two states— Oregon and Utah—with laws enacted in 2015 that not only allow for opt-outs but also require the state and/or schools to inform parents of the right to opt out</w:t>
      </w:r>
      <w:r w:rsidRPr="006D4E6A">
        <w:rPr>
          <w:sz w:val="16"/>
        </w:rPr>
        <w:t xml:space="preserve">.13 </w:t>
      </w:r>
      <w:r w:rsidRPr="00A92786">
        <w:rPr>
          <w:rStyle w:val="StyleUnderline"/>
        </w:rPr>
        <w:t xml:space="preserve">These recently enacted laws illustrate the shift </w:t>
      </w:r>
      <w:r w:rsidRPr="006D4E6A">
        <w:rPr>
          <w:sz w:val="16"/>
        </w:rPr>
        <w:t xml:space="preserve">from either banning opt-outs on one hand or allowing them with potential consequences for students (and schools) on the other, </w:t>
      </w:r>
      <w:r w:rsidRPr="006D4E6A">
        <w:rPr>
          <w:rStyle w:val="StyleUnderline"/>
        </w:rPr>
        <w:t>to formalizing the opt-out process and removing consequences</w:t>
      </w:r>
      <w:r w:rsidRPr="006D4E6A">
        <w:rPr>
          <w:sz w:val="16"/>
        </w:rPr>
        <w:t>.</w:t>
      </w:r>
    </w:p>
    <w:p w14:paraId="18433148" w14:textId="014BAE66" w:rsidR="00F416F2" w:rsidRDefault="00F416F2" w:rsidP="00F416F2">
      <w:pPr>
        <w:pStyle w:val="Heading4"/>
      </w:pPr>
      <w:r>
        <w:t xml:space="preserve">Georgia </w:t>
      </w:r>
      <w:r w:rsidR="00A92786">
        <w:t xml:space="preserve">already </w:t>
      </w:r>
      <w:r>
        <w:t xml:space="preserve">did the plan </w:t>
      </w:r>
    </w:p>
    <w:p w14:paraId="35A4DC8A" w14:textId="124B37E4" w:rsidR="00E5392C" w:rsidRDefault="00E5392C" w:rsidP="00F416F2">
      <w:r w:rsidRPr="00E5392C">
        <w:t xml:space="preserve">Ty </w:t>
      </w:r>
      <w:proofErr w:type="spellStart"/>
      <w:r w:rsidRPr="00E5392C">
        <w:t>Tagami</w:t>
      </w:r>
      <w:proofErr w:type="spellEnd"/>
      <w:r w:rsidRPr="00E5392C">
        <w:t xml:space="preserve"> 17, 3-3-2017, "Test opt-out bill passed by Georgia House," </w:t>
      </w:r>
      <w:proofErr w:type="spellStart"/>
      <w:r w:rsidRPr="00E5392C">
        <w:t>ajc</w:t>
      </w:r>
      <w:proofErr w:type="spellEnd"/>
      <w:r w:rsidRPr="00E5392C">
        <w:t xml:space="preserve">, </w:t>
      </w:r>
      <w:hyperlink r:id="rId11" w:history="1">
        <w:r w:rsidRPr="00643EAD">
          <w:rPr>
            <w:rStyle w:val="Hyperlink"/>
          </w:rPr>
          <w:t>http://www.ajc.com/news/state--regional-education/test-opt-out-bill-passed-georgia-house/FTN3yj7Mr17KI1f0PLJUtN/</w:t>
        </w:r>
      </w:hyperlink>
    </w:p>
    <w:p w14:paraId="29D8D01B" w14:textId="10AD76AC" w:rsidR="00F416F2" w:rsidRPr="00F705EB" w:rsidRDefault="00F416F2" w:rsidP="00F416F2">
      <w:pPr>
        <w:rPr>
          <w:sz w:val="16"/>
        </w:rPr>
      </w:pPr>
      <w:r w:rsidRPr="00F705EB">
        <w:rPr>
          <w:rStyle w:val="StyleUnderline"/>
        </w:rPr>
        <w:t>Legislation that could make it easier to opt out of standardized state tests wa</w:t>
      </w:r>
      <w:bookmarkStart w:id="0" w:name="_GoBack"/>
      <w:bookmarkEnd w:id="0"/>
      <w:r w:rsidRPr="00F705EB">
        <w:rPr>
          <w:rStyle w:val="StyleUnderline"/>
        </w:rPr>
        <w:t>s adopted by the Georgia House of Representatives</w:t>
      </w:r>
      <w:r w:rsidRPr="00F705EB">
        <w:rPr>
          <w:sz w:val="16"/>
        </w:rPr>
        <w:t xml:space="preserve"> Friday. </w:t>
      </w:r>
      <w:r w:rsidRPr="00F705EB">
        <w:rPr>
          <w:rStyle w:val="StyleUnderline"/>
        </w:rPr>
        <w:t>House Bill 425 clarifies that parents can opt their children out of school testing without penalty.</w:t>
      </w:r>
      <w:r w:rsidRPr="00F705EB">
        <w:rPr>
          <w:sz w:val="16"/>
        </w:rPr>
        <w:t xml:space="preserve"> It also says they can choose to have their children take tests with paper and pencil rather than on a computer. The bill by Rep. Joyce Chandler, R-Grayson, passed 151-18.</w:t>
      </w:r>
    </w:p>
    <w:p w14:paraId="6E85A621" w14:textId="77777777" w:rsidR="00F416F2" w:rsidRDefault="00F416F2" w:rsidP="00C20A84"/>
    <w:p w14:paraId="39BC9A36" w14:textId="7FD665A0" w:rsidR="00C20A84" w:rsidRDefault="007969A6" w:rsidP="00C20A84">
      <w:pPr>
        <w:pStyle w:val="Heading2"/>
      </w:pPr>
      <w:r>
        <w:t>C</w:t>
      </w:r>
      <w:r w:rsidR="00785414">
        <w:t>RP CP</w:t>
      </w:r>
    </w:p>
    <w:p w14:paraId="7DB46C34" w14:textId="309424BB" w:rsidR="00F416F2" w:rsidRPr="00F416F2" w:rsidRDefault="00F416F2" w:rsidP="00F416F2">
      <w:pPr>
        <w:pStyle w:val="Heading4"/>
      </w:pPr>
      <w:r>
        <w:t xml:space="preserve">Text: The United States federal government should require culturally responsive pedagogy to be a part of Common Core education standards. </w:t>
      </w:r>
    </w:p>
    <w:p w14:paraId="7ED8DD7B" w14:textId="77777777" w:rsidR="00A0141B" w:rsidRDefault="00A0141B" w:rsidP="00A0141B">
      <w:pPr>
        <w:pStyle w:val="Heading4"/>
      </w:pPr>
      <w:r>
        <w:t>Common can become culturally inclusive, solves minority disadvantage</w:t>
      </w:r>
    </w:p>
    <w:p w14:paraId="60B5C273" w14:textId="77777777" w:rsidR="00A0141B" w:rsidRDefault="00A0141B" w:rsidP="00A0141B">
      <w:proofErr w:type="spellStart"/>
      <w:r w:rsidRPr="007B60B2">
        <w:t>Sprott</w:t>
      </w:r>
      <w:proofErr w:type="spellEnd"/>
      <w:r w:rsidRPr="007B60B2">
        <w:t>, Katherine. "Culturally Competent Common Core Practices: A Delphi Study." Journal of Research Initiatives 1.2 (2014): 8.</w:t>
      </w:r>
    </w:p>
    <w:p w14:paraId="2B5F374A" w14:textId="4B69D7B0" w:rsidR="00A0141B" w:rsidRPr="00A0141B" w:rsidRDefault="00A0141B" w:rsidP="00A0141B">
      <w:r w:rsidRPr="009B0784">
        <w:rPr>
          <w:rStyle w:val="StyleUnderline"/>
        </w:rPr>
        <w:t>Research shows culturally responsive instruction positively influenced the school culture as well as student academic achievement and motivation</w:t>
      </w:r>
      <w:r>
        <w:t xml:space="preserve"> (Howard, 2006; Gay, 2000; </w:t>
      </w:r>
      <w:proofErr w:type="spellStart"/>
      <w:r>
        <w:t>Sleeter</w:t>
      </w:r>
      <w:proofErr w:type="spellEnd"/>
      <w:r>
        <w:t>, 2009; Thompson, 2004). For decades, scholars in the field of education have emphasized effective instruction embodying cultural competent instruction (</w:t>
      </w:r>
      <w:proofErr w:type="spellStart"/>
      <w:r>
        <w:t>Amodeo</w:t>
      </w:r>
      <w:proofErr w:type="spellEnd"/>
      <w:r>
        <w:t xml:space="preserve">, &amp; Martin, 1982; Gay, 2010; Howard, 2006; Pang, 2011; </w:t>
      </w:r>
      <w:proofErr w:type="spellStart"/>
      <w:r>
        <w:t>Sprott</w:t>
      </w:r>
      <w:proofErr w:type="spellEnd"/>
      <w:r>
        <w:t>, 2009) that reverses the underachievement of diverse populations (Gay, 2010) and transforms the educational setting</w:t>
      </w:r>
      <w:r w:rsidRPr="009B0784">
        <w:rPr>
          <w:rStyle w:val="StyleUnderline"/>
        </w:rPr>
        <w:t>. Currently studies indicate that culturally competent instruction recognizes and capitalizes on cultural diversity</w:t>
      </w:r>
      <w:r>
        <w:t xml:space="preserve"> (Gay 2000). According to Gay (2013) </w:t>
      </w:r>
      <w:r w:rsidRPr="009B0784">
        <w:rPr>
          <w:rStyle w:val="StyleUnderline"/>
        </w:rPr>
        <w:t>it accepts and valuing cultural diversity accommodates different pattern of cultural interaction and builds on students’ cultural backgrounds</w:t>
      </w:r>
      <w:r>
        <w:t>. Several scholars have argued that the educational system is rife with subtle forms of discrimination (</w:t>
      </w:r>
      <w:proofErr w:type="spellStart"/>
      <w:r>
        <w:t>Farkas</w:t>
      </w:r>
      <w:proofErr w:type="spellEnd"/>
      <w:r>
        <w:t xml:space="preserve">, 2003; Helms, 2002; Thomas, Cardwell, Faison, &amp; Jackson, 2009); yet </w:t>
      </w:r>
      <w:r w:rsidRPr="00A0141B">
        <w:rPr>
          <w:rStyle w:val="StyleUnderline"/>
        </w:rPr>
        <w:t>cultural competent teaching empowers students by employing cultural experiences to learn the required school curriculum</w:t>
      </w:r>
      <w:r>
        <w:t xml:space="preserve"> (Gary Howard, personal communication, October 6, 2012). </w:t>
      </w:r>
      <w:r w:rsidRPr="00A0141B">
        <w:rPr>
          <w:rStyle w:val="StyleUnderline"/>
        </w:rPr>
        <w:t>The stakes are high for diverse students</w:t>
      </w:r>
      <w:r>
        <w:t xml:space="preserve">, who already suffer dismal academic achievement (Banks &amp; Banks, 2004; Cross, 1971; Darling-Hammond, 2005; Gay, 2000; Helms, 2002; Howard, 1999; Powell, 2009; </w:t>
      </w:r>
      <w:proofErr w:type="spellStart"/>
      <w:r>
        <w:t>Sprott</w:t>
      </w:r>
      <w:proofErr w:type="spellEnd"/>
      <w:r>
        <w:t xml:space="preserve">, 2007). In a review of the Common Core Standards, Porter, </w:t>
      </w:r>
      <w:proofErr w:type="spellStart"/>
      <w:r>
        <w:t>McMaken</w:t>
      </w:r>
      <w:proofErr w:type="spellEnd"/>
      <w:r>
        <w:t xml:space="preserve">, Hwang, &amp; Yang (2011) noted that the Common Core signified considerable change from previous standards but lacked the social, emotional, physical, and cultural implications to ensure students are college and career ready. This is the gap that Culturally Competent Common Core Practices can address in the preparation of lessons. The researcher in this study argues that </w:t>
      </w:r>
      <w:r w:rsidRPr="00A0141B">
        <w:rPr>
          <w:rStyle w:val="StyleUnderline"/>
        </w:rPr>
        <w:t>creating Culturally Competent Common Core Practices</w:t>
      </w:r>
      <w:r>
        <w:t xml:space="preserve"> (C4), </w:t>
      </w:r>
      <w:r w:rsidRPr="00A0141B">
        <w:rPr>
          <w:rStyle w:val="StyleUnderline"/>
        </w:rPr>
        <w:t>concepts to improve the quality of instruction, moves education towards implementing the Common Core Standards as anchors for optimum results in culturally rich settings</w:t>
      </w:r>
      <w:r>
        <w:t xml:space="preserve"> (Anderson &amp; Davis, 2012).</w:t>
      </w:r>
    </w:p>
    <w:p w14:paraId="0EF2493C" w14:textId="04216C7F" w:rsidR="00C20A84" w:rsidRPr="00DF5C60" w:rsidRDefault="00C20A84" w:rsidP="00C20A84">
      <w:pPr>
        <w:pStyle w:val="Heading4"/>
      </w:pPr>
      <w:r>
        <w:t xml:space="preserve">Culturally responsive education solves racial inequalities </w:t>
      </w:r>
      <w:r w:rsidR="007E2F79">
        <w:t xml:space="preserve">and </w:t>
      </w:r>
      <w:r>
        <w:t>in education</w:t>
      </w:r>
      <w:r w:rsidR="007E2F79">
        <w:t xml:space="preserve"> </w:t>
      </w:r>
    </w:p>
    <w:p w14:paraId="7FF04C86" w14:textId="77777777" w:rsidR="00C20A84" w:rsidRDefault="00C20A84" w:rsidP="00C20A84">
      <w:r w:rsidRPr="00B548EA">
        <w:t xml:space="preserve">Hanley, Mary Stone, and George W. </w:t>
      </w:r>
      <w:proofErr w:type="spellStart"/>
      <w:r w:rsidRPr="00B548EA">
        <w:t>Noblit</w:t>
      </w:r>
      <w:proofErr w:type="spellEnd"/>
      <w:r w:rsidRPr="00B548EA">
        <w:t>. "Cultural responsiveness, racial identity and academic success: A review of literature." (2009).</w:t>
      </w:r>
    </w:p>
    <w:p w14:paraId="40B4A6B1" w14:textId="77777777" w:rsidR="00C20A84" w:rsidRPr="007E2F79" w:rsidRDefault="00C20A84" w:rsidP="00C20A84">
      <w:pPr>
        <w:rPr>
          <w:sz w:val="16"/>
        </w:rPr>
      </w:pPr>
      <w:r w:rsidRPr="007E2F79">
        <w:rPr>
          <w:rStyle w:val="StyleUnderline"/>
        </w:rPr>
        <w:t xml:space="preserve">The studies </w:t>
      </w:r>
      <w:r w:rsidRPr="007E2F79">
        <w:rPr>
          <w:sz w:val="16"/>
        </w:rPr>
        <w:t>also</w:t>
      </w:r>
      <w:r w:rsidRPr="007E2F79">
        <w:rPr>
          <w:rStyle w:val="StyleUnderline"/>
        </w:rPr>
        <w:t xml:space="preserve"> point to the connection between culturally responsive pedagogy and constructivist contextual teaching and learning</w:t>
      </w:r>
      <w:r w:rsidRPr="007E2F79">
        <w:rPr>
          <w:sz w:val="16"/>
        </w:rPr>
        <w:t xml:space="preserve"> (Goldstein, 2004). Constructivist teaching calls for learning through problem solving; contextual learning emphasizes academic work connected to real world experiences. Both models are about active, experiential, integrated, and learner-centered pedagogy. Contextual and constructivist instruction aimed at the dreams and issues in the students’ lives and communities enable students to use their home cultural knowledge for academic work and as a way to make sense of learning beyond their cultural experience. </w:t>
      </w:r>
      <w:r w:rsidRPr="007E2F79">
        <w:rPr>
          <w:rStyle w:val="StyleUnderline"/>
        </w:rPr>
        <w:t>Contextual culturally responsive pedagogy for African American students that emphasizes the strength of their cultural birthright, positions Black students as powerful agents of change and the heirs of the rich and complex heritage of the African Diaspora rather than the deficient “others” needing to assimilate into a “superior” culture. These students then use that knowledge to learn academic content that includes problem solving in their communities, using curriculum models like inquiry learning and problem-based, project-based, or service-learning projects. Thus, they are empowered to learn and practice a contemporary version of racial uplift</w:t>
      </w:r>
      <w:r w:rsidRPr="007E2F79">
        <w:rPr>
          <w:sz w:val="16"/>
        </w:rPr>
        <w:t xml:space="preserve"> (Andrade and Hakim, 1995; </w:t>
      </w:r>
      <w:proofErr w:type="spellStart"/>
      <w:r w:rsidRPr="007E2F79">
        <w:rPr>
          <w:sz w:val="16"/>
        </w:rPr>
        <w:t>Cammarota</w:t>
      </w:r>
      <w:proofErr w:type="spellEnd"/>
      <w:r w:rsidRPr="007E2F79">
        <w:rPr>
          <w:sz w:val="16"/>
        </w:rPr>
        <w:t xml:space="preserve"> and Romero, 2006; Friedlander and Darling-Hammond, et al, 2007; Morrell, 2007). </w:t>
      </w:r>
      <w:r w:rsidRPr="007E2F79">
        <w:rPr>
          <w:rStyle w:val="StyleUnderline"/>
        </w:rPr>
        <w:t>Culturally responsive pedagogy is “good teaching”; for one thing, it acknowledges that teaching must begin with what the learner knows, rather than what teachers think she or he should know.</w:t>
      </w:r>
      <w:r w:rsidRPr="007E2F79">
        <w:rPr>
          <w:sz w:val="16"/>
        </w:rPr>
        <w:t xml:space="preserve"> Yet, it also is more. While a “good teacher” or “good artist” or “good service provider” must be very knowledgeable about the forms and content of their work, they also must be able to walk the corridors of difference and equity, acknowledge his/her own biases and be ready to open any door that works for the students. This is a true challenge considering the historical and contemporary racial, social class and gendered context of today’s schools. </w:t>
      </w:r>
      <w:r w:rsidRPr="007E2F79">
        <w:rPr>
          <w:rStyle w:val="StyleUnderline"/>
        </w:rPr>
        <w:t>Culturally responsive pedagogy is to be designed in ways that respect and bolster the cultures that children bring to school. CRP is explicitly geared to link culture and ethnic identity to success in school and to develop resiliency given that schools socially and culturally reproduce the dominant culture</w:t>
      </w:r>
      <w:r w:rsidRPr="007E2F79">
        <w:rPr>
          <w:sz w:val="16"/>
        </w:rPr>
        <w:t>. As Gay (2004) has argued</w:t>
      </w:r>
      <w:r w:rsidRPr="007E2F79">
        <w:rPr>
          <w:rStyle w:val="StyleUnderline"/>
        </w:rPr>
        <w:t>: And this redefinition of educational equality means affirming that problems or shortcomings in learning are not so much in shortcomings in ethnic minority students as in inequalities in the schools they attend. It also means refocusing schools toward being more responsive to human variability, spending less time manipulating ethnic students to make them comply to institutional structures, and instituting programs and processes that empower students through access to high-quality knowledge and experiences</w:t>
      </w:r>
      <w:r w:rsidRPr="007E2F79">
        <w:rPr>
          <w:sz w:val="16"/>
        </w:rPr>
        <w:t xml:space="preserve">. (p. 231) </w:t>
      </w:r>
      <w:r w:rsidRPr="007E2F79">
        <w:rPr>
          <w:rStyle w:val="StyleUnderline"/>
        </w:rPr>
        <w:t>Our working definition of CRP</w:t>
      </w:r>
      <w:r w:rsidRPr="007E2F79">
        <w:rPr>
          <w:sz w:val="16"/>
        </w:rPr>
        <w:t xml:space="preserve">, presented above, </w:t>
      </w:r>
      <w:r w:rsidRPr="007E2F79">
        <w:rPr>
          <w:rStyle w:val="StyleUnderline"/>
        </w:rPr>
        <w:t xml:space="preserve">includes curriculum and instructional planning, instructional processes, classroom organization, motivational strategies, behavior and discipline, and assessment situated in student culture. </w:t>
      </w:r>
      <w:r w:rsidRPr="007E2F79">
        <w:rPr>
          <w:sz w:val="16"/>
        </w:rPr>
        <w:t>There are many terms used to describe culturally based approaches. There are differences between them worthy of considerable deliberation, but for the purposes of this paper, we will use the term culturally responsive to refer to the set of these approaches.</w:t>
      </w:r>
    </w:p>
    <w:p w14:paraId="6A94F76E" w14:textId="2D4CE63A" w:rsidR="0025030C" w:rsidRDefault="007C1B10" w:rsidP="0025030C">
      <w:pPr>
        <w:pStyle w:val="Heading4"/>
      </w:pPr>
      <w:r>
        <w:t>Culturally responsive education creates equal education opportunities</w:t>
      </w:r>
    </w:p>
    <w:p w14:paraId="142C1533" w14:textId="621C37F7" w:rsidR="00A630EC" w:rsidRDefault="00A630EC" w:rsidP="00C20A84">
      <w:r w:rsidRPr="00B548EA">
        <w:t xml:space="preserve">Hanley, Mary Stone, and George W. </w:t>
      </w:r>
      <w:proofErr w:type="spellStart"/>
      <w:r w:rsidRPr="00B548EA">
        <w:t>Noblit</w:t>
      </w:r>
      <w:proofErr w:type="spellEnd"/>
      <w:r w:rsidRPr="00B548EA">
        <w:t>. "Cultural responsiveness, racial identity and academic success: A review of literature." (2009).</w:t>
      </w:r>
    </w:p>
    <w:p w14:paraId="56B5AFC5" w14:textId="31A14DA2" w:rsidR="00C20A84" w:rsidRDefault="00A630EC" w:rsidP="00A630EC">
      <w:r>
        <w:t xml:space="preserve">Hale (1994) </w:t>
      </w:r>
      <w:proofErr w:type="gramStart"/>
      <w:r>
        <w:t>asserts that</w:t>
      </w:r>
      <w:proofErr w:type="gramEnd"/>
      <w:r>
        <w:t xml:space="preserve"> “our styles of instruction are so </w:t>
      </w:r>
      <w:proofErr w:type="spellStart"/>
      <w:r>
        <w:t>monocultural</w:t>
      </w:r>
      <w:proofErr w:type="spellEnd"/>
      <w:r>
        <w:t xml:space="preserve"> that far too many of these [African American, particularly the males] children achieve in this society in spite of school, instead of because of school” (p. 10). The claim of CRP is that the use of students’ cultural knowledge as the core of instruction is more likely to engage students in learning. Rather than being disparaged for their culture, they were empowered by their cultural knowledge, enabling ownership of learning, which stimulates curiosity and imagination. The negative self-image that accompanies the rejection of their experience is eliminated. An appreciation of what they already know can motivate further learning by validating the idea that the students are learners and always have been. In that context, Gay (2002) states, “Culturally responsive teaching can be defined as using the cultural knowledge, prior experiences, frames of reference, and performance styles of ethnically diverse students to make learning encounters more relevant and effective for them. It teaches to and through the strengths of these students. It is validating and affirming.” [Gay’s italics] (p. 29). </w:t>
      </w:r>
      <w:proofErr w:type="spellStart"/>
      <w:r>
        <w:t>Africentrists</w:t>
      </w:r>
      <w:proofErr w:type="spellEnd"/>
      <w:r>
        <w:t xml:space="preserve"> point to the importance of teaching the culture and history of African and African American peoples for Black children. Shockley (2007) describes the importance of </w:t>
      </w:r>
      <w:proofErr w:type="spellStart"/>
      <w:r>
        <w:t>Africancentered</w:t>
      </w:r>
      <w:proofErr w:type="spellEnd"/>
      <w:r>
        <w:t xml:space="preserve"> knowledge as the source of agency for Black children, sorely missing in Eurocentric schooling. He delineates six imperatives in the education of African American children: 1) identity, because without self knowledge a child cannot know his or her purpose; 2) Pan Africanism; 3) knowledge of Black culture; 4) the values that are a part of their tradition; and 5) Black nationalism that informs the Black child’s understanding of the need to take agency for 6.) </w:t>
      </w:r>
      <w:proofErr w:type="gramStart"/>
      <w:r>
        <w:t>building</w:t>
      </w:r>
      <w:proofErr w:type="gramEnd"/>
      <w:r>
        <w:t xml:space="preserve"> and controlling the institutions in the African American community. Further he states, “Finally, in order for the six imperatives to be transmitted, the African child must be educated, not schooled—the final imperative of African-centered education” (p. 106). The </w:t>
      </w:r>
      <w:proofErr w:type="spellStart"/>
      <w:r>
        <w:t>Africentric</w:t>
      </w:r>
      <w:proofErr w:type="spellEnd"/>
      <w:r>
        <w:t xml:space="preserve"> project is that children who are taught to love themselves and their people are people who will embrace learning because they are empowered and their purpose as change agents in society is clear. In the same vein, Asante (1991) asserts that African American children who learn about their history, culture, possibilities, and achievements are “better students, more disciplined, and have greater motivation” (p. 30). He writes that, while children who are forced to learn only the information about the majority culture are culturally dislocated and prone to feelings of low self-worth, children can be empowered learners when teachers establish a cultural relevancy in the methods and content of instruction.</w:t>
      </w:r>
    </w:p>
    <w:p w14:paraId="27095A39" w14:textId="008D48F4" w:rsidR="0025030C" w:rsidRDefault="007C1B10" w:rsidP="0025030C">
      <w:pPr>
        <w:pStyle w:val="Heading4"/>
      </w:pPr>
      <w:r>
        <w:t>Culturally responsive educa</w:t>
      </w:r>
      <w:r w:rsidR="00B414CA">
        <w:t>tion helps minority students succeed</w:t>
      </w:r>
    </w:p>
    <w:p w14:paraId="0BD819EB" w14:textId="2E9022D4" w:rsidR="009B4AA9" w:rsidRDefault="0025030C" w:rsidP="00A630EC">
      <w:r w:rsidRPr="00B548EA">
        <w:t xml:space="preserve">Hanley, Mary Stone, and George W. </w:t>
      </w:r>
      <w:proofErr w:type="spellStart"/>
      <w:r w:rsidRPr="00B548EA">
        <w:t>Noblit</w:t>
      </w:r>
      <w:proofErr w:type="spellEnd"/>
      <w:r w:rsidRPr="00B548EA">
        <w:t>. "Cultural responsiveness, racial identity and academic success: A review of literature." (2009).</w:t>
      </w:r>
    </w:p>
    <w:p w14:paraId="7C66F414" w14:textId="773DAD13" w:rsidR="009B4AA9" w:rsidRDefault="009B4AA9" w:rsidP="009B4AA9">
      <w:r>
        <w:t xml:space="preserve">Project KEEP—Kamehameha Elementary Education Project—has been </w:t>
      </w:r>
      <w:proofErr w:type="spellStart"/>
      <w:r>
        <w:t>wellresearched</w:t>
      </w:r>
      <w:proofErr w:type="spellEnd"/>
      <w:r>
        <w:t>, and seems to have established clearly that culturally responsive pedagogy leads to achievement gains (Vogt, Jordan and Tharp, 1987; Jordan, 1985; Hu-Pei Au, 1980). This project and the research on it demonstrated that developing a program that is culturally compatible requires adaptations in instructional practice, classroom organization and motivational management. However, as the first article above (in a comparison of the Hawaiian KEEP effort with another KEEP effort with Navajo students) demonstrated, what works to improve achievement for one culture will not necessarily work for another. KEEP also is clear that making a program culturally compatible is not replicating the home culture but rather: …educational practices must mesh with the children’s culture in ways that ensure the generation of academically important behaviors. It does not mean that all school practices need to be completely congruent with natal culture practices… (Jordan, 1985: p. 110) There are several other studies that seemed to indicate that culturally responsive pedagogy has effects on achievement. However, it is important to think through all the program elements, and be very conscious of target culture. Smith-Maddox (1998) concluded there are many cultural factors that influence the achievement of African Americans: Student’s aspirations, homework habits, and participation in extracurricular activities as well as parents’ socioeconomic status, parental involvement, expectations and regular communication with teachers about classroom activities were shown to have a positive effect. (p. 310)</w:t>
      </w:r>
    </w:p>
    <w:p w14:paraId="7D4D9417" w14:textId="58647682" w:rsidR="007C1B10" w:rsidRDefault="007C1B10" w:rsidP="007C1B10">
      <w:pPr>
        <w:pStyle w:val="Heading4"/>
      </w:pPr>
      <w:r>
        <w:t>CRP acknowledges minority students’ cultures</w:t>
      </w:r>
    </w:p>
    <w:p w14:paraId="491144FB" w14:textId="57BB3DFB" w:rsidR="00BD4276" w:rsidRDefault="00BD4276" w:rsidP="004939E0">
      <w:r>
        <w:t>Lynch, Matthew</w:t>
      </w:r>
      <w:r w:rsidRPr="00BD4276">
        <w:t xml:space="preserve"> </w:t>
      </w:r>
      <w:r>
        <w:t>2009</w:t>
      </w:r>
      <w:r w:rsidRPr="00BD4276">
        <w:t xml:space="preserve"> "Educating Diverse Learners through Culturally Responsive Instruction," No Publication, </w:t>
      </w:r>
      <w:r>
        <w:t xml:space="preserve">last cited date 2009, </w:t>
      </w:r>
      <w:hyperlink r:id="rId12" w:history="1">
        <w:r w:rsidRPr="00E44376">
          <w:rPr>
            <w:rStyle w:val="Hyperlink"/>
          </w:rPr>
          <w:t>http://www.academia.edu/1231455/Educating_Diverse_Learners_through_Culturally_Responsive_Instruction</w:t>
        </w:r>
      </w:hyperlink>
    </w:p>
    <w:p w14:paraId="221521E1" w14:textId="36903404" w:rsidR="004939E0" w:rsidRDefault="004939E0" w:rsidP="004939E0">
      <w:r>
        <w:t xml:space="preserve">Culturally responsive pedagogy is a student-centered approach to teaching in which students’ unique cultural strengths are identified and nurtured to promote student achievement and a sense of </w:t>
      </w:r>
      <w:proofErr w:type="gramStart"/>
      <w:r>
        <w:t>well-being</w:t>
      </w:r>
      <w:proofErr w:type="gramEnd"/>
      <w:r>
        <w:t xml:space="preserve"> about the student’s cultural and place in the world. Culturally responsive pedagogy is divided into three functional dimensions: the institutional dimension, the personal dimension, and the instructional dimension (Richards, Brown, &amp; Forde, 2004)</w:t>
      </w:r>
      <w:proofErr w:type="gramStart"/>
      <w:r>
        <w:t>.The</w:t>
      </w:r>
      <w:proofErr w:type="gramEnd"/>
      <w:r>
        <w:t xml:space="preserve"> institutional dimension of culturally responsive pedagogy emphasizes the need for reform of the cultural factors affecting organization of schools, school policies and procedures (including allocation of funds and resources), and community involvement (Little, 1999). The personal dimension refers to the process by which teachers learn to become culturally responsive. The instructional dimension refers to practices and challenges associated with implementing culturally responsive in the classroom. Given the close interrelationship between instructor and instruction, this chapter will focus on issues relevant to both the personal and instructional dimensions of culturally responsive pedagogy and how they can serve to improve the classroom experience for all students.</w:t>
      </w:r>
    </w:p>
    <w:p w14:paraId="4D51BAC6" w14:textId="22874E22" w:rsidR="00DE75D3" w:rsidRDefault="003A22FC" w:rsidP="003A22FC">
      <w:pPr>
        <w:pStyle w:val="Heading4"/>
      </w:pPr>
      <w:r>
        <w:t>Solves</w:t>
      </w:r>
      <w:r w:rsidR="00D20A6B">
        <w:t xml:space="preserve"> white supremacy</w:t>
      </w:r>
    </w:p>
    <w:p w14:paraId="7D4DBBC8" w14:textId="2A776792" w:rsidR="003A22FC" w:rsidRPr="003A22FC" w:rsidRDefault="00D20A6B" w:rsidP="003A22FC">
      <w:r w:rsidRPr="00B548EA">
        <w:t xml:space="preserve">Hanley, Mary Stone, and George W. </w:t>
      </w:r>
      <w:proofErr w:type="spellStart"/>
      <w:r w:rsidRPr="00B548EA">
        <w:t>Noblit</w:t>
      </w:r>
      <w:proofErr w:type="spellEnd"/>
      <w:r w:rsidRPr="00B548EA">
        <w:t>. "Cultural responsiveness, racial identity and academic success: A review of literature." (2009).</w:t>
      </w:r>
    </w:p>
    <w:p w14:paraId="53771EA9" w14:textId="0C0FA5A0" w:rsidR="00DE75D3" w:rsidRDefault="00DE75D3" w:rsidP="00DE75D3">
      <w:r>
        <w:t>Fourth, the Endowments may consider funding new programs, either as part of a targeted grants solicitation or in collaboration with other agencies. For the former, the challenge is developing processes and criteria for selection that respect the com­munity’s culture while encouraging demonstrations of how the process of using culture and racial identity to promote resilience and academic success can be strengthened. The latter allows for more full-scale demonstrations but runs the threat of compromising what can be learned if the collaborating parties are not of one mind. Fifth, it is often the case that new initiatives require extensive training and retraining of those who will be involved. This is where most new educational reforms fail. They do not invest in sufficient preliminary as well as ongoing training. Educators, artists, community members, parents and even students will need considerable develop­ment to make any program initiatives work effectively. Summer training camps, in-service workshops and university-based degree or certification programs can work together to effectively implement and sustain programs. Sixth, it is important to think systemically. Existing beliefs and practices are based in a wider logic of White supremacy. Changes need to be made broadly across the board. Some questions to ask include: Who are the key stakeholders? What can bring them together and what resources can they bring? What institutional arrangements need cultivated? How can educators be prepared to teach culturally responsive pedagogy? What policies must be changed and created? What practices are needed? What belief systems are necessary and which need to be challenged? What do the children and youth need to be doing?</w:t>
      </w:r>
    </w:p>
    <w:p w14:paraId="0EDFD8FF" w14:textId="3C945646" w:rsidR="00D20A6B" w:rsidRDefault="00D20A6B" w:rsidP="00D20A6B">
      <w:pPr>
        <w:pStyle w:val="Heading4"/>
      </w:pPr>
      <w:r>
        <w:t>Solves segregation</w:t>
      </w:r>
    </w:p>
    <w:p w14:paraId="4860CAA2" w14:textId="7C3672EE" w:rsidR="00D20A6B" w:rsidRPr="00D20A6B" w:rsidRDefault="00D20A6B" w:rsidP="00D20A6B">
      <w:r w:rsidRPr="00B548EA">
        <w:t xml:space="preserve">Hanley, Mary Stone, and George W. </w:t>
      </w:r>
      <w:proofErr w:type="spellStart"/>
      <w:r w:rsidRPr="00B548EA">
        <w:t>Noblit</w:t>
      </w:r>
      <w:proofErr w:type="spellEnd"/>
      <w:r w:rsidRPr="00B548EA">
        <w:t>. "Cultural responsiveness, racial identity and academic success: A review of literature." (2009).</w:t>
      </w:r>
    </w:p>
    <w:p w14:paraId="6209048C" w14:textId="2A72BD95" w:rsidR="00D20A6B" w:rsidRPr="00C20A84" w:rsidRDefault="00D20A6B" w:rsidP="00D20A6B">
      <w:r>
        <w:t>Research now regards culture as a set of tools, perspectives and capabilities that students can deploy in the pursuit of learning. When these tools, perspectives and capabilities are suppressed or denied, students are educationally disempowered. They find it hard to use their culture to learn. A student receives from his or her culture a racial identity, and for ALANA children and youth, their racial identity can connect them to a wider project of racial uplift. This project is reminiscent of countless anecdotes of schooling prior to Brown v. Board of Education, where students’ learning was connected to an “educational mission,” as in “I must learn so that my community can benefit.” Studies of segregated education have shown that that when these institutions were a part of a project of racial uplift, strong, positive racial identities led to high achievement. Researchers have built on the research that uncovered the flaw in assimilation logic, and now have generated a substantial body of research that demonstrates ALANA students learn best in culturally familiar settings and when they have strong positive racial identities. We reviewed studies that examined the connections between culturally responsive approaches, racial identity, resilience and achievement. Several studies included all the concepts, and researchers found that ALANA students performed best in settings that built on their culture and promoted their racial identities. We also located many studies that examined how pairs of the concepts were empirically related. Most of this research is relatively recent and focuses largely on explaining academic success. There was less research on the connection of culturally responsive approaches and racial identity and on connections between the other three concepts and resilience. In part, we concluded the lack of research in these areas is largely due to the fact that both culturally responsive pedagogy and resilience are complex concepts that subsume elements of the other concepts under each, making separate analyses of the connections we sought unnecessary. Some 36 studies lead us to conclude that culturally responsive pedagogy and positive racial identity can play major roles in promoting academic achievement and resilience for ALANA youth.</w:t>
      </w:r>
    </w:p>
    <w:p w14:paraId="4B22CBDE" w14:textId="03D14769" w:rsidR="002F36AE" w:rsidRDefault="002F36AE" w:rsidP="002F36AE">
      <w:pPr>
        <w:pStyle w:val="Heading2"/>
      </w:pPr>
      <w:r>
        <w:t>Federalism</w:t>
      </w:r>
      <w:r w:rsidR="00785414">
        <w:t xml:space="preserve"> DA</w:t>
      </w:r>
    </w:p>
    <w:p w14:paraId="5B87CD06" w14:textId="0EAD2DA9" w:rsidR="00785414" w:rsidRPr="00785414" w:rsidRDefault="00785414" w:rsidP="00785414">
      <w:pPr>
        <w:pStyle w:val="Heading3"/>
      </w:pPr>
      <w:r>
        <w:t>1NC</w:t>
      </w:r>
    </w:p>
    <w:p w14:paraId="5D09BAAD" w14:textId="77777777" w:rsidR="002F36AE" w:rsidRDefault="002F36AE" w:rsidP="002F36AE">
      <w:pPr>
        <w:pStyle w:val="Heading4"/>
      </w:pPr>
      <w:proofErr w:type="spellStart"/>
      <w:r>
        <w:t>DeVos</w:t>
      </w:r>
      <w:proofErr w:type="spellEnd"/>
      <w:r>
        <w:t xml:space="preserve"> locks in states rights on education in the status quo</w:t>
      </w:r>
    </w:p>
    <w:p w14:paraId="594B62E0" w14:textId="77777777" w:rsidR="002F36AE" w:rsidRDefault="002F36AE" w:rsidP="002F36AE">
      <w:r w:rsidRPr="007D7B39">
        <w:t xml:space="preserve">Teresa </w:t>
      </w:r>
      <w:r w:rsidRPr="007D7B39">
        <w:rPr>
          <w:rStyle w:val="Style13ptBold"/>
        </w:rPr>
        <w:t>Mull, 5-24-2017</w:t>
      </w:r>
      <w:r w:rsidRPr="007D7B39">
        <w:t>, "</w:t>
      </w:r>
      <w:r>
        <w:t xml:space="preserve">Betsy </w:t>
      </w:r>
      <w:proofErr w:type="spellStart"/>
      <w:r>
        <w:t>Devos</w:t>
      </w:r>
      <w:proofErr w:type="spellEnd"/>
      <w:r>
        <w:t>: Education Is A States’ Rights Issue</w:t>
      </w:r>
    </w:p>
    <w:p w14:paraId="3C1D1806" w14:textId="77777777" w:rsidR="002F36AE" w:rsidRDefault="002F36AE" w:rsidP="002F36AE">
      <w:r w:rsidRPr="007D7B39">
        <w:t xml:space="preserve">Heartland Institute, </w:t>
      </w:r>
      <w:r w:rsidRPr="001F6808">
        <w:t>https://www.heartland.org/news-opinion/news/betsy-devos-education-is-a-states-rights-issue</w:t>
      </w:r>
      <w:r>
        <w:t xml:space="preserve"> </w:t>
      </w:r>
    </w:p>
    <w:p w14:paraId="432F6031" w14:textId="77777777" w:rsidR="002F36AE" w:rsidRPr="00194B65" w:rsidRDefault="002F36AE" w:rsidP="002F36AE">
      <w:pPr>
        <w:rPr>
          <w:sz w:val="16"/>
          <w:szCs w:val="16"/>
        </w:rPr>
      </w:pPr>
      <w:r w:rsidRPr="007D7B39">
        <w:rPr>
          <w:sz w:val="16"/>
          <w:szCs w:val="16"/>
        </w:rPr>
        <w:t>Mull’s appreciation for quality education came while she was a student at the University of Dallas, studying the school's Core Curriculum</w:t>
      </w:r>
      <w:r>
        <w:t xml:space="preserve">. </w:t>
      </w:r>
      <w:r w:rsidRPr="007D7B39">
        <w:rPr>
          <w:sz w:val="16"/>
          <w:szCs w:val="16"/>
        </w:rPr>
        <w:t>She earned a bachelor's degree in comparative literature while also benefiting from the university's required courses in science, math, art, philosophy, and politics.</w:t>
      </w:r>
    </w:p>
    <w:p w14:paraId="0B8A129E" w14:textId="77777777" w:rsidR="002F36AE" w:rsidRDefault="002F36AE" w:rsidP="002F36AE">
      <w:pPr>
        <w:rPr>
          <w:sz w:val="16"/>
        </w:rPr>
      </w:pPr>
      <w:r w:rsidRPr="007A1123">
        <w:rPr>
          <w:rStyle w:val="StyleUnderline"/>
        </w:rPr>
        <w:t xml:space="preserve">U.S. Education Secretary Betsy </w:t>
      </w:r>
      <w:proofErr w:type="spellStart"/>
      <w:r w:rsidRPr="001E365A">
        <w:rPr>
          <w:rStyle w:val="StyleUnderline"/>
        </w:rPr>
        <w:t>DeVos</w:t>
      </w:r>
      <w:proofErr w:type="spellEnd"/>
      <w:r w:rsidRPr="007A1123">
        <w:rPr>
          <w:sz w:val="16"/>
        </w:rPr>
        <w:t xml:space="preserve">, delivering the keynote address </w:t>
      </w:r>
      <w:r w:rsidRPr="007A1123">
        <w:rPr>
          <w:rStyle w:val="StyleUnderline"/>
        </w:rPr>
        <w:t>at the American Federation for Children summit on Monday</w:t>
      </w:r>
      <w:r w:rsidRPr="007A1123">
        <w:rPr>
          <w:sz w:val="16"/>
        </w:rPr>
        <w:t xml:space="preserve">, </w:t>
      </w:r>
      <w:r w:rsidRPr="001E365A">
        <w:rPr>
          <w:rStyle w:val="StyleUnderline"/>
        </w:rPr>
        <w:t>declared education is ultimately a matter best left to the states.</w:t>
      </w:r>
      <w:r w:rsidRPr="007A1123">
        <w:rPr>
          <w:sz w:val="16"/>
        </w:rPr>
        <w:t xml:space="preserve"> Fox News reports</w:t>
      </w:r>
      <w:r w:rsidRPr="007A1123">
        <w:rPr>
          <w:rStyle w:val="StyleUnderline"/>
        </w:rPr>
        <w:t xml:space="preserve">: Betsy </w:t>
      </w:r>
      <w:proofErr w:type="spellStart"/>
      <w:r w:rsidRPr="001E365A">
        <w:rPr>
          <w:rStyle w:val="StyleUnderline"/>
        </w:rPr>
        <w:t>DeVos</w:t>
      </w:r>
      <w:proofErr w:type="spellEnd"/>
      <w:r w:rsidRPr="007A1123">
        <w:rPr>
          <w:rStyle w:val="StyleUnderline"/>
        </w:rPr>
        <w:t xml:space="preserve">, the U.S. education secretary, </w:t>
      </w:r>
      <w:r w:rsidRPr="001E365A">
        <w:rPr>
          <w:rStyle w:val="StyleUnderline"/>
        </w:rPr>
        <w:t>said Monday that</w:t>
      </w:r>
      <w:r w:rsidRPr="007A1123">
        <w:rPr>
          <w:sz w:val="16"/>
        </w:rPr>
        <w:t xml:space="preserve"> </w:t>
      </w:r>
      <w:r w:rsidRPr="001E365A">
        <w:rPr>
          <w:rStyle w:val="StyleUnderline"/>
        </w:rPr>
        <w:t>although</w:t>
      </w:r>
      <w:r w:rsidRPr="007A1123">
        <w:rPr>
          <w:rStyle w:val="StyleUnderline"/>
        </w:rPr>
        <w:t xml:space="preserve"> President </w:t>
      </w:r>
      <w:r w:rsidRPr="001E365A">
        <w:rPr>
          <w:rStyle w:val="StyleUnderline"/>
        </w:rPr>
        <w:t>Trump’s administration will put forward plans of</w:t>
      </w:r>
      <w:r w:rsidRPr="007A1123">
        <w:rPr>
          <w:rStyle w:val="StyleUnderline"/>
        </w:rPr>
        <w:t xml:space="preserve"> a historic </w:t>
      </w:r>
      <w:r w:rsidRPr="001E365A">
        <w:rPr>
          <w:rStyle w:val="StyleUnderline"/>
        </w:rPr>
        <w:t>expansion of school choice</w:t>
      </w:r>
      <w:r w:rsidRPr="007A1123">
        <w:rPr>
          <w:rStyle w:val="StyleUnderline"/>
        </w:rPr>
        <w:t xml:space="preserve">, </w:t>
      </w:r>
      <w:r w:rsidRPr="001E365A">
        <w:rPr>
          <w:rStyle w:val="StyleUnderline"/>
        </w:rPr>
        <w:t>the ultimate decision will be left with the states, not Washington.</w:t>
      </w:r>
      <w:r w:rsidRPr="007A1123">
        <w:rPr>
          <w:sz w:val="16"/>
        </w:rPr>
        <w:t xml:space="preserve"> Politico reported </w:t>
      </w:r>
      <w:r w:rsidRPr="007A1123">
        <w:rPr>
          <w:rStyle w:val="StyleUnderline"/>
        </w:rPr>
        <w:t xml:space="preserve">that </w:t>
      </w:r>
      <w:proofErr w:type="spellStart"/>
      <w:r w:rsidRPr="001E365A">
        <w:rPr>
          <w:rStyle w:val="StyleUnderline"/>
        </w:rPr>
        <w:t>DeVos</w:t>
      </w:r>
      <w:proofErr w:type="spellEnd"/>
      <w:r w:rsidRPr="001E365A">
        <w:rPr>
          <w:rStyle w:val="StyleUnderline"/>
        </w:rPr>
        <w:t xml:space="preserve"> made the comments</w:t>
      </w:r>
      <w:r w:rsidRPr="007A1123">
        <w:rPr>
          <w:rStyle w:val="StyleUnderline"/>
        </w:rPr>
        <w:t xml:space="preserve"> during a speech at an Indianapolis</w:t>
      </w:r>
      <w:r w:rsidRPr="007A1123">
        <w:rPr>
          <w:sz w:val="16"/>
        </w:rPr>
        <w:t xml:space="preserve"> summit hosted by the American Federation for Children</w:t>
      </w:r>
      <w:r w:rsidRPr="007A1123">
        <w:rPr>
          <w:rStyle w:val="StyleUnderline"/>
        </w:rPr>
        <w:t>. “When it comes to education, no solution, not even ones we like, should be dictated or run from Washington, D.C.,”</w:t>
      </w:r>
      <w:r w:rsidRPr="007A1123">
        <w:rPr>
          <w:sz w:val="16"/>
        </w:rPr>
        <w:t xml:space="preserve"> she said. </w:t>
      </w:r>
      <w:proofErr w:type="spellStart"/>
      <w:r w:rsidRPr="007A1123">
        <w:rPr>
          <w:sz w:val="16"/>
        </w:rPr>
        <w:t>DeVos</w:t>
      </w:r>
      <w:proofErr w:type="spellEnd"/>
      <w:r w:rsidRPr="007A1123">
        <w:rPr>
          <w:sz w:val="16"/>
        </w:rPr>
        <w:t xml:space="preserve"> told the Senate Health, </w:t>
      </w:r>
      <w:proofErr w:type="gramStart"/>
      <w:r w:rsidRPr="007A1123">
        <w:rPr>
          <w:sz w:val="16"/>
        </w:rPr>
        <w:t>Education[</w:t>
      </w:r>
      <w:proofErr w:type="gramEnd"/>
      <w:r w:rsidRPr="007A1123">
        <w:rPr>
          <w:sz w:val="16"/>
        </w:rPr>
        <w:t>, Labor] and Pensions Committee in January that she would be “a strong advocate for great public schools,” but added that “if a school is troubled, or unsafe, or not a good fit for a child ... we should support a parent’s right to enroll their child in a high-quality alternative.” The Trump administration, however, is not against encouraging states to adopt school choice programs. The administration’s proposed education budget, released yesterday, allocates hundreds of millions of dollars for school choice. SOURCE: Fox News</w:t>
      </w:r>
    </w:p>
    <w:p w14:paraId="55D0A162" w14:textId="77777777" w:rsidR="002F36AE" w:rsidRDefault="002F36AE" w:rsidP="002F36AE">
      <w:pPr>
        <w:pStyle w:val="Heading4"/>
      </w:pPr>
      <w:r w:rsidRPr="00D72F8F">
        <w:rPr>
          <w:u w:val="single"/>
        </w:rPr>
        <w:t>Link</w:t>
      </w:r>
      <w:r>
        <w:rPr>
          <w:u w:val="single"/>
        </w:rPr>
        <w:t xml:space="preserve"> –</w:t>
      </w:r>
      <w:r>
        <w:t xml:space="preserve"> Federal control of education is overreach and takes autonomy away from the states.</w:t>
      </w:r>
    </w:p>
    <w:p w14:paraId="3FCC1F9E" w14:textId="77777777" w:rsidR="002F36AE" w:rsidRPr="00EC44EA" w:rsidRDefault="002F36AE" w:rsidP="002F36AE">
      <w:r w:rsidRPr="00EC44EA">
        <w:rPr>
          <w:rStyle w:val="Style13ptBold"/>
        </w:rPr>
        <w:t>Burke et al 13</w:t>
      </w:r>
      <w:r w:rsidRPr="00EC44EA">
        <w:t xml:space="preserve"> - Jennifer Marshall, Lindsey Burke, Rachel Sheffield, Brittany Corona and Sandra </w:t>
      </w:r>
      <w:proofErr w:type="spellStart"/>
      <w:r w:rsidRPr="00EC44EA">
        <w:t>Stotsky</w:t>
      </w:r>
      <w:proofErr w:type="spellEnd"/>
      <w:r w:rsidRPr="00EC44EA">
        <w:t>, 10-7-2013, "Common Core National Standards and Tests:  Empty Promises and Increased Federal Overreach Into Education," Heritage Foundation, http://www.heritage.org/education/report/common-core-national-standards-and-tests-empty-promises-and-increased-federal</w:t>
      </w:r>
    </w:p>
    <w:p w14:paraId="14E5C346" w14:textId="77777777" w:rsidR="002F36AE" w:rsidRDefault="002F36AE" w:rsidP="002F36AE">
      <w:r w:rsidRPr="005761C5">
        <w:rPr>
          <w:sz w:val="16"/>
        </w:rPr>
        <w:t>Education is no exception</w:t>
      </w:r>
      <w:r w:rsidRPr="00DB61F0">
        <w:rPr>
          <w:rStyle w:val="StyleUnderline"/>
        </w:rPr>
        <w:t>. Growing federal intervention in education over the past half century has come at the expense of state and local school autonomy, and has done little to improve academic outcomes. Every new fad and program has brought</w:t>
      </w:r>
      <w:r w:rsidRPr="005761C5">
        <w:rPr>
          <w:sz w:val="16"/>
        </w:rPr>
        <w:t xml:space="preserve"> not academic excellence </w:t>
      </w:r>
      <w:r w:rsidRPr="00DB61F0">
        <w:rPr>
          <w:rStyle w:val="StyleUnderline"/>
        </w:rPr>
        <w:t>but bureaucratic red tape for teachers and school leaders, while wresting away decision-making authority from parents</w:t>
      </w:r>
      <w:r w:rsidRPr="005761C5">
        <w:rPr>
          <w:sz w:val="16"/>
        </w:rPr>
        <w:t xml:space="preserve">. </w:t>
      </w:r>
      <w:r w:rsidRPr="00DB61F0">
        <w:rPr>
          <w:rStyle w:val="StyleUnderline"/>
        </w:rPr>
        <w:t xml:space="preserve">Despite significant growth in federal intervention, American students are hardly better off now </w:t>
      </w:r>
      <w:proofErr w:type="gramStart"/>
      <w:r w:rsidRPr="00DB61F0">
        <w:rPr>
          <w:rStyle w:val="StyleUnderline"/>
        </w:rPr>
        <w:t>than</w:t>
      </w:r>
      <w:proofErr w:type="gramEnd"/>
      <w:r w:rsidRPr="00DB61F0">
        <w:rPr>
          <w:rStyle w:val="StyleUnderline"/>
        </w:rPr>
        <w:t xml:space="preserve"> they were in the 1970s</w:t>
      </w:r>
      <w:r w:rsidRPr="005761C5">
        <w:rPr>
          <w:sz w:val="16"/>
        </w:rPr>
        <w:t xml:space="preserve">. </w:t>
      </w:r>
      <w:r w:rsidRPr="00DB61F0">
        <w:rPr>
          <w:rStyle w:val="StyleUnderline"/>
        </w:rPr>
        <w:t>Graduation rates for disadvantaged students, reading performance, and international competitiveness have remained relatively flat, despite a near tripling of real per-pupil federal expenditures and more than 100 federal education programs</w:t>
      </w:r>
      <w:r w:rsidRPr="005761C5">
        <w:rPr>
          <w:sz w:val="16"/>
        </w:rPr>
        <w:t xml:space="preserve">. </w:t>
      </w:r>
      <w:r w:rsidRPr="00DB61F0">
        <w:rPr>
          <w:rStyle w:val="StyleUnderline"/>
        </w:rPr>
        <w:t>Achievement gaps between children from low-income families and their more affluent peers, and between white and minority children, remain stubbornly persistent</w:t>
      </w:r>
      <w:r w:rsidRPr="005761C5">
        <w:rPr>
          <w:sz w:val="16"/>
        </w:rPr>
        <w:t>. While many of these problems stem from a lack of educational choice and a monopolistic public education system</w:t>
      </w:r>
      <w:r w:rsidRPr="00DB61F0">
        <w:rPr>
          <w:rStyle w:val="StyleUnderline"/>
        </w:rPr>
        <w:t>, the growth in federal intervention, programs, and spending has only exacerbated them</w:t>
      </w:r>
    </w:p>
    <w:p w14:paraId="59FEB82E" w14:textId="6188DF15" w:rsidR="002F36AE" w:rsidRDefault="00876BE4" w:rsidP="002F36AE">
      <w:pPr>
        <w:pStyle w:val="Heading4"/>
      </w:pPr>
      <w:r w:rsidRPr="00876BE4">
        <w:t>Changes</w:t>
      </w:r>
      <w:r w:rsidR="002F36AE">
        <w:t xml:space="preserve"> in the balance of education federalism are key to the balance of American federalism.</w:t>
      </w:r>
    </w:p>
    <w:p w14:paraId="1BECAD2E" w14:textId="77777777" w:rsidR="002F36AE" w:rsidRDefault="002F36AE" w:rsidP="002F36AE">
      <w:proofErr w:type="spellStart"/>
      <w:r w:rsidRPr="00F17330">
        <w:rPr>
          <w:rStyle w:val="Style13ptBold"/>
        </w:rPr>
        <w:t>McGuinn</w:t>
      </w:r>
      <w:proofErr w:type="spellEnd"/>
      <w:r w:rsidRPr="00F17330">
        <w:rPr>
          <w:rStyle w:val="Style13ptBold"/>
        </w:rPr>
        <w:t>, P. (2016</w:t>
      </w:r>
      <w:r>
        <w:t xml:space="preserve">). Patrick </w:t>
      </w:r>
      <w:proofErr w:type="spellStart"/>
      <w:r>
        <w:t>McGuinn</w:t>
      </w:r>
      <w:proofErr w:type="spellEnd"/>
      <w:r>
        <w:t xml:space="preserve"> PhD, Professor of Political Science at Drew University, From no child left behind to the every student succeeds act: Federalism and the education legacy of the Obama administration. </w:t>
      </w:r>
      <w:proofErr w:type="spellStart"/>
      <w:r>
        <w:t>Publius</w:t>
      </w:r>
      <w:proofErr w:type="spellEnd"/>
      <w:r>
        <w:t xml:space="preserve">: The Journal of Federalism, 46(3), </w:t>
      </w:r>
      <w:proofErr w:type="gramStart"/>
      <w:r>
        <w:t>392</w:t>
      </w:r>
      <w:proofErr w:type="gramEnd"/>
      <w:r>
        <w:t>-415. (2016)</w:t>
      </w:r>
    </w:p>
    <w:p w14:paraId="61BC89D6" w14:textId="77777777" w:rsidR="002F36AE" w:rsidRDefault="002F36AE" w:rsidP="002F36AE">
      <w:pPr>
        <w:rPr>
          <w:sz w:val="16"/>
        </w:rPr>
      </w:pPr>
      <w:r w:rsidRPr="009B4189">
        <w:rPr>
          <w:sz w:val="16"/>
        </w:rPr>
        <w:t xml:space="preserve">Political scientists Paul Peterson, Kenneth Wong, and Barry </w:t>
      </w:r>
      <w:proofErr w:type="spellStart"/>
      <w:r w:rsidRPr="009B4189">
        <w:rPr>
          <w:sz w:val="16"/>
        </w:rPr>
        <w:t>Rabe</w:t>
      </w:r>
      <w:proofErr w:type="spellEnd"/>
      <w:r w:rsidRPr="009B4189">
        <w:rPr>
          <w:sz w:val="16"/>
        </w:rPr>
        <w:t xml:space="preserve"> (1986) observed thirty years ago that</w:t>
      </w:r>
      <w:r w:rsidRPr="00CF1EF4">
        <w:rPr>
          <w:rStyle w:val="StyleUnderline"/>
        </w:rPr>
        <w:t xml:space="preserve"> federal</w:t>
      </w:r>
      <w:r w:rsidRPr="00822B09">
        <w:rPr>
          <w:rStyle w:val="StyleUnderline"/>
        </w:rPr>
        <w:t xml:space="preserve"> education policy tends to go </w:t>
      </w:r>
      <w:r w:rsidRPr="00CF1EF4">
        <w:rPr>
          <w:rStyle w:val="Emphasis"/>
        </w:rPr>
        <w:t>through cycles of overreach and consolidation</w:t>
      </w:r>
      <w:r w:rsidRPr="009B4189">
        <w:rPr>
          <w:sz w:val="16"/>
        </w:rPr>
        <w:t xml:space="preserve">. The Obama Administration embraced an expansive view of the federal role in education and one which built on the test-based accountability framework put into place by NCLB, even as it sought to push in some new directions (McDonnell 2010). Education reform is likely to be viewed, along with health care, as one of the most significant domestic policy legacies of the Obama Administration. </w:t>
      </w:r>
      <w:r w:rsidRPr="001F3FF9">
        <w:rPr>
          <w:rStyle w:val="StyleUnderline"/>
        </w:rPr>
        <w:t>While the Affordable Care Act was drafted by Congress and enacted through the ‘‘normal’’ legislative process,</w:t>
      </w:r>
      <w:r w:rsidRPr="009B4189">
        <w:rPr>
          <w:sz w:val="16"/>
        </w:rPr>
        <w:t xml:space="preserve"> </w:t>
      </w:r>
      <w:r w:rsidRPr="00822B09">
        <w:rPr>
          <w:rStyle w:val="StyleUnderline"/>
        </w:rPr>
        <w:t>the Obama Administration</w:t>
      </w:r>
      <w:r w:rsidRPr="009B4189">
        <w:rPr>
          <w:sz w:val="16"/>
        </w:rPr>
        <w:t xml:space="preserve"> </w:t>
      </w:r>
      <w:r w:rsidRPr="00822B09">
        <w:rPr>
          <w:rStyle w:val="StyleUnderline"/>
        </w:rPr>
        <w:t>opted to push its education agenda through unilateral executive branch action.</w:t>
      </w:r>
      <w:r w:rsidRPr="009B4189">
        <w:rPr>
          <w:sz w:val="16"/>
        </w:rPr>
        <w:t xml:space="preserve"> </w:t>
      </w:r>
      <w:r w:rsidRPr="00CF1EF4">
        <w:rPr>
          <w:rStyle w:val="Emphasis"/>
        </w:rPr>
        <w:t>The long-term impact of these actions on the separation of powers and federalism</w:t>
      </w:r>
      <w:r w:rsidRPr="009B4189">
        <w:rPr>
          <w:sz w:val="16"/>
        </w:rPr>
        <w:t xml:space="preserve"> remains uncertain but</w:t>
      </w:r>
      <w:r w:rsidRPr="00822B09">
        <w:rPr>
          <w:rStyle w:val="StyleUnderline"/>
        </w:rPr>
        <w:t xml:space="preserve"> </w:t>
      </w:r>
      <w:r w:rsidRPr="00CF1EF4">
        <w:rPr>
          <w:rStyle w:val="Emphasis"/>
        </w:rPr>
        <w:t>may ultimately prove to be significant</w:t>
      </w:r>
      <w:r w:rsidRPr="009B4189">
        <w:rPr>
          <w:sz w:val="16"/>
        </w:rPr>
        <w:t xml:space="preserve">. </w:t>
      </w:r>
      <w:r w:rsidRPr="001F3FF9">
        <w:rPr>
          <w:rStyle w:val="StyleUnderline"/>
        </w:rPr>
        <w:t>Through the use of competitive grant programs</w:t>
      </w:r>
      <w:r w:rsidRPr="009B4189">
        <w:rPr>
          <w:sz w:val="16"/>
        </w:rPr>
        <w:t xml:space="preserve"> such as Race to the Top (RTTT), Investing in Innovation (I3), and School Improvement Grants (SIG), and the NCLB waiver process</w:t>
      </w:r>
      <w:r w:rsidRPr="001F3FF9">
        <w:rPr>
          <w:rStyle w:val="StyleUnderline"/>
        </w:rPr>
        <w:t>, the administration was able to</w:t>
      </w:r>
      <w:r w:rsidRPr="009B4189">
        <w:rPr>
          <w:sz w:val="16"/>
        </w:rPr>
        <w:t xml:space="preserve"> change the national conversation around education, move the Democratic Party to embrace reform, and </w:t>
      </w:r>
      <w:r w:rsidRPr="001F3FF9">
        <w:rPr>
          <w:rStyle w:val="StyleUnderline"/>
        </w:rPr>
        <w:t>push states to enact important policy changes, particularly around charter schools, common core standards and assessments, teacher evaluation processes and school turnarounds</w:t>
      </w:r>
      <w:r w:rsidRPr="009B4189">
        <w:rPr>
          <w:sz w:val="16"/>
        </w:rPr>
        <w:t xml:space="preserve">. </w:t>
      </w:r>
      <w:r w:rsidRPr="00822B09">
        <w:rPr>
          <w:rStyle w:val="StyleUnderline"/>
        </w:rPr>
        <w:t>The administration’s aggressive push on school reform</w:t>
      </w:r>
      <w:r w:rsidRPr="009B4189">
        <w:rPr>
          <w:sz w:val="16"/>
        </w:rPr>
        <w:t xml:space="preserve">, however, eventually </w:t>
      </w:r>
      <w:r w:rsidRPr="00822B09">
        <w:rPr>
          <w:rStyle w:val="StyleUnderline"/>
        </w:rPr>
        <w:t>led to a political backlash against those same reforms and against federal involvement in education more generally</w:t>
      </w:r>
      <w:r w:rsidRPr="009B4189">
        <w:rPr>
          <w:sz w:val="16"/>
        </w:rPr>
        <w:t xml:space="preserve">, </w:t>
      </w:r>
      <w:r w:rsidRPr="00822B09">
        <w:rPr>
          <w:rStyle w:val="StyleUnderline"/>
        </w:rPr>
        <w:t>which resulted in an ESEA reauthorization (the ESSA) that rolls back the federal role in K-12 schooling in some important ways.</w:t>
      </w:r>
      <w:r w:rsidRPr="009B4189">
        <w:rPr>
          <w:sz w:val="16"/>
        </w:rPr>
        <w:t xml:space="preserve"> There is, to be sure, some debate about the extent to which ESSA undoes important elements of the Obama education agenda or in fact 408 P. </w:t>
      </w:r>
      <w:proofErr w:type="spellStart"/>
      <w:r w:rsidRPr="009B4189">
        <w:rPr>
          <w:sz w:val="16"/>
        </w:rPr>
        <w:t>McGuinn</w:t>
      </w:r>
      <w:proofErr w:type="spellEnd"/>
      <w:r w:rsidRPr="009B4189">
        <w:rPr>
          <w:sz w:val="16"/>
        </w:rPr>
        <w:t xml:space="preserve"> codifies them into law (Weiss 2015). Nevertheless, the legacy of the Obama Administration in education is bifurcated: on the one hand, </w:t>
      </w:r>
      <w:r w:rsidRPr="00822B09">
        <w:rPr>
          <w:rStyle w:val="StyleUnderline"/>
        </w:rPr>
        <w:t xml:space="preserve">federal activism effectively advanced the standards-based accountability movement in states, but it also mobilized opposition against ‘‘federal overreach’’ </w:t>
      </w:r>
      <w:r w:rsidRPr="009B4189">
        <w:rPr>
          <w:sz w:val="16"/>
        </w:rPr>
        <w:t>which helped to enact a law (ESSA) that will constrain the power of the national government in K-12 schooling in the future (</w:t>
      </w:r>
      <w:proofErr w:type="spellStart"/>
      <w:r w:rsidRPr="009B4189">
        <w:rPr>
          <w:sz w:val="16"/>
        </w:rPr>
        <w:t>Ujifusa</w:t>
      </w:r>
      <w:proofErr w:type="spellEnd"/>
      <w:r w:rsidRPr="009B4189">
        <w:rPr>
          <w:sz w:val="16"/>
        </w:rPr>
        <w:t xml:space="preserve"> 2015)</w:t>
      </w:r>
    </w:p>
    <w:p w14:paraId="2F497520" w14:textId="6EC845FE" w:rsidR="00876BE4" w:rsidRDefault="00876BE4" w:rsidP="00876BE4">
      <w:pPr>
        <w:pStyle w:val="Heading4"/>
      </w:pPr>
      <w:r>
        <w:t>US-style federalism is key to stabilizing conflict in Syria.</w:t>
      </w:r>
    </w:p>
    <w:p w14:paraId="301F0652" w14:textId="77777777" w:rsidR="00876BE4" w:rsidRPr="00E1075B" w:rsidRDefault="00876BE4" w:rsidP="00876BE4">
      <w:r w:rsidRPr="00E1075B">
        <w:rPr>
          <w:rStyle w:val="Style13ptBold"/>
        </w:rPr>
        <w:t>Rubin</w:t>
      </w:r>
      <w:r>
        <w:t xml:space="preserve">, </w:t>
      </w:r>
      <w:r w:rsidRPr="00E1075B">
        <w:rPr>
          <w:rStyle w:val="Style13ptBold"/>
        </w:rPr>
        <w:t>4-</w:t>
      </w:r>
      <w:r w:rsidRPr="00956042">
        <w:rPr>
          <w:rStyle w:val="Style13ptBold"/>
        </w:rPr>
        <w:t>14-2017</w:t>
      </w:r>
      <w:r>
        <w:t>, Trudy "Federalism, U.S. role are keys to stabilizing Syria," Seattle Times, http://www.seattletimes.com/opinion/federalism-us-role-are-keys-to-stabilizing-syria/</w:t>
      </w:r>
    </w:p>
    <w:p w14:paraId="5E088CF0" w14:textId="5AE32250" w:rsidR="00876BE4" w:rsidRPr="00876BE4" w:rsidRDefault="00876BE4" w:rsidP="00876BE4">
      <w:pPr>
        <w:rPr>
          <w:sz w:val="16"/>
        </w:rPr>
      </w:pPr>
      <w:r w:rsidRPr="00DE59A6">
        <w:rPr>
          <w:sz w:val="16"/>
        </w:rPr>
        <w:t xml:space="preserve">You are understandably skeptical. But for the sake of argument, let’s assume such a strategy is being drafted at the Pentagon and National Security Council. This brings me to the importance of the Syrian Kurds. </w:t>
      </w:r>
      <w:r w:rsidRPr="00E1075B">
        <w:rPr>
          <w:u w:val="single"/>
        </w:rPr>
        <w:t xml:space="preserve">Tough Syrian Kurdish fighters are the key to </w:t>
      </w:r>
      <w:r w:rsidRPr="008F2A7F">
        <w:rPr>
          <w:rStyle w:val="Emphasis"/>
        </w:rPr>
        <w:t>crushing</w:t>
      </w:r>
      <w:r w:rsidRPr="00E1075B">
        <w:rPr>
          <w:u w:val="single"/>
        </w:rPr>
        <w:t xml:space="preserve"> the Islamic State caliphate in </w:t>
      </w:r>
      <w:proofErr w:type="spellStart"/>
      <w:r w:rsidRPr="00E1075B">
        <w:rPr>
          <w:u w:val="single"/>
        </w:rPr>
        <w:t>Raqqa</w:t>
      </w:r>
      <w:proofErr w:type="spellEnd"/>
      <w:r w:rsidRPr="00E1075B">
        <w:rPr>
          <w:u w:val="single"/>
        </w:rPr>
        <w:t xml:space="preserve">. </w:t>
      </w:r>
      <w:r w:rsidRPr="00DE59A6">
        <w:rPr>
          <w:sz w:val="16"/>
        </w:rPr>
        <w:t>And please take note:</w:t>
      </w:r>
      <w:r w:rsidRPr="00E1075B">
        <w:rPr>
          <w:u w:val="single"/>
        </w:rPr>
        <w:t xml:space="preserve"> Any hope that Assad and Russia will do this dirty job for the United States is nonsense. </w:t>
      </w:r>
      <w:r w:rsidRPr="00DE59A6">
        <w:rPr>
          <w:sz w:val="16"/>
        </w:rPr>
        <w:t>As noted above,</w:t>
      </w:r>
      <w:r w:rsidRPr="00E1075B">
        <w:rPr>
          <w:u w:val="single"/>
        </w:rPr>
        <w:t xml:space="preserve"> Assad doesn’t have the troops</w:t>
      </w:r>
      <w:r w:rsidRPr="00DE59A6">
        <w:rPr>
          <w:sz w:val="16"/>
        </w:rPr>
        <w:t>. Moreover,</w:t>
      </w:r>
      <w:r w:rsidRPr="00E1075B">
        <w:rPr>
          <w:u w:val="single"/>
        </w:rPr>
        <w:t xml:space="preserve"> Assad and Putin are happy to let the Islamic State trigger refugee flows that undermine Europe.</w:t>
      </w:r>
      <w:r>
        <w:rPr>
          <w:u w:val="single"/>
        </w:rPr>
        <w:t xml:space="preserve"> </w:t>
      </w:r>
      <w:r w:rsidRPr="00DE59A6">
        <w:rPr>
          <w:sz w:val="16"/>
        </w:rPr>
        <w:t>So</w:t>
      </w:r>
      <w:r w:rsidRPr="008F2A7F">
        <w:rPr>
          <w:rStyle w:val="StyleUnderline"/>
        </w:rPr>
        <w:t>, much</w:t>
      </w:r>
      <w:r w:rsidRPr="00E1075B">
        <w:rPr>
          <w:u w:val="single"/>
        </w:rPr>
        <w:t xml:space="preserve"> rests with the </w:t>
      </w:r>
      <w:r w:rsidRPr="00DE59A6">
        <w:rPr>
          <w:sz w:val="16"/>
        </w:rPr>
        <w:t>Syrian Defense Forces</w:t>
      </w:r>
      <w:r w:rsidRPr="00E1075B">
        <w:rPr>
          <w:u w:val="single"/>
        </w:rPr>
        <w:t xml:space="preserve"> (SDF) within which Kurdish troops provide the muscle</w:t>
      </w:r>
      <w:r w:rsidRPr="00DE59A6">
        <w:rPr>
          <w:sz w:val="16"/>
        </w:rPr>
        <w:t xml:space="preserve">. </w:t>
      </w:r>
      <w:r w:rsidRPr="00E1075B">
        <w:rPr>
          <w:u w:val="single"/>
        </w:rPr>
        <w:t>They are accompanied by an increasing number of Sunni tribal fighters who are being trained by U.S. Special Forces and backed by U.S. airstrikes.</w:t>
      </w:r>
      <w:r w:rsidRPr="00DE59A6">
        <w:rPr>
          <w:sz w:val="16"/>
        </w:rPr>
        <w:t xml:space="preserve"> </w:t>
      </w:r>
      <w:r w:rsidRPr="008F2A7F">
        <w:rPr>
          <w:rStyle w:val="StyleUnderline"/>
        </w:rPr>
        <w:t xml:space="preserve">The Kurds have already driven the Islamic State out of broad swaths of the Syrian northeast and </w:t>
      </w:r>
      <w:r w:rsidRPr="008F2A7F">
        <w:rPr>
          <w:rStyle w:val="Emphasis"/>
        </w:rPr>
        <w:t>have declared their own federal state</w:t>
      </w:r>
      <w:r w:rsidRPr="008F2A7F">
        <w:rPr>
          <w:rStyle w:val="StyleUnderline"/>
        </w:rPr>
        <w:t xml:space="preserve"> in Kurdish areas, called the Federation of Northern Syria.</w:t>
      </w:r>
      <w:r w:rsidRPr="00DE59A6">
        <w:rPr>
          <w:sz w:val="16"/>
        </w:rPr>
        <w:t xml:space="preserve"> In liberated Sunni Arab areas, like the critical town of </w:t>
      </w:r>
      <w:proofErr w:type="spellStart"/>
      <w:r w:rsidRPr="00DE59A6">
        <w:rPr>
          <w:sz w:val="16"/>
        </w:rPr>
        <w:t>Manbij</w:t>
      </w:r>
      <w:proofErr w:type="spellEnd"/>
      <w:r w:rsidRPr="00DE59A6">
        <w:rPr>
          <w:sz w:val="16"/>
        </w:rPr>
        <w:t xml:space="preserve">, they have established civilian and military councils of local residents. </w:t>
      </w:r>
      <w:proofErr w:type="gramStart"/>
      <w:r w:rsidRPr="00DE59A6">
        <w:rPr>
          <w:sz w:val="16"/>
        </w:rPr>
        <w:t>“</w:t>
      </w:r>
      <w:r w:rsidRPr="008F2A7F">
        <w:rPr>
          <w:rStyle w:val="Emphasis"/>
        </w:rPr>
        <w:t>We have to talk about a decentralized Syria</w:t>
      </w:r>
      <w:r w:rsidRPr="00E1075B">
        <w:rPr>
          <w:u w:val="single"/>
        </w:rPr>
        <w:t xml:space="preserve">,” I was told in Brussels by </w:t>
      </w:r>
      <w:proofErr w:type="spellStart"/>
      <w:r w:rsidRPr="00E1075B">
        <w:rPr>
          <w:u w:val="single"/>
        </w:rPr>
        <w:t>Saleh</w:t>
      </w:r>
      <w:proofErr w:type="spellEnd"/>
      <w:r w:rsidRPr="00E1075B">
        <w:rPr>
          <w:u w:val="single"/>
        </w:rPr>
        <w:t xml:space="preserve"> Muslim</w:t>
      </w:r>
      <w:r w:rsidRPr="00DE59A6">
        <w:rPr>
          <w:sz w:val="16"/>
        </w:rPr>
        <w:t xml:space="preserve">, </w:t>
      </w:r>
      <w:r w:rsidRPr="00E1075B">
        <w:rPr>
          <w:u w:val="single"/>
        </w:rPr>
        <w:t>the co-head of the Syrian Kurdish PYD political party</w:t>
      </w:r>
      <w:r w:rsidRPr="00DE59A6">
        <w:rPr>
          <w:sz w:val="16"/>
        </w:rPr>
        <w:t xml:space="preserve">, </w:t>
      </w:r>
      <w:r w:rsidRPr="00E1075B">
        <w:rPr>
          <w:u w:val="single"/>
        </w:rPr>
        <w:t>which controls their federal state.</w:t>
      </w:r>
      <w:proofErr w:type="gramEnd"/>
      <w:r w:rsidRPr="00E1075B">
        <w:rPr>
          <w:u w:val="single"/>
        </w:rPr>
        <w:t xml:space="preserve"> “</w:t>
      </w:r>
      <w:proofErr w:type="spellStart"/>
      <w:r w:rsidRPr="00E1075B">
        <w:rPr>
          <w:u w:val="single"/>
        </w:rPr>
        <w:t>Raqqa</w:t>
      </w:r>
      <w:proofErr w:type="spellEnd"/>
      <w:r w:rsidRPr="00E1075B">
        <w:rPr>
          <w:u w:val="single"/>
        </w:rPr>
        <w:t xml:space="preserve"> after ISIS will be like </w:t>
      </w:r>
      <w:proofErr w:type="spellStart"/>
      <w:r w:rsidRPr="00E1075B">
        <w:rPr>
          <w:u w:val="single"/>
        </w:rPr>
        <w:t>Manbij</w:t>
      </w:r>
      <w:proofErr w:type="spellEnd"/>
      <w:r w:rsidRPr="00E1075B">
        <w:rPr>
          <w:u w:val="single"/>
        </w:rPr>
        <w:t>, a military council, then a civilian council.”</w:t>
      </w:r>
      <w:r>
        <w:rPr>
          <w:u w:val="single"/>
        </w:rPr>
        <w:t xml:space="preserve"> </w:t>
      </w:r>
      <w:proofErr w:type="gramStart"/>
      <w:r w:rsidRPr="00DE59A6">
        <w:rPr>
          <w:sz w:val="16"/>
        </w:rPr>
        <w:t>“</w:t>
      </w:r>
      <w:r w:rsidRPr="00E1075B">
        <w:rPr>
          <w:u w:val="single"/>
        </w:rPr>
        <w:t xml:space="preserve">The Americans and the SDF together” are already setting up the civilian council that will administer </w:t>
      </w:r>
      <w:proofErr w:type="spellStart"/>
      <w:r w:rsidRPr="00E1075B">
        <w:rPr>
          <w:u w:val="single"/>
        </w:rPr>
        <w:t>Raqqa</w:t>
      </w:r>
      <w:proofErr w:type="spellEnd"/>
      <w:r w:rsidRPr="00E1075B">
        <w:rPr>
          <w:u w:val="single"/>
        </w:rPr>
        <w:t xml:space="preserve"> after liberation, says Muslim</w:t>
      </w:r>
      <w:r w:rsidRPr="00DE59A6">
        <w:rPr>
          <w:sz w:val="16"/>
        </w:rPr>
        <w:t>.</w:t>
      </w:r>
      <w:proofErr w:type="gramEnd"/>
      <w:r w:rsidRPr="00DE59A6">
        <w:rPr>
          <w:sz w:val="16"/>
        </w:rPr>
        <w:t xml:space="preserve"> “They can have their own federal state or be part of the north federal (Kurdish) state, whichever they choose.” The Russians have shown some interest in autonomy for the Syrian Kurds, but Assad has furiously opposed the concept. Some U.S. officials hint that, after liberation, </w:t>
      </w:r>
      <w:proofErr w:type="spellStart"/>
      <w:r w:rsidRPr="00DE59A6">
        <w:rPr>
          <w:sz w:val="16"/>
        </w:rPr>
        <w:t>Raqqa</w:t>
      </w:r>
      <w:proofErr w:type="spellEnd"/>
      <w:r w:rsidRPr="00DE59A6">
        <w:rPr>
          <w:sz w:val="16"/>
        </w:rPr>
        <w:t xml:space="preserve"> could be handed back to Assad (with whom the Kurds have had some dealings). These officials believe the regime would keep the </w:t>
      </w:r>
      <w:proofErr w:type="spellStart"/>
      <w:r w:rsidRPr="00DE59A6">
        <w:rPr>
          <w:sz w:val="16"/>
        </w:rPr>
        <w:t>jihadis</w:t>
      </w:r>
      <w:proofErr w:type="spellEnd"/>
      <w:r w:rsidRPr="00DE59A6">
        <w:rPr>
          <w:sz w:val="16"/>
        </w:rPr>
        <w:t xml:space="preserve"> from returning. Given the past, that is bull. </w:t>
      </w:r>
      <w:r w:rsidRPr="00E1075B">
        <w:rPr>
          <w:u w:val="single"/>
        </w:rPr>
        <w:t xml:space="preserve">Muslim insists the Kurds would never agree </w:t>
      </w:r>
      <w:r w:rsidRPr="001F6808">
        <w:rPr>
          <w:rStyle w:val="StyleUnderline"/>
        </w:rPr>
        <w:t>— unless Assad accepted the concept of federalism</w:t>
      </w:r>
      <w:r w:rsidRPr="00DE59A6">
        <w:rPr>
          <w:sz w:val="16"/>
        </w:rPr>
        <w:t>. “</w:t>
      </w:r>
      <w:r w:rsidRPr="00E1075B">
        <w:rPr>
          <w:u w:val="single"/>
        </w:rPr>
        <w:t>There won’t be a centralized authority like before,” he says. “If (the regime) accepts federalism it would be a different basis. But if they are not going to change, Syria will be divided.”</w:t>
      </w:r>
      <w:r>
        <w:rPr>
          <w:u w:val="single"/>
        </w:rPr>
        <w:t xml:space="preserve"> </w:t>
      </w:r>
      <w:r w:rsidRPr="00DE59A6">
        <w:rPr>
          <w:rStyle w:val="Emphasis"/>
        </w:rPr>
        <w:t>Ultimately, a federal formula holds the only hope for stabilizing Sunni Arab areas in the rest of the country</w:t>
      </w:r>
      <w:r w:rsidRPr="00E1075B">
        <w:rPr>
          <w:u w:val="single"/>
        </w:rPr>
        <w:t>.</w:t>
      </w:r>
      <w:r>
        <w:rPr>
          <w:u w:val="single"/>
        </w:rPr>
        <w:t xml:space="preserve"> </w:t>
      </w:r>
      <w:r w:rsidRPr="00DE59A6">
        <w:rPr>
          <w:sz w:val="16"/>
        </w:rPr>
        <w:t xml:space="preserve">Muslim thinks </w:t>
      </w:r>
      <w:r w:rsidRPr="00E1075B">
        <w:rPr>
          <w:u w:val="single"/>
        </w:rPr>
        <w:t xml:space="preserve">the Syrian regime might accept the federalism formula if not for Iran, the other key Assad backer. </w:t>
      </w:r>
      <w:r w:rsidRPr="00DE59A6">
        <w:rPr>
          <w:rStyle w:val="Emphasis"/>
        </w:rPr>
        <w:t>He hopes America will keep some forces in the Kurdish federal state</w:t>
      </w:r>
      <w:r w:rsidRPr="00E1075B">
        <w:rPr>
          <w:u w:val="single"/>
        </w:rPr>
        <w:t xml:space="preserve"> as a balance to Iran and to help prevent any return of </w:t>
      </w:r>
      <w:proofErr w:type="spellStart"/>
      <w:r w:rsidRPr="00E1075B">
        <w:rPr>
          <w:u w:val="single"/>
        </w:rPr>
        <w:t>jihadis</w:t>
      </w:r>
      <w:proofErr w:type="spellEnd"/>
      <w:r w:rsidRPr="00E1075B">
        <w:rPr>
          <w:u w:val="single"/>
        </w:rPr>
        <w:t>. (</w:t>
      </w:r>
      <w:r w:rsidRPr="00DE59A6">
        <w:rPr>
          <w:rStyle w:val="Emphasis"/>
        </w:rPr>
        <w:t>A U.S. presence, and intense diplomacy, would also prevent Turkey from clashing with Syrian Kurds</w:t>
      </w:r>
      <w:r w:rsidRPr="00E1075B">
        <w:rPr>
          <w:u w:val="single"/>
        </w:rPr>
        <w:t xml:space="preserve">, whom it views with the same hostility </w:t>
      </w:r>
      <w:proofErr w:type="gramStart"/>
      <w:r w:rsidRPr="00E1075B">
        <w:rPr>
          <w:u w:val="single"/>
        </w:rPr>
        <w:t>it</w:t>
      </w:r>
      <w:proofErr w:type="gramEnd"/>
      <w:r w:rsidRPr="00E1075B">
        <w:rPr>
          <w:u w:val="single"/>
        </w:rPr>
        <w:t xml:space="preserve"> does its own PKK Turkish rebels.)</w:t>
      </w:r>
      <w:r>
        <w:rPr>
          <w:u w:val="single"/>
        </w:rPr>
        <w:t xml:space="preserve"> </w:t>
      </w:r>
      <w:r w:rsidRPr="00DE59A6">
        <w:rPr>
          <w:sz w:val="16"/>
        </w:rPr>
        <w:t xml:space="preserve">Bottom line: The White House must continue to warn Putin that a centralized Syria can’t survive because Assad won’t be able to control it and the United States won’t let him gas his way to achieving it. Moreover, </w:t>
      </w:r>
      <w:r w:rsidRPr="00DE59A6">
        <w:rPr>
          <w:rStyle w:val="Emphasis"/>
        </w:rPr>
        <w:t>a federal formula,</w:t>
      </w:r>
      <w:r w:rsidRPr="00E1075B">
        <w:rPr>
          <w:u w:val="single"/>
        </w:rPr>
        <w:t xml:space="preserve"> whether formalized or de facto for now, </w:t>
      </w:r>
      <w:r w:rsidRPr="00DE59A6">
        <w:rPr>
          <w:rStyle w:val="Emphasis"/>
        </w:rPr>
        <w:t>is the only way to stabilize Syria,</w:t>
      </w:r>
      <w:r w:rsidRPr="00E1075B">
        <w:rPr>
          <w:u w:val="single"/>
        </w:rPr>
        <w:t xml:space="preserve"> </w:t>
      </w:r>
      <w:r w:rsidRPr="00DE59A6">
        <w:rPr>
          <w:sz w:val="16"/>
        </w:rPr>
        <w:t>and the Kurdish template provides the model. “If you want to prevent the return of Syrian extremists there should be good relations between Kurds and Americans,” says Muslim. He’s correct.</w:t>
      </w:r>
    </w:p>
    <w:p w14:paraId="0913AD8E" w14:textId="6A984627" w:rsidR="00876BE4" w:rsidRDefault="00876BE4" w:rsidP="00876BE4">
      <w:pPr>
        <w:keepNext/>
        <w:keepLines/>
        <w:spacing w:before="200"/>
        <w:outlineLvl w:val="3"/>
      </w:pPr>
      <w:r>
        <w:rPr>
          <w:rFonts w:eastAsia="Times New Roman" w:cs="Times New Roman"/>
          <w:b/>
          <w:iCs/>
        </w:rPr>
        <w:t>Conflict in Syria risks escalatory global nuclear war.</w:t>
      </w:r>
    </w:p>
    <w:p w14:paraId="52F5D64F" w14:textId="77777777" w:rsidR="00876BE4" w:rsidRDefault="00876BE4" w:rsidP="00876BE4">
      <w:r>
        <w:t xml:space="preserve">Bruce </w:t>
      </w:r>
      <w:r w:rsidRPr="00C948C8">
        <w:rPr>
          <w:rStyle w:val="Style13ptBold"/>
        </w:rPr>
        <w:t>Blair 15</w:t>
      </w:r>
      <w:r>
        <w:t>, 11-27-2015, "Could U.S.-Russia Tensions Go Nuclear</w:t>
      </w:r>
      <w:proofErr w:type="gramStart"/>
      <w:r>
        <w:t>?,</w:t>
      </w:r>
      <w:proofErr w:type="gramEnd"/>
      <w:r>
        <w:t>" POLITICO Magazine, http://www.politico.com/magazine/story/2015/11/russia-us-tensions-nuclear-cold-war-213395</w:t>
      </w:r>
    </w:p>
    <w:p w14:paraId="61CA7723" w14:textId="56A8304D" w:rsidR="00876BE4" w:rsidRPr="00876BE4" w:rsidRDefault="00876BE4" w:rsidP="002F36AE">
      <w:pPr>
        <w:rPr>
          <w:b/>
          <w:iCs/>
          <w:u w:val="single"/>
          <w:bdr w:val="single" w:sz="8" w:space="0" w:color="auto"/>
        </w:rPr>
      </w:pPr>
      <w:r w:rsidRPr="00C948C8">
        <w:rPr>
          <w:rStyle w:val="StyleUnderline"/>
        </w:rPr>
        <w:t xml:space="preserve">The Russian warplane recently shot down inside Turkey’s border with Syria fits a pattern of brinkmanship </w:t>
      </w:r>
      <w:r w:rsidRPr="00C948C8">
        <w:rPr>
          <w:sz w:val="16"/>
        </w:rPr>
        <w:t xml:space="preserve">and inadvertence </w:t>
      </w:r>
      <w:r w:rsidRPr="00C948C8">
        <w:rPr>
          <w:rStyle w:val="StyleUnderline"/>
        </w:rPr>
        <w:t>that is raising tensions and distrust between Russia and U.S</w:t>
      </w:r>
      <w:r w:rsidRPr="00C948C8">
        <w:rPr>
          <w:sz w:val="16"/>
        </w:rPr>
        <w:t xml:space="preserve">.-led NATO. </w:t>
      </w:r>
      <w:r w:rsidRPr="00C948C8">
        <w:rPr>
          <w:rStyle w:val="StyleUnderline"/>
        </w:rPr>
        <w:t>Low-level military encounters between Moscow and Washington are fanning escalatory sparks</w:t>
      </w:r>
      <w:r w:rsidRPr="00C948C8">
        <w:rPr>
          <w:sz w:val="16"/>
        </w:rPr>
        <w:t xml:space="preserve"> not witnessed since the Cold War. </w:t>
      </w:r>
      <w:r w:rsidRPr="00C948C8">
        <w:rPr>
          <w:rStyle w:val="StyleUnderline"/>
        </w:rPr>
        <w:t xml:space="preserve">And there exists a small but steadily growing risk that this escalation could </w:t>
      </w:r>
      <w:r w:rsidRPr="00C948C8">
        <w:rPr>
          <w:rStyle w:val="Emphasis"/>
        </w:rPr>
        <w:t>morph</w:t>
      </w:r>
      <w:r w:rsidRPr="00C948C8">
        <w:rPr>
          <w:rStyle w:val="StyleUnderline"/>
        </w:rPr>
        <w:t xml:space="preserve"> </w:t>
      </w:r>
      <w:r w:rsidRPr="00C948C8">
        <w:rPr>
          <w:sz w:val="16"/>
        </w:rPr>
        <w:t xml:space="preserve">by design or inadvertence </w:t>
      </w:r>
      <w:r w:rsidRPr="00C948C8">
        <w:rPr>
          <w:rStyle w:val="Emphasis"/>
        </w:rPr>
        <w:t>into a nuclear threat.</w:t>
      </w:r>
      <w:r w:rsidRPr="00C948C8">
        <w:rPr>
          <w:sz w:val="16"/>
        </w:rPr>
        <w:t xml:space="preserve"> The backdrop for these concerns is that </w:t>
      </w:r>
      <w:r w:rsidRPr="00C948C8">
        <w:rPr>
          <w:rStyle w:val="StyleUnderline"/>
        </w:rPr>
        <w:t>both the United States and Russia maintain their nuclear command posts and many hundreds of strategic nuclear warheads on hair-trigger alert.</w:t>
      </w:r>
      <w:r w:rsidRPr="00C948C8">
        <w:rPr>
          <w:sz w:val="16"/>
        </w:rPr>
        <w:t xml:space="preserve"> This is a long-standing practice, or habit, driven by the inertia of the Cold War. </w:t>
      </w:r>
      <w:r w:rsidRPr="00C948C8">
        <w:rPr>
          <w:rStyle w:val="StyleUnderline"/>
        </w:rPr>
        <w:t>The two sides adopted the accident-prone tactic known as launch-on-warning in order to ensure that their strategic forces could be fired before incoming warheads arrived</w:t>
      </w:r>
      <w:r w:rsidRPr="00C948C8">
        <w:rPr>
          <w:sz w:val="16"/>
        </w:rPr>
        <w:t xml:space="preserve">. President Barack Obama’s recent nuclear employment guidance reiterated the need to preserve this option. Our nuclear command system and forces practice it several times a week. So do the Russians. And believe it or not, </w:t>
      </w:r>
      <w:r w:rsidRPr="00C948C8">
        <w:rPr>
          <w:rStyle w:val="StyleUnderline"/>
        </w:rPr>
        <w:t>Russia has shortened the launch time from what it was during the Cold War. Today, top military command posts in the Moscow area can bypass the entire human chain of command and directly fire by remote control rockets in silos and on trucks as far away as Siberia in only 20 seconds.</w:t>
      </w:r>
      <w:r>
        <w:rPr>
          <w:rStyle w:val="StyleUnderline"/>
        </w:rPr>
        <w:t xml:space="preserve"> </w:t>
      </w:r>
      <w:r w:rsidRPr="00C948C8">
        <w:rPr>
          <w:sz w:val="16"/>
        </w:rPr>
        <w:t xml:space="preserve">Why should this concern us? History shows that </w:t>
      </w:r>
      <w:r w:rsidRPr="00C948C8">
        <w:rPr>
          <w:rStyle w:val="StyleUnderline"/>
        </w:rPr>
        <w:t xml:space="preserve">crisis interactions, once triggered, take on a life of </w:t>
      </w:r>
      <w:proofErr w:type="gramStart"/>
      <w:r w:rsidRPr="00C948C8">
        <w:rPr>
          <w:rStyle w:val="StyleUnderline"/>
        </w:rPr>
        <w:t>their own</w:t>
      </w:r>
      <w:proofErr w:type="gramEnd"/>
      <w:r w:rsidRPr="00C948C8">
        <w:rPr>
          <w:rStyle w:val="StyleUnderline"/>
        </w:rPr>
        <w:t>. Military encounters multiply; they become more decentralized, spontaneous and intense</w:t>
      </w:r>
      <w:r w:rsidRPr="00C948C8">
        <w:rPr>
          <w:sz w:val="16"/>
        </w:rPr>
        <w:t xml:space="preserve">. Safeguards are loosened and unfamiliar operational environments cause accidents and unauthorized actions. Miscalculations, misinterpretations and loss of control create a fog of crisis out of which a fog of war may emerge. </w:t>
      </w:r>
      <w:r w:rsidRPr="00C948C8">
        <w:rPr>
          <w:rStyle w:val="Emphasis"/>
        </w:rPr>
        <w:t>In short, the slope between the low-level military encounters, the outbreak of crisis and escalation to a nuclear dimension is a steep and slippery one.</w:t>
      </w:r>
    </w:p>
    <w:p w14:paraId="447B61EA" w14:textId="77777777" w:rsidR="002F36AE" w:rsidRDefault="002F36AE" w:rsidP="002F36AE">
      <w:pPr>
        <w:pStyle w:val="Heading4"/>
      </w:pPr>
      <w:r>
        <w:t>State control of education is key to successful reform – federal oversight ensures the plan fails</w:t>
      </w:r>
    </w:p>
    <w:p w14:paraId="4C6830FD" w14:textId="77777777" w:rsidR="002F36AE" w:rsidRPr="00A575A0" w:rsidRDefault="002F36AE" w:rsidP="002F36AE">
      <w:pPr>
        <w:rPr>
          <w:rStyle w:val="Style13ptBold"/>
        </w:rPr>
      </w:pPr>
      <w:r>
        <w:rPr>
          <w:rStyle w:val="Style13ptBold"/>
        </w:rPr>
        <w:t xml:space="preserve">Hess and Kelly 15 </w:t>
      </w:r>
      <w:r w:rsidRPr="00A575A0">
        <w:t>(Frederick M. Hess, director of education policy studies at th</w:t>
      </w:r>
      <w:r>
        <w:t>e American Enterprise Institute,</w:t>
      </w:r>
      <w:r w:rsidRPr="00A575A0">
        <w:t xml:space="preserve"> and Andrew Kelly, resident scholar and director of the Center on Higher Education Reform at the American Enterprise Institute, 9/15/15, “More Than a Slogan,” https://www.usnews.com/opinion/knowledge-bank/2015/09/15/5-reasons-federalism-in-education-matters</w:t>
      </w:r>
      <w:r>
        <w:t>,</w:t>
      </w:r>
      <w:r w:rsidRPr="00A575A0">
        <w:t xml:space="preserve"> MH)</w:t>
      </w:r>
    </w:p>
    <w:p w14:paraId="542C31BA" w14:textId="77777777" w:rsidR="002F36AE" w:rsidRDefault="002F36AE" w:rsidP="002F36AE">
      <w:pPr>
        <w:rPr>
          <w:sz w:val="16"/>
        </w:rPr>
      </w:pPr>
      <w:r w:rsidRPr="00765633">
        <w:rPr>
          <w:rStyle w:val="StyleUnderline"/>
        </w:rPr>
        <w:t>Federalism matters for</w:t>
      </w:r>
      <w:r w:rsidRPr="00A575A0">
        <w:rPr>
          <w:rStyle w:val="StyleUnderline"/>
        </w:rPr>
        <w:t xml:space="preserve"> at least </w:t>
      </w:r>
      <w:r w:rsidRPr="00765633">
        <w:rPr>
          <w:rStyle w:val="StyleUnderline"/>
        </w:rPr>
        <w:t>five reasons</w:t>
      </w:r>
      <w:r w:rsidRPr="00A575A0">
        <w:rPr>
          <w:sz w:val="16"/>
        </w:rPr>
        <w:t xml:space="preserve">. </w:t>
      </w:r>
      <w:r w:rsidRPr="00765633">
        <w:rPr>
          <w:rStyle w:val="Emphasis"/>
        </w:rPr>
        <w:t>It's a matter of size</w:t>
      </w:r>
      <w:r w:rsidRPr="00A575A0">
        <w:rPr>
          <w:sz w:val="16"/>
        </w:rPr>
        <w:t>. Education advocates suffer from severe bouts of Finland and Singapore envy. They tend to ignore that most of these nations have populations of 5 million or so, or about the population of Maryland or Massachusetts</w:t>
      </w:r>
      <w:r w:rsidRPr="00765633">
        <w:rPr>
          <w:sz w:val="16"/>
        </w:rPr>
        <w:t xml:space="preserve">. </w:t>
      </w:r>
      <w:r w:rsidRPr="00765633">
        <w:rPr>
          <w:rStyle w:val="StyleUnderline"/>
        </w:rPr>
        <w:t>Trying to make rules for schools in a nation that's as large</w:t>
      </w:r>
      <w:r w:rsidRPr="00A575A0">
        <w:rPr>
          <w:rStyle w:val="StyleUnderline"/>
        </w:rPr>
        <w:t xml:space="preserve"> and diverse </w:t>
      </w:r>
      <w:r w:rsidRPr="00765633">
        <w:rPr>
          <w:rStyle w:val="StyleUnderline"/>
        </w:rPr>
        <w:t>as the U.S. is</w:t>
      </w:r>
      <w:r w:rsidRPr="00A575A0">
        <w:rPr>
          <w:rStyle w:val="StyleUnderline"/>
        </w:rPr>
        <w:t xml:space="preserve"> simply </w:t>
      </w:r>
      <w:r w:rsidRPr="00765633">
        <w:rPr>
          <w:rStyle w:val="StyleUnderline"/>
        </w:rPr>
        <w:t>a different challenge</w:t>
      </w:r>
      <w:r w:rsidRPr="00A575A0">
        <w:rPr>
          <w:rStyle w:val="StyleUnderline"/>
        </w:rPr>
        <w:t xml:space="preserve">. </w:t>
      </w:r>
      <w:r w:rsidRPr="00765633">
        <w:rPr>
          <w:rStyle w:val="Emphasis"/>
        </w:rPr>
        <w:t>It aligns responsibility and accountability with authority</w:t>
      </w:r>
      <w:r w:rsidRPr="00A575A0">
        <w:rPr>
          <w:rStyle w:val="Emphasis"/>
        </w:rPr>
        <w:t>.</w:t>
      </w:r>
      <w:r w:rsidRPr="00A575A0">
        <w:rPr>
          <w:sz w:val="16"/>
        </w:rPr>
        <w:t xml:space="preserve"> </w:t>
      </w:r>
      <w:r w:rsidRPr="00765633">
        <w:rPr>
          <w:rStyle w:val="StyleUnderline"/>
        </w:rPr>
        <w:t>One problem with</w:t>
      </w:r>
      <w:r w:rsidRPr="00A575A0">
        <w:rPr>
          <w:rStyle w:val="StyleUnderline"/>
        </w:rPr>
        <w:t xml:space="preserve"> tackling education </w:t>
      </w:r>
      <w:r w:rsidRPr="00765633">
        <w:rPr>
          <w:rStyle w:val="StyleUnderline"/>
        </w:rPr>
        <w:t xml:space="preserve">reform </w:t>
      </w:r>
      <w:r w:rsidRPr="00A575A0">
        <w:rPr>
          <w:rStyle w:val="StyleUnderline"/>
        </w:rPr>
        <w:t xml:space="preserve">from Washington </w:t>
      </w:r>
      <w:r w:rsidRPr="00765633">
        <w:rPr>
          <w:rStyle w:val="StyleUnderline"/>
        </w:rPr>
        <w:t>is that it's not</w:t>
      </w:r>
      <w:r w:rsidRPr="00A575A0">
        <w:rPr>
          <w:rStyle w:val="StyleUnderline"/>
        </w:rPr>
        <w:t xml:space="preserve"> members of </w:t>
      </w:r>
      <w:r w:rsidRPr="00765633">
        <w:rPr>
          <w:rStyle w:val="StyleUnderline"/>
        </w:rPr>
        <w:t>Congress</w:t>
      </w:r>
      <w:r w:rsidRPr="00A575A0">
        <w:rPr>
          <w:rStyle w:val="StyleUnderline"/>
        </w:rPr>
        <w:t xml:space="preserve"> or federal bureaucrats who are </w:t>
      </w:r>
      <w:r w:rsidRPr="00765633">
        <w:rPr>
          <w:rStyle w:val="StyleUnderline"/>
        </w:rPr>
        <w:t>charged with making things work</w:t>
      </w:r>
      <w:r w:rsidRPr="00A575A0">
        <w:rPr>
          <w:rStyle w:val="StyleUnderline"/>
        </w:rPr>
        <w:t xml:space="preserve"> or who are held accountable when they don't</w:t>
      </w:r>
      <w:r w:rsidRPr="00A575A0">
        <w:rPr>
          <w:sz w:val="16"/>
        </w:rPr>
        <w:t xml:space="preserve">. </w:t>
      </w:r>
      <w:proofErr w:type="gramStart"/>
      <w:r w:rsidRPr="00765633">
        <w:rPr>
          <w:rStyle w:val="StyleUnderline"/>
        </w:rPr>
        <w:t>Instead</w:t>
      </w:r>
      <w:r w:rsidRPr="00A575A0">
        <w:rPr>
          <w:rStyle w:val="StyleUnderline"/>
        </w:rPr>
        <w:t>, responsibility a</w:t>
      </w:r>
      <w:r w:rsidRPr="00765633">
        <w:rPr>
          <w:rStyle w:val="StyleUnderline"/>
        </w:rPr>
        <w:t>nd blame fall on state leaders</w:t>
      </w:r>
      <w:r w:rsidRPr="00A575A0">
        <w:rPr>
          <w:rStyle w:val="StyleUnderline"/>
        </w:rPr>
        <w:t xml:space="preserve"> and on the leaders in those schools</w:t>
      </w:r>
      <w:r w:rsidRPr="00A575A0">
        <w:rPr>
          <w:sz w:val="16"/>
        </w:rPr>
        <w:t>, districts and colleges who do the actual work.</w:t>
      </w:r>
      <w:proofErr w:type="gramEnd"/>
      <w:r w:rsidRPr="00A575A0">
        <w:rPr>
          <w:sz w:val="16"/>
        </w:rPr>
        <w:t xml:space="preserve"> The more authority moves up the ladder in education, the more this divide </w:t>
      </w:r>
      <w:proofErr w:type="gramStart"/>
      <w:r w:rsidRPr="00A575A0">
        <w:rPr>
          <w:sz w:val="16"/>
        </w:rPr>
        <w:t>worsens</w:t>
      </w:r>
      <w:proofErr w:type="gramEnd"/>
      <w:r w:rsidRPr="00A575A0">
        <w:rPr>
          <w:sz w:val="16"/>
        </w:rPr>
        <w:t xml:space="preserve">. </w:t>
      </w:r>
      <w:r w:rsidRPr="00765633">
        <w:rPr>
          <w:rStyle w:val="Emphasis"/>
        </w:rPr>
        <w:t>It steers decisions towards the practical</w:t>
      </w:r>
      <w:r w:rsidRPr="00A575A0">
        <w:rPr>
          <w:rStyle w:val="Emphasis"/>
        </w:rPr>
        <w:t>.</w:t>
      </w:r>
      <w:r w:rsidRPr="00A575A0">
        <w:rPr>
          <w:sz w:val="16"/>
        </w:rPr>
        <w:t xml:space="preserve"> No Child </w:t>
      </w:r>
      <w:proofErr w:type="gramStart"/>
      <w:r w:rsidRPr="00A575A0">
        <w:rPr>
          <w:sz w:val="16"/>
        </w:rPr>
        <w:t>Left</w:t>
      </w:r>
      <w:proofErr w:type="gramEnd"/>
      <w:r w:rsidRPr="00A575A0">
        <w:rPr>
          <w:sz w:val="16"/>
        </w:rPr>
        <w:t xml:space="preserve"> Behind promised that 100 percent of students would be proficient in reading and math by 2014. President Barack Obama wants to ensure that all students can attend community college for "free" – though most of the funds would come from states. </w:t>
      </w:r>
      <w:r w:rsidRPr="00A575A0">
        <w:rPr>
          <w:rStyle w:val="StyleUnderline"/>
        </w:rPr>
        <w:t xml:space="preserve">It's easy for </w:t>
      </w:r>
      <w:r w:rsidRPr="00765633">
        <w:rPr>
          <w:rStyle w:val="StyleUnderline"/>
        </w:rPr>
        <w:t>D.C. politicians</w:t>
      </w:r>
      <w:r w:rsidRPr="00A575A0">
        <w:rPr>
          <w:rStyle w:val="StyleUnderline"/>
        </w:rPr>
        <w:t xml:space="preserve"> to </w:t>
      </w:r>
      <w:r w:rsidRPr="00765633">
        <w:rPr>
          <w:rStyle w:val="StyleUnderline"/>
        </w:rPr>
        <w:t>make</w:t>
      </w:r>
      <w:r w:rsidRPr="00A575A0">
        <w:rPr>
          <w:rStyle w:val="StyleUnderline"/>
        </w:rPr>
        <w:t xml:space="preserve"> grand </w:t>
      </w:r>
      <w:r w:rsidRPr="00765633">
        <w:rPr>
          <w:rStyle w:val="StyleUnderline"/>
        </w:rPr>
        <w:t>promises and leave the consequences to someone else</w:t>
      </w:r>
      <w:r w:rsidRPr="00A575A0">
        <w:rPr>
          <w:rStyle w:val="StyleUnderline"/>
        </w:rPr>
        <w:t>.</w:t>
      </w:r>
      <w:r w:rsidRPr="00A575A0">
        <w:rPr>
          <w:sz w:val="16"/>
        </w:rPr>
        <w:t xml:space="preserve"> </w:t>
      </w:r>
      <w:r w:rsidRPr="00765633">
        <w:rPr>
          <w:rStyle w:val="StyleUnderline"/>
        </w:rPr>
        <w:t>State leaders must balance the budget and are answerable to voters</w:t>
      </w:r>
      <w:r w:rsidRPr="00A575A0">
        <w:rPr>
          <w:rStyle w:val="StyleUnderline"/>
        </w:rPr>
        <w:t xml:space="preserve"> for what happens in schools and colleges; </w:t>
      </w:r>
      <w:r w:rsidRPr="00765633">
        <w:rPr>
          <w:rStyle w:val="StyleUnderline"/>
        </w:rPr>
        <w:t>this tends to make them more pragmatic in pursuing reform</w:t>
      </w:r>
      <w:r w:rsidRPr="00A575A0">
        <w:rPr>
          <w:sz w:val="16"/>
        </w:rPr>
        <w:t>.  When policymakers are embedded in a community, as mayors and state legislators are</w:t>
      </w:r>
      <w:proofErr w:type="gramStart"/>
      <w:r w:rsidRPr="00A575A0">
        <w:rPr>
          <w:sz w:val="16"/>
        </w:rPr>
        <w:t>,</w:t>
      </w:r>
      <w:proofErr w:type="gramEnd"/>
      <w:r w:rsidRPr="00A575A0">
        <w:rPr>
          <w:sz w:val="16"/>
        </w:rPr>
        <w:t xml:space="preserve"> </w:t>
      </w:r>
      <w:r w:rsidRPr="00A575A0">
        <w:rPr>
          <w:rStyle w:val="StyleUnderline"/>
        </w:rPr>
        <w:t>there is also more trust and opportunity for compromise</w:t>
      </w:r>
      <w:r w:rsidRPr="00A575A0">
        <w:rPr>
          <w:sz w:val="16"/>
        </w:rPr>
        <w:t xml:space="preserve">. That kind of practicality might disappoint firebrands eager for national solutions, but it's a better bet for students than the wish lists and airy promises of Beltway pols. </w:t>
      </w:r>
      <w:r w:rsidRPr="00765633">
        <w:rPr>
          <w:rStyle w:val="Emphasis"/>
        </w:rPr>
        <w:t>It leaves room for varied approaches</w:t>
      </w:r>
      <w:r w:rsidRPr="00A575A0">
        <w:rPr>
          <w:rStyle w:val="Emphasis"/>
        </w:rPr>
        <w:t xml:space="preserve"> to </w:t>
      </w:r>
      <w:proofErr w:type="gramStart"/>
      <w:r w:rsidRPr="00A575A0">
        <w:rPr>
          <w:rStyle w:val="Emphasis"/>
        </w:rPr>
        <w:t>problem-solving</w:t>
      </w:r>
      <w:proofErr w:type="gramEnd"/>
      <w:r w:rsidRPr="00A575A0">
        <w:rPr>
          <w:sz w:val="16"/>
        </w:rPr>
        <w:t xml:space="preserve">. </w:t>
      </w:r>
      <w:r w:rsidRPr="00A575A0">
        <w:rPr>
          <w:rStyle w:val="StyleUnderline"/>
        </w:rPr>
        <w:t xml:space="preserve">One of the perils of </w:t>
      </w:r>
      <w:r w:rsidRPr="00765633">
        <w:rPr>
          <w:rStyle w:val="StyleUnderline"/>
        </w:rPr>
        <w:t>trying to "solve" things from Washington</w:t>
      </w:r>
      <w:r w:rsidRPr="00A575A0">
        <w:rPr>
          <w:rStyle w:val="StyleUnderline"/>
        </w:rPr>
        <w:t xml:space="preserve"> is that we </w:t>
      </w:r>
      <w:r w:rsidRPr="00765633">
        <w:rPr>
          <w:rStyle w:val="StyleUnderline"/>
        </w:rPr>
        <w:t>wind up with one-size-fits-all solutions</w:t>
      </w:r>
      <w:r w:rsidRPr="00A575A0">
        <w:rPr>
          <w:sz w:val="16"/>
        </w:rPr>
        <w:t xml:space="preserve">. No Child </w:t>
      </w:r>
      <w:proofErr w:type="gramStart"/>
      <w:r w:rsidRPr="00A575A0">
        <w:rPr>
          <w:sz w:val="16"/>
        </w:rPr>
        <w:t>Left</w:t>
      </w:r>
      <w:proofErr w:type="gramEnd"/>
      <w:r w:rsidRPr="00A575A0">
        <w:rPr>
          <w:sz w:val="16"/>
        </w:rPr>
        <w:t xml:space="preserve"> Behind emerged from a wave of state-based efforts to devise testing and accountability systems. </w:t>
      </w:r>
      <w:r w:rsidRPr="00A575A0">
        <w:rPr>
          <w:rStyle w:val="StyleUnderline"/>
        </w:rPr>
        <w:t xml:space="preserve">Those </w:t>
      </w:r>
      <w:r w:rsidRPr="00765633">
        <w:rPr>
          <w:rStyle w:val="StyleUnderline"/>
        </w:rPr>
        <w:t>state efforts</w:t>
      </w:r>
      <w:r w:rsidRPr="00A575A0">
        <w:rPr>
          <w:rStyle w:val="StyleUnderline"/>
        </w:rPr>
        <w:t xml:space="preserve"> were immensely </w:t>
      </w:r>
      <w:r w:rsidRPr="00765633">
        <w:rPr>
          <w:rStyle w:val="StyleUnderline"/>
        </w:rPr>
        <w:t>uneven, but</w:t>
      </w:r>
      <w:r w:rsidRPr="00A575A0">
        <w:rPr>
          <w:rStyle w:val="StyleUnderline"/>
        </w:rPr>
        <w:t xml:space="preserve"> they </w:t>
      </w:r>
      <w:r w:rsidRPr="00765633">
        <w:rPr>
          <w:rStyle w:val="StyleUnderline"/>
        </w:rPr>
        <w:t>allowed a variety of approaches</w:t>
      </w:r>
      <w:r w:rsidRPr="00A575A0">
        <w:rPr>
          <w:rStyle w:val="StyleUnderline"/>
        </w:rPr>
        <w:t xml:space="preserve"> to emerge, </w:t>
      </w:r>
      <w:r w:rsidRPr="00765633">
        <w:rPr>
          <w:rStyle w:val="StyleUnderline"/>
        </w:rPr>
        <w:t>yielding the opportunity to</w:t>
      </w:r>
      <w:r w:rsidRPr="00A575A0">
        <w:rPr>
          <w:rStyle w:val="StyleUnderline"/>
        </w:rPr>
        <w:t xml:space="preserve"> learn, </w:t>
      </w:r>
      <w:r w:rsidRPr="00765633">
        <w:rPr>
          <w:rStyle w:val="StyleUnderline"/>
        </w:rPr>
        <w:t>refine and reinvent</w:t>
      </w:r>
      <w:r w:rsidRPr="00A575A0">
        <w:rPr>
          <w:sz w:val="16"/>
        </w:rPr>
        <w:t xml:space="preserve">. That's much more difficult when Washington is seeking something that can be applied across 50 states. </w:t>
      </w:r>
      <w:r w:rsidRPr="00765633">
        <w:rPr>
          <w:rStyle w:val="Emphasis"/>
        </w:rPr>
        <w:t>It ensures that reform efforts actually have local roots</w:t>
      </w:r>
      <w:r w:rsidRPr="00A575A0">
        <w:rPr>
          <w:sz w:val="16"/>
        </w:rPr>
        <w:t xml:space="preserve">. </w:t>
      </w:r>
      <w:r w:rsidRPr="00A575A0">
        <w:rPr>
          <w:rStyle w:val="StyleUnderline"/>
        </w:rPr>
        <w:t xml:space="preserve">The Obama administration's </w:t>
      </w:r>
      <w:r w:rsidRPr="00765633">
        <w:rPr>
          <w:rStyle w:val="StyleUnderline"/>
        </w:rPr>
        <w:t>Race to the Top</w:t>
      </w:r>
      <w:r w:rsidRPr="00A575A0">
        <w:rPr>
          <w:rStyle w:val="StyleUnderline"/>
        </w:rPr>
        <w:t xml:space="preserve"> program </w:t>
      </w:r>
      <w:r w:rsidRPr="00765633">
        <w:rPr>
          <w:rStyle w:val="StyleUnderline"/>
        </w:rPr>
        <w:t>convinced lots of states to promise to do lots of things</w:t>
      </w:r>
      <w:r w:rsidRPr="00A575A0">
        <w:rPr>
          <w:rStyle w:val="StyleUnderline"/>
        </w:rPr>
        <w:t xml:space="preserve">. The </w:t>
      </w:r>
      <w:r w:rsidRPr="00765633">
        <w:rPr>
          <w:rStyle w:val="StyleUnderline"/>
        </w:rPr>
        <w:t>results have been</w:t>
      </w:r>
      <w:r w:rsidRPr="00A575A0">
        <w:rPr>
          <w:rStyle w:val="StyleUnderline"/>
        </w:rPr>
        <w:t xml:space="preserve"> predictably </w:t>
      </w:r>
      <w:r w:rsidRPr="00765633">
        <w:rPr>
          <w:rStyle w:val="StyleUnderline"/>
        </w:rPr>
        <w:t>disappointing</w:t>
      </w:r>
      <w:r w:rsidRPr="00A575A0">
        <w:rPr>
          <w:rStyle w:val="StyleUnderline"/>
        </w:rPr>
        <w:t>.</w:t>
      </w:r>
      <w:r w:rsidRPr="00A575A0">
        <w:rPr>
          <w:sz w:val="16"/>
        </w:rPr>
        <w:t xml:space="preserve">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14:paraId="3CFB5622" w14:textId="77777777" w:rsidR="000641AC" w:rsidRDefault="000641AC" w:rsidP="000641AC">
      <w:pPr>
        <w:pStyle w:val="Heading1"/>
      </w:pPr>
      <w:r>
        <w:t>Case</w:t>
      </w:r>
    </w:p>
    <w:p w14:paraId="112423D5" w14:textId="77777777" w:rsidR="000641AC" w:rsidRDefault="000641AC" w:rsidP="000641AC">
      <w:pPr>
        <w:pStyle w:val="Heading2"/>
      </w:pPr>
      <w:r>
        <w:t>Structural Violence</w:t>
      </w:r>
    </w:p>
    <w:p w14:paraId="327F4ED0" w14:textId="77777777" w:rsidR="000641AC" w:rsidRPr="00BF2D2B" w:rsidRDefault="000641AC" w:rsidP="000641AC">
      <w:pPr>
        <w:pStyle w:val="Heading4"/>
      </w:pPr>
      <w:r w:rsidRPr="00BF2D2B">
        <w:t>Some research methods have found no bias in testing</w:t>
      </w:r>
    </w:p>
    <w:p w14:paraId="58FF5063" w14:textId="77777777" w:rsidR="000641AC" w:rsidRDefault="000641AC" w:rsidP="000641AC">
      <w:r w:rsidRPr="00507531">
        <w:rPr>
          <w:rStyle w:val="Style13ptBold"/>
          <w:sz w:val="28"/>
        </w:rPr>
        <w:t>National Research Council ’02</w:t>
      </w:r>
      <w:r>
        <w:rPr>
          <w:rStyle w:val="Style13ptBold"/>
          <w:sz w:val="28"/>
        </w:rPr>
        <w:t xml:space="preserve"> 1AC </w:t>
      </w:r>
      <w:proofErr w:type="gramStart"/>
      <w:r>
        <w:rPr>
          <w:rStyle w:val="Style13ptBold"/>
          <w:sz w:val="28"/>
        </w:rPr>
        <w:t>author</w:t>
      </w:r>
      <w:r w:rsidRPr="00507531">
        <w:rPr>
          <w:rStyle w:val="Style13ptBold"/>
          <w:sz w:val="28"/>
        </w:rPr>
        <w:t xml:space="preserve"> ,</w:t>
      </w:r>
      <w:proofErr w:type="gramEnd"/>
      <w:r w:rsidRPr="00507531">
        <w:t xml:space="preserve"> National Research Council. 2002. Minority Students in Special and Gifted Education. Washington, DC: The National Academies Press. “8 Alternative Approaches to Assessment." </w:t>
      </w:r>
      <w:proofErr w:type="spellStart"/>
      <w:r w:rsidRPr="00507531">
        <w:t>doi</w:t>
      </w:r>
      <w:proofErr w:type="spellEnd"/>
      <w:r w:rsidRPr="00507531">
        <w:t>: 10.17226/10128.</w:t>
      </w:r>
    </w:p>
    <w:p w14:paraId="55BBC31A" w14:textId="77777777" w:rsidR="000641AC" w:rsidRPr="00974BFE" w:rsidRDefault="000641AC" w:rsidP="000641AC">
      <w:pPr>
        <w:rPr>
          <w:sz w:val="16"/>
        </w:rPr>
      </w:pPr>
      <w:r w:rsidRPr="00D9280D">
        <w:rPr>
          <w:rStyle w:val="StyleUnderline"/>
        </w:rPr>
        <w:t>A contrasting approach to test bias is based on a more statistical</w:t>
      </w:r>
      <w:r w:rsidRPr="00974BFE">
        <w:rPr>
          <w:sz w:val="16"/>
        </w:rPr>
        <w:t xml:space="preserve"> or psychometric </w:t>
      </w:r>
      <w:r w:rsidRPr="00D9280D">
        <w:rPr>
          <w:rStyle w:val="StyleUnderline"/>
        </w:rPr>
        <w:t>view</w:t>
      </w:r>
      <w:r w:rsidRPr="00974BFE">
        <w:rPr>
          <w:sz w:val="16"/>
        </w:rPr>
        <w:t xml:space="preserve">. That is, </w:t>
      </w:r>
      <w:r w:rsidRPr="00D9280D">
        <w:rPr>
          <w:rStyle w:val="StyleUnderline"/>
        </w:rPr>
        <w:t>a test is considered biased if quantitative indicators of validity differ for different groups</w:t>
      </w:r>
      <w:r w:rsidRPr="00974BFE">
        <w:rPr>
          <w:sz w:val="16"/>
        </w:rPr>
        <w:t xml:space="preserve"> (Jensen, 1980). </w:t>
      </w:r>
      <w:r w:rsidRPr="00D9280D">
        <w:rPr>
          <w:rStyle w:val="StyleUnderline"/>
        </w:rPr>
        <w:t>A common procedure has been to conduct item analysis of specific tests to examine construct validity. A specific test would be considered to be biased if there is a significant “item by group interaction</w:t>
      </w:r>
      <w:r w:rsidRPr="00974BFE">
        <w:rPr>
          <w:sz w:val="16"/>
        </w:rPr>
        <w:t xml:space="preserve">,” suggesting that a specific item deviates significantly from the overall profile for any group. </w:t>
      </w:r>
      <w:r w:rsidRPr="00D9280D">
        <w:rPr>
          <w:rStyle w:val="StyleUnderline"/>
        </w:rPr>
        <w:t>Several researchers have concluded that there is no evidence for test bias using such procedures</w:t>
      </w:r>
      <w:r w:rsidRPr="00974BFE">
        <w:rPr>
          <w:sz w:val="16"/>
        </w:rPr>
        <w:t xml:space="preserve"> (Jensen, 1974; Sandoval, 1979), a view that was embraced by the 1982 National Research Council (NRC) committee (1982). Other investigators have noted, however, that cultural factors may serve to depress the scores of a particular group in a more generalized or comprehensive fashion so that individual items would not stand out, even though cultural effects may still be present (Figueroa, 1983). This would be the case if familiarity with testing itself were at issue.</w:t>
      </w:r>
    </w:p>
    <w:p w14:paraId="1F388DD2" w14:textId="77777777" w:rsidR="000641AC" w:rsidRDefault="000641AC" w:rsidP="000641AC">
      <w:pPr>
        <w:pStyle w:val="Heading4"/>
      </w:pPr>
      <w:r>
        <w:t>Race of examiners has no effect on performance, performance-based assessment could be better</w:t>
      </w:r>
    </w:p>
    <w:p w14:paraId="57A56ECE" w14:textId="77777777" w:rsidR="000641AC" w:rsidRDefault="000641AC" w:rsidP="000641AC">
      <w:r w:rsidRPr="00507531">
        <w:rPr>
          <w:rStyle w:val="Style13ptBold"/>
          <w:sz w:val="28"/>
        </w:rPr>
        <w:t>National Research Council ’02</w:t>
      </w:r>
      <w:r>
        <w:rPr>
          <w:rStyle w:val="Style13ptBold"/>
          <w:sz w:val="28"/>
        </w:rPr>
        <w:t xml:space="preserve"> 1AC </w:t>
      </w:r>
      <w:proofErr w:type="gramStart"/>
      <w:r>
        <w:rPr>
          <w:rStyle w:val="Style13ptBold"/>
          <w:sz w:val="28"/>
        </w:rPr>
        <w:t>author</w:t>
      </w:r>
      <w:r w:rsidRPr="00507531">
        <w:rPr>
          <w:rStyle w:val="Style13ptBold"/>
          <w:sz w:val="28"/>
        </w:rPr>
        <w:t xml:space="preserve"> ,</w:t>
      </w:r>
      <w:proofErr w:type="gramEnd"/>
      <w:r w:rsidRPr="00507531">
        <w:t xml:space="preserve"> National Research Council. 2002. Minority Students in Special and Gifted Education. Washington, DC: The National Academies Press. “8 Alternative Approaches to Assessment." </w:t>
      </w:r>
      <w:proofErr w:type="spellStart"/>
      <w:r w:rsidRPr="00507531">
        <w:t>doi</w:t>
      </w:r>
      <w:proofErr w:type="spellEnd"/>
      <w:r w:rsidRPr="00507531">
        <w:t>: 10.17226/10128.</w:t>
      </w:r>
    </w:p>
    <w:p w14:paraId="0098B38D" w14:textId="77777777" w:rsidR="000641AC" w:rsidRPr="00974BFE" w:rsidRDefault="000641AC" w:rsidP="000641AC">
      <w:pPr>
        <w:rPr>
          <w:sz w:val="16"/>
        </w:rPr>
      </w:pPr>
      <w:r w:rsidRPr="00D35470">
        <w:rPr>
          <w:rStyle w:val="StyleUnderline"/>
        </w:rPr>
        <w:t>There is also a long tradition of investigation into the social and contextual factors embedded in standardized testing situations, in particular those conducted one-on-one with an unfamiliar examiner.</w:t>
      </w:r>
      <w:r w:rsidRPr="00974BFE">
        <w:rPr>
          <w:sz w:val="16"/>
        </w:rPr>
        <w:t xml:space="preserve"> Perhaps because it is easier to demonstrate these effects empirically, </w:t>
      </w:r>
      <w:r w:rsidRPr="00D35470">
        <w:rPr>
          <w:rStyle w:val="StyleUnderline"/>
        </w:rPr>
        <w:t xml:space="preserve">it has been argued that </w:t>
      </w:r>
      <w:proofErr w:type="gramStart"/>
      <w:r w:rsidRPr="00D35470">
        <w:rPr>
          <w:rStyle w:val="StyleUnderline"/>
        </w:rPr>
        <w:t>effects</w:t>
      </w:r>
      <w:proofErr w:type="gramEnd"/>
      <w:r w:rsidRPr="00D35470">
        <w:rPr>
          <w:rStyle w:val="StyleUnderline"/>
        </w:rPr>
        <w:t xml:space="preserve"> such as examiner familiarity differentially affect Hispanic and black children</w:t>
      </w:r>
      <w:r w:rsidRPr="00974BFE">
        <w:rPr>
          <w:sz w:val="16"/>
        </w:rPr>
        <w:t xml:space="preserve"> (Fuchs and Fuchs, 1989). However</w:t>
      </w:r>
      <w:r w:rsidRPr="00D35470">
        <w:rPr>
          <w:rStyle w:val="StyleUnderline"/>
        </w:rPr>
        <w:t>, efforts to determine whether white examiners impede the test performance of black children have found no evidence that they do</w:t>
      </w:r>
      <w:r w:rsidRPr="00974BFE">
        <w:rPr>
          <w:rStyle w:val="StyleUnderline"/>
          <w:sz w:val="16"/>
          <w:u w:val="none"/>
        </w:rPr>
        <w:t xml:space="preserve"> </w:t>
      </w:r>
      <w:r w:rsidRPr="00974BFE">
        <w:rPr>
          <w:sz w:val="16"/>
        </w:rPr>
        <w:t xml:space="preserve">(Sattler and Gwynne, 1982; Moore and </w:t>
      </w:r>
      <w:proofErr w:type="spellStart"/>
      <w:r w:rsidRPr="00974BFE">
        <w:rPr>
          <w:sz w:val="16"/>
        </w:rPr>
        <w:t>Retish</w:t>
      </w:r>
      <w:proofErr w:type="spellEnd"/>
      <w:r w:rsidRPr="00974BFE">
        <w:rPr>
          <w:sz w:val="16"/>
        </w:rPr>
        <w:t xml:space="preserve">, 1974). </w:t>
      </w:r>
      <w:proofErr w:type="gramStart"/>
      <w:r w:rsidRPr="00974BFE">
        <w:rPr>
          <w:sz w:val="16"/>
        </w:rPr>
        <w:t>A recent, more comprehensive treatment of the issues raised here is presented by Valencia and Suzuki</w:t>
      </w:r>
      <w:proofErr w:type="gramEnd"/>
      <w:r w:rsidRPr="00974BFE">
        <w:rPr>
          <w:sz w:val="16"/>
        </w:rPr>
        <w:t xml:space="preserve"> (in press). In addition, discussion of issues specific to English language learners is found in Valdés and Figueroa (1994) and elsewhere in this volume. </w:t>
      </w:r>
      <w:r w:rsidRPr="00974BFE">
        <w:rPr>
          <w:rStyle w:val="StyleUnderline"/>
          <w:sz w:val="16"/>
          <w:u w:val="none"/>
        </w:rPr>
        <w:t xml:space="preserve">It is important to note, however, that many have begun to question the utility of the debate, at least with respect to designing meaningful interventions for students. That is, </w:t>
      </w:r>
      <w:r w:rsidRPr="00D35470">
        <w:rPr>
          <w:rStyle w:val="StyleUnderline"/>
        </w:rPr>
        <w:t>even if the ideal standardized test could be created that minimized the incorrect categorization or labeling of individual students, the question still remains: What does such an approach have to offer in terms of designing appropriate interventions that will maximize achievement and academic outcomes</w:t>
      </w:r>
      <w:r w:rsidRPr="00974BFE">
        <w:rPr>
          <w:sz w:val="16"/>
        </w:rPr>
        <w:t xml:space="preserve"> (</w:t>
      </w:r>
      <w:proofErr w:type="spellStart"/>
      <w:r w:rsidRPr="00974BFE">
        <w:rPr>
          <w:sz w:val="16"/>
        </w:rPr>
        <w:t>Reschly</w:t>
      </w:r>
      <w:proofErr w:type="spellEnd"/>
      <w:r w:rsidRPr="00974BFE">
        <w:rPr>
          <w:sz w:val="16"/>
        </w:rPr>
        <w:t xml:space="preserve"> and Tilly, 1999)? For this reason</w:t>
      </w:r>
      <w:r w:rsidRPr="00D35470">
        <w:rPr>
          <w:rStyle w:val="StyleUnderline"/>
        </w:rPr>
        <w:t>, many have begun to turn attention to more academically meaningful assessment approaches, such as performance-based assessment, curriculum-based measures, and other approaches more closely tied to instruction and classroom practice</w:t>
      </w:r>
      <w:r w:rsidRPr="00974BFE">
        <w:rPr>
          <w:rStyle w:val="StyleUnderline"/>
          <w:sz w:val="16"/>
          <w:u w:val="none"/>
        </w:rPr>
        <w:t>.</w:t>
      </w:r>
    </w:p>
    <w:p w14:paraId="7D2CCC1C" w14:textId="77777777" w:rsidR="000641AC" w:rsidRDefault="000641AC" w:rsidP="000641AC">
      <w:pPr>
        <w:pStyle w:val="Heading4"/>
      </w:pPr>
      <w:r>
        <w:t>Standardized tests help close gap between minority and white students</w:t>
      </w:r>
    </w:p>
    <w:p w14:paraId="3A9F4E9A" w14:textId="77777777" w:rsidR="000641AC" w:rsidRDefault="000641AC" w:rsidP="000641AC">
      <w:proofErr w:type="spellStart"/>
      <w:r w:rsidRPr="00685A8B">
        <w:rPr>
          <w:rStyle w:val="Style13ptBold"/>
        </w:rPr>
        <w:t>Bobb</w:t>
      </w:r>
      <w:proofErr w:type="spellEnd"/>
      <w:r w:rsidRPr="00685A8B">
        <w:rPr>
          <w:rStyle w:val="Style13ptBold"/>
        </w:rPr>
        <w:t xml:space="preserve"> 15</w:t>
      </w:r>
      <w:r>
        <w:t xml:space="preserve"> (Robert C. </w:t>
      </w:r>
      <w:proofErr w:type="spellStart"/>
      <w:proofErr w:type="gramStart"/>
      <w:r>
        <w:t>Bobb</w:t>
      </w:r>
      <w:proofErr w:type="spellEnd"/>
      <w:r>
        <w:t xml:space="preserve"> </w:t>
      </w:r>
      <w:r w:rsidRPr="00685A8B">
        <w:t>,</w:t>
      </w:r>
      <w:proofErr w:type="gramEnd"/>
      <w:r w:rsidRPr="00685A8B">
        <w:t xml:space="preserve"> former D.C. city administrator, former president of the D.C. Board of Education and D.C. State Board of Education, and the former emergency financial manager for Detroit Public Schools., 8-28-2015, "Standardized tests can help combat inequity," Washington Post, https://www.washingtonpost.com/opinions/standardized-tests-can-help-combat-inequity/2015/08/28/0e91e7be-46aa-11e5-8e7d-9c033e6745d8_story.html?utm_term=.7e2cf93a707d</w:t>
      </w:r>
      <w:r>
        <w:t>)</w:t>
      </w:r>
    </w:p>
    <w:p w14:paraId="0C9735B4" w14:textId="77777777" w:rsidR="000641AC" w:rsidRPr="00974BFE" w:rsidRDefault="000641AC" w:rsidP="000641AC">
      <w:pPr>
        <w:rPr>
          <w:sz w:val="16"/>
        </w:rPr>
      </w:pPr>
      <w:r w:rsidRPr="00E3639C">
        <w:rPr>
          <w:rStyle w:val="StyleUnderline"/>
        </w:rPr>
        <w:t>Disparities in educational achievement between low-income minority students and their more affluent peers loom large,</w:t>
      </w:r>
      <w:r w:rsidRPr="00974BFE">
        <w:rPr>
          <w:rStyle w:val="StyleUnderline"/>
          <w:sz w:val="16"/>
          <w:u w:val="none"/>
        </w:rPr>
        <w:t xml:space="preserve"> despite years of work to close the gap</w:t>
      </w:r>
      <w:r w:rsidRPr="00974BFE">
        <w:rPr>
          <w:sz w:val="16"/>
        </w:rPr>
        <w:t xml:space="preserve">. </w:t>
      </w:r>
      <w:r w:rsidRPr="00E3639C">
        <w:rPr>
          <w:rStyle w:val="StyleUnderline"/>
        </w:rPr>
        <w:t>Some point to this as a reason we should back away from accountability-driven endeavors such as stronger state standards and aligned assessments. In fact, it should motivate us only to redouble those efforts and push boldly forward.</w:t>
      </w:r>
      <w:r w:rsidRPr="00974BFE">
        <w:rPr>
          <w:rStyle w:val="StyleUnderline"/>
          <w:sz w:val="16"/>
          <w:u w:val="none"/>
        </w:rPr>
        <w:t xml:space="preserve"> Civil rights leaders and testing opponents have been locked in a fight over this </w:t>
      </w:r>
      <w:proofErr w:type="gramStart"/>
      <w:r w:rsidRPr="00974BFE">
        <w:rPr>
          <w:rStyle w:val="StyleUnderline"/>
          <w:sz w:val="16"/>
          <w:u w:val="none"/>
        </w:rPr>
        <w:t>issue .</w:t>
      </w:r>
      <w:proofErr w:type="gramEnd"/>
      <w:r w:rsidRPr="00974BFE">
        <w:rPr>
          <w:rStyle w:val="StyleUnderline"/>
          <w:sz w:val="16"/>
          <w:u w:val="none"/>
        </w:rPr>
        <w:t xml:space="preserve"> Testing critics say the lack of significant improvement among economically disadvantaged minority students</w:t>
      </w:r>
      <w:r w:rsidRPr="00974BFE">
        <w:rPr>
          <w:sz w:val="16"/>
        </w:rPr>
        <w:t xml:space="preserve"> — despite years of standardized testing — proves that tests do little to close the achievement gap and in fact only exacerbate inequity. </w:t>
      </w:r>
      <w:r w:rsidRPr="00974BFE">
        <w:rPr>
          <w:rStyle w:val="StyleUnderline"/>
        </w:rPr>
        <w:t>Civil rights advocates, in turn, argue that the tests provide data essential to understanding the magnitude of the gap in student performance and highlighting the need to fix it.</w:t>
      </w:r>
      <w:r w:rsidRPr="00974BFE">
        <w:rPr>
          <w:sz w:val="16"/>
        </w:rPr>
        <w:t xml:space="preserve"> Four years ago, </w:t>
      </w:r>
      <w:r w:rsidRPr="00974BFE">
        <w:rPr>
          <w:rStyle w:val="StyleUnderline"/>
        </w:rPr>
        <w:t>we were on the right track</w:t>
      </w:r>
      <w:r w:rsidRPr="00974BFE">
        <w:rPr>
          <w:sz w:val="16"/>
        </w:rPr>
        <w:t xml:space="preserve">. That was </w:t>
      </w:r>
      <w:r w:rsidRPr="00974BFE">
        <w:rPr>
          <w:rStyle w:val="StyleUnderline"/>
        </w:rPr>
        <w:t>when a bipartisan group of governors embraced a set of universal educational ideals that became known as the Common Core State Standards</w:t>
      </w:r>
      <w:r w:rsidRPr="00974BFE">
        <w:rPr>
          <w:sz w:val="16"/>
        </w:rPr>
        <w:t xml:space="preserve">. They worked to focus on the bedrock skills and knowledge all students need to succeed in school and after regardless of their individual circumstance or the career path they chose to pursue. Developed with heavy input from educators, the standards emphasize critical thinking, reading and math skills. </w:t>
      </w:r>
      <w:r w:rsidRPr="00974BFE">
        <w:rPr>
          <w:rStyle w:val="StyleUnderline"/>
          <w:sz w:val="16"/>
          <w:u w:val="none"/>
        </w:rPr>
        <w:t xml:space="preserve">They also measure students’ readiness for success in education and the workplace beyond high school. </w:t>
      </w:r>
      <w:r w:rsidRPr="00974BFE">
        <w:rPr>
          <w:rStyle w:val="StyleUnderline"/>
        </w:rPr>
        <w:t>Many civil rights organizations</w:t>
      </w:r>
      <w:r w:rsidRPr="00974BFE">
        <w:rPr>
          <w:rStyle w:val="StyleUnderline"/>
          <w:sz w:val="16"/>
          <w:u w:val="none"/>
        </w:rPr>
        <w:t xml:space="preserve"> — the NAACP, the National Urban League, the League of United Latin American Citizens and the National Council of La </w:t>
      </w:r>
      <w:proofErr w:type="spellStart"/>
      <w:r w:rsidRPr="00974BFE">
        <w:rPr>
          <w:rStyle w:val="StyleUnderline"/>
          <w:sz w:val="16"/>
          <w:u w:val="none"/>
        </w:rPr>
        <w:t>Raza</w:t>
      </w:r>
      <w:proofErr w:type="spellEnd"/>
      <w:r w:rsidRPr="00974BFE">
        <w:rPr>
          <w:rStyle w:val="StyleUnderline"/>
          <w:sz w:val="16"/>
          <w:u w:val="none"/>
        </w:rPr>
        <w:t xml:space="preserve">, for example — </w:t>
      </w:r>
      <w:r w:rsidRPr="00974BFE">
        <w:rPr>
          <w:rStyle w:val="StyleUnderline"/>
        </w:rPr>
        <w:t>are right to be concerned about how the absence of uniform standards and a rigorous assessment regimen could affect the most vulnerable populations, including those they serve</w:t>
      </w:r>
      <w:r w:rsidRPr="00974BFE">
        <w:rPr>
          <w:sz w:val="16"/>
        </w:rPr>
        <w:t xml:space="preserve">. </w:t>
      </w:r>
      <w:r w:rsidRPr="00974BFE">
        <w:rPr>
          <w:rStyle w:val="StyleUnderline"/>
          <w:sz w:val="16"/>
          <w:u w:val="none"/>
        </w:rPr>
        <w:t>“</w:t>
      </w:r>
      <w:r w:rsidRPr="00974BFE">
        <w:rPr>
          <w:rStyle w:val="StyleUnderline"/>
        </w:rPr>
        <w:t>We cannot fix what we cannot measure. And abolishing the tests or sabotaging the validity of their results only makes it harder to identify and fix the deep-seated problems in our schools</w:t>
      </w:r>
      <w:r w:rsidRPr="00974BFE">
        <w:rPr>
          <w:sz w:val="16"/>
        </w:rPr>
        <w:t xml:space="preserve">,” those and other groups said in a recent statement. Various people have offered counterarguments. Scholars such as Gary </w:t>
      </w:r>
      <w:proofErr w:type="spellStart"/>
      <w:r w:rsidRPr="00974BFE">
        <w:rPr>
          <w:sz w:val="16"/>
        </w:rPr>
        <w:t>Orfield</w:t>
      </w:r>
      <w:proofErr w:type="spellEnd"/>
      <w:r w:rsidRPr="00974BFE">
        <w:rPr>
          <w:sz w:val="16"/>
        </w:rPr>
        <w:t xml:space="preserve">, co-director of the Civil Rights Project at the University of California at Los Angeles, have thrown unrelated elements into the debate. The Post paraphrased </w:t>
      </w:r>
      <w:proofErr w:type="spellStart"/>
      <w:r w:rsidRPr="00974BFE">
        <w:rPr>
          <w:sz w:val="16"/>
        </w:rPr>
        <w:t>Orfield</w:t>
      </w:r>
      <w:proofErr w:type="spellEnd"/>
      <w:r w:rsidRPr="00974BFE">
        <w:rPr>
          <w:sz w:val="16"/>
        </w:rPr>
        <w:t xml:space="preserve"> this year: “Tests don’t address the social problems that poor children bring to school or the fact that many start kindergarten already lagging behind more affluent children.” He’s right! But tests aren’t meant to be a panacea for all that ails. Still, they can — and do — help diagnose how far behind those children </w:t>
      </w:r>
      <w:proofErr w:type="spellStart"/>
      <w:r w:rsidRPr="00974BFE">
        <w:rPr>
          <w:sz w:val="16"/>
        </w:rPr>
        <w:t>Orfield</w:t>
      </w:r>
      <w:proofErr w:type="spellEnd"/>
      <w:r w:rsidRPr="00974BFE">
        <w:rPr>
          <w:sz w:val="16"/>
        </w:rPr>
        <w:t xml:space="preserve"> worries about might be, and they often aid in the development of an appropriate prescription for improving their potential success. </w:t>
      </w:r>
      <w:r w:rsidRPr="00974BFE">
        <w:rPr>
          <w:rStyle w:val="StyleUnderline"/>
        </w:rPr>
        <w:t>Immutable national standards and a uniform testing regimen are critical. Instead of ditching assessments, we should be discussing their quality</w:t>
      </w:r>
      <w:r w:rsidRPr="00974BFE">
        <w:rPr>
          <w:sz w:val="16"/>
        </w:rPr>
        <w:t>. I believe the Partnership for Assessment of Readiness for College and Careers (PARCC), rolled out for the first time this spring in the District and 11 states, represents a radical shift from the standardized testing paradigm of the past. Unlike previous tests</w:t>
      </w:r>
      <w:r w:rsidRPr="00974BFE">
        <w:rPr>
          <w:rStyle w:val="StyleUnderline"/>
          <w:sz w:val="16"/>
          <w:u w:val="none"/>
        </w:rPr>
        <w:t>, PARCC assesses skills most important to 21st-century success, such as clear communication, critical thinking and problem solving. It provides parents and teachers meaningful feedback about students’ performance, crucial to building each child’s strengths and addressing specific areas of academic challenges</w:t>
      </w:r>
      <w:r w:rsidRPr="00974BFE">
        <w:rPr>
          <w:sz w:val="16"/>
        </w:rPr>
        <w:t xml:space="preserve">. This spring more than 5 million students, including thousands from the District, completed the PARCC assessment for the first time, and we will soon have the benefit of the better information it provides. PARCC’s chief </w:t>
      </w:r>
      <w:proofErr w:type="gramStart"/>
      <w:r w:rsidRPr="00974BFE">
        <w:rPr>
          <w:sz w:val="16"/>
        </w:rPr>
        <w:t>executive ,</w:t>
      </w:r>
      <w:proofErr w:type="gramEnd"/>
      <w:r w:rsidRPr="00974BFE">
        <w:rPr>
          <w:sz w:val="16"/>
        </w:rPr>
        <w:t xml:space="preserve"> Laura </w:t>
      </w:r>
      <w:proofErr w:type="spellStart"/>
      <w:r w:rsidRPr="00974BFE">
        <w:rPr>
          <w:sz w:val="16"/>
        </w:rPr>
        <w:t>Slover</w:t>
      </w:r>
      <w:proofErr w:type="spellEnd"/>
      <w:r w:rsidRPr="00974BFE">
        <w:rPr>
          <w:sz w:val="16"/>
        </w:rPr>
        <w:t>, is correct when she asserts that “</w:t>
      </w:r>
      <w:r w:rsidRPr="00974BFE">
        <w:rPr>
          <w:rStyle w:val="StyleUnderline"/>
        </w:rPr>
        <w:t>Quality, statewide education assessments are the guarantor of high standards. Without assessments, the standards are not always applied, and the disadvantaged are often the ones left behind.” The magnitude of the inequity in the U.S. public education system demands we do everything we can to address it</w:t>
      </w:r>
      <w:r w:rsidRPr="00974BFE">
        <w:rPr>
          <w:sz w:val="16"/>
        </w:rPr>
        <w:t xml:space="preserve">. There is no silver bullet. </w:t>
      </w:r>
      <w:r w:rsidRPr="00974BFE">
        <w:rPr>
          <w:rStyle w:val="StyleUnderline"/>
        </w:rPr>
        <w:t>We must not abandon</w:t>
      </w:r>
      <w:r w:rsidRPr="00974BFE">
        <w:rPr>
          <w:sz w:val="16"/>
        </w:rPr>
        <w:t xml:space="preserve"> PARCC </w:t>
      </w:r>
      <w:r w:rsidRPr="00974BFE">
        <w:rPr>
          <w:rStyle w:val="StyleUnderline"/>
        </w:rPr>
        <w:t xml:space="preserve">tests but instead allow them to prove their worth as a valid and promising tool for tackling inequity. The failure to set solid standards and conduct regular quality assessments, particularly after there has been a diagnosis of a </w:t>
      </w:r>
      <w:proofErr w:type="gramStart"/>
      <w:r w:rsidRPr="00974BFE">
        <w:rPr>
          <w:rStyle w:val="StyleUnderline"/>
        </w:rPr>
        <w:t>problem,</w:t>
      </w:r>
      <w:proofErr w:type="gramEnd"/>
      <w:r w:rsidRPr="00974BFE">
        <w:rPr>
          <w:rStyle w:val="StyleUnderline"/>
        </w:rPr>
        <w:t xml:space="preserve"> is akin to educational malpractice.</w:t>
      </w:r>
    </w:p>
    <w:p w14:paraId="1FF3E002" w14:textId="77777777" w:rsidR="000641AC" w:rsidRDefault="000641AC" w:rsidP="000641AC">
      <w:pPr>
        <w:pStyle w:val="Heading4"/>
      </w:pPr>
      <w:proofErr w:type="spellStart"/>
      <w:r>
        <w:t>Berchini</w:t>
      </w:r>
      <w:proofErr w:type="spellEnd"/>
      <w:r>
        <w:t xml:space="preserve"> 16 is about how an 8</w:t>
      </w:r>
      <w:r w:rsidRPr="008C7EEB">
        <w:rPr>
          <w:vertAlign w:val="superscript"/>
        </w:rPr>
        <w:t>th</w:t>
      </w:r>
      <w:r>
        <w:t xml:space="preserve"> grade textbook’s questions didn’t prompt enough analysis of the racial themes in one short story in one textbook—doesn’t mean all of common core excludes multiculturalism.  </w:t>
      </w:r>
    </w:p>
    <w:p w14:paraId="69E5673E" w14:textId="77777777" w:rsidR="000641AC" w:rsidRDefault="000641AC" w:rsidP="000641AC">
      <w:pPr>
        <w:pStyle w:val="Heading4"/>
      </w:pPr>
      <w:r>
        <w:t>No solvency—white families are more likely to opt out than minorities</w:t>
      </w:r>
    </w:p>
    <w:p w14:paraId="20B6B068" w14:textId="77777777" w:rsidR="000641AC" w:rsidRPr="003E7A56" w:rsidRDefault="000641AC" w:rsidP="000641AC">
      <w:pPr>
        <w:rPr>
          <w:rStyle w:val="StyleUnderline"/>
        </w:rPr>
      </w:pPr>
      <w:r w:rsidRPr="0050635A">
        <w:rPr>
          <w:rStyle w:val="Style13ptBold"/>
        </w:rPr>
        <w:t>Nina Rees 15</w:t>
      </w:r>
      <w:r w:rsidRPr="0050635A">
        <w:t>, 9-1-2015, "Tests Matter," US News &amp; World Report, https://www.usnews.com/opinion/knowledge-bank/2015/09/01/parents-understand-why-we-need-testing-in-schools</w:t>
      </w:r>
      <w:r w:rsidRPr="003E7A56">
        <w:rPr>
          <w:sz w:val="16"/>
        </w:rPr>
        <w:t xml:space="preserve">But </w:t>
      </w:r>
      <w:r w:rsidRPr="003E7A56">
        <w:rPr>
          <w:rStyle w:val="StyleUnderline"/>
        </w:rPr>
        <w:t>when PDK/Gallup breaks down the numbers by race, the dynamic shifts</w:t>
      </w:r>
      <w:r w:rsidRPr="003E7A56">
        <w:rPr>
          <w:sz w:val="16"/>
        </w:rPr>
        <w:t xml:space="preserve"> a bit. </w:t>
      </w:r>
      <w:r w:rsidRPr="003E7A56">
        <w:rPr>
          <w:rStyle w:val="StyleUnderline"/>
        </w:rPr>
        <w:t>While 65 percent of white respondents said there's too much emphasis on testing, only 60 percent of Hispanic respondents and 57 percent of black respondents said the same. Blacks and Hispanics were also less likely than whites to say that parents should be allowed to opt their kids out of taking tests. (44 percent of whites support an opt out versus just 28 percent of blacks and 35 percent of Hispanics.</w:t>
      </w:r>
      <w:r w:rsidRPr="003E7A56">
        <w:rPr>
          <w:sz w:val="16"/>
        </w:rPr>
        <w:t xml:space="preserve">) What accounts for these differing views on testing? A big reason may be that </w:t>
      </w:r>
      <w:r w:rsidRPr="003E7A56">
        <w:rPr>
          <w:rStyle w:val="StyleUnderline"/>
        </w:rPr>
        <w:t>black and Hispanic families are often stuck in districts with under-performing schools. Rather than accepting assurances from teachers, principals and local officials that things are getting better, they want to see the proof.</w:t>
      </w:r>
    </w:p>
    <w:p w14:paraId="1B9A5B6D" w14:textId="77777777" w:rsidR="000641AC" w:rsidRPr="000C43E1" w:rsidRDefault="000641AC" w:rsidP="000641AC">
      <w:pPr>
        <w:pStyle w:val="Heading4"/>
      </w:pPr>
      <w:r>
        <w:t>Teaching test material leads to high quality education</w:t>
      </w:r>
    </w:p>
    <w:p w14:paraId="0BB22FAE" w14:textId="77777777" w:rsidR="000641AC" w:rsidRDefault="000641AC" w:rsidP="000641AC">
      <w:proofErr w:type="spellStart"/>
      <w:r>
        <w:t>Bushweller</w:t>
      </w:r>
      <w:proofErr w:type="spellEnd"/>
      <w:r>
        <w:t xml:space="preserve"> 97 (</w:t>
      </w:r>
      <w:r w:rsidRPr="00E5392C">
        <w:t xml:space="preserve">Kevin </w:t>
      </w:r>
      <w:proofErr w:type="spellStart"/>
      <w:r w:rsidRPr="00E5392C">
        <w:t>Bushweller</w:t>
      </w:r>
      <w:proofErr w:type="spellEnd"/>
      <w:r>
        <w:t>,</w:t>
      </w:r>
      <w:r w:rsidRPr="00E5392C">
        <w:t xml:space="preserve"> </w:t>
      </w:r>
      <w:r>
        <w:t>“Teaching to the Test,</w:t>
      </w:r>
      <w:proofErr w:type="gramStart"/>
      <w:r>
        <w:t>”  The</w:t>
      </w:r>
      <w:proofErr w:type="gramEnd"/>
      <w:r>
        <w:t xml:space="preserve"> American School Board Journal, 1997, </w:t>
      </w:r>
      <w:r w:rsidRPr="000C43E1">
        <w:t>http://www.pittsburghfuture.com/downloads/teachingtothetest.pdf</w:t>
      </w:r>
      <w:r>
        <w:t>)</w:t>
      </w:r>
    </w:p>
    <w:p w14:paraId="4DDBD9D6" w14:textId="77777777" w:rsidR="000641AC" w:rsidRDefault="000641AC" w:rsidP="000641AC">
      <w:r>
        <w:t xml:space="preserve">"There is a big difference between teaching to the test and teaching the test," says Nancy </w:t>
      </w:r>
      <w:proofErr w:type="spellStart"/>
      <w:r>
        <w:t>Grasmick</w:t>
      </w:r>
      <w:proofErr w:type="spellEnd"/>
      <w:r>
        <w:t>, Maryland's state superintendent of schools. "</w:t>
      </w:r>
      <w:r w:rsidRPr="00AB4645">
        <w:rPr>
          <w:rStyle w:val="StyleUnderline"/>
        </w:rPr>
        <w:t>If you're teaching to the test and you're mirroring good teaching that will enhance learning, then we don't see anything wrong with that</w:t>
      </w:r>
      <w:r>
        <w:t xml:space="preserve">." And </w:t>
      </w:r>
      <w:proofErr w:type="spellStart"/>
      <w:r>
        <w:t>Grasmick</w:t>
      </w:r>
      <w:proofErr w:type="spellEnd"/>
      <w:r>
        <w:t xml:space="preserve"> does not buy the argument that teaching to the test stifles innovation. Educators who hold that opinion, she says, should take a look at schools like Fullerton Elementary School in Baltimore County, Md. Stretching six feet across a baby-blue concrete wall in the lobby is an oversized rendition of a check for $24,519 made out to Fullerton Elementary School. It is a reward from Maryland's education department for performing well on the state's standardized tests. But more than that, it is a reminder for </w:t>
      </w:r>
      <w:r w:rsidRPr="00FF35BF">
        <w:rPr>
          <w:rStyle w:val="StyleUnderline"/>
        </w:rPr>
        <w:t xml:space="preserve">teachers at the school </w:t>
      </w:r>
      <w:r w:rsidRPr="00FF35BF">
        <w:t xml:space="preserve">to </w:t>
      </w:r>
      <w:r w:rsidRPr="00FF35BF">
        <w:rPr>
          <w:rStyle w:val="StyleUnderline"/>
        </w:rPr>
        <w:t>stay focused on teaching the skills the state tests</w:t>
      </w:r>
      <w:r>
        <w:t xml:space="preserve">. The teachers grow slightly defensive--some even cringe a bit--at the idea they might be teaching to the test. But whether you call it teaching to the test or curriculum alignment, the bottom line is that </w:t>
      </w:r>
      <w:r w:rsidRPr="00AB4645">
        <w:rPr>
          <w:rStyle w:val="StyleUnderline"/>
        </w:rPr>
        <w:t>it's paying off at Fullerton</w:t>
      </w:r>
      <w:r>
        <w:t>. The school was one of only four elementary schools in the state to meet or surpass the state's expectations for third-graders on the 1996 Maryland School Performance Assessment Program (MSPAP), and it was one of only eight schools in the state to show improvement for three consecutive years. Neither particularly wealthy nor particularly poor</w:t>
      </w:r>
      <w:r w:rsidRPr="00FF35BF">
        <w:rPr>
          <w:rStyle w:val="StyleUnderline"/>
        </w:rPr>
        <w:t>, it stands as a model for the scores of schools across the state that serve working, middle-class families</w:t>
      </w:r>
      <w:r>
        <w:t>.</w:t>
      </w:r>
    </w:p>
    <w:p w14:paraId="0640C65B" w14:textId="77777777" w:rsidR="000641AC" w:rsidRDefault="000641AC" w:rsidP="000641AC">
      <w:pPr>
        <w:pStyle w:val="Heading4"/>
      </w:pPr>
      <w:r>
        <w:t>Students already opting out in large numbers—New York proves</w:t>
      </w:r>
    </w:p>
    <w:p w14:paraId="7E063BD7" w14:textId="77777777" w:rsidR="000641AC" w:rsidRDefault="000641AC" w:rsidP="000641AC">
      <w:r w:rsidRPr="00165638">
        <w:t>Elizabeth A. Harris 15, 8-12-2015, "20% of New York State Students Opted Out of Standardized Tests This Year," New York Times, https://www.nytimes.com/2015/08/13/nyregion/new-york-state-students-standardized-tests.html</w:t>
      </w:r>
    </w:p>
    <w:p w14:paraId="50329C71" w14:textId="77777777" w:rsidR="000641AC" w:rsidRDefault="000641AC" w:rsidP="000641AC">
      <w:r w:rsidRPr="00FF35BF">
        <w:rPr>
          <w:rStyle w:val="StyleUnderline"/>
        </w:rPr>
        <w:t>More than 200,000 third through eighth graders sat out New York’s standardized tests this year</w:t>
      </w:r>
      <w:r>
        <w:t xml:space="preserve">, education officials said on Wednesday, </w:t>
      </w:r>
      <w:r w:rsidRPr="00FF35BF">
        <w:rPr>
          <w:rStyle w:val="StyleUnderline"/>
        </w:rPr>
        <w:t>in a sign of increasing resistance to testing as more states make them harder to pass</w:t>
      </w:r>
      <w:r>
        <w:t xml:space="preserve">. </w:t>
      </w:r>
      <w:r w:rsidRPr="00FF35BF">
        <w:rPr>
          <w:rStyle w:val="StyleUnderline"/>
        </w:rPr>
        <w:t>The number of students declining to take the exams</w:t>
      </w:r>
      <w:r>
        <w:t xml:space="preserve"> quadrupled from the year before, and </w:t>
      </w:r>
      <w:r w:rsidRPr="00FF35BF">
        <w:rPr>
          <w:rStyle w:val="StyleUnderline"/>
        </w:rPr>
        <w:t>represented 20 percent of all those eligible to be tested</w:t>
      </w:r>
      <w:r>
        <w:t xml:space="preserve">, according to data from the State Education Department. The statistic not only showed the growing strength of the “opt out” movement against standardized testing, but also put immediate pressure on state and federal officials, who must now decide whether to penalize schools and districts with low participation rates. While opt-out groups had closely estimated, based on surveys, how many students declined to take the test, the figures released on Wednesday were the nearest to an official count. The Education Department said that about 900,000 of the 1.1 million eligible test-takers took the exams, while the rest skipped without a “known valid reason,” such as an illness. </w:t>
      </w:r>
      <w:r w:rsidRPr="00FF35BF">
        <w:rPr>
          <w:rStyle w:val="StyleUnderline"/>
        </w:rPr>
        <w:t>“Twenty percent of students cannot be called a fringe element</w:t>
      </w:r>
      <w:r>
        <w:t xml:space="preserve">,” said Loy Gross, co-founder of a refusal group called United to Counter the Core. “We’re getting the general public to understand that there are valid concerns about </w:t>
      </w:r>
      <w:proofErr w:type="spellStart"/>
      <w:r>
        <w:t>testings</w:t>
      </w:r>
      <w:proofErr w:type="spellEnd"/>
      <w:r>
        <w:t xml:space="preserve">, and about the curriculum, and the direction where N.Y.S.E.D. is going. And that’s a good thing.” New York was one of the first states to introduce tests based on the new Common Core academic standards. This year, the third under the new benchmarks, just 31 percent of the state’s students passed reading tests and 38 percent the math. Both results were slight improvements from last year but far below the passing rates under the easier, pre-2013 tests. With such a high test-refusal rate, any comparisons from year to year may now be somewhat skewed. </w:t>
      </w:r>
      <w:r w:rsidRPr="00165638">
        <w:t>Officials were quick to note that 80 percent of eligible students took the exams. Still, that was a sizable drop from the year before, when 95 percent of students took the tests.</w:t>
      </w:r>
    </w:p>
    <w:p w14:paraId="40A88646" w14:textId="77777777" w:rsidR="000641AC" w:rsidRDefault="000641AC" w:rsidP="000641AC">
      <w:pPr>
        <w:pStyle w:val="Heading2"/>
      </w:pPr>
      <w:r>
        <w:t>Dehumanization</w:t>
      </w:r>
    </w:p>
    <w:p w14:paraId="1C340280" w14:textId="77777777" w:rsidR="000641AC" w:rsidRDefault="000641AC" w:rsidP="000641AC">
      <w:pPr>
        <w:pStyle w:val="Heading4"/>
      </w:pPr>
      <w:r>
        <w:t>Meritocracy creates an equal system of education</w:t>
      </w:r>
    </w:p>
    <w:p w14:paraId="12509E87" w14:textId="77777777" w:rsidR="000641AC" w:rsidRDefault="000641AC" w:rsidP="000641AC">
      <w:proofErr w:type="spellStart"/>
      <w:r w:rsidRPr="001932A7">
        <w:t>Anirudh</w:t>
      </w:r>
      <w:proofErr w:type="spellEnd"/>
      <w:r w:rsidRPr="001932A7">
        <w:t xml:space="preserve"> Krishnan 12, 9-28-2012, "Does meritocracy in education encourage social mobility</w:t>
      </w:r>
      <w:proofErr w:type="gramStart"/>
      <w:r w:rsidRPr="001932A7">
        <w:t>?,</w:t>
      </w:r>
      <w:proofErr w:type="gramEnd"/>
      <w:r w:rsidRPr="001932A7">
        <w:t>" National University Of Singapore,</w:t>
      </w:r>
      <w:r>
        <w:t xml:space="preserve"> </w:t>
      </w:r>
      <w:hyperlink r:id="rId13" w:history="1">
        <w:r w:rsidRPr="00E44376">
          <w:rPr>
            <w:rStyle w:val="Hyperlink"/>
          </w:rPr>
          <w:t>http://www.academia.edu/6782047/Does_meritocracy_in_education_encourage_social_mobility</w:t>
        </w:r>
      </w:hyperlink>
    </w:p>
    <w:p w14:paraId="39DE5319" w14:textId="77777777" w:rsidR="000641AC" w:rsidRDefault="000641AC" w:rsidP="000641AC">
      <w:pPr>
        <w:rPr>
          <w:sz w:val="16"/>
        </w:rPr>
      </w:pPr>
      <w:r w:rsidRPr="00FF35BF">
        <w:rPr>
          <w:sz w:val="16"/>
        </w:rPr>
        <w:t xml:space="preserve">Ostensibly, </w:t>
      </w:r>
      <w:r w:rsidRPr="00FF35BF">
        <w:rPr>
          <w:rStyle w:val="StyleUnderline"/>
        </w:rPr>
        <w:t xml:space="preserve">meritocracy is a way to level social classes, as students of varying backgrounds can succeed by performing well in school, and displaying their capability through good performance in </w:t>
      </w:r>
      <w:proofErr w:type="spellStart"/>
      <w:r w:rsidRPr="00FF35BF">
        <w:rPr>
          <w:rStyle w:val="StyleUnderline"/>
        </w:rPr>
        <w:t>standardised</w:t>
      </w:r>
      <w:proofErr w:type="spellEnd"/>
      <w:r w:rsidRPr="00FF35BF">
        <w:rPr>
          <w:rStyle w:val="StyleUnderline"/>
        </w:rPr>
        <w:t xml:space="preserve"> measures such as examinations. Consequently these examinations are also carefully crafted in order to assess a </w:t>
      </w:r>
      <w:proofErr w:type="spellStart"/>
      <w:r w:rsidRPr="00FF35BF">
        <w:rPr>
          <w:rStyle w:val="StyleUnderline"/>
        </w:rPr>
        <w:t>student‟s</w:t>
      </w:r>
      <w:proofErr w:type="spellEnd"/>
      <w:r w:rsidRPr="00FF35BF">
        <w:rPr>
          <w:rStyle w:val="StyleUnderline"/>
        </w:rPr>
        <w:t xml:space="preserve"> capabilities as accurately as possible</w:t>
      </w:r>
      <w:r w:rsidRPr="00FF35BF">
        <w:rPr>
          <w:sz w:val="16"/>
        </w:rPr>
        <w:t xml:space="preserve">. At the outset </w:t>
      </w:r>
      <w:r w:rsidRPr="00FF35BF">
        <w:rPr>
          <w:rStyle w:val="StyleUnderline"/>
        </w:rPr>
        <w:t xml:space="preserve">meritocracy seems a far superior alternative to a plutocratic society ruled by the wealthy classes, with necessarily poor upward mobility of classes. The system of meritocracy that Singapore adopted had several benefits that were critical to </w:t>
      </w:r>
      <w:proofErr w:type="spellStart"/>
      <w:r w:rsidRPr="00FF35BF">
        <w:rPr>
          <w:rStyle w:val="StyleUnderline"/>
        </w:rPr>
        <w:t>Singapore‟s</w:t>
      </w:r>
      <w:proofErr w:type="spellEnd"/>
      <w:r w:rsidRPr="00FF35BF">
        <w:rPr>
          <w:rStyle w:val="StyleUnderline"/>
        </w:rPr>
        <w:t xml:space="preserve"> development from a fishing village to the highly developed global city-state</w:t>
      </w:r>
      <w:r w:rsidRPr="00FF35BF">
        <w:rPr>
          <w:sz w:val="16"/>
        </w:rPr>
        <w:t xml:space="preserve"> it is today. The ambitions of </w:t>
      </w:r>
      <w:proofErr w:type="spellStart"/>
      <w:r w:rsidRPr="00FF35BF">
        <w:rPr>
          <w:sz w:val="16"/>
        </w:rPr>
        <w:t>Singapore‟s</w:t>
      </w:r>
      <w:proofErr w:type="spellEnd"/>
      <w:r w:rsidRPr="00FF35BF">
        <w:rPr>
          <w:sz w:val="16"/>
        </w:rPr>
        <w:t xml:space="preserve"> political elites at the time could only </w:t>
      </w:r>
      <w:proofErr w:type="spellStart"/>
      <w:r w:rsidRPr="00FF35BF">
        <w:rPr>
          <w:sz w:val="16"/>
        </w:rPr>
        <w:t>materialise</w:t>
      </w:r>
      <w:proofErr w:type="spellEnd"/>
      <w:r w:rsidRPr="00FF35BF">
        <w:rPr>
          <w:sz w:val="16"/>
        </w:rPr>
        <w:t xml:space="preserve"> through government-led </w:t>
      </w:r>
      <w:proofErr w:type="spellStart"/>
      <w:r w:rsidRPr="00FF35BF">
        <w:rPr>
          <w:sz w:val="16"/>
        </w:rPr>
        <w:t>industrialisation</w:t>
      </w:r>
      <w:proofErr w:type="spellEnd"/>
      <w:r w:rsidRPr="00FF35BF">
        <w:rPr>
          <w:sz w:val="16"/>
        </w:rPr>
        <w:t xml:space="preserve"> of the country, which required extensive human capital and high </w:t>
      </w:r>
      <w:proofErr w:type="spellStart"/>
      <w:r w:rsidRPr="00FF35BF">
        <w:rPr>
          <w:sz w:val="16"/>
        </w:rPr>
        <w:t>labour</w:t>
      </w:r>
      <w:proofErr w:type="spellEnd"/>
      <w:r w:rsidRPr="00FF35BF">
        <w:rPr>
          <w:sz w:val="16"/>
        </w:rPr>
        <w:t xml:space="preserve"> competitiveness. In order for Singapore to rapidly enter the ranks of the developed Western economies, Singapore needed to encourage high levels of competition in industry and society. </w:t>
      </w:r>
      <w:r w:rsidRPr="00FF35BF">
        <w:rPr>
          <w:rStyle w:val="StyleUnderline"/>
        </w:rPr>
        <w:t xml:space="preserve">In the area of education, the policy encouraged students to constantly get ahead, in order to retain or advance their status in society and gain employment in </w:t>
      </w:r>
      <w:proofErr w:type="gramStart"/>
      <w:r w:rsidRPr="00FF35BF">
        <w:rPr>
          <w:rStyle w:val="StyleUnderline"/>
        </w:rPr>
        <w:t>high-paying</w:t>
      </w:r>
      <w:proofErr w:type="gramEnd"/>
      <w:r w:rsidRPr="00FF35BF">
        <w:rPr>
          <w:rStyle w:val="StyleUnderline"/>
        </w:rPr>
        <w:t xml:space="preserve"> and secure jobs. Moreover, at that time, the system of meritocracy upheld by the government helped promote a feeling of fairness in the nascent state that could face ethnic and religious tensions common to multi-ethnic societies</w:t>
      </w:r>
      <w:r w:rsidRPr="00FF35BF">
        <w:rPr>
          <w:sz w:val="16"/>
        </w:rPr>
        <w:t xml:space="preserve"> (</w:t>
      </w:r>
      <w:proofErr w:type="spellStart"/>
      <w:r w:rsidRPr="00FF35BF">
        <w:rPr>
          <w:sz w:val="16"/>
        </w:rPr>
        <w:t>ThinkQuest</w:t>
      </w:r>
      <w:proofErr w:type="spellEnd"/>
      <w:r w:rsidRPr="00FF35BF">
        <w:rPr>
          <w:sz w:val="16"/>
        </w:rPr>
        <w:t>, 2012).</w:t>
      </w:r>
    </w:p>
    <w:p w14:paraId="2126A673" w14:textId="77777777" w:rsidR="000641AC" w:rsidRDefault="000641AC" w:rsidP="000641AC">
      <w:pPr>
        <w:pStyle w:val="Heading4"/>
      </w:pPr>
      <w:r>
        <w:t xml:space="preserve">Patrick 13 says nothing about violent education policy, just says education furthers </w:t>
      </w:r>
      <w:proofErr w:type="spellStart"/>
      <w:r>
        <w:t>neolib</w:t>
      </w:r>
      <w:proofErr w:type="spellEnd"/>
      <w:r>
        <w:t xml:space="preserve"> but doesn’t say why </w:t>
      </w:r>
      <w:proofErr w:type="spellStart"/>
      <w:r>
        <w:t>neolib</w:t>
      </w:r>
      <w:proofErr w:type="spellEnd"/>
      <w:r>
        <w:t xml:space="preserve"> is bad</w:t>
      </w:r>
    </w:p>
    <w:p w14:paraId="62CC3E60" w14:textId="77777777" w:rsidR="000641AC" w:rsidRDefault="000641AC" w:rsidP="000641AC">
      <w:pPr>
        <w:pStyle w:val="Heading4"/>
      </w:pPr>
      <w:r>
        <w:t>Standardized tests are beneficial</w:t>
      </w:r>
    </w:p>
    <w:p w14:paraId="5081D658" w14:textId="77777777" w:rsidR="000641AC" w:rsidRPr="00FE3692" w:rsidRDefault="000641AC" w:rsidP="000641AC">
      <w:r>
        <w:t xml:space="preserve">Dr. Gail Gross 13, 7-31-2013, "The Value of Standardized Testing," </w:t>
      </w:r>
      <w:proofErr w:type="spellStart"/>
      <w:r>
        <w:t>HuffPost</w:t>
      </w:r>
      <w:proofErr w:type="spellEnd"/>
      <w:r>
        <w:t>, http://www.huffingtonpost.com/dr-gail-gross/the-value-of-standardized_b_3684212.html</w:t>
      </w:r>
    </w:p>
    <w:p w14:paraId="2008D645" w14:textId="77777777" w:rsidR="000641AC" w:rsidRDefault="000641AC" w:rsidP="000641AC">
      <w:pPr>
        <w:rPr>
          <w:sz w:val="16"/>
        </w:rPr>
      </w:pPr>
      <w:r w:rsidRPr="00FF35BF">
        <w:rPr>
          <w:rStyle w:val="StyleUnderline"/>
        </w:rPr>
        <w:t>We must not fear that which can offer us the best possible opportunity to transfer information in the most effective way. One important measure for that transfer is the standardized test. Such testing gives the teacher important diagnostic information about what each child is learning in relation to what he has been taught.</w:t>
      </w:r>
      <w:r w:rsidRPr="00FF35BF">
        <w:rPr>
          <w:sz w:val="16"/>
        </w:rPr>
        <w:t xml:space="preserve"> Only in this way can the teacher know if the student needs intervention and remediation; if the curriculum matches the course requirements; or if the teaching methods needed are in some way lacking and require adjustment. Furthermore, </w:t>
      </w:r>
      <w:r w:rsidRPr="00FF35BF">
        <w:rPr>
          <w:rStyle w:val="StyleUnderline"/>
        </w:rPr>
        <w:t>the standardized test gives valuable insight into broader issues, such as the standard curriculum important to grade level requirements, and an education reference point for fair and equitable education for all children in all schools</w:t>
      </w:r>
      <w:r w:rsidRPr="00FF35BF">
        <w:rPr>
          <w:sz w:val="16"/>
        </w:rPr>
        <w:t xml:space="preserve"> — </w:t>
      </w:r>
      <w:proofErr w:type="gramStart"/>
      <w:r w:rsidRPr="00FF35BF">
        <w:rPr>
          <w:sz w:val="16"/>
        </w:rPr>
        <w:t>district by district</w:t>
      </w:r>
      <w:proofErr w:type="gramEnd"/>
      <w:r w:rsidRPr="00FF35BF">
        <w:rPr>
          <w:sz w:val="16"/>
        </w:rPr>
        <w:t xml:space="preserve"> and state by state. </w:t>
      </w:r>
      <w:r w:rsidRPr="00FF35BF">
        <w:rPr>
          <w:rStyle w:val="StyleUnderline"/>
        </w:rPr>
        <w:t>This can also lead to better teaching skills, as teachers will be held accountable to help their students meet these standards. Moreover, student growth can be a very significant outcome of standardized tests</w:t>
      </w:r>
      <w:r w:rsidRPr="00FF35BF">
        <w:rPr>
          <w:sz w:val="16"/>
        </w:rPr>
        <w:t xml:space="preserve">, for though a child may return a low score he may show a growth pattern that is positive. </w:t>
      </w:r>
      <w:r w:rsidRPr="00FF35BF">
        <w:rPr>
          <w:rStyle w:val="StyleUnderline"/>
        </w:rPr>
        <w:t>These tests are but one tool that a teacher uses to diagnose her students’ teaching needs, so that an individual and child-centered curriculum can be developed. The standardized test is an objective and critical measure of achievement in skills, knowledge, and abilities, and must pass the criteria of measurement validity, reliability, and bias</w:t>
      </w:r>
      <w:r w:rsidRPr="00FF35BF">
        <w:rPr>
          <w:sz w:val="16"/>
        </w:rPr>
        <w:t>, as well as an awareness of the test’s potential limitations in scoring.</w:t>
      </w:r>
    </w:p>
    <w:p w14:paraId="0E10E8EA" w14:textId="77777777" w:rsidR="000641AC" w:rsidRDefault="000641AC" w:rsidP="000641AC">
      <w:pPr>
        <w:pStyle w:val="Heading4"/>
      </w:pPr>
      <w:r>
        <w:t>Standardized tests improve teaching practices</w:t>
      </w:r>
    </w:p>
    <w:p w14:paraId="39C4164D" w14:textId="77777777" w:rsidR="000641AC" w:rsidRDefault="000641AC" w:rsidP="000641AC">
      <w:r w:rsidRPr="00E5392C">
        <w:t xml:space="preserve">Ulrich </w:t>
      </w:r>
      <w:proofErr w:type="spellStart"/>
      <w:r w:rsidRPr="00E5392C">
        <w:t>Boser</w:t>
      </w:r>
      <w:proofErr w:type="spellEnd"/>
      <w:r w:rsidRPr="00E5392C">
        <w:t xml:space="preserve"> 15, 9-23-2015, "Don't Hate Tests," US News &amp; World Report, </w:t>
      </w:r>
      <w:hyperlink r:id="rId14" w:history="1">
        <w:r w:rsidRPr="00643EAD">
          <w:rPr>
            <w:rStyle w:val="Hyperlink"/>
          </w:rPr>
          <w:t>https://www.usnews.com/opinion/knowledge-bank/2015/09/23/testing-plays-a-key-role-in-education-accountability</w:t>
        </w:r>
      </w:hyperlink>
    </w:p>
    <w:p w14:paraId="329851C7" w14:textId="77777777" w:rsidR="000641AC" w:rsidRDefault="000641AC" w:rsidP="000641AC">
      <w:pPr>
        <w:rPr>
          <w:rStyle w:val="StyleUnderline"/>
        </w:rPr>
      </w:pPr>
      <w:r w:rsidRPr="00AB4645">
        <w:rPr>
          <w:sz w:val="16"/>
        </w:rPr>
        <w:t xml:space="preserve">But </w:t>
      </w:r>
      <w:r w:rsidRPr="00AB4645">
        <w:rPr>
          <w:rStyle w:val="StyleUnderline"/>
        </w:rPr>
        <w:t>tests also play a key role in education. In fact, assessments can often work to improve teaching and learning, as a growing number of experts have argued, and as states roll out the Common Core standards, schools and districts should do more to support better testing practices and programs that align to the new standards.</w:t>
      </w:r>
      <w:r w:rsidRPr="00AB4645">
        <w:rPr>
          <w:sz w:val="16"/>
        </w:rPr>
        <w:t xml:space="preserve"> In recent years, there's been a lot of research showing that quizzes can boost student outcomes. As writer Annie Murphy Paul argued in The New York Times earlier this month, </w:t>
      </w:r>
      <w:r w:rsidRPr="00AB4645">
        <w:rPr>
          <w:rStyle w:val="StyleUnderline"/>
        </w:rPr>
        <w:t>more engaging, test-based approaches to learning appear to be particularly important for individuals from low-income backgrounds</w:t>
      </w:r>
      <w:r w:rsidRPr="00AB4645">
        <w:rPr>
          <w:sz w:val="16"/>
        </w:rPr>
        <w:t>. "</w:t>
      </w:r>
      <w:r w:rsidRPr="00AB4645">
        <w:rPr>
          <w:rStyle w:val="StyleUnderline"/>
        </w:rPr>
        <w:t>Women, minorities, and low-income and first-generation students benefit more, on average, from these approaches than white males from more affluent, educated families</w:t>
      </w:r>
      <w:r w:rsidRPr="00AB4645">
        <w:rPr>
          <w:sz w:val="16"/>
        </w:rPr>
        <w:t>," Paul wrote. In fact</w:t>
      </w:r>
      <w:r w:rsidRPr="00AB4645">
        <w:rPr>
          <w:rStyle w:val="StyleUnderline"/>
        </w:rPr>
        <w:t>, classes with more quizzing "reduced by 50 percent the achievement gap between more affluent and less affluent students."</w:t>
      </w:r>
    </w:p>
    <w:p w14:paraId="188615EA" w14:textId="77777777" w:rsidR="000641AC" w:rsidRDefault="000641AC" w:rsidP="000641AC">
      <w:pPr>
        <w:pStyle w:val="Heading4"/>
      </w:pPr>
      <w:r>
        <w:t>Standardized tests highlight racial inequalities—makes them easier to fix</w:t>
      </w:r>
    </w:p>
    <w:p w14:paraId="6B036495" w14:textId="77777777" w:rsidR="000641AC" w:rsidRDefault="000641AC" w:rsidP="000641AC">
      <w:r w:rsidRPr="00404D18">
        <w:rPr>
          <w:rStyle w:val="Style13ptBold"/>
        </w:rPr>
        <w:t>Gandy 16</w:t>
      </w:r>
      <w:r>
        <w:t xml:space="preserve"> (Latasha Gandy,</w:t>
      </w:r>
      <w:r w:rsidRPr="0012480E">
        <w:t xml:space="preserve"> Minnesota Program Director for Students for Education Reform, 1-11-2016, "Don’t Believe the Hype: Standardized Tests Are Good for Children, Families and Schools," Education Post, http://educationpost.org/dont-believe-the-hype-standardized-tests-are-good-for-children-families-and-schools/</w:t>
      </w:r>
      <w:r>
        <w:t>)</w:t>
      </w:r>
    </w:p>
    <w:p w14:paraId="7C369944" w14:textId="77777777" w:rsidR="000641AC" w:rsidRPr="00937E63" w:rsidRDefault="000641AC" w:rsidP="000641AC">
      <w:pPr>
        <w:rPr>
          <w:sz w:val="16"/>
        </w:rPr>
      </w:pPr>
      <w:r w:rsidRPr="00937E63">
        <w:rPr>
          <w:sz w:val="16"/>
        </w:rPr>
        <w:t xml:space="preserve">Year after year, </w:t>
      </w:r>
      <w:r w:rsidRPr="00964E3B">
        <w:rPr>
          <w:rStyle w:val="StyleUnderline"/>
        </w:rPr>
        <w:t>standardized test results have exposed glaring racial biases in our education system</w:t>
      </w:r>
      <w:r w:rsidRPr="00937E63">
        <w:rPr>
          <w:sz w:val="16"/>
        </w:rPr>
        <w:t xml:space="preserve">. </w:t>
      </w:r>
      <w:r w:rsidRPr="00964E3B">
        <w:rPr>
          <w:rStyle w:val="StyleUnderline"/>
        </w:rPr>
        <w:t xml:space="preserve">Teachers and schools are no longer able to hide behind school averages in performance, and </w:t>
      </w:r>
      <w:proofErr w:type="gramStart"/>
      <w:r w:rsidRPr="00964E3B">
        <w:rPr>
          <w:rStyle w:val="StyleUnderline"/>
        </w:rPr>
        <w:t>are now having</w:t>
      </w:r>
      <w:proofErr w:type="gramEnd"/>
      <w:r w:rsidRPr="00964E3B">
        <w:rPr>
          <w:rStyle w:val="StyleUnderline"/>
        </w:rPr>
        <w:t xml:space="preserve"> to answer for the low academic performance of students of color and low-income students. Many parents are being told to boycott these tests when really we should be looking more closely at the </w:t>
      </w:r>
      <w:r w:rsidRPr="00937E63">
        <w:rPr>
          <w:rStyle w:val="StyleUnderline"/>
        </w:rPr>
        <w:t>results. Standardized</w:t>
      </w:r>
      <w:r w:rsidRPr="00964E3B">
        <w:rPr>
          <w:rStyle w:val="StyleUnderline"/>
        </w:rPr>
        <w:t xml:space="preserve"> test scores</w:t>
      </w:r>
      <w:r w:rsidRPr="00937E63">
        <w:rPr>
          <w:sz w:val="16"/>
        </w:rPr>
        <w:t xml:space="preserve"> are now broken down by student race and income. This </w:t>
      </w:r>
      <w:r w:rsidRPr="00964E3B">
        <w:rPr>
          <w:rStyle w:val="StyleUnderline"/>
        </w:rPr>
        <w:t>allows everyone</w:t>
      </w:r>
      <w:r w:rsidRPr="00937E63">
        <w:rPr>
          <w:sz w:val="16"/>
        </w:rPr>
        <w:t>—including teachers, parents and policymakers—</w:t>
      </w:r>
      <w:r w:rsidRPr="00964E3B">
        <w:rPr>
          <w:rStyle w:val="StyleUnderline"/>
        </w:rPr>
        <w:t>to see how inequitable our schools are.</w:t>
      </w:r>
      <w:r w:rsidRPr="00937E63">
        <w:rPr>
          <w:sz w:val="16"/>
        </w:rPr>
        <w:t xml:space="preserve"> If you’ve heard of what’s commonly called the “achievement gap”—the shocking difference in educational outcomes between white students and students of color—you probably have standardized tests to thank. </w:t>
      </w:r>
      <w:r w:rsidRPr="00964E3B">
        <w:rPr>
          <w:rStyle w:val="StyleUnderline"/>
        </w:rPr>
        <w:t>With test results, we can no longer hide the underlying racial inequity in our schools, and we cannot and should not go back and pretend it doesn’t exist.</w:t>
      </w:r>
      <w:r w:rsidRPr="00937E63">
        <w:rPr>
          <w:sz w:val="16"/>
        </w:rPr>
        <w:t xml:space="preserve"> Thanks to standardized test results: We can see whether a child is at grade level and how he or she is performing relative to other children in the next class, across town and around the country. We can see that schools in higher income neighborhoods—often considered the “good schools”—are only performing well for Caucasian students. </w:t>
      </w:r>
      <w:r w:rsidRPr="00964E3B">
        <w:rPr>
          <w:rStyle w:val="StyleUnderline"/>
        </w:rPr>
        <w:t xml:space="preserve">The majority of black, </w:t>
      </w:r>
      <w:proofErr w:type="spellStart"/>
      <w:proofErr w:type="gramStart"/>
      <w:r w:rsidRPr="00964E3B">
        <w:rPr>
          <w:rStyle w:val="StyleUnderline"/>
        </w:rPr>
        <w:t>latino</w:t>
      </w:r>
      <w:proofErr w:type="spellEnd"/>
      <w:proofErr w:type="gramEnd"/>
      <w:r w:rsidRPr="00964E3B">
        <w:rPr>
          <w:rStyle w:val="StyleUnderline"/>
        </w:rPr>
        <w:t xml:space="preserve"> and native students are not getting a high-quality education</w:t>
      </w:r>
      <w:r w:rsidRPr="00937E63">
        <w:rPr>
          <w:sz w:val="16"/>
        </w:rPr>
        <w:t xml:space="preserve"> there. </w:t>
      </w:r>
      <w:r w:rsidRPr="00964E3B">
        <w:rPr>
          <w:rStyle w:val="StyleUnderline"/>
        </w:rPr>
        <w:t>We can make informed choices for our children</w:t>
      </w:r>
      <w:r w:rsidRPr="00937E63">
        <w:rPr>
          <w:sz w:val="16"/>
        </w:rPr>
        <w:t xml:space="preserve">. Test data show that in some schools children </w:t>
      </w:r>
      <w:proofErr w:type="gramStart"/>
      <w:r w:rsidRPr="00937E63">
        <w:rPr>
          <w:sz w:val="16"/>
        </w:rPr>
        <w:t>have a 1 in 10 chance</w:t>
      </w:r>
      <w:proofErr w:type="gramEnd"/>
      <w:r w:rsidRPr="00937E63">
        <w:rPr>
          <w:sz w:val="16"/>
        </w:rPr>
        <w:t xml:space="preserve"> of reading at grade level. Put another way: the odds are against children learning at such schools. </w:t>
      </w:r>
      <w:r w:rsidRPr="00964E3B">
        <w:rPr>
          <w:rStyle w:val="StyleUnderline"/>
        </w:rPr>
        <w:t>This data allows us as parents to seek out schools that are effective at teaching our children</w:t>
      </w:r>
      <w:r w:rsidRPr="00937E63">
        <w:rPr>
          <w:sz w:val="16"/>
        </w:rPr>
        <w:t xml:space="preserve">. </w:t>
      </w:r>
      <w:r w:rsidRPr="00964E3B">
        <w:rPr>
          <w:rStyle w:val="StyleUnderline"/>
        </w:rPr>
        <w:t>Report cards and teacher feedback are helpful tools in gauging our children’s academic progress, but they are subjective</w:t>
      </w:r>
      <w:r w:rsidRPr="00937E63">
        <w:rPr>
          <w:sz w:val="16"/>
        </w:rPr>
        <w:t xml:space="preserve">. They tell us how well our children’s teachers think they are doing according to unique assignments and tests they create, but don’t compare our children’s progress against a set of standard learning benchmarks. Many </w:t>
      </w:r>
      <w:r w:rsidRPr="00964E3B">
        <w:rPr>
          <w:rStyle w:val="StyleUnderline"/>
        </w:rPr>
        <w:t>teachers</w:t>
      </w:r>
      <w:r w:rsidRPr="00937E63">
        <w:rPr>
          <w:sz w:val="16"/>
        </w:rPr>
        <w:t xml:space="preserve"> embrace standardized test data. They </w:t>
      </w:r>
      <w:r w:rsidRPr="00964E3B">
        <w:rPr>
          <w:rStyle w:val="StyleUnderline"/>
        </w:rPr>
        <w:t>use it to celebrate success and pinpoint areas for improvement</w:t>
      </w:r>
      <w:r w:rsidRPr="00937E63">
        <w:rPr>
          <w:sz w:val="16"/>
        </w:rPr>
        <w:t>.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daughters’ confidence.</w:t>
      </w:r>
    </w:p>
    <w:p w14:paraId="55A2D0B2" w14:textId="77777777" w:rsidR="000641AC" w:rsidRPr="00AB4645" w:rsidRDefault="000641AC" w:rsidP="000641AC">
      <w:pPr>
        <w:rPr>
          <w:rStyle w:val="StyleUnderline"/>
        </w:rPr>
      </w:pPr>
    </w:p>
    <w:p w14:paraId="10F3E1D6" w14:textId="77777777" w:rsidR="002F36AE" w:rsidRPr="002F36AE" w:rsidRDefault="002F36AE" w:rsidP="002F36AE"/>
    <w:sectPr w:rsidR="002F36AE" w:rsidRPr="002F36A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D53A1"/>
    <w:rsid w:val="000029E3"/>
    <w:rsid w:val="000029E8"/>
    <w:rsid w:val="00004225"/>
    <w:rsid w:val="000066CA"/>
    <w:rsid w:val="00007264"/>
    <w:rsid w:val="000076A9"/>
    <w:rsid w:val="00014FAD"/>
    <w:rsid w:val="00015D2A"/>
    <w:rsid w:val="00016A4E"/>
    <w:rsid w:val="0002490B"/>
    <w:rsid w:val="00026465"/>
    <w:rsid w:val="00030204"/>
    <w:rsid w:val="000312A0"/>
    <w:rsid w:val="0003396C"/>
    <w:rsid w:val="00035337"/>
    <w:rsid w:val="00052FB1"/>
    <w:rsid w:val="00054276"/>
    <w:rsid w:val="000547B1"/>
    <w:rsid w:val="0006091E"/>
    <w:rsid w:val="000638C1"/>
    <w:rsid w:val="000641AC"/>
    <w:rsid w:val="00065FEE"/>
    <w:rsid w:val="00066E3C"/>
    <w:rsid w:val="00072718"/>
    <w:rsid w:val="0007381E"/>
    <w:rsid w:val="00076094"/>
    <w:rsid w:val="00084D52"/>
    <w:rsid w:val="0008785F"/>
    <w:rsid w:val="00090CBE"/>
    <w:rsid w:val="00094DEC"/>
    <w:rsid w:val="000A2D8A"/>
    <w:rsid w:val="000C43E1"/>
    <w:rsid w:val="000D26A6"/>
    <w:rsid w:val="000D2B90"/>
    <w:rsid w:val="000D65F8"/>
    <w:rsid w:val="000D6ED8"/>
    <w:rsid w:val="000D717B"/>
    <w:rsid w:val="00100B28"/>
    <w:rsid w:val="00117316"/>
    <w:rsid w:val="001209B4"/>
    <w:rsid w:val="0012480E"/>
    <w:rsid w:val="00157886"/>
    <w:rsid w:val="00165638"/>
    <w:rsid w:val="0017468A"/>
    <w:rsid w:val="001761FC"/>
    <w:rsid w:val="00182655"/>
    <w:rsid w:val="001840F2"/>
    <w:rsid w:val="00185134"/>
    <w:rsid w:val="001856C6"/>
    <w:rsid w:val="00191B5F"/>
    <w:rsid w:val="00192487"/>
    <w:rsid w:val="001932A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045E"/>
    <w:rsid w:val="002502CF"/>
    <w:rsid w:val="0025030C"/>
    <w:rsid w:val="00267EBB"/>
    <w:rsid w:val="0027023B"/>
    <w:rsid w:val="00272F3F"/>
    <w:rsid w:val="00274EDB"/>
    <w:rsid w:val="0027729E"/>
    <w:rsid w:val="002843B2"/>
    <w:rsid w:val="00284ED6"/>
    <w:rsid w:val="00290C5A"/>
    <w:rsid w:val="00290C92"/>
    <w:rsid w:val="0029647A"/>
    <w:rsid w:val="00296504"/>
    <w:rsid w:val="002B5511"/>
    <w:rsid w:val="002B7ACF"/>
    <w:rsid w:val="002C2368"/>
    <w:rsid w:val="002E0643"/>
    <w:rsid w:val="002E392E"/>
    <w:rsid w:val="002E6BBC"/>
    <w:rsid w:val="002F1BA9"/>
    <w:rsid w:val="002F36AE"/>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4D8A"/>
    <w:rsid w:val="003933F9"/>
    <w:rsid w:val="00395864"/>
    <w:rsid w:val="00396557"/>
    <w:rsid w:val="00397316"/>
    <w:rsid w:val="003A22FC"/>
    <w:rsid w:val="003A248F"/>
    <w:rsid w:val="003A4D9C"/>
    <w:rsid w:val="003B1668"/>
    <w:rsid w:val="003C5F4C"/>
    <w:rsid w:val="003D5EA8"/>
    <w:rsid w:val="003D7B28"/>
    <w:rsid w:val="003E305E"/>
    <w:rsid w:val="003E34DB"/>
    <w:rsid w:val="003E5302"/>
    <w:rsid w:val="003E5BF1"/>
    <w:rsid w:val="003E7A56"/>
    <w:rsid w:val="003F2452"/>
    <w:rsid w:val="003F41EA"/>
    <w:rsid w:val="003F7DF0"/>
    <w:rsid w:val="004039AF"/>
    <w:rsid w:val="00404D18"/>
    <w:rsid w:val="00405A07"/>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3687"/>
    <w:rsid w:val="004939E0"/>
    <w:rsid w:val="00496BB2"/>
    <w:rsid w:val="004A3557"/>
    <w:rsid w:val="004B27B4"/>
    <w:rsid w:val="004B37B4"/>
    <w:rsid w:val="004B72B4"/>
    <w:rsid w:val="004C0314"/>
    <w:rsid w:val="004C0D3D"/>
    <w:rsid w:val="004C213E"/>
    <w:rsid w:val="004C376C"/>
    <w:rsid w:val="004C42E8"/>
    <w:rsid w:val="004C657F"/>
    <w:rsid w:val="004D17D8"/>
    <w:rsid w:val="004D4E91"/>
    <w:rsid w:val="004D52D8"/>
    <w:rsid w:val="004D53A1"/>
    <w:rsid w:val="004E355B"/>
    <w:rsid w:val="004F745D"/>
    <w:rsid w:val="005028E5"/>
    <w:rsid w:val="00503735"/>
    <w:rsid w:val="0050635A"/>
    <w:rsid w:val="00513A86"/>
    <w:rsid w:val="00516A88"/>
    <w:rsid w:val="00522065"/>
    <w:rsid w:val="005224F2"/>
    <w:rsid w:val="00527219"/>
    <w:rsid w:val="00533F1C"/>
    <w:rsid w:val="00536D8B"/>
    <w:rsid w:val="005379C3"/>
    <w:rsid w:val="005519C2"/>
    <w:rsid w:val="005523E0"/>
    <w:rsid w:val="0055320F"/>
    <w:rsid w:val="0055699B"/>
    <w:rsid w:val="0056020A"/>
    <w:rsid w:val="00563A9D"/>
    <w:rsid w:val="00563D3D"/>
    <w:rsid w:val="005659AA"/>
    <w:rsid w:val="005676E8"/>
    <w:rsid w:val="00577C12"/>
    <w:rsid w:val="00580BFC"/>
    <w:rsid w:val="00581048"/>
    <w:rsid w:val="00581203"/>
    <w:rsid w:val="005833D9"/>
    <w:rsid w:val="0058349C"/>
    <w:rsid w:val="00585FBE"/>
    <w:rsid w:val="005870E8"/>
    <w:rsid w:val="0058789C"/>
    <w:rsid w:val="005A4D4E"/>
    <w:rsid w:val="005A6E09"/>
    <w:rsid w:val="005A7237"/>
    <w:rsid w:val="005B21FA"/>
    <w:rsid w:val="005B3244"/>
    <w:rsid w:val="005B6EE8"/>
    <w:rsid w:val="005B7731"/>
    <w:rsid w:val="005C4515"/>
    <w:rsid w:val="005C4EE8"/>
    <w:rsid w:val="005C5602"/>
    <w:rsid w:val="005C698B"/>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0638"/>
    <w:rsid w:val="00674A78"/>
    <w:rsid w:val="00685A8B"/>
    <w:rsid w:val="00693B65"/>
    <w:rsid w:val="00696A16"/>
    <w:rsid w:val="006A4840"/>
    <w:rsid w:val="006A52A0"/>
    <w:rsid w:val="006A7E1D"/>
    <w:rsid w:val="006C0E6C"/>
    <w:rsid w:val="006C3A56"/>
    <w:rsid w:val="006D13F4"/>
    <w:rsid w:val="006D4E6A"/>
    <w:rsid w:val="006D6AED"/>
    <w:rsid w:val="006E6D0B"/>
    <w:rsid w:val="006F126E"/>
    <w:rsid w:val="006F32C9"/>
    <w:rsid w:val="006F3834"/>
    <w:rsid w:val="006F5693"/>
    <w:rsid w:val="006F5D4C"/>
    <w:rsid w:val="00717B01"/>
    <w:rsid w:val="007227D9"/>
    <w:rsid w:val="0072491F"/>
    <w:rsid w:val="00725598"/>
    <w:rsid w:val="007374A1"/>
    <w:rsid w:val="00742696"/>
    <w:rsid w:val="00752712"/>
    <w:rsid w:val="00753A84"/>
    <w:rsid w:val="007611F5"/>
    <w:rsid w:val="007619E4"/>
    <w:rsid w:val="00761E75"/>
    <w:rsid w:val="0076495E"/>
    <w:rsid w:val="00765FC8"/>
    <w:rsid w:val="00775694"/>
    <w:rsid w:val="00784096"/>
    <w:rsid w:val="00785414"/>
    <w:rsid w:val="00793F46"/>
    <w:rsid w:val="007969A6"/>
    <w:rsid w:val="007A1325"/>
    <w:rsid w:val="007A1A18"/>
    <w:rsid w:val="007A3BAF"/>
    <w:rsid w:val="007B53D8"/>
    <w:rsid w:val="007B60B2"/>
    <w:rsid w:val="007C1B10"/>
    <w:rsid w:val="007C22C5"/>
    <w:rsid w:val="007C57E1"/>
    <w:rsid w:val="007C5811"/>
    <w:rsid w:val="007D2DF5"/>
    <w:rsid w:val="007D451A"/>
    <w:rsid w:val="007D5E3E"/>
    <w:rsid w:val="007D7596"/>
    <w:rsid w:val="007E242C"/>
    <w:rsid w:val="007E2F79"/>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BE4"/>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EEB"/>
    <w:rsid w:val="008D1B91"/>
    <w:rsid w:val="008D29C9"/>
    <w:rsid w:val="008D4974"/>
    <w:rsid w:val="008D724A"/>
    <w:rsid w:val="008E7A3E"/>
    <w:rsid w:val="008F41FD"/>
    <w:rsid w:val="008F4479"/>
    <w:rsid w:val="008F4BA0"/>
    <w:rsid w:val="00901726"/>
    <w:rsid w:val="00920E6A"/>
    <w:rsid w:val="00931816"/>
    <w:rsid w:val="00931AA9"/>
    <w:rsid w:val="00932C71"/>
    <w:rsid w:val="00937E63"/>
    <w:rsid w:val="00946B4D"/>
    <w:rsid w:val="009509D5"/>
    <w:rsid w:val="009538F5"/>
    <w:rsid w:val="00957187"/>
    <w:rsid w:val="00960255"/>
    <w:rsid w:val="009603E1"/>
    <w:rsid w:val="00961C9D"/>
    <w:rsid w:val="00963065"/>
    <w:rsid w:val="00964E3B"/>
    <w:rsid w:val="0097151F"/>
    <w:rsid w:val="00973777"/>
    <w:rsid w:val="00974418"/>
    <w:rsid w:val="00974BFE"/>
    <w:rsid w:val="00976E78"/>
    <w:rsid w:val="009775C0"/>
    <w:rsid w:val="00981F23"/>
    <w:rsid w:val="00990634"/>
    <w:rsid w:val="00991733"/>
    <w:rsid w:val="00992078"/>
    <w:rsid w:val="00992BE3"/>
    <w:rsid w:val="009A1467"/>
    <w:rsid w:val="009A6464"/>
    <w:rsid w:val="009B0784"/>
    <w:rsid w:val="009B4AA9"/>
    <w:rsid w:val="009B69F5"/>
    <w:rsid w:val="009C2EF8"/>
    <w:rsid w:val="009C5FF7"/>
    <w:rsid w:val="009C6292"/>
    <w:rsid w:val="009C79D6"/>
    <w:rsid w:val="009D15DB"/>
    <w:rsid w:val="009D3133"/>
    <w:rsid w:val="009E160D"/>
    <w:rsid w:val="009F1CBB"/>
    <w:rsid w:val="009F3305"/>
    <w:rsid w:val="009F6FB2"/>
    <w:rsid w:val="00A0141B"/>
    <w:rsid w:val="00A01651"/>
    <w:rsid w:val="00A04D41"/>
    <w:rsid w:val="00A071C0"/>
    <w:rsid w:val="00A22670"/>
    <w:rsid w:val="00A24B35"/>
    <w:rsid w:val="00A26B06"/>
    <w:rsid w:val="00A271BA"/>
    <w:rsid w:val="00A27F86"/>
    <w:rsid w:val="00A431C6"/>
    <w:rsid w:val="00A54315"/>
    <w:rsid w:val="00A60FBC"/>
    <w:rsid w:val="00A630EC"/>
    <w:rsid w:val="00A65C0B"/>
    <w:rsid w:val="00A776BA"/>
    <w:rsid w:val="00A81FD2"/>
    <w:rsid w:val="00A826FE"/>
    <w:rsid w:val="00A8441A"/>
    <w:rsid w:val="00A8674A"/>
    <w:rsid w:val="00A92786"/>
    <w:rsid w:val="00A96E24"/>
    <w:rsid w:val="00AA6F6E"/>
    <w:rsid w:val="00AB122B"/>
    <w:rsid w:val="00AB21B0"/>
    <w:rsid w:val="00AB4645"/>
    <w:rsid w:val="00AB48D3"/>
    <w:rsid w:val="00AC0EAA"/>
    <w:rsid w:val="00AE0243"/>
    <w:rsid w:val="00AE1BAD"/>
    <w:rsid w:val="00AE2124"/>
    <w:rsid w:val="00AE24BC"/>
    <w:rsid w:val="00AE3E3F"/>
    <w:rsid w:val="00AF2516"/>
    <w:rsid w:val="00AF4760"/>
    <w:rsid w:val="00AF55D4"/>
    <w:rsid w:val="00B0505F"/>
    <w:rsid w:val="00B05C2D"/>
    <w:rsid w:val="00B12487"/>
    <w:rsid w:val="00B12933"/>
    <w:rsid w:val="00B12B88"/>
    <w:rsid w:val="00B137E0"/>
    <w:rsid w:val="00B13BC8"/>
    <w:rsid w:val="00B24662"/>
    <w:rsid w:val="00B25B4F"/>
    <w:rsid w:val="00B3569C"/>
    <w:rsid w:val="00B414CA"/>
    <w:rsid w:val="00B43676"/>
    <w:rsid w:val="00B548EA"/>
    <w:rsid w:val="00B5602D"/>
    <w:rsid w:val="00B57192"/>
    <w:rsid w:val="00B60125"/>
    <w:rsid w:val="00B6656B"/>
    <w:rsid w:val="00B71625"/>
    <w:rsid w:val="00B75C54"/>
    <w:rsid w:val="00B8710E"/>
    <w:rsid w:val="00B92A93"/>
    <w:rsid w:val="00BA17A8"/>
    <w:rsid w:val="00BA2A81"/>
    <w:rsid w:val="00BA3C33"/>
    <w:rsid w:val="00BB0878"/>
    <w:rsid w:val="00BB1879"/>
    <w:rsid w:val="00BC0ABE"/>
    <w:rsid w:val="00BC30DB"/>
    <w:rsid w:val="00BC64FF"/>
    <w:rsid w:val="00BC7C37"/>
    <w:rsid w:val="00BD2244"/>
    <w:rsid w:val="00BD4276"/>
    <w:rsid w:val="00BE6472"/>
    <w:rsid w:val="00BF29B8"/>
    <w:rsid w:val="00BF2D2B"/>
    <w:rsid w:val="00BF46EA"/>
    <w:rsid w:val="00C07769"/>
    <w:rsid w:val="00C07D05"/>
    <w:rsid w:val="00C10856"/>
    <w:rsid w:val="00C203FA"/>
    <w:rsid w:val="00C20A84"/>
    <w:rsid w:val="00C224E8"/>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00C3"/>
    <w:rsid w:val="00D11978"/>
    <w:rsid w:val="00D15E30"/>
    <w:rsid w:val="00D16129"/>
    <w:rsid w:val="00D20A6B"/>
    <w:rsid w:val="00D25DBD"/>
    <w:rsid w:val="00D26929"/>
    <w:rsid w:val="00D30CBD"/>
    <w:rsid w:val="00D30D9E"/>
    <w:rsid w:val="00D33908"/>
    <w:rsid w:val="00D35470"/>
    <w:rsid w:val="00D354F2"/>
    <w:rsid w:val="00D36C30"/>
    <w:rsid w:val="00D37C90"/>
    <w:rsid w:val="00D43A8C"/>
    <w:rsid w:val="00D53072"/>
    <w:rsid w:val="00D61A4E"/>
    <w:rsid w:val="00D634EA"/>
    <w:rsid w:val="00D713A1"/>
    <w:rsid w:val="00D77956"/>
    <w:rsid w:val="00D80F0C"/>
    <w:rsid w:val="00D92077"/>
    <w:rsid w:val="00D9280D"/>
    <w:rsid w:val="00D951E2"/>
    <w:rsid w:val="00D9565A"/>
    <w:rsid w:val="00DB2337"/>
    <w:rsid w:val="00DB5F87"/>
    <w:rsid w:val="00DB699B"/>
    <w:rsid w:val="00DC0376"/>
    <w:rsid w:val="00DC099B"/>
    <w:rsid w:val="00DC2BE5"/>
    <w:rsid w:val="00DD4CD4"/>
    <w:rsid w:val="00DD65A2"/>
    <w:rsid w:val="00DD6770"/>
    <w:rsid w:val="00DE0749"/>
    <w:rsid w:val="00DE1CE2"/>
    <w:rsid w:val="00DE75D3"/>
    <w:rsid w:val="00DF1210"/>
    <w:rsid w:val="00DF31E9"/>
    <w:rsid w:val="00DF400D"/>
    <w:rsid w:val="00DF5C23"/>
    <w:rsid w:val="00DF5C60"/>
    <w:rsid w:val="00E01DAD"/>
    <w:rsid w:val="00E021DC"/>
    <w:rsid w:val="00E03F91"/>
    <w:rsid w:val="00E0510A"/>
    <w:rsid w:val="00E058BE"/>
    <w:rsid w:val="00E064EF"/>
    <w:rsid w:val="00E064F2"/>
    <w:rsid w:val="00E0717B"/>
    <w:rsid w:val="00E15598"/>
    <w:rsid w:val="00E20D65"/>
    <w:rsid w:val="00E353A2"/>
    <w:rsid w:val="00E3639C"/>
    <w:rsid w:val="00E36881"/>
    <w:rsid w:val="00E42E4C"/>
    <w:rsid w:val="00E47013"/>
    <w:rsid w:val="00E5392C"/>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375E"/>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16F2"/>
    <w:rsid w:val="00F43EA3"/>
    <w:rsid w:val="00F50C55"/>
    <w:rsid w:val="00F57FFB"/>
    <w:rsid w:val="00F601E6"/>
    <w:rsid w:val="00F705EB"/>
    <w:rsid w:val="00F73954"/>
    <w:rsid w:val="00F94060"/>
    <w:rsid w:val="00F96CB1"/>
    <w:rsid w:val="00FA56F6"/>
    <w:rsid w:val="00FB329D"/>
    <w:rsid w:val="00FC27E3"/>
    <w:rsid w:val="00FC34AA"/>
    <w:rsid w:val="00FC74C7"/>
    <w:rsid w:val="00FD451D"/>
    <w:rsid w:val="00FD5B22"/>
    <w:rsid w:val="00FE1B01"/>
    <w:rsid w:val="00FE3692"/>
    <w:rsid w:val="00FF35BF"/>
    <w:rsid w:val="00FF6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9F3DF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4269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426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269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4269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4269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426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696"/>
  </w:style>
  <w:style w:type="character" w:customStyle="1" w:styleId="Heading1Char">
    <w:name w:val="Heading 1 Char"/>
    <w:aliases w:val="Pocket Char"/>
    <w:basedOn w:val="DefaultParagraphFont"/>
    <w:link w:val="Heading1"/>
    <w:uiPriority w:val="9"/>
    <w:rsid w:val="0074269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4269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4269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4269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2696"/>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742696"/>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742696"/>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742696"/>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42696"/>
    <w:rPr>
      <w:color w:val="auto"/>
      <w:u w:val="none"/>
    </w:rPr>
  </w:style>
  <w:style w:type="paragraph" w:styleId="DocumentMap">
    <w:name w:val="Document Map"/>
    <w:basedOn w:val="Normal"/>
    <w:link w:val="DocumentMapChar"/>
    <w:uiPriority w:val="99"/>
    <w:semiHidden/>
    <w:unhideWhenUsed/>
    <w:rsid w:val="007426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2696"/>
    <w:rPr>
      <w:rFonts w:ascii="Lucida Grande" w:hAnsi="Lucida Grande" w:cs="Lucida Grande"/>
    </w:rPr>
  </w:style>
  <w:style w:type="paragraph" w:customStyle="1" w:styleId="Emphasis1">
    <w:name w:val="Emphasis1"/>
    <w:basedOn w:val="Normal"/>
    <w:link w:val="Emphasis"/>
    <w:autoRedefine/>
    <w:uiPriority w:val="7"/>
    <w:qFormat/>
    <w:rsid w:val="002F36AE"/>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4269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426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4269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4269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4269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426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696"/>
  </w:style>
  <w:style w:type="character" w:customStyle="1" w:styleId="Heading1Char">
    <w:name w:val="Heading 1 Char"/>
    <w:aliases w:val="Pocket Char"/>
    <w:basedOn w:val="DefaultParagraphFont"/>
    <w:link w:val="Heading1"/>
    <w:uiPriority w:val="9"/>
    <w:rsid w:val="0074269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4269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42696"/>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4269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2696"/>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742696"/>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742696"/>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742696"/>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42696"/>
    <w:rPr>
      <w:color w:val="auto"/>
      <w:u w:val="none"/>
    </w:rPr>
  </w:style>
  <w:style w:type="paragraph" w:styleId="DocumentMap">
    <w:name w:val="Document Map"/>
    <w:basedOn w:val="Normal"/>
    <w:link w:val="DocumentMapChar"/>
    <w:uiPriority w:val="99"/>
    <w:semiHidden/>
    <w:unhideWhenUsed/>
    <w:rsid w:val="007426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42696"/>
    <w:rPr>
      <w:rFonts w:ascii="Lucida Grande" w:hAnsi="Lucida Grande" w:cs="Lucida Grande"/>
    </w:rPr>
  </w:style>
  <w:style w:type="paragraph" w:customStyle="1" w:styleId="Emphasis1">
    <w:name w:val="Emphasis1"/>
    <w:basedOn w:val="Normal"/>
    <w:link w:val="Emphasis"/>
    <w:autoRedefine/>
    <w:uiPriority w:val="7"/>
    <w:qFormat/>
    <w:rsid w:val="002F36AE"/>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123585">
      <w:bodyDiv w:val="1"/>
      <w:marLeft w:val="0"/>
      <w:marRight w:val="0"/>
      <w:marTop w:val="0"/>
      <w:marBottom w:val="0"/>
      <w:divBdr>
        <w:top w:val="none" w:sz="0" w:space="0" w:color="auto"/>
        <w:left w:val="none" w:sz="0" w:space="0" w:color="auto"/>
        <w:bottom w:val="none" w:sz="0" w:space="0" w:color="auto"/>
        <w:right w:val="none" w:sz="0" w:space="0" w:color="auto"/>
      </w:divBdr>
    </w:div>
    <w:div w:id="1798985638">
      <w:bodyDiv w:val="1"/>
      <w:marLeft w:val="0"/>
      <w:marRight w:val="0"/>
      <w:marTop w:val="0"/>
      <w:marBottom w:val="0"/>
      <w:divBdr>
        <w:top w:val="none" w:sz="0" w:space="0" w:color="auto"/>
        <w:left w:val="none" w:sz="0" w:space="0" w:color="auto"/>
        <w:bottom w:val="none" w:sz="0" w:space="0" w:color="auto"/>
        <w:right w:val="none" w:sz="0" w:space="0" w:color="auto"/>
      </w:divBdr>
    </w:div>
    <w:div w:id="20511054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jc.com/news/state--regional-education/test-opt-out-bill-passed-georgia-house/FTN3yj7Mr17KI1f0PLJUtN/" TargetMode="External"/><Relationship Id="rId12" Type="http://schemas.openxmlformats.org/officeDocument/2006/relationships/hyperlink" Target="http://www.academia.edu/1231455/Educating_Diverse_Learners_through_Culturally_Responsive_Instruction" TargetMode="External"/><Relationship Id="rId13" Type="http://schemas.openxmlformats.org/officeDocument/2006/relationships/hyperlink" Target="http://www.academia.edu/6782047/Does_meritocracy_in_education_encourage_social_mobility" TargetMode="External"/><Relationship Id="rId14" Type="http://schemas.openxmlformats.org/officeDocument/2006/relationships/hyperlink" Target="https://www.usnews.com/opinion/knowledge-bank/2015/09/23/testing-plays-a-key-role-in-education-accountability"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dictionary.com/browse/incre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niefren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3FC0EC-4769-A841-BDCB-CD066176D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1234</TotalTime>
  <Pages>5</Pages>
  <Words>9030</Words>
  <Characters>51476</Characters>
  <Application>Microsoft Macintosh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60386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Annie</dc:creator>
  <cp:keywords>5.2</cp:keywords>
  <dc:description/>
  <cp:lastModifiedBy>Annie</cp:lastModifiedBy>
  <cp:revision>83</cp:revision>
  <dcterms:created xsi:type="dcterms:W3CDTF">2017-07-21T16:52:00Z</dcterms:created>
  <dcterms:modified xsi:type="dcterms:W3CDTF">2017-07-25T14:48:00Z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