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F5E403C" w14:textId="77777777" w:rsidR="00136186" w:rsidRDefault="00136186" w:rsidP="00E951D5">
      <w:pPr>
        <w:pStyle w:val="Heading2"/>
      </w:pPr>
      <w:r>
        <w:t>Extra T</w:t>
      </w:r>
    </w:p>
    <w:p w14:paraId="2DD2F2B3" w14:textId="77777777" w:rsidR="00136186" w:rsidRDefault="00136186" w:rsidP="00136186">
      <w:pPr>
        <w:pStyle w:val="Heading3"/>
      </w:pPr>
      <w:r>
        <w:t>1NC Extra T</w:t>
      </w:r>
    </w:p>
    <w:p w14:paraId="10B579A6" w14:textId="77777777" w:rsidR="00136186" w:rsidRPr="00136186" w:rsidRDefault="00136186" w:rsidP="00136186">
      <w:pPr>
        <w:pStyle w:val="Heading4"/>
      </w:pPr>
      <w:r>
        <w:t>Teen pregnancy prevention programs are not exclusive to schools</w:t>
      </w:r>
    </w:p>
    <w:p w14:paraId="1D0886C3" w14:textId="77777777" w:rsidR="00136186" w:rsidRPr="00136186" w:rsidRDefault="003D1DC6" w:rsidP="003D1DC6">
      <w:proofErr w:type="spellStart"/>
      <w:r w:rsidRPr="003D1DC6">
        <w:rPr>
          <w:rStyle w:val="Style13ptBold"/>
        </w:rPr>
        <w:t>Suellentrop</w:t>
      </w:r>
      <w:proofErr w:type="spellEnd"/>
      <w:r w:rsidRPr="003D1DC6">
        <w:rPr>
          <w:rStyle w:val="Style13ptBold"/>
        </w:rPr>
        <w:t xml:space="preserve"> and Hunter 9</w:t>
      </w:r>
      <w:r>
        <w:t xml:space="preserve"> </w:t>
      </w:r>
      <w:r w:rsidR="00136186">
        <w:t>(</w:t>
      </w:r>
      <w:r>
        <w:t xml:space="preserve">This research brief was written by National Campaign staff member Katherine </w:t>
      </w:r>
      <w:proofErr w:type="spellStart"/>
      <w:r>
        <w:t>Suellentrop</w:t>
      </w:r>
      <w:proofErr w:type="spellEnd"/>
      <w:r>
        <w:t xml:space="preserve"> and former intern Grace Hunter</w:t>
      </w:r>
      <w:r w:rsidR="00136186">
        <w:t xml:space="preserve">, “American Indian/Alaska Native Youth and Teen Pregnancy Prevention,” </w:t>
      </w:r>
      <w:r>
        <w:t xml:space="preserve">The National Campaign to Prevent Teen and Unplanned Pregnancy, </w:t>
      </w:r>
      <w:r w:rsidR="00136186">
        <w:t xml:space="preserve">August 2009, </w:t>
      </w:r>
      <w:hyperlink r:id="rId7" w:history="1">
        <w:r w:rsidR="00136186" w:rsidRPr="004D02A6">
          <w:rPr>
            <w:rStyle w:val="Hyperlink"/>
          </w:rPr>
          <w:t>https://thenationalcampaign.org/sites/default/files/resource-primary-download/ss39_nativeamericans.pdf</w:t>
        </w:r>
      </w:hyperlink>
      <w:r w:rsidR="00136186">
        <w:t>, Accessed 7/30/2017, Kent Denver-</w:t>
      </w:r>
      <w:proofErr w:type="spellStart"/>
      <w:r w:rsidR="00136186">
        <w:t>jKIM</w:t>
      </w:r>
      <w:proofErr w:type="spellEnd"/>
      <w:r w:rsidR="00136186">
        <w:t xml:space="preserve">) </w:t>
      </w:r>
    </w:p>
    <w:p w14:paraId="6B2695D1" w14:textId="77777777" w:rsidR="00136186" w:rsidRDefault="00136186" w:rsidP="00136186">
      <w:r>
        <w:t xml:space="preserve">These recommendations further emphasize the need for </w:t>
      </w:r>
      <w:r w:rsidRPr="00136186">
        <w:rPr>
          <w:rStyle w:val="StyleUnderline"/>
        </w:rPr>
        <w:t>culturally competent pregnancy prevention efforts</w:t>
      </w:r>
      <w:r>
        <w:t xml:space="preserve"> for Native youth. These efforts </w:t>
      </w:r>
      <w:r w:rsidRPr="00136186">
        <w:rPr>
          <w:rStyle w:val="StyleUnderline"/>
        </w:rPr>
        <w:t xml:space="preserve">could be made available through schools and </w:t>
      </w:r>
      <w:r w:rsidRPr="00136186">
        <w:rPr>
          <w:rStyle w:val="Emphasis"/>
        </w:rPr>
        <w:t>community organizations</w:t>
      </w:r>
      <w:r w:rsidRPr="00136186">
        <w:rPr>
          <w:rStyle w:val="StyleUnderline"/>
        </w:rPr>
        <w:t xml:space="preserve"> that Native youth frequent, and led by respected members of each tribe or community.</w:t>
      </w:r>
      <w:r>
        <w:t xml:space="preserve"> While these focus group findings have valuable implications for Native communities similar to those in the study, it is important to acknowledge the diversity of places where Native youth live, and the diversity of cultures and beliefs within the Native population. Further research is necessary to identify how to target pregnancy prevention efforts to Native youth in urban communities, and how to make current teen pregnancy prevention efforts culturally relevant to Native youth.24</w:t>
      </w:r>
    </w:p>
    <w:p w14:paraId="424E6EDB" w14:textId="77777777" w:rsidR="00136186" w:rsidRPr="00136186" w:rsidRDefault="00136186" w:rsidP="00136186"/>
    <w:p w14:paraId="55FFB22E" w14:textId="77777777" w:rsidR="00472BD1" w:rsidRDefault="00472BD1" w:rsidP="00E951D5">
      <w:pPr>
        <w:pStyle w:val="Heading2"/>
      </w:pPr>
      <w:r>
        <w:t>States Counterplan</w:t>
      </w:r>
    </w:p>
    <w:p w14:paraId="4D637AC2" w14:textId="77777777" w:rsidR="00472BD1" w:rsidRDefault="00472BD1" w:rsidP="00472BD1">
      <w:pPr>
        <w:pStyle w:val="Heading3"/>
      </w:pPr>
      <w:r>
        <w:t>1NC States CP</w:t>
      </w:r>
    </w:p>
    <w:p w14:paraId="7C693B77" w14:textId="77777777" w:rsidR="00306F14" w:rsidRDefault="00306F14" w:rsidP="002A10C9">
      <w:pPr>
        <w:pStyle w:val="Heading4"/>
      </w:pPr>
      <w:r>
        <w:t xml:space="preserve">The fifty states and all relevant territories should </w:t>
      </w:r>
    </w:p>
    <w:p w14:paraId="6C1B4002" w14:textId="77777777" w:rsidR="002A10C9" w:rsidRDefault="00306F14" w:rsidP="002A10C9">
      <w:pPr>
        <w:pStyle w:val="Heading4"/>
        <w:numPr>
          <w:ilvl w:val="0"/>
          <w:numId w:val="21"/>
        </w:numPr>
      </w:pPr>
      <w:r>
        <w:t xml:space="preserve">Substantially increase </w:t>
      </w:r>
      <w:r w:rsidR="002A10C9">
        <w:t>the development and construction of elementary and secondary public schools on or near tribal reservations upon the request and consultation of native governments</w:t>
      </w:r>
    </w:p>
    <w:p w14:paraId="6C738FA0" w14:textId="77777777" w:rsidR="00306F14" w:rsidRDefault="002A10C9" w:rsidP="002A10C9">
      <w:pPr>
        <w:pStyle w:val="Heading4"/>
        <w:numPr>
          <w:ilvl w:val="0"/>
          <w:numId w:val="21"/>
        </w:numPr>
      </w:pPr>
      <w:r>
        <w:t xml:space="preserve">Implement socio-culturally responsive teaching and relationships in primary and secondary public schools </w:t>
      </w:r>
    </w:p>
    <w:p w14:paraId="2859D38E" w14:textId="77777777" w:rsidR="00136186" w:rsidRPr="00136186" w:rsidRDefault="00136186" w:rsidP="00136186">
      <w:pPr>
        <w:pStyle w:val="Heading4"/>
        <w:numPr>
          <w:ilvl w:val="0"/>
          <w:numId w:val="21"/>
        </w:numPr>
      </w:pPr>
      <w:r>
        <w:t xml:space="preserve">Implement and fund culturally competent healthcare services </w:t>
      </w:r>
    </w:p>
    <w:p w14:paraId="1915ADC1" w14:textId="77777777" w:rsidR="002A10C9" w:rsidRPr="002A10C9" w:rsidRDefault="002A10C9" w:rsidP="002A10C9"/>
    <w:p w14:paraId="6FB77D4F" w14:textId="77777777" w:rsidR="002A10C9" w:rsidRDefault="00136186" w:rsidP="002A10C9">
      <w:pPr>
        <w:pStyle w:val="Heading4"/>
      </w:pPr>
      <w:r>
        <w:t>States can develop and implement a socio-culturally responsive curriculum</w:t>
      </w:r>
      <w:r w:rsidR="002A10C9">
        <w:t xml:space="preserve"> – empirics </w:t>
      </w:r>
    </w:p>
    <w:p w14:paraId="6D4F2261" w14:textId="77777777" w:rsidR="002A10C9" w:rsidRPr="00472BD1" w:rsidRDefault="002A10C9" w:rsidP="002A10C9">
      <w:r w:rsidRPr="00472BD1">
        <w:rPr>
          <w:rStyle w:val="Style13ptBold"/>
        </w:rPr>
        <w:t>Meza 15</w:t>
      </w:r>
      <w:r>
        <w:t xml:space="preserve"> (</w:t>
      </w:r>
      <w:proofErr w:type="spellStart"/>
      <w:r>
        <w:t>Nizhone</w:t>
      </w:r>
      <w:proofErr w:type="spellEnd"/>
      <w:r>
        <w:t xml:space="preserve"> Meza is the Legal and Policy Director at the UTAH DINE BIKEYAH, “Indian Education: Maintaining Tribal Sovereignty Through Native American Culture and Language Preservation,” Brigham Young University Education and Law Journal, Vol. 2015, Issue 1, Article 12, March 1, 2015, </w:t>
      </w:r>
      <w:hyperlink r:id="rId8" w:history="1">
        <w:r w:rsidRPr="003D7305">
          <w:rPr>
            <w:rStyle w:val="Hyperlink"/>
          </w:rPr>
          <w:t>http://digitalcommons.law.byu.edu/cgi/viewcontent.cgi?article=1365&amp;context=elj</w:t>
        </w:r>
      </w:hyperlink>
      <w:r>
        <w:t>, Accessed 7/28/2017, Kent Denver-</w:t>
      </w:r>
      <w:proofErr w:type="spellStart"/>
      <w:r>
        <w:t>jKIM</w:t>
      </w:r>
      <w:proofErr w:type="spellEnd"/>
      <w:r>
        <w:t xml:space="preserve">) </w:t>
      </w:r>
    </w:p>
    <w:p w14:paraId="0FE6C59F" w14:textId="77777777" w:rsidR="002A10C9" w:rsidRDefault="002A10C9" w:rsidP="002A10C9">
      <w:r>
        <w:t xml:space="preserve">B. </w:t>
      </w:r>
      <w:r w:rsidRPr="0067349A">
        <w:rPr>
          <w:rStyle w:val="StyleUnderline"/>
        </w:rPr>
        <w:t>Encourage State Support of Culture and Language Preservation</w:t>
      </w:r>
    </w:p>
    <w:p w14:paraId="23382B45" w14:textId="77777777" w:rsidR="002A10C9" w:rsidRDefault="002A10C9" w:rsidP="002A10C9">
      <w:r w:rsidRPr="0067349A">
        <w:rPr>
          <w:rStyle w:val="StyleUnderline"/>
        </w:rPr>
        <w:t>With</w:t>
      </w:r>
      <w:r w:rsidRPr="0067349A">
        <w:t xml:space="preserve"> the growing urban population of </w:t>
      </w:r>
      <w:r w:rsidRPr="0067349A">
        <w:rPr>
          <w:rStyle w:val="StyleUnderline"/>
        </w:rPr>
        <w:t xml:space="preserve">Native American students subject to state regulations and local school boards, the responsibility for Indian Education </w:t>
      </w:r>
      <w:r w:rsidRPr="0067349A">
        <w:rPr>
          <w:rStyle w:val="Emphasis"/>
        </w:rPr>
        <w:t>no longer lies solely with the federal government</w:t>
      </w:r>
      <w:r w:rsidRPr="0067349A">
        <w:rPr>
          <w:rStyle w:val="StyleUnderline"/>
        </w:rPr>
        <w:t>.</w:t>
      </w:r>
      <w:r>
        <w:t xml:space="preserve">55 </w:t>
      </w:r>
    </w:p>
    <w:p w14:paraId="3CE0CCFC" w14:textId="77777777" w:rsidR="002A10C9" w:rsidRPr="00472BD1" w:rsidRDefault="002A10C9" w:rsidP="002A10C9">
      <w:pPr>
        <w:rPr>
          <w:rStyle w:val="StyleUnderline"/>
        </w:rPr>
      </w:pPr>
      <w:r w:rsidRPr="00472BD1">
        <w:rPr>
          <w:rStyle w:val="StyleUnderline"/>
        </w:rPr>
        <w:t xml:space="preserve">-- </w:t>
      </w:r>
      <w:r w:rsidRPr="00472BD1">
        <w:rPr>
          <w:rStyle w:val="Emphasis"/>
        </w:rPr>
        <w:t>FOOTNOTE 55 BEGINS</w:t>
      </w:r>
      <w:r w:rsidRPr="00472BD1">
        <w:rPr>
          <w:rStyle w:val="StyleUnderline"/>
        </w:rPr>
        <w:t xml:space="preserve"> </w:t>
      </w:r>
      <w:r>
        <w:rPr>
          <w:rStyle w:val="StyleUnderline"/>
        </w:rPr>
        <w:t xml:space="preserve">-- </w:t>
      </w:r>
      <w:r w:rsidRPr="00472BD1">
        <w:rPr>
          <w:rStyle w:val="StyleUnderline"/>
        </w:rPr>
        <w:t xml:space="preserve"> </w:t>
      </w:r>
    </w:p>
    <w:p w14:paraId="1724AE00" w14:textId="77777777" w:rsidR="002A10C9" w:rsidRDefault="002A10C9" w:rsidP="002A10C9">
      <w:r w:rsidRPr="0067349A">
        <w:rPr>
          <w:rStyle w:val="StyleUnderline"/>
        </w:rPr>
        <w:t>Meyers v. Bd. of Educ</w:t>
      </w:r>
      <w:r>
        <w:t>., 905 F. Supp. 1544, 1564 (</w:t>
      </w:r>
      <w:r w:rsidRPr="0067349A">
        <w:rPr>
          <w:rStyle w:val="StyleUnderline"/>
        </w:rPr>
        <w:t>1995</w:t>
      </w:r>
      <w:r>
        <w:t xml:space="preserve">) </w:t>
      </w:r>
      <w:r w:rsidRPr="0067349A">
        <w:t>(“</w:t>
      </w:r>
      <w:r w:rsidRPr="0067349A">
        <w:rPr>
          <w:rStyle w:val="StyleUnderline"/>
        </w:rPr>
        <w:t>[</w:t>
      </w:r>
      <w:proofErr w:type="gramStart"/>
      <w:r w:rsidRPr="0067349A">
        <w:rPr>
          <w:rStyle w:val="StyleUnderline"/>
        </w:rPr>
        <w:t>T]he</w:t>
      </w:r>
      <w:proofErr w:type="gramEnd"/>
      <w:r w:rsidRPr="0067349A">
        <w:rPr>
          <w:rStyle w:val="StyleUnderline"/>
        </w:rPr>
        <w:t xml:space="preserve"> court concludes that Congress </w:t>
      </w:r>
      <w:r w:rsidRPr="0067349A">
        <w:rPr>
          <w:rStyle w:val="Emphasis"/>
        </w:rPr>
        <w:t>did not intend</w:t>
      </w:r>
      <w:r w:rsidRPr="0067349A">
        <w:rPr>
          <w:rStyle w:val="StyleUnderline"/>
        </w:rPr>
        <w:t xml:space="preserve"> the federal government to be the sole provider of Indian education, nor did it intend federal law to preempt state and local obligations to provide educational services for Native Americans.</w:t>
      </w:r>
      <w:r w:rsidRPr="0067349A">
        <w:t xml:space="preserve">”). </w:t>
      </w:r>
    </w:p>
    <w:p w14:paraId="7533F04B" w14:textId="77777777" w:rsidR="002A10C9" w:rsidRPr="00472BD1" w:rsidRDefault="002A10C9" w:rsidP="002A10C9">
      <w:pPr>
        <w:rPr>
          <w:rStyle w:val="StyleUnderline"/>
        </w:rPr>
      </w:pPr>
      <w:r w:rsidRPr="00472BD1">
        <w:rPr>
          <w:rStyle w:val="StyleUnderline"/>
        </w:rPr>
        <w:t xml:space="preserve">-- </w:t>
      </w:r>
      <w:r w:rsidRPr="00472BD1">
        <w:rPr>
          <w:rStyle w:val="Emphasis"/>
        </w:rPr>
        <w:t>FOOTNOTE 55 ENDS</w:t>
      </w:r>
      <w:r w:rsidRPr="00472BD1">
        <w:rPr>
          <w:rStyle w:val="StyleUnderline"/>
        </w:rPr>
        <w:t xml:space="preserve"> -- </w:t>
      </w:r>
    </w:p>
    <w:p w14:paraId="64965339" w14:textId="77777777" w:rsidR="002A10C9" w:rsidRPr="0067349A" w:rsidRDefault="002A10C9" w:rsidP="002A10C9">
      <w:pPr>
        <w:rPr>
          <w:rStyle w:val="StyleUnderline"/>
        </w:rPr>
      </w:pPr>
      <w:r w:rsidRPr="0067349A">
        <w:rPr>
          <w:rStyle w:val="StyleUnderline"/>
        </w:rPr>
        <w:t>States and local entities carry a responsibility for the education of Native American students.</w:t>
      </w:r>
      <w:r>
        <w:t xml:space="preserve">56 </w:t>
      </w:r>
      <w:r w:rsidRPr="0067349A">
        <w:rPr>
          <w:rStyle w:val="StyleUnderline"/>
        </w:rPr>
        <w:t>In Meyers v. Board of Education</w:t>
      </w:r>
      <w:r>
        <w:t xml:space="preserve">, </w:t>
      </w:r>
      <w:r w:rsidRPr="0067349A">
        <w:rPr>
          <w:rStyle w:val="StyleUnderline"/>
        </w:rPr>
        <w:t>a U.S.</w:t>
      </w:r>
      <w:r>
        <w:t xml:space="preserve"> District </w:t>
      </w:r>
      <w:r w:rsidRPr="0067349A">
        <w:rPr>
          <w:rStyle w:val="StyleUnderline"/>
        </w:rPr>
        <w:t>Court concluded</w:t>
      </w:r>
      <w:r>
        <w:t xml:space="preserve"> “</w:t>
      </w:r>
      <w:r w:rsidRPr="0067349A">
        <w:rPr>
          <w:rStyle w:val="StyleUnderline"/>
        </w:rPr>
        <w:t>that each of the governmental entities involved</w:t>
      </w:r>
      <w:r>
        <w:t xml:space="preserve"> . . . </w:t>
      </w:r>
      <w:r w:rsidRPr="0067349A">
        <w:rPr>
          <w:rStyle w:val="StyleUnderline"/>
        </w:rPr>
        <w:t xml:space="preserve">has an to </w:t>
      </w:r>
      <w:r w:rsidRPr="0067349A">
        <w:rPr>
          <w:rStyle w:val="Emphasis"/>
        </w:rPr>
        <w:t>obligation</w:t>
      </w:r>
      <w:r w:rsidRPr="0067349A">
        <w:rPr>
          <w:rStyle w:val="StyleUnderline"/>
        </w:rPr>
        <w:t xml:space="preserve"> see that the [Native American students] receive appropriate educational opportunities.</w:t>
      </w:r>
      <w:r>
        <w:t xml:space="preserve">”57 </w:t>
      </w:r>
      <w:r w:rsidRPr="0067349A">
        <w:rPr>
          <w:rStyle w:val="StyleUnderline"/>
        </w:rPr>
        <w:t>Arguably, this includes providing educational opportunities that meet the unique needs of Native American students including aspects of traditional culture and language.</w:t>
      </w:r>
    </w:p>
    <w:p w14:paraId="760393C9" w14:textId="77777777" w:rsidR="002A10C9" w:rsidRDefault="002A10C9" w:rsidP="002A10C9">
      <w:r>
        <w:t>1. Cultural Awareness</w:t>
      </w:r>
    </w:p>
    <w:p w14:paraId="02497D4F" w14:textId="77777777" w:rsidR="002A10C9" w:rsidRDefault="002A10C9" w:rsidP="002A10C9">
      <w:r>
        <w:t>a. General curriculum.</w:t>
      </w:r>
    </w:p>
    <w:p w14:paraId="5858F9C4" w14:textId="77777777" w:rsidR="002A10C9" w:rsidRDefault="002A10C9" w:rsidP="002A10C9">
      <w:r w:rsidRPr="0067349A">
        <w:rPr>
          <w:rStyle w:val="StyleUnderline"/>
        </w:rPr>
        <w:t>The general curriculum should include the historical perspective of the American Indians.</w:t>
      </w:r>
      <w:r>
        <w:t>58 Success stories of prominent American Indian figures should be acknowledged and celebrated. American Indian students should be able to stand tall and be proud of their culture, language and heritage. All students should know that American Indians are not historical artifacts or just figures of the past but are contributing members of society today.</w:t>
      </w:r>
    </w:p>
    <w:p w14:paraId="6872CBA4" w14:textId="77777777" w:rsidR="002A10C9" w:rsidRDefault="002A10C9" w:rsidP="002A10C9">
      <w:r>
        <w:t>b. Implementation of Title VII programs.</w:t>
      </w:r>
    </w:p>
    <w:p w14:paraId="16FB3197" w14:textId="77777777" w:rsidR="002A10C9" w:rsidRDefault="002A10C9" w:rsidP="002A10C9">
      <w:r w:rsidRPr="00306F14">
        <w:rPr>
          <w:rStyle w:val="StyleUnderline"/>
        </w:rPr>
        <w:t>Title VII Indian Education programs should be implemented in all public schools serving Native American students.</w:t>
      </w:r>
      <w:r>
        <w:t xml:space="preserve"> Such programs build a student’s cultural foundation and connections to the tribe, thereby preserving the tribe’s most vital resource and ultimately, tribal sovereignty. </w:t>
      </w:r>
      <w:r w:rsidRPr="00306F14">
        <w:rPr>
          <w:rStyle w:val="StyleUnderline"/>
        </w:rPr>
        <w:t>Public school districts are not required to have Title VII Indian Education programs because such programs run on federal grants.</w:t>
      </w:r>
      <w:r>
        <w:t xml:space="preserve"> However, such programs can have a profound impact in the lives of students that not only contribute to student educational success but preserve a student’s connection to his culture and his tribe.</w:t>
      </w:r>
    </w:p>
    <w:p w14:paraId="3DAA2D9F" w14:textId="77777777" w:rsidR="002A10C9" w:rsidRDefault="002A10C9" w:rsidP="002A10C9">
      <w:r>
        <w:t>An example of this impact comes from the small community of Spanish Fork, Utah. The high school graduation rate for Native American students in the district was only 37 percent in 1998.59 It was noted that students were unsure of society and because “their cultural influence was no longer part of the classroom, Native American students felt out of place.”60 The high school’s American Indian student graduation rate has tripled since the implementation of the Title VII Indian Education program by the district.61 Traditional songs and dances helped students remember where they came from as they discovered who they were.62 The graduation rate climbed to 92 percent within four years and has not dropped below 80 percent since then.63 Students were able to transcend expectations by making connections from their heritage to the lessons in their textbooks.64</w:t>
      </w:r>
    </w:p>
    <w:p w14:paraId="44A4F657" w14:textId="77777777" w:rsidR="002A10C9" w:rsidRDefault="002A10C9" w:rsidP="002A10C9">
      <w:r>
        <w:t>2. Language Preservation</w:t>
      </w:r>
    </w:p>
    <w:p w14:paraId="078B4FAF" w14:textId="77777777" w:rsidR="002A10C9" w:rsidRDefault="002A10C9" w:rsidP="002A10C9">
      <w:r w:rsidRPr="00306F14">
        <w:rPr>
          <w:rStyle w:val="StyleUnderline"/>
        </w:rPr>
        <w:t>There are</w:t>
      </w:r>
      <w:r>
        <w:t xml:space="preserve"> a few </w:t>
      </w:r>
      <w:r w:rsidRPr="00306F14">
        <w:rPr>
          <w:rStyle w:val="StyleUnderline"/>
        </w:rPr>
        <w:t>states that have recognized the importance of the tribal sovereigns within their borders and have enacted legislation that supports cultural</w:t>
      </w:r>
      <w:r>
        <w:t xml:space="preserve"> and language </w:t>
      </w:r>
      <w:r w:rsidRPr="00306F14">
        <w:rPr>
          <w:rStyle w:val="StyleUnderline"/>
        </w:rPr>
        <w:t>preservation</w:t>
      </w:r>
      <w:r>
        <w:t>. One impressive example of state legislation concerning the preservation of Native American culture is Montana’s Indian Education for All.65 “</w:t>
      </w:r>
      <w:r w:rsidRPr="00306F14">
        <w:rPr>
          <w:rStyle w:val="StyleUnderline"/>
        </w:rPr>
        <w:t>The Indian Education for All is Montana’s constitutionally required program that teaches Native American culture</w:t>
      </w:r>
      <w:r>
        <w:t xml:space="preserve"> in classes throughout the public school system.”66 Additionally, in 2013, a bill that preserves Montana’s several Native American languages was approved in the Senate and headed to the House. </w:t>
      </w:r>
      <w:r w:rsidRPr="00306F14">
        <w:rPr>
          <w:rStyle w:val="StyleUnderline"/>
        </w:rPr>
        <w:t>It was noted that for some tribes in Montana, there were “only a few remaining speakers of their native tongues.”</w:t>
      </w:r>
      <w:r>
        <w:t>67 The bill and funding for this pilot program was approved and taken from the Indian Education for All budget with a hope that future funding would be from the general state treasury.68 The pilot program provides funding for the tribes to “develop writings, audio-visual programs, story-telling, language classes and other language-preservation steps . . . .”69 One lawmaker who participated in an Indian language class said, “It was amazing for me to learn about how the happiness and health of the people within [an Indian tribe were] directly correlated to the tribe knowing their history and their language.”70</w:t>
      </w:r>
    </w:p>
    <w:p w14:paraId="067CAB85" w14:textId="77777777" w:rsidR="002A10C9" w:rsidRDefault="002A10C9" w:rsidP="002A10C9">
      <w:r w:rsidRPr="00306F14">
        <w:rPr>
          <w:rStyle w:val="StyleUnderline"/>
        </w:rPr>
        <w:t>The foreign language requirement for many schools is an opportunity for students to learn a different language.</w:t>
      </w:r>
      <w:r>
        <w:t xml:space="preserve"> For the Native American student, it could be an opportunity to connect to the past and cultural roots of who they are. </w:t>
      </w:r>
      <w:r w:rsidRPr="00306F14">
        <w:rPr>
          <w:rStyle w:val="StyleUnderline"/>
        </w:rPr>
        <w:t>Connecting to the past helps propel individuals into the future with a vision of who they can become.</w:t>
      </w:r>
      <w:r>
        <w:t xml:space="preserve"> Building students’ self-confidence and self-esteem would result by allowing Native languages to meet the foreign language requirement. </w:t>
      </w:r>
      <w:r w:rsidRPr="00306F14">
        <w:rPr>
          <w:rStyle w:val="StyleUnderline"/>
        </w:rPr>
        <w:t>North Carolina recently passed a bill that allows the Cherokee language to satisfy its state-mandated high school foreign language requirements.</w:t>
      </w:r>
      <w:r>
        <w:t xml:space="preserve">71 The mere fact that Native Languages are important enough to count as a graduation requirement builds the view of the importance of the Native culture and therefore builds the individual student’s identity. </w:t>
      </w:r>
      <w:r w:rsidRPr="00306F14">
        <w:rPr>
          <w:rStyle w:val="StyleUnderline"/>
        </w:rPr>
        <w:t>Many more states should seriously consider following North Carolina’s example</w:t>
      </w:r>
      <w:r>
        <w:t xml:space="preserve"> by allowing Native languages to meet the foreign language requirement for high school graduation. </w:t>
      </w:r>
    </w:p>
    <w:p w14:paraId="77CCB09B" w14:textId="77777777" w:rsidR="002A10C9" w:rsidRDefault="003D1DC6" w:rsidP="003D1DC6">
      <w:pPr>
        <w:pStyle w:val="Heading4"/>
      </w:pPr>
      <w:r>
        <w:t xml:space="preserve">Solves teen pregnancy prevention and outreach programs </w:t>
      </w:r>
    </w:p>
    <w:p w14:paraId="02A0195B" w14:textId="77777777" w:rsidR="003D1DC6" w:rsidRDefault="003D1DC6" w:rsidP="002A10C9">
      <w:proofErr w:type="spellStart"/>
      <w:r w:rsidRPr="003D1DC6">
        <w:rPr>
          <w:rStyle w:val="Style13ptBold"/>
        </w:rPr>
        <w:t>Suellentrop</w:t>
      </w:r>
      <w:proofErr w:type="spellEnd"/>
      <w:r w:rsidRPr="003D1DC6">
        <w:rPr>
          <w:rStyle w:val="Style13ptBold"/>
        </w:rPr>
        <w:t xml:space="preserve"> and Hunter 9</w:t>
      </w:r>
      <w:r>
        <w:t xml:space="preserve"> (This research brief was written by National Campaign staff member Katherine </w:t>
      </w:r>
      <w:proofErr w:type="spellStart"/>
      <w:r>
        <w:t>Suellentrop</w:t>
      </w:r>
      <w:proofErr w:type="spellEnd"/>
      <w:r>
        <w:t xml:space="preserve"> and former intern Grace Hunter, “American Indian/Alaska Native Youth and Teen Pregnancy Prevention,” The National Campaign to Prevent Teen and Unplanned Pregnancy, August 2009, </w:t>
      </w:r>
      <w:hyperlink r:id="rId9" w:history="1">
        <w:r w:rsidRPr="004D02A6">
          <w:rPr>
            <w:rStyle w:val="Hyperlink"/>
          </w:rPr>
          <w:t>https://thenationalcampaign.org/sites/default/files/resource-primary-download/ss39_nativeamericans.pdf</w:t>
        </w:r>
      </w:hyperlink>
      <w:r>
        <w:t>, Accessed 7/30/2017, Kent Denver-</w:t>
      </w:r>
      <w:proofErr w:type="spellStart"/>
      <w:r>
        <w:t>jKIM</w:t>
      </w:r>
      <w:proofErr w:type="spellEnd"/>
      <w:r>
        <w:t xml:space="preserve">) </w:t>
      </w:r>
    </w:p>
    <w:p w14:paraId="52F97307" w14:textId="77777777" w:rsidR="00136186" w:rsidRDefault="00136186" w:rsidP="002A10C9">
      <w:r>
        <w:t>Programs for Native Youth</w:t>
      </w:r>
    </w:p>
    <w:p w14:paraId="46BEAB83" w14:textId="77777777" w:rsidR="00136186" w:rsidRDefault="00136186" w:rsidP="002A10C9">
      <w:r>
        <w:t xml:space="preserve">Although no programs designed specifically for Native youth have ever been rigorously evaluated, </w:t>
      </w:r>
      <w:r w:rsidRPr="003D1DC6">
        <w:rPr>
          <w:rStyle w:val="StyleUnderline"/>
        </w:rPr>
        <w:t xml:space="preserve">a few models exist for working to prevent teen pregnancy in a </w:t>
      </w:r>
      <w:r w:rsidRPr="003D1DC6">
        <w:rPr>
          <w:rStyle w:val="Emphasis"/>
        </w:rPr>
        <w:t>culturally appropriate way</w:t>
      </w:r>
      <w:r w:rsidRPr="003D1DC6">
        <w:rPr>
          <w:rStyle w:val="StyleUnderline"/>
        </w:rPr>
        <w:t>.</w:t>
      </w:r>
      <w:r>
        <w:t>:</w:t>
      </w:r>
    </w:p>
    <w:p w14:paraId="1BC69483" w14:textId="77777777" w:rsidR="00136186" w:rsidRDefault="00136186" w:rsidP="002A10C9">
      <w:r w:rsidRPr="003D1DC6">
        <w:rPr>
          <w:rStyle w:val="StyleUnderline"/>
        </w:rPr>
        <w:t>The Live It! program is a sexuality education and teen pregnancy prevention program</w:t>
      </w:r>
      <w:r>
        <w:t xml:space="preserve"> put in place </w:t>
      </w:r>
      <w:r w:rsidRPr="003D1DC6">
        <w:rPr>
          <w:rStyle w:val="StyleUnderline"/>
        </w:rPr>
        <w:t>through the Division of Indian Work in Minneapolis</w:t>
      </w:r>
      <w:r>
        <w:t xml:space="preserve">, MN </w:t>
      </w:r>
      <w:r w:rsidRPr="003D1DC6">
        <w:rPr>
          <w:rStyle w:val="StyleUnderline"/>
        </w:rPr>
        <w:t>and made possible through support from the Minnesota Department of Health</w:t>
      </w:r>
      <w:r>
        <w:t xml:space="preserve">, Eliminating Health Disparities Initiative. Two versions of curricula are available, one for teens (age 12–18) and one for parents, guardians, and other adults who work with teens. </w:t>
      </w:r>
      <w:r w:rsidRPr="003D1DC6">
        <w:t>The curriculum includes 10 total lessons which typically last between one and two hours each.</w:t>
      </w:r>
      <w:r>
        <w:t xml:space="preserve"> </w:t>
      </w:r>
      <w:r w:rsidRPr="003D1DC6">
        <w:rPr>
          <w:rStyle w:val="StyleUnderline"/>
        </w:rPr>
        <w:t>The program is culturally appropriate and has been designed in such a way that many different tribes can use the program with their youth.</w:t>
      </w:r>
      <w:r>
        <w:t xml:space="preserve"> In addition to addressing topics such as puberty, healthy relationships, decision-making, and communication skills, </w:t>
      </w:r>
      <w:r w:rsidRPr="003D1DC6">
        <w:rPr>
          <w:rStyle w:val="StyleUnderline"/>
        </w:rPr>
        <w:t>the program also seeks to reconnect youth with Native culture.</w:t>
      </w:r>
      <w:r>
        <w:t xml:space="preserve"> The Live It! </w:t>
      </w:r>
      <w:proofErr w:type="gramStart"/>
      <w:r>
        <w:t>program</w:t>
      </w:r>
      <w:proofErr w:type="gramEnd"/>
      <w:r>
        <w:t xml:space="preserve"> has conducted pre- and post- test evaluations for the last several years in order to measure any changes in knowledge among the youth in the program. Between 2006 and 2008, the program was implemented with over 700 youth and 90 adults in more than 60 sites. </w:t>
      </w:r>
      <w:r w:rsidRPr="003D1DC6">
        <w:rPr>
          <w:rStyle w:val="StyleUnderline"/>
        </w:rPr>
        <w:t>The pre- and post- test results suggest that the program successfully increased knowledge among the program participants.</w:t>
      </w:r>
      <w:r>
        <w:t xml:space="preserve"> Live It! program developers are currently working with experts at the Prevention Research Center at the University of Minnesota to strengthen the pregnancy and sexually transmitted infection components of the curriculum, and to rigorously evaluate the program’s impact on teen behavior. For more information about this program contact the Live It! coordinator at 612-722-8722.</w:t>
      </w:r>
    </w:p>
    <w:p w14:paraId="2C3C29DA" w14:textId="77777777" w:rsidR="00136186" w:rsidRDefault="00136186" w:rsidP="002A10C9">
      <w:r w:rsidRPr="003D1DC6">
        <w:rPr>
          <w:rStyle w:val="StyleUnderline"/>
        </w:rPr>
        <w:t>The California Rural Indian Health Board</w:t>
      </w:r>
      <w:r>
        <w:t xml:space="preserve"> (CRIHB) </w:t>
      </w:r>
      <w:r w:rsidRPr="003D1DC6">
        <w:rPr>
          <w:rStyle w:val="StyleUnderline"/>
        </w:rPr>
        <w:t>has been providing teen pregnancy prevention programming since 1996 through the American Indian Youth Challenge</w:t>
      </w:r>
      <w:r>
        <w:t xml:space="preserve"> program </w:t>
      </w:r>
      <w:r w:rsidRPr="003D1DC6">
        <w:rPr>
          <w:rStyle w:val="StyleUnderline"/>
        </w:rPr>
        <w:t>which is funded</w:t>
      </w:r>
      <w:r>
        <w:t xml:space="preserve"> primarily </w:t>
      </w:r>
      <w:r w:rsidRPr="003D1DC6">
        <w:rPr>
          <w:rStyle w:val="StyleUnderline"/>
        </w:rPr>
        <w:t>from the California Department of Health &amp; Human Services</w:t>
      </w:r>
      <w:r>
        <w:t xml:space="preserve"> – Office of Family Planning. The program has a strong community focus and is implemented in three sites serving Humboldt, Del Norte, Shasta, and Los Angeles counties. </w:t>
      </w:r>
      <w:r w:rsidRPr="003D1DC6">
        <w:rPr>
          <w:rStyle w:val="StyleUnderline"/>
        </w:rPr>
        <w:t>More than 125 youth participate in the program annually.</w:t>
      </w:r>
      <w:r>
        <w:t xml:space="preserve"> The program serves as the foundation of CRIHB’s youth focused services by providing monthly comprehensive sexual health education sessions with a culturally appropriate approach, including traditional American Indian talking circles. </w:t>
      </w:r>
      <w:r w:rsidRPr="003D1DC6">
        <w:rPr>
          <w:rStyle w:val="StyleUnderline"/>
        </w:rPr>
        <w:t>Youth participants receive instruction in the areas of birth control options, STD/HIV prevention, healthy relationships, communication skills and delaying tactics.</w:t>
      </w:r>
      <w:r>
        <w:t xml:space="preserve"> Although the program has not been rigorously evaluated, annual program improvement assessments are conducted to provide guidance to accurately meet the needs of communities and participants. In fact, </w:t>
      </w:r>
      <w:r w:rsidRPr="003D1DC6">
        <w:rPr>
          <w:rStyle w:val="StyleUnderline"/>
        </w:rPr>
        <w:t>CRIHB developed parent education sessions based on the feedback they received from youth participants.</w:t>
      </w:r>
      <w:r>
        <w:t xml:space="preserve"> These parent sessions focus on improving parent/youth communication specific to sensitive topics surrounding sexual health. </w:t>
      </w:r>
      <w:r w:rsidRPr="003D1DC6">
        <w:rPr>
          <w:rStyle w:val="StyleUnderline"/>
        </w:rPr>
        <w:t>CRIHB provides an annual training for service providers from the three participating Indian clinics/ education centers as well.</w:t>
      </w:r>
      <w:r>
        <w:t xml:space="preserve"> More information about the program is available at: http://www.crihb.org/health-resources/teenpregnancy-prevention.html.</w:t>
      </w:r>
    </w:p>
    <w:p w14:paraId="1B1E55E2" w14:textId="77777777" w:rsidR="002A10C9" w:rsidRDefault="002A10C9" w:rsidP="002A10C9">
      <w:pPr>
        <w:pStyle w:val="Heading3"/>
      </w:pPr>
      <w:r>
        <w:t xml:space="preserve">2NC Solvency </w:t>
      </w:r>
    </w:p>
    <w:p w14:paraId="75D16FBA" w14:textId="77777777" w:rsidR="002A10C9" w:rsidRPr="00306F14" w:rsidRDefault="002A10C9" w:rsidP="002A10C9">
      <w:pPr>
        <w:pStyle w:val="Heading4"/>
      </w:pPr>
      <w:r>
        <w:t xml:space="preserve">We solve – empirical state action  </w:t>
      </w:r>
    </w:p>
    <w:p w14:paraId="7EB82E59" w14:textId="77777777" w:rsidR="0067349A" w:rsidRDefault="0067349A" w:rsidP="0067349A">
      <w:proofErr w:type="spellStart"/>
      <w:r w:rsidRPr="00472BD1">
        <w:rPr>
          <w:rStyle w:val="Style13ptBold"/>
        </w:rPr>
        <w:t>Rafa</w:t>
      </w:r>
      <w:proofErr w:type="spellEnd"/>
      <w:r w:rsidRPr="00472BD1">
        <w:rPr>
          <w:rStyle w:val="Style13ptBold"/>
        </w:rPr>
        <w:t xml:space="preserve"> 16</w:t>
      </w:r>
      <w:r>
        <w:t xml:space="preserve"> (Alyssa </w:t>
      </w:r>
      <w:proofErr w:type="spellStart"/>
      <w:r>
        <w:t>Rafa</w:t>
      </w:r>
      <w:proofErr w:type="spellEnd"/>
      <w:r>
        <w:t xml:space="preserve"> is a policy researcher in the K-12 institute at Education Commission of the States, “State and Federal Policy: Native American youth,” Education Commission of the States, November 2016, </w:t>
      </w:r>
      <w:hyperlink r:id="rId10" w:history="1">
        <w:r w:rsidRPr="003D7305">
          <w:rPr>
            <w:rStyle w:val="Hyperlink"/>
          </w:rPr>
          <w:t>https://www.ecs.org/ec-content/uploads/State_and_Federal_Policy_for_Native_American_Youth.pdf</w:t>
        </w:r>
      </w:hyperlink>
      <w:r>
        <w:t>, Accessed 7/28/2017, Kent Denver-</w:t>
      </w:r>
      <w:proofErr w:type="spellStart"/>
      <w:r>
        <w:t>jKIM</w:t>
      </w:r>
      <w:proofErr w:type="spellEnd"/>
      <w:r>
        <w:t xml:space="preserve">) </w:t>
      </w:r>
    </w:p>
    <w:p w14:paraId="7AD70F3A" w14:textId="77777777" w:rsidR="0067349A" w:rsidRDefault="0067349A" w:rsidP="0067349A">
      <w:r>
        <w:t>Federal Guidance under ESSA</w:t>
      </w:r>
    </w:p>
    <w:p w14:paraId="277030DD" w14:textId="77777777" w:rsidR="0067349A" w:rsidRDefault="0067349A" w:rsidP="0067349A">
      <w:r>
        <w:t>Under the “Federal Government’s unique and continuing trust relationship with…the Indian people,”16 the United States government is responsible for the education of Native students. Title VI of ESSA provides further guidance, with the aim of ensuring that Native students have access to high-quality programs that provide for basic elementary and secondary needs as well as unique, culturally related academic needs.17</w:t>
      </w:r>
    </w:p>
    <w:p w14:paraId="160F4D74" w14:textId="77777777" w:rsidR="0067349A" w:rsidRPr="006267C6" w:rsidRDefault="0067349A" w:rsidP="0067349A">
      <w:pPr>
        <w:rPr>
          <w:rStyle w:val="StyleUnderline"/>
        </w:rPr>
      </w:pPr>
      <w:r w:rsidRPr="00E74608">
        <w:rPr>
          <w:rStyle w:val="StyleUnderline"/>
        </w:rPr>
        <w:t>While the federal government provides education to a small percentage of Native students</w:t>
      </w:r>
      <w:r>
        <w:t xml:space="preserve"> through the BIE, </w:t>
      </w:r>
      <w:r w:rsidRPr="00E74608">
        <w:rPr>
          <w:rStyle w:val="StyleUnderline"/>
        </w:rPr>
        <w:t xml:space="preserve">the responsibility to educate Native students </w:t>
      </w:r>
      <w:r w:rsidRPr="00E74608">
        <w:rPr>
          <w:rStyle w:val="Emphasis"/>
        </w:rPr>
        <w:t>does not lie solely on federally run schools</w:t>
      </w:r>
      <w:r w:rsidRPr="00E74608">
        <w:rPr>
          <w:rStyle w:val="StyleUnderline"/>
        </w:rPr>
        <w:t>.</w:t>
      </w:r>
      <w:r>
        <w:t xml:space="preserve"> ESSA includes several provisions that provide states with opportunities to improve educational outcomes for Native students. </w:t>
      </w:r>
      <w:r w:rsidRPr="006267C6">
        <w:rPr>
          <w:rStyle w:val="StyleUnderline"/>
        </w:rPr>
        <w:t>These provisions include mandated tribal consultation</w:t>
      </w:r>
      <w:r>
        <w:t xml:space="preserve">, </w:t>
      </w:r>
      <w:r w:rsidRPr="006267C6">
        <w:rPr>
          <w:rStyle w:val="StyleUnderline"/>
        </w:rPr>
        <w:t>cooperative agreements</w:t>
      </w:r>
      <w:r>
        <w:t xml:space="preserve">, </w:t>
      </w:r>
      <w:r w:rsidRPr="006267C6">
        <w:rPr>
          <w:rStyle w:val="StyleUnderline"/>
        </w:rPr>
        <w:t>the permanence of the State Tribal Education Partnership</w:t>
      </w:r>
      <w:r>
        <w:t xml:space="preserve"> (STEP) </w:t>
      </w:r>
      <w:r w:rsidRPr="006267C6">
        <w:rPr>
          <w:rStyle w:val="StyleUnderline"/>
        </w:rPr>
        <w:t>and increased opportunities to institute Native language immersion programs.</w:t>
      </w:r>
    </w:p>
    <w:p w14:paraId="641B1356" w14:textId="77777777" w:rsidR="0067349A" w:rsidRDefault="0067349A" w:rsidP="0067349A">
      <w:r>
        <w:t>Meaningful Consultation</w:t>
      </w:r>
    </w:p>
    <w:p w14:paraId="7DC1ACEB" w14:textId="77777777" w:rsidR="0067349A" w:rsidRPr="006267C6" w:rsidRDefault="0067349A" w:rsidP="0067349A">
      <w:pPr>
        <w:rPr>
          <w:rStyle w:val="StyleUnderline"/>
        </w:rPr>
      </w:pPr>
      <w:r>
        <w:t xml:space="preserve">Among other purposes, </w:t>
      </w:r>
      <w:r w:rsidRPr="006267C6">
        <w:rPr>
          <w:rStyle w:val="StyleUnderline"/>
        </w:rPr>
        <w:t>the “meaningful consultation”</w:t>
      </w:r>
      <w:r>
        <w:t xml:space="preserve">22 </w:t>
      </w:r>
      <w:r w:rsidRPr="006267C6">
        <w:rPr>
          <w:rStyle w:val="StyleUnderline"/>
        </w:rPr>
        <w:t xml:space="preserve">provision of ESSA is intended to improve collaboration between the entities invested in providing high-quality educational experiences to Native students. </w:t>
      </w:r>
      <w:r>
        <w:t xml:space="preserve">When developing state plans for Title I funding, </w:t>
      </w:r>
      <w:r w:rsidRPr="006267C6">
        <w:rPr>
          <w:rStyle w:val="StyleUnderline"/>
        </w:rPr>
        <w:t>ESSA requires states to engage in meaningful consultation with tribes in a timely manner.</w:t>
      </w:r>
      <w:r>
        <w:t xml:space="preserve"> </w:t>
      </w:r>
      <w:r w:rsidRPr="006267C6">
        <w:t>Additionally, local education agencies</w:t>
      </w:r>
      <w:r>
        <w:t xml:space="preserve"> (LEAs) are required to consult with tribal education leaders in their areas before submitting a plan or application for a covered program under ESSA or under Title VI. </w:t>
      </w:r>
      <w:r w:rsidRPr="006267C6">
        <w:rPr>
          <w:rStyle w:val="StyleUnderline"/>
        </w:rPr>
        <w:t>To ensure compliance, tribes or tribal organizations must sign a written affirmation that consultation has occurred.</w:t>
      </w:r>
    </w:p>
    <w:p w14:paraId="0A13BC0B" w14:textId="77777777" w:rsidR="0067349A" w:rsidRDefault="0067349A" w:rsidP="0067349A">
      <w:r>
        <w:t>Cooperative Agreements</w:t>
      </w:r>
    </w:p>
    <w:p w14:paraId="3221B176" w14:textId="77777777" w:rsidR="0067349A" w:rsidRDefault="0067349A" w:rsidP="0067349A">
      <w:r w:rsidRPr="006267C6">
        <w:rPr>
          <w:rStyle w:val="StyleUnderline"/>
        </w:rPr>
        <w:t>Under ESSA, states must coordinate with tribes in their efforts to support the education of Native students. The “cooperative agreements”</w:t>
      </w:r>
      <w:r>
        <w:t xml:space="preserve">23 </w:t>
      </w:r>
      <w:r w:rsidRPr="006267C6">
        <w:rPr>
          <w:rStyle w:val="StyleUnderline"/>
        </w:rPr>
        <w:t>provision of ESSA authorizes LEAs to enter into cooperative agreements with tribes</w:t>
      </w:r>
      <w:r w:rsidRPr="006267C6">
        <w:t xml:space="preserve"> that represent at least 25 percent of that LEA’s Native student population.</w:t>
      </w:r>
      <w:r>
        <w:t xml:space="preserve"> Additionally, other entities, including tribes, are now eligible to apply for Title VI (Native American Education) funding originally intended for LEAs if the LEA fails to establish a committee for the grant.</w:t>
      </w:r>
    </w:p>
    <w:p w14:paraId="51A1CFF0" w14:textId="77777777" w:rsidR="0067349A" w:rsidRDefault="0067349A" w:rsidP="0067349A">
      <w:r>
        <w:t>State Tribal Education Partnership</w:t>
      </w:r>
    </w:p>
    <w:p w14:paraId="47B2FC62" w14:textId="77777777" w:rsidR="0067349A" w:rsidRPr="006267C6" w:rsidRDefault="0067349A" w:rsidP="0067349A">
      <w:pPr>
        <w:rPr>
          <w:rStyle w:val="StyleUnderline"/>
        </w:rPr>
      </w:pPr>
      <w:r w:rsidRPr="006267C6">
        <w:rPr>
          <w:rStyle w:val="StyleUnderline"/>
        </w:rPr>
        <w:t>In order to promote expanded tribal control over the education of Native students, ESSA authorizes coordination and collaboration of tribal education agencies</w:t>
      </w:r>
      <w:r>
        <w:t xml:space="preserve"> (TEAs) </w:t>
      </w:r>
      <w:r w:rsidRPr="006267C6">
        <w:rPr>
          <w:rStyle w:val="StyleUnderline"/>
        </w:rPr>
        <w:t>with state education agencies</w:t>
      </w:r>
      <w:r>
        <w:t xml:space="preserve"> (SEAs) </w:t>
      </w:r>
      <w:r w:rsidRPr="006267C6">
        <w:rPr>
          <w:rStyle w:val="StyleUnderline"/>
        </w:rPr>
        <w:t>through the STEP program.</w:t>
      </w:r>
      <w:r>
        <w:t xml:space="preserve"> Prior to the passage of ESSA, STEP was a pilot program. </w:t>
      </w:r>
      <w:r w:rsidRPr="006267C6">
        <w:rPr>
          <w:rStyle w:val="StyleUnderline"/>
        </w:rPr>
        <w:t>This program provides an opportunity for tribes to develop a TEA through a one-time, one-year funding opportunity.</w:t>
      </w:r>
    </w:p>
    <w:p w14:paraId="38891F68" w14:textId="77777777" w:rsidR="0067349A" w:rsidRDefault="0067349A" w:rsidP="0067349A">
      <w:r>
        <w:t>Native Language Immersion</w:t>
      </w:r>
    </w:p>
    <w:p w14:paraId="7F86B085" w14:textId="77777777" w:rsidR="0067349A" w:rsidRDefault="0067349A" w:rsidP="0067349A">
      <w:r w:rsidRPr="006267C6">
        <w:rPr>
          <w:rStyle w:val="StyleUnderline"/>
        </w:rPr>
        <w:t>ESSA provides federal grant funding in an effort to support the use, practice and maintenance of Native American and Alaska Native languages.</w:t>
      </w:r>
      <w:r>
        <w:t xml:space="preserve"> </w:t>
      </w:r>
      <w:r w:rsidRPr="006267C6">
        <w:rPr>
          <w:rStyle w:val="StyleUnderline"/>
        </w:rPr>
        <w:t>States may use grant funding for</w:t>
      </w:r>
      <w:r w:rsidRPr="006267C6">
        <w:t xml:space="preserve"> a number of purposes, including</w:t>
      </w:r>
      <w:r w:rsidRPr="006267C6">
        <w:rPr>
          <w:rStyle w:val="StyleUnderline"/>
        </w:rPr>
        <w:t xml:space="preserve"> providing professional development for teachers and staff, refining or developing curriculum and creating or refining assessments written in the specific language of instruction.</w:t>
      </w:r>
      <w:r>
        <w:t xml:space="preserve"> Through ESSA, tribes, TEAs, LEAs and BIE schools are all eligible for grants, among other entities. Additionally, ESSA authorizes a study, to be conducted by the U.S. Secretary of Education in collaboration with the U.S. Secretary of the Interior, to evaluate several factors related to Native language education in schools and programs. The study will focus on the use of Native American languages to provide instruction, the assessment of academic proficiency in Native languages, the level of expertise and experience available within schools and student outcomes, including graduation rates.</w:t>
      </w:r>
    </w:p>
    <w:p w14:paraId="6D2ED30D" w14:textId="77777777" w:rsidR="0067349A" w:rsidRDefault="0067349A" w:rsidP="0067349A">
      <w:r>
        <w:t>State Policy Examples</w:t>
      </w:r>
    </w:p>
    <w:p w14:paraId="386399ED" w14:textId="77777777" w:rsidR="0067349A" w:rsidRDefault="0067349A" w:rsidP="0067349A">
      <w:r w:rsidRPr="006267C6">
        <w:rPr>
          <w:rStyle w:val="StyleUnderline"/>
        </w:rPr>
        <w:t>Several states have enacted legislation aimed at improving the education of Native students in their schools.</w:t>
      </w:r>
      <w:r>
        <w:t xml:space="preserve"> </w:t>
      </w:r>
      <w:r w:rsidRPr="006267C6">
        <w:rPr>
          <w:rStyle w:val="StyleUnderline"/>
        </w:rPr>
        <w:t>Those policies generally fall into</w:t>
      </w:r>
      <w:r>
        <w:t xml:space="preserve"> four categories: </w:t>
      </w:r>
      <w:r w:rsidRPr="006267C6">
        <w:rPr>
          <w:rStyle w:val="StyleUnderline"/>
        </w:rPr>
        <w:t>collaboration between state and tribal entities</w:t>
      </w:r>
      <w:r>
        <w:t xml:space="preserve">, </w:t>
      </w:r>
      <w:r w:rsidRPr="006267C6">
        <w:rPr>
          <w:rStyle w:val="StyleUnderline"/>
        </w:rPr>
        <w:t>teacher recruitment and retention</w:t>
      </w:r>
      <w:r>
        <w:t xml:space="preserve">, </w:t>
      </w:r>
      <w:r w:rsidRPr="006267C6">
        <w:rPr>
          <w:rStyle w:val="StyleUnderline"/>
        </w:rPr>
        <w:t>Native language instruction and culturally relevant curriculum.</w:t>
      </w:r>
      <w:r>
        <w:t xml:space="preserve"> Generally speaking, </w:t>
      </w:r>
      <w:proofErr w:type="gramStart"/>
      <w:r>
        <w:t>those states</w:t>
      </w:r>
      <w:proofErr w:type="gramEnd"/>
      <w:r>
        <w:t xml:space="preserve"> with larger Native student populations tend to legislate more actively in this area of policy.24 As such, many of the examples below reference legislation in those states.</w:t>
      </w:r>
    </w:p>
    <w:p w14:paraId="6014EAD8" w14:textId="77777777" w:rsidR="0067349A" w:rsidRPr="00306F14" w:rsidRDefault="0067349A" w:rsidP="0067349A">
      <w:pPr>
        <w:rPr>
          <w:rStyle w:val="StyleUnderline"/>
        </w:rPr>
      </w:pPr>
      <w:r w:rsidRPr="00306F14">
        <w:rPr>
          <w:rStyle w:val="StyleUnderline"/>
        </w:rPr>
        <w:t>Tribal-State Collaboration</w:t>
      </w:r>
    </w:p>
    <w:p w14:paraId="1D8240D4" w14:textId="77777777" w:rsidR="0067349A" w:rsidRDefault="0067349A" w:rsidP="0067349A">
      <w:r w:rsidRPr="00306F14">
        <w:rPr>
          <w:rStyle w:val="StyleUnderline"/>
        </w:rPr>
        <w:t>In order to effectively serve Native students</w:t>
      </w:r>
      <w:r>
        <w:t xml:space="preserve">, and to comply with ESSA requirements, </w:t>
      </w:r>
      <w:r w:rsidRPr="00306F14">
        <w:rPr>
          <w:rStyle w:val="StyleUnderline"/>
        </w:rPr>
        <w:t>it is important for state education leaders to consult with tribal education leaders</w:t>
      </w:r>
      <w:r>
        <w:t xml:space="preserve"> during their decision-making processes. In recent years, several states have enacted legislation aimed at improving collaborative efforts. State policies around tribal-state collaboration usually create venues, such as offices and commissions, to facilitate the progress of this work.</w:t>
      </w:r>
    </w:p>
    <w:p w14:paraId="28FDCF1F" w14:textId="77777777" w:rsidR="0067349A" w:rsidRDefault="0067349A" w:rsidP="0067349A">
      <w:pPr>
        <w:pStyle w:val="ListParagraph"/>
        <w:numPr>
          <w:ilvl w:val="0"/>
          <w:numId w:val="17"/>
        </w:numPr>
      </w:pPr>
      <w:r w:rsidRPr="00306F14">
        <w:rPr>
          <w:rStyle w:val="StyleUnderline"/>
        </w:rPr>
        <w:t>Utah created the American Indian/Alaska Native public education liaison position as a member of the</w:t>
      </w:r>
      <w:r>
        <w:t xml:space="preserve"> team supporting the </w:t>
      </w:r>
      <w:r w:rsidRPr="00306F14">
        <w:rPr>
          <w:rStyle w:val="StyleUnderline"/>
        </w:rPr>
        <w:t>superintendent</w:t>
      </w:r>
      <w:r>
        <w:t xml:space="preserve"> of public instruction. The liaison and members of various tribes and nations located in Utah are members of the American Indian/Alaska Native Education Commission, which is charged with creating the American Indian/Alaska Native education state plan to address the educational achievement gap and meet the educational needs of Native students in the state.25</w:t>
      </w:r>
    </w:p>
    <w:p w14:paraId="2BFFA464" w14:textId="77777777" w:rsidR="0067349A" w:rsidRDefault="0067349A" w:rsidP="0067349A">
      <w:pPr>
        <w:pStyle w:val="ListParagraph"/>
        <w:numPr>
          <w:ilvl w:val="0"/>
          <w:numId w:val="17"/>
        </w:numPr>
      </w:pPr>
      <w:r w:rsidRPr="00306F14">
        <w:rPr>
          <w:rStyle w:val="StyleUnderline"/>
        </w:rPr>
        <w:t>Washington created an Indian education division, known as the Office of Native Education</w:t>
      </w:r>
      <w:r>
        <w:t xml:space="preserve">, within the office of the superintendent of public instruction. </w:t>
      </w:r>
      <w:r w:rsidRPr="00306F14">
        <w:rPr>
          <w:rStyle w:val="StyleUnderline"/>
        </w:rPr>
        <w:t>The office provides assistance to school districts to meet the educational needs of American Indian/Alaska Native students.</w:t>
      </w:r>
      <w:r>
        <w:t>26</w:t>
      </w:r>
    </w:p>
    <w:p w14:paraId="095258CA" w14:textId="77777777" w:rsidR="0067349A" w:rsidRDefault="0067349A" w:rsidP="0067349A">
      <w:pPr>
        <w:pStyle w:val="ListParagraph"/>
        <w:numPr>
          <w:ilvl w:val="0"/>
          <w:numId w:val="17"/>
        </w:numPr>
      </w:pPr>
      <w:r w:rsidRPr="00306F14">
        <w:rPr>
          <w:rStyle w:val="StyleUnderline"/>
        </w:rPr>
        <w:t>Through state legislation, Arizona authorized the creation of an Office of Indian Education</w:t>
      </w:r>
      <w:r>
        <w:t>, as well as a state Commission on Indian Affairs.27 Those entities have subsequently been established by the Arizona Department of Education.</w:t>
      </w:r>
    </w:p>
    <w:p w14:paraId="3724E34C" w14:textId="77777777" w:rsidR="0067349A" w:rsidRDefault="0067349A" w:rsidP="0067349A">
      <w:r>
        <w:t>Teacher Recruitment, Training and Retention</w:t>
      </w:r>
    </w:p>
    <w:p w14:paraId="1D30B101" w14:textId="77777777" w:rsidR="0067349A" w:rsidRDefault="0067349A" w:rsidP="0067349A">
      <w:r w:rsidRPr="00306F14">
        <w:rPr>
          <w:rStyle w:val="StyleUnderline"/>
        </w:rPr>
        <w:t>Research consistently shows that student achievement is greatly impacted by the quality of a student’s teacher.</w:t>
      </w:r>
      <w:r>
        <w:t>28 Unfortunately, there are marked difficulties with recruiting and retaining high-quality teachers in isolated rural areas, which tend to contain underperforming schools and offer low rates of compensation.29 These difficulties greatly impact Native students, as almost half of Native students attend schools in rural locations.30 Several states have enacted policies aimed at addressing these issues, which incorporate strategies for tuition assistance, specialized credential programs and professional development.</w:t>
      </w:r>
    </w:p>
    <w:p w14:paraId="70033765" w14:textId="77777777" w:rsidR="0067349A" w:rsidRDefault="0067349A" w:rsidP="0067349A">
      <w:pPr>
        <w:pStyle w:val="ListParagraph"/>
        <w:numPr>
          <w:ilvl w:val="0"/>
          <w:numId w:val="18"/>
        </w:numPr>
      </w:pPr>
      <w:r w:rsidRPr="00306F14">
        <w:rPr>
          <w:rStyle w:val="StyleUnderline"/>
        </w:rPr>
        <w:t>South Dakota established a paraprofessional tuition assistance scholarship program</w:t>
      </w:r>
      <w:r>
        <w:t>, which will be administered by the Office of Indian Education. The 2016 bill creating the program supports paraprofessionals employed by qualifying schools serving Native students as they pursue full teacher certification.31</w:t>
      </w:r>
    </w:p>
    <w:p w14:paraId="46711B32" w14:textId="77777777" w:rsidR="0067349A" w:rsidRDefault="0067349A" w:rsidP="0067349A">
      <w:pPr>
        <w:pStyle w:val="ListParagraph"/>
        <w:numPr>
          <w:ilvl w:val="0"/>
          <w:numId w:val="18"/>
        </w:numPr>
      </w:pPr>
      <w:r w:rsidRPr="00306F14">
        <w:rPr>
          <w:rStyle w:val="StyleUnderline"/>
        </w:rPr>
        <w:t>California requires the Commission on Teacher Credentialing to issue an American Indian language-culture credential</w:t>
      </w:r>
      <w:r>
        <w:t xml:space="preserve"> – with an American Indian language authorization, an American Indian culture authorization, or both – to any teacher candidate who has met specified requirements.32 The state authorizes credential holders to teach in preschool, K-12 and adult education.</w:t>
      </w:r>
    </w:p>
    <w:p w14:paraId="7C2D3097" w14:textId="77777777" w:rsidR="0067349A" w:rsidRDefault="0067349A" w:rsidP="0067349A">
      <w:pPr>
        <w:pStyle w:val="ListParagraph"/>
        <w:numPr>
          <w:ilvl w:val="0"/>
          <w:numId w:val="18"/>
        </w:numPr>
      </w:pPr>
      <w:r w:rsidRPr="00306F14">
        <w:rPr>
          <w:rStyle w:val="StyleUnderline"/>
        </w:rPr>
        <w:t>In 2016, Utah created the American Indian and Alaskan Native State Plan Pilot Program</w:t>
      </w:r>
      <w:r>
        <w:t>, a five-year initiative to provide grants to districts and charter schools to fund recruitment, retention and professional development for teachers in schools with high concentrations of Native students.33</w:t>
      </w:r>
    </w:p>
    <w:p w14:paraId="6CAE127B" w14:textId="77777777" w:rsidR="0067349A" w:rsidRDefault="0067349A" w:rsidP="0067349A">
      <w:r>
        <w:t>Native Language Programs</w:t>
      </w:r>
    </w:p>
    <w:p w14:paraId="6D07DBD0" w14:textId="77777777" w:rsidR="0067349A" w:rsidRDefault="0067349A" w:rsidP="0067349A">
      <w:r w:rsidRPr="00306F14">
        <w:rPr>
          <w:rStyle w:val="StyleUnderline"/>
        </w:rPr>
        <w:t>While many factors impact student success</w:t>
      </w:r>
      <w:r>
        <w:t xml:space="preserve">, </w:t>
      </w:r>
      <w:r w:rsidRPr="00306F14">
        <w:rPr>
          <w:rStyle w:val="StyleUnderline"/>
        </w:rPr>
        <w:t>research suggests that culturally responsive schooling, including indigenous language instruction</w:t>
      </w:r>
      <w:r>
        <w:t xml:space="preserve">, </w:t>
      </w:r>
      <w:r w:rsidRPr="00306F14">
        <w:rPr>
          <w:rStyle w:val="StyleUnderline"/>
        </w:rPr>
        <w:t>increases academic achievement of Native students.</w:t>
      </w:r>
      <w:r>
        <w:t>34 Many states provide for Native language education in their state laws, including funding immersion programs and language revitalization grants.</w:t>
      </w:r>
    </w:p>
    <w:p w14:paraId="6188A063" w14:textId="77777777" w:rsidR="0067349A" w:rsidRDefault="0067349A" w:rsidP="0067349A">
      <w:pPr>
        <w:pStyle w:val="ListParagraph"/>
        <w:numPr>
          <w:ilvl w:val="0"/>
          <w:numId w:val="19"/>
        </w:numPr>
      </w:pPr>
      <w:r w:rsidRPr="00306F14">
        <w:rPr>
          <w:rStyle w:val="StyleUnderline"/>
        </w:rPr>
        <w:t>In 2015, Montana enacted legislation encouraging school districts to create Indian language immersion programs.</w:t>
      </w:r>
      <w:r>
        <w:t xml:space="preserve"> The bill also provided one-time funding to support districts.35</w:t>
      </w:r>
    </w:p>
    <w:p w14:paraId="517DF079" w14:textId="77777777" w:rsidR="0067349A" w:rsidRDefault="0067349A" w:rsidP="0067349A">
      <w:pPr>
        <w:pStyle w:val="ListParagraph"/>
        <w:numPr>
          <w:ilvl w:val="0"/>
          <w:numId w:val="19"/>
        </w:numPr>
      </w:pPr>
      <w:r w:rsidRPr="00306F14">
        <w:rPr>
          <w:rStyle w:val="StyleUnderline"/>
        </w:rPr>
        <w:t>Oklahoma recognizes Native American languages as a language art</w:t>
      </w:r>
      <w:r>
        <w:t>, authorizes the teaching of Native American languages in public schools, allows Native American language courses to count as fulfilling core requirements, and allows qualified teachers to teach Native American languages.36</w:t>
      </w:r>
    </w:p>
    <w:p w14:paraId="677F2B1F" w14:textId="77777777" w:rsidR="0067349A" w:rsidRDefault="0067349A" w:rsidP="0067349A">
      <w:pPr>
        <w:pStyle w:val="ListParagraph"/>
        <w:numPr>
          <w:ilvl w:val="0"/>
          <w:numId w:val="19"/>
        </w:numPr>
      </w:pPr>
      <w:r>
        <w:t xml:space="preserve">In 2012, </w:t>
      </w:r>
      <w:r w:rsidRPr="00306F14">
        <w:rPr>
          <w:rStyle w:val="StyleUnderline"/>
        </w:rPr>
        <w:t>Alaska established the Alaska Native Language Preservation Advisory Council to advise</w:t>
      </w:r>
      <w:r>
        <w:t xml:space="preserve"> both </w:t>
      </w:r>
      <w:r w:rsidRPr="00306F14">
        <w:rPr>
          <w:rStyle w:val="StyleUnderline"/>
        </w:rPr>
        <w:t>the governor and legislature</w:t>
      </w:r>
      <w:r>
        <w:t xml:space="preserve"> on programs, policies and projects to provide for the cost-effective preservation, restoration and revitalization of Alaska Native languages.37</w:t>
      </w:r>
    </w:p>
    <w:p w14:paraId="14A623F3" w14:textId="77777777" w:rsidR="0067349A" w:rsidRDefault="0067349A" w:rsidP="0067349A">
      <w:pPr>
        <w:pStyle w:val="ListParagraph"/>
        <w:numPr>
          <w:ilvl w:val="0"/>
          <w:numId w:val="19"/>
        </w:numPr>
      </w:pPr>
      <w:r>
        <w:t xml:space="preserve">In 2009, </w:t>
      </w:r>
      <w:r w:rsidRPr="00306F14">
        <w:rPr>
          <w:rStyle w:val="StyleUnderline"/>
        </w:rPr>
        <w:t>Wisconsin passed a bill permitting a school board or cooperative educational service agency</w:t>
      </w:r>
      <w:r>
        <w:t xml:space="preserve">, in conjunction </w:t>
      </w:r>
      <w:r w:rsidRPr="00306F14">
        <w:rPr>
          <w:rStyle w:val="StyleUnderline"/>
        </w:rPr>
        <w:t>with a tribal education authority</w:t>
      </w:r>
      <w:r>
        <w:t xml:space="preserve">, </w:t>
      </w:r>
      <w:r w:rsidRPr="00306F14">
        <w:rPr>
          <w:rStyle w:val="StyleUnderline"/>
        </w:rPr>
        <w:t>to apply to the state department of education for a Tribal Language Revitalization Grant.</w:t>
      </w:r>
      <w:r>
        <w:t xml:space="preserve"> These grants are intended to support innovative, effective instruction in one or more American Indian languages.38</w:t>
      </w:r>
    </w:p>
    <w:p w14:paraId="44BDD308" w14:textId="77777777" w:rsidR="0067349A" w:rsidRDefault="0067349A" w:rsidP="0067349A">
      <w:r>
        <w:t>Culturally Relevant Curriculum</w:t>
      </w:r>
    </w:p>
    <w:p w14:paraId="4155A4C3" w14:textId="77777777" w:rsidR="0067349A" w:rsidRDefault="0067349A" w:rsidP="0067349A">
      <w:r>
        <w:t xml:space="preserve">In addition to the practice of Native languages, culturally relevant curriculum that emphasizes the traditional characteristics of each community has also been associated with Native student academic achievement.39 </w:t>
      </w:r>
      <w:r w:rsidRPr="00306F14">
        <w:rPr>
          <w:rStyle w:val="StyleUnderline"/>
        </w:rPr>
        <w:t>Several states require the incorporation of Native American history and other culturally relevant curriculum into their lessons.</w:t>
      </w:r>
    </w:p>
    <w:p w14:paraId="0D9E91ED" w14:textId="77777777" w:rsidR="0067349A" w:rsidRDefault="0067349A" w:rsidP="0067349A">
      <w:pPr>
        <w:pStyle w:val="ListParagraph"/>
        <w:numPr>
          <w:ilvl w:val="0"/>
          <w:numId w:val="20"/>
        </w:numPr>
      </w:pPr>
      <w:r w:rsidRPr="00306F14">
        <w:rPr>
          <w:rStyle w:val="StyleUnderline"/>
        </w:rPr>
        <w:t>Washington requires its public schools to teach the state’s tribal history, culture and government.</w:t>
      </w:r>
      <w:r>
        <w:t>40 While the state requires school districts to use curriculum developed by the office of the superintendent of public instruction, they are also authorized to modify the curriculum in order to incorporate elements that have a regionally specific focus or to incorporate culturally relevant curriculum into existing materials.</w:t>
      </w:r>
    </w:p>
    <w:p w14:paraId="1750F6B5" w14:textId="77777777" w:rsidR="0067349A" w:rsidRDefault="0067349A" w:rsidP="0067349A">
      <w:pPr>
        <w:pStyle w:val="ListParagraph"/>
        <w:numPr>
          <w:ilvl w:val="0"/>
          <w:numId w:val="20"/>
        </w:numPr>
      </w:pPr>
      <w:r w:rsidRPr="00306F14">
        <w:rPr>
          <w:rStyle w:val="StyleUnderline"/>
        </w:rPr>
        <w:t>New Mexico requires</w:t>
      </w:r>
      <w:r w:rsidRPr="00306F14">
        <w:t xml:space="preserve"> its Indian Education Division to develop or select </w:t>
      </w:r>
      <w:r w:rsidRPr="00306F14">
        <w:rPr>
          <w:rStyle w:val="StyleUnderline"/>
        </w:rPr>
        <w:t>culturally relevant curriculum for Native students in kindergarten through sixth grade</w:t>
      </w:r>
      <w:r>
        <w:t xml:space="preserve"> that specifically prepares them for pre-advanced placement and advanced placement coursework in seventh-12th grade.41</w:t>
      </w:r>
    </w:p>
    <w:p w14:paraId="18154DC8" w14:textId="77777777" w:rsidR="0067349A" w:rsidRDefault="0067349A" w:rsidP="0067349A">
      <w:pPr>
        <w:pStyle w:val="ListParagraph"/>
        <w:numPr>
          <w:ilvl w:val="0"/>
          <w:numId w:val="20"/>
        </w:numPr>
      </w:pPr>
      <w:r w:rsidRPr="00306F14">
        <w:rPr>
          <w:rStyle w:val="StyleUnderline"/>
        </w:rPr>
        <w:t>Arizona requires that all schools incorporate Native American history into appropriate existing curricula</w:t>
      </w:r>
      <w:r>
        <w:t xml:space="preserve"> and that the curriculum includes the history of Native Americans in Arizona.42</w:t>
      </w:r>
    </w:p>
    <w:p w14:paraId="0455A4D6" w14:textId="77777777" w:rsidR="0067349A" w:rsidRDefault="0067349A" w:rsidP="0067349A">
      <w:r>
        <w:t>Policy Considerations</w:t>
      </w:r>
    </w:p>
    <w:p w14:paraId="64A15B8A" w14:textId="77777777" w:rsidR="0067349A" w:rsidRPr="00306F14" w:rsidRDefault="0067349A" w:rsidP="0067349A">
      <w:pPr>
        <w:rPr>
          <w:rStyle w:val="StyleUnderline"/>
        </w:rPr>
      </w:pPr>
      <w:r w:rsidRPr="00306F14">
        <w:rPr>
          <w:rStyle w:val="StyleUnderline"/>
        </w:rPr>
        <w:t>When determining the best way to positively impact Native students’ educational experiences</w:t>
      </w:r>
      <w:r>
        <w:t xml:space="preserve">, </w:t>
      </w:r>
      <w:r w:rsidRPr="00306F14">
        <w:rPr>
          <w:rStyle w:val="StyleUnderline"/>
        </w:rPr>
        <w:t>policymakers may want to consider several opportunities for action, including:</w:t>
      </w:r>
    </w:p>
    <w:p w14:paraId="1D41A702" w14:textId="77777777" w:rsidR="0067349A" w:rsidRDefault="0067349A" w:rsidP="0067349A">
      <w:r>
        <w:t xml:space="preserve">Collaboration: </w:t>
      </w:r>
      <w:r w:rsidRPr="00306F14">
        <w:rPr>
          <w:rStyle w:val="StyleUnderline"/>
        </w:rPr>
        <w:t>Under ESSA, meaningful consultation with tribes must occur, and states can explore cooperative agreements.</w:t>
      </w:r>
      <w:r>
        <w:t xml:space="preserve"> States may decide to pursue the creation of an office, commission or division dedicated to ensuring that they meet the educational needs of Native students.</w:t>
      </w:r>
    </w:p>
    <w:p w14:paraId="7AB0C473" w14:textId="77777777" w:rsidR="0067349A" w:rsidRDefault="0067349A" w:rsidP="0067349A">
      <w:r>
        <w:t xml:space="preserve">Funding: </w:t>
      </w:r>
      <w:r w:rsidRPr="00306F14">
        <w:rPr>
          <w:rStyle w:val="StyleUnderline"/>
        </w:rPr>
        <w:t>States may consider opportunities to provide additional funding to support schools with a high concentration of Native students</w:t>
      </w:r>
      <w:r>
        <w:t>, whether public or tribal schools.</w:t>
      </w:r>
    </w:p>
    <w:p w14:paraId="6A6D6FFA" w14:textId="77777777" w:rsidR="0067349A" w:rsidRDefault="0067349A" w:rsidP="0067349A">
      <w:r>
        <w:t xml:space="preserve">Teachers: </w:t>
      </w:r>
      <w:r w:rsidRPr="00306F14">
        <w:rPr>
          <w:rStyle w:val="StyleUnderline"/>
        </w:rPr>
        <w:t>State policymakers may consider focusing on the recruitment, training and retention of high-quality teachers in schools with a high concentration of Native students.</w:t>
      </w:r>
      <w:r>
        <w:t xml:space="preserve"> In doing so, states may want to consider programs geared toward providing tuition assistance, specialized credentials and professional development opportunities.</w:t>
      </w:r>
    </w:p>
    <w:p w14:paraId="036DC1EF" w14:textId="77777777" w:rsidR="0067349A" w:rsidRPr="00306F14" w:rsidRDefault="0067349A" w:rsidP="0067349A">
      <w:pPr>
        <w:rPr>
          <w:rStyle w:val="StyleUnderline"/>
        </w:rPr>
      </w:pPr>
      <w:r>
        <w:t xml:space="preserve">Native Language: </w:t>
      </w:r>
      <w:r w:rsidRPr="00306F14">
        <w:rPr>
          <w:rStyle w:val="StyleUnderline"/>
        </w:rPr>
        <w:t>States may</w:t>
      </w:r>
      <w:r w:rsidRPr="00306F14">
        <w:t xml:space="preserve"> choose to </w:t>
      </w:r>
      <w:r w:rsidRPr="00306F14">
        <w:rPr>
          <w:rStyle w:val="StyleUnderline"/>
        </w:rPr>
        <w:t>implement native language</w:t>
      </w:r>
      <w:r w:rsidRPr="00306F14">
        <w:t xml:space="preserve"> immersion </w:t>
      </w:r>
      <w:r w:rsidRPr="00306F14">
        <w:rPr>
          <w:rStyle w:val="StyleUnderline"/>
        </w:rPr>
        <w:t>programs</w:t>
      </w:r>
      <w:r w:rsidRPr="00306F14">
        <w:t xml:space="preserve">, </w:t>
      </w:r>
      <w:r w:rsidRPr="00306F14">
        <w:rPr>
          <w:rStyle w:val="StyleUnderline"/>
        </w:rPr>
        <w:t>ensure that schools offer credits for native languages, or provide grant funding for language preservation and/or revitalization.</w:t>
      </w:r>
    </w:p>
    <w:p w14:paraId="24B5A7D2" w14:textId="77777777" w:rsidR="0067349A" w:rsidRPr="00472BD1" w:rsidRDefault="0067349A" w:rsidP="0067349A">
      <w:r>
        <w:t xml:space="preserve">Curriculum: </w:t>
      </w:r>
      <w:r w:rsidRPr="00306F14">
        <w:rPr>
          <w:rStyle w:val="StyleUnderline"/>
        </w:rPr>
        <w:t>States may consider creating or incorporating curriculum that addresses the histories and cultures of tribes</w:t>
      </w:r>
      <w:r>
        <w:t xml:space="preserve"> in their state. </w:t>
      </w:r>
    </w:p>
    <w:p w14:paraId="67F3ED64" w14:textId="77777777" w:rsidR="0067349A" w:rsidRPr="0067349A" w:rsidRDefault="0067349A" w:rsidP="0067349A"/>
    <w:p w14:paraId="13E707D2" w14:textId="77777777" w:rsidR="002A10C9" w:rsidRDefault="002A10C9" w:rsidP="002A10C9">
      <w:pPr>
        <w:pStyle w:val="Heading3"/>
      </w:pPr>
      <w:r>
        <w:t>2NC AT: Impossible</w:t>
      </w:r>
    </w:p>
    <w:p w14:paraId="2123CBBF" w14:textId="77777777" w:rsidR="006403B6" w:rsidRPr="002A10C9" w:rsidRDefault="002A10C9" w:rsidP="002A10C9">
      <w:r w:rsidRPr="002A10C9">
        <w:rPr>
          <w:rStyle w:val="Heading4Char"/>
        </w:rPr>
        <w:t>Tribal governments can have government-to-government relationships with states</w:t>
      </w:r>
      <w:r w:rsidR="006403B6" w:rsidRPr="002A10C9">
        <w:br/>
      </w:r>
      <w:r w:rsidR="006403B6" w:rsidRPr="002A10C9">
        <w:rPr>
          <w:rStyle w:val="Style13ptBold"/>
        </w:rPr>
        <w:t>BIA 16</w:t>
      </w:r>
      <w:r w:rsidR="006403B6" w:rsidRPr="002A10C9">
        <w:t xml:space="preserve"> (Bureau of Indian Affairs, FAQs, Last Updated 9/10/16, </w:t>
      </w:r>
      <w:hyperlink r:id="rId11" w:history="1">
        <w:r w:rsidR="006403B6" w:rsidRPr="002A10C9">
          <w:rPr>
            <w:rStyle w:val="Hyperlink"/>
          </w:rPr>
          <w:t>http://www.bia.gov/FAQs/</w:t>
        </w:r>
      </w:hyperlink>
      <w:r w:rsidR="006403B6" w:rsidRPr="002A10C9">
        <w:t>, Accessed 7/29/2017, Kent Denver-</w:t>
      </w:r>
      <w:proofErr w:type="spellStart"/>
      <w:r w:rsidR="006403B6" w:rsidRPr="002A10C9">
        <w:t>jKIM</w:t>
      </w:r>
      <w:proofErr w:type="spellEnd"/>
      <w:r w:rsidR="006403B6" w:rsidRPr="002A10C9">
        <w:t xml:space="preserve">) </w:t>
      </w:r>
    </w:p>
    <w:p w14:paraId="754C2AA9" w14:textId="77777777" w:rsidR="006403B6" w:rsidRPr="006403B6" w:rsidRDefault="006403B6" w:rsidP="006403B6">
      <w:r w:rsidRPr="006403B6">
        <w:t xml:space="preserve">What is the relationship between the tribes and the individual states? Because the Constitution vested the Legislative Branch with plenary power over Indian Affairs, states have no authority over tribal governments unless expressly authorized by Congress. </w:t>
      </w:r>
      <w:r w:rsidRPr="006403B6">
        <w:rPr>
          <w:rStyle w:val="StyleUnderline"/>
        </w:rPr>
        <w:t xml:space="preserve">While federally recognized tribes generally are not subordinate to states, they can have a </w:t>
      </w:r>
      <w:r w:rsidRPr="006403B6">
        <w:rPr>
          <w:rStyle w:val="Emphasis"/>
        </w:rPr>
        <w:t>government-to-government relationship</w:t>
      </w:r>
      <w:r w:rsidRPr="006403B6">
        <w:rPr>
          <w:rStyle w:val="StyleUnderline"/>
        </w:rPr>
        <w:t xml:space="preserve"> with these other sovereigns</w:t>
      </w:r>
      <w:r w:rsidRPr="006403B6">
        <w:t xml:space="preserve">, as well. Furthermore, federally recognized tribes possess both the right and the authority to regulate activities on their lands independently from state government control. They can enact and enforce stricter or more lenient laws and regulations than those of the surrounding or neighboring state(s) wherein they are located. Yet, </w:t>
      </w:r>
      <w:r w:rsidRPr="006403B6">
        <w:rPr>
          <w:rStyle w:val="StyleUnderline"/>
        </w:rPr>
        <w:t>tribes frequently collaborate and cooperate with states through compacts or other agreements on matters of mutual concern</w:t>
      </w:r>
      <w:r w:rsidRPr="006403B6">
        <w:t xml:space="preserve"> such as environmental protection and law enforcement. </w:t>
      </w:r>
    </w:p>
    <w:p w14:paraId="060D9227" w14:textId="77777777" w:rsidR="00472BD1" w:rsidRDefault="00472BD1" w:rsidP="00472BD1"/>
    <w:p w14:paraId="51ACA647" w14:textId="77777777" w:rsidR="006267C6" w:rsidRDefault="006267C6" w:rsidP="00CB47E4">
      <w:pPr>
        <w:pStyle w:val="Heading2"/>
      </w:pPr>
      <w:r>
        <w:t>Charter Schools Counterplan</w:t>
      </w:r>
    </w:p>
    <w:p w14:paraId="6773CFE7" w14:textId="77777777" w:rsidR="006267C6" w:rsidRDefault="006267C6" w:rsidP="006267C6">
      <w:pPr>
        <w:pStyle w:val="Heading3"/>
      </w:pPr>
      <w:r>
        <w:t>1NC Charters CP</w:t>
      </w:r>
    </w:p>
    <w:p w14:paraId="60FBB026" w14:textId="77777777" w:rsidR="002A10C9" w:rsidRDefault="002A10C9" w:rsidP="002A10C9"/>
    <w:p w14:paraId="32A19CD7" w14:textId="77777777" w:rsidR="002A10C9" w:rsidRDefault="002A10C9" w:rsidP="002A10C9">
      <w:pPr>
        <w:pStyle w:val="Heading4"/>
      </w:pPr>
      <w:r>
        <w:t xml:space="preserve">Avoids BIE bad offense </w:t>
      </w:r>
    </w:p>
    <w:p w14:paraId="7D0AA152" w14:textId="77777777" w:rsidR="002A10C9" w:rsidRDefault="002A10C9" w:rsidP="002A10C9"/>
    <w:p w14:paraId="1BDBAFFE" w14:textId="77777777" w:rsidR="002A10C9" w:rsidRPr="002A10C9" w:rsidRDefault="002A10C9" w:rsidP="002A10C9">
      <w:pPr>
        <w:pStyle w:val="Heading4"/>
      </w:pPr>
      <w:r>
        <w:t xml:space="preserve">Solves </w:t>
      </w:r>
    </w:p>
    <w:p w14:paraId="55FB57A6" w14:textId="77777777" w:rsidR="008F3ABE" w:rsidRDefault="00E244D2" w:rsidP="006267C6">
      <w:proofErr w:type="spellStart"/>
      <w:r w:rsidRPr="00E244D2">
        <w:rPr>
          <w:rStyle w:val="Style13ptBold"/>
        </w:rPr>
        <w:t>Bielenberg</w:t>
      </w:r>
      <w:proofErr w:type="spellEnd"/>
      <w:r w:rsidRPr="00E244D2">
        <w:rPr>
          <w:rStyle w:val="Style13ptBold"/>
        </w:rPr>
        <w:t xml:space="preserve"> 2K</w:t>
      </w:r>
      <w:r>
        <w:t xml:space="preserve"> (Brian </w:t>
      </w:r>
      <w:proofErr w:type="spellStart"/>
      <w:r>
        <w:t>Bielenberg</w:t>
      </w:r>
      <w:proofErr w:type="spellEnd"/>
      <w:r>
        <w:t xml:space="preserve"> is an educational linguist with over a decade of experience working with communities seeking to retain or revitalize their endangered cultures, “Charter Schools for American Indians,” Learn in Beauty, 2000. </w:t>
      </w:r>
      <w:hyperlink r:id="rId12" w:history="1">
        <w:r w:rsidRPr="00D937E2">
          <w:rPr>
            <w:rStyle w:val="Hyperlink"/>
          </w:rPr>
          <w:t>http://jan.ucc.nau.edu/~jar/LIB/LIB11.pdf</w:t>
        </w:r>
      </w:hyperlink>
      <w:r>
        <w:t>, Accessed 7/30/2017, Kent Denver-</w:t>
      </w:r>
      <w:proofErr w:type="spellStart"/>
      <w:r>
        <w:t>jKIM</w:t>
      </w:r>
      <w:proofErr w:type="spellEnd"/>
      <w:r>
        <w:t xml:space="preserve">) </w:t>
      </w:r>
    </w:p>
    <w:p w14:paraId="265E53DF" w14:textId="77777777" w:rsidR="008F3ABE" w:rsidRDefault="008F3ABE" w:rsidP="006267C6">
      <w:r>
        <w:t>Concluding thoughts</w:t>
      </w:r>
    </w:p>
    <w:p w14:paraId="0BC46051" w14:textId="77777777" w:rsidR="008F3ABE" w:rsidRDefault="008F3ABE" w:rsidP="006267C6">
      <w:r w:rsidRPr="0062470E">
        <w:rPr>
          <w:rStyle w:val="StyleUnderline"/>
        </w:rPr>
        <w:t>If we as educators of</w:t>
      </w:r>
      <w:r>
        <w:t xml:space="preserve"> American </w:t>
      </w:r>
      <w:r w:rsidRPr="0062470E">
        <w:rPr>
          <w:rStyle w:val="StyleUnderline"/>
        </w:rPr>
        <w:t>Indian and</w:t>
      </w:r>
      <w:r>
        <w:t xml:space="preserve"> Alaska </w:t>
      </w:r>
      <w:r w:rsidRPr="0062470E">
        <w:rPr>
          <w:rStyle w:val="StyleUnderline"/>
        </w:rPr>
        <w:t>Native students</w:t>
      </w:r>
      <w:r>
        <w:t xml:space="preserve">, like Bernita and her colleagues, </w:t>
      </w:r>
      <w:r w:rsidRPr="0062470E">
        <w:rPr>
          <w:rStyle w:val="StyleUnderline"/>
        </w:rPr>
        <w:t>intend to truly change the way education occurs for Native children, we need to look more closely at both what we teach AND how we teach.</w:t>
      </w:r>
      <w:r>
        <w:t xml:space="preserve"> We need to question why the school day is structured the way it is and ask if this fits with how a given community wants its children to learn. We need to ask why learning takes place predominately in a school building and not in the community. We need to reflect on how we were taught and compare it with how we teach. And we need to ask the community what they want their children to become as learners and people and begin to model that behavior more completely in the education system.</w:t>
      </w:r>
    </w:p>
    <w:p w14:paraId="07AFAFC9" w14:textId="77777777" w:rsidR="008F3ABE" w:rsidRDefault="008F3ABE" w:rsidP="006267C6">
      <w:r>
        <w:t>These ideas are not new, but their full implementation continues to elude us. Nearly ten years ago the Indian Nations at Risk Task Force (INARTF, 1991) recommended several reforms for schools involved in the education of Native children. The INARTF called for the incorporation of Native language and culture in school curricula, increased parental involvement, culturally sensitive teaching practices, and greater local input, most often in the form of community adapted Tribal Education codes. The goals of these reforms were to increase average</w:t>
      </w:r>
      <w:r w:rsidR="00E244D2">
        <w:t xml:space="preserve"> </w:t>
      </w:r>
      <w:r>
        <w:t>daily attendance, lower dropout rates, increase academic achievement, and maintain</w:t>
      </w:r>
      <w:r w:rsidR="00E244D2">
        <w:t xml:space="preserve"> </w:t>
      </w:r>
      <w:r>
        <w:t>Native cultures and languages, the same as those of many charter schools. It</w:t>
      </w:r>
      <w:r w:rsidR="00E244D2">
        <w:t xml:space="preserve"> </w:t>
      </w:r>
      <w:r>
        <w:t>is my contention, however, that it has been difficult to implement these reforms</w:t>
      </w:r>
      <w:r w:rsidR="00E244D2">
        <w:t xml:space="preserve"> </w:t>
      </w:r>
      <w:r>
        <w:t>because of the micromanagement of tribally run schools, whether Federally or</w:t>
      </w:r>
      <w:r w:rsidR="00E244D2">
        <w:t xml:space="preserve"> </w:t>
      </w:r>
      <w:r>
        <w:t>publicly funded, that continues to occur through rules and regulations established</w:t>
      </w:r>
      <w:r w:rsidR="00E244D2">
        <w:t xml:space="preserve"> </w:t>
      </w:r>
      <w:r>
        <w:t>by non-tribal entities.</w:t>
      </w:r>
    </w:p>
    <w:p w14:paraId="79F779DF" w14:textId="77777777" w:rsidR="008F3ABE" w:rsidRDefault="008F3ABE" w:rsidP="006267C6">
      <w:r>
        <w:t>Most community run and public schools serving American Indian communities</w:t>
      </w:r>
      <w:r w:rsidR="00E244D2">
        <w:t xml:space="preserve"> </w:t>
      </w:r>
      <w:r>
        <w:t xml:space="preserve">remain to a large degree accountable to state and federal agencies. </w:t>
      </w:r>
      <w:r w:rsidRPr="0062470E">
        <w:rPr>
          <w:rStyle w:val="StyleUnderline"/>
        </w:rPr>
        <w:t>The</w:t>
      </w:r>
      <w:r w:rsidR="00E244D2" w:rsidRPr="0062470E">
        <w:rPr>
          <w:rStyle w:val="StyleUnderline"/>
        </w:rPr>
        <w:t xml:space="preserve"> </w:t>
      </w:r>
      <w:r w:rsidRPr="0062470E">
        <w:rPr>
          <w:rStyle w:val="StyleUnderline"/>
        </w:rPr>
        <w:t>charter school movement is different.</w:t>
      </w:r>
      <w:r>
        <w:t xml:space="preserve"> </w:t>
      </w:r>
      <w:r w:rsidRPr="0062470E">
        <w:rPr>
          <w:rStyle w:val="StyleUnderline"/>
        </w:rPr>
        <w:t>It provides American Indians an opportunity</w:t>
      </w:r>
      <w:r w:rsidR="00E244D2" w:rsidRPr="0062470E">
        <w:rPr>
          <w:rStyle w:val="StyleUnderline"/>
        </w:rPr>
        <w:t xml:space="preserve"> </w:t>
      </w:r>
      <w:r w:rsidRPr="0062470E">
        <w:rPr>
          <w:rStyle w:val="StyleUnderline"/>
        </w:rPr>
        <w:t>to create schools outside the bureaucracy of the federal, state, and local</w:t>
      </w:r>
      <w:r w:rsidR="00E244D2" w:rsidRPr="0062470E">
        <w:rPr>
          <w:rStyle w:val="StyleUnderline"/>
        </w:rPr>
        <w:t xml:space="preserve"> </w:t>
      </w:r>
      <w:r w:rsidRPr="0062470E">
        <w:rPr>
          <w:rStyle w:val="StyleUnderline"/>
        </w:rPr>
        <w:t>governments.</w:t>
      </w:r>
      <w:r>
        <w:t xml:space="preserve"> </w:t>
      </w:r>
      <w:r w:rsidRPr="0062470E">
        <w:rPr>
          <w:rStyle w:val="StyleUnderline"/>
        </w:rPr>
        <w:t>It allows them to be free of many of the rules and regulations that</w:t>
      </w:r>
      <w:r w:rsidR="00E244D2" w:rsidRPr="0062470E">
        <w:rPr>
          <w:rStyle w:val="StyleUnderline"/>
        </w:rPr>
        <w:t xml:space="preserve"> </w:t>
      </w:r>
      <w:r w:rsidRPr="0062470E">
        <w:rPr>
          <w:rStyle w:val="StyleUnderline"/>
        </w:rPr>
        <w:t>have for so long forced upon them an education system that does not acknowledge</w:t>
      </w:r>
      <w:r w:rsidR="00E244D2" w:rsidRPr="0062470E">
        <w:rPr>
          <w:rStyle w:val="StyleUnderline"/>
        </w:rPr>
        <w:t xml:space="preserve"> </w:t>
      </w:r>
      <w:r w:rsidRPr="0062470E">
        <w:rPr>
          <w:rStyle w:val="StyleUnderline"/>
        </w:rPr>
        <w:t>their language, culture, or ways of educating their young.</w:t>
      </w:r>
      <w:r>
        <w:t xml:space="preserve"> </w:t>
      </w:r>
      <w:r w:rsidRPr="0062470E">
        <w:rPr>
          <w:rStyle w:val="StyleUnderline"/>
        </w:rPr>
        <w:t>The charter school</w:t>
      </w:r>
      <w:r w:rsidR="00E244D2" w:rsidRPr="0062470E">
        <w:rPr>
          <w:rStyle w:val="StyleUnderline"/>
        </w:rPr>
        <w:t xml:space="preserve"> </w:t>
      </w:r>
      <w:r w:rsidRPr="0062470E">
        <w:rPr>
          <w:rStyle w:val="StyleUnderline"/>
        </w:rPr>
        <w:t>movement is a reform through which American Indians can gain back their sovereignty</w:t>
      </w:r>
      <w:r>
        <w:t>,</w:t>
      </w:r>
      <w:r w:rsidR="00E244D2">
        <w:t xml:space="preserve"> </w:t>
      </w:r>
      <w:r>
        <w:t>a way in which they can step forward on their own behalf and the</w:t>
      </w:r>
      <w:r w:rsidR="00E244D2">
        <w:t xml:space="preserve"> </w:t>
      </w:r>
      <w:r>
        <w:t xml:space="preserve">behalf of their children. </w:t>
      </w:r>
      <w:r w:rsidRPr="0062470E">
        <w:rPr>
          <w:rStyle w:val="StyleUnderline"/>
        </w:rPr>
        <w:t>They can finally have Indian controlled schools with no</w:t>
      </w:r>
      <w:r w:rsidR="00E244D2" w:rsidRPr="0062470E">
        <w:rPr>
          <w:rStyle w:val="StyleUnderline"/>
        </w:rPr>
        <w:t xml:space="preserve"> </w:t>
      </w:r>
      <w:r w:rsidRPr="0062470E">
        <w:rPr>
          <w:rStyle w:val="StyleUnderline"/>
        </w:rPr>
        <w:t>strings attached, and this goes beyond the publicly stated purposes of charter</w:t>
      </w:r>
      <w:r w:rsidR="00E244D2" w:rsidRPr="0062470E">
        <w:rPr>
          <w:rStyle w:val="StyleUnderline"/>
        </w:rPr>
        <w:t xml:space="preserve"> </w:t>
      </w:r>
      <w:r w:rsidRPr="0062470E">
        <w:rPr>
          <w:rStyle w:val="StyleUnderline"/>
        </w:rPr>
        <w:t>school legislation.</w:t>
      </w:r>
      <w:r>
        <w:t xml:space="preserve"> It is a purpose that perhaps only American Indians, knowing</w:t>
      </w:r>
      <w:r w:rsidR="00E244D2">
        <w:t xml:space="preserve"> </w:t>
      </w:r>
      <w:r>
        <w:t>their long history of an education system that has primarily sought to destroy</w:t>
      </w:r>
      <w:r w:rsidR="00E244D2">
        <w:t xml:space="preserve"> </w:t>
      </w:r>
      <w:r>
        <w:t>their identity, can truly understand.</w:t>
      </w:r>
    </w:p>
    <w:p w14:paraId="260B67A2" w14:textId="77777777" w:rsidR="00E244D2" w:rsidRDefault="008F3ABE" w:rsidP="006267C6">
      <w:r w:rsidRPr="0062470E">
        <w:rPr>
          <w:rStyle w:val="StyleUnderline"/>
        </w:rPr>
        <w:t>The purposes behind the current charter school movement, I argue, provide</w:t>
      </w:r>
      <w:r w:rsidR="00E244D2" w:rsidRPr="0062470E">
        <w:rPr>
          <w:rStyle w:val="StyleUnderline"/>
        </w:rPr>
        <w:t xml:space="preserve"> </w:t>
      </w:r>
      <w:r w:rsidRPr="0062470E">
        <w:rPr>
          <w:rStyle w:val="StyleUnderline"/>
        </w:rPr>
        <w:t>a new opportunity for American Indians to take control of their children’s education,</w:t>
      </w:r>
      <w:r w:rsidR="00E244D2" w:rsidRPr="0062470E">
        <w:rPr>
          <w:rStyle w:val="StyleUnderline"/>
        </w:rPr>
        <w:t xml:space="preserve"> </w:t>
      </w:r>
      <w:r w:rsidRPr="0062470E">
        <w:rPr>
          <w:rStyle w:val="StyleUnderline"/>
        </w:rPr>
        <w:t>this time free of constraining rules and regulations.</w:t>
      </w:r>
      <w:r>
        <w:t xml:space="preserve"> However, as demonstrated</w:t>
      </w:r>
      <w:r w:rsidR="00E244D2">
        <w:t xml:space="preserve"> </w:t>
      </w:r>
      <w:r>
        <w:t>by the ethnographic study of one teacher in a charter school designed to</w:t>
      </w:r>
      <w:r w:rsidR="00E244D2">
        <w:t xml:space="preserve"> </w:t>
      </w:r>
      <w:r>
        <w:t>serve American Indian students, simply providing community control and incorporating</w:t>
      </w:r>
      <w:r w:rsidR="00E244D2">
        <w:t xml:space="preserve"> </w:t>
      </w:r>
      <w:r>
        <w:t>Indian content in a charter school does not ensure innovation in</w:t>
      </w:r>
      <w:r w:rsidR="00E244D2">
        <w:t xml:space="preserve"> </w:t>
      </w:r>
      <w:r>
        <w:t xml:space="preserve">education. To do this, </w:t>
      </w:r>
      <w:r w:rsidRPr="0062470E">
        <w:rPr>
          <w:rStyle w:val="StyleUnderline"/>
        </w:rPr>
        <w:t>to achieve “true Native education,” educators most look</w:t>
      </w:r>
      <w:r w:rsidR="00E244D2" w:rsidRPr="0062470E">
        <w:rPr>
          <w:rStyle w:val="StyleUnderline"/>
        </w:rPr>
        <w:t xml:space="preserve"> </w:t>
      </w:r>
      <w:r w:rsidRPr="0062470E">
        <w:rPr>
          <w:rStyle w:val="StyleUnderline"/>
        </w:rPr>
        <w:t>to change not only what is taught, but also how it is taught, where it is taught,</w:t>
      </w:r>
      <w:r w:rsidR="00E244D2" w:rsidRPr="0062470E">
        <w:rPr>
          <w:rStyle w:val="StyleUnderline"/>
        </w:rPr>
        <w:t xml:space="preserve"> </w:t>
      </w:r>
      <w:r w:rsidRPr="0062470E">
        <w:rPr>
          <w:rStyle w:val="StyleUnderline"/>
        </w:rPr>
        <w:t>and how the school is structured and managed.</w:t>
      </w:r>
      <w:r>
        <w:t xml:space="preserve"> </w:t>
      </w:r>
      <w:r w:rsidRPr="0062470E">
        <w:rPr>
          <w:rStyle w:val="StyleUnderline"/>
        </w:rPr>
        <w:t>We must question the very foundations</w:t>
      </w:r>
      <w:r w:rsidR="00E244D2" w:rsidRPr="0062470E">
        <w:rPr>
          <w:rStyle w:val="StyleUnderline"/>
        </w:rPr>
        <w:t xml:space="preserve"> </w:t>
      </w:r>
      <w:r w:rsidRPr="0062470E">
        <w:rPr>
          <w:rStyle w:val="StyleUnderline"/>
        </w:rPr>
        <w:t>of the institution of Western education</w:t>
      </w:r>
      <w:r>
        <w:t xml:space="preserve"> and ask which, if any, are appropriate</w:t>
      </w:r>
      <w:r w:rsidR="00E244D2">
        <w:t xml:space="preserve"> </w:t>
      </w:r>
      <w:r>
        <w:t>for meeting the goals of a given American Indian or Alaska Native community.</w:t>
      </w:r>
      <w:r w:rsidR="00E244D2">
        <w:t xml:space="preserve"> </w:t>
      </w:r>
      <w:r w:rsidRPr="0062470E">
        <w:rPr>
          <w:rStyle w:val="StyleUnderline"/>
        </w:rPr>
        <w:t>Only then can the reforms called for by those involved with educating</w:t>
      </w:r>
      <w:r w:rsidR="00E244D2" w:rsidRPr="0062470E">
        <w:rPr>
          <w:rStyle w:val="StyleUnderline"/>
        </w:rPr>
        <w:t xml:space="preserve"> </w:t>
      </w:r>
      <w:r w:rsidRPr="0062470E">
        <w:rPr>
          <w:rStyle w:val="StyleUnderline"/>
        </w:rPr>
        <w:t>Indian children succeed.</w:t>
      </w:r>
      <w:r>
        <w:t xml:space="preserve"> </w:t>
      </w:r>
      <w:r w:rsidRPr="0062470E">
        <w:rPr>
          <w:rStyle w:val="StyleUnderline"/>
        </w:rPr>
        <w:t>The charter school movement is a tool that can be used</w:t>
      </w:r>
      <w:r w:rsidR="00E244D2" w:rsidRPr="0062470E">
        <w:rPr>
          <w:rStyle w:val="StyleUnderline"/>
        </w:rPr>
        <w:t xml:space="preserve"> </w:t>
      </w:r>
      <w:r w:rsidRPr="0062470E">
        <w:rPr>
          <w:rStyle w:val="StyleUnderline"/>
        </w:rPr>
        <w:t>to finally provide American Indians an opportunity to regain the sense of sovereignty</w:t>
      </w:r>
      <w:r w:rsidR="00E244D2" w:rsidRPr="0062470E">
        <w:rPr>
          <w:rStyle w:val="StyleUnderline"/>
        </w:rPr>
        <w:t xml:space="preserve"> </w:t>
      </w:r>
      <w:r w:rsidRPr="0062470E">
        <w:rPr>
          <w:rStyle w:val="StyleUnderline"/>
        </w:rPr>
        <w:t>that has been denied them by the Euro-American educational structure</w:t>
      </w:r>
      <w:r w:rsidR="00E244D2" w:rsidRPr="0062470E">
        <w:rPr>
          <w:rStyle w:val="StyleUnderline"/>
        </w:rPr>
        <w:t xml:space="preserve"> </w:t>
      </w:r>
      <w:r w:rsidRPr="0062470E">
        <w:rPr>
          <w:rStyle w:val="StyleUnderline"/>
        </w:rPr>
        <w:t>for over 100 years.</w:t>
      </w:r>
      <w:r>
        <w:t xml:space="preserve"> </w:t>
      </w:r>
      <w:r w:rsidRPr="0062470E">
        <w:rPr>
          <w:rStyle w:val="StyleUnderline"/>
        </w:rPr>
        <w:t>That this best education can be accomplished by incorporating</w:t>
      </w:r>
      <w:r w:rsidR="00E244D2" w:rsidRPr="0062470E">
        <w:rPr>
          <w:rStyle w:val="StyleUnderline"/>
        </w:rPr>
        <w:t xml:space="preserve"> </w:t>
      </w:r>
      <w:r w:rsidRPr="0062470E">
        <w:rPr>
          <w:rStyle w:val="StyleUnderline"/>
        </w:rPr>
        <w:t>traditional values, knowledge, and language has been demonstrated by a</w:t>
      </w:r>
      <w:r w:rsidR="00E244D2" w:rsidRPr="0062470E">
        <w:rPr>
          <w:rStyle w:val="StyleUnderline"/>
        </w:rPr>
        <w:t xml:space="preserve"> </w:t>
      </w:r>
      <w:r w:rsidRPr="0062470E">
        <w:rPr>
          <w:rStyle w:val="StyleUnderline"/>
        </w:rPr>
        <w:t>number of successful programs around the country such as among the Hualapai,</w:t>
      </w:r>
      <w:r w:rsidR="00E244D2" w:rsidRPr="0062470E">
        <w:rPr>
          <w:rStyle w:val="StyleUnderline"/>
        </w:rPr>
        <w:t xml:space="preserve"> </w:t>
      </w:r>
      <w:r w:rsidRPr="0062470E">
        <w:rPr>
          <w:rStyle w:val="StyleUnderline"/>
        </w:rPr>
        <w:t xml:space="preserve">Navajo, and </w:t>
      </w:r>
      <w:proofErr w:type="spellStart"/>
      <w:r w:rsidRPr="0062470E">
        <w:rPr>
          <w:rStyle w:val="StyleUnderline"/>
        </w:rPr>
        <w:t>Yup’ik</w:t>
      </w:r>
      <w:proofErr w:type="spellEnd"/>
      <w:r w:rsidRPr="0062470E">
        <w:rPr>
          <w:rStyle w:val="StyleUnderline"/>
        </w:rPr>
        <w:t>.</w:t>
      </w:r>
      <w:r>
        <w:t xml:space="preserve"> </w:t>
      </w:r>
      <w:r w:rsidRPr="0062470E">
        <w:rPr>
          <w:rStyle w:val="StyleUnderline"/>
        </w:rPr>
        <w:t>As students</w:t>
      </w:r>
      <w:r>
        <w:t xml:space="preserve"> are taught in ways that </w:t>
      </w:r>
      <w:r w:rsidRPr="0062470E">
        <w:rPr>
          <w:rStyle w:val="StyleUnderline"/>
        </w:rPr>
        <w:t>reinforce their cultural</w:t>
      </w:r>
      <w:r w:rsidR="00E244D2" w:rsidRPr="0062470E">
        <w:rPr>
          <w:rStyle w:val="StyleUnderline"/>
        </w:rPr>
        <w:t xml:space="preserve"> </w:t>
      </w:r>
      <w:r w:rsidRPr="0062470E">
        <w:rPr>
          <w:rStyle w:val="StyleUnderline"/>
        </w:rPr>
        <w:t>identity and values, their self-esteem rises.</w:t>
      </w:r>
      <w:r>
        <w:t xml:space="preserve"> </w:t>
      </w:r>
      <w:r w:rsidRPr="0062470E">
        <w:rPr>
          <w:rStyle w:val="StyleUnderline"/>
        </w:rPr>
        <w:t>This leads not only to increased attendance</w:t>
      </w:r>
      <w:r w:rsidR="00E244D2" w:rsidRPr="0062470E">
        <w:rPr>
          <w:rStyle w:val="StyleUnderline"/>
        </w:rPr>
        <w:t xml:space="preserve"> </w:t>
      </w:r>
      <w:r w:rsidRPr="0062470E">
        <w:rPr>
          <w:rStyle w:val="StyleUnderline"/>
        </w:rPr>
        <w:t>and lower dropout rates, but to greater academic achievement</w:t>
      </w:r>
      <w:r>
        <w:t xml:space="preserve"> as well,</w:t>
      </w:r>
      <w:r w:rsidR="00E244D2">
        <w:t xml:space="preserve"> </w:t>
      </w:r>
      <w:r>
        <w:t>opening the doors to higher education and the ability to live and function effectively</w:t>
      </w:r>
      <w:r w:rsidR="00E244D2">
        <w:t xml:space="preserve"> </w:t>
      </w:r>
      <w:r>
        <w:t>in a variety of settings, whether Native, Anglo, or a combination of both.</w:t>
      </w:r>
    </w:p>
    <w:p w14:paraId="1E938300" w14:textId="77777777" w:rsidR="006E1DB5" w:rsidRDefault="006E1DB5" w:rsidP="006267C6"/>
    <w:p w14:paraId="1C1565FA" w14:textId="77777777" w:rsidR="006E1DB5" w:rsidRDefault="006E1DB5" w:rsidP="006E1DB5">
      <w:pPr>
        <w:pStyle w:val="Heading3"/>
      </w:pPr>
      <w:r>
        <w:t>1NC NB</w:t>
      </w:r>
    </w:p>
    <w:p w14:paraId="7BF5EC87" w14:textId="77777777" w:rsidR="003E275E" w:rsidRPr="003E275E" w:rsidRDefault="003E275E" w:rsidP="003E275E">
      <w:pPr>
        <w:pStyle w:val="Heading4"/>
      </w:pPr>
      <w:r>
        <w:t xml:space="preserve">Current BIE schools are structurally unstable – endangers Native children. The plan doesn’t solve, because they don’t invest in infrastructure development </w:t>
      </w:r>
    </w:p>
    <w:p w14:paraId="247FE68A" w14:textId="77777777" w:rsidR="00087AC5" w:rsidRPr="00087AC5" w:rsidRDefault="00087AC5" w:rsidP="00087AC5">
      <w:proofErr w:type="spellStart"/>
      <w:r w:rsidRPr="00087AC5">
        <w:rPr>
          <w:rStyle w:val="Style13ptBold"/>
        </w:rPr>
        <w:t>Santhanam</w:t>
      </w:r>
      <w:proofErr w:type="spellEnd"/>
      <w:r w:rsidRPr="00087AC5">
        <w:rPr>
          <w:rStyle w:val="Style13ptBold"/>
        </w:rPr>
        <w:t xml:space="preserve"> 16</w:t>
      </w:r>
      <w:r>
        <w:t xml:space="preserve"> (Laura </w:t>
      </w:r>
      <w:proofErr w:type="spellStart"/>
      <w:r>
        <w:t>Santhanam</w:t>
      </w:r>
      <w:proofErr w:type="spellEnd"/>
      <w:r>
        <w:t xml:space="preserve"> is the Data Producer for the PBS </w:t>
      </w:r>
      <w:proofErr w:type="spellStart"/>
      <w:r>
        <w:t>NewsHour</w:t>
      </w:r>
      <w:proofErr w:type="spellEnd"/>
      <w:r>
        <w:t xml:space="preserve">, “How safe are Bureau of Indian Education schools?” PBS News Hour, April 12, 2016, </w:t>
      </w:r>
      <w:hyperlink r:id="rId13" w:history="1">
        <w:r w:rsidRPr="00D937E2">
          <w:rPr>
            <w:rStyle w:val="Hyperlink"/>
          </w:rPr>
          <w:t>http://www.pbs.org/newshour/rundown/how-safe-are-bureau-of-indian-education-schools/</w:t>
        </w:r>
      </w:hyperlink>
      <w:r>
        <w:t>, Accessed 7/30/2017, Kent Denver-</w:t>
      </w:r>
      <w:proofErr w:type="spellStart"/>
      <w:r>
        <w:t>jKIM</w:t>
      </w:r>
      <w:proofErr w:type="spellEnd"/>
      <w:r>
        <w:t xml:space="preserve">) </w:t>
      </w:r>
    </w:p>
    <w:p w14:paraId="59BBFA66" w14:textId="77777777" w:rsidR="006E1DB5" w:rsidRPr="002A10C9" w:rsidRDefault="006E1DB5" w:rsidP="006E1DB5">
      <w:pPr>
        <w:rPr>
          <w:rStyle w:val="StyleUnderline"/>
        </w:rPr>
      </w:pPr>
      <w:r w:rsidRPr="002A10C9">
        <w:rPr>
          <w:rStyle w:val="StyleUnderline"/>
        </w:rPr>
        <w:t>Thousands of children attend schools operated by the federal Bureau of Indian Education</w:t>
      </w:r>
      <w:r>
        <w:t xml:space="preserve">, </w:t>
      </w:r>
      <w:r w:rsidRPr="002A10C9">
        <w:rPr>
          <w:rStyle w:val="StyleUnderline"/>
        </w:rPr>
        <w:t>and</w:t>
      </w:r>
      <w:r>
        <w:t xml:space="preserve"> for years, </w:t>
      </w:r>
      <w:r w:rsidRPr="002A10C9">
        <w:rPr>
          <w:rStyle w:val="Emphasis"/>
        </w:rPr>
        <w:t xml:space="preserve">no one has known for sure </w:t>
      </w:r>
      <w:r w:rsidRPr="002A10C9">
        <w:rPr>
          <w:rStyle w:val="StyleUnderline"/>
        </w:rPr>
        <w:t>if the buildings where they learn, eat</w:t>
      </w:r>
      <w:r w:rsidR="00087AC5" w:rsidRPr="002A10C9">
        <w:rPr>
          <w:rStyle w:val="StyleUnderline"/>
        </w:rPr>
        <w:t xml:space="preserve"> and sleep are safe.</w:t>
      </w:r>
    </w:p>
    <w:p w14:paraId="1B81F2B9" w14:textId="77777777" w:rsidR="006E1DB5" w:rsidRPr="003E275E" w:rsidRDefault="006E1DB5" w:rsidP="003E275E">
      <w:r w:rsidRPr="003E275E">
        <w:t xml:space="preserve">That’s one finding from a recent report issued by </w:t>
      </w:r>
      <w:r w:rsidRPr="003E275E">
        <w:rPr>
          <w:rStyle w:val="StyleUnderline"/>
        </w:rPr>
        <w:t>the Government Accountability Office</w:t>
      </w:r>
      <w:r w:rsidRPr="003E275E">
        <w:t xml:space="preserve"> that has shaken the bureau, which oversees schools that serve about 7 percent of American Indian students — nearly 50,000 schoolchildren — scattered across 23 states mostly in the rural western </w:t>
      </w:r>
      <w:r w:rsidR="00087AC5" w:rsidRPr="003E275E">
        <w:t>and southwestern United States.</w:t>
      </w:r>
    </w:p>
    <w:p w14:paraId="63496A9D" w14:textId="77777777" w:rsidR="006E1DB5" w:rsidRDefault="006E1DB5" w:rsidP="006E1DB5">
      <w:r>
        <w:t xml:space="preserve">The report </w:t>
      </w:r>
      <w:r w:rsidRPr="003E275E">
        <w:rPr>
          <w:rStyle w:val="StyleUnderline"/>
        </w:rPr>
        <w:t>says more than one-third of all 180 school locations have gone longer than one year without health and safety inspections.</w:t>
      </w:r>
      <w:r>
        <w:t xml:space="preserve"> Of those, </w:t>
      </w:r>
      <w:r w:rsidRPr="003E275E">
        <w:rPr>
          <w:rStyle w:val="StyleUnderline"/>
        </w:rPr>
        <w:t>54 sites haven’t been inspected in at least four years.</w:t>
      </w:r>
      <w:r>
        <w:t xml:space="preserve"> The Bureau of Indian Education mandates annual inspections for all schools.</w:t>
      </w:r>
    </w:p>
    <w:p w14:paraId="128BE6D9" w14:textId="77777777" w:rsidR="006E1DB5" w:rsidRDefault="006E1DB5" w:rsidP="006E1DB5">
      <w:r w:rsidRPr="003E275E">
        <w:rPr>
          <w:rStyle w:val="StyleUnderline"/>
        </w:rPr>
        <w:t>And among inspected schools, it’s unclear how many of them received improper or incomplete review</w:t>
      </w:r>
      <w:r>
        <w:t xml:space="preserve">, said Melissa </w:t>
      </w:r>
      <w:proofErr w:type="spellStart"/>
      <w:r>
        <w:t>Emrey</w:t>
      </w:r>
      <w:proofErr w:type="spellEnd"/>
      <w:r>
        <w:t>-Arras, who directs education, workforce and income security issues for GAO. She said that in one instance, a “drive-by inspection” was conducted for a sc</w:t>
      </w:r>
      <w:r w:rsidR="00087AC5">
        <w:t>hool complex with 34 buildings.</w:t>
      </w:r>
    </w:p>
    <w:p w14:paraId="1C23D632" w14:textId="77777777" w:rsidR="006E1DB5" w:rsidRDefault="006E1DB5" w:rsidP="006E1DB5">
      <w:r>
        <w:t>“</w:t>
      </w:r>
      <w:r w:rsidRPr="003E275E">
        <w:rPr>
          <w:rStyle w:val="Emphasis"/>
        </w:rPr>
        <w:t>They’re at risk of endangering the children they’re charged with</w:t>
      </w:r>
      <w:r w:rsidR="00087AC5" w:rsidRPr="003E275E">
        <w:rPr>
          <w:rStyle w:val="Emphasis"/>
        </w:rPr>
        <w:t xml:space="preserve"> protecting</w:t>
      </w:r>
      <w:r w:rsidR="00087AC5">
        <w:t xml:space="preserve">,” </w:t>
      </w:r>
      <w:proofErr w:type="spellStart"/>
      <w:r w:rsidR="00087AC5">
        <w:t>Emrey</w:t>
      </w:r>
      <w:proofErr w:type="spellEnd"/>
      <w:r w:rsidR="00087AC5">
        <w:t>-Arras said.</w:t>
      </w:r>
    </w:p>
    <w:p w14:paraId="25DCFAF5" w14:textId="77777777" w:rsidR="006E1DB5" w:rsidRDefault="006E1DB5" w:rsidP="006E1DB5">
      <w:r w:rsidRPr="003E275E">
        <w:rPr>
          <w:rStyle w:val="StyleUnderline"/>
        </w:rPr>
        <w:t>Infractions included disabled fire alarms, missing fire extinguishers and</w:t>
      </w:r>
      <w:r>
        <w:t xml:space="preserve"> 50-year-old </w:t>
      </w:r>
      <w:r w:rsidRPr="003E275E">
        <w:rPr>
          <w:rStyle w:val="StyleUnderline"/>
        </w:rPr>
        <w:t>boilers that failed previous inspections due to carbon monoxide or natural gas leaks</w:t>
      </w:r>
      <w:r>
        <w:t xml:space="preserve"> but remained in use in student dormitories and classrooms, </w:t>
      </w:r>
      <w:r w:rsidRPr="003E275E">
        <w:rPr>
          <w:rStyle w:val="StyleUnderline"/>
        </w:rPr>
        <w:t>often located</w:t>
      </w:r>
      <w:r>
        <w:t xml:space="preserve"> in remote regions </w:t>
      </w:r>
      <w:r w:rsidRPr="003E275E">
        <w:rPr>
          <w:rStyle w:val="StyleUnderline"/>
        </w:rPr>
        <w:t>several miles from the nearest fire station or hospital.</w:t>
      </w:r>
      <w:r>
        <w:t xml:space="preserve"> And </w:t>
      </w:r>
      <w:r w:rsidRPr="003E275E">
        <w:rPr>
          <w:rStyle w:val="StyleUnderline"/>
        </w:rPr>
        <w:t>even when inspectors identified problems at these schools, needed repairs may not happen for</w:t>
      </w:r>
      <w:r>
        <w:t xml:space="preserve"> months or even </w:t>
      </w:r>
      <w:r w:rsidRPr="003E275E">
        <w:rPr>
          <w:rStyle w:val="StyleUnderline"/>
        </w:rPr>
        <w:t>years</w:t>
      </w:r>
      <w:r>
        <w:t xml:space="preserve"> — far longer than the required two-week r</w:t>
      </w:r>
      <w:r w:rsidR="00087AC5">
        <w:t xml:space="preserve">esponse time, </w:t>
      </w:r>
      <w:proofErr w:type="spellStart"/>
      <w:r w:rsidR="00087AC5">
        <w:t>Emrey</w:t>
      </w:r>
      <w:proofErr w:type="spellEnd"/>
      <w:r w:rsidR="00087AC5">
        <w:t>-Arras said.</w:t>
      </w:r>
    </w:p>
    <w:p w14:paraId="299444B9" w14:textId="77777777" w:rsidR="006E1DB5" w:rsidRDefault="006E1DB5" w:rsidP="006E1DB5">
      <w:r w:rsidRPr="003E275E">
        <w:rPr>
          <w:rStyle w:val="StyleUnderline"/>
        </w:rPr>
        <w:t>In recent weeks, a leadership crisis has erupted at the bureau.</w:t>
      </w:r>
      <w:r>
        <w:t xml:space="preserve"> In March, an investigation by </w:t>
      </w:r>
      <w:r w:rsidRPr="003E275E">
        <w:rPr>
          <w:rStyle w:val="StyleUnderline"/>
        </w:rPr>
        <w:t>the Department of the Interior Office</w:t>
      </w:r>
      <w:r>
        <w:t xml:space="preserve"> of the Inspector General </w:t>
      </w:r>
      <w:r w:rsidRPr="003E275E">
        <w:rPr>
          <w:rStyle w:val="StyleUnderline"/>
        </w:rPr>
        <w:t>revealed corrupt hiring practices that uprooted the bureau’s</w:t>
      </w:r>
      <w:r>
        <w:t xml:space="preserve"> then-</w:t>
      </w:r>
      <w:r w:rsidRPr="003E275E">
        <w:rPr>
          <w:rStyle w:val="StyleUnderline"/>
        </w:rPr>
        <w:t>director</w:t>
      </w:r>
      <w:r>
        <w:t xml:space="preserve">, Charles </w:t>
      </w:r>
      <w:proofErr w:type="spellStart"/>
      <w:r>
        <w:t>Roessel</w:t>
      </w:r>
      <w:proofErr w:type="spellEnd"/>
      <w:r>
        <w:t>.</w:t>
      </w:r>
    </w:p>
    <w:p w14:paraId="381D3E21" w14:textId="77777777" w:rsidR="006E1DB5" w:rsidRDefault="006E1DB5" w:rsidP="006267C6"/>
    <w:p w14:paraId="54E5586C" w14:textId="77777777" w:rsidR="006E1DB5" w:rsidRDefault="003E275E" w:rsidP="003E275E">
      <w:pPr>
        <w:pStyle w:val="Heading3"/>
      </w:pPr>
      <w:r>
        <w:t xml:space="preserve">2NC Solvency </w:t>
      </w:r>
    </w:p>
    <w:p w14:paraId="7D7DF84E" w14:textId="77777777" w:rsidR="003E275E" w:rsidRPr="003E275E" w:rsidRDefault="003E275E" w:rsidP="003E275E">
      <w:pPr>
        <w:pStyle w:val="Heading4"/>
      </w:pPr>
      <w:r>
        <w:t>States solve better – flexibility is good – allows curriculum tailored to relevant tribes</w:t>
      </w:r>
    </w:p>
    <w:p w14:paraId="64ABB6B4" w14:textId="77777777" w:rsidR="003E275E" w:rsidRDefault="003E275E" w:rsidP="003E275E">
      <w:r w:rsidRPr="006E1DB5">
        <w:rPr>
          <w:rStyle w:val="Style13ptBold"/>
        </w:rPr>
        <w:t>Bergstrom 14</w:t>
      </w:r>
      <w:r>
        <w:t xml:space="preserve"> (Donna M., Master of Jurisprudence in Children’s Law and Policy, “Addressing Educational Needs of Native American Students through Charter School Opportunities,” Loyola University Chicago, August 2014, </w:t>
      </w:r>
      <w:hyperlink r:id="rId14" w:history="1">
        <w:r w:rsidRPr="00D937E2">
          <w:rPr>
            <w:rStyle w:val="Hyperlink"/>
          </w:rPr>
          <w:t>http://www.luc.edu/media/lucedu/law/centers/childlaw/pdfs/Donna%20Bergstrom.pdf</w:t>
        </w:r>
      </w:hyperlink>
      <w:r>
        <w:t>, Accessed 7/30/2017, Kent Denver-</w:t>
      </w:r>
      <w:proofErr w:type="spellStart"/>
      <w:r>
        <w:t>jKIM</w:t>
      </w:r>
      <w:proofErr w:type="spellEnd"/>
      <w:r>
        <w:t xml:space="preserve">) </w:t>
      </w:r>
    </w:p>
    <w:p w14:paraId="2A8D06A9" w14:textId="77777777" w:rsidR="003E275E" w:rsidRDefault="003E275E" w:rsidP="003E275E">
      <w:r>
        <w:t>Introduction:</w:t>
      </w:r>
    </w:p>
    <w:p w14:paraId="7F45511D" w14:textId="77777777" w:rsidR="003E275E" w:rsidRDefault="003E275E" w:rsidP="003E275E">
      <w:r>
        <w:t>“The Charter School movement is really about hope and opportunity.”1</w:t>
      </w:r>
    </w:p>
    <w:p w14:paraId="2145CFEE" w14:textId="77777777" w:rsidR="003E275E" w:rsidRDefault="003E275E" w:rsidP="003E275E">
      <w:r w:rsidRPr="0062470E">
        <w:rPr>
          <w:rStyle w:val="StyleUnderline"/>
        </w:rPr>
        <w:t>Minnesota is an educational leader in the charter school movement.</w:t>
      </w:r>
      <w:r>
        <w:t xml:space="preserve"> The early visionaries believed the lack of school choice for both students and teachers was problematic for the public system at large. Historically, public education was not inclusive of any form of competition amongst the schools. </w:t>
      </w:r>
      <w:r w:rsidRPr="0062470E">
        <w:rPr>
          <w:rStyle w:val="StyleUnderline"/>
        </w:rPr>
        <w:t>Charter schools, however, were seen as the solution for keeping public schools public, while infusing an element of competition that would require the traditional public schools to compete for students.</w:t>
      </w:r>
      <w:r>
        <w:t xml:space="preserve"> </w:t>
      </w:r>
      <w:r w:rsidRPr="0062470E">
        <w:rPr>
          <w:rStyle w:val="StyleUnderline"/>
        </w:rPr>
        <w:t>Choice</w:t>
      </w:r>
      <w:r>
        <w:t xml:space="preserve">, in other words, </w:t>
      </w:r>
      <w:r w:rsidRPr="0062470E">
        <w:rPr>
          <w:rStyle w:val="StyleUnderline"/>
        </w:rPr>
        <w:t>would enhance the prospects for more optimal academic outcomes.</w:t>
      </w:r>
      <w:r>
        <w:t xml:space="preserve"> By giving parents a choice over the delivery of their children’s education – via traditional public school or via charter school – the advocates for charter schools thought this would spur the public schools to incorporate more innovative methods of teaching that would attract students and produce better student outcomes.</w:t>
      </w:r>
    </w:p>
    <w:p w14:paraId="0E46A3D2" w14:textId="77777777" w:rsidR="003E275E" w:rsidRDefault="003E275E" w:rsidP="003E275E">
      <w:r w:rsidRPr="0062470E">
        <w:rPr>
          <w:rStyle w:val="StyleUnderline"/>
        </w:rPr>
        <w:t>By giving charter schools the flexibility to incorporate more innovative methods of teaching, charter schools were intended to raise achievement rates through creative ways that were more responsive to the student population for whom the school was created.</w:t>
      </w:r>
      <w:r>
        <w:t xml:space="preserve"> </w:t>
      </w:r>
      <w:r w:rsidRPr="0062470E">
        <w:rPr>
          <w:rStyle w:val="StyleUnderline"/>
        </w:rPr>
        <w:t>Because Native American graduation rates in Minnesota have historically been low</w:t>
      </w:r>
      <w:r>
        <w:t>, with currently approximately less than half of Minnesota Native students graduating from High School, c</w:t>
      </w:r>
      <w:r w:rsidRPr="0062470E">
        <w:rPr>
          <w:rStyle w:val="StyleUnderline"/>
        </w:rPr>
        <w:t xml:space="preserve">harter school legislation offered the process by which schools could be established to address this disparity. </w:t>
      </w:r>
      <w:r>
        <w:t>Yet, charter school legislation does not allow for Minnesota Tribal governments to be school authorizers, the entities that grant the charter for the school to operate. This creates a barrier for Tribes to exercise their rights of self-determination and to provide for the educational needs of their tribal communities via charter schools.</w:t>
      </w:r>
    </w:p>
    <w:p w14:paraId="47077845" w14:textId="77777777" w:rsidR="003E275E" w:rsidRDefault="003E275E" w:rsidP="003E275E"/>
    <w:p w14:paraId="049DC5C3" w14:textId="77777777" w:rsidR="003E275E" w:rsidRDefault="003E275E" w:rsidP="003E275E">
      <w:pPr>
        <w:pStyle w:val="Heading3"/>
      </w:pPr>
      <w:r>
        <w:t>2NC NB</w:t>
      </w:r>
    </w:p>
    <w:p w14:paraId="33B88363" w14:textId="77777777" w:rsidR="003E275E" w:rsidRPr="003E275E" w:rsidRDefault="003E275E" w:rsidP="003E275E">
      <w:pPr>
        <w:pStyle w:val="Heading4"/>
      </w:pPr>
      <w:r>
        <w:t xml:space="preserve">They can’t solve the net-benefit – Congressional moratorium prevents the expansion of existing and new BIE schools </w:t>
      </w:r>
    </w:p>
    <w:p w14:paraId="4895339F" w14:textId="77777777" w:rsidR="003E275E" w:rsidRDefault="003E275E" w:rsidP="003E275E">
      <w:r w:rsidRPr="006E1DB5">
        <w:rPr>
          <w:rStyle w:val="Style13ptBold"/>
        </w:rPr>
        <w:t>Bergstrom 14</w:t>
      </w:r>
      <w:r>
        <w:t xml:space="preserve"> (Donna M., Master of Jurisprudence in Children’s Law and Policy, “Addressing Educational Needs of Native American Students through Charter School Opportunities,” Loyola University Chicago, August 2014, </w:t>
      </w:r>
      <w:hyperlink r:id="rId15" w:history="1">
        <w:r w:rsidRPr="00D937E2">
          <w:rPr>
            <w:rStyle w:val="Hyperlink"/>
          </w:rPr>
          <w:t>http://www.luc.edu/media/lucedu/law/centers/childlaw/pdfs/Donna%20Bergstrom.pdf</w:t>
        </w:r>
      </w:hyperlink>
      <w:r>
        <w:t>, Accessed 7/30/2017, Kent Denver-</w:t>
      </w:r>
      <w:proofErr w:type="spellStart"/>
      <w:r>
        <w:t>jKIM</w:t>
      </w:r>
      <w:proofErr w:type="spellEnd"/>
      <w:r>
        <w:t xml:space="preserve">) </w:t>
      </w:r>
    </w:p>
    <w:p w14:paraId="1EEA3F9E" w14:textId="77777777" w:rsidR="003E275E" w:rsidRDefault="003E275E" w:rsidP="003E275E">
      <w:r w:rsidRPr="003E275E">
        <w:rPr>
          <w:rStyle w:val="StyleUnderline"/>
        </w:rPr>
        <w:t>The BIE schools are not allowed to expand, nor are new schools allowed to open</w:t>
      </w:r>
      <w:r>
        <w:t xml:space="preserve">. Since 1995, </w:t>
      </w:r>
      <w:r w:rsidRPr="003E275E">
        <w:rPr>
          <w:rStyle w:val="StyleUnderline"/>
        </w:rPr>
        <w:t>Congress has imposed a moratorium on new educational programs funded through the Bureau of Indian Education that halted expansion</w:t>
      </w:r>
      <w:r>
        <w:t xml:space="preserve"> of existing BIE-operated schools and prohibited opening new BIE schools, </w:t>
      </w:r>
      <w:r w:rsidRPr="003E275E">
        <w:rPr>
          <w:rStyle w:val="StyleUnderline"/>
        </w:rPr>
        <w:t>leaving reservations with few options to expand schools or create new schools.</w:t>
      </w:r>
      <w:r>
        <w:t xml:space="preserve">82 The moratorium preventing tribes from expanding BIE schools has resulted in tribal communities having limited options for meeting the needs of expanding student populations. </w:t>
      </w:r>
      <w:r w:rsidRPr="003E275E">
        <w:rPr>
          <w:rStyle w:val="StyleUnderline"/>
        </w:rPr>
        <w:t xml:space="preserve">Reservation </w:t>
      </w:r>
      <w:r w:rsidRPr="003E275E">
        <w:rPr>
          <w:rStyle w:val="Emphasis"/>
        </w:rPr>
        <w:t>greater likelihood</w:t>
      </w:r>
      <w:r w:rsidRPr="003E275E">
        <w:rPr>
          <w:rStyle w:val="StyleUnderline"/>
        </w:rPr>
        <w:t xml:space="preserve"> charter schools may provide students with a of graduating, particularly since less than sixty percent of students attending a BIE school actually graduate.</w:t>
      </w:r>
      <w:r>
        <w:t xml:space="preserve"> 83 These abysmal graduation rates within BIE schools must be addressed and reversed.</w:t>
      </w:r>
    </w:p>
    <w:p w14:paraId="1B97569C" w14:textId="77777777" w:rsidR="003E275E" w:rsidRPr="003E275E" w:rsidRDefault="003E275E" w:rsidP="003E275E"/>
    <w:p w14:paraId="17E259B8" w14:textId="77777777" w:rsidR="00CB47E4" w:rsidRDefault="00CB47E4" w:rsidP="00CB47E4">
      <w:pPr>
        <w:pStyle w:val="Heading2"/>
      </w:pPr>
      <w:r>
        <w:t>Natives Counterplan</w:t>
      </w:r>
    </w:p>
    <w:p w14:paraId="6198A06A" w14:textId="77777777" w:rsidR="00CB47E4" w:rsidRDefault="00CB47E4" w:rsidP="00CB47E4">
      <w:pPr>
        <w:pStyle w:val="Heading3"/>
      </w:pPr>
      <w:r>
        <w:t>1NC Natives CP</w:t>
      </w:r>
    </w:p>
    <w:p w14:paraId="374EE1AB" w14:textId="77777777" w:rsidR="00E561F5" w:rsidRPr="00E561F5" w:rsidRDefault="00E561F5" w:rsidP="00E561F5">
      <w:pPr>
        <w:pStyle w:val="Heading4"/>
      </w:pPr>
      <w:r>
        <w:t xml:space="preserve">The United States federal government should dismantle the Bureau of Indian Affairs including, but not limited to the Bureau of Indian Education. Authority of schools run by the Bureau of Indian Education should be devolved to respective tribal governments </w:t>
      </w:r>
    </w:p>
    <w:p w14:paraId="68342AD2" w14:textId="77777777" w:rsidR="00BE7AEC" w:rsidRDefault="00BE7AEC" w:rsidP="00BE7AEC"/>
    <w:p w14:paraId="345BA1FE" w14:textId="77777777" w:rsidR="00FE3493" w:rsidRDefault="00FE3493" w:rsidP="00FE3493">
      <w:pPr>
        <w:pStyle w:val="Heading4"/>
      </w:pPr>
      <w:r>
        <w:t xml:space="preserve">The United States federal government should establish a legal framework for tribal governments to access capital through secure property rights </w:t>
      </w:r>
    </w:p>
    <w:p w14:paraId="3A624FBC" w14:textId="77777777" w:rsidR="00FE3493" w:rsidRDefault="00FE3493" w:rsidP="00BE7AEC"/>
    <w:p w14:paraId="6899BD8E" w14:textId="77777777" w:rsidR="00E561F5" w:rsidRDefault="00E561F5" w:rsidP="00E561F5">
      <w:pPr>
        <w:pStyle w:val="Heading4"/>
      </w:pPr>
      <w:r>
        <w:t xml:space="preserve">The BIA should be dismantled – inefficient </w:t>
      </w:r>
    </w:p>
    <w:p w14:paraId="6D09DDC1" w14:textId="77777777" w:rsidR="00E561F5" w:rsidRPr="00873693" w:rsidRDefault="00E561F5" w:rsidP="00E561F5">
      <w:r w:rsidRPr="00873693">
        <w:rPr>
          <w:rStyle w:val="Style13ptBold"/>
        </w:rPr>
        <w:t>Horowitz 11</w:t>
      </w:r>
      <w:r>
        <w:t xml:space="preserve"> (Carl F. Horowitz is director of the Organized Labor Accountability Project of the National Legal and Policy Center, “No Reservations: The Case for Dismantling the Indian Bureaucracy,” Townhall, Feb 04, 2011, </w:t>
      </w:r>
      <w:hyperlink r:id="rId16" w:history="1">
        <w:r w:rsidRPr="00D937E2">
          <w:rPr>
            <w:rStyle w:val="Hyperlink"/>
          </w:rPr>
          <w:t>https://townhall.com/columnists/carlhorowitz/2011/02/04/no-reservations--the-case-for-dismantling-the-indian-bureaucracy-n1391951</w:t>
        </w:r>
      </w:hyperlink>
      <w:r>
        <w:t>, Accessed 7/30/2017, Kent Denver-</w:t>
      </w:r>
      <w:proofErr w:type="spellStart"/>
      <w:r>
        <w:t>jKIM</w:t>
      </w:r>
      <w:proofErr w:type="spellEnd"/>
      <w:r>
        <w:t xml:space="preserve">) </w:t>
      </w:r>
    </w:p>
    <w:p w14:paraId="2E8D27E8" w14:textId="77777777" w:rsidR="00E561F5" w:rsidRDefault="00E561F5" w:rsidP="00E561F5">
      <w:r w:rsidRPr="004220BA">
        <w:rPr>
          <w:rStyle w:val="StyleUnderline"/>
        </w:rPr>
        <w:t xml:space="preserve">If ever a federal agency were a candidate for termination, the Bureau of Indian Affairs (BIA) would make for a </w:t>
      </w:r>
      <w:r w:rsidRPr="004220BA">
        <w:rPr>
          <w:rStyle w:val="Emphasis"/>
        </w:rPr>
        <w:t>good choice</w:t>
      </w:r>
      <w:r w:rsidRPr="004220BA">
        <w:rPr>
          <w:rStyle w:val="StyleUnderline"/>
        </w:rPr>
        <w:t>.</w:t>
      </w:r>
      <w:r>
        <w:t xml:space="preserve"> </w:t>
      </w:r>
      <w:r w:rsidRPr="004220BA">
        <w:rPr>
          <w:rStyle w:val="StyleUnderline"/>
        </w:rPr>
        <w:t xml:space="preserve">The BIA combines patronage and ethnic separatism into a single package, wasting sizable tax dollars in the process. </w:t>
      </w:r>
      <w:r>
        <w:t>Yet few in Congress have the stomach for a fight with supporters of the bureau, now with a roughly $2.7 billion annual budget. That’s not the only Indian agency in need of serious downsizing.</w:t>
      </w:r>
    </w:p>
    <w:p w14:paraId="7840AD3E" w14:textId="77777777" w:rsidR="00E561F5" w:rsidRDefault="00E561F5" w:rsidP="00E561F5">
      <w:r w:rsidRPr="004220BA">
        <w:rPr>
          <w:rStyle w:val="StyleUnderline"/>
        </w:rPr>
        <w:t>The Bureau of Indian Affairs actually goes back nearly two centuries.</w:t>
      </w:r>
      <w:r>
        <w:t xml:space="preserve"> Secretary of War John Calhoun virtually single-handedly created the BIA in 1824 to oversee treaty negotiations, conduct trade, establish budgets, and operate schools. In 1849, Congress moved the bureau from the War Department to the new Interior Department, where it since has been housed. </w:t>
      </w:r>
      <w:r w:rsidRPr="004220BA">
        <w:rPr>
          <w:rStyle w:val="StyleUnderline"/>
        </w:rPr>
        <w:t>In recent decades, the agency has become a conduit through which tribal leaders and their allies can accrue money and influence.</w:t>
      </w:r>
      <w:r>
        <w:t xml:space="preserve"> It’s a variation on what public choice economists call “regulatory capture,” in which firms – especially large ones – effectively dictate policies and practices to the regulator, so as to maximize competitive advantage.</w:t>
      </w:r>
    </w:p>
    <w:p w14:paraId="64432C0A" w14:textId="77777777" w:rsidR="00E561F5" w:rsidRPr="00873693" w:rsidRDefault="00E561F5" w:rsidP="00E561F5">
      <w:r w:rsidRPr="004220BA">
        <w:rPr>
          <w:rStyle w:val="StyleUnderline"/>
        </w:rPr>
        <w:t>The current system is a by-product of periodic warfare beginning in the early-17th century and lasting through most of the 19th century.</w:t>
      </w:r>
      <w:r>
        <w:t xml:space="preserve"> There are now 565 federally-recognized Indian (including Alaskan) tribes in this land of ours, representing nearly two million persons. Indian territories comprise some 55 million surface acres. </w:t>
      </w:r>
      <w:r w:rsidRPr="004220BA">
        <w:rPr>
          <w:rStyle w:val="StyleUnderline"/>
        </w:rPr>
        <w:t>Crucially, a tribe operates under a federal grant of sovereign status.</w:t>
      </w:r>
      <w:r>
        <w:t xml:space="preserve"> </w:t>
      </w:r>
      <w:r w:rsidRPr="004220BA">
        <w:rPr>
          <w:rStyle w:val="StyleUnderline"/>
        </w:rPr>
        <w:t>Taken as a whole, Indian tribes are a loose confederacy of mini-nations, each with its own elected tribal government overseeing</w:t>
      </w:r>
      <w:r>
        <w:t xml:space="preserve"> courts, </w:t>
      </w:r>
      <w:r w:rsidRPr="004220BA">
        <w:rPr>
          <w:rStyle w:val="StyleUnderline"/>
        </w:rPr>
        <w:t>schools</w:t>
      </w:r>
      <w:r>
        <w:t>, job training, health care, infrastructure development, and on due occasion, casinos.</w:t>
      </w:r>
    </w:p>
    <w:p w14:paraId="7FFD7A09" w14:textId="77777777" w:rsidR="00E561F5" w:rsidRDefault="00E561F5" w:rsidP="00BE7AEC"/>
    <w:p w14:paraId="3A3F9585" w14:textId="77777777" w:rsidR="00BE7AEC" w:rsidRPr="00BE7AEC" w:rsidRDefault="00BE7AEC" w:rsidP="00BE7AEC">
      <w:pPr>
        <w:pStyle w:val="Heading4"/>
      </w:pPr>
      <w:r>
        <w:t xml:space="preserve">Solves case – tribal leadership in educational institutions makes sure cultural and all relevant educations are </w:t>
      </w:r>
      <w:r w:rsidR="00FE3493">
        <w:t>sustained</w:t>
      </w:r>
      <w:r>
        <w:t xml:space="preserve"> </w:t>
      </w:r>
    </w:p>
    <w:p w14:paraId="3457D8AC" w14:textId="77777777" w:rsidR="00CB47E4" w:rsidRPr="00C65CD0" w:rsidRDefault="00CB47E4" w:rsidP="00CB47E4">
      <w:r w:rsidRPr="00C65CD0">
        <w:rPr>
          <w:rStyle w:val="Style13ptBold"/>
        </w:rPr>
        <w:t>Harrington and Harrington 13</w:t>
      </w:r>
      <w:r>
        <w:t xml:space="preserve"> (Charles Harrington and Billie Harrington, “Why Native Leadership Matters: An Imperative for BIE Schools,” Ninth Annual SC Upstate Research Symposium, April 19, 2013, </w:t>
      </w:r>
      <w:hyperlink r:id="rId17" w:anchor="page=25" w:history="1">
        <w:r w:rsidRPr="00C52098">
          <w:rPr>
            <w:rStyle w:val="Hyperlink"/>
          </w:rPr>
          <w:t>https://email.uscupstate.edu/uploadedFiles/Academics/Undergraduate_Research/Symposium/Final%20Draft%202013.pdf#page=25</w:t>
        </w:r>
      </w:hyperlink>
      <w:r>
        <w:t>, Accessed 7/27/2017, Kent Denver-</w:t>
      </w:r>
      <w:proofErr w:type="spellStart"/>
      <w:r>
        <w:t>jKIM</w:t>
      </w:r>
      <w:proofErr w:type="spellEnd"/>
      <w:r>
        <w:t xml:space="preserve">) </w:t>
      </w:r>
    </w:p>
    <w:p w14:paraId="292011A8" w14:textId="77777777" w:rsidR="00CB47E4" w:rsidRDefault="00CB47E4" w:rsidP="00CB47E4">
      <w:r>
        <w:t>1. Introduction</w:t>
      </w:r>
    </w:p>
    <w:p w14:paraId="4E522555" w14:textId="77777777" w:rsidR="00CB47E4" w:rsidRDefault="00CB47E4" w:rsidP="00CB47E4">
      <w:r>
        <w:t>From 1970 to the present, American Indians have had further opportunities to implement what has been their will and wish for more than 200 years: to take leadership roles in educational systems and institutions, to guide and design policy, and to implement innovative and locally responsive curricula and pedagogies. American Indian community-controlled schools present an ideal case to examine contemporary developments in education. As is suggested by their name, these schools are prime arenas for the exercise of Indigenous leadership and education control. (</w:t>
      </w:r>
      <w:proofErr w:type="spellStart"/>
      <w:r>
        <w:t>Lomawaima</w:t>
      </w:r>
      <w:proofErr w:type="spellEnd"/>
      <w:r>
        <w:t xml:space="preserve"> &amp; McCarty, 2002, p. 289)</w:t>
      </w:r>
    </w:p>
    <w:p w14:paraId="406F1CC6" w14:textId="77777777" w:rsidR="00CB47E4" w:rsidRDefault="00CB47E4" w:rsidP="00CB47E4">
      <w:r>
        <w:t>2. American Indian Education and the Leadership Imperative</w:t>
      </w:r>
    </w:p>
    <w:p w14:paraId="01AFAB2E" w14:textId="77777777" w:rsidR="00CB47E4" w:rsidRDefault="00CB47E4" w:rsidP="00CB47E4">
      <w:r>
        <w:t xml:space="preserve">Charleston (1994), </w:t>
      </w:r>
      <w:proofErr w:type="spellStart"/>
      <w:r>
        <w:t>Boloz</w:t>
      </w:r>
      <w:proofErr w:type="spellEnd"/>
      <w:r>
        <w:t xml:space="preserve"> and Foster (1980), and Cleary and Peacock (1998) posit that American Indian students have unique needs which must be met if they are to be successful in schools. For such success to be reached, the leadership in schools must be viewed through a Native paradigm, that is, leadership as fluid and dynamic (Charleston, 1994) and as a practice that can only be defined in context (</w:t>
      </w:r>
      <w:proofErr w:type="spellStart"/>
      <w:r>
        <w:t>Boloz</w:t>
      </w:r>
      <w:proofErr w:type="spellEnd"/>
      <w:r>
        <w:t xml:space="preserve"> &amp; Foster, 1980). As well, leadership is seen as a service responsibility performed by those who are willing and able to provide it (Charleston, 1994). Thus, Native leaders must earn the trust and support not only of school personnel and students, but also of the community. Mills and Amiotte (1996) suggest that graduates of effective preparation programs have the academic background, preliminary field experience, and professional demeanor necessary to succeed anywhere in instructional leadership positions and to dramatically improve the quality of education for American Indian children.</w:t>
      </w:r>
    </w:p>
    <w:p w14:paraId="4B46AF9E" w14:textId="77777777" w:rsidR="00CB47E4" w:rsidRDefault="00CB47E4" w:rsidP="00CB47E4">
      <w:r>
        <w:t xml:space="preserve">Throughout the 1990’s, </w:t>
      </w:r>
      <w:proofErr w:type="gramStart"/>
      <w:r>
        <w:t>few schools attended by Native American students were led by Native American administrators</w:t>
      </w:r>
      <w:proofErr w:type="gramEnd"/>
      <w:r>
        <w:t xml:space="preserve"> and Native American school leaders received substantially less training than their non-native public school peers. Data from the 1990-91 Schools and Staffing Survey (SASS) showed that 47% of Bureau of Indian Education (BIE) and tribal school principals identified themselves Native American (Pavel, 1999). The Native American student population of these schools was 98% in 1993-94 (Pavel et al., 1998). Thirteen percent of principals in schools with high Indian enrollment (HIE), defined as 25% or more Indian student enrollment but with an average of 57.4% Native American student population, identified themselves as Native American (Pavel, 1999). Furthermore, only 25% of BIE/tribal schools and public schools serving large numbers of Native American students are led by principals with master’s degrees, compared to 63% of all public school principals who hold Master’s degrees (NCES, 1997). These and other statistics reveal a need for training of Native American educators to assume leadership of schools serving Native American students and communities.</w:t>
      </w:r>
    </w:p>
    <w:p w14:paraId="71CC2B2C" w14:textId="77777777" w:rsidR="00CB47E4" w:rsidRDefault="00CB47E4" w:rsidP="00CB47E4">
      <w:r>
        <w:t>3. Challenges to Native Leadership in Schools</w:t>
      </w:r>
    </w:p>
    <w:p w14:paraId="40A1219C" w14:textId="77777777" w:rsidR="00CB47E4" w:rsidRDefault="00CB47E4" w:rsidP="00CB47E4">
      <w:r>
        <w:t>In addition to society's changing expectations, the demographics of U.S. schools have changed. The percentage of students in public schools who belong to a racial or ethnic minority group increased from 22 percent in 1972 to 43 percent in 2006, with a corresponding decrease from 78 percent to 57 percent in the percentage of white students enrolled (</w:t>
      </w:r>
      <w:proofErr w:type="spellStart"/>
      <w:r>
        <w:t>Planty</w:t>
      </w:r>
      <w:proofErr w:type="spellEnd"/>
      <w:r>
        <w:t xml:space="preserve"> et al., 2008). Unfortunately, the demographics of school principals have not changed. In the 2007–08 school year, only 17.6 percent of principals of all U.S. schools were from minority backgrounds (Battle &amp; Gruber, 2009). In rural areas, 9 from 55.1% in 1999-2000 to 59.9% during 2007-08. Women also made significant strides in representation among secondary school principals, increasing from 23.1% in 1999-2000 to 29.4% in 2007-08. However, the overall proportion of women remain much lower than their male counterparts. Battle also found that women held 48.5% of the principalships at BIE schools.</w:t>
      </w:r>
    </w:p>
    <w:p w14:paraId="0093236F" w14:textId="77777777" w:rsidR="00CB47E4" w:rsidRDefault="00CB47E4" w:rsidP="00CB47E4">
      <w:r>
        <w:t xml:space="preserve">According to Battle’s (2010) study of principal attrition at public, private, and BIE elementary and secondary schools, principals of BIE schools had the lowest retention rate (71.8%). Twenty of the 170 principals of BIE schools during the 2007-08 academic year, left their posts before the beginning of the 2008-09 academic year. BIE principals also exhibited the highest mobility rate among elementary and secondary chief administrators. Nearly one in ten (8.9%) transferred to another school (BIE and non-BIE) before the start of the 2008-09 academic year. The data in Battle’s study was not sufficiently disaggregated to ascertain accurately the ethnicity or race of the individual principals. However, </w:t>
      </w:r>
      <w:proofErr w:type="spellStart"/>
      <w:r>
        <w:t>Strizek</w:t>
      </w:r>
      <w:proofErr w:type="spellEnd"/>
      <w:r>
        <w:t xml:space="preserve"> (et al) study of principals during the 2003-04 year revealed that 50.1% of BIE school principals were American Indian/Alaskan Native, with two-fifths (40.4%) women.</w:t>
      </w:r>
    </w:p>
    <w:p w14:paraId="27C310EC" w14:textId="77777777" w:rsidR="00CB47E4" w:rsidRDefault="00CB47E4" w:rsidP="00CB47E4">
      <w:r>
        <w:t xml:space="preserve">It is also important to note that the proportion of American Indian/Alaskan Native elementary and secondary school teachers declined from .8% to .5% from 1999-00 to 2007-08. (Condition of Education, 2011). AI/AN elementary teachers saw the greatest overall decline (.8% to .4%). AI/AN secondary school teachers declined from .9% to .5%). According to Battle’s (2010) study of principal attrition at public, private, and BIE elementary and secondary schools, principals of BIE schools had the lowest retention rate (71.8%). Twenty of the 170 principals of BIE schools during the 2007-08 academic year, left their posts before the beginning of the 2008-09 academic year. BIE principals also exhibited the highest mobility rate among elementary and secondary chief administrators. Nearly one in ten (8.9%) transferred to another school (BIE and non-BIE) before the start of the 2008-09 academic year. The data in Battle’s study was not sufficiently disaggregated to ascertain accurately the ethnicity or race of the individual principals. However, </w:t>
      </w:r>
      <w:proofErr w:type="spellStart"/>
      <w:r>
        <w:t>Strizek</w:t>
      </w:r>
      <w:proofErr w:type="spellEnd"/>
      <w:r>
        <w:t xml:space="preserve"> (et al) study of principals during the 2003-04 year revealed that 50.1% of BIE school principals were American Indian/Alaskan Native. </w:t>
      </w:r>
    </w:p>
    <w:p w14:paraId="016CFF09" w14:textId="77777777" w:rsidR="00CB47E4" w:rsidRDefault="00CB47E4" w:rsidP="00CB47E4">
      <w:r>
        <w:t>4. The Implication of Current Trends and Recommendations for Action</w:t>
      </w:r>
    </w:p>
    <w:p w14:paraId="4D80BE51" w14:textId="77777777" w:rsidR="00CB47E4" w:rsidRDefault="00CB47E4" w:rsidP="00CB47E4">
      <w:r>
        <w:t>In their paper and presentation, the authors will discuss the implications of these national data and offer a number of possible remedies to address this issue. Recommendations will include but not be limited to - best practices models for preparing, training, recruiting and retaining Native principals; the need for further research is warranted to study the reasons for the inability to attract and retain qualified American Indians to serve as principals of BIE schools; a national imperative to develop and implement administrator training programs specifically to prepare American Indians for BIE school administration; the need to address sustainable leadership issue, and the call for continued advocacy on behalf of Native students.</w:t>
      </w:r>
    </w:p>
    <w:p w14:paraId="5F121AE7" w14:textId="77777777" w:rsidR="00CB47E4" w:rsidRPr="00FF0BA5" w:rsidRDefault="00CB47E4" w:rsidP="00CB47E4"/>
    <w:p w14:paraId="549F0C13" w14:textId="77777777" w:rsidR="00BE7AEC" w:rsidRDefault="00BE7AEC" w:rsidP="00CB47E4">
      <w:r>
        <w:t>Many say the federal government is not giving American Indians enough money to combat these problems. As Cecilia Fire Thunder, the former chief of the Lakota tribe on the Pine Ridge reservation, told me, “We are held back by inadequate funding.” When it comes to education, health care, and various other problems on the reservations, she said, “all Congress has to do is honor its treaties.”</w:t>
      </w:r>
    </w:p>
    <w:p w14:paraId="749F0DEA" w14:textId="77777777" w:rsidR="00BE7AEC" w:rsidRDefault="00BE7AEC" w:rsidP="00CB47E4">
      <w:r>
        <w:t>Others—often researchers in the academy—argue that American culture does not give Natives enough respect, continuing to traffic in stereotypes when it comes to sports teams and mocking those who claim to have Indian heritage. The American Sociological Association, for instance, passed a resolution calling for sports teams at all levels of competition to cease using American Indian nicknames, logos, and mascots. It read, “The continued use of Native American nicknames, logos, and mascots in sport harm Native American people in psychological, educational, and social ways.”</w:t>
      </w:r>
    </w:p>
    <w:p w14:paraId="14E5C21F" w14:textId="77777777" w:rsidR="00BE7AEC" w:rsidRDefault="00BE7AEC" w:rsidP="00CB47E4">
      <w:r>
        <w:t>Neither view is entirely right.</w:t>
      </w:r>
    </w:p>
    <w:p w14:paraId="4D54D955" w14:textId="77777777" w:rsidR="00BE7AEC" w:rsidRDefault="00BE7AEC" w:rsidP="00CB47E4">
      <w:r>
        <w:t>The economic devastation in American Indian communities is not simply a result of their history as victims of forced assimilation, war, and mass murder; it’s a result of the federal government’s current policies, and particularly its restrictions on Natives’ property rights.</w:t>
      </w:r>
    </w:p>
    <w:p w14:paraId="4B2262F3" w14:textId="77777777" w:rsidR="00BE7AEC" w:rsidRDefault="00BE7AEC" w:rsidP="00CB47E4">
      <w:r>
        <w:t>Indians can’t own land, so they can’t build equity.</w:t>
      </w:r>
    </w:p>
    <w:p w14:paraId="013AF2A7" w14:textId="77777777" w:rsidR="00BE7AEC" w:rsidRDefault="00BE7AEC" w:rsidP="00CB47E4">
      <w:r>
        <w:t>Reservation land is held “in trust” for Indians by the federal government. The goal of this policy was originally to keep Indians contained to certain lands. Now, it has shifted to preserving these lands for indigenous peoples. But the effect is the same. Indians can’t own land, so they can’t build equity. This prevents American Indians from reaping numerous benefits.</w:t>
      </w:r>
    </w:p>
    <w:p w14:paraId="4D7B9322" w14:textId="77777777" w:rsidR="00BE7AEC" w:rsidRDefault="00BE7AEC" w:rsidP="00CB47E4">
      <w:r>
        <w:t xml:space="preserve">Instead, Washington continues to send checks and micromanage these communities. The two primary agencies charged with overseeing the activities of Indians who live on reservations—the Bureau of Indian Affairs, or BIA, and the Bureau of Indian Education, or BIE, both part of the Department of the Interior—together have a total of 9,000 employees. That’s one employee for every 111 Indians on a reservation. According to a report from the Cato Institute, federal funding for these agencies’ various programs—which support education, economic development, tribal courts, road maintenance, agriculture, and social services—was almost $3 billion in 2012. About $850 million of this goes to BIE to provide for its 42,000 students, although most children on reservations don’t attend BIE schools. This amounts to about $20,000 per pupil, compared to a national average of $12,400.  </w:t>
      </w:r>
    </w:p>
    <w:p w14:paraId="18C86E79" w14:textId="77777777" w:rsidR="00BE7AEC" w:rsidRDefault="00BE7AEC" w:rsidP="00CB47E4">
      <w:r>
        <w:t>Plenty of other federal agencies also have subsidy programs for Indians. For instance, the Indian Health Service, based at the Department of Health and Human Services, had a 2015 budget of over $4.6 billion. And the Department of Housing and Urban Development’s Native American Housing Block Grant Program has a 2015 budget of $650 million.</w:t>
      </w:r>
    </w:p>
    <w:p w14:paraId="5C42E535" w14:textId="77777777" w:rsidR="00BE7AEC" w:rsidRDefault="00BE7AEC" w:rsidP="00CB47E4">
      <w:r>
        <w:t>In recent years, payments from Washington have increased and the size of the Bureau of Indian Affairs has ballooned. But according to most of the people I interviewed on reservations, the problems seem to have become worse. Driving through Lame Deer, the center of the Northern Cheyenne reservation, some buildings were boarded up. Small said there used to be another market and a few other stores when he was growing up.</w:t>
      </w:r>
    </w:p>
    <w:p w14:paraId="0D600683" w14:textId="77777777" w:rsidR="00BE7AEC" w:rsidRDefault="00BE7AEC" w:rsidP="00CB47E4">
      <w:r>
        <w:t xml:space="preserve"> “Free money.” That’s what Karl Little Owl, a Crow legislator, calls the funds coming from the government to build the </w:t>
      </w:r>
      <w:proofErr w:type="spellStart"/>
      <w:r>
        <w:t>Apsaalooke</w:t>
      </w:r>
      <w:proofErr w:type="spellEnd"/>
      <w:r>
        <w:t xml:space="preserve"> Warrior Apartments. The first development project on the reservation in a decade, </w:t>
      </w:r>
      <w:proofErr w:type="spellStart"/>
      <w:r>
        <w:t>Apsaalooke</w:t>
      </w:r>
      <w:proofErr w:type="spellEnd"/>
      <w:r>
        <w:t xml:space="preserve"> will be an $8-million, 15-bed veterans’ home, according to a sign at the groundbreaking ceremony.</w:t>
      </w:r>
    </w:p>
    <w:p w14:paraId="37E6846A" w14:textId="77777777" w:rsidR="00BE7AEC" w:rsidRDefault="00BE7AEC" w:rsidP="00CB47E4">
      <w:r>
        <w:t>The development wouldn’t have been possible without a combination of federal, state, and private donations. The Crow tribe is broke, Small said, for a variety of reasons. There’s next to no economic activity on the reservation. On the Northern Cheyenne Indian Reservation in Montana, the unemployment rate is 78 percent. According to the BIA, unemployment on the Crow Reservation is 46.5 percent.</w:t>
      </w:r>
    </w:p>
    <w:p w14:paraId="2172B286" w14:textId="77777777" w:rsidR="00BE7AEC" w:rsidRDefault="00BE7AEC" w:rsidP="00CB47E4">
      <w:r>
        <w:t>The tribe, according to its leadership, owes HUD about $3 million. In the 1990s, the agency built most of the homes on the reservation, and the tribal leadership promised to exact a small monthly payment from each homeowner in order to repay the debt. Conrad Stewart, who used to work in the tribal housing once and now chairs the Natural Resources Infrastructure Committee for the tribe, said that the payments were to be between $20 and $30 a month.</w:t>
      </w:r>
    </w:p>
    <w:p w14:paraId="48377441" w14:textId="77777777" w:rsidR="00BE7AEC" w:rsidRDefault="00BE7AEC" w:rsidP="00CB47E4">
      <w:r>
        <w:t>Many tribal members between 18 and 40 “don’t have homes.”</w:t>
      </w:r>
    </w:p>
    <w:p w14:paraId="1273B696" w14:textId="77777777" w:rsidR="00BE7AEC" w:rsidRDefault="00BE7AEC" w:rsidP="00CB47E4">
      <w:r>
        <w:t>The tribe members refused to pay, and now the situation is getting bleaker. HUD, the tribal leaders said, refuses to build any more homes until the money is paid back. And so no homes are being constructed or repaired. Instead, more and more people are moving into each small trailer home. The result is that many tribal members between the ages of 18 and 40 “don’t have homes,” according to Stewart.  When the tribal government attempted to pass a law that would require people to pay their debts, many legislators were voted out of office.</w:t>
      </w:r>
    </w:p>
    <w:p w14:paraId="7C304B37" w14:textId="77777777" w:rsidR="00BE7AEC" w:rsidRDefault="00BE7AEC" w:rsidP="00CB47E4">
      <w:r>
        <w:t>But what choice do Crows have? Almost no one on the reservation can afford to build a home, because no one can get a mortgage. And no one can get a mortgage because the property on the reservation is held in trust by the federal government; most of it also is “owned” communally by the tribe. No bank could ever foreclose on a property, because the bank can’t own reservation land. The Bureau of Indian Affairs can determine what is “fair market value” for a piece of property and prevent one party from selling land to another. “We are the highest regulated race in the world,” said Stewart.</w:t>
      </w:r>
    </w:p>
    <w:p w14:paraId="63C27C0F" w14:textId="77777777" w:rsidR="00BE7AEC" w:rsidRDefault="00BE7AEC" w:rsidP="00CB47E4">
      <w:r>
        <w:t>Indian reservations, Terry Anderson and Shawn Regan wrote in Louisiana State University’s Journal of Energy Law and Resources, “contain almost 30 percent of the nation’s coal reserves west of the Mississippi, 50 percent of potential uranium reserves, and 20 percent of known oil and gas reserves”—resources worth nearly $1.5 trillion, or $290,000 per tribal member. Tragically, “86 percent of Indian lands with energy or mineral potential remain undeveloped because of federal control of reservations that keeps Indians from fully capitalizing on their natural resources if they desire.”</w:t>
      </w:r>
    </w:p>
    <w:p w14:paraId="371E27B0" w14:textId="77777777" w:rsidR="00BE7AEC" w:rsidRDefault="00BE7AEC" w:rsidP="00CB47E4">
      <w:r>
        <w:t>There are Natives who worry that too much development will be harmful to their traditions. Winfield Russell, of the Northern Cheyenne tribal council, said he worries that development of the land “will undermine or destroy Native culture.” Russell said he sees a strong connection between the untouched land and the tribe’s spiritual values. Unlike many other tribes, he said, “we’re still strong here as far as our ceremonial culture and spirit on the reservation. We still have our covenant here.”</w:t>
      </w:r>
    </w:p>
    <w:p w14:paraId="1AE5556B" w14:textId="77777777" w:rsidR="00BE7AEC" w:rsidRDefault="00BE7AEC" w:rsidP="00CB47E4">
      <w:r>
        <w:t>Yet, Indians have long suffered from what the Nobel Prize–winning economist Hernando de Soto has called “dead capital.” They may possess a certain amount of land on paper, but they can’t put it to use by selling it, buying more to take advantage of economies of scale, or borrowing against it.</w:t>
      </w:r>
    </w:p>
    <w:p w14:paraId="6B0AB279" w14:textId="77777777" w:rsidR="00BE7AEC" w:rsidRDefault="00BE7AEC" w:rsidP="00CB47E4">
      <w:r>
        <w:t>Over the years, the federal government has carved out some ways for Indians to make money. For example: They used to be able to sell cigarettes tax-free on the reservation. But in 2010, with the passage of the Prevent All Cigarette Trafficking Act, that came to an end.</w:t>
      </w:r>
    </w:p>
    <w:p w14:paraId="146DCC89" w14:textId="77777777" w:rsidR="00BE7AEC" w:rsidRDefault="00BE7AEC" w:rsidP="00CB47E4">
      <w:r>
        <w:t xml:space="preserve">By that point, many tribes had already started to get into the gambling business. Most Indian casinos are dinky affairs. But the </w:t>
      </w:r>
      <w:proofErr w:type="spellStart"/>
      <w:r>
        <w:t>Senecas</w:t>
      </w:r>
      <w:proofErr w:type="spellEnd"/>
      <w:r>
        <w:t xml:space="preserve"> have made over a billion dollars on their gaming operations. Those profits are distributed to tribe members in the form of annuities. According to Lucille Brooks, who runs the Seneca Nation of Indians Economic Development Company, “The annuities have created an entitlement attitude, and that is the downfall. The annuities have enabled people not to work.” The basic standard of living of many of these casino-owning tribes has risen slightly, but it has not spurred much improvement in a decrepit educational system or even investment in other businesses.</w:t>
      </w:r>
    </w:p>
    <w:p w14:paraId="534C71EB" w14:textId="77777777" w:rsidR="00BE7AEC" w:rsidRDefault="00BE7AEC" w:rsidP="00CB47E4">
      <w:r>
        <w:t>Now that more and more states are opening up gambling to non-Indians, tribes are facing increased competition. The Seneca Nation has offered low- or no-interest business loans to anyone who wants to try some other enterprise, but there are almost no takers. Michael A. John, the manager of the Small Business Incubator Program on the territory, said his group conducted a survey to find out which businesses residents should open. He tells people there are too many pizza places around, instead recommending “outdoor recreation, maintenance, landscaping, and professional massage.” But this kind of guidance has not yielded much result.</w:t>
      </w:r>
    </w:p>
    <w:p w14:paraId="36BB2F85" w14:textId="77777777" w:rsidR="00BE7AEC" w:rsidRDefault="00BE7AEC" w:rsidP="00CB47E4">
      <w:r>
        <w:t>What American Indians need are real property rights.</w:t>
      </w:r>
    </w:p>
    <w:p w14:paraId="461AD16A" w14:textId="77777777" w:rsidR="00BE7AEC" w:rsidRDefault="00BE7AEC" w:rsidP="00CB47E4">
      <w:r>
        <w:t>Federal legislators have pushed certain reforms, including a stricter ban on the development of natural resources on Indian land; more payments—perhaps even “reparations”—from the federal government to tribes; and greater sensitivity toward Indian culture, including an embrace of tribal languages and the changing of football-team names. But this is not always the primary concern of Natives. As a recent Washington Post survey concluded, most American Indians are not offended by the term “Redskins”—the name of D.C.’s football team. In interviews, I couldn’t find a single native who mentioned sports-team names as an important issue facing American Indians today. While I did read one editorial in a reservation newsletter arguing against the celebration of Columbus Day, I couldn’t find anyone who wanted to discuss the issue further.</w:t>
      </w:r>
    </w:p>
    <w:p w14:paraId="0DE0B005" w14:textId="77777777" w:rsidR="00BE7AEC" w:rsidRDefault="00BE7AEC" w:rsidP="00CB47E4">
      <w:r>
        <w:t>While researchers have argued that team names such as this impair Native youths’ self-esteem, many of those young people have grown up in poverty, living with one or no parents, often exposed to adults who have problems with drugs and alcohol. When these young people have few educational options and little hope of employment ahead of them, it seems ignorant, if not offensive, to focus solely on the names of sports teams, if that distracts from addressing more serious problems.</w:t>
      </w:r>
    </w:p>
    <w:p w14:paraId="7FCD617E" w14:textId="77777777" w:rsidR="00BE7AEC" w:rsidRDefault="00BE7AEC" w:rsidP="00CB47E4">
      <w:r>
        <w:t xml:space="preserve">The people I met on reservations were not suffering because others don’t understand their heritage or know their tribal language. What American Indians need are real property rights. A number of tribes in Canada are pushing legislation called the First Nations Property Ownership Act, which would create the legal framework for individual members of First Nations to access capital through secure property rights. Leaders like Manny Jules, the former chief of the Kamloops Band in British Columbia, Felix </w:t>
      </w:r>
      <w:proofErr w:type="spellStart"/>
      <w:r>
        <w:t>Arnouse</w:t>
      </w:r>
      <w:proofErr w:type="spellEnd"/>
      <w:r>
        <w:t xml:space="preserve">, the chief of the Little Shuswap Band, and Michael </w:t>
      </w:r>
      <w:proofErr w:type="spellStart"/>
      <w:r>
        <w:t>LeBourdais</w:t>
      </w:r>
      <w:proofErr w:type="spellEnd"/>
      <w:r>
        <w:t>, the chief of the Whispering Pines Band, all support the legislation.</w:t>
      </w:r>
    </w:p>
    <w:p w14:paraId="05220907" w14:textId="77777777" w:rsidR="00BE7AEC" w:rsidRDefault="00BE7AEC" w:rsidP="00CB47E4">
      <w:r>
        <w:t>They see reserve land, which is treated similarly to our reservations here, as becoming more like cities. The underlying title would be turned over to a governing entity; even if the land were sold, it would remain part of the city, just as no one can sell a part of New York City to Newark. But individuals of any race would be able to buy and sell it among themselves, without the permission or oversight of tribal or federal officials. This would allow for a true free market. First Nations members who wanted to lease their land for the development of natural resources would be able to do so without seeking permission from the national government. And those who wanted to sell their property would be able to select the highest bidder, regardless of race, take that money, and put it to use for themselves and their families. Finally, those who wanted to keep their land would be able to borrow against it to build a home or start a business.</w:t>
      </w:r>
    </w:p>
    <w:p w14:paraId="05C0F48A" w14:textId="77777777" w:rsidR="00BE7AEC" w:rsidRDefault="00BE7AEC" w:rsidP="00CB47E4">
      <w:r>
        <w:t>There are some First Nations leaders in Canada who are skeptical of this plan. They worry that it will lead to greater assimilation, which they see as damaging to Native culture. They would be sorry to see a plot of land long occupied by one family sold to outsiders. Some worry that non-Natives will simply take the land illegally. But Jules has promised that even if the legislation passes, tribes would have to “opt-in.” Moreover, tribes would retain autonomous rule over the land, even if a particular plot passed into the hands of a non-Native.</w:t>
      </w:r>
    </w:p>
    <w:p w14:paraId="5671FEF0" w14:textId="77777777" w:rsidR="00BE7AEC" w:rsidRDefault="00BE7AEC" w:rsidP="00CB47E4">
      <w:r>
        <w:t xml:space="preserve">Whether such a solution would work in the United States is a complicated legal question. But considering such reform is the first step toward helping </w:t>
      </w:r>
      <w:r w:rsidR="005021E1">
        <w:t>these communities move forward.</w:t>
      </w:r>
    </w:p>
    <w:p w14:paraId="6E4E2EDA" w14:textId="77777777" w:rsidR="00CB47E4" w:rsidRDefault="00BE7AEC" w:rsidP="00CB47E4">
      <w:r>
        <w:t>For some tribal leaders, this kind of move would actually be a way to embrace their tradition. Jules, who has been leading the fight for the legislation in Canada, explained, “In my community, we have some of the oldest pit-house sites.” Pit houses were permanent structures requiring considerable time and resources to build. “They were nice and toasty warm in the winter. In the summer we went out and gathered salmon, berries, wild vegetables, and hunted game. In the winter we came back to settled villages. There is no way we would have left and come back to allow some other family to live in our pit house.” Individual ownership of land and resources is not some foreign Western tradition that will undermine the values of American Indians. As Jules said, “Property rights are part of indigenous culture.”</w:t>
      </w:r>
    </w:p>
    <w:p w14:paraId="48685017" w14:textId="77777777" w:rsidR="00CB47E4" w:rsidRDefault="00CB47E4" w:rsidP="00CB47E4"/>
    <w:p w14:paraId="64D55599" w14:textId="77777777" w:rsidR="005021E1" w:rsidRPr="005021E1" w:rsidRDefault="005021E1" w:rsidP="005021E1">
      <w:pPr>
        <w:pStyle w:val="Heading4"/>
      </w:pPr>
      <w:r w:rsidRPr="005021E1">
        <w:t xml:space="preserve">The counterplan gets money </w:t>
      </w:r>
    </w:p>
    <w:p w14:paraId="6741C737" w14:textId="77777777" w:rsidR="005021E1" w:rsidRDefault="005021E1" w:rsidP="005021E1">
      <w:r>
        <w:rPr>
          <w:rStyle w:val="Style13ptBold"/>
        </w:rPr>
        <w:t>Riley 16</w:t>
      </w:r>
      <w:r>
        <w:t xml:space="preserve"> (Naomi </w:t>
      </w:r>
      <w:proofErr w:type="spellStart"/>
      <w:r>
        <w:t>Shaefer</w:t>
      </w:r>
      <w:proofErr w:type="spellEnd"/>
      <w:r>
        <w:t xml:space="preserve">, columnist at the New York Post and the author of The New Trail of Tears: How Washington Is Destroying American Indians, “One Way to Help Native Americans: Property Rights”, The Atlantic, 7/30/16, </w:t>
      </w:r>
      <w:hyperlink r:id="rId18" w:history="1">
        <w:r>
          <w:rPr>
            <w:rStyle w:val="Hyperlink"/>
          </w:rPr>
          <w:t>https://www.theatlantic.com/politics/archive/2016/07/native-americans-property-rights/492941/</w:t>
        </w:r>
      </w:hyperlink>
      <w:r>
        <w:t>) JA</w:t>
      </w:r>
    </w:p>
    <w:p w14:paraId="618473C0" w14:textId="77777777" w:rsidR="005021E1" w:rsidRDefault="005021E1" w:rsidP="005021E1">
      <w:r>
        <w:rPr>
          <w:rStyle w:val="IntenseEmphasis"/>
        </w:rPr>
        <w:t>The United States' impoverished tribes cannot buy or sell reservation land. Changing federal policy could improve their fortunes</w:t>
      </w:r>
      <w:r>
        <w:t>.</w:t>
      </w:r>
    </w:p>
    <w:p w14:paraId="315986BC" w14:textId="77777777" w:rsidR="005021E1" w:rsidRDefault="005021E1" w:rsidP="005021E1">
      <w:pPr>
        <w:rPr>
          <w:rStyle w:val="IntenseEmphasis"/>
        </w:rPr>
      </w:pPr>
      <w:r>
        <w:t>It’s May, but snow is falling in southeastern Montana as Ivan Small drives me around the Crow and Northern Cheyenne Indian reservations. Small is the principal of a local Catholic school—his mother was Crow and his father Cheyenne—and over the course of three days, he shows me the land where he grew up. “</w:t>
      </w:r>
      <w:r>
        <w:rPr>
          <w:rStyle w:val="IntenseEmphasis"/>
        </w:rPr>
        <w:t>It didn’t used to be this bad,” he says. He didn’t have indoor plumbing, “but at least there wasn’t so much crime.”</w:t>
      </w:r>
    </w:p>
    <w:p w14:paraId="5292A90C" w14:textId="77777777" w:rsidR="005021E1" w:rsidRDefault="005021E1" w:rsidP="005021E1">
      <w:r>
        <w:t>Every few miles, we come upon a group of a dozen or so trailer homes. Broken-down cars and trucks are scattered outside like crushed soda cans. Many homes’ windows are broken, with only a tarp separating the residents from the weather. Children’s toys are piled up haphazardly, mixed with lawn chairs and trash. “A man’s home is his castle,” Small says as we drive.</w:t>
      </w:r>
    </w:p>
    <w:p w14:paraId="5F6C0786" w14:textId="77777777" w:rsidR="005021E1" w:rsidRDefault="005021E1" w:rsidP="005021E1">
      <w:pPr>
        <w:rPr>
          <w:rStyle w:val="IntenseEmphasis"/>
        </w:rPr>
      </w:pPr>
      <w:r>
        <w:rPr>
          <w:rStyle w:val="IntenseEmphasis"/>
        </w:rPr>
        <w:t>This is the grinding poverty on some of America’s Indian reservations, many of which resemble nothing so much as small third-world countries in the middle of the wealthiest nation on earth</w:t>
      </w:r>
      <w:r>
        <w:t xml:space="preserve">. </w:t>
      </w:r>
      <w:r>
        <w:rPr>
          <w:rStyle w:val="IntenseEmphasis"/>
        </w:rPr>
        <w:t>The 2 million Natives in the U.S. have the highest rate of poverty of any racial group—almost twice the national average</w:t>
      </w:r>
      <w:r>
        <w:t xml:space="preserve">. </w:t>
      </w:r>
      <w:r>
        <w:rPr>
          <w:rStyle w:val="IntenseEmphasis"/>
        </w:rPr>
        <w:t>This deprivation seems to contribute not only to higher rates of crime but also to higher rates of suicide, alcoholism, gang membership, and sexual abuse</w:t>
      </w:r>
      <w:r>
        <w:t xml:space="preserve">. As of 2011, </w:t>
      </w:r>
      <w:r>
        <w:rPr>
          <w:rStyle w:val="IntenseEmphasis"/>
        </w:rPr>
        <w:t>the suicide rate for Native American men aged 15 to 34 was 1.5 times higher than for the general population. Suicide is the second leading cause of death among Natives aged 10 to 34.</w:t>
      </w:r>
    </w:p>
    <w:p w14:paraId="4E699B89" w14:textId="77777777" w:rsidR="005021E1" w:rsidRDefault="005021E1" w:rsidP="005021E1">
      <w:r>
        <w:rPr>
          <w:rStyle w:val="IntenseEmphasis"/>
        </w:rPr>
        <w:t>Alcohol-use disorders are more likely among American Indian youths than among any other ethnic group</w:t>
      </w:r>
      <w:r>
        <w:t xml:space="preserve">. Involvement in gang activity is more prevalent among Native Americans than it is among Latinos and African Americans. Native American women report being raped two-and-a-half times as often as the national average. </w:t>
      </w:r>
      <w:r>
        <w:rPr>
          <w:rFonts w:ascii="MS Gothic" w:eastAsia="MS Gothic" w:hAnsi="MS Gothic" w:cs="MS Gothic" w:hint="eastAsia"/>
        </w:rPr>
        <w:t> </w:t>
      </w:r>
      <w:r>
        <w:t>The rate of child abuse among Native Americans is twice as high as the national average. And each of these problems is worse among the half of Natives who live on reservations.</w:t>
      </w:r>
    </w:p>
    <w:p w14:paraId="4480BA46" w14:textId="77777777" w:rsidR="005021E1" w:rsidRDefault="005021E1" w:rsidP="005021E1">
      <w:r>
        <w:rPr>
          <w:rStyle w:val="IntenseEmphasis"/>
        </w:rPr>
        <w:t>Many say the federal government is not giving American Indians enough money to combat these problems</w:t>
      </w:r>
      <w:r>
        <w:t>. As Cecilia Fire Thunder, the former chief of the Lakota tribe on the Pine Ridge reservation, told me, “We are held back by inadequate funding.” When it comes to education, health care, and various other problems on the reservations, she said, “all Congress has to do is honor its treaties.”</w:t>
      </w:r>
    </w:p>
    <w:p w14:paraId="1976F1AA" w14:textId="77777777" w:rsidR="005021E1" w:rsidRDefault="005021E1" w:rsidP="005021E1">
      <w:r>
        <w:t xml:space="preserve">Others—often researchers in the academy—argue that </w:t>
      </w:r>
      <w:r>
        <w:rPr>
          <w:rStyle w:val="IntenseEmphasis"/>
        </w:rPr>
        <w:t>American culture does not give Natives enough respect, continuing to traffic in stereotypes when it comes to sports teams and mocking those who claim to have Indian heritage.</w:t>
      </w:r>
      <w:r>
        <w:t xml:space="preserve"> The American Sociological Association, for instance, passed a resolution calling for sports teams at all levels of competition to cease using American Indian nicknames, logos, and mascots. It read, “The continued use of Native American nicknames, logos, and mascots in sport harm Native American people in psychological, educational, and social ways.”</w:t>
      </w:r>
    </w:p>
    <w:p w14:paraId="0321BF42" w14:textId="77777777" w:rsidR="005021E1" w:rsidRDefault="005021E1" w:rsidP="005021E1">
      <w:pPr>
        <w:rPr>
          <w:rStyle w:val="IntenseEmphasis"/>
        </w:rPr>
      </w:pPr>
      <w:r>
        <w:rPr>
          <w:rStyle w:val="IntenseEmphasis"/>
        </w:rPr>
        <w:t>Neither view is entirely right.</w:t>
      </w:r>
    </w:p>
    <w:p w14:paraId="40B2F8CE" w14:textId="77777777" w:rsidR="005021E1" w:rsidRDefault="005021E1" w:rsidP="005021E1">
      <w:pPr>
        <w:rPr>
          <w:rStyle w:val="IntenseEmphasis"/>
        </w:rPr>
      </w:pPr>
      <w:r>
        <w:rPr>
          <w:rStyle w:val="IntenseEmphasis"/>
        </w:rPr>
        <w:t>The economic devastation in American Indian communities is not simply a result of their history as victims of forced assimilation, war, and mass murder; it’s a result of the federal government’s current policies, and particularly its restrictions on Natives’ property rights.</w:t>
      </w:r>
    </w:p>
    <w:p w14:paraId="2CFFC8A9" w14:textId="77777777" w:rsidR="005021E1" w:rsidRDefault="005021E1" w:rsidP="005021E1">
      <w:pPr>
        <w:rPr>
          <w:rStyle w:val="Emphasis"/>
        </w:rPr>
      </w:pPr>
      <w:r>
        <w:rPr>
          <w:rStyle w:val="Emphasis"/>
        </w:rPr>
        <w:t>Indians can’t own land, so they can’t build equity.</w:t>
      </w:r>
    </w:p>
    <w:p w14:paraId="6BC1D35C" w14:textId="77777777" w:rsidR="005021E1" w:rsidRDefault="005021E1" w:rsidP="005021E1">
      <w:pPr>
        <w:rPr>
          <w:rStyle w:val="IntenseEmphasis"/>
        </w:rPr>
      </w:pPr>
      <w:r>
        <w:rPr>
          <w:rStyle w:val="IntenseEmphasis"/>
        </w:rPr>
        <w:t>Reservation land is held “in trust” for Indians by the federal government. The goal of this policy was originally to keep Indians contained to certain lands. Now, it has shifted to preserving these lands for indigenous peoples</w:t>
      </w:r>
      <w:r>
        <w:t xml:space="preserve">. But the effect is the same. </w:t>
      </w:r>
      <w:r>
        <w:rPr>
          <w:rStyle w:val="IntenseEmphasis"/>
        </w:rPr>
        <w:t>Indians can’t own land, so they can’t build equity. This prevents American Indians from reaping numerous benefits.</w:t>
      </w:r>
    </w:p>
    <w:p w14:paraId="05D653B5" w14:textId="77777777" w:rsidR="005021E1" w:rsidRDefault="005021E1" w:rsidP="005021E1">
      <w:pPr>
        <w:rPr>
          <w:rStyle w:val="IntenseEmphasis"/>
        </w:rPr>
      </w:pPr>
      <w:r>
        <w:t xml:space="preserve">Instead, </w:t>
      </w:r>
      <w:r>
        <w:rPr>
          <w:rStyle w:val="IntenseEmphasis"/>
        </w:rPr>
        <w:t>Washington continues to send checks and micromanage these communities</w:t>
      </w:r>
      <w:r>
        <w:t xml:space="preserve">. </w:t>
      </w:r>
      <w:r>
        <w:rPr>
          <w:rStyle w:val="IntenseEmphasis"/>
        </w:rPr>
        <w:t>The two primary agencies charged with overseeing the activities of Indians who live on reservations—the Bureau of Indian Affairs, or BIA, and the Bureau of Indian Education, or BIE, both part of the Department of the Interior—together have a total of 9,000 employees</w:t>
      </w:r>
      <w:r>
        <w:t xml:space="preserve">. </w:t>
      </w:r>
      <w:r>
        <w:rPr>
          <w:rStyle w:val="IntenseEmphasis"/>
        </w:rPr>
        <w:t>That’s one employee for every 111 Indians on a reservation</w:t>
      </w:r>
      <w:r>
        <w:t xml:space="preserve">. According to a report from the Cato Institute, federal funding for these agencies’ various programs—which support education, economic development, tribal courts, road maintenance, agriculture, and social services—was almost $3 billion in 2012. </w:t>
      </w:r>
      <w:r>
        <w:rPr>
          <w:rStyle w:val="IntenseEmphasis"/>
        </w:rPr>
        <w:t xml:space="preserve">About $850 million of this goes to BIE to provide for its 42,000 students, although most children on reservations don’t attend BIE schools. This amounts to about $20,000 per pupil, compared to a national average of $12,400.  </w:t>
      </w:r>
    </w:p>
    <w:p w14:paraId="0A55EDCC" w14:textId="77777777" w:rsidR="005021E1" w:rsidRDefault="005021E1" w:rsidP="005021E1">
      <w:r>
        <w:t>Plenty of other federal agencies also have subsidy programs for Indians. For instance, the Indian Health Service, based at the Department of Health and Human Services, had a 2015 budget of over $4.6 billion. And the Department of Housing and Urban Development’s Native American Housing Block Grant Program has a 2015 budget of $650 million.</w:t>
      </w:r>
    </w:p>
    <w:p w14:paraId="1D905093" w14:textId="77777777" w:rsidR="005021E1" w:rsidRDefault="005021E1" w:rsidP="005021E1">
      <w:pPr>
        <w:rPr>
          <w:rStyle w:val="IntenseEmphasis"/>
        </w:rPr>
      </w:pPr>
      <w:r>
        <w:t xml:space="preserve">In recent years, </w:t>
      </w:r>
      <w:r>
        <w:rPr>
          <w:rStyle w:val="IntenseEmphasis"/>
        </w:rPr>
        <w:t>payments from Washington have increased and the size of the Bureau of Indian Affairs has ballooned</w:t>
      </w:r>
      <w:r>
        <w:t xml:space="preserve">. </w:t>
      </w:r>
      <w:r>
        <w:rPr>
          <w:rStyle w:val="IntenseEmphasis"/>
        </w:rPr>
        <w:t xml:space="preserve">But according to most of the people I interviewed on reservations, the problems seem to have become worse. </w:t>
      </w:r>
      <w:r>
        <w:t xml:space="preserve">Driving through Lame Deer, the center of the Northern Cheyenne reservation, some buildings were boarded up. Small said </w:t>
      </w:r>
      <w:r>
        <w:rPr>
          <w:rStyle w:val="IntenseEmphasis"/>
        </w:rPr>
        <w:t>there used to be another market and a few other stores when he was growing up.</w:t>
      </w:r>
    </w:p>
    <w:p w14:paraId="446FEA59" w14:textId="77777777" w:rsidR="005021E1" w:rsidRDefault="005021E1" w:rsidP="005021E1">
      <w:r>
        <w:t xml:space="preserve"> “Free money.” That’s what Karl Little Owl, a Crow legislator, calls the funds coming from the government to build the </w:t>
      </w:r>
      <w:proofErr w:type="spellStart"/>
      <w:r>
        <w:t>Apsaalooke</w:t>
      </w:r>
      <w:proofErr w:type="spellEnd"/>
      <w:r>
        <w:t xml:space="preserve"> Warrior Apartments. The first development project on the reservation in a decade, </w:t>
      </w:r>
      <w:proofErr w:type="spellStart"/>
      <w:r>
        <w:t>Apsaalooke</w:t>
      </w:r>
      <w:proofErr w:type="spellEnd"/>
      <w:r>
        <w:t xml:space="preserve"> will be an $8-million, 15-bed veterans’ home, according to a sign at the groundbreaking ceremony.</w:t>
      </w:r>
    </w:p>
    <w:p w14:paraId="147E3519" w14:textId="77777777" w:rsidR="005021E1" w:rsidRDefault="005021E1" w:rsidP="005021E1">
      <w:pPr>
        <w:rPr>
          <w:rStyle w:val="IntenseEmphasis"/>
        </w:rPr>
      </w:pPr>
      <w:r>
        <w:rPr>
          <w:rStyle w:val="IntenseEmphasis"/>
        </w:rPr>
        <w:t>The development wouldn’t have been possible without a combination of federal, state, and private donations. The Crow tribe is broke</w:t>
      </w:r>
      <w:r>
        <w:t xml:space="preserve">, Small said, for a variety of reasons. </w:t>
      </w:r>
      <w:r>
        <w:rPr>
          <w:rStyle w:val="IntenseEmphasis"/>
        </w:rPr>
        <w:t>There’s next to no economic activity on the reservation.</w:t>
      </w:r>
      <w:r>
        <w:t xml:space="preserve"> On the Northern Cheyenne Indian Reservation in Montana, the unemployment rate is 78 percent. According to the BIA, </w:t>
      </w:r>
      <w:r>
        <w:rPr>
          <w:rStyle w:val="IntenseEmphasis"/>
        </w:rPr>
        <w:t>unemployment on the Crow Reservation is 46.5 percent.</w:t>
      </w:r>
    </w:p>
    <w:p w14:paraId="48C7AE9D" w14:textId="77777777" w:rsidR="005021E1" w:rsidRDefault="005021E1" w:rsidP="005021E1">
      <w:r>
        <w:rPr>
          <w:rStyle w:val="IntenseEmphasis"/>
        </w:rPr>
        <w:t xml:space="preserve">The tribe, according to its leadership, owes HUD about $3 million. </w:t>
      </w:r>
      <w:r>
        <w:t xml:space="preserve">In the 1990s, </w:t>
      </w:r>
      <w:r>
        <w:rPr>
          <w:rStyle w:val="IntenseEmphasis"/>
        </w:rPr>
        <w:t>the agency built most of the homes on the reservation</w:t>
      </w:r>
      <w:r>
        <w:t>, and the tribal leadership promised to exact a small monthly payment from each homeowner in order to repay the debt. Conrad Stewart, who used to work in the tribal housing once and now chairs the Natural Resources Infrastructure Committee for the tribe, said that the payments were to be between $20 and $30 a month.</w:t>
      </w:r>
    </w:p>
    <w:p w14:paraId="2F828F28" w14:textId="77777777" w:rsidR="005021E1" w:rsidRDefault="005021E1" w:rsidP="005021E1">
      <w:r>
        <w:t>Many tribal members between 18 and 40 “don’t have homes.”</w:t>
      </w:r>
    </w:p>
    <w:p w14:paraId="3EBACE5E" w14:textId="77777777" w:rsidR="005021E1" w:rsidRDefault="005021E1" w:rsidP="005021E1">
      <w:pPr>
        <w:rPr>
          <w:rStyle w:val="IntenseEmphasis"/>
        </w:rPr>
      </w:pPr>
      <w:r>
        <w:rPr>
          <w:rStyle w:val="IntenseEmphasis"/>
        </w:rPr>
        <w:t>The tribe members refused to pay, and now the situation is getting bleaker</w:t>
      </w:r>
      <w:r>
        <w:t xml:space="preserve">. </w:t>
      </w:r>
      <w:r>
        <w:rPr>
          <w:rStyle w:val="IntenseEmphasis"/>
        </w:rPr>
        <w:t>HUD, the tribal leaders said, refuses to build any more homes until the money is paid back</w:t>
      </w:r>
      <w:r>
        <w:t xml:space="preserve">. And so no homes are being constructed or repaired. Instead, more and more people are moving into each small trailer home. The result is that many tribal members between the ages of 18 and 40 “don’t have homes,” according to Stewart. </w:t>
      </w:r>
      <w:r>
        <w:rPr>
          <w:rFonts w:ascii="MS Gothic" w:eastAsia="MS Gothic" w:hAnsi="MS Gothic" w:cs="MS Gothic" w:hint="eastAsia"/>
        </w:rPr>
        <w:t> </w:t>
      </w:r>
      <w:r>
        <w:rPr>
          <w:rStyle w:val="IntenseEmphasis"/>
        </w:rPr>
        <w:t>When the tribal government attempted to pass a law that would require people to pay their debts, many legislators were voted out of office.</w:t>
      </w:r>
    </w:p>
    <w:p w14:paraId="1F8BC803" w14:textId="77777777" w:rsidR="005021E1" w:rsidRDefault="005021E1" w:rsidP="005021E1">
      <w:pPr>
        <w:rPr>
          <w:rStyle w:val="IntenseEmphasis"/>
        </w:rPr>
      </w:pPr>
      <w:r>
        <w:t xml:space="preserve">But what choice do Crows have? </w:t>
      </w:r>
      <w:r>
        <w:rPr>
          <w:rStyle w:val="IntenseEmphasis"/>
        </w:rPr>
        <w:t>Almost no one on the reservation can afford to build a home, because no one can get a mortgage</w:t>
      </w:r>
      <w:r>
        <w:t xml:space="preserve">. </w:t>
      </w:r>
      <w:r>
        <w:rPr>
          <w:rStyle w:val="IntenseEmphasis"/>
        </w:rPr>
        <w:t>And no one can get a mortgage because the property on the reservation is held in trust by the federal government;</w:t>
      </w:r>
      <w:r>
        <w:t xml:space="preserve"> </w:t>
      </w:r>
      <w:r>
        <w:rPr>
          <w:rStyle w:val="IntenseEmphasis"/>
        </w:rPr>
        <w:t>most of it also is “owned” communally by the tribe</w:t>
      </w:r>
      <w:r>
        <w:t xml:space="preserve">. No bank could ever foreclose on a property, because the bank can’t own reservation land. </w:t>
      </w:r>
      <w:r>
        <w:rPr>
          <w:rStyle w:val="IntenseEmphasis"/>
        </w:rPr>
        <w:t>The Bureau of Indian Affairs can determine what is “fair market value” for a piece of property and prevent one party from selling land to another. “We are the highest regulated race in the world,” said Stewart.</w:t>
      </w:r>
    </w:p>
    <w:p w14:paraId="5084E917" w14:textId="77777777" w:rsidR="005021E1" w:rsidRDefault="005021E1" w:rsidP="005021E1">
      <w:pPr>
        <w:rPr>
          <w:rStyle w:val="IntenseEmphasis"/>
        </w:rPr>
      </w:pPr>
      <w:r>
        <w:rPr>
          <w:rStyle w:val="IntenseEmphasis"/>
        </w:rPr>
        <w:t>Indian reservations</w:t>
      </w:r>
      <w:r>
        <w:t>, Terry Anderson and Shawn Regan wrote in Louisiana State University’s Journal of Energy Law and Resources, “</w:t>
      </w:r>
      <w:r>
        <w:rPr>
          <w:rStyle w:val="IntenseEmphasis"/>
        </w:rPr>
        <w:t>contain almost 30 percent of the nation’s coal reserves west of the Mississippi, 50 percent of potential uranium reserves, and 20 percent of known oil and gas reserves</w:t>
      </w:r>
      <w:r>
        <w:t>”—</w:t>
      </w:r>
      <w:r>
        <w:rPr>
          <w:rStyle w:val="IntenseEmphasis"/>
        </w:rPr>
        <w:t>resources worth nearly $1.5 trillion, or $290,000 per tribal member</w:t>
      </w:r>
      <w:r>
        <w:t>. Tragically, “</w:t>
      </w:r>
      <w:r>
        <w:rPr>
          <w:rStyle w:val="IntenseEmphasis"/>
        </w:rPr>
        <w:t>86 percent of Indian lands with energy or mineral potential remain undeveloped because of federal control of reservations that keeps Indians from fully capitalizing on their natural resources if they desire.”</w:t>
      </w:r>
    </w:p>
    <w:p w14:paraId="15EEF492" w14:textId="77777777" w:rsidR="005021E1" w:rsidRDefault="005021E1" w:rsidP="005021E1">
      <w:r>
        <w:t>There are Natives who worry that too much development will be harmful to their traditions. Winfield Russell, of the Northern Cheyenne tribal council, said he worries that development of the land “will undermine or destroy Native culture.” Russell said he sees a strong connection between the untouched land and the tribe’s spiritual values. Unlike many other tribes, he said, “we’re still strong here as far as our ceremonial culture and spirit on the reservation. We still have our covenant here.”</w:t>
      </w:r>
    </w:p>
    <w:p w14:paraId="0B293705" w14:textId="77777777" w:rsidR="005021E1" w:rsidRDefault="005021E1" w:rsidP="005021E1">
      <w:pPr>
        <w:rPr>
          <w:rStyle w:val="IntenseEmphasis"/>
        </w:rPr>
      </w:pPr>
      <w:r>
        <w:t xml:space="preserve">Yet, </w:t>
      </w:r>
      <w:r>
        <w:rPr>
          <w:rStyle w:val="IntenseEmphasis"/>
        </w:rPr>
        <w:t>Indians have long suffered from what the Nobel Prize–winning economist Hernando de Soto has called “</w:t>
      </w:r>
      <w:r>
        <w:rPr>
          <w:rStyle w:val="Emphasis"/>
        </w:rPr>
        <w:t>dead capital</w:t>
      </w:r>
      <w:r>
        <w:t xml:space="preserve">.” </w:t>
      </w:r>
      <w:r>
        <w:rPr>
          <w:rStyle w:val="IntenseEmphasis"/>
        </w:rPr>
        <w:t>They may possess a certain amount of land on paper, but they can’t put it to use by selling it, buying more to take advantage of economies of scale, or borrowing against it.</w:t>
      </w:r>
    </w:p>
    <w:p w14:paraId="47307436" w14:textId="77777777" w:rsidR="005021E1" w:rsidRDefault="005021E1" w:rsidP="005021E1">
      <w:pPr>
        <w:rPr>
          <w:rStyle w:val="IntenseEmphasis"/>
        </w:rPr>
      </w:pPr>
      <w:r>
        <w:t xml:space="preserve">Over the years, </w:t>
      </w:r>
      <w:r>
        <w:rPr>
          <w:rStyle w:val="IntenseEmphasis"/>
        </w:rPr>
        <w:t>the federal government has carved out some ways for Indians to make money</w:t>
      </w:r>
      <w:r>
        <w:t xml:space="preserve">. For example: </w:t>
      </w:r>
      <w:r>
        <w:rPr>
          <w:rStyle w:val="IntenseEmphasis"/>
        </w:rPr>
        <w:t>They used to be able to sell cigarettes tax-free on the reservation. But in 2010, with the passage of the Prevent All Cigarette Trafficking Act, that came to an end.</w:t>
      </w:r>
    </w:p>
    <w:p w14:paraId="28E71AB4" w14:textId="77777777" w:rsidR="005021E1" w:rsidRDefault="005021E1" w:rsidP="005021E1">
      <w:r>
        <w:t xml:space="preserve">By that point, </w:t>
      </w:r>
      <w:r>
        <w:rPr>
          <w:rStyle w:val="IntenseEmphasis"/>
        </w:rPr>
        <w:t>many tribes had already started to get into the gambling business</w:t>
      </w:r>
      <w:r>
        <w:t xml:space="preserve">. Most Indian casinos are dinky affairs. But </w:t>
      </w:r>
      <w:r>
        <w:rPr>
          <w:rStyle w:val="IntenseEmphasis"/>
        </w:rPr>
        <w:t xml:space="preserve">the </w:t>
      </w:r>
      <w:proofErr w:type="spellStart"/>
      <w:r>
        <w:rPr>
          <w:rStyle w:val="IntenseEmphasis"/>
        </w:rPr>
        <w:t>Senecas</w:t>
      </w:r>
      <w:proofErr w:type="spellEnd"/>
      <w:r>
        <w:rPr>
          <w:rStyle w:val="IntenseEmphasis"/>
        </w:rPr>
        <w:t xml:space="preserve"> have made over a billion dollars on their gaming operations. Those profits are distributed to tribe members in the form of annuities</w:t>
      </w:r>
      <w:r>
        <w:t xml:space="preserve">. According to Lucille Brooks, who runs the Seneca Nation of Indians Economic Development Company, “The annuities have created an entitlement attitude, and that is the downfall. </w:t>
      </w:r>
      <w:r>
        <w:rPr>
          <w:rStyle w:val="IntenseEmphasis"/>
        </w:rPr>
        <w:t>The annuities have enabled people not to work</w:t>
      </w:r>
      <w:r>
        <w:t xml:space="preserve">.” </w:t>
      </w:r>
      <w:r>
        <w:rPr>
          <w:rStyle w:val="IntenseEmphasis"/>
        </w:rPr>
        <w:t xml:space="preserve">The basic standard of living of many of these casino-owning tribes has risen slightly, but </w:t>
      </w:r>
      <w:r>
        <w:rPr>
          <w:rStyle w:val="Emphasis"/>
        </w:rPr>
        <w:t>it has not spurred much improvement in a decrepit educational system</w:t>
      </w:r>
      <w:r>
        <w:t xml:space="preserve"> or even investment in other businesses.</w:t>
      </w:r>
    </w:p>
    <w:p w14:paraId="44F8321F" w14:textId="77777777" w:rsidR="005021E1" w:rsidRDefault="005021E1" w:rsidP="005021E1">
      <w:r>
        <w:rPr>
          <w:rStyle w:val="IntenseEmphasis"/>
        </w:rPr>
        <w:t>Now that more and more states are opening up gambling to non-Indians</w:t>
      </w:r>
      <w:r>
        <w:t xml:space="preserve">, </w:t>
      </w:r>
      <w:r>
        <w:rPr>
          <w:rStyle w:val="IntenseEmphasis"/>
        </w:rPr>
        <w:t>tribes are facing increased competition</w:t>
      </w:r>
      <w:r>
        <w:t xml:space="preserve">. The Seneca Nation has offered low- or no-interest business loans to anyone who wants to try some other enterprise, but </w:t>
      </w:r>
      <w:r>
        <w:rPr>
          <w:rStyle w:val="IntenseEmphasis"/>
        </w:rPr>
        <w:t>there are almost no takers</w:t>
      </w:r>
      <w:r>
        <w:t>. Michael A. John, the manager of the Small Business Incubator Program on the territory, said his group conducted a survey to find out which businesses residents should open. He tells people there are too many pizza places around, instead recommending “outdoor recreation, maintenance, landscaping, and professional massage.” But this kind of guidance has not yielded much result.</w:t>
      </w:r>
    </w:p>
    <w:p w14:paraId="00A7BB16" w14:textId="77777777" w:rsidR="005021E1" w:rsidRDefault="005021E1" w:rsidP="005021E1">
      <w:pPr>
        <w:rPr>
          <w:rStyle w:val="Emphasis"/>
        </w:rPr>
      </w:pPr>
      <w:r>
        <w:rPr>
          <w:rStyle w:val="Emphasis"/>
        </w:rPr>
        <w:t>What American Indians need are real property rights.</w:t>
      </w:r>
    </w:p>
    <w:p w14:paraId="3DC0FD14" w14:textId="77777777" w:rsidR="005021E1" w:rsidRDefault="005021E1" w:rsidP="005021E1">
      <w:r>
        <w:rPr>
          <w:rStyle w:val="IntenseEmphasis"/>
        </w:rPr>
        <w:t>Federal legislators have pushed certain reforms</w:t>
      </w:r>
      <w:r>
        <w:t xml:space="preserve">, </w:t>
      </w:r>
      <w:r>
        <w:rPr>
          <w:rStyle w:val="IntenseEmphasis"/>
        </w:rPr>
        <w:t>including a stricter ban on the development of natural resources on Indian land; more payments—perhaps even “reparations”—from the federal government to tribes; and greater sensitivity toward Indian culture</w:t>
      </w:r>
      <w:r>
        <w:t xml:space="preserve">, including an embrace of tribal languages and the changing of football-team names. But </w:t>
      </w:r>
      <w:r>
        <w:rPr>
          <w:rStyle w:val="Emphasis"/>
        </w:rPr>
        <w:t xml:space="preserve">this is not always the primary concern of Natives. </w:t>
      </w:r>
      <w:r>
        <w:t>As a recent Washington Post survey concluded, most American Indians are not offended by the term “Redskins”—the name of D.C.’s football team. In interviews, I couldn’t find a single native who mentioned sports-team names as an important issue facing American Indians today. While I did read one editorial in a reservation newsletter arguing against the celebration of Columbus Day, I couldn’t find anyone who wanted to discuss the issue further.</w:t>
      </w:r>
    </w:p>
    <w:p w14:paraId="2FB9CA0D" w14:textId="77777777" w:rsidR="005021E1" w:rsidRDefault="005021E1" w:rsidP="005021E1">
      <w:pPr>
        <w:rPr>
          <w:rStyle w:val="IntenseEmphasis"/>
        </w:rPr>
      </w:pPr>
      <w:r>
        <w:t xml:space="preserve">While researchers have argued that team names such as this impair Native youths’ self-esteem, </w:t>
      </w:r>
      <w:r>
        <w:rPr>
          <w:rStyle w:val="IntenseEmphasis"/>
        </w:rPr>
        <w:t>many of those young people have grown up in poverty, living with one or no parents, often exposed to adults who have problems with drugs and alcohol. When these young people have few educational options and little hope of employment ahead of them, it seems ignorant, if not offensive, to focus solely on the names of sports teams, if that distracts from addressing more serious problems.</w:t>
      </w:r>
    </w:p>
    <w:p w14:paraId="0589153D" w14:textId="77777777" w:rsidR="005021E1" w:rsidRDefault="005021E1" w:rsidP="005021E1">
      <w:r>
        <w:rPr>
          <w:rStyle w:val="IntenseEmphasis"/>
        </w:rPr>
        <w:t>The people I met on reservations were not suffering because others don’t understand their heritage or know their tribal language. What American Indians need are real property rights. A number of tribes in Canada are pushing legislation called the First Nations Property Ownership Act</w:t>
      </w:r>
      <w:r>
        <w:t xml:space="preserve">, </w:t>
      </w:r>
      <w:r>
        <w:rPr>
          <w:rStyle w:val="IntenseEmphasis"/>
        </w:rPr>
        <w:t>which would create the legal framework for individual members of First Nations to access capital through secure property rights.</w:t>
      </w:r>
      <w:r>
        <w:t xml:space="preserve"> Leaders like Manny Jules, the former chief of the Kamloops Band in British Columbia, Felix </w:t>
      </w:r>
      <w:proofErr w:type="spellStart"/>
      <w:r>
        <w:t>Arnouse</w:t>
      </w:r>
      <w:proofErr w:type="spellEnd"/>
      <w:r>
        <w:t xml:space="preserve">, the chief of the Little Shuswap Band, and Michael </w:t>
      </w:r>
      <w:proofErr w:type="spellStart"/>
      <w:r>
        <w:t>LeBourdais</w:t>
      </w:r>
      <w:proofErr w:type="spellEnd"/>
      <w:r>
        <w:t>, the chief of the Whispering Pines Band, all support the legislation.</w:t>
      </w:r>
    </w:p>
    <w:p w14:paraId="770087B2" w14:textId="77777777" w:rsidR="005021E1" w:rsidRDefault="005021E1" w:rsidP="005021E1">
      <w:r>
        <w:rPr>
          <w:rStyle w:val="IntenseEmphasis"/>
        </w:rPr>
        <w:t>They see reserve land, which is treated similarly to our reservations here, as becoming more like cities. The underlying title would be turned over to a governing entity; even if the land were sold, it would remain part of the city, just as no one can sell a part of New York City to Newark</w:t>
      </w:r>
      <w:r>
        <w:t xml:space="preserve">. </w:t>
      </w:r>
      <w:r>
        <w:rPr>
          <w:rStyle w:val="IntenseEmphasis"/>
        </w:rPr>
        <w:t>But individuals of any race would be able to buy and sell it among themselves, without the permission or oversight of tribal or federal officials.</w:t>
      </w:r>
      <w:r>
        <w:t xml:space="preserve"> </w:t>
      </w:r>
      <w:r>
        <w:rPr>
          <w:rStyle w:val="IntenseEmphasis"/>
        </w:rPr>
        <w:t>This would allow for a true free market</w:t>
      </w:r>
      <w:r>
        <w:t xml:space="preserve">. </w:t>
      </w:r>
      <w:r>
        <w:rPr>
          <w:rStyle w:val="IntenseEmphasis"/>
        </w:rPr>
        <w:t>First Nations members who wanted to lease their land for the development of natural resources would be able to do so without seeking permission from the national government</w:t>
      </w:r>
      <w:r>
        <w:t xml:space="preserve">. </w:t>
      </w:r>
      <w:r>
        <w:rPr>
          <w:rStyle w:val="IntenseEmphasis"/>
        </w:rPr>
        <w:t>And those who wanted to sell their property would be able to select the highest bidder</w:t>
      </w:r>
      <w:r>
        <w:t xml:space="preserve">, regardless of race, </w:t>
      </w:r>
      <w:r>
        <w:rPr>
          <w:rStyle w:val="IntenseEmphasis"/>
        </w:rPr>
        <w:t>take that money, and put it to use for themselves and their families</w:t>
      </w:r>
      <w:r>
        <w:t xml:space="preserve">. Finally, </w:t>
      </w:r>
      <w:r>
        <w:rPr>
          <w:rStyle w:val="IntenseEmphasis"/>
        </w:rPr>
        <w:t>those who wanted to keep their land would be able to borrow against it to build a home or start a business</w:t>
      </w:r>
      <w:r>
        <w:t>.</w:t>
      </w:r>
    </w:p>
    <w:p w14:paraId="6A629CE4" w14:textId="77777777" w:rsidR="005021E1" w:rsidRDefault="005021E1" w:rsidP="005021E1">
      <w:pPr>
        <w:rPr>
          <w:rStyle w:val="IntenseEmphasis"/>
        </w:rPr>
      </w:pPr>
      <w:r>
        <w:t xml:space="preserve">There are some First Nations leaders in Canada who are skeptical of this plan. They worry that it will lead to greater assimilation, which they see as damaging to Native culture. They would be sorry to see a plot of land long occupied by one family sold to outsiders. Some worry that non-Natives will simply take the land illegally. But Jules has promised that even if the legislation passes, tribes would have to “opt-in.” Moreover, </w:t>
      </w:r>
      <w:r>
        <w:rPr>
          <w:rStyle w:val="IntenseEmphasis"/>
        </w:rPr>
        <w:t>tribes would retain autonomous rule over the land, even if a particular plot passed into the hands of a non-Native.</w:t>
      </w:r>
    </w:p>
    <w:p w14:paraId="6429BFF3" w14:textId="77777777" w:rsidR="005021E1" w:rsidRDefault="005021E1" w:rsidP="005021E1">
      <w:r>
        <w:t>Whether such a solution would work in the United States is a complicated legal question. But considering such reform is the first step toward helping these communities move forward.</w:t>
      </w:r>
    </w:p>
    <w:p w14:paraId="30B5C769" w14:textId="77777777" w:rsidR="005021E1" w:rsidRDefault="005021E1" w:rsidP="005021E1">
      <w:r>
        <w:t xml:space="preserve">For some tribal leaders, </w:t>
      </w:r>
      <w:r>
        <w:rPr>
          <w:rStyle w:val="IntenseEmphasis"/>
        </w:rPr>
        <w:t>this kind of move would actually be a way to embrace their tradition. Jules, who has been leading the fight for the legislation in Canada, explained, “In my community, we have some of the oldest pit-house sites.</w:t>
      </w:r>
      <w:r>
        <w:t xml:space="preserve">” </w:t>
      </w:r>
      <w:r>
        <w:rPr>
          <w:rStyle w:val="IntenseEmphasis"/>
        </w:rPr>
        <w:t>Pit houses were permanent structures requiring considerable time and resources to build</w:t>
      </w:r>
      <w:r>
        <w:t xml:space="preserve">. “They were nice and toasty warm in the winter. In the summer we went out and gathered salmon, berries, wild vegetables, and hunted game. In the winter we came back to settled villages. There is no way we would have left and come back to allow some other family to live in our pit house.” </w:t>
      </w:r>
      <w:r>
        <w:rPr>
          <w:rStyle w:val="IntenseEmphasis"/>
        </w:rPr>
        <w:t>Individual ownership of land and resources is not some foreign Western tradition that will undermine the values of American Indians. As Jules said, “Property rights are part of indigenous culture</w:t>
      </w:r>
      <w:r>
        <w:t>.”</w:t>
      </w:r>
    </w:p>
    <w:p w14:paraId="48AFE3D5" w14:textId="77777777" w:rsidR="005021E1" w:rsidRDefault="005021E1" w:rsidP="00CB47E4"/>
    <w:p w14:paraId="1EC4304F" w14:textId="77777777" w:rsidR="005021E1" w:rsidRDefault="005021E1" w:rsidP="005021E1">
      <w:pPr>
        <w:pStyle w:val="Heading3"/>
      </w:pPr>
      <w:r>
        <w:t xml:space="preserve">2NC Solvency </w:t>
      </w:r>
    </w:p>
    <w:p w14:paraId="677DF694" w14:textId="77777777" w:rsidR="005021E1" w:rsidRPr="005021E1" w:rsidRDefault="005021E1" w:rsidP="005021E1">
      <w:pPr>
        <w:pStyle w:val="Heading4"/>
      </w:pPr>
      <w:r w:rsidRPr="005021E1">
        <w:t xml:space="preserve">Granting tribal sovereignty over education solves </w:t>
      </w:r>
    </w:p>
    <w:p w14:paraId="6669683A" w14:textId="77777777" w:rsidR="005021E1" w:rsidRDefault="005021E1" w:rsidP="005021E1">
      <w:proofErr w:type="spellStart"/>
      <w:r>
        <w:rPr>
          <w:rStyle w:val="Style13ptBold"/>
        </w:rPr>
        <w:t>Kalt</w:t>
      </w:r>
      <w:proofErr w:type="spellEnd"/>
      <w:r>
        <w:rPr>
          <w:rStyle w:val="Style13ptBold"/>
        </w:rPr>
        <w:t xml:space="preserve"> and Singer 4</w:t>
      </w:r>
      <w:r>
        <w:t xml:space="preserve"> (Joseph P. </w:t>
      </w:r>
      <w:proofErr w:type="spellStart"/>
      <w:r>
        <w:t>Kalt</w:t>
      </w:r>
      <w:proofErr w:type="spellEnd"/>
      <w:r>
        <w:t>, Professor of International Political Economy at the John F. Kennedy School of Government, and Joseph William Singer, professor of Law at Harvard Law School, "Myths and realities of tribal sovereignty: The law and economics of Indian self-rule." 2004)</w:t>
      </w:r>
    </w:p>
    <w:p w14:paraId="74D05873" w14:textId="77777777" w:rsidR="005021E1" w:rsidRDefault="005021E1" w:rsidP="005021E1">
      <w:r>
        <w:rPr>
          <w:sz w:val="16"/>
        </w:rPr>
        <w:t xml:space="preserve">Supported by every U.S. President since the 1960s and bolstered, for a time, by a combination of federal court rulings and congressional policies, </w:t>
      </w:r>
      <w:r>
        <w:rPr>
          <w:rStyle w:val="IntenseEmphasis"/>
          <w:highlight w:val="yellow"/>
        </w:rPr>
        <w:t>tribal self-rule</w:t>
      </w:r>
      <w:r>
        <w:rPr>
          <w:rStyle w:val="IntenseEmphasis"/>
        </w:rPr>
        <w:t xml:space="preserve"> – sovereignty – </w:t>
      </w:r>
      <w:r>
        <w:rPr>
          <w:rStyle w:val="IntenseEmphasis"/>
          <w:highlight w:val="yellow"/>
        </w:rPr>
        <w:t>has proven to be the only policy that has shown concrete success in breaking debilitating economic dependence</w:t>
      </w:r>
      <w:r>
        <w:rPr>
          <w:rStyle w:val="IntenseEmphasis"/>
        </w:rPr>
        <w:t xml:space="preserve"> on federal spending programs and replenishing the social and cultural fabric that can support vibrant and healthy communities and families.</w:t>
      </w:r>
      <w:r>
        <w:rPr>
          <w:sz w:val="16"/>
        </w:rPr>
        <w:t xml:space="preserve">1 While gaming enterprises of tribes’ governments garner most of the attention, </w:t>
      </w:r>
      <w:r>
        <w:rPr>
          <w:rStyle w:val="IntenseEmphasis"/>
          <w:highlight w:val="yellow"/>
        </w:rPr>
        <w:t>self-rule is creating more and more economic success stories in Indian Country</w:t>
      </w:r>
      <w:r>
        <w:rPr>
          <w:rStyle w:val="IntenseEmphasis"/>
        </w:rPr>
        <w:t xml:space="preserve"> – from the virtual elimination of tribal unemployment</w:t>
      </w:r>
      <w:r>
        <w:rPr>
          <w:sz w:val="16"/>
        </w:rPr>
        <w:t xml:space="preserve"> and the boom in </w:t>
      </w:r>
      <w:proofErr w:type="spellStart"/>
      <w:r>
        <w:rPr>
          <w:sz w:val="16"/>
        </w:rPr>
        <w:t>nonIndian</w:t>
      </w:r>
      <w:proofErr w:type="spellEnd"/>
      <w:r>
        <w:rPr>
          <w:sz w:val="16"/>
        </w:rPr>
        <w:t xml:space="preserve"> </w:t>
      </w:r>
      <w:proofErr w:type="spellStart"/>
      <w:r>
        <w:rPr>
          <w:sz w:val="16"/>
        </w:rPr>
        <w:t>hirings</w:t>
      </w:r>
      <w:proofErr w:type="spellEnd"/>
      <w:r>
        <w:rPr>
          <w:sz w:val="16"/>
        </w:rPr>
        <w:t xml:space="preserve"> in the factories and other operations of the Mississippi Choctaw,2 to the cutting of unemployment from 70% to 13% in six years via the non-gaming businesses of the Winnebago Tribe’s (Nebraska) Ho-Chunk Inc.3 </w:t>
      </w:r>
      <w:r>
        <w:rPr>
          <w:rStyle w:val="IntenseEmphasis"/>
          <w:highlight w:val="yellow"/>
        </w:rPr>
        <w:t>Gaming success itself is spurring self-sufficiency</w:t>
      </w:r>
      <w:r>
        <w:rPr>
          <w:sz w:val="16"/>
        </w:rPr>
        <w:t>, as tribes such as Oneida (New York) and Mille Lacs (Minnesota) take the step of eschewing federal funding</w:t>
      </w:r>
      <w:r>
        <w:rPr>
          <w:rStyle w:val="IntenseEmphasis"/>
        </w:rPr>
        <w:t xml:space="preserve">. And </w:t>
      </w:r>
      <w:r>
        <w:rPr>
          <w:rStyle w:val="IntenseEmphasis"/>
          <w:highlight w:val="yellow"/>
        </w:rPr>
        <w:t>the success of self-determination is not solely economic –</w:t>
      </w:r>
      <w:r>
        <w:rPr>
          <w:rStyle w:val="IntenseEmphasis"/>
        </w:rPr>
        <w:t xml:space="preserve"> as when Mississippi </w:t>
      </w:r>
      <w:r>
        <w:rPr>
          <w:rStyle w:val="IntenseEmphasis"/>
          <w:highlight w:val="yellow"/>
        </w:rPr>
        <w:t>Choctaw plows the fruits of economic development into dramatic improvements in public safety and health care delivery</w:t>
      </w:r>
      <w:r>
        <w:rPr>
          <w:sz w:val="16"/>
        </w:rPr>
        <w:t xml:space="preserve">,4 </w:t>
      </w:r>
      <w:r>
        <w:rPr>
          <w:rStyle w:val="IntenseEmphasis"/>
        </w:rPr>
        <w:t>Mille Lacs is able to invest in award-winning efforts to replenish Native language use</w:t>
      </w:r>
      <w:r>
        <w:rPr>
          <w:sz w:val="16"/>
        </w:rPr>
        <w:t xml:space="preserve">,5 and </w:t>
      </w:r>
      <w:r>
        <w:rPr>
          <w:rStyle w:val="IntenseEmphasis"/>
        </w:rPr>
        <w:t>Jicarilla Apache</w:t>
      </w:r>
      <w:r>
        <w:rPr>
          <w:sz w:val="16"/>
        </w:rPr>
        <w:t xml:space="preserve"> (New Mexico) </w:t>
      </w:r>
      <w:r>
        <w:rPr>
          <w:rStyle w:val="IntenseEmphasis"/>
        </w:rPr>
        <w:t>and White Mountain Apache</w:t>
      </w:r>
      <w:r>
        <w:rPr>
          <w:sz w:val="16"/>
        </w:rPr>
        <w:t xml:space="preserve"> (New Mexico) </w:t>
      </w:r>
      <w:r>
        <w:rPr>
          <w:rStyle w:val="IntenseEmphasis"/>
          <w:highlight w:val="yellow"/>
        </w:rPr>
        <w:t>are able to take control of wildlife and forest management with professionalism</w:t>
      </w:r>
      <w:r>
        <w:rPr>
          <w:rStyle w:val="IntenseEmphasis"/>
        </w:rPr>
        <w:t xml:space="preserve"> and results perhaps unmatched by any government anywhere.</w:t>
      </w:r>
      <w:r>
        <w:t>6</w:t>
      </w:r>
    </w:p>
    <w:p w14:paraId="77DE3CBE" w14:textId="77777777" w:rsidR="005021E1" w:rsidRPr="005021E1" w:rsidRDefault="005021E1" w:rsidP="005021E1"/>
    <w:p w14:paraId="23CD46BA" w14:textId="77777777" w:rsidR="005021E1" w:rsidRPr="005021E1" w:rsidRDefault="005021E1" w:rsidP="005021E1">
      <w:pPr>
        <w:pStyle w:val="Heading4"/>
      </w:pPr>
      <w:r>
        <w:t>Congress should pass legislation to allow for Native autonomy</w:t>
      </w:r>
    </w:p>
    <w:p w14:paraId="151F113C" w14:textId="77777777" w:rsidR="005021E1" w:rsidRPr="005021E1" w:rsidRDefault="005021E1" w:rsidP="005021E1">
      <w:proofErr w:type="spellStart"/>
      <w:r w:rsidRPr="005021E1">
        <w:rPr>
          <w:rStyle w:val="Style13ptBold"/>
        </w:rPr>
        <w:t>Tausz</w:t>
      </w:r>
      <w:proofErr w:type="spellEnd"/>
      <w:r w:rsidRPr="005021E1">
        <w:rPr>
          <w:rStyle w:val="Style13ptBold"/>
        </w:rPr>
        <w:t xml:space="preserve"> 16</w:t>
      </w:r>
      <w:r>
        <w:t xml:space="preserve"> (Ramona </w:t>
      </w:r>
      <w:proofErr w:type="spellStart"/>
      <w:r>
        <w:t>Tausz</w:t>
      </w:r>
      <w:proofErr w:type="spellEnd"/>
      <w:r>
        <w:t xml:space="preserve"> studies English and is a member of the Dow Journalism Program at Hillsdale College, “How Washington Is Regulating American Indians To Death,” The Federalist, AUGUST 4, 2016, </w:t>
      </w:r>
      <w:hyperlink r:id="rId19" w:history="1">
        <w:r w:rsidRPr="00D937E2">
          <w:rPr>
            <w:rStyle w:val="Hyperlink"/>
          </w:rPr>
          <w:t>http://thefederalist.com/2016/08/04/how-washington-is-regulating-american-indians-to-death/</w:t>
        </w:r>
      </w:hyperlink>
      <w:r>
        <w:t>, Accessed 7/29/2017, Kent Denver-</w:t>
      </w:r>
      <w:proofErr w:type="spellStart"/>
      <w:r>
        <w:t>jKIM</w:t>
      </w:r>
      <w:proofErr w:type="spellEnd"/>
      <w:r>
        <w:t xml:space="preserve">) </w:t>
      </w:r>
    </w:p>
    <w:p w14:paraId="63E4DF18" w14:textId="77777777" w:rsidR="005021E1" w:rsidRDefault="005021E1" w:rsidP="005021E1">
      <w:r>
        <w:t>Congress also needs to exercise more oversight of the Bureau of Indian Affairs and prevent it from expanding, she said. Long-term, the United States must pass legislation that gives Indians true ownership of their own land and the economic freedom and property rights they deserve as American citizens.</w:t>
      </w:r>
    </w:p>
    <w:p w14:paraId="5E4F93AD" w14:textId="77777777" w:rsidR="005021E1" w:rsidRPr="005021E1" w:rsidRDefault="005021E1" w:rsidP="005021E1">
      <w:r>
        <w:t>“We do not treat any other race this way,” Riley said. “It should be a deep shame that we talk about holding land in trust for American Indians as if they are mentally incompetent or children.”</w:t>
      </w:r>
    </w:p>
    <w:p w14:paraId="2DE14CA2" w14:textId="77777777" w:rsidR="00CB47E4" w:rsidRDefault="00CB47E4" w:rsidP="00CB47E4"/>
    <w:p w14:paraId="3745B533" w14:textId="77777777" w:rsidR="00CB47E4" w:rsidRDefault="00CB47E4" w:rsidP="00CB47E4">
      <w:r>
        <w:t>On the Rosebud Sioux Reservation, tribal regulation of education came about because of a dire need for preservation, perpetuation, and protection of the tribal language, cultural values, lands and spiritual beliefs. However, there are many other roles which tribes can assume to meet educational goals. Tribes have the authority and ability to pull together all of the educational systems within their reservations to address common concerns of all schools, and work with the schools and existing tribal resources to identify and solve problems. Tribal education departments can serve as lead agencies in developing long range education plans, identifying appropriate evaluation models for Native American students, and setting educational priorities.</w:t>
      </w:r>
    </w:p>
    <w:p w14:paraId="084530E9" w14:textId="77777777" w:rsidR="00CB47E4" w:rsidRDefault="00CB47E4" w:rsidP="00CB47E4">
      <w:r>
        <w:t>Tribes have the resources available to enhance the total development of their tribal members. Today, we are looking to holistic education as the most viable method of attaining meaningful learning. We look to providing this education within the complex environment of tribal life. There is a need in schools for sources, other than normal education resources, to address the physical, emotional and spiritual well-being, as well as the intellectual development of our student population. 8 Tribal education departments would have the ability to access resources and to mobilize other agencies and organizations in support of the basic education process. In addition, tribes have the authority as nations to influence the education of citizens who reside off the reservation, and may utilize their education departments and codes to effectuate that influence.</w:t>
      </w:r>
    </w:p>
    <w:p w14:paraId="617203C7" w14:textId="77777777" w:rsidR="00CB47E4" w:rsidRDefault="00CB47E4" w:rsidP="00CB47E4">
      <w:r>
        <w:t>In addition to working with education systems, tribal education departments can work effectively with parents and communities. Research demonstrates that in order for schools to succeed in their mission, they must re-link with communities and families.9 Tribal education departments can be designed to work with and encourage parental involvement and community support. Positive and effective parental participation in the education process is a primary factor in the success of a child in school. Family and community expectations provide validity for education processes. Public tribal positions on education can also provide this validity. Tribal education departments can provide the missing link between schools, communities and tribes.</w:t>
      </w:r>
    </w:p>
    <w:p w14:paraId="6E07DEC7" w14:textId="77777777" w:rsidR="00CB47E4" w:rsidRDefault="00CB47E4" w:rsidP="00CB47E4">
      <w:r>
        <w:t>Within most tribes the well-being of the child is of primary significance. It is the responsibility of tribal education departments to ensure that schools are structured to provide tribal members with quality education and programs which are culturally appropriate and have a child-centered approach. Education goals and expected student outcomes must be consistent with tribal lifestyles and insure that tribal members can be productive members of the society in which they live.</w:t>
      </w:r>
    </w:p>
    <w:p w14:paraId="3EFA714D" w14:textId="77777777" w:rsidR="00CB47E4" w:rsidRDefault="00CB47E4" w:rsidP="00CB47E4">
      <w:r>
        <w:t>Tribal education departments should be charged with the responsibility of reviewing school evaluations, applications for funding, program plans, annual budgets, and the philosophy of each local school serving tribal members. This process would ensure that overall education goals of the tribes are being given appropriate weight, and that Indian students are being treated equally by public school districts. This review promotes accountability and strengthens tribal sovereignty. Tribal education departments can also facilitate potential consolidation of education funds. Tribal education codes provide the legal basis for standards for Indian education. They serve as guides, which are enforceable through the courts, and greatly enhance local control of Indian education processes and programs.</w:t>
      </w:r>
    </w:p>
    <w:p w14:paraId="28D97E4D" w14:textId="77777777" w:rsidR="00CB47E4" w:rsidRPr="00CB47E4" w:rsidRDefault="00CB47E4" w:rsidP="00CB47E4">
      <w:r>
        <w:t>Tribes have fought a constant battle for five hundred years to protect their native homelands and retain their status as sovereign nations. A commitment by tribes to protect, preserve, and perpetuate their land, culture, and language must be made now. Laws must be developed by tribes to provide a legal basis for regulation of all facets of tribal life. It is the belief of tribal educators that formal education is the missing link that would insure the survival of tribal lifestyles and the protection of tribal homelands.10</w:t>
      </w:r>
    </w:p>
    <w:p w14:paraId="3ACF15F5" w14:textId="77777777" w:rsidR="005F076E" w:rsidRDefault="005F076E" w:rsidP="00E951D5">
      <w:pPr>
        <w:pStyle w:val="Heading2"/>
      </w:pPr>
      <w:r>
        <w:t xml:space="preserve">Cultural Genocide </w:t>
      </w:r>
    </w:p>
    <w:p w14:paraId="358A2482" w14:textId="77777777" w:rsidR="005F076E" w:rsidRDefault="005F076E" w:rsidP="005F076E">
      <w:pPr>
        <w:pStyle w:val="Heading3"/>
      </w:pPr>
      <w:r>
        <w:t>1NC Cultural Genocide</w:t>
      </w:r>
    </w:p>
    <w:p w14:paraId="0FA7542A" w14:textId="77777777" w:rsidR="005F076E" w:rsidRDefault="006403B6" w:rsidP="005F076E">
      <w:pPr>
        <w:pStyle w:val="Heading4"/>
      </w:pPr>
      <w:r>
        <w:t xml:space="preserve">1. </w:t>
      </w:r>
      <w:r w:rsidR="005F076E">
        <w:t xml:space="preserve">They </w:t>
      </w:r>
      <w:r w:rsidR="005F076E" w:rsidRPr="006403B6">
        <w:rPr>
          <w:u w:val="single"/>
        </w:rPr>
        <w:t>don’t solve</w:t>
      </w:r>
      <w:r w:rsidR="005F076E">
        <w:t xml:space="preserve"> settler colonialism. The affirmative doesn’t get rid of the settler state, which means the “logic of elimination is </w:t>
      </w:r>
      <w:r w:rsidR="005F076E" w:rsidRPr="006403B6">
        <w:rPr>
          <w:u w:val="single"/>
        </w:rPr>
        <w:t>inevitable</w:t>
      </w:r>
      <w:r w:rsidR="005F076E">
        <w:t xml:space="preserve">.  </w:t>
      </w:r>
    </w:p>
    <w:p w14:paraId="215486EF" w14:textId="77777777" w:rsidR="006403B6" w:rsidRDefault="006403B6" w:rsidP="006403B6"/>
    <w:p w14:paraId="42C930BA" w14:textId="77777777" w:rsidR="006403B6" w:rsidRPr="006403B6" w:rsidRDefault="006403B6" w:rsidP="006403B6">
      <w:pPr>
        <w:pStyle w:val="Heading4"/>
      </w:pPr>
      <w:r>
        <w:t xml:space="preserve">2. Funding </w:t>
      </w:r>
      <w:r w:rsidRPr="006403B6">
        <w:rPr>
          <w:u w:val="single"/>
        </w:rPr>
        <w:t>isn’t</w:t>
      </w:r>
      <w:r>
        <w:t xml:space="preserve"> the problem – multiple </w:t>
      </w:r>
      <w:r w:rsidRPr="006403B6">
        <w:rPr>
          <w:u w:val="single"/>
        </w:rPr>
        <w:t>alt causes</w:t>
      </w:r>
      <w:r>
        <w:t xml:space="preserve"> </w:t>
      </w:r>
    </w:p>
    <w:p w14:paraId="3B5F285C" w14:textId="77777777" w:rsidR="006403B6" w:rsidRDefault="006403B6" w:rsidP="006403B6">
      <w:r>
        <w:rPr>
          <w:rStyle w:val="Style13ptBold"/>
        </w:rPr>
        <w:t>Riley 17</w:t>
      </w:r>
      <w:r>
        <w:t xml:space="preserve"> (Naomi Schaefer, Senior Fellow, IWF, “No Student Deserves the Bureau of Indian Education”, Independent Women’s Forum, 2/23/17, </w:t>
      </w:r>
      <w:hyperlink r:id="rId20" w:history="1">
        <w:r>
          <w:rPr>
            <w:rStyle w:val="Hyperlink"/>
          </w:rPr>
          <w:t>http://www.iwf.org/news/2802923/No-Student-Deserves-the-Bureau-of-Indian-Education</w:t>
        </w:r>
      </w:hyperlink>
      <w:r>
        <w:t>) JA</w:t>
      </w:r>
    </w:p>
    <w:p w14:paraId="4C9C34A0" w14:textId="77777777" w:rsidR="006403B6" w:rsidRDefault="006403B6" w:rsidP="006403B6">
      <w:r>
        <w:t xml:space="preserve">Ruth Hopkins, a writer at Indian Country Today, set off a small firestorm last month when she tweeted that a Washington source had told her </w:t>
      </w:r>
      <w:r>
        <w:rPr>
          <w:rStyle w:val="IntenseEmphasis"/>
        </w:rPr>
        <w:t xml:space="preserve">President </w:t>
      </w:r>
      <w:r>
        <w:rPr>
          <w:rStyle w:val="IntenseEmphasis"/>
          <w:highlight w:val="yellow"/>
        </w:rPr>
        <w:t>Trump</w:t>
      </w:r>
      <w:r>
        <w:rPr>
          <w:rStyle w:val="IntenseEmphasis"/>
        </w:rPr>
        <w:t xml:space="preserve"> and Education Secretary Betsy </w:t>
      </w:r>
      <w:proofErr w:type="spellStart"/>
      <w:r>
        <w:rPr>
          <w:rStyle w:val="IntenseEmphasis"/>
        </w:rPr>
        <w:t>DeVos“have</w:t>
      </w:r>
      <w:proofErr w:type="spellEnd"/>
      <w:r>
        <w:rPr>
          <w:rStyle w:val="IntenseEmphasis"/>
        </w:rPr>
        <w:t xml:space="preserve"> </w:t>
      </w:r>
      <w:r>
        <w:rPr>
          <w:rStyle w:val="IntenseEmphasis"/>
          <w:highlight w:val="yellow"/>
        </w:rPr>
        <w:t>plans to scrap</w:t>
      </w:r>
      <w:r>
        <w:rPr>
          <w:rStyle w:val="IntenseEmphasis"/>
        </w:rPr>
        <w:t xml:space="preserve">” </w:t>
      </w:r>
      <w:r>
        <w:rPr>
          <w:rStyle w:val="IntenseEmphasis"/>
          <w:highlight w:val="yellow"/>
        </w:rPr>
        <w:t>the Bureau of Indian Education</w:t>
      </w:r>
      <w:r>
        <w:t>. There hasn’t been any official indication from the Trump administration that the tweet is correct, but frankly there are few agencies more worthy of elimination than the one in question.</w:t>
      </w:r>
    </w:p>
    <w:p w14:paraId="1F9BCAD9" w14:textId="77777777" w:rsidR="006403B6" w:rsidRDefault="006403B6" w:rsidP="006403B6">
      <w:r>
        <w:t xml:space="preserve">Just ask Keith Moore, who led </w:t>
      </w:r>
      <w:r>
        <w:rPr>
          <w:rStyle w:val="IntenseEmphasis"/>
        </w:rPr>
        <w:t>the bureau</w:t>
      </w:r>
      <w:r>
        <w:t xml:space="preserve"> from 2010-12. He told me </w:t>
      </w:r>
      <w:r>
        <w:rPr>
          <w:rStyle w:val="IntenseEmphasis"/>
          <w:highlight w:val="yellow"/>
        </w:rPr>
        <w:t>it was “an inefficient, ineffective, poorly structured bureaucracy</w:t>
      </w:r>
      <w:r>
        <w:t xml:space="preserve">,” which was also the gist of a memo he sent to Interior Secretary Ken Salazar shortly before resigning. </w:t>
      </w:r>
    </w:p>
    <w:p w14:paraId="36C1AFD0" w14:textId="77777777" w:rsidR="006403B6" w:rsidRDefault="006403B6" w:rsidP="006403B6">
      <w:pPr>
        <w:rPr>
          <w:rStyle w:val="IntenseEmphasis"/>
        </w:rPr>
      </w:pPr>
      <w:r>
        <w:t xml:space="preserve">The first problem he sees is purely structural: </w:t>
      </w:r>
      <w:r>
        <w:rPr>
          <w:rStyle w:val="IntenseEmphasis"/>
        </w:rPr>
        <w:t xml:space="preserve">The Bureau of Indian Education is part of the Bureau of Indian Affairs, not the Education Department. This means </w:t>
      </w:r>
      <w:r>
        <w:rPr>
          <w:rStyle w:val="IntenseEmphasis"/>
          <w:highlight w:val="yellow"/>
        </w:rPr>
        <w:t xml:space="preserve">the same agency that oversees </w:t>
      </w:r>
      <w:r>
        <w:rPr>
          <w:rStyle w:val="IntenseEmphasis"/>
        </w:rPr>
        <w:t xml:space="preserve">natural-resource use and </w:t>
      </w:r>
      <w:r>
        <w:rPr>
          <w:rStyle w:val="IntenseEmphasis"/>
          <w:highlight w:val="yellow"/>
        </w:rPr>
        <w:t xml:space="preserve">land development </w:t>
      </w:r>
      <w:r>
        <w:rPr>
          <w:rStyle w:val="IntenseEmphasis"/>
        </w:rPr>
        <w:t>also</w:t>
      </w:r>
      <w:r>
        <w:rPr>
          <w:rStyle w:val="IntenseEmphasis"/>
          <w:highlight w:val="yellow"/>
        </w:rPr>
        <w:t xml:space="preserve"> is in charge of education</w:t>
      </w:r>
      <w:r>
        <w:t xml:space="preserve">. Mr. Moore said, “I found it interesting that </w:t>
      </w:r>
      <w:r>
        <w:rPr>
          <w:rStyle w:val="IntenseEmphasis"/>
          <w:highlight w:val="yellow"/>
        </w:rPr>
        <w:t>it was hard to track how the dollars were spent</w:t>
      </w:r>
      <w:r>
        <w:rPr>
          <w:rStyle w:val="IntenseEmphasis"/>
        </w:rPr>
        <w:t xml:space="preserve"> when they were allocated by Congress.” </w:t>
      </w:r>
    </w:p>
    <w:p w14:paraId="3F829541" w14:textId="77777777" w:rsidR="006403B6" w:rsidRDefault="006403B6" w:rsidP="006403B6">
      <w:r>
        <w:t>Only about 7% of Native children attended BIE schools in 2013, according to Education Week. That’s approximately 48,000 students at 183 schools. The education they receive is abysmal. A lawsuit filed in federal court last month by the Havasupai tribe near the Grand Canyon offers a useful example. The tribe is suing the government over its terrible management at the tribe’s elementary school. In the 2012-13 school year, students scored in the third percentile for math and the first percentile for reading.</w:t>
      </w:r>
    </w:p>
    <w:p w14:paraId="0FA4BE86" w14:textId="77777777" w:rsidR="006403B6" w:rsidRDefault="006403B6" w:rsidP="006403B6">
      <w:r>
        <w:rPr>
          <w:rStyle w:val="Emphasis"/>
          <w:highlight w:val="yellow"/>
        </w:rPr>
        <w:t>The problem is not a lack of funding</w:t>
      </w:r>
      <w:r>
        <w:t xml:space="preserve">. </w:t>
      </w:r>
      <w:r>
        <w:rPr>
          <w:rStyle w:val="IntenseEmphasis"/>
        </w:rPr>
        <w:t xml:space="preserve">Bureau of Indian Education </w:t>
      </w:r>
      <w:r>
        <w:rPr>
          <w:rStyle w:val="IntenseEmphasis"/>
          <w:highlight w:val="yellow"/>
        </w:rPr>
        <w:t>schools spent</w:t>
      </w:r>
      <w:r>
        <w:rPr>
          <w:rStyle w:val="IntenseEmphasis"/>
        </w:rPr>
        <w:t xml:space="preserve"> approximately </w:t>
      </w:r>
      <w:r>
        <w:rPr>
          <w:rStyle w:val="IntenseEmphasis"/>
          <w:highlight w:val="yellow"/>
        </w:rPr>
        <w:t>$20,000</w:t>
      </w:r>
      <w:r>
        <w:rPr>
          <w:rStyle w:val="IntenseEmphasis"/>
        </w:rPr>
        <w:t xml:space="preserve"> </w:t>
      </w:r>
      <w:r>
        <w:rPr>
          <w:rStyle w:val="IntenseEmphasis"/>
          <w:highlight w:val="yellow"/>
        </w:rPr>
        <w:t>per pupil</w:t>
      </w:r>
      <w:r>
        <w:rPr>
          <w:rStyle w:val="IntenseEmphasis"/>
        </w:rPr>
        <w:t xml:space="preserve"> in 2014</w:t>
      </w:r>
      <w:r>
        <w:t xml:space="preserve">, according to an analysis by the Cato Institute, </w:t>
      </w:r>
      <w:r>
        <w:rPr>
          <w:rStyle w:val="IntenseEmphasis"/>
          <w:highlight w:val="yellow"/>
        </w:rPr>
        <w:t>compared with a national average of $12,400</w:t>
      </w:r>
      <w:r>
        <w:rPr>
          <w:rStyle w:val="IntenseEmphasis"/>
        </w:rPr>
        <w:t xml:space="preserve">. Even so, </w:t>
      </w:r>
      <w:r>
        <w:rPr>
          <w:rStyle w:val="IntenseEmphasis"/>
          <w:highlight w:val="yellow"/>
        </w:rPr>
        <w:t>their graduation rate is 53% compared with</w:t>
      </w:r>
      <w:r>
        <w:rPr>
          <w:rStyle w:val="IntenseEmphasis"/>
        </w:rPr>
        <w:t xml:space="preserve"> </w:t>
      </w:r>
      <w:r>
        <w:rPr>
          <w:rStyle w:val="IntenseEmphasis"/>
          <w:highlight w:val="yellow"/>
        </w:rPr>
        <w:t>a national average of 81%.</w:t>
      </w:r>
      <w:r>
        <w:t xml:space="preserve"> The agency can’t even keep the buildings from falling down. As then-Rep. John Kline (R., Minn.), explained at a hearing in 2015, “You’ve got collapsing roofs, leaking roofs, buckling floors, exposed wires, popping circuit breakers, gas leaks. That’s totally unacceptable.” </w:t>
      </w:r>
    </w:p>
    <w:p w14:paraId="3E2DE156" w14:textId="77777777" w:rsidR="006403B6" w:rsidRDefault="006403B6" w:rsidP="006403B6">
      <w:r>
        <w:t xml:space="preserve">According to a 2014 report by the Government Accountability Office, the agency was aware that </w:t>
      </w:r>
      <w:r>
        <w:rPr>
          <w:rStyle w:val="IntenseEmphasis"/>
          <w:highlight w:val="yellow"/>
        </w:rPr>
        <w:t>24 schools had misspent $13.8 million</w:t>
      </w:r>
      <w:r>
        <w:rPr>
          <w:rStyle w:val="IntenseEmphasis"/>
        </w:rPr>
        <w:t xml:space="preserve"> in federal Indian School Equalization Program funding </w:t>
      </w:r>
      <w:r>
        <w:rPr>
          <w:rStyle w:val="IntenseEmphasis"/>
          <w:highlight w:val="yellow"/>
        </w:rPr>
        <w:t>on unallowable expenses</w:t>
      </w:r>
      <w:r>
        <w:rPr>
          <w:rStyle w:val="IntenseEmphasis"/>
        </w:rPr>
        <w:t xml:space="preserve">. </w:t>
      </w:r>
      <w:r>
        <w:t xml:space="preserve">But as </w:t>
      </w:r>
      <w:proofErr w:type="spellStart"/>
      <w:r>
        <w:t>RiShawn</w:t>
      </w:r>
      <w:proofErr w:type="spellEnd"/>
      <w:r>
        <w:t xml:space="preserve"> Biddle pointed out on the blog Dropout Nation, “</w:t>
      </w:r>
      <w:r>
        <w:rPr>
          <w:rStyle w:val="IntenseEmphasis"/>
          <w:highlight w:val="yellow"/>
        </w:rPr>
        <w:t>the agency has done nothing</w:t>
      </w:r>
      <w:r>
        <w:rPr>
          <w:rStyle w:val="IntenseEmphasis"/>
        </w:rPr>
        <w:t xml:space="preserve"> to follow-up on the evidence, either by conducting second audits to determine the weaknesses of the schools’ financial controls, or to sanction the schools and tribes that operate them for the malfeasance</w:t>
      </w:r>
      <w:r>
        <w:t>.”</w:t>
      </w:r>
    </w:p>
    <w:p w14:paraId="012A851A" w14:textId="77777777" w:rsidR="006403B6" w:rsidRDefault="006403B6" w:rsidP="006403B6">
      <w:pPr>
        <w:rPr>
          <w:rStyle w:val="IntenseEmphasis"/>
        </w:rPr>
      </w:pPr>
      <w:r>
        <w:t xml:space="preserve">Given the management problems at the agency, the situation is hardly surprising. </w:t>
      </w:r>
      <w:r>
        <w:rPr>
          <w:rStyle w:val="IntenseEmphasis"/>
          <w:highlight w:val="yellow"/>
        </w:rPr>
        <w:t>Its 34th director in 38 years was removed</w:t>
      </w:r>
      <w:r>
        <w:rPr>
          <w:rStyle w:val="IntenseEmphasis"/>
        </w:rPr>
        <w:t xml:space="preserve"> last spring </w:t>
      </w:r>
      <w:r>
        <w:rPr>
          <w:rStyle w:val="IntenseEmphasis"/>
          <w:highlight w:val="yellow"/>
        </w:rPr>
        <w:t>for</w:t>
      </w:r>
      <w:r>
        <w:rPr>
          <w:rStyle w:val="IntenseEmphasis"/>
        </w:rPr>
        <w:t xml:space="preserve"> using his influence to give jobs to a relative as well as a girlfriend. </w:t>
      </w:r>
    </w:p>
    <w:p w14:paraId="5740D64A" w14:textId="77777777" w:rsidR="006403B6" w:rsidRDefault="006403B6" w:rsidP="006403B6">
      <w:r>
        <w:rPr>
          <w:rStyle w:val="IntenseEmphasis"/>
        </w:rPr>
        <w:t xml:space="preserve">Rather than be subject to this kind of </w:t>
      </w:r>
      <w:r>
        <w:rPr>
          <w:rStyle w:val="IntenseEmphasis"/>
          <w:highlight w:val="yellow"/>
        </w:rPr>
        <w:t>incompetence and corruption</w:t>
      </w:r>
      <w:r>
        <w:rPr>
          <w:rStyle w:val="IntenseEmphasis"/>
        </w:rPr>
        <w:t>, lawyers for the Havasupai tribe argue that the tribe, not the federal government, should control education</w:t>
      </w:r>
      <w:r>
        <w:t>.</w:t>
      </w:r>
    </w:p>
    <w:p w14:paraId="6D69B64A" w14:textId="77777777" w:rsidR="006403B6" w:rsidRDefault="006403B6" w:rsidP="006403B6">
      <w:r>
        <w:t xml:space="preserve">3. Belief in settler colonialism undermines efforts to solve </w:t>
      </w:r>
    </w:p>
    <w:p w14:paraId="0B831F49" w14:textId="77777777" w:rsidR="006403B6" w:rsidRDefault="006403B6" w:rsidP="006403B6">
      <w:pPr>
        <w:rPr>
          <w:sz w:val="16"/>
          <w:szCs w:val="16"/>
        </w:rPr>
      </w:pPr>
      <w:proofErr w:type="spellStart"/>
      <w:r>
        <w:rPr>
          <w:rStyle w:val="Style13ptBold"/>
        </w:rPr>
        <w:t>Macoun</w:t>
      </w:r>
      <w:proofErr w:type="spellEnd"/>
      <w:r>
        <w:rPr>
          <w:rStyle w:val="Style13ptBold"/>
        </w:rPr>
        <w:t xml:space="preserve"> and </w:t>
      </w:r>
      <w:proofErr w:type="spellStart"/>
      <w:r>
        <w:rPr>
          <w:rStyle w:val="Style13ptBold"/>
        </w:rPr>
        <w:t>Strakosch</w:t>
      </w:r>
      <w:proofErr w:type="spellEnd"/>
      <w:r>
        <w:rPr>
          <w:rStyle w:val="Style13ptBold"/>
        </w:rPr>
        <w:t xml:space="preserve"> 13</w:t>
      </w:r>
      <w:r>
        <w:t xml:space="preserve"> </w:t>
      </w:r>
      <w:r>
        <w:rPr>
          <w:sz w:val="16"/>
          <w:szCs w:val="16"/>
        </w:rPr>
        <w:t xml:space="preserve">(Elizabeth &amp; Alissa, Indigenous Studies Research Network ‘The ethical demands of settler colonial theory,’ Settler Colonial Studies, Volume 3, Issue 3, pp. 426-443, </w:t>
      </w:r>
      <w:hyperlink r:id="rId21" w:history="1">
        <w:r>
          <w:rPr>
            <w:rStyle w:val="Hyperlink"/>
            <w:sz w:val="16"/>
            <w:szCs w:val="16"/>
          </w:rPr>
          <w:t>https://eprints.qut.edu.au/63908/1/63908.pdf</w:t>
        </w:r>
      </w:hyperlink>
      <w:r>
        <w:rPr>
          <w:sz w:val="16"/>
          <w:szCs w:val="16"/>
        </w:rPr>
        <w:t xml:space="preserve">) </w:t>
      </w:r>
      <w:proofErr w:type="spellStart"/>
      <w:r>
        <w:rPr>
          <w:sz w:val="16"/>
          <w:szCs w:val="16"/>
        </w:rPr>
        <w:t>lz</w:t>
      </w:r>
      <w:proofErr w:type="spellEnd"/>
    </w:p>
    <w:p w14:paraId="4053E44C" w14:textId="77777777" w:rsidR="006403B6" w:rsidRDefault="006403B6" w:rsidP="006403B6">
      <w:pPr>
        <w:rPr>
          <w:sz w:val="14"/>
        </w:rPr>
      </w:pPr>
      <w:r>
        <w:rPr>
          <w:sz w:val="14"/>
        </w:rPr>
        <w:t>However, as others have noted</w:t>
      </w:r>
      <w:r>
        <w:rPr>
          <w:sz w:val="14"/>
          <w:highlight w:val="yellow"/>
        </w:rPr>
        <w:t xml:space="preserve">, </w:t>
      </w:r>
      <w:r>
        <w:rPr>
          <w:b/>
          <w:highlight w:val="yellow"/>
          <w:u w:val="single"/>
        </w:rPr>
        <w:t>SCT</w:t>
      </w:r>
      <w:r>
        <w:rPr>
          <w:sz w:val="14"/>
        </w:rPr>
        <w:t xml:space="preserve"> seems unable to transcend itself, in the sense that it posits a structural inevitability to the settler colonial relationship. </w:t>
      </w:r>
      <w:r>
        <w:rPr>
          <w:rStyle w:val="IntenseEmphasis"/>
        </w:rPr>
        <w:t xml:space="preserve">We suggest that </w:t>
      </w:r>
      <w:r>
        <w:rPr>
          <w:rStyle w:val="IntenseEmphasis"/>
          <w:b w:val="0"/>
        </w:rPr>
        <w:t xml:space="preserve">this structuralism </w:t>
      </w:r>
      <w:r>
        <w:rPr>
          <w:rStyle w:val="IntenseEmphasis"/>
          <w:b w:val="0"/>
          <w:highlight w:val="yellow"/>
        </w:rPr>
        <w:t>can be mobilized by settler scholars</w:t>
      </w:r>
      <w:r>
        <w:rPr>
          <w:rStyle w:val="IntenseEmphasis"/>
          <w:highlight w:val="yellow"/>
        </w:rPr>
        <w:t xml:space="preserve"> in ways that </w:t>
      </w:r>
      <w:r>
        <w:rPr>
          <w:rStyle w:val="IntenseEmphasis"/>
          <w:b w:val="0"/>
          <w:highlight w:val="yellow"/>
        </w:rPr>
        <w:t xml:space="preserve">delegitimize Indigenous resistance </w:t>
      </w:r>
      <w:r>
        <w:rPr>
          <w:rStyle w:val="IntenseEmphasis"/>
          <w:highlight w:val="yellow"/>
        </w:rPr>
        <w:t xml:space="preserve">and </w:t>
      </w:r>
      <w:r>
        <w:rPr>
          <w:rStyle w:val="IntenseEmphasis"/>
          <w:b w:val="0"/>
          <w:highlight w:val="yellow"/>
        </w:rPr>
        <w:t>reinforce violent colonial relationships</w:t>
      </w:r>
      <w:r>
        <w:rPr>
          <w:rStyle w:val="IntenseEmphasis"/>
          <w:b w:val="0"/>
        </w:rPr>
        <w:t xml:space="preserve">. </w:t>
      </w:r>
      <w:r>
        <w:rPr>
          <w:sz w:val="14"/>
        </w:rPr>
        <w:t xml:space="preserve">But while settlers come to stay and to erase Indigenous political existence, this does not mean that these intentions will be realized or must remain fixed. Non‐Indigenous scholars should challenge the politically convenient conflation of settler desires and reality, and of the political present and the future. This article highlights these issues in order to begin to unlock the transformative potential of SCT, engaging settler scholars as political actors and arguing that this approach has the potential to facilitate conversations and alliances with Indigenous people. It is precisely by using the strengths of SCT that we can challenge its limitations; the theory itself places ethical demands on us as settlers, including the demand that we actively refuse its potential to re‐empower our own academic voices and to marginalize Indigenous resistance. </w:t>
      </w:r>
      <w:r>
        <w:rPr>
          <w:rStyle w:val="IntenseEmphasis"/>
        </w:rPr>
        <w:t xml:space="preserve">For many decades, </w:t>
      </w:r>
      <w:r>
        <w:rPr>
          <w:rStyle w:val="IntenseEmphasis"/>
          <w:b w:val="0"/>
          <w:highlight w:val="yellow"/>
        </w:rPr>
        <w:t>postcolonial theory</w:t>
      </w:r>
      <w:r>
        <w:rPr>
          <w:rStyle w:val="IntenseEmphasis"/>
          <w:b w:val="0"/>
        </w:rPr>
        <w:t xml:space="preserve"> has shaped global scholarship of colonialism</w:t>
      </w:r>
      <w:r>
        <w:rPr>
          <w:rStyle w:val="IntenseEmphasis"/>
        </w:rPr>
        <w:t xml:space="preserve">, and this has </w:t>
      </w:r>
      <w:r>
        <w:rPr>
          <w:rStyle w:val="IntenseEmphasis"/>
          <w:highlight w:val="yellow"/>
        </w:rPr>
        <w:t xml:space="preserve">tended to </w:t>
      </w:r>
      <w:r>
        <w:rPr>
          <w:rStyle w:val="IntenseEmphasis"/>
          <w:b w:val="0"/>
          <w:highlight w:val="yellow"/>
        </w:rPr>
        <w:t>obscure the ongoing hierarchies</w:t>
      </w:r>
      <w:r>
        <w:rPr>
          <w:rStyle w:val="IntenseEmphasis"/>
          <w:highlight w:val="yellow"/>
        </w:rPr>
        <w:t xml:space="preserve"> of settler states</w:t>
      </w:r>
      <w:r>
        <w:rPr>
          <w:rStyle w:val="IntenseEmphasis"/>
        </w:rPr>
        <w:t>.</w:t>
      </w:r>
      <w:r>
        <w:rPr>
          <w:sz w:val="14"/>
        </w:rPr>
        <w:t xml:space="preserve">1 However, building on the theoretical contributions of Patrick Wolfe and Lorenzo </w:t>
      </w:r>
      <w:proofErr w:type="spellStart"/>
      <w:r>
        <w:rPr>
          <w:sz w:val="14"/>
        </w:rPr>
        <w:t>Veracini</w:t>
      </w:r>
      <w:proofErr w:type="spellEnd"/>
      <w:r>
        <w:rPr>
          <w:sz w:val="14"/>
        </w:rPr>
        <w:t xml:space="preserve">, increasing numbers of scholars are beginning to think about settler colonialism as a specific political formation. Importantly, this work draws a distinction between settler states and formally decolonized societies, and acknowledges that postcolonial does not ‘mean the same thing as post‐settler colonial’.2 While this movement may be animated by and in sympathy with major developments in critical Indigenous theory and global Indigenous activism,3 </w:t>
      </w:r>
      <w:r>
        <w:rPr>
          <w:rStyle w:val="IntenseEmphasis"/>
          <w:b w:val="0"/>
          <w:highlight w:val="yellow"/>
        </w:rPr>
        <w:t>settler colonial theory</w:t>
      </w:r>
      <w:r>
        <w:rPr>
          <w:rStyle w:val="IntenseEmphasis"/>
          <w:b w:val="0"/>
        </w:rPr>
        <w:t xml:space="preserve"> (SCT) </w:t>
      </w:r>
      <w:r>
        <w:rPr>
          <w:rStyle w:val="IntenseEmphasis"/>
          <w:b w:val="0"/>
          <w:highlight w:val="yellow"/>
        </w:rPr>
        <w:t>remains a largely White</w:t>
      </w:r>
      <w:r>
        <w:rPr>
          <w:rStyle w:val="IntenseEmphasis"/>
          <w:highlight w:val="yellow"/>
        </w:rPr>
        <w:t xml:space="preserve"> attempt </w:t>
      </w:r>
      <w:r>
        <w:rPr>
          <w:rStyle w:val="IntenseEmphasis"/>
          <w:b w:val="0"/>
          <w:highlight w:val="yellow"/>
        </w:rPr>
        <w:t>to think through</w:t>
      </w:r>
      <w:r>
        <w:rPr>
          <w:rStyle w:val="IntenseEmphasis"/>
          <w:highlight w:val="yellow"/>
        </w:rPr>
        <w:t xml:space="preserve"> </w:t>
      </w:r>
      <w:r>
        <w:rPr>
          <w:rStyle w:val="IntenseEmphasis"/>
          <w:b w:val="0"/>
          <w:highlight w:val="yellow"/>
        </w:rPr>
        <w:t>contemporary colonial relationships</w:t>
      </w:r>
      <w:r>
        <w:rPr>
          <w:rStyle w:val="IntenseEmphasis"/>
          <w:b w:val="0"/>
        </w:rPr>
        <w:t>.</w:t>
      </w:r>
      <w:r>
        <w:rPr>
          <w:rStyle w:val="IntenseEmphasis"/>
          <w:sz w:val="14"/>
        </w:rPr>
        <w:t xml:space="preserve"> Like us, most settlers who use the theoretical framework are concerned to disturb rather than re‐enact colonial hierarchies, and seek to contribute to Indigenous political struggles. </w:t>
      </w:r>
      <w:r>
        <w:rPr>
          <w:sz w:val="14"/>
        </w:rPr>
        <w:t>However</w:t>
      </w:r>
      <w:r>
        <w:rPr>
          <w:rStyle w:val="IntenseEmphasis"/>
          <w:sz w:val="14"/>
        </w:rPr>
        <w:t xml:space="preserve">, </w:t>
      </w:r>
      <w:r>
        <w:rPr>
          <w:rStyle w:val="IntenseEmphasis"/>
          <w:b w:val="0"/>
        </w:rPr>
        <w:t>Indigenous scholars have not always embraced</w:t>
      </w:r>
      <w:r>
        <w:rPr>
          <w:rStyle w:val="IntenseEmphasis"/>
        </w:rPr>
        <w:t xml:space="preserve"> the theory and it has been met with </w:t>
      </w:r>
      <w:proofErr w:type="spellStart"/>
      <w:r>
        <w:rPr>
          <w:rStyle w:val="IntenseEmphasis"/>
          <w:b w:val="0"/>
        </w:rPr>
        <w:t>scepticism</w:t>
      </w:r>
      <w:proofErr w:type="spellEnd"/>
      <w:r>
        <w:rPr>
          <w:rStyle w:val="IntenseEmphasis"/>
          <w:b w:val="0"/>
        </w:rPr>
        <w:t xml:space="preserve"> by some engaged in challenging colonialism</w:t>
      </w:r>
      <w:r>
        <w:rPr>
          <w:sz w:val="14"/>
        </w:rPr>
        <w:t xml:space="preserve">.4 This article seeks to make explicit SCT’s current location as a primarily settler framework, and to explore its strengths and limitations in this context. </w:t>
      </w:r>
      <w:r>
        <w:rPr>
          <w:rStyle w:val="IntenseEmphasis"/>
          <w:sz w:val="14"/>
        </w:rPr>
        <w:t>While we do not suggest that SCT can only ever be used by settlers,</w:t>
      </w:r>
      <w:r>
        <w:rPr>
          <w:rStyle w:val="IntenseEmphasis"/>
        </w:rPr>
        <w:t xml:space="preserve"> </w:t>
      </w:r>
      <w:r>
        <w:rPr>
          <w:rStyle w:val="IntenseEmphasis"/>
          <w:b w:val="0"/>
        </w:rPr>
        <w:t>we frame our discussion in relation to the current political and theoretical dynamics of its use.</w:t>
      </w:r>
      <w:r>
        <w:rPr>
          <w:rStyle w:val="IntenseEmphasis"/>
          <w:b w:val="0"/>
          <w:sz w:val="14"/>
        </w:rPr>
        <w:t xml:space="preserve"> </w:t>
      </w:r>
      <w:r>
        <w:rPr>
          <w:sz w:val="14"/>
        </w:rPr>
        <w:t xml:space="preserve">In the Australian context, SCT is an appealing interpretive framework for academics seeking to understand the state’s increasingly coercive approach to Indigenous people. It has had a particularly significant presence in Australian academic debates over the Commonwealth government’s Northern Territory (NT) Emergency Response (widely known as ‘the intervention’). Adopted with bipartisan support in 2007 following allegations of widespread abuse of children in remote Aboriginal communities, the intervention involves the imposition of controversial and coercive measures such as racially based welfare quarantining, alcohol and pornography bans, and the imposition of compulsory leases over Aboriginal land. The policy essentially understands Aboriginal communities as ‘insufficiently </w:t>
      </w:r>
      <w:proofErr w:type="spellStart"/>
      <w:r>
        <w:rPr>
          <w:sz w:val="14"/>
        </w:rPr>
        <w:t>colonised</w:t>
      </w:r>
      <w:proofErr w:type="spellEnd"/>
      <w:r>
        <w:rPr>
          <w:sz w:val="14"/>
        </w:rPr>
        <w:t xml:space="preserve"> zones’,5 and its introduction required the suspension of the Racial Discrimination Act 1975. This pathologizing of Aboriginal communities links Aboriginality to child abuse, prescribes additional interaction with the state and mainstream economy, and establishes a political debate about the nature and future of Aboriginality in which Indigenous perspectives are problematized.6 Given the policy’s articulation through language of ‘stabilizing’ and ‘normalizing’ Aboriginal communities,7 as well as obvious resonances with previous policies of segregation and assimilation, it is not surprising that a range of scholars have found settler colonialism to be a compelling framework for analysis.8 The intervention has also sparked debate about the role of non‐Indigenous academics, and the ethical and political implications of contributions by ‘outsiders’ to questions concerning the experiences and futures of Aboriginal people.9 In this paper, we draw on recent Australian academic debates surrounding the NT intervention to assess the contributions of SCT and to investigate some of the ethical and political implications of its use.   We contend that </w:t>
      </w:r>
      <w:r>
        <w:rPr>
          <w:rStyle w:val="IntenseEmphasis"/>
          <w:b w:val="0"/>
          <w:highlight w:val="yellow"/>
        </w:rPr>
        <w:t>SCT</w:t>
      </w:r>
      <w:r>
        <w:rPr>
          <w:rStyle w:val="IntenseEmphasis"/>
          <w:b w:val="0"/>
        </w:rPr>
        <w:t xml:space="preserve"> makes major contributions</w:t>
      </w:r>
      <w:r>
        <w:rPr>
          <w:rStyle w:val="IntenseEmphasis"/>
        </w:rPr>
        <w:t xml:space="preserve"> to current </w:t>
      </w:r>
      <w:r>
        <w:rPr>
          <w:rStyle w:val="IntenseEmphasis"/>
          <w:b w:val="0"/>
        </w:rPr>
        <w:t>mainstream scholarship</w:t>
      </w:r>
      <w:r>
        <w:rPr>
          <w:rStyle w:val="IntenseEmphasis"/>
        </w:rPr>
        <w:t xml:space="preserve">, but that its analytic and explanatory power also </w:t>
      </w:r>
      <w:r>
        <w:rPr>
          <w:rStyle w:val="IntenseEmphasis"/>
          <w:highlight w:val="yellow"/>
        </w:rPr>
        <w:t xml:space="preserve">presents </w:t>
      </w:r>
      <w:r>
        <w:rPr>
          <w:rStyle w:val="IntenseEmphasis"/>
          <w:b w:val="0"/>
          <w:highlight w:val="yellow"/>
        </w:rPr>
        <w:t>a range of political and ethical risks</w:t>
      </w:r>
      <w:r>
        <w:rPr>
          <w:rStyle w:val="IntenseEmphasis"/>
          <w:b w:val="0"/>
        </w:rPr>
        <w:t>.</w:t>
      </w:r>
      <w:r>
        <w:rPr>
          <w:rStyle w:val="IntenseEmphasis"/>
        </w:rPr>
        <w:t xml:space="preserve"> Exposing colonization as ‘a structure not an event’10 confronts settlers with an account of contemporary colonialism that is difficult to avoid, exposing underlying similarities between conservative and progressive approaches to contemporary Indigenous policy</w:t>
      </w:r>
      <w:r>
        <w:rPr>
          <w:sz w:val="14"/>
        </w:rPr>
        <w:t xml:space="preserve"> and revealing intimate connections between settler emotions, practices, knowledges and institutions. However, </w:t>
      </w:r>
      <w:r>
        <w:rPr>
          <w:rStyle w:val="IntenseEmphasis"/>
          <w:highlight w:val="yellow"/>
        </w:rPr>
        <w:t>e</w:t>
      </w:r>
      <w:r>
        <w:rPr>
          <w:rStyle w:val="IntenseEmphasis"/>
          <w:b w:val="0"/>
          <w:highlight w:val="yellow"/>
        </w:rPr>
        <w:t>mphasizing continuities in colonial relationships</w:t>
      </w:r>
      <w:r>
        <w:rPr>
          <w:rStyle w:val="IntenseEmphasis"/>
        </w:rPr>
        <w:t xml:space="preserve"> between the past </w:t>
      </w:r>
      <w:r>
        <w:rPr>
          <w:rStyle w:val="IntenseEmphasis"/>
          <w:highlight w:val="yellow"/>
        </w:rPr>
        <w:t>and</w:t>
      </w:r>
      <w:r>
        <w:rPr>
          <w:rStyle w:val="IntenseEmphasis"/>
        </w:rPr>
        <w:t xml:space="preserve"> the present </w:t>
      </w:r>
      <w:r>
        <w:rPr>
          <w:rStyle w:val="IntenseEmphasis"/>
          <w:highlight w:val="yellow"/>
        </w:rPr>
        <w:t xml:space="preserve">can tend to </w:t>
      </w:r>
      <w:r>
        <w:rPr>
          <w:rStyle w:val="IntenseEmphasis"/>
          <w:b w:val="0"/>
          <w:highlight w:val="yellow"/>
        </w:rPr>
        <w:t>construct existing political relationships as inevitable and unchanging</w:t>
      </w:r>
      <w:r>
        <w:rPr>
          <w:rStyle w:val="IntenseEmphasis"/>
          <w:b w:val="0"/>
        </w:rPr>
        <w:t>.</w:t>
      </w:r>
      <w:r>
        <w:rPr>
          <w:sz w:val="14"/>
        </w:rPr>
        <w:t xml:space="preserve"> When deployed with a neutral descriptive authority, </w:t>
      </w:r>
      <w:r>
        <w:rPr>
          <w:rStyle w:val="IntenseEmphasis"/>
          <w:b w:val="0"/>
          <w:highlight w:val="yellow"/>
        </w:rPr>
        <w:t xml:space="preserve">SCT can also re‐inscribe settler academics’ political authority </w:t>
      </w:r>
      <w:r>
        <w:rPr>
          <w:rStyle w:val="IntenseEmphasis"/>
          <w:highlight w:val="yellow"/>
        </w:rPr>
        <w:t xml:space="preserve">and </w:t>
      </w:r>
      <w:r>
        <w:rPr>
          <w:rStyle w:val="IntenseEmphasis"/>
          <w:b w:val="0"/>
          <w:highlight w:val="yellow"/>
        </w:rPr>
        <w:t>re‐enact the foundational settler fantasy</w:t>
      </w:r>
      <w:r>
        <w:rPr>
          <w:rStyle w:val="IntenseEmphasis"/>
        </w:rPr>
        <w:t xml:space="preserve"> that we constitute, comprehend and control the whole political space of our relationships with Indigenous people.</w:t>
      </w:r>
      <w:r>
        <w:rPr>
          <w:sz w:val="14"/>
        </w:rPr>
        <w:t xml:space="preserve"> In order to counter this potential, we suggest that while settler ways of thinking structure and dominate much of our contemporary reality, they are not equivalent to it. </w:t>
      </w:r>
      <w:r>
        <w:rPr>
          <w:rStyle w:val="IntenseEmphasis"/>
        </w:rPr>
        <w:t>SCT makes visible our own frames of reference, thus revealing possibilities and political visions that lie outside them.</w:t>
      </w:r>
      <w:r>
        <w:rPr>
          <w:sz w:val="14"/>
        </w:rPr>
        <w:t xml:space="preserve"> From this standpoint, the fact that settler colonialism struggles to narrate its own ending does not mean that it cannot end. Ultimately, we contend that this approach has the potential to facilitate new conversations and relationships with Indigenous people but, in order to unlock this transformative potential, settler scholars must remain attentive to our own positions within colonial relationships.</w:t>
      </w:r>
    </w:p>
    <w:p w14:paraId="6D6A1AF6" w14:textId="77777777" w:rsidR="006403B6" w:rsidRDefault="006403B6" w:rsidP="006403B6"/>
    <w:p w14:paraId="1A994A07" w14:textId="77777777" w:rsidR="00B14DCA" w:rsidRDefault="00B14DCA" w:rsidP="006403B6">
      <w:pPr>
        <w:pStyle w:val="Heading4"/>
      </w:pPr>
      <w:r>
        <w:t>3. Even if, Trump allocating massive funds to Natives – more efficiency and less waste – solves case</w:t>
      </w:r>
    </w:p>
    <w:p w14:paraId="05B9AF5C" w14:textId="77777777" w:rsidR="00B14DCA" w:rsidRPr="00E951D5" w:rsidRDefault="00B14DCA" w:rsidP="00B14DCA">
      <w:r w:rsidRPr="00E951D5">
        <w:rPr>
          <w:rStyle w:val="Style13ptBold"/>
        </w:rPr>
        <w:t>Native News 17</w:t>
      </w:r>
      <w:r>
        <w:t xml:space="preserve"> (NATIVE NEWS ONLINE STAFF, “2018 BUDGET PROPOSES A $2.5 BILLION FOR INDIAN AFFAIRS,” Native News Online, 23 MAY 2017, </w:t>
      </w:r>
      <w:hyperlink r:id="rId22" w:history="1">
        <w:r w:rsidRPr="00C52098">
          <w:rPr>
            <w:rStyle w:val="Hyperlink"/>
          </w:rPr>
          <w:t>http://nativenewsonline.net/currents/2018-budget-proposes-2-5-billion-indian-affairs/</w:t>
        </w:r>
      </w:hyperlink>
      <w:r>
        <w:t>, Accessed 7/27/2017, Kent Denver-</w:t>
      </w:r>
      <w:proofErr w:type="spellStart"/>
      <w:r>
        <w:t>jKIM</w:t>
      </w:r>
      <w:proofErr w:type="spellEnd"/>
      <w:r>
        <w:t xml:space="preserve">) </w:t>
      </w:r>
    </w:p>
    <w:p w14:paraId="3F891478" w14:textId="77777777" w:rsidR="00B14DCA" w:rsidRDefault="00B14DCA" w:rsidP="00B14DCA">
      <w:r>
        <w:t xml:space="preserve">WASHINGTON –President Donald </w:t>
      </w:r>
      <w:r w:rsidRPr="003E275E">
        <w:rPr>
          <w:rStyle w:val="StyleUnderline"/>
        </w:rPr>
        <w:t>Trump</w:t>
      </w:r>
      <w:r>
        <w:t xml:space="preserve"> today </w:t>
      </w:r>
      <w:r w:rsidRPr="003E275E">
        <w:rPr>
          <w:rStyle w:val="StyleUnderline"/>
        </w:rPr>
        <w:t>proposed a $2.5 billion</w:t>
      </w:r>
      <w:r>
        <w:t xml:space="preserve"> Fiscal Year 2018 (FY18) </w:t>
      </w:r>
      <w:r w:rsidRPr="003E275E">
        <w:rPr>
          <w:rStyle w:val="StyleUnderline"/>
        </w:rPr>
        <w:t>budget for Indian Affairs</w:t>
      </w:r>
      <w:r>
        <w:t xml:space="preserve">, </w:t>
      </w:r>
      <w:r w:rsidRPr="003E275E">
        <w:rPr>
          <w:rStyle w:val="StyleUnderline"/>
        </w:rPr>
        <w:t>which includes the</w:t>
      </w:r>
      <w:r>
        <w:t xml:space="preserve"> Bureau of Indian Affairs (</w:t>
      </w:r>
      <w:r w:rsidRPr="003E275E">
        <w:rPr>
          <w:rStyle w:val="StyleUnderline"/>
        </w:rPr>
        <w:t>BIA</w:t>
      </w:r>
      <w:r>
        <w:t xml:space="preserve">) </w:t>
      </w:r>
      <w:r w:rsidRPr="003E275E">
        <w:rPr>
          <w:rStyle w:val="StyleUnderline"/>
        </w:rPr>
        <w:t>and</w:t>
      </w:r>
      <w:r>
        <w:t xml:space="preserve"> the Bureau of Indian Education (</w:t>
      </w:r>
      <w:r w:rsidRPr="003E275E">
        <w:rPr>
          <w:rStyle w:val="StyleUnderline"/>
        </w:rPr>
        <w:t>BIE</w:t>
      </w:r>
      <w:r>
        <w:t xml:space="preserve">). </w:t>
      </w:r>
      <w:r w:rsidRPr="003E275E">
        <w:rPr>
          <w:rStyle w:val="StyleUnderline"/>
        </w:rPr>
        <w:t>The President’s budget reaffirms his support of tribal sovereignty and self-determination</w:t>
      </w:r>
      <w:r>
        <w:t xml:space="preserve"> across Indian Country by focusing on core funding and services to support ongoing tribal government operations, including an emphasis on infrastructure repair and improvements.</w:t>
      </w:r>
    </w:p>
    <w:p w14:paraId="08E31457" w14:textId="77777777" w:rsidR="00B14DCA" w:rsidRDefault="00B14DCA" w:rsidP="00B14DCA">
      <w:r>
        <w:t>“President T</w:t>
      </w:r>
      <w:r w:rsidRPr="00136186">
        <w:rPr>
          <w:rStyle w:val="StyleUnderline"/>
        </w:rPr>
        <w:t>rump promised the American people he would cut wasteful spending and make the government work for the taxpayer</w:t>
      </w:r>
      <w:r>
        <w:t xml:space="preserve"> again, and that’s exactly what this budget does,” said U.S. Secretary of the Interior Ryan Zinke.  “Working carefully with the President, </w:t>
      </w:r>
      <w:r w:rsidRPr="00136186">
        <w:rPr>
          <w:rStyle w:val="StyleUnderline"/>
        </w:rPr>
        <w:t>we identified areas where we could reduce spending</w:t>
      </w:r>
      <w:r>
        <w:t xml:space="preserve"> and also areas for investment, such as addressing the maintenance backlog in our National Parks and increasing domestic energy production on federal lands.  The budget also allows the Department to return to the traditional principles of multiple-use management to include both responsible natural resource development and conservation of special places.  Being from the West, I’ve seen how years of bloated bureaucracy and D.C.-centric policies hurt our rural communities.  The President’s budget saves taxpayers by focusing program spending, shrinking bureaucracy, and empowering the front lines.”</w:t>
      </w:r>
    </w:p>
    <w:p w14:paraId="0A9011CB" w14:textId="77777777" w:rsidR="00B14DCA" w:rsidRPr="00136186" w:rsidRDefault="00B14DCA" w:rsidP="00B14DCA">
      <w:r>
        <w:t>“</w:t>
      </w:r>
      <w:r w:rsidRPr="00136186">
        <w:rPr>
          <w:rStyle w:val="StyleUnderline"/>
        </w:rPr>
        <w:t>President Trump’s Fiscal Year 2018 budget request for Indian Affairs strongly reflects his proposed investments in education</w:t>
      </w:r>
      <w:r>
        <w:t>, energy development, and infrastructure which focus on enhancing tribal prosperity through tribal, rather than federal efforts,” said Michael S. Black, acting Assistant Secretary – Indian Affairs.  “</w:t>
      </w:r>
      <w:r w:rsidRPr="00136186">
        <w:rPr>
          <w:rStyle w:val="StyleUnderline"/>
        </w:rPr>
        <w:t>We will achieve that by refocusing our resources into those programs that are most effective in supporting tribal self-determination.</w:t>
      </w:r>
      <w:r w:rsidRPr="00136186">
        <w:t>”</w:t>
      </w:r>
    </w:p>
    <w:p w14:paraId="54075776" w14:textId="77777777" w:rsidR="00B14DCA" w:rsidRDefault="00B14DCA" w:rsidP="00B14DCA">
      <w:r>
        <w:t>Indian Affairs plays an important role in carrying out the federal government’s trust, treaty and other responsibilities to the nation’s 567 federally recognized American Indian and Alaska Native tribes.</w:t>
      </w:r>
    </w:p>
    <w:p w14:paraId="38B324FB" w14:textId="77777777" w:rsidR="00B14DCA" w:rsidRDefault="00B14DCA" w:rsidP="00B14DCA">
      <w:r>
        <w:t>Operation of Indian Programs</w:t>
      </w:r>
    </w:p>
    <w:p w14:paraId="4B9E863A" w14:textId="77777777" w:rsidR="00B14DCA" w:rsidRDefault="00B14DCA" w:rsidP="00B14DCA">
      <w:r>
        <w:t>The FY18 budget proposal for Indian Affairs operational programs is $2.1 billion.</w:t>
      </w:r>
    </w:p>
    <w:p w14:paraId="1B903F22" w14:textId="77777777" w:rsidR="00B14DCA" w:rsidRDefault="00B14DCA" w:rsidP="00B14DCA">
      <w:r w:rsidRPr="00136186">
        <w:rPr>
          <w:rStyle w:val="StyleUnderline"/>
        </w:rPr>
        <w:t>It includes $786.4 million for Advancing Indian Education, an investment that supports a vision for a 21st century Indian education system, grounded in both high academic standards and tribal values and traditions.</w:t>
      </w:r>
      <w:r>
        <w:t xml:space="preserve"> The funding will allow for the comprehensive reorganization of the BIE to continue in FY18.  </w:t>
      </w:r>
      <w:r w:rsidRPr="00136186">
        <w:rPr>
          <w:rStyle w:val="StyleUnderline"/>
        </w:rPr>
        <w:t>The request proposes $643.9 million for Elementary and Secondary Education programs</w:t>
      </w:r>
      <w:r>
        <w:t>, $118.4 million for Post-Secondary programs, and $24.0 million for education management.</w:t>
      </w:r>
    </w:p>
    <w:p w14:paraId="07D2A996" w14:textId="77777777" w:rsidR="00B14DCA" w:rsidRDefault="00B14DCA" w:rsidP="00B14DCA">
      <w:r>
        <w:t xml:space="preserve">In its role as a capacity builder and service provider to support tribes in educating their youth and delivering world-class and culturally appropriate education across Indian Country, </w:t>
      </w:r>
      <w:r w:rsidRPr="00136186">
        <w:rPr>
          <w:rStyle w:val="StyleUnderline"/>
        </w:rPr>
        <w:t>the budget request for Indian education focuses on direct school operations including classroom instruction</w:t>
      </w:r>
      <w:r>
        <w:t xml:space="preserve">, </w:t>
      </w:r>
      <w:r w:rsidRPr="00136186">
        <w:rPr>
          <w:rStyle w:val="StyleUnderline"/>
        </w:rPr>
        <w:t>text books</w:t>
      </w:r>
      <w:r>
        <w:t xml:space="preserve">, </w:t>
      </w:r>
      <w:r w:rsidRPr="00136186">
        <w:rPr>
          <w:rStyle w:val="StyleUnderline"/>
        </w:rPr>
        <w:t>student transportation</w:t>
      </w:r>
      <w:r>
        <w:t xml:space="preserve">, </w:t>
      </w:r>
      <w:r w:rsidRPr="00136186">
        <w:rPr>
          <w:rStyle w:val="StyleUnderline"/>
        </w:rPr>
        <w:t>language development programs</w:t>
      </w:r>
      <w:r>
        <w:t xml:space="preserve">, </w:t>
      </w:r>
      <w:r w:rsidRPr="00136186">
        <w:rPr>
          <w:rStyle w:val="StyleUnderline"/>
        </w:rPr>
        <w:t>Gifted and Talented programs</w:t>
      </w:r>
      <w:r>
        <w:t xml:space="preserve">, </w:t>
      </w:r>
      <w:r w:rsidRPr="00136186">
        <w:rPr>
          <w:rStyle w:val="StyleUnderline"/>
        </w:rPr>
        <w:t>school maintenance</w:t>
      </w:r>
      <w:r>
        <w:t xml:space="preserve">, </w:t>
      </w:r>
      <w:r w:rsidRPr="00136186">
        <w:rPr>
          <w:rStyle w:val="StyleUnderline"/>
        </w:rPr>
        <w:t>and</w:t>
      </w:r>
      <w:r>
        <w:t xml:space="preserve"> in some remotely located schools, </w:t>
      </w:r>
      <w:r w:rsidRPr="00136186">
        <w:rPr>
          <w:rStyle w:val="StyleUnderline"/>
        </w:rPr>
        <w:t>residential costs.</w:t>
      </w:r>
      <w:r>
        <w:t xml:space="preserve">  Importantly, the budget continues to invest in activities that promote educational self-determination for Tribal communities.  Accordingly, the budget proposes $74.4 million, an increase of $1.2 million, to fully fund Tribal Grant Support Costs for tribes that choose to operate BIE-funded schools.</w:t>
      </w:r>
    </w:p>
    <w:p w14:paraId="37C095BE" w14:textId="77777777" w:rsidR="00B14DCA" w:rsidRPr="00B14DCA" w:rsidRDefault="00B14DCA" w:rsidP="00B14DCA"/>
    <w:p w14:paraId="723D60FA" w14:textId="77777777" w:rsidR="006403B6" w:rsidRPr="006403B6" w:rsidRDefault="006403B6" w:rsidP="006403B6">
      <w:pPr>
        <w:pStyle w:val="Heading4"/>
      </w:pPr>
      <w:r>
        <w:t>4</w:t>
      </w:r>
      <w:r w:rsidRPr="006403B6">
        <w:t xml:space="preserve">. </w:t>
      </w:r>
      <w:bookmarkStart w:id="0" w:name="_Hlk485658296"/>
      <w:r w:rsidRPr="006403B6">
        <w:t xml:space="preserve">Existential threats </w:t>
      </w:r>
      <w:r w:rsidRPr="006403B6">
        <w:rPr>
          <w:u w:val="single"/>
        </w:rPr>
        <w:t>outweigh</w:t>
      </w:r>
      <w:r w:rsidRPr="006403B6">
        <w:t xml:space="preserve"> – all life has </w:t>
      </w:r>
      <w:r w:rsidRPr="006403B6">
        <w:rPr>
          <w:u w:val="single"/>
        </w:rPr>
        <w:t>infinite value</w:t>
      </w:r>
      <w:r w:rsidRPr="006403B6">
        <w:t xml:space="preserve"> and extinction </w:t>
      </w:r>
      <w:r w:rsidRPr="006403B6">
        <w:rPr>
          <w:u w:val="single"/>
        </w:rPr>
        <w:t>eliminates the possibility</w:t>
      </w:r>
      <w:r w:rsidRPr="006403B6">
        <w:t xml:space="preserve"> for future generations – err affirmative/negative, because of innate </w:t>
      </w:r>
      <w:r w:rsidRPr="006403B6">
        <w:rPr>
          <w:u w:val="single"/>
        </w:rPr>
        <w:t>cognitive biases</w:t>
      </w:r>
      <w:r w:rsidRPr="006403B6">
        <w:t xml:space="preserve"> </w:t>
      </w:r>
    </w:p>
    <w:p w14:paraId="37BE578C" w14:textId="77777777" w:rsidR="006403B6" w:rsidRDefault="006403B6" w:rsidP="006403B6">
      <w:r>
        <w:t>-- must preserve infinite lives and generations</w:t>
      </w:r>
    </w:p>
    <w:p w14:paraId="1C317219" w14:textId="77777777" w:rsidR="006403B6" w:rsidRDefault="006403B6" w:rsidP="006403B6">
      <w:r>
        <w:t>-- question of intergenerational equity</w:t>
      </w:r>
    </w:p>
    <w:p w14:paraId="2FF2F390" w14:textId="77777777" w:rsidR="006403B6" w:rsidRDefault="006403B6" w:rsidP="006403B6">
      <w:r>
        <w:t xml:space="preserve">-- existential threats are underestimated: global public good, intergenerational, unprecedented, scope neglect </w:t>
      </w:r>
    </w:p>
    <w:p w14:paraId="1676A3EC" w14:textId="77777777" w:rsidR="006403B6" w:rsidRDefault="006403B6" w:rsidP="006403B6">
      <w:r>
        <w:rPr>
          <w:rStyle w:val="Style13ptBold"/>
        </w:rPr>
        <w:t>GPP 17</w:t>
      </w:r>
      <w:r>
        <w:t xml:space="preserve"> (Global Priorities Project, Future of Humanity Institute at the University of Oxford, Ministry for Foreign Affairs of Finland, “Existential Risk: Diplomacy and Governance,” Global Priorities Project, 2017, </w:t>
      </w:r>
      <w:hyperlink r:id="rId23" w:history="1">
        <w:r>
          <w:rPr>
            <w:rStyle w:val="Hyperlink"/>
          </w:rPr>
          <w:t>https://www.fhi.ox.ac.uk/wp-content/uploads/Existential-Risks-2017-01-23.pdf</w:t>
        </w:r>
      </w:hyperlink>
      <w:r>
        <w:t>, Accessed 7/22/2017, Kent Denver-</w:t>
      </w:r>
      <w:proofErr w:type="spellStart"/>
      <w:r>
        <w:t>jKIM</w:t>
      </w:r>
      <w:proofErr w:type="spellEnd"/>
      <w:r>
        <w:t xml:space="preserve">) </w:t>
      </w:r>
    </w:p>
    <w:p w14:paraId="607B4895" w14:textId="77777777" w:rsidR="006403B6" w:rsidRDefault="006403B6" w:rsidP="006403B6">
      <w:r>
        <w:t>1.2. THE ETHICS OF EXISTENTIAL RISK</w:t>
      </w:r>
    </w:p>
    <w:p w14:paraId="749C70A4" w14:textId="77777777" w:rsidR="006403B6" w:rsidRDefault="006403B6" w:rsidP="006403B6">
      <w:r>
        <w:t xml:space="preserve">In his book Reasons and Persons, Oxford philosopher Derek </w:t>
      </w:r>
      <w:proofErr w:type="spellStart"/>
      <w:r>
        <w:t>Parfit</w:t>
      </w:r>
      <w:proofErr w:type="spellEnd"/>
      <w:r>
        <w:t xml:space="preserve"> advanced an influential argument about the importance of avoiding extinction:</w:t>
      </w:r>
    </w:p>
    <w:p w14:paraId="309A2EBA" w14:textId="77777777" w:rsidR="006403B6" w:rsidRDefault="006403B6" w:rsidP="006403B6">
      <w:pPr>
        <w:rPr>
          <w:rStyle w:val="StyleUnderline"/>
        </w:rPr>
      </w:pPr>
      <w:r>
        <w:t xml:space="preserve">I believe that if we destroy mankind, as we now can, this outcome will be much worse than most people think. </w:t>
      </w:r>
      <w:r>
        <w:rPr>
          <w:rStyle w:val="StyleUnderline"/>
          <w:highlight w:val="green"/>
        </w:rPr>
        <w:t>Compare</w:t>
      </w:r>
      <w:r>
        <w:rPr>
          <w:rStyle w:val="StyleUnderline"/>
        </w:rPr>
        <w:t xml:space="preserve"> three outcomes:</w:t>
      </w:r>
    </w:p>
    <w:p w14:paraId="25FF65D2" w14:textId="77777777" w:rsidR="006403B6" w:rsidRDefault="006403B6" w:rsidP="006403B6">
      <w:pPr>
        <w:rPr>
          <w:rStyle w:val="StyleUnderline"/>
        </w:rPr>
      </w:pPr>
      <w:r>
        <w:rPr>
          <w:rStyle w:val="StyleUnderline"/>
        </w:rPr>
        <w:t xml:space="preserve">(1) </w:t>
      </w:r>
      <w:r>
        <w:rPr>
          <w:rStyle w:val="StyleUnderline"/>
          <w:highlight w:val="green"/>
        </w:rPr>
        <w:t>Peace</w:t>
      </w:r>
      <w:r>
        <w:rPr>
          <w:rStyle w:val="StyleUnderline"/>
        </w:rPr>
        <w:t>.</w:t>
      </w:r>
    </w:p>
    <w:p w14:paraId="51F1F15F" w14:textId="77777777" w:rsidR="006403B6" w:rsidRDefault="006403B6" w:rsidP="006403B6">
      <w:pPr>
        <w:rPr>
          <w:rStyle w:val="StyleUnderline"/>
        </w:rPr>
      </w:pPr>
      <w:r>
        <w:rPr>
          <w:rStyle w:val="StyleUnderline"/>
        </w:rPr>
        <w:t xml:space="preserve">(2) A nuclear </w:t>
      </w:r>
      <w:r>
        <w:rPr>
          <w:rStyle w:val="StyleUnderline"/>
          <w:highlight w:val="green"/>
        </w:rPr>
        <w:t>war that kills 99%</w:t>
      </w:r>
      <w:r>
        <w:rPr>
          <w:rStyle w:val="StyleUnderline"/>
        </w:rPr>
        <w:t xml:space="preserve"> of the world’s existing population.</w:t>
      </w:r>
    </w:p>
    <w:p w14:paraId="49C5994F" w14:textId="77777777" w:rsidR="006403B6" w:rsidRDefault="006403B6" w:rsidP="006403B6">
      <w:pPr>
        <w:rPr>
          <w:rStyle w:val="StyleUnderline"/>
        </w:rPr>
      </w:pPr>
      <w:r>
        <w:rPr>
          <w:rStyle w:val="StyleUnderline"/>
        </w:rPr>
        <w:t xml:space="preserve">(3) A nuclear </w:t>
      </w:r>
      <w:r>
        <w:rPr>
          <w:rStyle w:val="StyleUnderline"/>
          <w:highlight w:val="green"/>
        </w:rPr>
        <w:t>war that kills 100%</w:t>
      </w:r>
      <w:r>
        <w:rPr>
          <w:rStyle w:val="StyleUnderline"/>
        </w:rPr>
        <w:t>.</w:t>
      </w:r>
    </w:p>
    <w:p w14:paraId="3C9756B3" w14:textId="77777777" w:rsidR="006403B6" w:rsidRDefault="006403B6" w:rsidP="006403B6">
      <w:r>
        <w:t xml:space="preserve">(2) would be worse than (1), and (3) would be worse than (2). Which is the greater of these two differences? </w:t>
      </w:r>
      <w:r>
        <w:rPr>
          <w:rStyle w:val="StyleUnderline"/>
        </w:rPr>
        <w:t>Most people believe that the greater difference is between (1) and (2).</w:t>
      </w:r>
      <w:r>
        <w:t xml:space="preserve"> </w:t>
      </w:r>
      <w:r>
        <w:rPr>
          <w:rStyle w:val="StyleUnderline"/>
        </w:rPr>
        <w:t xml:space="preserve">I believe that </w:t>
      </w:r>
      <w:r>
        <w:rPr>
          <w:rStyle w:val="StyleUnderline"/>
          <w:highlight w:val="green"/>
        </w:rPr>
        <w:t>the difference between (2) and (3) is</w:t>
      </w:r>
      <w:r>
        <w:rPr>
          <w:rStyle w:val="StyleUnderline"/>
        </w:rPr>
        <w:t xml:space="preserve"> very </w:t>
      </w:r>
      <w:r>
        <w:rPr>
          <w:rStyle w:val="StyleUnderline"/>
          <w:highlight w:val="green"/>
        </w:rPr>
        <w:t>much greater</w:t>
      </w:r>
      <w:r>
        <w:t xml:space="preserve">. ... </w:t>
      </w:r>
      <w:r>
        <w:rPr>
          <w:rStyle w:val="StyleUnderline"/>
        </w:rPr>
        <w:t xml:space="preserve">The Earth will remain habitable for </w:t>
      </w:r>
      <w:r>
        <w:rPr>
          <w:rStyle w:val="Emphasis"/>
        </w:rPr>
        <w:t>at least another billion years</w:t>
      </w:r>
      <w:r>
        <w:rPr>
          <w:rStyle w:val="StyleUnderline"/>
        </w:rPr>
        <w:t>.</w:t>
      </w:r>
      <w:r>
        <w:t xml:space="preserve"> </w:t>
      </w:r>
      <w:r>
        <w:rPr>
          <w:rStyle w:val="StyleUnderline"/>
        </w:rPr>
        <w:t>Civilization began only a few thousand years ago.</w:t>
      </w:r>
      <w:r>
        <w:t xml:space="preserve"> </w:t>
      </w:r>
      <w:r>
        <w:rPr>
          <w:rStyle w:val="StyleUnderline"/>
          <w:highlight w:val="green"/>
        </w:rPr>
        <w:t>If we do not destroy mankind</w:t>
      </w:r>
      <w:r>
        <w:rPr>
          <w:rStyle w:val="StyleUnderline"/>
        </w:rPr>
        <w:t xml:space="preserve">, </w:t>
      </w:r>
      <w:r>
        <w:rPr>
          <w:rStyle w:val="StyleUnderline"/>
          <w:highlight w:val="green"/>
        </w:rPr>
        <w:t>these</w:t>
      </w:r>
      <w:r>
        <w:rPr>
          <w:rStyle w:val="StyleUnderline"/>
        </w:rPr>
        <w:t xml:space="preserve"> few thousand </w:t>
      </w:r>
      <w:r>
        <w:rPr>
          <w:rStyle w:val="StyleUnderline"/>
          <w:highlight w:val="green"/>
        </w:rPr>
        <w:t>years may be</w:t>
      </w:r>
      <w:r>
        <w:rPr>
          <w:rStyle w:val="StyleUnderline"/>
        </w:rPr>
        <w:t xml:space="preserve"> only </w:t>
      </w:r>
      <w:r>
        <w:rPr>
          <w:rStyle w:val="Emphasis"/>
          <w:highlight w:val="green"/>
        </w:rPr>
        <w:t>a tiny fraction</w:t>
      </w:r>
      <w:r>
        <w:rPr>
          <w:rStyle w:val="StyleUnderline"/>
          <w:highlight w:val="green"/>
        </w:rPr>
        <w:t xml:space="preserve"> of the whole of civilized</w:t>
      </w:r>
      <w:r>
        <w:rPr>
          <w:rStyle w:val="StyleUnderline"/>
        </w:rPr>
        <w:t xml:space="preserve"> human </w:t>
      </w:r>
      <w:r>
        <w:rPr>
          <w:rStyle w:val="StyleUnderline"/>
          <w:highlight w:val="green"/>
        </w:rPr>
        <w:t>history</w:t>
      </w:r>
      <w:r>
        <w:rPr>
          <w:rStyle w:val="StyleUnderline"/>
        </w:rPr>
        <w:t>.</w:t>
      </w:r>
      <w:r>
        <w:t xml:space="preserve"> </w:t>
      </w:r>
      <w:r>
        <w:rPr>
          <w:rStyle w:val="StyleUnderline"/>
        </w:rPr>
        <w:t>The difference between (2) and (3) may thus be the difference between this tiny fraction and all of the rest of this history.</w:t>
      </w:r>
      <w:r>
        <w:t xml:space="preserve"> </w:t>
      </w:r>
      <w:r>
        <w:rPr>
          <w:rStyle w:val="StyleUnderline"/>
        </w:rPr>
        <w:t xml:space="preserve">If we compare this possible history to a day, what has occurred so far is only a </w:t>
      </w:r>
      <w:r>
        <w:rPr>
          <w:rStyle w:val="Emphasis"/>
        </w:rPr>
        <w:t>fraction of a second</w:t>
      </w:r>
      <w:r>
        <w:rPr>
          <w:rStyle w:val="StyleUnderline"/>
        </w:rPr>
        <w:t>.65</w:t>
      </w:r>
    </w:p>
    <w:p w14:paraId="14E5D331" w14:textId="77777777" w:rsidR="006403B6" w:rsidRDefault="006403B6" w:rsidP="006403B6">
      <w:r>
        <w:t xml:space="preserve">In this argument, it seems that </w:t>
      </w:r>
      <w:proofErr w:type="spellStart"/>
      <w:r>
        <w:t>Parfit</w:t>
      </w:r>
      <w:proofErr w:type="spellEnd"/>
      <w:r>
        <w:t xml:space="preserve"> is assuming that the survivors of a nuclear war that kills 99% of the population would eventually be able to recover </w:t>
      </w:r>
      <w:proofErr w:type="spellStart"/>
      <w:r>
        <w:t>civilisation</w:t>
      </w:r>
      <w:proofErr w:type="spellEnd"/>
      <w:r>
        <w:t xml:space="preserve"> without long-term effect. As we have seen, this may not be a safe assumption – but for the purposes of this thought experiment, the point stands. </w:t>
      </w:r>
      <w:r>
        <w:rPr>
          <w:rStyle w:val="StyleUnderline"/>
        </w:rPr>
        <w:t xml:space="preserve">What makes </w:t>
      </w:r>
      <w:r>
        <w:rPr>
          <w:rStyle w:val="StyleUnderline"/>
          <w:highlight w:val="green"/>
        </w:rPr>
        <w:t>existential catastrophes</w:t>
      </w:r>
      <w:r>
        <w:rPr>
          <w:rStyle w:val="StyleUnderline"/>
        </w:rPr>
        <w:t xml:space="preserve"> especially bad is that they </w:t>
      </w:r>
      <w:r>
        <w:rPr>
          <w:rStyle w:val="StyleUnderline"/>
          <w:highlight w:val="green"/>
        </w:rPr>
        <w:t>would</w:t>
      </w:r>
      <w:r>
        <w:rPr>
          <w:rStyle w:val="StyleUnderline"/>
        </w:rPr>
        <w:t xml:space="preserve"> “</w:t>
      </w:r>
      <w:r>
        <w:rPr>
          <w:rStyle w:val="Emphasis"/>
          <w:highlight w:val="green"/>
        </w:rPr>
        <w:t>destroy the future</w:t>
      </w:r>
      <w:r>
        <w:rPr>
          <w:rStyle w:val="StyleUnderline"/>
        </w:rPr>
        <w:t>,” as</w:t>
      </w:r>
      <w:r>
        <w:t xml:space="preserve"> another Oxford philosopher, Nick </w:t>
      </w:r>
      <w:r>
        <w:rPr>
          <w:rStyle w:val="StyleUnderline"/>
        </w:rPr>
        <w:t>Bostrom, puts it.</w:t>
      </w:r>
      <w:r>
        <w:t xml:space="preserve">66 </w:t>
      </w:r>
      <w:r>
        <w:rPr>
          <w:rStyle w:val="StyleUnderline"/>
          <w:highlight w:val="green"/>
        </w:rPr>
        <w:t>This future could</w:t>
      </w:r>
      <w:r>
        <w:rPr>
          <w:rStyle w:val="StyleUnderline"/>
        </w:rPr>
        <w:t xml:space="preserve"> potentially </w:t>
      </w:r>
      <w:r>
        <w:rPr>
          <w:rStyle w:val="StyleUnderline"/>
          <w:highlight w:val="green"/>
        </w:rPr>
        <w:t>be</w:t>
      </w:r>
      <w:r>
        <w:rPr>
          <w:rStyle w:val="StyleUnderline"/>
        </w:rPr>
        <w:t xml:space="preserve"> extremely </w:t>
      </w:r>
      <w:r>
        <w:rPr>
          <w:rStyle w:val="StyleUnderline"/>
          <w:highlight w:val="green"/>
        </w:rPr>
        <w:t>long</w:t>
      </w:r>
      <w:r>
        <w:rPr>
          <w:rStyle w:val="StyleUnderline"/>
        </w:rPr>
        <w:t xml:space="preserve"> and full of </w:t>
      </w:r>
      <w:r>
        <w:rPr>
          <w:rStyle w:val="StyleUnderline"/>
          <w:highlight w:val="green"/>
        </w:rPr>
        <w:t>flourishing</w:t>
      </w:r>
      <w:r>
        <w:rPr>
          <w:rStyle w:val="StyleUnderline"/>
        </w:rPr>
        <w:t xml:space="preserve">, </w:t>
      </w:r>
      <w:r>
        <w:rPr>
          <w:rStyle w:val="StyleUnderline"/>
          <w:highlight w:val="green"/>
        </w:rPr>
        <w:t>and</w:t>
      </w:r>
      <w:r>
        <w:rPr>
          <w:rStyle w:val="StyleUnderline"/>
        </w:rPr>
        <w:t xml:space="preserve"> would therefore </w:t>
      </w:r>
      <w:r>
        <w:rPr>
          <w:rStyle w:val="StyleUnderline"/>
          <w:highlight w:val="green"/>
        </w:rPr>
        <w:t>have</w:t>
      </w:r>
      <w:r>
        <w:rPr>
          <w:rStyle w:val="StyleUnderline"/>
        </w:rPr>
        <w:t xml:space="preserve"> extremely </w:t>
      </w:r>
      <w:r>
        <w:rPr>
          <w:rStyle w:val="StyleUnderline"/>
          <w:highlight w:val="green"/>
        </w:rPr>
        <w:t>large value</w:t>
      </w:r>
      <w:r>
        <w:rPr>
          <w:rStyle w:val="StyleUnderline"/>
        </w:rPr>
        <w:t>.</w:t>
      </w:r>
      <w:r>
        <w:t xml:space="preserve"> In standard risk analysis, when working out how to respond to risk, we work out the expected value of risk reduction, by weighing the probability that an action will prevent an adverse event against the severity of the event. </w:t>
      </w:r>
      <w:r>
        <w:rPr>
          <w:rStyle w:val="StyleUnderline"/>
        </w:rPr>
        <w:t>Because the value of preventing existential catastrophe is so vast, even a tiny probability of prevention has huge expected value.</w:t>
      </w:r>
      <w:r>
        <w:t>67</w:t>
      </w:r>
    </w:p>
    <w:p w14:paraId="4FE3C130" w14:textId="77777777" w:rsidR="006403B6" w:rsidRDefault="006403B6" w:rsidP="006403B6">
      <w:r>
        <w:t xml:space="preserve">Of course, there is persisting reasonable disagreement about ethics and there are a number of ways one might resist this conclusion.68 Therefore, it would be unjustified to be overconfident in </w:t>
      </w:r>
      <w:proofErr w:type="spellStart"/>
      <w:r>
        <w:t>Parfit</w:t>
      </w:r>
      <w:proofErr w:type="spellEnd"/>
      <w:r>
        <w:t xml:space="preserve"> and Bostrom’s argument.</w:t>
      </w:r>
    </w:p>
    <w:p w14:paraId="6F7725BA" w14:textId="77777777" w:rsidR="006403B6" w:rsidRDefault="006403B6" w:rsidP="006403B6">
      <w:r>
        <w:rPr>
          <w:rStyle w:val="StyleUnderline"/>
        </w:rPr>
        <w:t>In some areas, government policy does give significant weight to future generations.</w:t>
      </w:r>
      <w:r>
        <w:t xml:space="preserve"> For example, in assessing the risks of nuclear waste storage, governments have considered timeframes of thousands, hundreds of thousands, and even a million years.69 Justifications for this policy usually appeal to principles of intergenerational equity according to which future generations ought to get as much protection as current generations.70 Similarly, widely accepted norms of sustainable development require development that meets the needs of the current generation without compromising the ability of future generations to meet their own needs.71</w:t>
      </w:r>
    </w:p>
    <w:p w14:paraId="48EF41DD" w14:textId="77777777" w:rsidR="006403B6" w:rsidRDefault="006403B6" w:rsidP="006403B6">
      <w:pPr>
        <w:rPr>
          <w:rStyle w:val="StyleUnderline"/>
        </w:rPr>
      </w:pPr>
      <w:r>
        <w:rPr>
          <w:rStyle w:val="StyleUnderline"/>
        </w:rPr>
        <w:t>However, when it comes to existential risk, it would seem that we fail to live up to principles of intergenerational equity.</w:t>
      </w:r>
      <w:r>
        <w:t xml:space="preserve"> </w:t>
      </w:r>
      <w:r>
        <w:rPr>
          <w:rStyle w:val="StyleUnderline"/>
          <w:highlight w:val="green"/>
        </w:rPr>
        <w:t>Existential catastrophe would</w:t>
      </w:r>
      <w:r>
        <w:rPr>
          <w:rStyle w:val="StyleUnderline"/>
        </w:rPr>
        <w:t xml:space="preserve"> not only </w:t>
      </w:r>
      <w:r>
        <w:rPr>
          <w:rStyle w:val="StyleUnderline"/>
          <w:highlight w:val="green"/>
        </w:rPr>
        <w:t>give future generations</w:t>
      </w:r>
      <w:r>
        <w:rPr>
          <w:rStyle w:val="StyleUnderline"/>
        </w:rPr>
        <w:t xml:space="preserve"> less than the current generations; </w:t>
      </w:r>
      <w:r>
        <w:rPr>
          <w:rStyle w:val="Emphasis"/>
        </w:rPr>
        <w:t xml:space="preserve">it would give them </w:t>
      </w:r>
      <w:r>
        <w:rPr>
          <w:rStyle w:val="Emphasis"/>
          <w:highlight w:val="green"/>
        </w:rPr>
        <w:t>nothing</w:t>
      </w:r>
      <w:r>
        <w:rPr>
          <w:rStyle w:val="StyleUnderline"/>
        </w:rPr>
        <w:t>.</w:t>
      </w:r>
      <w:r>
        <w:t xml:space="preserve"> Indeed, </w:t>
      </w:r>
      <w:r>
        <w:rPr>
          <w:rStyle w:val="StyleUnderline"/>
        </w:rPr>
        <w:t>reducing existential risk plausibly has a quite low cost for us in comparison with the huge expected value it has for future generations.</w:t>
      </w:r>
      <w:r>
        <w:t xml:space="preserve"> In spite of this, relatively little is done to reduce existential risk. </w:t>
      </w:r>
      <w:r>
        <w:rPr>
          <w:rStyle w:val="StyleUnderline"/>
        </w:rPr>
        <w:t>Unless we give up on norms of intergenerational equity, they give us a strong case for significantly increasing our efforts to reduce existential risks.</w:t>
      </w:r>
    </w:p>
    <w:p w14:paraId="1DBE8757" w14:textId="77777777" w:rsidR="006403B6" w:rsidRDefault="006403B6" w:rsidP="006403B6">
      <w:r>
        <w:t xml:space="preserve">1.3. WHY EXISTENTIAL RISKS MAY BE SYSTEMATICALLY UNDERINVESTED IN, AND THE ROLE OF THE INTERNATIONAL COMMUNITY </w:t>
      </w:r>
    </w:p>
    <w:p w14:paraId="315AD618" w14:textId="77777777" w:rsidR="006403B6" w:rsidRDefault="006403B6" w:rsidP="006403B6">
      <w:r>
        <w:rPr>
          <w:rStyle w:val="StyleUnderline"/>
        </w:rPr>
        <w:t xml:space="preserve">In spite of the importance of </w:t>
      </w:r>
      <w:r>
        <w:rPr>
          <w:rStyle w:val="StyleUnderline"/>
          <w:highlight w:val="green"/>
        </w:rPr>
        <w:t>existential risk</w:t>
      </w:r>
      <w:r>
        <w:rPr>
          <w:rStyle w:val="StyleUnderline"/>
        </w:rPr>
        <w:t xml:space="preserve"> reduction, it probably </w:t>
      </w:r>
      <w:r>
        <w:rPr>
          <w:rStyle w:val="StyleUnderline"/>
          <w:highlight w:val="green"/>
        </w:rPr>
        <w:t>receives less attention than</w:t>
      </w:r>
      <w:r>
        <w:rPr>
          <w:rStyle w:val="StyleUnderline"/>
        </w:rPr>
        <w:t xml:space="preserve"> is </w:t>
      </w:r>
      <w:r>
        <w:rPr>
          <w:rStyle w:val="StyleUnderline"/>
          <w:highlight w:val="green"/>
        </w:rPr>
        <w:t>warranted</w:t>
      </w:r>
      <w:r>
        <w:rPr>
          <w:rStyle w:val="StyleUnderline"/>
        </w:rPr>
        <w:t>.</w:t>
      </w:r>
      <w:r>
        <w:t xml:space="preserve"> As a result, concerted international cooperation is required if we are to receive adequate protection from existential risks.</w:t>
      </w:r>
    </w:p>
    <w:p w14:paraId="04D4271F" w14:textId="77777777" w:rsidR="006403B6" w:rsidRDefault="006403B6" w:rsidP="006403B6">
      <w:r>
        <w:t>1.3.1. Why existential risks are likely to be underinvested in</w:t>
      </w:r>
    </w:p>
    <w:p w14:paraId="59ED7FEA" w14:textId="77777777" w:rsidR="006403B6" w:rsidRDefault="006403B6" w:rsidP="006403B6">
      <w:r>
        <w:rPr>
          <w:rStyle w:val="StyleUnderline"/>
        </w:rPr>
        <w:t>There are several reasons why existential risk reduction is likely to be underinvested in.</w:t>
      </w:r>
      <w:r>
        <w:t xml:space="preserve"> </w:t>
      </w:r>
      <w:r>
        <w:rPr>
          <w:rStyle w:val="StyleUnderline"/>
        </w:rPr>
        <w:t xml:space="preserve">Firstly, </w:t>
      </w:r>
      <w:r>
        <w:rPr>
          <w:rStyle w:val="StyleUnderline"/>
          <w:highlight w:val="green"/>
        </w:rPr>
        <w:t>it is a global public</w:t>
      </w:r>
      <w:r>
        <w:rPr>
          <w:rStyle w:val="StyleUnderline"/>
        </w:rPr>
        <w:t xml:space="preserve"> good.</w:t>
      </w:r>
      <w:r>
        <w:t xml:space="preserve"> </w:t>
      </w:r>
      <w:r>
        <w:rPr>
          <w:rStyle w:val="StyleUnderline"/>
        </w:rPr>
        <w:t>Economic theory predicts that such goods tend to be underprovided.</w:t>
      </w:r>
      <w:r>
        <w:t xml:space="preserve"> </w:t>
      </w:r>
      <w:r>
        <w:rPr>
          <w:rStyle w:val="StyleUnderline"/>
        </w:rPr>
        <w:t>The benefits of existential risk reduction are widely and indivisibly dispersed around the globe from the countries responsible for taking action.</w:t>
      </w:r>
      <w:r>
        <w:t xml:space="preserve"> Consequently, a country which reduces existential risk gains only a small portion of the benefits but bears the full brunt of the costs. Countries thus have strong incentives to free ride, receiving the benefits of risk reduction without contributing. As a result, too few do what is in the common interest.</w:t>
      </w:r>
    </w:p>
    <w:p w14:paraId="075121EE" w14:textId="77777777" w:rsidR="006403B6" w:rsidRDefault="006403B6" w:rsidP="006403B6">
      <w:pPr>
        <w:rPr>
          <w:rStyle w:val="StyleUnderline"/>
        </w:rPr>
      </w:pPr>
      <w:r>
        <w:rPr>
          <w:rStyle w:val="StyleUnderline"/>
        </w:rPr>
        <w:t>Secondly</w:t>
      </w:r>
      <w:r>
        <w:t xml:space="preserve">, as already suggested above, </w:t>
      </w:r>
      <w:r>
        <w:rPr>
          <w:rStyle w:val="StyleUnderline"/>
        </w:rPr>
        <w:t xml:space="preserve">existential risk reduction is an </w:t>
      </w:r>
      <w:r>
        <w:rPr>
          <w:rStyle w:val="StyleUnderline"/>
          <w:highlight w:val="green"/>
        </w:rPr>
        <w:t>intergenerational</w:t>
      </w:r>
      <w:r>
        <w:rPr>
          <w:rStyle w:val="StyleUnderline"/>
        </w:rPr>
        <w:t xml:space="preserve"> public </w:t>
      </w:r>
      <w:r>
        <w:rPr>
          <w:rStyle w:val="StyleUnderline"/>
          <w:highlight w:val="green"/>
        </w:rPr>
        <w:t>good</w:t>
      </w:r>
      <w:r>
        <w:rPr>
          <w:rStyle w:val="StyleUnderline"/>
        </w:rPr>
        <w:t>: most of the benefits are enjoyed by future generations who have no say in the political process.</w:t>
      </w:r>
      <w:r>
        <w:t xml:space="preserve"> </w:t>
      </w:r>
      <w:r>
        <w:rPr>
          <w:rStyle w:val="StyleUnderline"/>
        </w:rPr>
        <w:t>For these goods, the problem is temporal free riding: the current generation enjoys the benefits of inaction while future generations bear the costs.</w:t>
      </w:r>
    </w:p>
    <w:p w14:paraId="4E8F6CD8" w14:textId="77777777" w:rsidR="006403B6" w:rsidRDefault="006403B6" w:rsidP="006403B6">
      <w:r>
        <w:rPr>
          <w:rStyle w:val="StyleUnderline"/>
        </w:rPr>
        <w:t>Thirdly</w:t>
      </w:r>
      <w:r>
        <w:t xml:space="preserve">, many </w:t>
      </w:r>
      <w:r>
        <w:rPr>
          <w:rStyle w:val="StyleUnderline"/>
          <w:highlight w:val="green"/>
        </w:rPr>
        <w:t>existential risks</w:t>
      </w:r>
      <w:r>
        <w:t xml:space="preserve">, such as machine superintelligence, engineered pandemics, and solar geoengineering, </w:t>
      </w:r>
      <w:r>
        <w:rPr>
          <w:rStyle w:val="StyleUnderline"/>
          <w:highlight w:val="green"/>
        </w:rPr>
        <w:t>pose</w:t>
      </w:r>
      <w:r>
        <w:rPr>
          <w:rStyle w:val="StyleUnderline"/>
        </w:rPr>
        <w:t xml:space="preserve"> an </w:t>
      </w:r>
      <w:r>
        <w:rPr>
          <w:rStyle w:val="StyleUnderline"/>
          <w:highlight w:val="green"/>
        </w:rPr>
        <w:t>unprecedented</w:t>
      </w:r>
      <w:r>
        <w:rPr>
          <w:rStyle w:val="StyleUnderline"/>
        </w:rPr>
        <w:t xml:space="preserve"> and uncertain future threat.</w:t>
      </w:r>
      <w:r>
        <w:t xml:space="preserve"> Consequently, it is hard to develop a satisfactory governance regime for them: there are few existing governance instruments which can be applied to these risks, and it is unclear what shape new instruments should take. In this way, our position with regard to these emerging risks is comparable to the one we faced when nuclear weapons first became available.</w:t>
      </w:r>
    </w:p>
    <w:p w14:paraId="6F4F7BF3" w14:textId="77777777" w:rsidR="006403B6" w:rsidRDefault="006403B6" w:rsidP="006403B6">
      <w:r>
        <w:rPr>
          <w:rStyle w:val="StyleUnderline"/>
          <w:highlight w:val="green"/>
        </w:rPr>
        <w:t>Cognitive biases also lead people to underestimate</w:t>
      </w:r>
      <w:r>
        <w:rPr>
          <w:rStyle w:val="StyleUnderline"/>
        </w:rPr>
        <w:t xml:space="preserve"> existential </w:t>
      </w:r>
      <w:r>
        <w:rPr>
          <w:rStyle w:val="StyleUnderline"/>
          <w:highlight w:val="green"/>
        </w:rPr>
        <w:t>risks</w:t>
      </w:r>
      <w:r>
        <w:rPr>
          <w:rStyle w:val="StyleUnderline"/>
        </w:rPr>
        <w:t>.</w:t>
      </w:r>
      <w:r>
        <w:t xml:space="preserve"> </w:t>
      </w:r>
      <w:r>
        <w:rPr>
          <w:rStyle w:val="StyleUnderline"/>
        </w:rPr>
        <w:t>Since there have not been any catastrophes of this magnitude, these risks are not salient to politicians and the public.</w:t>
      </w:r>
      <w:r>
        <w:t>72 This is an example of the misapplication of the availability heuristic, a mental shortcut which assumes that something is important only if it can be readily recalled.</w:t>
      </w:r>
    </w:p>
    <w:p w14:paraId="5752FF2E" w14:textId="77777777" w:rsidR="006403B6" w:rsidRDefault="006403B6" w:rsidP="006403B6">
      <w:r>
        <w:rPr>
          <w:rStyle w:val="StyleUnderline"/>
          <w:highlight w:val="green"/>
        </w:rPr>
        <w:t>Another</w:t>
      </w:r>
      <w:r>
        <w:rPr>
          <w:rStyle w:val="StyleUnderline"/>
        </w:rPr>
        <w:t xml:space="preserve"> cognitive bias affecting perceptions of existential risk </w:t>
      </w:r>
      <w:r>
        <w:rPr>
          <w:rStyle w:val="StyleUnderline"/>
          <w:highlight w:val="green"/>
        </w:rPr>
        <w:t>is scope neglect</w:t>
      </w:r>
      <w:r>
        <w:rPr>
          <w:rStyle w:val="StyleUnderline"/>
        </w:rPr>
        <w:t>.</w:t>
      </w:r>
      <w:r>
        <w:t xml:space="preserve"> In a seminal 1992 study, three groups were asked how much they would be willing to pay to save 2,000, 20,000 or 200,000 birds from drowning in uncovered oil ponds. The groups answered $80, $78, and $88, respectively.73 In this case, the size of the benefits had little effect on the scale of the preferred response. </w:t>
      </w:r>
      <w:r>
        <w:rPr>
          <w:rStyle w:val="StyleUnderline"/>
        </w:rPr>
        <w:t>People become numbed to the effect of saving lives when the numbers get too large.</w:t>
      </w:r>
      <w:r>
        <w:t xml:space="preserve"> 74 </w:t>
      </w:r>
      <w:r>
        <w:rPr>
          <w:rStyle w:val="StyleUnderline"/>
        </w:rPr>
        <w:t>Scope neglect is a particularly acute problem for existential risk because the numbers at stake are so large.</w:t>
      </w:r>
      <w:r>
        <w:t xml:space="preserve"> </w:t>
      </w:r>
      <w:r>
        <w:rPr>
          <w:rStyle w:val="StyleUnderline"/>
        </w:rPr>
        <w:t>Due to scope neglect, decision-makers are prone to treat existential risks in a similar way to problems which are less severe by many orders of magnitude.</w:t>
      </w:r>
      <w:r>
        <w:t xml:space="preserve"> A wide range of other cognitive biases are likely to affect the evaluation of existential risks.75</w:t>
      </w:r>
      <w:bookmarkEnd w:id="0"/>
    </w:p>
    <w:p w14:paraId="261462C0" w14:textId="77777777" w:rsidR="006403B6" w:rsidRPr="006403B6" w:rsidRDefault="006403B6" w:rsidP="006403B6"/>
    <w:p w14:paraId="771D2DD2" w14:textId="77777777" w:rsidR="005F076E" w:rsidRDefault="005F076E" w:rsidP="005F076E">
      <w:pPr>
        <w:pStyle w:val="Heading3"/>
      </w:pPr>
      <w:r>
        <w:t>2NC No Internal Link</w:t>
      </w:r>
    </w:p>
    <w:p w14:paraId="3573DBD5" w14:textId="77777777" w:rsidR="005F076E" w:rsidRDefault="005F076E" w:rsidP="005F3A57">
      <w:pPr>
        <w:pStyle w:val="Heading4"/>
      </w:pPr>
      <w:r>
        <w:t>Extend 2AC #</w:t>
      </w:r>
      <w:proofErr w:type="gramStart"/>
      <w:r>
        <w:t>( )</w:t>
      </w:r>
      <w:proofErr w:type="gramEnd"/>
      <w:r>
        <w:t xml:space="preserve"> – they don’t solve settler colonialism. They don’t get rid of the settler state.</w:t>
      </w:r>
    </w:p>
    <w:p w14:paraId="38C54EAD" w14:textId="77777777" w:rsidR="005F3A57" w:rsidRPr="005F3A57" w:rsidRDefault="005F3A57" w:rsidP="005F3A57"/>
    <w:p w14:paraId="04680397" w14:textId="77777777" w:rsidR="005F076E" w:rsidRDefault="005F076E" w:rsidP="005F3A57">
      <w:pPr>
        <w:pStyle w:val="Heading4"/>
      </w:pPr>
      <w:r>
        <w:t xml:space="preserve">Their Henderson evidence indicates the settler will always strive to maintain the conditions of settler colonialism, which proves this violence will happen post-plan. </w:t>
      </w:r>
    </w:p>
    <w:p w14:paraId="255E68EF" w14:textId="77777777" w:rsidR="005F3A57" w:rsidRPr="005F3A57" w:rsidRDefault="005F3A57" w:rsidP="005F3A57"/>
    <w:p w14:paraId="31EC71B1" w14:textId="77777777" w:rsidR="005F076E" w:rsidRDefault="005F076E" w:rsidP="005F3A57">
      <w:pPr>
        <w:pStyle w:val="Heading4"/>
      </w:pPr>
      <w:r>
        <w:t xml:space="preserve">Reject 2AC responses, because they DO NOT have a piece of evidence that says they solve settler colonial violence. The Lee and </w:t>
      </w:r>
      <w:proofErr w:type="spellStart"/>
      <w:r>
        <w:t>Cerecer</w:t>
      </w:r>
      <w:proofErr w:type="spellEnd"/>
      <w:r>
        <w:t xml:space="preserve"> evidence says SCR embraces students’ lived experience, which is NOT ENOUGH. </w:t>
      </w:r>
    </w:p>
    <w:p w14:paraId="56D2571C" w14:textId="77777777" w:rsidR="005F076E" w:rsidRDefault="005F076E" w:rsidP="005F076E"/>
    <w:p w14:paraId="5E64B5C5" w14:textId="77777777" w:rsidR="005F3A57" w:rsidRDefault="005F3A57" w:rsidP="005F3A57">
      <w:pPr>
        <w:pStyle w:val="Heading4"/>
      </w:pPr>
      <w:r>
        <w:t xml:space="preserve">Err negative – their 1AC Casey evidence indicates reforms are </w:t>
      </w:r>
      <w:r w:rsidRPr="005F3A57">
        <w:rPr>
          <w:u w:val="single"/>
        </w:rPr>
        <w:t>insufficient</w:t>
      </w:r>
    </w:p>
    <w:p w14:paraId="589E3649" w14:textId="77777777" w:rsidR="005F3A57" w:rsidRDefault="005F3A57" w:rsidP="005F3A57">
      <w:pPr>
        <w:rPr>
          <w:rFonts w:eastAsia="Cambria"/>
          <w:b/>
          <w:bCs/>
          <w:sz w:val="26"/>
        </w:rPr>
      </w:pPr>
      <w:r>
        <w:rPr>
          <w:rFonts w:eastAsia="Cambria"/>
          <w:b/>
          <w:bCs/>
          <w:sz w:val="26"/>
        </w:rPr>
        <w:t>Casey</w:t>
      </w:r>
      <w:r>
        <w:t>, Cornell University JD Candidate, 19</w:t>
      </w:r>
      <w:r>
        <w:rPr>
          <w:rStyle w:val="Style13ptBold"/>
        </w:rPr>
        <w:t>94</w:t>
      </w:r>
      <w:r>
        <w:rPr>
          <w:rFonts w:eastAsia="Cambria"/>
          <w:b/>
          <w:bCs/>
          <w:sz w:val="26"/>
        </w:rPr>
        <w:t xml:space="preserve"> </w:t>
      </w:r>
      <w:r>
        <w:rPr>
          <w:rFonts w:eastAsia="Cambria"/>
        </w:rPr>
        <w:t xml:space="preserve">[James, Cornell Law review, Vol 79, “Sovereignty by sufferance: the illusion of Indian tribal sovereignty” </w:t>
      </w:r>
      <w:hyperlink r:id="rId24" w:history="1">
        <w:r>
          <w:rPr>
            <w:rStyle w:val="Hyperlink"/>
            <w:rFonts w:eastAsia="Cambria"/>
          </w:rPr>
          <w:t>https://128.253.118.208/research/cornell-law-review/upload/Casey-note.pdf</w:t>
        </w:r>
      </w:hyperlink>
      <w:r>
        <w:rPr>
          <w:rFonts w:eastAsia="Cambria"/>
        </w:rPr>
        <w:t>, p.433-6]</w:t>
      </w:r>
    </w:p>
    <w:p w14:paraId="489561B1" w14:textId="77777777" w:rsidR="005F3A57" w:rsidRDefault="005F3A57" w:rsidP="005F3A57">
      <w:r>
        <w:t xml:space="preserve">There have been many proposals to solve the sovereignty problems outlined above. Some examples include a constitutional amendment guaranteeing the sovereign status of Indian tribes,8 9 legislative enactments to undo the injustices of the past and provide for increased representation in the government, 190 and increased dependence on and control of the government "trust" relationship.' 9 1 </w:t>
      </w:r>
      <w:r>
        <w:rPr>
          <w:rStyle w:val="Emphasis"/>
          <w:highlight w:val="yellow"/>
        </w:rPr>
        <w:t>All of these approaches suffer</w:t>
      </w:r>
      <w:r>
        <w:t xml:space="preserve">, however, </w:t>
      </w:r>
      <w:r>
        <w:rPr>
          <w:rStyle w:val="Emphasis"/>
          <w:highlight w:val="yellow"/>
        </w:rPr>
        <w:t>from the same basic flaw</w:t>
      </w:r>
      <w:r>
        <w:rPr>
          <w:rStyle w:val="Emphasis"/>
        </w:rPr>
        <w:t>:</w:t>
      </w:r>
      <w:r>
        <w:t xml:space="preserve"> </w:t>
      </w:r>
      <w:r>
        <w:rPr>
          <w:rStyle w:val="Emphasis"/>
          <w:highlight w:val="yellow"/>
        </w:rPr>
        <w:t>they ground themselves in the current system of federal Indian law</w:t>
      </w:r>
      <w:r>
        <w:t xml:space="preserve">.192 As the above discussion indicates, </w:t>
      </w:r>
      <w:r>
        <w:rPr>
          <w:rStyle w:val="IntenseEmphasis"/>
          <w:highlight w:val="yellow"/>
        </w:rPr>
        <w:t>the current system does not adequately protect the rights of Indian tribes</w:t>
      </w:r>
      <w:r>
        <w:rPr>
          <w:rStyle w:val="IntenseEmphasis"/>
        </w:rPr>
        <w:t xml:space="preserve"> because it is not based upon their consent and it provides no defined method for dealing with the conflicts that threaten tribal sovereignty. </w:t>
      </w:r>
      <w:r>
        <w:rPr>
          <w:rStyle w:val="IntenseEmphasis"/>
          <w:highlight w:val="yellow"/>
        </w:rPr>
        <w:t xml:space="preserve">Without addressing these </w:t>
      </w:r>
      <w:r>
        <w:rPr>
          <w:rStyle w:val="IntenseEmphasis"/>
        </w:rPr>
        <w:t xml:space="preserve">two fundamental </w:t>
      </w:r>
      <w:r>
        <w:rPr>
          <w:rStyle w:val="IntenseEmphasis"/>
          <w:highlight w:val="yellow"/>
        </w:rPr>
        <w:t>problems</w:t>
      </w:r>
      <w:r>
        <w:rPr>
          <w:rStyle w:val="IntenseEmphasis"/>
        </w:rPr>
        <w:t xml:space="preserve">, </w:t>
      </w:r>
      <w:r>
        <w:rPr>
          <w:rStyle w:val="Emphasis"/>
          <w:highlight w:val="yellow"/>
        </w:rPr>
        <w:t>approaches that merely doctor the injustices</w:t>
      </w:r>
      <w:r>
        <w:rPr>
          <w:rStyle w:val="Emphasis"/>
        </w:rPr>
        <w:t xml:space="preserve"> wrought by the system </w:t>
      </w:r>
      <w:r>
        <w:rPr>
          <w:rStyle w:val="Emphasis"/>
          <w:highlight w:val="yellow"/>
        </w:rPr>
        <w:t>relieve the symptoms but fail to treat the disease</w:t>
      </w:r>
      <w:r>
        <w:rPr>
          <w:highlight w:val="yellow"/>
        </w:rPr>
        <w:t>.</w:t>
      </w:r>
    </w:p>
    <w:p w14:paraId="25D18E9B" w14:textId="77777777" w:rsidR="005F3A57" w:rsidRDefault="005F3A57" w:rsidP="005F076E"/>
    <w:p w14:paraId="735898D6" w14:textId="77777777" w:rsidR="00136186" w:rsidRDefault="00136186" w:rsidP="00136186">
      <w:pPr>
        <w:pStyle w:val="Heading3"/>
      </w:pPr>
      <w:r>
        <w:t xml:space="preserve">2NC Utilitarianism </w:t>
      </w:r>
    </w:p>
    <w:p w14:paraId="28EC435A" w14:textId="77777777" w:rsidR="00136186" w:rsidRDefault="00136186" w:rsidP="00136186">
      <w:pPr>
        <w:pStyle w:val="Heading4"/>
      </w:pPr>
      <w:r>
        <w:t xml:space="preserve">Evaluate impact calculus through a </w:t>
      </w:r>
      <w:r w:rsidRPr="003D26DA">
        <w:rPr>
          <w:u w:val="single"/>
        </w:rPr>
        <w:t>utilitarian lens</w:t>
      </w:r>
      <w:r>
        <w:t xml:space="preserve"> – there’s value in </w:t>
      </w:r>
      <w:r w:rsidRPr="003D26DA">
        <w:rPr>
          <w:u w:val="single"/>
        </w:rPr>
        <w:t>future generations</w:t>
      </w:r>
      <w:r>
        <w:t xml:space="preserve">  </w:t>
      </w:r>
    </w:p>
    <w:p w14:paraId="0AE0A60C" w14:textId="77777777" w:rsidR="00136186" w:rsidRPr="003D26DA" w:rsidRDefault="00136186" w:rsidP="00136186">
      <w:r w:rsidRPr="003D26DA">
        <w:rPr>
          <w:rStyle w:val="Style13ptBold"/>
        </w:rPr>
        <w:t>Bostrom 2</w:t>
      </w:r>
      <w:r>
        <w:t xml:space="preserve"> </w:t>
      </w:r>
      <w:r w:rsidRPr="003D26DA">
        <w:t>(Nick Bostrom, philosopher at Oxford.  nickbostrom.com, “Existential Risk”)</w:t>
      </w:r>
    </w:p>
    <w:p w14:paraId="674EBF5F" w14:textId="77777777" w:rsidR="00136186" w:rsidRPr="006326C0" w:rsidRDefault="00136186" w:rsidP="00136186">
      <w:pPr>
        <w:rPr>
          <w:rStyle w:val="StyleUnderline"/>
        </w:rPr>
      </w:pPr>
      <w:r w:rsidRPr="006326C0">
        <w:rPr>
          <w:rStyle w:val="StyleUnderline"/>
        </w:rPr>
        <w:t>These reflections on moral uncertainty suggest an alternative, complementary way of looking at existential risk.</w:t>
      </w:r>
      <w:r w:rsidRPr="003D26DA">
        <w:t xml:space="preserve"> Let me elaborate. Our present understanding of axiology might well be confused. </w:t>
      </w:r>
      <w:r w:rsidRPr="006326C0">
        <w:rPr>
          <w:rStyle w:val="StyleUnderline"/>
        </w:rPr>
        <w:t xml:space="preserve">We may not now know—at least not in concrete detail—what outcomes would count as a big win for humanity; </w:t>
      </w:r>
      <w:r w:rsidRPr="006326C0">
        <w:rPr>
          <w:rStyle w:val="Emphasis"/>
        </w:rPr>
        <w:t>we might not even yet be able to imagine the best ends of our journey</w:t>
      </w:r>
      <w:r w:rsidRPr="006326C0">
        <w:rPr>
          <w:rStyle w:val="StyleUnderline"/>
        </w:rPr>
        <w:t>.</w:t>
      </w:r>
      <w:r w:rsidRPr="003D26DA">
        <w:t xml:space="preserve"> </w:t>
      </w:r>
      <w:r w:rsidRPr="006326C0">
        <w:rPr>
          <w:rStyle w:val="StyleUnderline"/>
        </w:rPr>
        <w:t xml:space="preserve">If we are indeed profoundly uncertain about our ultimate aims, then we should recognize that there is a </w:t>
      </w:r>
      <w:r w:rsidRPr="006326C0">
        <w:rPr>
          <w:rStyle w:val="Emphasis"/>
        </w:rPr>
        <w:t>great option value</w:t>
      </w:r>
      <w:r w:rsidRPr="006326C0">
        <w:rPr>
          <w:rStyle w:val="StyleUnderline"/>
        </w:rPr>
        <w:t xml:space="preserve"> in preserving</w:t>
      </w:r>
      <w:r w:rsidRPr="003D26DA">
        <w:t>—and ideally improving—</w:t>
      </w:r>
      <w:r w:rsidRPr="006326C0">
        <w:rPr>
          <w:rStyle w:val="StyleUnderline"/>
        </w:rPr>
        <w:t>our ability to recognize value and to steer the future accordingly.</w:t>
      </w:r>
      <w:r w:rsidRPr="003D26DA">
        <w:t xml:space="preserve"> </w:t>
      </w:r>
      <w:r w:rsidRPr="006326C0">
        <w:rPr>
          <w:rStyle w:val="StyleUnderline"/>
        </w:rPr>
        <w:t xml:space="preserve">Ensuring that there will be a future version of humanity with great powers and a propensity to use them wisely is plausibly the best way available to us to </w:t>
      </w:r>
      <w:r w:rsidRPr="006326C0">
        <w:rPr>
          <w:rStyle w:val="Emphasis"/>
        </w:rPr>
        <w:t>increase the probability that the future will contain a lot of value</w:t>
      </w:r>
      <w:r w:rsidRPr="006326C0">
        <w:rPr>
          <w:rStyle w:val="StyleUnderline"/>
        </w:rPr>
        <w:t>.</w:t>
      </w:r>
      <w:r w:rsidRPr="003D26DA">
        <w:t xml:space="preserve"> </w:t>
      </w:r>
      <w:r w:rsidRPr="006326C0">
        <w:rPr>
          <w:rStyle w:val="StyleUnderline"/>
        </w:rPr>
        <w:t xml:space="preserve">To do this, </w:t>
      </w:r>
      <w:r w:rsidRPr="006326C0">
        <w:rPr>
          <w:rStyle w:val="Emphasis"/>
        </w:rPr>
        <w:t>we must prevent any existential catastrophe threat</w:t>
      </w:r>
      <w:r w:rsidRPr="006326C0">
        <w:rPr>
          <w:rStyle w:val="StyleUnderline"/>
        </w:rPr>
        <w:t xml:space="preserve">; and retaining the integrity of physical environmental processes. </w:t>
      </w:r>
    </w:p>
    <w:p w14:paraId="53109560" w14:textId="77777777" w:rsidR="00136186" w:rsidRPr="00CD579C" w:rsidRDefault="00136186" w:rsidP="00136186"/>
    <w:p w14:paraId="3E3F5300" w14:textId="77777777" w:rsidR="00136186" w:rsidRPr="003D26DA" w:rsidRDefault="00136186" w:rsidP="00136186">
      <w:pPr>
        <w:pStyle w:val="Heading4"/>
      </w:pPr>
      <w:r>
        <w:t xml:space="preserve">“Sacrifice” is a </w:t>
      </w:r>
      <w:r w:rsidRPr="003D26DA">
        <w:rPr>
          <w:u w:val="single"/>
        </w:rPr>
        <w:t>mischaracterization</w:t>
      </w:r>
      <w:r>
        <w:t xml:space="preserve"> of our argument – utilitarian calculus </w:t>
      </w:r>
      <w:r w:rsidRPr="003D26DA">
        <w:rPr>
          <w:u w:val="single"/>
        </w:rPr>
        <w:t>doesn’t support</w:t>
      </w:r>
      <w:r>
        <w:t xml:space="preserve"> forcing costs on specific populations. Rather, if all lives are </w:t>
      </w:r>
      <w:r w:rsidRPr="003D26DA">
        <w:rPr>
          <w:u w:val="single"/>
        </w:rPr>
        <w:t>valuable</w:t>
      </w:r>
      <w:r>
        <w:t xml:space="preserve"> – maximization is the </w:t>
      </w:r>
      <w:r w:rsidRPr="003D26DA">
        <w:rPr>
          <w:u w:val="single"/>
        </w:rPr>
        <w:t>only ethical option</w:t>
      </w:r>
      <w:r>
        <w:t xml:space="preserve"> </w:t>
      </w:r>
    </w:p>
    <w:p w14:paraId="1E5FF9A6" w14:textId="77777777" w:rsidR="00136186" w:rsidRPr="002A5629" w:rsidRDefault="00136186" w:rsidP="00136186">
      <w:proofErr w:type="spellStart"/>
      <w:r w:rsidRPr="002A5629">
        <w:rPr>
          <w:rStyle w:val="Style13ptBold"/>
        </w:rPr>
        <w:t>Cummiskey</w:t>
      </w:r>
      <w:proofErr w:type="spellEnd"/>
      <w:r w:rsidRPr="002A5629">
        <w:rPr>
          <w:rStyle w:val="Style13ptBold"/>
        </w:rPr>
        <w:t xml:space="preserve"> 90</w:t>
      </w:r>
      <w:r w:rsidRPr="002A5629">
        <w:t xml:space="preserve"> (David</w:t>
      </w:r>
      <w:r>
        <w:t>, Professor of Philosophy at Bates</w:t>
      </w:r>
      <w:r w:rsidRPr="002A5629">
        <w:t xml:space="preserve">, Kantian Consequentialism, Ethics 100.3, p 601-2, p 606, </w:t>
      </w:r>
      <w:proofErr w:type="spellStart"/>
      <w:r w:rsidRPr="002A5629">
        <w:t>jstor</w:t>
      </w:r>
      <w:proofErr w:type="spellEnd"/>
      <w:r w:rsidRPr="002A5629">
        <w:t>)</w:t>
      </w:r>
    </w:p>
    <w:p w14:paraId="62F91631" w14:textId="77777777" w:rsidR="00136186" w:rsidRPr="00744ED1" w:rsidRDefault="00136186" w:rsidP="00136186">
      <w:pPr>
        <w:rPr>
          <w:rStyle w:val="StyleUnderline"/>
        </w:rPr>
      </w:pPr>
      <w:r w:rsidRPr="006326C0">
        <w:rPr>
          <w:rStyle w:val="StyleUnderline"/>
        </w:rPr>
        <w:t>We must not obscure the issue by characterizing this</w:t>
      </w:r>
      <w:r w:rsidRPr="003D26DA">
        <w:t xml:space="preserve"> type of </w:t>
      </w:r>
      <w:r w:rsidRPr="006326C0">
        <w:rPr>
          <w:rStyle w:val="StyleUnderline"/>
        </w:rPr>
        <w:t>case as the sacrifice of individuals for some abstract "social entity."</w:t>
      </w:r>
      <w:r w:rsidRPr="003D26DA">
        <w:t xml:space="preserve"> </w:t>
      </w:r>
      <w:r w:rsidRPr="00744ED1">
        <w:rPr>
          <w:rStyle w:val="StyleUnderline"/>
        </w:rPr>
        <w:t>It is not a question of some persons having to bear the cost for some elusive "overall social good."</w:t>
      </w:r>
      <w:r w:rsidRPr="003D26DA">
        <w:t xml:space="preserve"> Instead, the question is whether some persons must bear the inescapable cost for the sake of other persons. Nozick, for example, argues that "to use a person in this way does not sufficiently respect and take account of the fact that he is a separate person, that his is the only life he has."30 Why, however, is this not equally true of all those that we do not save through our failure to act? </w:t>
      </w:r>
      <w:r w:rsidRPr="00744ED1">
        <w:rPr>
          <w:rStyle w:val="StyleUnderline"/>
        </w:rPr>
        <w:t xml:space="preserve">By emphasizing solely the one who must bear the cost if we act, </w:t>
      </w:r>
      <w:r w:rsidRPr="00744ED1">
        <w:rPr>
          <w:rStyle w:val="Emphasis"/>
        </w:rPr>
        <w:t>one fails to sufficiently respect and take account of the many other separate persons, each with only one life, who will bear the cost of our inaction</w:t>
      </w:r>
      <w:r w:rsidRPr="00744ED1">
        <w:rPr>
          <w:rStyle w:val="StyleUnderline"/>
        </w:rPr>
        <w:t>.</w:t>
      </w:r>
      <w:r w:rsidRPr="003D26DA">
        <w:t xml:space="preserve"> </w:t>
      </w:r>
      <w:r w:rsidRPr="00744ED1">
        <w:rPr>
          <w:rStyle w:val="StyleUnderline"/>
        </w:rPr>
        <w:t>In such a situation</w:t>
      </w:r>
      <w:r w:rsidRPr="003D26DA">
        <w:t xml:space="preserve">, </w:t>
      </w:r>
      <w:r w:rsidRPr="00744ED1">
        <w:rPr>
          <w:rStyle w:val="StyleUnderline"/>
        </w:rPr>
        <w:t>what would</w:t>
      </w:r>
      <w:r w:rsidRPr="003D26DA">
        <w:t xml:space="preserve"> a conscientious Kantian agent, </w:t>
      </w:r>
      <w:r w:rsidRPr="00744ED1">
        <w:rPr>
          <w:rStyle w:val="StyleUnderline"/>
        </w:rPr>
        <w:t>an agent motivated by the unconditional value of rational beings, choose?</w:t>
      </w:r>
      <w:r w:rsidRPr="003D26DA">
        <w:t xml:space="preserve"> </w:t>
      </w:r>
      <w:r w:rsidRPr="00744ED1">
        <w:rPr>
          <w:rStyle w:val="StyleUnderline"/>
        </w:rPr>
        <w:t>We have a duty to promote the conditions necessary for the existence of rational beings, but both choosing to act and choosing not to act will cost the life of a rational being.</w:t>
      </w:r>
      <w:r w:rsidRPr="003D26DA">
        <w:t xml:space="preserve"> Since the basis of Kant's principle is "rational nature exists as an end-in-itself' (GMM, p. 429), the reasonable solution to such a dilemma involves promoting, insofar as one can, the conditions necessary for rational beings. </w:t>
      </w:r>
      <w:r w:rsidRPr="00744ED1">
        <w:rPr>
          <w:rStyle w:val="StyleUnderline"/>
        </w:rPr>
        <w:t>If I sacrifice some for the sake of other rational beings</w:t>
      </w:r>
      <w:r w:rsidRPr="00744ED1">
        <w:rPr>
          <w:rStyle w:val="Emphasis"/>
        </w:rPr>
        <w:t>, I do not use them arbitrarily and I do not deny the unconditional value of rational beings</w:t>
      </w:r>
      <w:r w:rsidRPr="00744ED1">
        <w:rPr>
          <w:rStyle w:val="StyleUnderline"/>
        </w:rPr>
        <w:t>.</w:t>
      </w:r>
      <w:r w:rsidRPr="003D26DA">
        <w:t xml:space="preserve"> </w:t>
      </w:r>
      <w:r w:rsidRPr="00744ED1">
        <w:rPr>
          <w:rStyle w:val="StyleUnderline"/>
        </w:rPr>
        <w:t>Persons may have "dignity, an unconditional and incomparable value" that transcends any market value</w:t>
      </w:r>
      <w:r w:rsidRPr="003D26DA">
        <w:t xml:space="preserve"> (GMM, p. 436), </w:t>
      </w:r>
      <w:r w:rsidRPr="00744ED1">
        <w:rPr>
          <w:rStyle w:val="StyleUnderline"/>
        </w:rPr>
        <w:t>but, as rational beings, persons also have a fundamental equality which dictates that some must sometimes give way for the sake of others.</w:t>
      </w:r>
      <w:r w:rsidRPr="003D26DA">
        <w:t xml:space="preserve"> </w:t>
      </w:r>
      <w:r w:rsidRPr="00744ED1">
        <w:rPr>
          <w:rStyle w:val="StyleUnderline"/>
        </w:rPr>
        <w:t xml:space="preserve">The formula of the end-in-itself thus </w:t>
      </w:r>
      <w:r w:rsidRPr="00744ED1">
        <w:rPr>
          <w:rStyle w:val="Emphasis"/>
        </w:rPr>
        <w:t>does not support</w:t>
      </w:r>
      <w:r w:rsidRPr="00744ED1">
        <w:rPr>
          <w:rStyle w:val="StyleUnderline"/>
        </w:rPr>
        <w:t xml:space="preserve"> the view that we may never force another to bear some cost in order to benefit others.</w:t>
      </w:r>
      <w:r w:rsidRPr="003D26DA">
        <w:t xml:space="preserve"> </w:t>
      </w:r>
      <w:r w:rsidRPr="00744ED1">
        <w:rPr>
          <w:rStyle w:val="StyleUnderline"/>
        </w:rPr>
        <w:t>If one focuses on the equal value of all rational beings, then equal consideration dictates that one sacrifice some to save many.</w:t>
      </w:r>
      <w:r w:rsidRPr="003D26DA">
        <w:t xml:space="preserve"> [continues] According to Kant, the objective end of moral action is the existence of rational beings. </w:t>
      </w:r>
      <w:r w:rsidRPr="00744ED1">
        <w:rPr>
          <w:rStyle w:val="StyleUnderline"/>
        </w:rPr>
        <w:t>Respect for rational beings requires that, in deciding what to do, one give appropriate practical consideration to the unconditional value of rational beings and to the conditional value of happiness.</w:t>
      </w:r>
      <w:r w:rsidRPr="003D26DA">
        <w:t xml:space="preserve"> Since agent-centered constraints require a non-value-based rationale, the most natural interpretation of the demand that one give equal respect to all rational beings lead to a consequentialist normative theory. </w:t>
      </w:r>
      <w:r w:rsidRPr="00744ED1">
        <w:rPr>
          <w:rStyle w:val="StyleUnderline"/>
        </w:rPr>
        <w:t>We have seen that there is no sound Kantian reason for abandoning this natural consequentialist interpretation.</w:t>
      </w:r>
      <w:r w:rsidRPr="003D26DA">
        <w:t xml:space="preserve"> </w:t>
      </w:r>
      <w:r w:rsidRPr="00744ED1">
        <w:rPr>
          <w:rStyle w:val="StyleUnderline"/>
        </w:rPr>
        <w:t xml:space="preserve">In particular, a consequentialist interpretation does not require </w:t>
      </w:r>
      <w:proofErr w:type="gramStart"/>
      <w:r w:rsidRPr="00744ED1">
        <w:rPr>
          <w:rStyle w:val="StyleUnderline"/>
        </w:rPr>
        <w:t>sacrifices which</w:t>
      </w:r>
      <w:proofErr w:type="gramEnd"/>
      <w:r w:rsidRPr="00744ED1">
        <w:rPr>
          <w:rStyle w:val="StyleUnderline"/>
        </w:rPr>
        <w:t xml:space="preserve"> a Kantian ought to consider unreasonable, and it does not involve doing evil so that good may come of it.</w:t>
      </w:r>
      <w:r w:rsidRPr="003D26DA">
        <w:t xml:space="preserve"> </w:t>
      </w:r>
      <w:r w:rsidRPr="00744ED1">
        <w:rPr>
          <w:rStyle w:val="StyleUnderline"/>
        </w:rPr>
        <w:t>It simply requires an uncompromising commitment to the equal value and equal claims of all rational beings and a recognition that</w:t>
      </w:r>
      <w:r w:rsidRPr="003D26DA">
        <w:t xml:space="preserve">, in the moral consideration of conduct, </w:t>
      </w:r>
      <w:r w:rsidRPr="00744ED1">
        <w:rPr>
          <w:rStyle w:val="StyleUnderline"/>
        </w:rPr>
        <w:t xml:space="preserve">one's own subjective concerns </w:t>
      </w:r>
      <w:r w:rsidRPr="00744ED1">
        <w:rPr>
          <w:rStyle w:val="Emphasis"/>
        </w:rPr>
        <w:t>do not have overriding importance</w:t>
      </w:r>
      <w:r w:rsidRPr="00744ED1">
        <w:rPr>
          <w:rStyle w:val="StyleUnderline"/>
        </w:rPr>
        <w:t>.</w:t>
      </w:r>
    </w:p>
    <w:p w14:paraId="08D53B2F" w14:textId="77777777" w:rsidR="00136186" w:rsidRPr="005F076E" w:rsidRDefault="00136186" w:rsidP="005F076E"/>
    <w:p w14:paraId="774C2455" w14:textId="77777777" w:rsidR="005F3A57" w:rsidRDefault="005F3A57" w:rsidP="00E951D5">
      <w:pPr>
        <w:pStyle w:val="Heading2"/>
      </w:pPr>
      <w:r>
        <w:t xml:space="preserve">Patriarchy/Gendered Violence </w:t>
      </w:r>
    </w:p>
    <w:p w14:paraId="3F1ABBCD" w14:textId="77777777" w:rsidR="005F3A57" w:rsidRPr="005F3A57" w:rsidRDefault="005F3A57" w:rsidP="00FC6081">
      <w:pPr>
        <w:pStyle w:val="Heading4"/>
      </w:pPr>
      <w:r>
        <w:t xml:space="preserve">1. </w:t>
      </w:r>
      <w:r w:rsidR="00FC6081">
        <w:t xml:space="preserve">Their evidence is about public schools – not BIE schools. They can’t solve. </w:t>
      </w:r>
      <w:r>
        <w:t xml:space="preserve"> </w:t>
      </w:r>
    </w:p>
    <w:p w14:paraId="7FA3891A" w14:textId="77777777" w:rsidR="002F102F" w:rsidRDefault="005F076E" w:rsidP="00E951D5">
      <w:pPr>
        <w:pStyle w:val="Heading2"/>
      </w:pPr>
      <w:r>
        <w:t>Solvency</w:t>
      </w:r>
    </w:p>
    <w:p w14:paraId="3FCF9E49" w14:textId="77777777" w:rsidR="002F102F" w:rsidRDefault="002F102F" w:rsidP="002F102F">
      <w:pPr>
        <w:pStyle w:val="Heading3"/>
      </w:pPr>
      <w:r>
        <w:t xml:space="preserve">1NC </w:t>
      </w:r>
      <w:r w:rsidR="005F076E">
        <w:t>Solvency</w:t>
      </w:r>
    </w:p>
    <w:p w14:paraId="1AF82978" w14:textId="77777777" w:rsidR="002F102F" w:rsidRPr="002F102F" w:rsidRDefault="002F102F" w:rsidP="002F102F">
      <w:pPr>
        <w:pStyle w:val="Heading4"/>
      </w:pPr>
      <w:r>
        <w:t xml:space="preserve">1. Implementation of socio-culturally responsive </w:t>
      </w:r>
      <w:r w:rsidR="001C440E">
        <w:t>education</w:t>
      </w:r>
      <w:r>
        <w:t xml:space="preserve"> </w:t>
      </w:r>
      <w:r w:rsidRPr="002F102F">
        <w:rPr>
          <w:u w:val="single"/>
        </w:rPr>
        <w:t>fails</w:t>
      </w:r>
      <w:r>
        <w:t xml:space="preserve"> – </w:t>
      </w:r>
      <w:r w:rsidRPr="002F102F">
        <w:rPr>
          <w:u w:val="single"/>
        </w:rPr>
        <w:t>lack of BIE oversight</w:t>
      </w:r>
      <w:r>
        <w:t xml:space="preserve"> </w:t>
      </w:r>
    </w:p>
    <w:p w14:paraId="3D5B96FE" w14:textId="77777777" w:rsidR="002F102F" w:rsidRPr="00FF0BA5" w:rsidRDefault="002F102F" w:rsidP="002F102F">
      <w:r w:rsidRPr="00FF0BA5">
        <w:rPr>
          <w:rStyle w:val="Style13ptBold"/>
        </w:rPr>
        <w:t>Quinlan 15</w:t>
      </w:r>
      <w:r>
        <w:t xml:space="preserve"> (Casey Quinlan is a policy reporter at </w:t>
      </w:r>
      <w:proofErr w:type="spellStart"/>
      <w:r>
        <w:t>ThinkProgress</w:t>
      </w:r>
      <w:proofErr w:type="spellEnd"/>
      <w:r>
        <w:t xml:space="preserve">, “Congress Questions Bureau of Indian Education On Crumbling Schools,” </w:t>
      </w:r>
      <w:proofErr w:type="spellStart"/>
      <w:r>
        <w:t>ThinkProgress</w:t>
      </w:r>
      <w:proofErr w:type="spellEnd"/>
      <w:r>
        <w:t xml:space="preserve">, May 14, 2015, </w:t>
      </w:r>
      <w:hyperlink r:id="rId25" w:history="1">
        <w:r w:rsidRPr="00C52098">
          <w:rPr>
            <w:rStyle w:val="Hyperlink"/>
          </w:rPr>
          <w:t>https://thinkprogress.org/congress-questions-bureau-of-indian-education-on-crumbling-schools-59c93d49edc2</w:t>
        </w:r>
      </w:hyperlink>
      <w:r>
        <w:t>, Accessed 7/27/2017, Kent Denver-</w:t>
      </w:r>
      <w:proofErr w:type="spellStart"/>
      <w:r>
        <w:t>jKIM</w:t>
      </w:r>
      <w:proofErr w:type="spellEnd"/>
      <w:r>
        <w:t xml:space="preserve">) </w:t>
      </w:r>
    </w:p>
    <w:p w14:paraId="7DBC632A" w14:textId="77777777" w:rsidR="002F102F" w:rsidRDefault="002F102F" w:rsidP="002F102F">
      <w:r>
        <w:t>Oversight of funding at BIE</w:t>
      </w:r>
    </w:p>
    <w:p w14:paraId="3F353ABE" w14:textId="77777777" w:rsidR="002F102F" w:rsidRDefault="002F102F" w:rsidP="002F102F">
      <w:r w:rsidRPr="005F2AE4">
        <w:rPr>
          <w:rStyle w:val="StyleUnderline"/>
        </w:rPr>
        <w:t>The bureau says funding is</w:t>
      </w:r>
      <w:r>
        <w:t xml:space="preserve"> an </w:t>
      </w:r>
      <w:r w:rsidRPr="005F2AE4">
        <w:rPr>
          <w:rStyle w:val="StyleUnderline"/>
        </w:rPr>
        <w:t>important</w:t>
      </w:r>
      <w:r>
        <w:t xml:space="preserve"> part of reforming a broken system, </w:t>
      </w:r>
      <w:r w:rsidRPr="005F2AE4">
        <w:rPr>
          <w:rStyle w:val="StyleUnderline"/>
        </w:rPr>
        <w:t xml:space="preserve">but lawmakers question how they can advocate for more funding when </w:t>
      </w:r>
      <w:r w:rsidRPr="005F2AE4">
        <w:rPr>
          <w:rStyle w:val="Emphasis"/>
        </w:rPr>
        <w:t>financial oversight is so poor</w:t>
      </w:r>
      <w:r w:rsidRPr="005F2AE4">
        <w:rPr>
          <w:rStyle w:val="StyleUnderline"/>
        </w:rPr>
        <w:t>.</w:t>
      </w:r>
      <w:r>
        <w:t xml:space="preserve"> </w:t>
      </w:r>
      <w:r w:rsidRPr="005F2AE4">
        <w:rPr>
          <w:rStyle w:val="StyleUnderline"/>
        </w:rPr>
        <w:t>GAO reports</w:t>
      </w:r>
      <w:r>
        <w:t xml:space="preserve"> over the years </w:t>
      </w:r>
      <w:r w:rsidRPr="005F2AE4">
        <w:rPr>
          <w:rStyle w:val="StyleUnderline"/>
        </w:rPr>
        <w:t>show that data has been insufficient to track how funds are spent and where they doing the most good.</w:t>
      </w:r>
      <w:r>
        <w:t xml:space="preserve"> </w:t>
      </w:r>
      <w:r w:rsidRPr="005F2AE4">
        <w:rPr>
          <w:rStyle w:val="StyleUnderline"/>
        </w:rPr>
        <w:t>For instance, a 2013 GAO report</w:t>
      </w:r>
      <w:r>
        <w:t xml:space="preserve">, “Better Management and Accountability Needed to Improve Indian Education” found that during the 2011–2012 school year, </w:t>
      </w:r>
      <w:r w:rsidRPr="005F2AE4">
        <w:rPr>
          <w:rStyle w:val="StyleUnderline"/>
        </w:rPr>
        <w:t>21 schools failed to administer their academic assessments for</w:t>
      </w:r>
      <w:r>
        <w:t xml:space="preserve"> adequate </w:t>
      </w:r>
      <w:r w:rsidRPr="005F2AE4">
        <w:rPr>
          <w:rStyle w:val="StyleUnderline"/>
        </w:rPr>
        <w:t>yearly progress as the law requires and instead used an alternative assessment that had not been approved.</w:t>
      </w:r>
      <w:r>
        <w:t xml:space="preserve"> </w:t>
      </w:r>
      <w:r w:rsidRPr="005F2AE4">
        <w:rPr>
          <w:rStyle w:val="StyleUnderline"/>
        </w:rPr>
        <w:t xml:space="preserve">BIE made the decision </w:t>
      </w:r>
      <w:r w:rsidRPr="005F2AE4">
        <w:rPr>
          <w:rStyle w:val="Emphasis"/>
        </w:rPr>
        <w:t>on its own</w:t>
      </w:r>
      <w:r>
        <w:t xml:space="preserve"> instead of communicating with the Department of Interior or the Department of Education.</w:t>
      </w:r>
    </w:p>
    <w:p w14:paraId="781B67DB" w14:textId="77777777" w:rsidR="002F102F" w:rsidRDefault="002F102F" w:rsidP="002F102F">
      <w:r>
        <w:t xml:space="preserve">North Dakota Sen. Heidi </w:t>
      </w:r>
      <w:proofErr w:type="spellStart"/>
      <w:r>
        <w:t>Heitkamp</w:t>
      </w:r>
      <w:proofErr w:type="spellEnd"/>
      <w:r>
        <w:t xml:space="preserve"> (D) pressed </w:t>
      </w:r>
      <w:proofErr w:type="spellStart"/>
      <w:r>
        <w:t>Roessel</w:t>
      </w:r>
      <w:proofErr w:type="spellEnd"/>
      <w:r>
        <w:t xml:space="preserve"> on the issue of financial accountability Wednesday.</w:t>
      </w:r>
    </w:p>
    <w:p w14:paraId="4E6C3EC9" w14:textId="77777777" w:rsidR="002F102F" w:rsidRDefault="002F102F" w:rsidP="002F102F">
      <w:r>
        <w:t>“</w:t>
      </w:r>
      <w:r w:rsidRPr="005F2AE4">
        <w:rPr>
          <w:rStyle w:val="StyleUnderline"/>
        </w:rPr>
        <w:t>We can’t fix this problem without resources but if we don’t root out waste and abuse and fraud, it’s difficult to convince people to put more money into this problem, so that’s the impasse</w:t>
      </w:r>
      <w:r>
        <w:t xml:space="preserve"> … Can you tell me now that you’ve had over a year [as director of the Bureau of Indian Education], what have you been your worst frustrations can you share some of those ideas with us?”</w:t>
      </w:r>
    </w:p>
    <w:p w14:paraId="29B1732C" w14:textId="77777777" w:rsidR="002F102F" w:rsidRDefault="002F102F" w:rsidP="002F102F">
      <w:pPr>
        <w:pStyle w:val="Heading3"/>
      </w:pPr>
      <w:r>
        <w:t xml:space="preserve">2NC BIE Fails </w:t>
      </w:r>
    </w:p>
    <w:p w14:paraId="179C23C5" w14:textId="77777777" w:rsidR="00DD6D96" w:rsidRDefault="00DD6D96" w:rsidP="001C440E">
      <w:pPr>
        <w:pStyle w:val="Heading4"/>
      </w:pPr>
      <w:r>
        <w:t xml:space="preserve">Extend </w:t>
      </w:r>
      <w:r w:rsidR="00BD533C">
        <w:t>1NC</w:t>
      </w:r>
      <w:r>
        <w:t xml:space="preserve"> 1 – implementation of socio-culturally responsive education fails – that’s Quinlan. There’s a lack of BIE financial oversight to see where funds are being allocated, how they are used, and whether or not they are effective. </w:t>
      </w:r>
    </w:p>
    <w:p w14:paraId="5C150CAA" w14:textId="77777777" w:rsidR="001C440E" w:rsidRDefault="001C440E" w:rsidP="001C440E"/>
    <w:p w14:paraId="2E93B644" w14:textId="77777777" w:rsidR="001C440E" w:rsidRPr="005F076E" w:rsidRDefault="001C440E" w:rsidP="005F076E">
      <w:pPr>
        <w:pStyle w:val="Heading4"/>
      </w:pPr>
      <w:r w:rsidRPr="005F076E">
        <w:t>BIE eff</w:t>
      </w:r>
      <w:r w:rsidR="005F076E">
        <w:t xml:space="preserve">ectiveness determines solvency. If we win this agency sucks and is ineffective, hold a low risk of the advantage </w:t>
      </w:r>
    </w:p>
    <w:p w14:paraId="73C426BE" w14:textId="77777777" w:rsidR="001C440E" w:rsidRDefault="001C440E" w:rsidP="001C440E">
      <w:r>
        <w:rPr>
          <w:rStyle w:val="Style13ptBold"/>
        </w:rPr>
        <w:t>Camera 15</w:t>
      </w:r>
      <w:r>
        <w:t xml:space="preserve"> (Lauren, education reporter, “Stakes High for Bureau of Indian Education's Overhaul”, Education Week, 6/1/15, </w:t>
      </w:r>
      <w:hyperlink r:id="rId26" w:history="1">
        <w:r>
          <w:rPr>
            <w:rStyle w:val="Hyperlink"/>
          </w:rPr>
          <w:t>http://www.edweek.org/ew/articles/2015/06/03/stakes-high-for-bureau-of-indian-educations.html</w:t>
        </w:r>
      </w:hyperlink>
      <w:r>
        <w:t>) JA</w:t>
      </w:r>
    </w:p>
    <w:p w14:paraId="470F3146" w14:textId="77777777" w:rsidR="001C440E" w:rsidRPr="005F3A57" w:rsidRDefault="001C440E" w:rsidP="005F3A57">
      <w:r w:rsidRPr="005F3A57">
        <w:rPr>
          <w:rStyle w:val="StyleUnderline"/>
        </w:rPr>
        <w:t xml:space="preserve">But since the bureau unveiled its blueprint for reorganizing last year, adjustments to its operations have been </w:t>
      </w:r>
      <w:r w:rsidRPr="005F3A57">
        <w:rPr>
          <w:rStyle w:val="Emphasis"/>
        </w:rPr>
        <w:t>slow going</w:t>
      </w:r>
      <w:r w:rsidRPr="005F3A57">
        <w:t xml:space="preserve">, prompting some to question whether it will work. After all, </w:t>
      </w:r>
      <w:r w:rsidRPr="005F3A57">
        <w:rPr>
          <w:rStyle w:val="StyleUnderline"/>
        </w:rPr>
        <w:t>the BIE</w:t>
      </w:r>
      <w:r w:rsidRPr="005F3A57">
        <w:t xml:space="preserve">, which is overseen by the U.S. Department of the Interior, </w:t>
      </w:r>
      <w:r w:rsidRPr="005F3A57">
        <w:rPr>
          <w:rStyle w:val="StyleUnderline"/>
        </w:rPr>
        <w:t>has been beleaguered for decades by</w:t>
      </w:r>
      <w:r w:rsidRPr="005F3A57">
        <w:t xml:space="preserve"> rampant </w:t>
      </w:r>
      <w:r w:rsidRPr="005F3A57">
        <w:rPr>
          <w:rStyle w:val="StyleUnderline"/>
        </w:rPr>
        <w:t>staff turnover, lack of expertise, and financial mismanagement.</w:t>
      </w:r>
      <w:r w:rsidRPr="005F3A57">
        <w:t xml:space="preserve"> In the last 36 years, it's cycled through 33 directors.</w:t>
      </w:r>
    </w:p>
    <w:p w14:paraId="2CE213C9" w14:textId="77777777" w:rsidR="001C440E" w:rsidRPr="005F3A57" w:rsidRDefault="001C440E" w:rsidP="005F3A57">
      <w:r w:rsidRPr="005F3A57">
        <w:t>"</w:t>
      </w:r>
      <w:r w:rsidRPr="005F3A57">
        <w:rPr>
          <w:rStyle w:val="StyleUnderline"/>
        </w:rPr>
        <w:t>Questions have been raised about whether this will address the fundamental problems</w:t>
      </w:r>
      <w:r w:rsidRPr="005F3A57">
        <w:t xml:space="preserve"> facing the system </w:t>
      </w:r>
      <w:r w:rsidRPr="005F3A57">
        <w:rPr>
          <w:rStyle w:val="StyleUnderline"/>
        </w:rPr>
        <w:t xml:space="preserve">or </w:t>
      </w:r>
      <w:r w:rsidRPr="005F3A57">
        <w:rPr>
          <w:rStyle w:val="Emphasis"/>
        </w:rPr>
        <w:t>simply rearrange the chairs at the department</w:t>
      </w:r>
      <w:r w:rsidRPr="005F3A57">
        <w:t>," Rep. John Kline, R-Minn., said May 14 during a hearing in the U.S. House of Representatives that addressed the BIE's shortcomings. "</w:t>
      </w:r>
      <w:r w:rsidRPr="005F3A57">
        <w:rPr>
          <w:rStyle w:val="StyleUnderline"/>
        </w:rPr>
        <w:t>Questions have also been raised about whether this reorganization is being done in a timely manner</w:t>
      </w:r>
      <w:r w:rsidRPr="005F3A57">
        <w:t xml:space="preserve"> or being delayed by the same bureaucratic wrangling that has plagued these schools for decades."</w:t>
      </w:r>
    </w:p>
    <w:p w14:paraId="781DD930" w14:textId="77777777" w:rsidR="001C440E" w:rsidRDefault="001C440E" w:rsidP="001C440E"/>
    <w:p w14:paraId="2C21F81B" w14:textId="77777777" w:rsidR="005F076E" w:rsidRPr="001C440E" w:rsidRDefault="005F076E" w:rsidP="005F076E">
      <w:pPr>
        <w:pStyle w:val="Heading4"/>
      </w:pPr>
      <w:r>
        <w:t>More warrants</w:t>
      </w:r>
    </w:p>
    <w:p w14:paraId="2E37EC6A" w14:textId="77777777" w:rsidR="00DD6D96" w:rsidRPr="00DD6D96" w:rsidRDefault="00DD6D96" w:rsidP="00DD6D96">
      <w:pPr>
        <w:pStyle w:val="Heading4"/>
      </w:pPr>
      <w:r>
        <w:t xml:space="preserve">1. </w:t>
      </w:r>
      <w:bookmarkStart w:id="1" w:name="_GoBack"/>
      <w:r w:rsidRPr="00DD6D96">
        <w:rPr>
          <w:u w:val="single"/>
        </w:rPr>
        <w:t>No transparency</w:t>
      </w:r>
      <w:r>
        <w:t xml:space="preserve">, </w:t>
      </w:r>
      <w:r w:rsidRPr="00DD6D96">
        <w:rPr>
          <w:u w:val="single"/>
        </w:rPr>
        <w:t>oversight</w:t>
      </w:r>
      <w:r>
        <w:t xml:space="preserve">, and </w:t>
      </w:r>
      <w:r w:rsidRPr="00DD6D96">
        <w:rPr>
          <w:u w:val="single"/>
        </w:rPr>
        <w:t>mismanagement</w:t>
      </w:r>
      <w:r>
        <w:t xml:space="preserve"> – funding </w:t>
      </w:r>
      <w:r w:rsidRPr="00DD6D96">
        <w:rPr>
          <w:u w:val="single"/>
        </w:rPr>
        <w:t>doesn’t</w:t>
      </w:r>
      <w:r>
        <w:t xml:space="preserve"> get to Native students </w:t>
      </w:r>
    </w:p>
    <w:p w14:paraId="327578B9" w14:textId="77777777" w:rsidR="005F2AE4" w:rsidRPr="005F2AE4" w:rsidRDefault="005F2AE4" w:rsidP="005F2AE4">
      <w:proofErr w:type="spellStart"/>
      <w:r w:rsidRPr="005F2AE4">
        <w:rPr>
          <w:rStyle w:val="Style13ptBold"/>
        </w:rPr>
        <w:t>Clarren</w:t>
      </w:r>
      <w:proofErr w:type="spellEnd"/>
      <w:r w:rsidRPr="005F2AE4">
        <w:rPr>
          <w:rStyle w:val="Style13ptBold"/>
        </w:rPr>
        <w:t xml:space="preserve"> 17</w:t>
      </w:r>
      <w:r>
        <w:t xml:space="preserve"> (Rebecca </w:t>
      </w:r>
      <w:proofErr w:type="spellStart"/>
      <w:r>
        <w:t>Clarren</w:t>
      </w:r>
      <w:proofErr w:type="spellEnd"/>
      <w:r>
        <w:t xml:space="preserve"> is an award-winning journalist with </w:t>
      </w:r>
      <w:proofErr w:type="spellStart"/>
      <w:r>
        <w:t>InvestigateWest</w:t>
      </w:r>
      <w:proofErr w:type="spellEnd"/>
      <w:r>
        <w:t xml:space="preserve">, “How America Is Failing Native American Students,” The Nation, JULY 24, 2017, </w:t>
      </w:r>
      <w:hyperlink r:id="rId27" w:history="1">
        <w:r w:rsidRPr="00D937E2">
          <w:rPr>
            <w:rStyle w:val="Hyperlink"/>
          </w:rPr>
          <w:t>https://www.thenation.com/article/left-behind/</w:t>
        </w:r>
      </w:hyperlink>
      <w:r>
        <w:t>, Accessed 7/29/2017, Kent Denver-</w:t>
      </w:r>
      <w:proofErr w:type="spellStart"/>
      <w:r>
        <w:t>jKIM</w:t>
      </w:r>
      <w:proofErr w:type="spellEnd"/>
      <w:r>
        <w:t xml:space="preserve">) </w:t>
      </w:r>
    </w:p>
    <w:p w14:paraId="5FA51F5B" w14:textId="77777777" w:rsidR="002F102F" w:rsidRDefault="002F102F" w:rsidP="002F102F">
      <w:r>
        <w:t xml:space="preserve">The </w:t>
      </w:r>
      <w:r w:rsidRPr="005F2AE4">
        <w:rPr>
          <w:rStyle w:val="StyleUnderline"/>
        </w:rPr>
        <w:t>Montana</w:t>
      </w:r>
      <w:r>
        <w:t xml:space="preserve"> complaint also </w:t>
      </w:r>
      <w:r w:rsidRPr="005F2AE4">
        <w:rPr>
          <w:rStyle w:val="StyleUnderline"/>
        </w:rPr>
        <w:t xml:space="preserve">alleges that the district </w:t>
      </w:r>
      <w:r w:rsidRPr="005F2AE4">
        <w:rPr>
          <w:rStyle w:val="Emphasis"/>
        </w:rPr>
        <w:t>mismanages the Native-specific federal funding</w:t>
      </w:r>
      <w:r w:rsidRPr="005F2AE4">
        <w:rPr>
          <w:rStyle w:val="StyleUnderline"/>
        </w:rPr>
        <w:t xml:space="preserve"> that is allocated by Congress to support Native students</w:t>
      </w:r>
      <w:r>
        <w:t xml:space="preserve"> and fulfill treaty obligations. </w:t>
      </w:r>
      <w:r w:rsidRPr="00DD6D96">
        <w:rPr>
          <w:rStyle w:val="StyleUnderline"/>
        </w:rPr>
        <w:t>Many tribes describe this money as critical for their students.</w:t>
      </w:r>
      <w:r>
        <w:t xml:space="preserve"> Without it, kids in places like Putnam City, Oklahoma, might go without backpacks, calculators, or caps and gowns at graduation. Districts in other states use the funds to support students by sponsoring Native American clubs, powwows, and Native music or language classes.</w:t>
      </w:r>
    </w:p>
    <w:p w14:paraId="5CB0D134" w14:textId="77777777" w:rsidR="002F102F" w:rsidRDefault="002F102F" w:rsidP="002F102F">
      <w:r w:rsidRPr="00DD6D96">
        <w:rPr>
          <w:rStyle w:val="StyleUnderline"/>
        </w:rPr>
        <w:t xml:space="preserve">Despite their importance, these federal funding programs are </w:t>
      </w:r>
      <w:r w:rsidRPr="00DD6D96">
        <w:rPr>
          <w:rStyle w:val="Emphasis"/>
        </w:rPr>
        <w:t>loosely managed</w:t>
      </w:r>
      <w:r w:rsidRPr="00DD6D96">
        <w:rPr>
          <w:rStyle w:val="StyleUnderline"/>
        </w:rPr>
        <w:t>.</w:t>
      </w:r>
      <w:r>
        <w:t xml:space="preserve"> The Johnson O’Malley program, created in 1934 to fund basic educational needs of Native students, disperses money based on the number of enrolled tribal members attending public school. </w:t>
      </w:r>
      <w:r w:rsidRPr="00DD6D96">
        <w:rPr>
          <w:rStyle w:val="StyleUnderline"/>
        </w:rPr>
        <w:t>Congress hasn’t completed the necessary population survey since 1994, while the number of Native students has grown by approximately 4 percent per year—meaning that the same pool of money authorized in 1994 must now cover far more children.</w:t>
      </w:r>
      <w:r>
        <w:t xml:space="preserve"> In 1995, the federal government allocated $125 per student; last year, the allotment was just $63.80. President Trump’s proposed budget would cut program spending even further, by 30 percent. Over a year ago, Democratic Senator Heidi </w:t>
      </w:r>
      <w:proofErr w:type="spellStart"/>
      <w:r>
        <w:t>Heitkamp</w:t>
      </w:r>
      <w:proofErr w:type="spellEnd"/>
      <w:r>
        <w:t xml:space="preserve"> of North Dakota introduced a bill that would update the survey; it hasn’t gotten out of committee.</w:t>
      </w:r>
    </w:p>
    <w:p w14:paraId="0656AE5B" w14:textId="77777777" w:rsidR="002F102F" w:rsidRDefault="002F102F" w:rsidP="002F102F">
      <w:r w:rsidRPr="00DD6D96">
        <w:rPr>
          <w:rStyle w:val="StyleUnderline"/>
        </w:rPr>
        <w:t>The other major source of federal money specifically earmarked for Native students are Title VI grants</w:t>
      </w:r>
      <w:r>
        <w:t xml:space="preserve">, which school districts use to enhance the educational experience of Native kids through things like music or language classes. </w:t>
      </w:r>
      <w:r w:rsidRPr="00DD6D96">
        <w:rPr>
          <w:rStyle w:val="StyleUnderline"/>
        </w:rPr>
        <w:t>The</w:t>
      </w:r>
      <w:r>
        <w:t xml:space="preserve"> US </w:t>
      </w:r>
      <w:r w:rsidRPr="00DD6D96">
        <w:rPr>
          <w:rStyle w:val="StyleUnderline"/>
        </w:rPr>
        <w:t>Department of Education conducts only cursory audits of the program, and</w:t>
      </w:r>
      <w:r>
        <w:t xml:space="preserve"> it </w:t>
      </w:r>
      <w:r w:rsidRPr="00DD6D96">
        <w:rPr>
          <w:rStyle w:val="Emphasis"/>
        </w:rPr>
        <w:t>fails to ensure that the money is targeted specifically to Native students</w:t>
      </w:r>
      <w:r>
        <w:t>, rather than the student body at large.</w:t>
      </w:r>
    </w:p>
    <w:p w14:paraId="466B9334" w14:textId="77777777" w:rsidR="002F102F" w:rsidRDefault="002F102F" w:rsidP="002F102F">
      <w:r w:rsidRPr="00DD6D96">
        <w:rPr>
          <w:rStyle w:val="StyleUnderline"/>
        </w:rPr>
        <w:t>Tribal members in other areas share</w:t>
      </w:r>
      <w:r>
        <w:t xml:space="preserve"> the Assiniboine and Sioux nations’ </w:t>
      </w:r>
      <w:r w:rsidRPr="00DD6D96">
        <w:rPr>
          <w:rStyle w:val="StyleUnderline"/>
        </w:rPr>
        <w:t>concern about mismanagement of this funding, which amounts to more than $100 million each year nationally.</w:t>
      </w:r>
      <w:r>
        <w:t xml:space="preserve"> </w:t>
      </w:r>
      <w:r w:rsidRPr="00DD6D96">
        <w:rPr>
          <w:rStyle w:val="StyleUnderline"/>
        </w:rPr>
        <w:t xml:space="preserve">Attempts to learn how Oregon’s 509J School District and others use the funds revealed </w:t>
      </w:r>
      <w:r w:rsidRPr="00DD6D96">
        <w:rPr>
          <w:rStyle w:val="Emphasis"/>
        </w:rPr>
        <w:t>a lack of transparency and oversight</w:t>
      </w:r>
      <w:r w:rsidRPr="00DD6D96">
        <w:rPr>
          <w:rStyle w:val="StyleUnderline"/>
        </w:rPr>
        <w:t>.</w:t>
      </w:r>
      <w:r>
        <w:t xml:space="preserve"> “</w:t>
      </w:r>
      <w:r w:rsidRPr="00DD6D96">
        <w:rPr>
          <w:rStyle w:val="StyleUnderline"/>
        </w:rPr>
        <w:t>Many tribes are regularly concerned about how exactly districts are spending the money intended to help our children</w:t>
      </w:r>
      <w:r>
        <w:t xml:space="preserve">,” said Quinton Roman Nose, executive director of the Tribal Education Departments National Assembly, via e-mail. “Often </w:t>
      </w:r>
      <w:r w:rsidRPr="00DD6D96">
        <w:rPr>
          <w:rStyle w:val="StyleUnderline"/>
        </w:rPr>
        <w:t>when we ask for specific details</w:t>
      </w:r>
      <w:r>
        <w:t xml:space="preserve"> on where the money goes, </w:t>
      </w:r>
      <w:r w:rsidRPr="00DD6D96">
        <w:rPr>
          <w:rStyle w:val="StyleUnderline"/>
        </w:rPr>
        <w:t>we get a broad budget that doesn’t provide answers to questions being asked by tribes and parents.</w:t>
      </w:r>
      <w:r>
        <w:t xml:space="preserve"> Ultimately, there’s the golden rule: He who has the gold rules. And the schools are the grantees; they’ve got the money, and they can do with it whatever they want.”</w:t>
      </w:r>
    </w:p>
    <w:bookmarkEnd w:id="1"/>
    <w:p w14:paraId="27FB09EF" w14:textId="77777777" w:rsidR="005F2AE4" w:rsidRDefault="005F2AE4" w:rsidP="002F102F"/>
    <w:p w14:paraId="64B8D9B5" w14:textId="77777777" w:rsidR="005F2AE4" w:rsidRDefault="005F2AE4" w:rsidP="005F2AE4">
      <w:pPr>
        <w:pStyle w:val="Heading4"/>
      </w:pPr>
      <w:r>
        <w:t xml:space="preserve">2. </w:t>
      </w:r>
      <w:r w:rsidRPr="00DD6D96">
        <w:rPr>
          <w:u w:val="single"/>
        </w:rPr>
        <w:t>Lack of government data</w:t>
      </w:r>
      <w:r>
        <w:t xml:space="preserve"> – funds </w:t>
      </w:r>
      <w:r w:rsidR="00DD6D96">
        <w:t xml:space="preserve">get allocated </w:t>
      </w:r>
      <w:r w:rsidR="00DD6D96" w:rsidRPr="00DD6D96">
        <w:rPr>
          <w:u w:val="single"/>
        </w:rPr>
        <w:t>incorrectly</w:t>
      </w:r>
      <w:r w:rsidR="00DD6D96">
        <w:t xml:space="preserve"> </w:t>
      </w:r>
      <w:r>
        <w:t xml:space="preserve"> </w:t>
      </w:r>
    </w:p>
    <w:p w14:paraId="2284E453" w14:textId="77777777" w:rsidR="005F2AE4" w:rsidRDefault="005F2AE4" w:rsidP="002F102F">
      <w:proofErr w:type="spellStart"/>
      <w:r w:rsidRPr="005F2AE4">
        <w:rPr>
          <w:rStyle w:val="Style13ptBold"/>
        </w:rPr>
        <w:t>Clarren</w:t>
      </w:r>
      <w:proofErr w:type="spellEnd"/>
      <w:r w:rsidRPr="005F2AE4">
        <w:rPr>
          <w:rStyle w:val="Style13ptBold"/>
        </w:rPr>
        <w:t xml:space="preserve"> 17</w:t>
      </w:r>
      <w:r>
        <w:t xml:space="preserve"> (Rebecca </w:t>
      </w:r>
      <w:proofErr w:type="spellStart"/>
      <w:r>
        <w:t>Clarren</w:t>
      </w:r>
      <w:proofErr w:type="spellEnd"/>
      <w:r>
        <w:t xml:space="preserve"> is an award-winning journalist with </w:t>
      </w:r>
      <w:proofErr w:type="spellStart"/>
      <w:r>
        <w:t>InvestigateWest</w:t>
      </w:r>
      <w:proofErr w:type="spellEnd"/>
      <w:r>
        <w:t xml:space="preserve">, “How America Is Failing Native American Students,” The Nation, JULY 24, 2017, </w:t>
      </w:r>
      <w:hyperlink r:id="rId28" w:history="1">
        <w:r w:rsidRPr="00D937E2">
          <w:rPr>
            <w:rStyle w:val="Hyperlink"/>
          </w:rPr>
          <w:t>https://www.thenation.com/article/left-behind/</w:t>
        </w:r>
      </w:hyperlink>
      <w:r>
        <w:t>, Accessed 7/29/2017, Kent Denver-</w:t>
      </w:r>
      <w:proofErr w:type="spellStart"/>
      <w:r>
        <w:t>jKIM</w:t>
      </w:r>
      <w:proofErr w:type="spellEnd"/>
      <w:r>
        <w:t xml:space="preserve">) </w:t>
      </w:r>
    </w:p>
    <w:p w14:paraId="5F380962" w14:textId="77777777" w:rsidR="005F3A57" w:rsidRDefault="005F2AE4" w:rsidP="005F3A57">
      <w:pPr>
        <w:rPr>
          <w:rStyle w:val="StyleUnderline"/>
        </w:rPr>
      </w:pPr>
      <w:r w:rsidRPr="005F2AE4">
        <w:rPr>
          <w:rStyle w:val="StyleUnderline"/>
        </w:rPr>
        <w:t xml:space="preserve">Without reliable data and research, government agencies at every level </w:t>
      </w:r>
      <w:r w:rsidRPr="005F2AE4">
        <w:rPr>
          <w:rStyle w:val="Emphasis"/>
        </w:rPr>
        <w:t>don’t know how to fix problems or allocate funds</w:t>
      </w:r>
      <w:r w:rsidRPr="005F2AE4">
        <w:rPr>
          <w:rStyle w:val="StyleUnderline"/>
        </w:rPr>
        <w:t>.</w:t>
      </w:r>
      <w:r>
        <w:t xml:space="preserve"> </w:t>
      </w:r>
      <w:r w:rsidRPr="005F2AE4">
        <w:rPr>
          <w:rStyle w:val="StyleUnderline"/>
        </w:rPr>
        <w:t>This</w:t>
      </w:r>
      <w:r>
        <w:t xml:space="preserve"> lack of understanding </w:t>
      </w:r>
      <w:r w:rsidRPr="005F2AE4">
        <w:rPr>
          <w:rStyle w:val="StyleUnderline"/>
        </w:rPr>
        <w:t>filters down to the classrooms of local schools, where teachers and administrators are often ignorant about their Native students.</w:t>
      </w:r>
      <w:r>
        <w:t xml:space="preserve"> </w:t>
      </w:r>
      <w:r w:rsidRPr="005F2AE4">
        <w:rPr>
          <w:rStyle w:val="StyleUnderline"/>
        </w:rPr>
        <w:t>For example</w:t>
      </w:r>
      <w:r>
        <w:t xml:space="preserve">, </w:t>
      </w:r>
      <w:r w:rsidRPr="005F2AE4">
        <w:rPr>
          <w:rStyle w:val="StyleUnderline"/>
        </w:rPr>
        <w:t>Warm Springs</w:t>
      </w:r>
      <w:r>
        <w:t xml:space="preserve"> and other tribes </w:t>
      </w:r>
      <w:r w:rsidRPr="005F2AE4">
        <w:rPr>
          <w:rStyle w:val="StyleUnderline"/>
        </w:rPr>
        <w:t>hold funeral ceremonies that last for</w:t>
      </w:r>
      <w:r>
        <w:t xml:space="preserve"> several </w:t>
      </w:r>
      <w:r w:rsidRPr="005F2AE4">
        <w:rPr>
          <w:rStyle w:val="StyleUnderline"/>
        </w:rPr>
        <w:t>weeks</w:t>
      </w:r>
      <w:r>
        <w:t xml:space="preserve">; </w:t>
      </w:r>
      <w:r w:rsidRPr="005F2AE4">
        <w:rPr>
          <w:rStyle w:val="StyleUnderline"/>
        </w:rPr>
        <w:t>some school districts expel students who miss so many classes.</w:t>
      </w:r>
      <w:r>
        <w:t xml:space="preserve"> </w:t>
      </w:r>
      <w:r w:rsidRPr="005F2AE4">
        <w:rPr>
          <w:rStyle w:val="StyleUnderline"/>
        </w:rPr>
        <w:t>According to a 2013 Office for Civil Rights complaint</w:t>
      </w:r>
      <w:r>
        <w:t xml:space="preserve"> made by California’s Wiyot tribe against the local school district for a range of mistreatment, </w:t>
      </w:r>
      <w:r w:rsidRPr="005F2AE4">
        <w:rPr>
          <w:rStyle w:val="StyleUnderline"/>
        </w:rPr>
        <w:t>teachers regularly touched their Native students’ long hair, which is culturally offensive</w:t>
      </w:r>
      <w:r w:rsidR="005F3A57">
        <w:rPr>
          <w:rStyle w:val="StyleUnderline"/>
        </w:rPr>
        <w:t>.</w:t>
      </w:r>
    </w:p>
    <w:p w14:paraId="03CCEE84" w14:textId="77777777" w:rsidR="005F3A57" w:rsidRDefault="005F3A57" w:rsidP="005F3A57">
      <w:pPr>
        <w:rPr>
          <w:rStyle w:val="StyleUnderline"/>
        </w:rPr>
      </w:pPr>
    </w:p>
    <w:p w14:paraId="67E6DF5E" w14:textId="77777777" w:rsidR="005F3A57" w:rsidRPr="005F3A57" w:rsidRDefault="005F3A57" w:rsidP="005F3A57">
      <w:pPr>
        <w:pStyle w:val="Heading4"/>
      </w:pPr>
      <w:r>
        <w:t xml:space="preserve">3. </w:t>
      </w:r>
      <w:r w:rsidRPr="005F3A57">
        <w:rPr>
          <w:u w:val="single"/>
        </w:rPr>
        <w:t>Illegal transfers</w:t>
      </w:r>
      <w:r>
        <w:t xml:space="preserve"> and tribes </w:t>
      </w:r>
      <w:r w:rsidRPr="005F3A57">
        <w:rPr>
          <w:u w:val="single"/>
        </w:rPr>
        <w:t>won’t spend it</w:t>
      </w:r>
      <w:r>
        <w:t xml:space="preserve"> </w:t>
      </w:r>
    </w:p>
    <w:p w14:paraId="1F1419CD" w14:textId="77777777" w:rsidR="005F3A57" w:rsidRDefault="005F3A57" w:rsidP="005F3A57">
      <w:proofErr w:type="spellStart"/>
      <w:r>
        <w:rPr>
          <w:rStyle w:val="Style13ptBold"/>
        </w:rPr>
        <w:t>Hefling</w:t>
      </w:r>
      <w:proofErr w:type="spellEnd"/>
      <w:r>
        <w:rPr>
          <w:rStyle w:val="Style13ptBold"/>
        </w:rPr>
        <w:t xml:space="preserve"> 14</w:t>
      </w:r>
      <w:r>
        <w:t xml:space="preserve"> (Kimberly, AP Education Writer, “GAO: Oversight Needed of Native American Schools”, US News &amp; World Report, 11/13/14, </w:t>
      </w:r>
      <w:hyperlink r:id="rId29" w:history="1">
        <w:r>
          <w:rPr>
            <w:rStyle w:val="Hyperlink"/>
          </w:rPr>
          <w:t>https://www.usnews.com/news/politics/articles/2014/11/13/gao-oversight-needed-of-native-american-schools</w:t>
        </w:r>
      </w:hyperlink>
      <w:r>
        <w:t>) JA</w:t>
      </w:r>
    </w:p>
    <w:p w14:paraId="612EA297" w14:textId="77777777" w:rsidR="005F3A57" w:rsidRDefault="005F3A57" w:rsidP="005F3A57">
      <w:r>
        <w:t xml:space="preserve">Government watchdog finds </w:t>
      </w:r>
      <w:r>
        <w:rPr>
          <w:rStyle w:val="IntenseEmphasis"/>
        </w:rPr>
        <w:t>financial mismanagement of schools for Native American children</w:t>
      </w:r>
      <w:r>
        <w:t>.</w:t>
      </w:r>
    </w:p>
    <w:p w14:paraId="552061E2" w14:textId="77777777" w:rsidR="005F3A57" w:rsidRDefault="005F3A57" w:rsidP="005F3A57">
      <w:pPr>
        <w:rPr>
          <w:rStyle w:val="IntenseEmphasis"/>
        </w:rPr>
      </w:pPr>
      <w:r>
        <w:t xml:space="preserve">WASHINGTON (AP) — </w:t>
      </w:r>
      <w:r>
        <w:rPr>
          <w:rStyle w:val="IntenseEmphasis"/>
        </w:rPr>
        <w:t>Federally run schools for Native American children have misspent millions of dollars and in one case $1.7 million was illegally transferred to an offshore account</w:t>
      </w:r>
      <w:r>
        <w:t xml:space="preserve">, an apparent result of hacking, a government watchdog said Thursday </w:t>
      </w:r>
      <w:r>
        <w:rPr>
          <w:rStyle w:val="IntenseEmphasis"/>
        </w:rPr>
        <w:t>in a report sharply criticizing fiscal oversight of the schools.</w:t>
      </w:r>
    </w:p>
    <w:p w14:paraId="5657EB93" w14:textId="77777777" w:rsidR="005F3A57" w:rsidRDefault="005F3A57" w:rsidP="005F3A57">
      <w:r>
        <w:t xml:space="preserve">The Government Accountability Office said </w:t>
      </w:r>
      <w:r>
        <w:rPr>
          <w:rStyle w:val="Emphasis"/>
        </w:rPr>
        <w:t>there is "little assurance" that federal funds are properly spent</w:t>
      </w:r>
      <w:r>
        <w:rPr>
          <w:rStyle w:val="IntenseEmphasis"/>
        </w:rPr>
        <w:t xml:space="preserve"> — including for special education</w:t>
      </w:r>
      <w:r>
        <w:t>.</w:t>
      </w:r>
    </w:p>
    <w:p w14:paraId="05F54364" w14:textId="77777777" w:rsidR="005F3A57" w:rsidRDefault="005F3A57" w:rsidP="005F3A57">
      <w:pPr>
        <w:rPr>
          <w:rStyle w:val="IntenseEmphasis"/>
        </w:rPr>
      </w:pPr>
      <w:r>
        <w:t xml:space="preserve">The Interior Department runs the Bureau of Indian Education, which oversees more than 180 schools for about 41,000 students primarily on reservations in remote and poverty-stricken places. The schools have a tainted 19th century legacy from when Native American children were taken from their homes and sent to boarding schools. </w:t>
      </w:r>
      <w:r>
        <w:rPr>
          <w:rStyle w:val="IntenseEmphasis"/>
        </w:rPr>
        <w:t>The schools are among the nation's lowest performing, and have struggled with issues such as shoddy facilities.</w:t>
      </w:r>
    </w:p>
    <w:p w14:paraId="2D2716C4" w14:textId="77777777" w:rsidR="005F3A57" w:rsidRDefault="005F3A57" w:rsidP="005F3A57">
      <w:r>
        <w:rPr>
          <w:rStyle w:val="IntenseEmphasis"/>
        </w:rPr>
        <w:t>The GAO said external auditors identified $13.8 million in unallowable spending at 24 schools as of July 2014, but that there was "minimal" follow-up by federal managers</w:t>
      </w:r>
      <w:r>
        <w:t>.</w:t>
      </w:r>
    </w:p>
    <w:p w14:paraId="4FA122F6" w14:textId="77777777" w:rsidR="005F3A57" w:rsidRDefault="005F3A57" w:rsidP="005F3A57">
      <w:r>
        <w:t xml:space="preserve">Since 2011, the GAO said </w:t>
      </w:r>
      <w:r>
        <w:rPr>
          <w:rStyle w:val="IntenseEmphasis"/>
        </w:rPr>
        <w:t>the number of administrators overseeing school expenditures decreased from 22 to 13 — due partly to budget cuts. One administrator interviewed by GAO described being unable to visit schools with "serious financial weaknesses," including a school with an audit that found more than $1 million in questionable costs</w:t>
      </w:r>
      <w:r>
        <w:t>.</w:t>
      </w:r>
    </w:p>
    <w:p w14:paraId="73C71553" w14:textId="77777777" w:rsidR="005F3A57" w:rsidRDefault="005F3A57" w:rsidP="005F3A57">
      <w:r>
        <w:t>"</w:t>
      </w:r>
      <w:r>
        <w:rPr>
          <w:rStyle w:val="IntenseEmphasis"/>
        </w:rPr>
        <w:t xml:space="preserve">High staff turnover and reductions in the number of education line office administrators as well as their lack of expertise and training </w:t>
      </w:r>
      <w:r>
        <w:rPr>
          <w:rStyle w:val="Emphasis"/>
        </w:rPr>
        <w:t xml:space="preserve">have left them struggling to adequately monitor school expenses," </w:t>
      </w:r>
      <w:r>
        <w:t>the GAO said.</w:t>
      </w:r>
    </w:p>
    <w:p w14:paraId="378A08D0" w14:textId="77777777" w:rsidR="005F3A57" w:rsidRDefault="005F3A57" w:rsidP="005F3A57">
      <w:r>
        <w:t>In response, Kevin Washburn, the assistant secretary of Indian Affairs at the Interior Department, said he agreed with nearly all the GAO's recommendations. He said the agency is restructuring in a way that would address many of the issues raised.</w:t>
      </w:r>
    </w:p>
    <w:p w14:paraId="4580F08C" w14:textId="77777777" w:rsidR="005F3A57" w:rsidRDefault="005F3A57" w:rsidP="005F3A57">
      <w:r>
        <w:t>"The department understands that providing quality administrative services to assist in the success of Indian youth in Indian Country is vital to their individual success and to the future of Indian country," Washburn said.</w:t>
      </w:r>
    </w:p>
    <w:p w14:paraId="7E9914A8" w14:textId="77777777" w:rsidR="005F3A57" w:rsidRDefault="005F3A57" w:rsidP="005F3A57">
      <w:r>
        <w:t>The Obama administration is seeking to overhaul the schools, in part by streamlining cumbersome bureaucracy and turning the agency from an operator of schools into a school improvement organization. It also wants to turn more control of the schools over to tribes. Already, more than 120 of the schools are tribally controlled, while the others are run directly by the federal government.</w:t>
      </w:r>
    </w:p>
    <w:p w14:paraId="51BA5D27" w14:textId="77777777" w:rsidR="005F3A57" w:rsidRDefault="005F3A57" w:rsidP="005F3A57">
      <w:r>
        <w:t>The GAO report comes months after a government commission identified $125 million in unspent federal funds by 80 of the tribally controlled schools. It said the law allows them to accumulate the money and spend the interest generated as they choose, which provides an incentive for schools to not spend money as it was intended.</w:t>
      </w:r>
    </w:p>
    <w:p w14:paraId="75947F33" w14:textId="77777777" w:rsidR="005F3A57" w:rsidRDefault="005F3A57" w:rsidP="005F3A57">
      <w:pPr>
        <w:rPr>
          <w:rStyle w:val="Emphasis"/>
        </w:rPr>
      </w:pPr>
      <w:r>
        <w:t xml:space="preserve">The GAO also addressed the issue of the unspent money. It said that </w:t>
      </w:r>
      <w:r>
        <w:rPr>
          <w:rStyle w:val="IntenseEmphasis"/>
        </w:rPr>
        <w:t xml:space="preserve">federal officials told GAO that some </w:t>
      </w:r>
      <w:r>
        <w:rPr>
          <w:rStyle w:val="Emphasis"/>
        </w:rPr>
        <w:t>tribes have a history of placing federal funds for these schools in savings accounts rather than providing intended services.</w:t>
      </w:r>
    </w:p>
    <w:p w14:paraId="5CE0C628" w14:textId="77777777" w:rsidR="005F3A57" w:rsidRDefault="005F3A57" w:rsidP="005F3A57">
      <w:pPr>
        <w:rPr>
          <w:rStyle w:val="IntenseEmphasis"/>
        </w:rPr>
      </w:pPr>
      <w:r>
        <w:rPr>
          <w:rStyle w:val="IntenseEmphasis"/>
        </w:rPr>
        <w:t>At one school, GAO said $1.7 million was illegally transferred to an off-shore account, an apparent result of "cybercrimes committed by computer hackers and/or other causes." About $500,000 was recovered.</w:t>
      </w:r>
    </w:p>
    <w:p w14:paraId="361EC579" w14:textId="77777777" w:rsidR="005F3A57" w:rsidRDefault="005F3A57" w:rsidP="005F3A57">
      <w:pPr>
        <w:rPr>
          <w:rStyle w:val="IntenseEmphasis"/>
        </w:rPr>
      </w:pPr>
      <w:r>
        <w:rPr>
          <w:rStyle w:val="IntenseEmphasis"/>
        </w:rPr>
        <w:t>At the same school, an administrator reported that it had at least another $6 million in federal funds in a bank account. But as of June 2014, the federal agency overseeing it had not "yet determined how the tribe accrued that much in unspent federal funds," the GAO said.</w:t>
      </w:r>
    </w:p>
    <w:p w14:paraId="558A7DBC" w14:textId="77777777" w:rsidR="005F3A57" w:rsidRDefault="005F3A57" w:rsidP="005F3A57">
      <w:r>
        <w:t>"The school's single audit stated that its inadequate case management and risk assessment procedures contributed to the incident," the GAO said.</w:t>
      </w:r>
    </w:p>
    <w:p w14:paraId="3D0679C7" w14:textId="77777777" w:rsidR="005F3A57" w:rsidRDefault="005F3A57" w:rsidP="005F3A57">
      <w:r>
        <w:t>The GAO did not identify the schools highlighted in its report.</w:t>
      </w:r>
    </w:p>
    <w:p w14:paraId="3C7A9106" w14:textId="77777777" w:rsidR="005F3A57" w:rsidRDefault="005F3A57" w:rsidP="005F3A57">
      <w:r>
        <w:t>Among the GAO's other findings:</w:t>
      </w:r>
    </w:p>
    <w:p w14:paraId="451A62D4" w14:textId="77777777" w:rsidR="005F3A57" w:rsidRDefault="005F3A57" w:rsidP="005F3A57">
      <w:r>
        <w:t xml:space="preserve">— </w:t>
      </w:r>
      <w:r>
        <w:rPr>
          <w:rStyle w:val="IntenseEmphasis"/>
        </w:rPr>
        <w:t>One school accumulated over $900,000 in unspent funds intended for special education services for students with disabilities</w:t>
      </w:r>
      <w:r>
        <w:t>.</w:t>
      </w:r>
    </w:p>
    <w:p w14:paraId="204E3C14" w14:textId="77777777" w:rsidR="005F3A57" w:rsidRDefault="005F3A57" w:rsidP="005F3A57">
      <w:r>
        <w:t>—</w:t>
      </w:r>
      <w:r>
        <w:rPr>
          <w:rStyle w:val="IntenseEmphasis"/>
        </w:rPr>
        <w:t>One school went multiple years without submitting an audit</w:t>
      </w:r>
      <w:r>
        <w:t>, as required.</w:t>
      </w:r>
    </w:p>
    <w:p w14:paraId="746395AB" w14:textId="77777777" w:rsidR="005F3A57" w:rsidRDefault="005F3A57" w:rsidP="005F3A57">
      <w:r>
        <w:t>—</w:t>
      </w:r>
      <w:r>
        <w:rPr>
          <w:rStyle w:val="IntenseEmphasis"/>
        </w:rPr>
        <w:t>One school used $1.2 million in funds to provide a no-interest loan to a local public school district, which was not permitted by law</w:t>
      </w:r>
      <w:r>
        <w:t>.</w:t>
      </w:r>
    </w:p>
    <w:p w14:paraId="2B71A920" w14:textId="77777777" w:rsidR="005F3A57" w:rsidRDefault="005F3A57" w:rsidP="005F3A57">
      <w:r>
        <w:t>—</w:t>
      </w:r>
      <w:r>
        <w:rPr>
          <w:rStyle w:val="IntenseEmphasis"/>
        </w:rPr>
        <w:t>One school had to adjust its financial statements by nearly $1.9 million after financial reports from three years were found to be unreliable</w:t>
      </w:r>
      <w:r>
        <w:t>.</w:t>
      </w:r>
    </w:p>
    <w:p w14:paraId="4271E899" w14:textId="77777777" w:rsidR="005F3A57" w:rsidRDefault="005F3A57" w:rsidP="005F3A57">
      <w:r>
        <w:t>These schools get nearly all their money from the federal government. They received about $830 million in the 2014 budget year.</w:t>
      </w:r>
    </w:p>
    <w:p w14:paraId="26F5035C" w14:textId="77777777" w:rsidR="005F3A57" w:rsidRDefault="005F3A57" w:rsidP="005F3A57">
      <w:r>
        <w:rPr>
          <w:rStyle w:val="IntenseEmphasis"/>
        </w:rPr>
        <w:t>They cost an average of at least $15,391 per pupil compared to $9,896 on average for a public school student</w:t>
      </w:r>
      <w:r>
        <w:t>, the GAO said.</w:t>
      </w:r>
    </w:p>
    <w:p w14:paraId="208EA8BB" w14:textId="77777777" w:rsidR="005F3A57" w:rsidRPr="005F2AE4" w:rsidRDefault="005F3A57" w:rsidP="002F102F">
      <w:pPr>
        <w:rPr>
          <w:rStyle w:val="StyleUnderline"/>
        </w:rPr>
      </w:pPr>
    </w:p>
    <w:p w14:paraId="1BEBCC47" w14:textId="77777777" w:rsidR="00A95652" w:rsidRDefault="00E951D5" w:rsidP="00E951D5">
      <w:pPr>
        <w:pStyle w:val="Heading2"/>
      </w:pPr>
      <w:r>
        <w:t xml:space="preserve">Advantage </w:t>
      </w:r>
    </w:p>
    <w:p w14:paraId="40087810" w14:textId="77777777" w:rsidR="00E951D5" w:rsidRDefault="00E951D5" w:rsidP="00E951D5">
      <w:pPr>
        <w:pStyle w:val="Heading3"/>
      </w:pPr>
      <w:r>
        <w:t xml:space="preserve">1NC Inherency </w:t>
      </w:r>
    </w:p>
    <w:p w14:paraId="1FF2E777" w14:textId="77777777" w:rsidR="007B2536" w:rsidRPr="007B2536" w:rsidRDefault="007B2536" w:rsidP="007B2536">
      <w:proofErr w:type="spellStart"/>
      <w:r w:rsidRPr="007B2536">
        <w:rPr>
          <w:rStyle w:val="Style13ptBold"/>
        </w:rPr>
        <w:t>Molteni</w:t>
      </w:r>
      <w:proofErr w:type="spellEnd"/>
      <w:r w:rsidRPr="007B2536">
        <w:rPr>
          <w:rStyle w:val="Style13ptBold"/>
        </w:rPr>
        <w:t xml:space="preserve"> 17</w:t>
      </w:r>
      <w:r>
        <w:t xml:space="preserve"> (Megan </w:t>
      </w:r>
      <w:proofErr w:type="spellStart"/>
      <w:r>
        <w:t>Molteni</w:t>
      </w:r>
      <w:proofErr w:type="spellEnd"/>
      <w:r>
        <w:t xml:space="preserve"> is a freelance science writer, producer and researcher, specializing in biology, technology and the environment, “TEEN PREGNANCY RESEARCHERS REGROUP AFTER TRUMP'S HHS PULLS FUNDING,” WIRED, July 19, 2017, </w:t>
      </w:r>
      <w:hyperlink r:id="rId30" w:history="1">
        <w:r w:rsidRPr="003D7305">
          <w:rPr>
            <w:rStyle w:val="Hyperlink"/>
          </w:rPr>
          <w:t>https://www.wired.com/story/teen-pregnancy-researchers-regroup-after-trumps-hhs-pulls-funding/</w:t>
        </w:r>
      </w:hyperlink>
      <w:r>
        <w:t>, Accessed 7/28/2017, Kent Denver-</w:t>
      </w:r>
      <w:proofErr w:type="spellStart"/>
      <w:r>
        <w:t>jKIM</w:t>
      </w:r>
      <w:proofErr w:type="spellEnd"/>
      <w:r>
        <w:t>)</w:t>
      </w:r>
    </w:p>
    <w:p w14:paraId="44A6780D" w14:textId="77777777" w:rsidR="00085697" w:rsidRDefault="00085697" w:rsidP="00085697">
      <w:r>
        <w:t>Many grantees WIRED spoke with indicated that their project officers at the Office of Adolescent Health were just as surprised by the grant disruptions as they were. According to a Reveal report that broke the news last week, the decision to eliminate funding likely came from the office of the assistant secretary of health. Last month, President Trump appointed Valerie Huber, an outspoken advocate of abstinence-only education, as the office’s new chief of staff. On Monday, a spokesperson from the office of the assistant secretary for health confirmed eliminating the final two years of funding, but when asked where the directive came from, responded in an email that “the President’s FY 2018 Budget eliminated funding for the Teen Pregnancy Prevention Program, so our grants office informed the grantees of their June 30, 2018 end date, to give them an opportunity to adjust their programs and plan for an orderly closeout.”</w:t>
      </w:r>
    </w:p>
    <w:p w14:paraId="415870ED" w14:textId="77777777" w:rsidR="00085697" w:rsidRDefault="00085697" w:rsidP="00085697">
      <w:r>
        <w:t>It should be pointed out here that the President’s proposed 2018 budget is not a legally binding document meant to guide any immediate agency funding decisions. Until Congress approves the budget, it should only be a White House wish list.</w:t>
      </w:r>
    </w:p>
    <w:p w14:paraId="78F104A4" w14:textId="77777777" w:rsidR="00085697" w:rsidRDefault="00085697" w:rsidP="00085697">
      <w:r>
        <w:t>Before coming to HHS, Huber was the president of Ascend, formerly known as the National Abstinence Education Association. In a March editorial in The Hill, Huber wrote that the time had arrived for evidence-based pregnancy prevention programs to yield to an abstinence-only sex-</w:t>
      </w:r>
      <w:proofErr w:type="spellStart"/>
      <w:r>
        <w:t>ed</w:t>
      </w:r>
      <w:proofErr w:type="spellEnd"/>
      <w:r>
        <w:t xml:space="preserve"> stance. And indeed, evidence of that thinking was on display in the Trump administration’s rationale for eliminating the program. In the HHS appendix, which outlines budget justifications, the stated reason was that while the teen pregnancy rate has declined significantly over recent years, “it does not appear this program has been a major driver in that reduction.”</w:t>
      </w:r>
    </w:p>
    <w:p w14:paraId="514C11E5" w14:textId="77777777" w:rsidR="00085697" w:rsidRPr="00085697" w:rsidRDefault="00085697" w:rsidP="00085697">
      <w:r>
        <w:t>Trump’s budget did leave in place $277 million for abstinence-only sex-</w:t>
      </w:r>
      <w:proofErr w:type="spellStart"/>
      <w:r>
        <w:t>ed</w:t>
      </w:r>
      <w:proofErr w:type="spellEnd"/>
      <w:r>
        <w:t>, stating that the program exclusively “supports an evidence-based approach defined as voluntarily refraining from non-marital sexual activity.” Not having heterosexual sex, whether you’re married or not, is the best way to not get pregnant in your teen years. But researchers know this, of course, which is why the programs being evaluated with these grants include abstinence education in addition to information about contraception and sexual decision making.</w:t>
      </w:r>
    </w:p>
    <w:p w14:paraId="6E576404" w14:textId="77777777" w:rsidR="00E951D5" w:rsidRDefault="00E951D5" w:rsidP="00E951D5">
      <w:r>
        <w:t>$349.3 million for the BIA’s Office of Justice Services to support 190 law enforcement programs and 96 corrections programs operated by tribes and by the BIA as direct services, including $22.0 million for tribal courts and $1.3 million for fire protection.</w:t>
      </w:r>
    </w:p>
    <w:p w14:paraId="29A4E7E3" w14:textId="77777777" w:rsidR="00E951D5" w:rsidRDefault="00E951D5" w:rsidP="00E951D5">
      <w:r>
        <w:t>The FY18 request for Supporting Sustainable Stewardship of Trust Resources and Lands supports Indian Affairs’ fiduciary trust responsibilities and sustainable stewardship of trust lands, natural resources and the environment in Indian Country.  The budget proposes $112.0 million for the BIA’s Real Estate Services programs, which includes probating Indian trust assets, land title and records processing, geospatial support needs, and database management. The budget also proposes $165.5 million for the BIA’s Natural Resource Management programs, which assist tribes in the management, development and protection of Indian trust land and natural resources on 56 million surface acres and 59 million acres of subsurface mineral estates.</w:t>
      </w:r>
    </w:p>
    <w:p w14:paraId="3660C1D0" w14:textId="77777777" w:rsidR="00E951D5" w:rsidRDefault="00E951D5" w:rsidP="00E951D5">
      <w:r>
        <w:t>The budget supports the Administration’s focus on infrastructure with proposed increases totaling $12.3 million, including $3.8 million programs in the operations account for programs that support deferred maintenance projects for resource management infrastructure and roads. The budget includes:</w:t>
      </w:r>
    </w:p>
    <w:p w14:paraId="38F813F1" w14:textId="77777777" w:rsidR="00E951D5" w:rsidRDefault="00E951D5" w:rsidP="00E951D5">
      <w:r>
        <w:t>An additional $2.6 million for irrigation project operations and maintenance. This program serves the 17 Indian irrigation projects in the BIA’s asset inventory, 15 of which generate revenues that are used to fund most of their operations and maintenance. Annual receipts for the revenue-generating projects exceeded $33 million in 2016, which are reinvested into the projects.</w:t>
      </w:r>
    </w:p>
    <w:p w14:paraId="2021D40D" w14:textId="77777777" w:rsidR="00E951D5" w:rsidRDefault="00E951D5" w:rsidP="00E951D5">
      <w:r>
        <w:t>An increase of $1.2 million for the BIA’s Roads program for deferred maintenance projects. The program has maintenance responsibility for approximately 29,000 miles of BIA-owned roads and over 900 bridges.</w:t>
      </w:r>
    </w:p>
    <w:p w14:paraId="4CD0C5D9" w14:textId="77777777" w:rsidR="00E951D5" w:rsidRDefault="00E951D5" w:rsidP="00E951D5">
      <w:r>
        <w:t>The FY18 budget request also proposes $24.7 million for Minerals and Mining programs.  Funding includes continued commitment to the Indian Energy Service Center, which was initially funded in 2016.  Income from energy production is the largest source of revenue generated from trust lands, with royalty income of $534 million in 2016.</w:t>
      </w:r>
    </w:p>
    <w:p w14:paraId="0042E87B" w14:textId="77777777" w:rsidR="00E951D5" w:rsidRDefault="00E951D5" w:rsidP="00E951D5">
      <w:r>
        <w:t xml:space="preserve">The FY18 request proposes $627.0 million for Tribal Priority Allocations, a $63.0 million decrease from the FY17 CR level.  </w:t>
      </w:r>
    </w:p>
    <w:p w14:paraId="21DD7793" w14:textId="77777777" w:rsidR="00E951D5" w:rsidRDefault="00E951D5" w:rsidP="00E951D5">
      <w:r>
        <w:t>Contract Support Costs</w:t>
      </w:r>
    </w:p>
    <w:p w14:paraId="4841016B" w14:textId="77777777" w:rsidR="00E951D5" w:rsidRDefault="00E951D5" w:rsidP="00E951D5">
      <w:r>
        <w:t xml:space="preserve">The President’s FY18 budget requests $241.6 million for Contract Support Costs, which support the tribes’ ability to assume responsibility for operating federal programs, maintains the Administration’s strong support for the principle of tribal self-determination and strengthening tribal communities across Indian Country.  Based on the most recent analysis of funding levels in the 2018 request, the proposed amount will fully fund contract support costs. </w:t>
      </w:r>
    </w:p>
    <w:p w14:paraId="00E044E2" w14:textId="77777777" w:rsidR="00E951D5" w:rsidRDefault="00E951D5" w:rsidP="00E951D5">
      <w:r>
        <w:t>Construction</w:t>
      </w:r>
    </w:p>
    <w:p w14:paraId="36BF51DE" w14:textId="77777777" w:rsidR="00E951D5" w:rsidRDefault="00E951D5" w:rsidP="00E951D5">
      <w:r>
        <w:t>The budget request for Construction is $143.3 million, which supports the Administration’s focus on Maintaining Essential Infrastructure and Resources.</w:t>
      </w:r>
    </w:p>
    <w:p w14:paraId="64B47B3A" w14:textId="77777777" w:rsidR="00E951D5" w:rsidRDefault="00E951D5" w:rsidP="00E951D5">
      <w:r>
        <w:t>It includes proposed increases totaling $12.3 million, including $8.5 million programs in the construction account, for deferred maintenance projects for resource management infrastructure and other BIA construction and deferred maintenance programs. The request proposes:</w:t>
      </w:r>
    </w:p>
    <w:p w14:paraId="7AE8539B" w14:textId="77777777" w:rsidR="00E951D5" w:rsidRDefault="00E951D5" w:rsidP="00E951D5">
      <w:r>
        <w:t>An additional $2.5 million for the Safety of Dams program, which is currently responsible for 138 high or significant-hazard dams located on 42 Indian reservations, $1.8 million for dam maintenance, and $0.7 million for Survey and Design.</w:t>
      </w:r>
    </w:p>
    <w:p w14:paraId="3DDC64F5" w14:textId="77777777" w:rsidR="00E951D5" w:rsidRDefault="00E951D5" w:rsidP="00E951D5">
      <w:r>
        <w:t>An additional $1.5 million for irrigation projects rehabilitation.  The irrigation rehabilitation program addresses critical deferred maintenance and construction work on BIA-owned and operated irrigation facilities, with a focus on health and safety concerns.  Most facilities are reaching 100 years old and are in need of major capital improvements.</w:t>
      </w:r>
    </w:p>
    <w:p w14:paraId="4B19EA63" w14:textId="77777777" w:rsidR="00E951D5" w:rsidRDefault="00E951D5" w:rsidP="00E951D5">
      <w:r>
        <w:t>An increase request of $2.0 million for deferred maintenance needs of regional and agency facilities at 127 locations to address safety, security and handicap accessibility issues where Indian programs are administered.</w:t>
      </w:r>
    </w:p>
    <w:p w14:paraId="3C41BA92" w14:textId="77777777" w:rsidR="00E951D5" w:rsidRDefault="00E951D5" w:rsidP="00E951D5">
      <w:r>
        <w:t>The budget provides $80.2 million for education construction programs to address deferred maintenance needs at the 183 campuses in the BIE school system.  The proposal for construction projects is focused on continuing the planning and design of the 10 schools on the BIE’s 2016 School Replacement List as well as major improvement and repair projects at other education facilities.</w:t>
      </w:r>
    </w:p>
    <w:p w14:paraId="409F4E60" w14:textId="77777777" w:rsidR="00E951D5" w:rsidRDefault="00E951D5" w:rsidP="00E951D5">
      <w:r>
        <w:t>Land and Water Claims Settlements</w:t>
      </w:r>
    </w:p>
    <w:p w14:paraId="3A8EA2D3" w14:textId="77777777" w:rsidR="00E951D5" w:rsidRDefault="00E951D5" w:rsidP="00E951D5">
      <w:r>
        <w:t>The FY18 request for authorized settlements payments is $14.0 million.  Funding will support payments to enacted settlements authorized for appropriations.  At the proposed funding level, the Department can continue to honor commitments within the statutory requirements for completion.  These settlements resolve tribal land and water rights claims and ensure that tribes have access to land and water to meet their domestic, economic and cultural needs.</w:t>
      </w:r>
    </w:p>
    <w:p w14:paraId="0D094C5A" w14:textId="77777777" w:rsidR="00E951D5" w:rsidRDefault="00E951D5" w:rsidP="00E951D5">
      <w:r>
        <w:t>Indian Guaranteed Loan Program</w:t>
      </w:r>
    </w:p>
    <w:p w14:paraId="38C2C80D" w14:textId="77777777" w:rsidR="00E951D5" w:rsidRDefault="00E951D5" w:rsidP="00E951D5">
      <w:r>
        <w:t xml:space="preserve">The FY18 budget request for this program is $6.7 million.  The funding level will guarantee $87.4 million in loan principal to support Indian economic development. </w:t>
      </w:r>
    </w:p>
    <w:p w14:paraId="23816CC5" w14:textId="77777777" w:rsidR="00E951D5" w:rsidRDefault="00E951D5" w:rsidP="00E951D5">
      <w:pPr>
        <w:pStyle w:val="Heading3"/>
      </w:pPr>
      <w:r>
        <w:t xml:space="preserve">1NC BIE Fails </w:t>
      </w:r>
    </w:p>
    <w:p w14:paraId="3736976F" w14:textId="77777777" w:rsidR="00E951D5" w:rsidRPr="00E951D5" w:rsidRDefault="00E951D5" w:rsidP="00E951D5">
      <w:r w:rsidRPr="00FF0BA5">
        <w:rPr>
          <w:rStyle w:val="Style13ptBold"/>
        </w:rPr>
        <w:t>Wong 17</w:t>
      </w:r>
      <w:r>
        <w:t xml:space="preserve"> (</w:t>
      </w:r>
      <w:r w:rsidR="00FF0BA5">
        <w:t xml:space="preserve">ALIA WONG is an associate editor at The Atlantic, where she oversees the education section, “The Longstanding Crisis Facing Tribal Schools,” The Atlantic, January 12, 2017, </w:t>
      </w:r>
      <w:hyperlink r:id="rId31" w:history="1">
        <w:r w:rsidR="00FF0BA5" w:rsidRPr="00C52098">
          <w:rPr>
            <w:rStyle w:val="Hyperlink"/>
          </w:rPr>
          <w:t>https://www.theatlantic.com/education/archive/2017/01/the-longstanding-crisis-facing-tribal-schools/513053/</w:t>
        </w:r>
      </w:hyperlink>
      <w:r w:rsidR="00FF0BA5">
        <w:t>, Accessed 7/27/2017, Kent Denver-</w:t>
      </w:r>
      <w:proofErr w:type="spellStart"/>
      <w:r w:rsidR="00FF0BA5">
        <w:t>jKIM</w:t>
      </w:r>
      <w:proofErr w:type="spellEnd"/>
      <w:r w:rsidR="00FF0BA5">
        <w:t xml:space="preserve">) </w:t>
      </w:r>
    </w:p>
    <w:p w14:paraId="445C5D4F" w14:textId="77777777" w:rsidR="00E951D5" w:rsidRDefault="00E951D5" w:rsidP="00E951D5">
      <w:r>
        <w:t>Havasu Canyon is home to turquoise waterfalls, billowing cottonwood trees, and red sandstone cliffs that attract thousands of tourists each year. It’s also home to the Havasupai people, a federally recognized Native American tribe allegedly subject to education conditions so dreadful it’s as if many of the reservation’s children don’t attend school at all.</w:t>
      </w:r>
    </w:p>
    <w:p w14:paraId="26746D54" w14:textId="77777777" w:rsidR="00E951D5" w:rsidRDefault="00E951D5" w:rsidP="00E951D5">
      <w:r>
        <w:t>That’s according to a lawsuit filed in Arizona’s U.S. District Court on Thursday, which accuses the Bureau of Indian Education (BIE)—the federal agency responsible for funding and overseeing tribal schools—of repeatedly failing to improve the learning environment at Havasupai Elementary School. Despite federal obligations to offer a diverse curriculum that incorporates the Havasupai culture and language, the suit contends, the school doesn’t even teach subjects beyond reading and math. Extracurricular activities are nonexistent, as are special-education services—even though roughly half of the school’s 70 students have special needs. Students are repeatedly suspended or referred to law enforcement, with one of the plaintiffs attending class for just 20 percent of the school year when he was 8 years old. The school is so understaffed, according to the suit, that the school janitor occasionally fills in as a teacher. Sometimes it allegedly shuts down entirely.</w:t>
      </w:r>
    </w:p>
    <w:p w14:paraId="5B92E9E2" w14:textId="77777777" w:rsidR="00E951D5" w:rsidRDefault="00E951D5" w:rsidP="00E951D5">
      <w:r>
        <w:t xml:space="preserve">“The conditions at the Havasupai School deny to these students fundamental access to education that children across the country simply take for granted,” said Kathryn </w:t>
      </w:r>
      <w:proofErr w:type="spellStart"/>
      <w:r>
        <w:t>Eidmann</w:t>
      </w:r>
      <w:proofErr w:type="spellEnd"/>
      <w:r>
        <w:t>, a staff attorney at the pro bono law firm Public Counsel and one of the lawyers representing the plaintiffs, during a phone call with reporters. “This institutional disregard communicates an unmistakable message: that the government believes these children are disposable, that their education is a responsibility that the government would rather wash its hands of.” Students at Havasupai Elementary performed at the first percentile in reading and the third percentile in math, according to 2012-13 federal data cited in the complaint, meaning it placed last among the BIE’s 183 schools.</w:t>
      </w:r>
    </w:p>
    <w:p w14:paraId="2E23700C" w14:textId="77777777" w:rsidR="00E951D5" w:rsidRDefault="00E951D5" w:rsidP="00E951D5">
      <w:r>
        <w:t xml:space="preserve">It’s unclear whether the allegations will be substantiated. Both Jeff Williamson, the principal of Havasupai Elementary and a defendant in the case, and a spokeswoman for the BIE, which falls under the U.S. Department of the Interior, declined to comment. Still, the lawsuit is likely to bring greater attention to problems that have dogged BIE schools across the country for decades—challenges the Obama administration has sought, but struggled, to address. Arne Duncan, the former U.S. education secretary, once described the BIE as “the epitome of broken” and “utterly bankrupt.” Even the secretary of the interior, Sally Jewell, has acknowledged the bureau’s shortcomings, calling Indian education “an embarrassment.” In demanding that the BIE commit to providing a quality education to all its students, the case, according to </w:t>
      </w:r>
      <w:proofErr w:type="spellStart"/>
      <w:r>
        <w:t>Eidmann</w:t>
      </w:r>
      <w:proofErr w:type="spellEnd"/>
      <w:r>
        <w:t xml:space="preserve">, wouldn’t only be “a potential prototype for BIE schools all across the country”—it would also establish “a precedent that applies to students in every BIE </w:t>
      </w:r>
      <w:proofErr w:type="gramStart"/>
      <w:r>
        <w:t>school</w:t>
      </w:r>
      <w:proofErr w:type="gramEnd"/>
      <w:r>
        <w:t xml:space="preserve">.”  </w:t>
      </w:r>
    </w:p>
    <w:p w14:paraId="208E5A3F" w14:textId="77777777" w:rsidR="00E951D5" w:rsidRDefault="00E951D5" w:rsidP="00E951D5">
      <w:r>
        <w:t xml:space="preserve">Federal law requires that the BIE provide education at least as good as that offered to non-Native students, but it’s well-established that that’s rarely the case. Graduation rates on reservations are among the lowest of all student subgroups—the graduation rate for Native American students broadly is just 69 percent. At BIE schools, it’s 53 percent. Eight in 10 Native students are not proficient in reading, according to 2007 federal data cited in the complaint, and children at BIE schools perform significantly worse than their Native peers at regular public schools. “These issues that the children and the community of the Havasupai face are endemic to the BIE,” Alexis </w:t>
      </w:r>
      <w:proofErr w:type="spellStart"/>
      <w:r>
        <w:t>DeLaCruz</w:t>
      </w:r>
      <w:proofErr w:type="spellEnd"/>
      <w:r>
        <w:t>, a staff attorney at the Native American Disability Law Center and one of the plaintiffs’ lawyers, said during the call. While the vast majority of Native American students attend traditional public schools, the BIE serves nearly 50,000 children. The BIE published a “Blueprint for Reform” in 2014, but change has been slow.</w:t>
      </w:r>
    </w:p>
    <w:p w14:paraId="1028ED38" w14:textId="77777777" w:rsidR="00E951D5" w:rsidRDefault="00E951D5" w:rsidP="00E951D5">
      <w:r>
        <w:t xml:space="preserve">The alleged conditions described in the new complaint have long been the norm for the Havasupai community—and not because no one has pushed the BIE to change things, critics of the bureau say. Don </w:t>
      </w:r>
      <w:proofErr w:type="spellStart"/>
      <w:r>
        <w:t>Watahomigie</w:t>
      </w:r>
      <w:proofErr w:type="spellEnd"/>
      <w:r>
        <w:t xml:space="preserve">, the chairman of the Havasupai Tribal Council, said on the call that the council has repeatedly approached the BIE to little avail. Laila R. (the suit does not include full last names), whose two sons attended Havasupai Elementary, said during the call that she’s tried for years to improve conditions at the school, writing letters to bureau officials in Washington, D.C., and even suing the agency. “Nothing works,” she said. Her sons fell so far behind, she continued, that she decided to move them out of the reservation.  </w:t>
      </w:r>
    </w:p>
    <w:p w14:paraId="0D213804" w14:textId="77777777" w:rsidR="00E951D5" w:rsidRDefault="00E951D5" w:rsidP="00E951D5">
      <w:r>
        <w:t>Instruction aside, the lawsuit, in describing excessive and harsh discipline practices, hints at why so many Native Americans end up in the criminal-justice system. Frank C., the grandfather of one of the plaintiffs, said on the call that his 11-year-old grandson, who has special needs, was suspended and prosecuted in federal court simply for pulling wires out of a computer monitor.</w:t>
      </w:r>
    </w:p>
    <w:p w14:paraId="4E6EAD8C" w14:textId="77777777" w:rsidR="00E951D5" w:rsidRDefault="00E951D5" w:rsidP="00E951D5">
      <w:r>
        <w:t>Children who are disciplined in school are far more likely to end up in prison as adults; it goes without saying that being disciplined as a child via formal law enforcement has similarly deleterious, if not worse, effects. The alleged practices at Havasupai Elementary are, the suit contends, characteristic of those at tribal schools across the country. Indeed, a March 2014 U.S. Department of Education report found that Native Americans across the country are disciplined at disproportionate rates. Unsurprisingly, they’re also incarcerated at a rate 38 percent higher than the national average.</w:t>
      </w:r>
    </w:p>
    <w:p w14:paraId="0704A144" w14:textId="77777777" w:rsidR="00E951D5" w:rsidRPr="00E951D5" w:rsidRDefault="00E951D5" w:rsidP="00E951D5">
      <w:r>
        <w:t xml:space="preserve">The Havasupai Reservation lies at the bottom of the Grand Canyon. It’s so remote that one can only access it by hiking, or riding a horse, or helicoptering in; the village doesn’t have any cars. But its remoteness, </w:t>
      </w:r>
      <w:proofErr w:type="spellStart"/>
      <w:r>
        <w:t>Watahomigie</w:t>
      </w:r>
      <w:proofErr w:type="spellEnd"/>
      <w:r>
        <w:t xml:space="preserve"> said, shouldn’t be “used as a tool by BIE to ignore our educational demands or to turn a blind eye to our needs or to [justify] providing substandard educational services to our people.”</w:t>
      </w:r>
    </w:p>
    <w:sectPr w:rsidR="00E951D5" w:rsidRPr="00E951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MS Gothic">
    <w:altName w:val="ＭＳ ゴシック"/>
    <w:charset w:val="80"/>
    <w:family w:val="auto"/>
    <w:pitch w:val="variable"/>
    <w:sig w:usb0="E00002FF" w:usb1="6AC7FDFB" w:usb2="08000012" w:usb3="00000000" w:csb0="0002009F" w:csb1="00000000"/>
  </w:font>
  <w:font w:name="Cambria">
    <w:panose1 w:val="02040503050406030204"/>
    <w:charset w:val="00"/>
    <w:family w:val="auto"/>
    <w:pitch w:val="variable"/>
    <w:sig w:usb0="E00002FF" w:usb1="400004FF" w:usb2="00000000" w:usb3="00000000" w:csb0="0000019F" w:csb1="00000000"/>
  </w:font>
  <w:font w:name="Arial">
    <w:panose1 w:val="020B0604020202020204"/>
    <w:charset w:val="00"/>
    <w:family w:val="auto"/>
    <w:pitch w:val="variable"/>
    <w:sig w:usb0="E0002AFF" w:usb1="C0007843" w:usb2="00000009" w:usb3="00000000" w:csb0="000001FF" w:csb1="00000000"/>
  </w:font>
  <w:font w:name="Calibri Light">
    <w:altName w:val="Consolas"/>
    <w:charset w:val="00"/>
    <w:family w:val="swiss"/>
    <w:pitch w:val="variable"/>
    <w:sig w:usb0="A00002EF" w:usb1="4000207B" w:usb2="00000000" w:usb3="00000000" w:csb0="0000019F" w:csb1="00000000"/>
  </w:font>
  <w:font w:name="ＭＳ 明朝">
    <w:charset w:val="4E"/>
    <w:family w:val="auto"/>
    <w:pitch w:val="variable"/>
    <w:sig w:usb0="E00002FF" w:usb1="6AC7FDFB" w:usb2="00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3406175"/>
    <w:multiLevelType w:val="hybridMultilevel"/>
    <w:tmpl w:val="C9B265A6"/>
    <w:lvl w:ilvl="0" w:tplc="1A0238CE">
      <w:numFmt w:val="bullet"/>
      <w:lvlText w:val="·"/>
      <w:lvlJc w:val="left"/>
      <w:pPr>
        <w:ind w:left="930" w:hanging="57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E70057E"/>
    <w:multiLevelType w:val="hybridMultilevel"/>
    <w:tmpl w:val="61F44DF4"/>
    <w:lvl w:ilvl="0" w:tplc="1A0238CE">
      <w:numFmt w:val="bullet"/>
      <w:lvlText w:val="·"/>
      <w:lvlJc w:val="left"/>
      <w:pPr>
        <w:ind w:left="930" w:hanging="57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7A30FC0"/>
    <w:multiLevelType w:val="hybridMultilevel"/>
    <w:tmpl w:val="EC5ADC9E"/>
    <w:lvl w:ilvl="0" w:tplc="1A0238CE">
      <w:numFmt w:val="bullet"/>
      <w:lvlText w:val="·"/>
      <w:lvlJc w:val="left"/>
      <w:pPr>
        <w:ind w:left="930" w:hanging="57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9381F95"/>
    <w:multiLevelType w:val="hybridMultilevel"/>
    <w:tmpl w:val="11FA0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F33259B"/>
    <w:multiLevelType w:val="hybridMultilevel"/>
    <w:tmpl w:val="A3E632E6"/>
    <w:lvl w:ilvl="0" w:tplc="1A0238CE">
      <w:numFmt w:val="bullet"/>
      <w:lvlText w:val="·"/>
      <w:lvlJc w:val="left"/>
      <w:pPr>
        <w:ind w:left="930" w:hanging="57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5DB557B"/>
    <w:multiLevelType w:val="hybridMultilevel"/>
    <w:tmpl w:val="22E02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209257E"/>
    <w:multiLevelType w:val="hybridMultilevel"/>
    <w:tmpl w:val="13866D16"/>
    <w:lvl w:ilvl="0" w:tplc="1A0238CE">
      <w:numFmt w:val="bullet"/>
      <w:lvlText w:val="·"/>
      <w:lvlJc w:val="left"/>
      <w:pPr>
        <w:ind w:left="930" w:hanging="57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6EE3B4A"/>
    <w:multiLevelType w:val="hybridMultilevel"/>
    <w:tmpl w:val="A532E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39C27BE"/>
    <w:multiLevelType w:val="hybridMultilevel"/>
    <w:tmpl w:val="CE7E5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4AC3C73"/>
    <w:multiLevelType w:val="hybridMultilevel"/>
    <w:tmpl w:val="9D461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CF818A3"/>
    <w:multiLevelType w:val="hybridMultilevel"/>
    <w:tmpl w:val="C0645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9"/>
  </w:num>
  <w:num w:numId="12">
    <w:abstractNumId w:val="10"/>
  </w:num>
  <w:num w:numId="13">
    <w:abstractNumId w:val="16"/>
  </w:num>
  <w:num w:numId="14">
    <w:abstractNumId w:val="14"/>
  </w:num>
  <w:num w:numId="15">
    <w:abstractNumId w:val="12"/>
  </w:num>
  <w:num w:numId="16">
    <w:abstractNumId w:val="11"/>
  </w:num>
  <w:num w:numId="17">
    <w:abstractNumId w:val="20"/>
  </w:num>
  <w:num w:numId="18">
    <w:abstractNumId w:val="15"/>
  </w:num>
  <w:num w:numId="19">
    <w:abstractNumId w:val="17"/>
  </w:num>
  <w:num w:numId="20">
    <w:abstractNumId w:val="18"/>
  </w:num>
  <w:num w:numId="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93"/>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2360271641152"/>
    <w:docVar w:name="VerbatimVersion" w:val="5.1"/>
  </w:docVars>
  <w:rsids>
    <w:rsidRoot w:val="00E951D5"/>
    <w:rsid w:val="000139A3"/>
    <w:rsid w:val="00085697"/>
    <w:rsid w:val="00087AC5"/>
    <w:rsid w:val="000F1CD7"/>
    <w:rsid w:val="000F7B3D"/>
    <w:rsid w:val="00100833"/>
    <w:rsid w:val="00104529"/>
    <w:rsid w:val="00105942"/>
    <w:rsid w:val="00107396"/>
    <w:rsid w:val="00136186"/>
    <w:rsid w:val="00144A4C"/>
    <w:rsid w:val="00176AB0"/>
    <w:rsid w:val="00177B7D"/>
    <w:rsid w:val="0018322D"/>
    <w:rsid w:val="001B5776"/>
    <w:rsid w:val="001C440E"/>
    <w:rsid w:val="001E527A"/>
    <w:rsid w:val="001F78CE"/>
    <w:rsid w:val="00251FC7"/>
    <w:rsid w:val="002855A7"/>
    <w:rsid w:val="002A10C9"/>
    <w:rsid w:val="002A7B4D"/>
    <w:rsid w:val="002B146A"/>
    <w:rsid w:val="002B5E17"/>
    <w:rsid w:val="002F102F"/>
    <w:rsid w:val="00306F14"/>
    <w:rsid w:val="00315690"/>
    <w:rsid w:val="00316B75"/>
    <w:rsid w:val="00325646"/>
    <w:rsid w:val="003460F2"/>
    <w:rsid w:val="0038158C"/>
    <w:rsid w:val="003902BA"/>
    <w:rsid w:val="003A09E2"/>
    <w:rsid w:val="003D1DC6"/>
    <w:rsid w:val="003E275E"/>
    <w:rsid w:val="003E2925"/>
    <w:rsid w:val="00407037"/>
    <w:rsid w:val="004220BA"/>
    <w:rsid w:val="004605D6"/>
    <w:rsid w:val="00472BD1"/>
    <w:rsid w:val="004C60E8"/>
    <w:rsid w:val="004E3579"/>
    <w:rsid w:val="004E728B"/>
    <w:rsid w:val="004F39E0"/>
    <w:rsid w:val="005021E1"/>
    <w:rsid w:val="00537BD5"/>
    <w:rsid w:val="00551627"/>
    <w:rsid w:val="0057268A"/>
    <w:rsid w:val="005D2912"/>
    <w:rsid w:val="005F076E"/>
    <w:rsid w:val="005F2AE4"/>
    <w:rsid w:val="005F3A57"/>
    <w:rsid w:val="006065BD"/>
    <w:rsid w:val="00614080"/>
    <w:rsid w:val="0061502A"/>
    <w:rsid w:val="0062470E"/>
    <w:rsid w:val="006267C6"/>
    <w:rsid w:val="006403B6"/>
    <w:rsid w:val="00645FA9"/>
    <w:rsid w:val="00647866"/>
    <w:rsid w:val="00665003"/>
    <w:rsid w:val="0067349A"/>
    <w:rsid w:val="006A2AD0"/>
    <w:rsid w:val="006C2375"/>
    <w:rsid w:val="006D4ECC"/>
    <w:rsid w:val="006E1DB5"/>
    <w:rsid w:val="00722258"/>
    <w:rsid w:val="007243E5"/>
    <w:rsid w:val="00766EA0"/>
    <w:rsid w:val="007A2226"/>
    <w:rsid w:val="007B2536"/>
    <w:rsid w:val="007F5B66"/>
    <w:rsid w:val="00823A1C"/>
    <w:rsid w:val="008365EC"/>
    <w:rsid w:val="00845B9D"/>
    <w:rsid w:val="00860984"/>
    <w:rsid w:val="00873693"/>
    <w:rsid w:val="008B3ECB"/>
    <w:rsid w:val="008B4E85"/>
    <w:rsid w:val="008C1B2E"/>
    <w:rsid w:val="008F3ABE"/>
    <w:rsid w:val="0091627E"/>
    <w:rsid w:val="0097032B"/>
    <w:rsid w:val="009D2EAD"/>
    <w:rsid w:val="009D54B2"/>
    <w:rsid w:val="009E1922"/>
    <w:rsid w:val="009E539E"/>
    <w:rsid w:val="009F7ED2"/>
    <w:rsid w:val="00A93661"/>
    <w:rsid w:val="00A95652"/>
    <w:rsid w:val="00AC0AB8"/>
    <w:rsid w:val="00B14DCA"/>
    <w:rsid w:val="00B33C6D"/>
    <w:rsid w:val="00B4508F"/>
    <w:rsid w:val="00B55AD5"/>
    <w:rsid w:val="00B8057C"/>
    <w:rsid w:val="00BC1972"/>
    <w:rsid w:val="00BD533C"/>
    <w:rsid w:val="00BD6238"/>
    <w:rsid w:val="00BE7AEC"/>
    <w:rsid w:val="00BF593B"/>
    <w:rsid w:val="00BF773A"/>
    <w:rsid w:val="00BF7E81"/>
    <w:rsid w:val="00C13773"/>
    <w:rsid w:val="00C17CC8"/>
    <w:rsid w:val="00C65CD0"/>
    <w:rsid w:val="00C83417"/>
    <w:rsid w:val="00C9604F"/>
    <w:rsid w:val="00CA19AA"/>
    <w:rsid w:val="00CB47E4"/>
    <w:rsid w:val="00CC5298"/>
    <w:rsid w:val="00CD736E"/>
    <w:rsid w:val="00CD798D"/>
    <w:rsid w:val="00CE161E"/>
    <w:rsid w:val="00CF59A8"/>
    <w:rsid w:val="00D325A9"/>
    <w:rsid w:val="00D36A8A"/>
    <w:rsid w:val="00D61409"/>
    <w:rsid w:val="00D6691E"/>
    <w:rsid w:val="00D71170"/>
    <w:rsid w:val="00DA092D"/>
    <w:rsid w:val="00DA1C92"/>
    <w:rsid w:val="00DA25D4"/>
    <w:rsid w:val="00DA6538"/>
    <w:rsid w:val="00DD6D96"/>
    <w:rsid w:val="00E066C0"/>
    <w:rsid w:val="00E15E75"/>
    <w:rsid w:val="00E244D2"/>
    <w:rsid w:val="00E5262C"/>
    <w:rsid w:val="00E561F5"/>
    <w:rsid w:val="00E74608"/>
    <w:rsid w:val="00E951D5"/>
    <w:rsid w:val="00EC7DC4"/>
    <w:rsid w:val="00ED30CF"/>
    <w:rsid w:val="00F176EF"/>
    <w:rsid w:val="00F45E10"/>
    <w:rsid w:val="00F6364A"/>
    <w:rsid w:val="00F9113A"/>
    <w:rsid w:val="00FC6081"/>
    <w:rsid w:val="00FE2546"/>
    <w:rsid w:val="00FE3493"/>
    <w:rsid w:val="00FF0BA5"/>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62A26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Default Paragraph Font" w:uiPriority="1"/>
    <w:lsdException w:name="Subtitle" w:qFormat="1"/>
    <w:lsdException w:name="Strong" w:semiHidden="0" w:unhideWhenUsed="0"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iPriority="6" w:unhideWhenUsed="0" w:qFormat="1"/>
    <w:lsdException w:name="Subtle Reference" w:semiHidden="0" w:unhideWhenUsed="0" w:qFormat="1"/>
    <w:lsdException w:name="Intense Reference" w:semiHidden="0" w:unhideWhenUsed="0" w:qFormat="1"/>
    <w:lsdException w:name="Book Title" w:qFormat="1"/>
    <w:lsdException w:name="TOC Heading" w:qFormat="1"/>
  </w:latentStyles>
  <w:style w:type="paragraph" w:default="1" w:styleId="Normal">
    <w:name w:val="Normal"/>
    <w:aliases w:val="Normal/Card"/>
    <w:uiPriority w:val="4"/>
    <w:qFormat/>
    <w:rsid w:val="00306F14"/>
    <w:rPr>
      <w:rFonts w:ascii="Times New Roman" w:hAnsi="Times New Roman" w:cs="Times New Roman"/>
    </w:rPr>
  </w:style>
  <w:style w:type="paragraph" w:styleId="Heading1">
    <w:name w:val="heading 1"/>
    <w:aliases w:val="Pocket"/>
    <w:basedOn w:val="Normal"/>
    <w:next w:val="Normal"/>
    <w:link w:val="Heading1Char"/>
    <w:qFormat/>
    <w:rsid w:val="00306F1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06F1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306F1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306F1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306F14"/>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306F14"/>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306F14"/>
    <w:rPr>
      <w:rFonts w:ascii="Times New Roman" w:eastAsiaTheme="majorEastAsia" w:hAnsi="Times New Roman" w:cstheme="majorBidi"/>
      <w:b/>
      <w:sz w:val="32"/>
      <w:szCs w:val="24"/>
      <w:u w:val="single"/>
    </w:rPr>
  </w:style>
  <w:style w:type="character" w:customStyle="1" w:styleId="Heading4Char">
    <w:name w:val="Heading 4 Char"/>
    <w:aliases w:val="Tag Char"/>
    <w:basedOn w:val="DefaultParagraphFont"/>
    <w:link w:val="Heading4"/>
    <w:uiPriority w:val="3"/>
    <w:rsid w:val="00306F14"/>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B"/>
    <w:basedOn w:val="DefaultParagraphFont"/>
    <w:link w:val="textbold"/>
    <w:uiPriority w:val="7"/>
    <w:qFormat/>
    <w:rsid w:val="00306F14"/>
    <w:rPr>
      <w:rFonts w:ascii="Times New Roman" w:hAnsi="Times New Roman" w:cs="Times New Roman"/>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306F14"/>
    <w:rPr>
      <w:b/>
      <w:bCs/>
      <w:sz w:val="26"/>
      <w:u w:val="single"/>
    </w:rPr>
  </w:style>
  <w:style w:type="character" w:customStyle="1" w:styleId="StyleUnderline">
    <w:name w:val="Style Underline"/>
    <w:aliases w:val="Underline,Intense Emphasis3,Minimized Char,Intense Emphasis1111,Bo,Minimized C,Intense Emphasis4"/>
    <w:basedOn w:val="DefaultParagraphFont"/>
    <w:uiPriority w:val="6"/>
    <w:qFormat/>
    <w:rsid w:val="00306F14"/>
    <w:rPr>
      <w:b/>
      <w:sz w:val="22"/>
      <w:u w:val="single"/>
    </w:rPr>
  </w:style>
  <w:style w:type="character" w:styleId="Hyperlink">
    <w:name w:val="Hyperlink"/>
    <w:basedOn w:val="DefaultParagraphFont"/>
    <w:uiPriority w:val="99"/>
    <w:unhideWhenUsed/>
    <w:rsid w:val="00306F14"/>
    <w:rPr>
      <w:color w:val="auto"/>
      <w:u w:val="none"/>
    </w:rPr>
  </w:style>
  <w:style w:type="character" w:styleId="FollowedHyperlink">
    <w:name w:val="FollowedHyperlink"/>
    <w:basedOn w:val="DefaultParagraphFont"/>
    <w:uiPriority w:val="99"/>
    <w:semiHidden/>
    <w:unhideWhenUsed/>
    <w:rsid w:val="00306F14"/>
    <w:rPr>
      <w:color w:val="auto"/>
      <w:u w:val="none"/>
    </w:rPr>
  </w:style>
  <w:style w:type="paragraph" w:styleId="ListParagraph">
    <w:name w:val="List Paragraph"/>
    <w:basedOn w:val="Normal"/>
    <w:uiPriority w:val="99"/>
    <w:qFormat/>
    <w:rsid w:val="00E951D5"/>
    <w:pPr>
      <w:ind w:left="720"/>
      <w:contextualSpacing/>
    </w:pPr>
  </w:style>
  <w:style w:type="character" w:customStyle="1" w:styleId="UnresolvedMention">
    <w:name w:val="Unresolved Mention"/>
    <w:basedOn w:val="DefaultParagraphFont"/>
    <w:uiPriority w:val="99"/>
    <w:semiHidden/>
    <w:unhideWhenUsed/>
    <w:rsid w:val="00E951D5"/>
    <w:rPr>
      <w:color w:val="808080"/>
      <w:shd w:val="clear" w:color="auto" w:fill="E6E6E6"/>
    </w:rPr>
  </w:style>
  <w:style w:type="paragraph" w:customStyle="1" w:styleId="textbold">
    <w:name w:val="text bold"/>
    <w:basedOn w:val="Normal"/>
    <w:link w:val="Emphasis"/>
    <w:uiPriority w:val="7"/>
    <w:qFormat/>
    <w:rsid w:val="001C440E"/>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12" w:space="0" w:color="auto"/>
    </w:rPr>
  </w:style>
  <w:style w:type="character" w:styleId="IntenseEmphasis">
    <w:name w:val="Intense Emphasis"/>
    <w:aliases w:val="Style Bold Underline,apple-style-span + 6 pt,Kern at 16 pt,Bold,Intense Emphasis1,Intense Emphasis2,HHeading 3 + 12 pt,Style,ci,Underline Char,Cards + Font: 12 pt Char,Intense Emphasis11,Intense Emphasis111,c"/>
    <w:basedOn w:val="DefaultParagraphFont"/>
    <w:uiPriority w:val="6"/>
    <w:qFormat/>
    <w:rsid w:val="001C440E"/>
    <w:rPr>
      <w:b/>
      <w:bCs w:val="0"/>
      <w:sz w:val="22"/>
      <w:u w:val="single"/>
    </w:rPr>
  </w:style>
  <w:style w:type="paragraph" w:styleId="DocumentMap">
    <w:name w:val="Document Map"/>
    <w:basedOn w:val="Normal"/>
    <w:link w:val="DocumentMapChar"/>
    <w:uiPriority w:val="99"/>
    <w:semiHidden/>
    <w:unhideWhenUsed/>
    <w:rsid w:val="00BD533C"/>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BD533C"/>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Default Paragraph Font" w:uiPriority="1"/>
    <w:lsdException w:name="Subtitle" w:qFormat="1"/>
    <w:lsdException w:name="Strong" w:semiHidden="0" w:unhideWhenUsed="0"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iPriority="6" w:unhideWhenUsed="0" w:qFormat="1"/>
    <w:lsdException w:name="Subtle Reference" w:semiHidden="0" w:unhideWhenUsed="0" w:qFormat="1"/>
    <w:lsdException w:name="Intense Reference" w:semiHidden="0" w:unhideWhenUsed="0" w:qFormat="1"/>
    <w:lsdException w:name="Book Title" w:qFormat="1"/>
    <w:lsdException w:name="TOC Heading" w:qFormat="1"/>
  </w:latentStyles>
  <w:style w:type="paragraph" w:default="1" w:styleId="Normal">
    <w:name w:val="Normal"/>
    <w:aliases w:val="Normal/Card"/>
    <w:uiPriority w:val="4"/>
    <w:qFormat/>
    <w:rsid w:val="00306F14"/>
    <w:rPr>
      <w:rFonts w:ascii="Times New Roman" w:hAnsi="Times New Roman" w:cs="Times New Roman"/>
    </w:rPr>
  </w:style>
  <w:style w:type="paragraph" w:styleId="Heading1">
    <w:name w:val="heading 1"/>
    <w:aliases w:val="Pocket"/>
    <w:basedOn w:val="Normal"/>
    <w:next w:val="Normal"/>
    <w:link w:val="Heading1Char"/>
    <w:qFormat/>
    <w:rsid w:val="00306F1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06F1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306F1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306F1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306F14"/>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306F14"/>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306F14"/>
    <w:rPr>
      <w:rFonts w:ascii="Times New Roman" w:eastAsiaTheme="majorEastAsia" w:hAnsi="Times New Roman" w:cstheme="majorBidi"/>
      <w:b/>
      <w:sz w:val="32"/>
      <w:szCs w:val="24"/>
      <w:u w:val="single"/>
    </w:rPr>
  </w:style>
  <w:style w:type="character" w:customStyle="1" w:styleId="Heading4Char">
    <w:name w:val="Heading 4 Char"/>
    <w:aliases w:val="Tag Char"/>
    <w:basedOn w:val="DefaultParagraphFont"/>
    <w:link w:val="Heading4"/>
    <w:uiPriority w:val="3"/>
    <w:rsid w:val="00306F14"/>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B"/>
    <w:basedOn w:val="DefaultParagraphFont"/>
    <w:link w:val="textbold"/>
    <w:uiPriority w:val="7"/>
    <w:qFormat/>
    <w:rsid w:val="00306F14"/>
    <w:rPr>
      <w:rFonts w:ascii="Times New Roman" w:hAnsi="Times New Roman" w:cs="Times New Roman"/>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306F14"/>
    <w:rPr>
      <w:b/>
      <w:bCs/>
      <w:sz w:val="26"/>
      <w:u w:val="single"/>
    </w:rPr>
  </w:style>
  <w:style w:type="character" w:customStyle="1" w:styleId="StyleUnderline">
    <w:name w:val="Style Underline"/>
    <w:aliases w:val="Underline,Intense Emphasis3,Minimized Char,Intense Emphasis1111,Bo,Minimized C,Intense Emphasis4"/>
    <w:basedOn w:val="DefaultParagraphFont"/>
    <w:uiPriority w:val="6"/>
    <w:qFormat/>
    <w:rsid w:val="00306F14"/>
    <w:rPr>
      <w:b/>
      <w:sz w:val="22"/>
      <w:u w:val="single"/>
    </w:rPr>
  </w:style>
  <w:style w:type="character" w:styleId="Hyperlink">
    <w:name w:val="Hyperlink"/>
    <w:basedOn w:val="DefaultParagraphFont"/>
    <w:uiPriority w:val="99"/>
    <w:unhideWhenUsed/>
    <w:rsid w:val="00306F14"/>
    <w:rPr>
      <w:color w:val="auto"/>
      <w:u w:val="none"/>
    </w:rPr>
  </w:style>
  <w:style w:type="character" w:styleId="FollowedHyperlink">
    <w:name w:val="FollowedHyperlink"/>
    <w:basedOn w:val="DefaultParagraphFont"/>
    <w:uiPriority w:val="99"/>
    <w:semiHidden/>
    <w:unhideWhenUsed/>
    <w:rsid w:val="00306F14"/>
    <w:rPr>
      <w:color w:val="auto"/>
      <w:u w:val="none"/>
    </w:rPr>
  </w:style>
  <w:style w:type="paragraph" w:styleId="ListParagraph">
    <w:name w:val="List Paragraph"/>
    <w:basedOn w:val="Normal"/>
    <w:uiPriority w:val="99"/>
    <w:qFormat/>
    <w:rsid w:val="00E951D5"/>
    <w:pPr>
      <w:ind w:left="720"/>
      <w:contextualSpacing/>
    </w:pPr>
  </w:style>
  <w:style w:type="character" w:customStyle="1" w:styleId="UnresolvedMention">
    <w:name w:val="Unresolved Mention"/>
    <w:basedOn w:val="DefaultParagraphFont"/>
    <w:uiPriority w:val="99"/>
    <w:semiHidden/>
    <w:unhideWhenUsed/>
    <w:rsid w:val="00E951D5"/>
    <w:rPr>
      <w:color w:val="808080"/>
      <w:shd w:val="clear" w:color="auto" w:fill="E6E6E6"/>
    </w:rPr>
  </w:style>
  <w:style w:type="paragraph" w:customStyle="1" w:styleId="textbold">
    <w:name w:val="text bold"/>
    <w:basedOn w:val="Normal"/>
    <w:link w:val="Emphasis"/>
    <w:uiPriority w:val="7"/>
    <w:qFormat/>
    <w:rsid w:val="001C440E"/>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12" w:space="0" w:color="auto"/>
    </w:rPr>
  </w:style>
  <w:style w:type="character" w:styleId="IntenseEmphasis">
    <w:name w:val="Intense Emphasis"/>
    <w:aliases w:val="Style Bold Underline,apple-style-span + 6 pt,Kern at 16 pt,Bold,Intense Emphasis1,Intense Emphasis2,HHeading 3 + 12 pt,Style,ci,Underline Char,Cards + Font: 12 pt Char,Intense Emphasis11,Intense Emphasis111,c"/>
    <w:basedOn w:val="DefaultParagraphFont"/>
    <w:uiPriority w:val="6"/>
    <w:qFormat/>
    <w:rsid w:val="001C440E"/>
    <w:rPr>
      <w:b/>
      <w:bCs w:val="0"/>
      <w:sz w:val="22"/>
      <w:u w:val="single"/>
    </w:rPr>
  </w:style>
  <w:style w:type="paragraph" w:styleId="DocumentMap">
    <w:name w:val="Document Map"/>
    <w:basedOn w:val="Normal"/>
    <w:link w:val="DocumentMapChar"/>
    <w:uiPriority w:val="99"/>
    <w:semiHidden/>
    <w:unhideWhenUsed/>
    <w:rsid w:val="00BD533C"/>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BD533C"/>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3696249">
      <w:bodyDiv w:val="1"/>
      <w:marLeft w:val="0"/>
      <w:marRight w:val="0"/>
      <w:marTop w:val="0"/>
      <w:marBottom w:val="0"/>
      <w:divBdr>
        <w:top w:val="none" w:sz="0" w:space="0" w:color="auto"/>
        <w:left w:val="none" w:sz="0" w:space="0" w:color="auto"/>
        <w:bottom w:val="none" w:sz="0" w:space="0" w:color="auto"/>
        <w:right w:val="none" w:sz="0" w:space="0" w:color="auto"/>
      </w:divBdr>
    </w:div>
    <w:div w:id="232278572">
      <w:bodyDiv w:val="1"/>
      <w:marLeft w:val="0"/>
      <w:marRight w:val="0"/>
      <w:marTop w:val="0"/>
      <w:marBottom w:val="0"/>
      <w:divBdr>
        <w:top w:val="none" w:sz="0" w:space="0" w:color="auto"/>
        <w:left w:val="none" w:sz="0" w:space="0" w:color="auto"/>
        <w:bottom w:val="none" w:sz="0" w:space="0" w:color="auto"/>
        <w:right w:val="none" w:sz="0" w:space="0" w:color="auto"/>
      </w:divBdr>
    </w:div>
    <w:div w:id="590698945">
      <w:bodyDiv w:val="1"/>
      <w:marLeft w:val="0"/>
      <w:marRight w:val="0"/>
      <w:marTop w:val="0"/>
      <w:marBottom w:val="0"/>
      <w:divBdr>
        <w:top w:val="none" w:sz="0" w:space="0" w:color="auto"/>
        <w:left w:val="none" w:sz="0" w:space="0" w:color="auto"/>
        <w:bottom w:val="none" w:sz="0" w:space="0" w:color="auto"/>
        <w:right w:val="none" w:sz="0" w:space="0" w:color="auto"/>
      </w:divBdr>
    </w:div>
    <w:div w:id="1168447715">
      <w:bodyDiv w:val="1"/>
      <w:marLeft w:val="0"/>
      <w:marRight w:val="0"/>
      <w:marTop w:val="0"/>
      <w:marBottom w:val="0"/>
      <w:divBdr>
        <w:top w:val="none" w:sz="0" w:space="0" w:color="auto"/>
        <w:left w:val="none" w:sz="0" w:space="0" w:color="auto"/>
        <w:bottom w:val="none" w:sz="0" w:space="0" w:color="auto"/>
        <w:right w:val="none" w:sz="0" w:space="0" w:color="auto"/>
      </w:divBdr>
    </w:div>
    <w:div w:id="1335575343">
      <w:bodyDiv w:val="1"/>
      <w:marLeft w:val="0"/>
      <w:marRight w:val="0"/>
      <w:marTop w:val="0"/>
      <w:marBottom w:val="0"/>
      <w:divBdr>
        <w:top w:val="none" w:sz="0" w:space="0" w:color="auto"/>
        <w:left w:val="none" w:sz="0" w:space="0" w:color="auto"/>
        <w:bottom w:val="none" w:sz="0" w:space="0" w:color="auto"/>
        <w:right w:val="none" w:sz="0" w:space="0" w:color="auto"/>
      </w:divBdr>
    </w:div>
    <w:div w:id="1419600130">
      <w:bodyDiv w:val="1"/>
      <w:marLeft w:val="0"/>
      <w:marRight w:val="0"/>
      <w:marTop w:val="0"/>
      <w:marBottom w:val="0"/>
      <w:divBdr>
        <w:top w:val="none" w:sz="0" w:space="0" w:color="auto"/>
        <w:left w:val="none" w:sz="0" w:space="0" w:color="auto"/>
        <w:bottom w:val="none" w:sz="0" w:space="0" w:color="auto"/>
        <w:right w:val="none" w:sz="0" w:space="0" w:color="auto"/>
      </w:divBdr>
    </w:div>
    <w:div w:id="1485968134">
      <w:bodyDiv w:val="1"/>
      <w:marLeft w:val="0"/>
      <w:marRight w:val="0"/>
      <w:marTop w:val="0"/>
      <w:marBottom w:val="0"/>
      <w:divBdr>
        <w:top w:val="none" w:sz="0" w:space="0" w:color="auto"/>
        <w:left w:val="none" w:sz="0" w:space="0" w:color="auto"/>
        <w:bottom w:val="none" w:sz="0" w:space="0" w:color="auto"/>
        <w:right w:val="none" w:sz="0" w:space="0" w:color="auto"/>
      </w:divBdr>
    </w:div>
    <w:div w:id="1580287541">
      <w:bodyDiv w:val="1"/>
      <w:marLeft w:val="0"/>
      <w:marRight w:val="0"/>
      <w:marTop w:val="0"/>
      <w:marBottom w:val="0"/>
      <w:divBdr>
        <w:top w:val="none" w:sz="0" w:space="0" w:color="auto"/>
        <w:left w:val="none" w:sz="0" w:space="0" w:color="auto"/>
        <w:bottom w:val="none" w:sz="0" w:space="0" w:color="auto"/>
        <w:right w:val="none" w:sz="0" w:space="0" w:color="auto"/>
      </w:divBdr>
    </w:div>
    <w:div w:id="1787652245">
      <w:bodyDiv w:val="1"/>
      <w:marLeft w:val="0"/>
      <w:marRight w:val="0"/>
      <w:marTop w:val="0"/>
      <w:marBottom w:val="0"/>
      <w:divBdr>
        <w:top w:val="none" w:sz="0" w:space="0" w:color="auto"/>
        <w:left w:val="none" w:sz="0" w:space="0" w:color="auto"/>
        <w:bottom w:val="none" w:sz="0" w:space="0" w:color="auto"/>
        <w:right w:val="none" w:sz="0" w:space="0" w:color="auto"/>
      </w:divBdr>
    </w:div>
    <w:div w:id="2025863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www.iwf.org/news/2802923/No-Student-Deserves-the-Bureau-of-Indian-Education" TargetMode="External"/><Relationship Id="rId21" Type="http://schemas.openxmlformats.org/officeDocument/2006/relationships/hyperlink" Target="https://eprints.qut.edu.au/63908/1/63908.pdf" TargetMode="External"/><Relationship Id="rId22" Type="http://schemas.openxmlformats.org/officeDocument/2006/relationships/hyperlink" Target="http://nativenewsonline.net/currents/2018-budget-proposes-2-5-billion-indian-affairs/" TargetMode="External"/><Relationship Id="rId23" Type="http://schemas.openxmlformats.org/officeDocument/2006/relationships/hyperlink" Target="https://www.fhi.ox.ac.uk/wp-content/uploads/Existential-Risks-2017-01-23.pdf" TargetMode="External"/><Relationship Id="rId24" Type="http://schemas.openxmlformats.org/officeDocument/2006/relationships/hyperlink" Target="https://128.253.118.208/research/cornell-law-review/upload/Casey-note.pdf" TargetMode="External"/><Relationship Id="rId25" Type="http://schemas.openxmlformats.org/officeDocument/2006/relationships/hyperlink" Target="https://thinkprogress.org/congress-questions-bureau-of-indian-education-on-crumbling-schools-59c93d49edc2" TargetMode="External"/><Relationship Id="rId26" Type="http://schemas.openxmlformats.org/officeDocument/2006/relationships/hyperlink" Target="http://www.edweek.org/ew/articles/2015/06/03/stakes-high-for-bureau-of-indian-educations.html" TargetMode="External"/><Relationship Id="rId27" Type="http://schemas.openxmlformats.org/officeDocument/2006/relationships/hyperlink" Target="https://www.thenation.com/article/left-behind/" TargetMode="External"/><Relationship Id="rId28" Type="http://schemas.openxmlformats.org/officeDocument/2006/relationships/hyperlink" Target="https://www.thenation.com/article/left-behind/" TargetMode="External"/><Relationship Id="rId29" Type="http://schemas.openxmlformats.org/officeDocument/2006/relationships/hyperlink" Target="https://www.usnews.com/news/politics/articles/2014/11/13/gao-oversight-needed-of-native-american-schools"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30" Type="http://schemas.openxmlformats.org/officeDocument/2006/relationships/hyperlink" Target="https://www.wired.com/story/teen-pregnancy-researchers-regroup-after-trumps-hhs-pulls-funding/" TargetMode="External"/><Relationship Id="rId31" Type="http://schemas.openxmlformats.org/officeDocument/2006/relationships/hyperlink" Target="https://www.theatlantic.com/education/archive/2017/01/the-longstanding-crisis-facing-tribal-schools/513053/" TargetMode="External"/><Relationship Id="rId32" Type="http://schemas.openxmlformats.org/officeDocument/2006/relationships/fontTable" Target="fontTable.xml"/><Relationship Id="rId9" Type="http://schemas.openxmlformats.org/officeDocument/2006/relationships/hyperlink" Target="https://thenationalcampaign.org/sites/default/files/resource-primary-download/ss39_nativeamericans.pdf" TargetMode="External"/><Relationship Id="rId6" Type="http://schemas.openxmlformats.org/officeDocument/2006/relationships/webSettings" Target="webSettings.xml"/><Relationship Id="rId7" Type="http://schemas.openxmlformats.org/officeDocument/2006/relationships/hyperlink" Target="https://thenationalcampaign.org/sites/default/files/resource-primary-download/ss39_nativeamericans.pdf" TargetMode="External"/><Relationship Id="rId8" Type="http://schemas.openxmlformats.org/officeDocument/2006/relationships/hyperlink" Target="http://digitalcommons.law.byu.edu/cgi/viewcontent.cgi?article=1365&amp;context=elj" TargetMode="External"/><Relationship Id="rId33" Type="http://schemas.openxmlformats.org/officeDocument/2006/relationships/theme" Target="theme/theme1.xml"/><Relationship Id="rId10" Type="http://schemas.openxmlformats.org/officeDocument/2006/relationships/hyperlink" Target="https://www.ecs.org/ec-content/uploads/State_and_Federal_Policy_for_Native_American_Youth.pdf" TargetMode="External"/><Relationship Id="rId11" Type="http://schemas.openxmlformats.org/officeDocument/2006/relationships/hyperlink" Target="http://www.bia.gov/FAQs/" TargetMode="External"/><Relationship Id="rId12" Type="http://schemas.openxmlformats.org/officeDocument/2006/relationships/hyperlink" Target="http://jan.ucc.nau.edu/~jar/LIB/LIB11.pdf" TargetMode="External"/><Relationship Id="rId13" Type="http://schemas.openxmlformats.org/officeDocument/2006/relationships/hyperlink" Target="http://www.pbs.org/newshour/rundown/how-safe-are-bureau-of-indian-education-schools/" TargetMode="External"/><Relationship Id="rId14" Type="http://schemas.openxmlformats.org/officeDocument/2006/relationships/hyperlink" Target="http://www.luc.edu/media/lucedu/law/centers/childlaw/pdfs/Donna%20Bergstrom.pdf" TargetMode="External"/><Relationship Id="rId15" Type="http://schemas.openxmlformats.org/officeDocument/2006/relationships/hyperlink" Target="http://www.luc.edu/media/lucedu/law/centers/childlaw/pdfs/Donna%20Bergstrom.pdf" TargetMode="External"/><Relationship Id="rId16" Type="http://schemas.openxmlformats.org/officeDocument/2006/relationships/hyperlink" Target="https://townhall.com/columnists/carlhorowitz/2011/02/04/no-reservations--the-case-for-dismantling-the-indian-bureaucracy-n1391951" TargetMode="External"/><Relationship Id="rId17" Type="http://schemas.openxmlformats.org/officeDocument/2006/relationships/hyperlink" Target="https://email.uscupstate.edu/uploadedFiles/Academics/Undergraduate_Research/Symposium/Final%20Draft%202013.pdf" TargetMode="External"/><Relationship Id="rId18" Type="http://schemas.openxmlformats.org/officeDocument/2006/relationships/hyperlink" Target="https://www.theatlantic.com/politics/archive/2016/07/native-americans-property-rights/492941/" TargetMode="External"/><Relationship Id="rId19" Type="http://schemas.openxmlformats.org/officeDocument/2006/relationships/hyperlink" Target="http://thefederalist.com/2016/08/04/how-washington-is-regulating-american-indians-to-death/"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ko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9CC21D-48DF-094C-9827-F1C57A9A09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\Users\jakob\AppData\Roaming\Microsoft\Templates\Debate.dotm</Template>
  <TotalTime>647</TotalTime>
  <Pages>18</Pages>
  <Words>20591</Words>
  <Characters>117371</Characters>
  <Application>Microsoft Macintosh Word</Application>
  <DocSecurity>0</DocSecurity>
  <Lines>978</Lines>
  <Paragraphs>275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137687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Jakob Kim</dc:creator>
  <cp:keywords>5.1.1</cp:keywords>
  <dc:description/>
  <cp:lastModifiedBy>Tara Bhagat</cp:lastModifiedBy>
  <cp:revision>7</cp:revision>
  <dcterms:created xsi:type="dcterms:W3CDTF">2017-07-28T00:55:00Z</dcterms:created>
  <dcterms:modified xsi:type="dcterms:W3CDTF">2017-08-02T14:54:00Z</dcterms:modified>
</cp:coreProperties>
</file>