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7C69F2" w14:textId="77777777" w:rsidR="00671AF6" w:rsidRPr="00671AF6" w:rsidRDefault="00671AF6" w:rsidP="00671AF6">
      <w:pPr>
        <w:rPr>
          <w:rFonts w:ascii="Times" w:eastAsia="Times New Roman" w:hAnsi="Times" w:cs="Times New Roman"/>
          <w:sz w:val="20"/>
          <w:szCs w:val="20"/>
        </w:rPr>
      </w:pPr>
    </w:p>
    <w:p w14:paraId="1A928728" w14:textId="7A78CAE9" w:rsidR="00952354" w:rsidRDefault="003329BC" w:rsidP="003329BC">
      <w:pPr>
        <w:pStyle w:val="Heading1"/>
      </w:pPr>
      <w:r>
        <w:t xml:space="preserve">Bataille </w:t>
      </w:r>
      <w:r w:rsidR="006005E0">
        <w:t xml:space="preserve">Case </w:t>
      </w:r>
      <w:r>
        <w:t>Neg</w:t>
      </w:r>
      <w:r w:rsidR="006005E0">
        <w:t xml:space="preserve"> – Umich 2017 – BFHHR </w:t>
      </w:r>
    </w:p>
    <w:p w14:paraId="070D5458" w14:textId="77777777" w:rsidR="006005E0" w:rsidRPr="006005E0" w:rsidRDefault="006005E0" w:rsidP="006005E0"/>
    <w:p w14:paraId="0257C10F" w14:textId="256965A6" w:rsidR="003329BC" w:rsidRDefault="006005E0" w:rsidP="003329BC">
      <w:pPr>
        <w:pStyle w:val="Heading2"/>
      </w:pPr>
      <w:r>
        <w:t>general case neg materials</w:t>
      </w:r>
    </w:p>
    <w:p w14:paraId="6A6389E9" w14:textId="06B0F69A" w:rsidR="00DE1488" w:rsidRDefault="00720F79" w:rsidP="003329BC">
      <w:pPr>
        <w:pStyle w:val="Heading3"/>
      </w:pPr>
      <w:r>
        <w:t>contradictions</w:t>
      </w:r>
    </w:p>
    <w:p w14:paraId="4348C682" w14:textId="35F94022" w:rsidR="00720F79" w:rsidRDefault="00720F79" w:rsidP="00720F79">
      <w:pPr>
        <w:pStyle w:val="Heading4"/>
      </w:pPr>
      <w:r>
        <w:t>Using surplus and waste involves energy  - reifies divides in society</w:t>
      </w:r>
    </w:p>
    <w:p w14:paraId="35C40FEB" w14:textId="10DFB33E" w:rsidR="00720F79" w:rsidRDefault="00720F79" w:rsidP="00720F79">
      <w:pPr>
        <w:rPr>
          <w:rStyle w:val="Style13ptBold"/>
        </w:rPr>
      </w:pPr>
      <w:r>
        <w:rPr>
          <w:rStyle w:val="Style13ptBold"/>
        </w:rPr>
        <w:t>Perera, 12/25/12</w:t>
      </w:r>
    </w:p>
    <w:p w14:paraId="4DF11D2E" w14:textId="2BBE96D4" w:rsidR="00720F79" w:rsidRPr="00720F79" w:rsidRDefault="00720F79" w:rsidP="00720F79">
      <w:pPr>
        <w:rPr>
          <w:rStyle w:val="Style13ptBold"/>
          <w:b w:val="0"/>
        </w:rPr>
      </w:pPr>
      <w:r w:rsidRPr="00720F79">
        <w:rPr>
          <w:rStyle w:val="Style13ptBold"/>
          <w:b w:val="0"/>
        </w:rPr>
        <w:t xml:space="preserve">(Sanjay, Philosophers for Change,“The economy of violence: Waste, expenditure and surplus,” </w:t>
      </w:r>
      <w:hyperlink r:id="rId5" w:history="1">
        <w:r w:rsidRPr="00720F79">
          <w:rPr>
            <w:rStyle w:val="Style13ptBold"/>
            <w:b w:val="0"/>
          </w:rPr>
          <w:t>https://philosophersforchange.org/2012/12/25/the-economy-of-violence-waste-expenditure-and-surplus/</w:t>
        </w:r>
      </w:hyperlink>
      <w:r w:rsidRPr="00720F79">
        <w:rPr>
          <w:rStyle w:val="Style13ptBold"/>
          <w:b w:val="0"/>
        </w:rPr>
        <w:t>, Date Accessed: 7/14/17 – KSA)</w:t>
      </w:r>
    </w:p>
    <w:p w14:paraId="07AE9972" w14:textId="70EC1136" w:rsidR="00DE1488" w:rsidRPr="00720F79" w:rsidRDefault="00DE1488" w:rsidP="00DE1488">
      <w:pPr>
        <w:rPr>
          <w:b/>
          <w:u w:val="single"/>
        </w:rPr>
      </w:pPr>
      <w:r w:rsidRPr="00720F79">
        <w:rPr>
          <w:rStyle w:val="StyleUnderline"/>
        </w:rPr>
        <w:t>The activity of extracting resources, production and who gets to keep what in an economy takes place through the process of material-productive waste of resources and energy</w:t>
      </w:r>
      <w:r>
        <w:t xml:space="preserve">. Production is an activity that gives material support for people and one in which what is extracted is transformed into commodities. </w:t>
      </w:r>
      <w:r w:rsidRPr="00720F79">
        <w:rPr>
          <w:rStyle w:val="StyleUnderline"/>
        </w:rPr>
        <w:t>This production and its concomitant discharge of waste through exploiting surplus</w:t>
      </w:r>
      <w:r>
        <w:t xml:space="preserve">, also </w:t>
      </w:r>
      <w:r w:rsidRPr="00720F79">
        <w:rPr>
          <w:rStyle w:val="StyleUnderline"/>
        </w:rPr>
        <w:t>involves the expenditure of energy.</w:t>
      </w:r>
      <w:r>
        <w:t xml:space="preserve"> However, </w:t>
      </w:r>
      <w:r w:rsidRPr="00720F79">
        <w:rPr>
          <w:rStyle w:val="StyleUnderline"/>
        </w:rPr>
        <w:t>the problem is that this process is in itself one that is wasteful primarily through the rampant expenditure of resources and energy which in turn seem to cause division in society aggravated by the mindset</w:t>
      </w:r>
      <w:r w:rsidR="00720F79" w:rsidRPr="00720F79">
        <w:rPr>
          <w:rStyle w:val="StyleUnderline"/>
        </w:rPr>
        <w:t xml:space="preserve"> of lack, competition and fear.</w:t>
      </w:r>
    </w:p>
    <w:p w14:paraId="449AC38B" w14:textId="77777777" w:rsidR="003329BC" w:rsidRDefault="003329BC" w:rsidP="003329BC">
      <w:pPr>
        <w:pStyle w:val="Heading3"/>
      </w:pPr>
      <w:r>
        <w:t>productivity good</w:t>
      </w:r>
    </w:p>
    <w:p w14:paraId="004C7E99" w14:textId="20FC3133" w:rsidR="000C3EE7" w:rsidRDefault="000C3EE7" w:rsidP="000C3EE7">
      <w:pPr>
        <w:pStyle w:val="Heading4"/>
      </w:pPr>
      <w:r>
        <w:t>Productivity is good – spurs economic growth and increases the standard of living for consumers as well as employees</w:t>
      </w:r>
      <w:r w:rsidR="002635D3">
        <w:t xml:space="preserve"> – also turns all their excess args – only productivity can create more excess and luxuries that are more accessible</w:t>
      </w:r>
    </w:p>
    <w:p w14:paraId="11A1518E" w14:textId="77777777" w:rsidR="000C3EE7" w:rsidRDefault="000C3EE7" w:rsidP="000C3EE7">
      <w:pPr>
        <w:rPr>
          <w:rStyle w:val="Style13ptBold"/>
        </w:rPr>
      </w:pPr>
      <w:r>
        <w:rPr>
          <w:rStyle w:val="Style13ptBold"/>
        </w:rPr>
        <w:t>Boundless Economics, 5/26/16</w:t>
      </w:r>
    </w:p>
    <w:p w14:paraId="74C2813C" w14:textId="77777777" w:rsidR="000C3EE7" w:rsidRPr="000C3EE7" w:rsidRDefault="000C3EE7" w:rsidP="000C3EE7">
      <w:pPr>
        <w:rPr>
          <w:rStyle w:val="Style13ptBold"/>
          <w:b w:val="0"/>
        </w:rPr>
      </w:pPr>
      <w:r w:rsidRPr="000C3EE7">
        <w:rPr>
          <w:rStyle w:val="Style13ptBold"/>
          <w:b w:val="0"/>
        </w:rPr>
        <w:t xml:space="preserve">(“The Importance of Productivity,” </w:t>
      </w:r>
      <w:hyperlink r:id="rId6" w:history="1">
        <w:r w:rsidRPr="000C3EE7">
          <w:rPr>
            <w:rStyle w:val="Style13ptBold"/>
            <w:b w:val="0"/>
          </w:rPr>
          <w:t>https://www.boundless.com/economics/textbooks/boundless-economics-textbook/economic-growth-20/productivity-98/the-importance-of-productivity-368-12465/</w:t>
        </w:r>
      </w:hyperlink>
      <w:r w:rsidRPr="000C3EE7">
        <w:rPr>
          <w:rStyle w:val="Style13ptBold"/>
          <w:b w:val="0"/>
        </w:rPr>
        <w:t>, Date Accessed: 7/14/17 – KSA)</w:t>
      </w:r>
    </w:p>
    <w:p w14:paraId="695B12CF" w14:textId="7778E17B" w:rsidR="000C3EE7" w:rsidRDefault="000C3EE7" w:rsidP="000C3EE7">
      <w:r w:rsidRPr="000C3EE7">
        <w:rPr>
          <w:rStyle w:val="StyleUnderline"/>
        </w:rPr>
        <w:t xml:space="preserve">Productivity is </w:t>
      </w:r>
      <w:r>
        <w:t xml:space="preserve">essentially </w:t>
      </w:r>
      <w:r w:rsidRPr="000C3EE7">
        <w:rPr>
          <w:rStyle w:val="StyleUnderline"/>
        </w:rPr>
        <w:t>the efficiency in which a company or economy can transform resources into goods</w:t>
      </w:r>
      <w:r>
        <w:t xml:space="preserve">, potentially </w:t>
      </w:r>
      <w:r w:rsidRPr="000C3EE7">
        <w:rPr>
          <w:rStyle w:val="StyleUnderline"/>
        </w:rPr>
        <w:t>creating more from less</w:t>
      </w:r>
      <w:r>
        <w:t xml:space="preserve">. Increased productivity </w:t>
      </w:r>
      <w:r w:rsidRPr="000C3EE7">
        <w:rPr>
          <w:rStyle w:val="StyleUnderline"/>
        </w:rPr>
        <w:t>means greater output from the same amount of input.</w:t>
      </w:r>
      <w:r>
        <w:t xml:space="preserve"> This </w:t>
      </w:r>
      <w:r w:rsidRPr="000C3EE7">
        <w:rPr>
          <w:rStyle w:val="StyleUnderline"/>
        </w:rPr>
        <w:t>is a value-added process that can effectively raise living standards through decreasing the required monetary investment in everyday necessities (and luxuries</w:t>
      </w:r>
      <w:r>
        <w:t xml:space="preserve">), </w:t>
      </w:r>
      <w:r w:rsidRPr="000C3EE7">
        <w:rPr>
          <w:rStyle w:val="StyleUnderline"/>
        </w:rPr>
        <w:t>making consumers wealthier</w:t>
      </w:r>
      <w:r>
        <w:t xml:space="preserve"> (in a relative sense) and businesses more profitable.</w:t>
      </w:r>
      <w:r w:rsidR="004A2016">
        <w:t xml:space="preserve"> </w:t>
      </w:r>
      <w:r>
        <w:t xml:space="preserve">From a broader perspective, </w:t>
      </w:r>
      <w:r w:rsidRPr="000C3EE7">
        <w:rPr>
          <w:rStyle w:val="StyleUnderline"/>
        </w:rPr>
        <w:t>increased productivity increases the power of an economy</w:t>
      </w:r>
      <w:r>
        <w:t xml:space="preserve"> through driving economic growth and satisfying more human needs with the same resources. </w:t>
      </w:r>
      <w:r w:rsidRPr="000C3EE7">
        <w:rPr>
          <w:rStyle w:val="StyleUnderline"/>
        </w:rPr>
        <w:t>Increased</w:t>
      </w:r>
      <w:r>
        <w:t xml:space="preserve"> gross domestic product (</w:t>
      </w:r>
      <w:r w:rsidRPr="000C3EE7">
        <w:rPr>
          <w:rStyle w:val="StyleUnderline"/>
        </w:rPr>
        <w:t>GDP</w:t>
      </w:r>
      <w:r>
        <w:t xml:space="preserve">) and overall economic outputs </w:t>
      </w:r>
      <w:r w:rsidRPr="000C3EE7">
        <w:rPr>
          <w:rStyle w:val="StyleUnderline"/>
        </w:rPr>
        <w:t xml:space="preserve">will drive economic growth, </w:t>
      </w:r>
      <w:r>
        <w:t xml:space="preserve">improving the economy and the participants within the economy. As a result, </w:t>
      </w:r>
      <w:r w:rsidRPr="000C3EE7">
        <w:rPr>
          <w:rStyle w:val="StyleUnderline"/>
        </w:rPr>
        <w:t>economies will benefit from a deeper pool of tax revenue to draw on</w:t>
      </w:r>
      <w:r>
        <w:t xml:space="preserve"> </w:t>
      </w:r>
      <w:r w:rsidRPr="000C3EE7">
        <w:rPr>
          <w:rStyle w:val="StyleUnderline"/>
        </w:rPr>
        <w:t>in generating necessary social services such as health care, education, welfare, public transportation and funding for critical research</w:t>
      </w:r>
      <w:r>
        <w:t xml:space="preserve">. </w:t>
      </w:r>
      <w:r w:rsidRPr="000C3EE7">
        <w:rPr>
          <w:rStyle w:val="StyleUnderline"/>
        </w:rPr>
        <w:t>The benefits of increasing productivity are extremely far-reaching, benefiting participants within the system alongside the system itself.</w:t>
      </w:r>
      <w:r w:rsidR="004A2016">
        <w:rPr>
          <w:rStyle w:val="StyleUnderline"/>
        </w:rPr>
        <w:t xml:space="preserve"> </w:t>
      </w:r>
      <w:r>
        <w:t>Productivity Beneficiaries</w:t>
      </w:r>
      <w:r w:rsidR="004A2016">
        <w:t xml:space="preserve"> </w:t>
      </w:r>
      <w:r>
        <w:t xml:space="preserve">To expand upon this, there </w:t>
      </w:r>
      <w:r w:rsidRPr="000C3EE7">
        <w:rPr>
          <w:rStyle w:val="StyleUnderline"/>
        </w:rPr>
        <w:t>are three useful perspectives in which to frame the value in improving productivity within a system from an economic standpoint:</w:t>
      </w:r>
      <w:r w:rsidR="004A2016">
        <w:rPr>
          <w:rStyle w:val="StyleUnderline"/>
        </w:rPr>
        <w:t xml:space="preserve"> </w:t>
      </w:r>
      <w:r>
        <w:t xml:space="preserve">Consumers/Workers: </w:t>
      </w:r>
      <w:r w:rsidRPr="000C3EE7">
        <w:rPr>
          <w:rStyle w:val="StyleUnderline"/>
        </w:rPr>
        <w:t>At the</w:t>
      </w:r>
      <w:r>
        <w:t xml:space="preserve"> most </w:t>
      </w:r>
      <w:r w:rsidRPr="000C3EE7">
        <w:rPr>
          <w:rStyle w:val="StyleUnderline"/>
        </w:rPr>
        <w:t>micro level we have improvements in the standard of living for everyday consumers and workers as a result of increased productivity.</w:t>
      </w:r>
      <w:r>
        <w:t xml:space="preserve"> </w:t>
      </w:r>
      <w:r w:rsidRPr="000C3EE7">
        <w:rPr>
          <w:rStyle w:val="StyleUnderline"/>
        </w:rPr>
        <w:t>The more efficiency</w:t>
      </w:r>
      <w:r>
        <w:t xml:space="preserve"> captured within a system, </w:t>
      </w:r>
      <w:r w:rsidRPr="000C3EE7">
        <w:rPr>
          <w:rStyle w:val="StyleUnderline"/>
        </w:rPr>
        <w:t>the lower the required inputs</w:t>
      </w:r>
      <w:r>
        <w:t xml:space="preserve"> (</w:t>
      </w:r>
      <w:r w:rsidRPr="000C3EE7">
        <w:rPr>
          <w:rStyle w:val="StyleUnderline"/>
        </w:rPr>
        <w:t>labor, land and capital) will be required</w:t>
      </w:r>
      <w:r>
        <w:t xml:space="preserve"> to generate goods. </w:t>
      </w:r>
      <w:r w:rsidRPr="000C3EE7">
        <w:rPr>
          <w:rStyle w:val="StyleUnderline"/>
        </w:rPr>
        <w:t>This can</w:t>
      </w:r>
      <w:r>
        <w:t xml:space="preserve"> potentially </w:t>
      </w:r>
      <w:r w:rsidRPr="000C3EE7">
        <w:rPr>
          <w:rStyle w:val="StyleUnderline"/>
        </w:rPr>
        <w:t>reduce price points and minimize the necessary working hours for the participants</w:t>
      </w:r>
      <w:r>
        <w:t xml:space="preserve"> within an economy while retaining high levels of consumption.</w:t>
      </w:r>
      <w:r w:rsidR="004A2016">
        <w:t xml:space="preserve"> </w:t>
      </w:r>
      <w:r>
        <w:t xml:space="preserve">Businesses: </w:t>
      </w:r>
      <w:r w:rsidRPr="000C3EE7">
        <w:rPr>
          <w:rStyle w:val="StyleUnderline"/>
        </w:rPr>
        <w:t>Businesses that can derive higher productivit</w:t>
      </w:r>
      <w:r>
        <w:t xml:space="preserve">y from a system also benefit from creating more outputs with the same or fewer inputs. Simply put, higher efficiency </w:t>
      </w:r>
      <w:r w:rsidRPr="000C3EE7">
        <w:rPr>
          <w:rStyle w:val="StyleUnderline"/>
        </w:rPr>
        <w:t>equates to better margins through lower costs</w:t>
      </w:r>
      <w:r>
        <w:t xml:space="preserve">. This </w:t>
      </w:r>
      <w:r w:rsidRPr="000C3EE7">
        <w:rPr>
          <w:rStyle w:val="StyleUnderline"/>
        </w:rPr>
        <w:t>allows for better compensation for employe</w:t>
      </w:r>
      <w:r>
        <w:t>es, more working capital and an improved competitive capacity.</w:t>
      </w:r>
      <w:r w:rsidR="004A2016">
        <w:t xml:space="preserve"> </w:t>
      </w:r>
      <w:r>
        <w:t>Governments:</w:t>
      </w:r>
      <w:r w:rsidRPr="000C3EE7">
        <w:rPr>
          <w:rStyle w:val="StyleUnderline"/>
        </w:rPr>
        <w:t>Higher economic growth will also generate larger tax payments for governments. This allows governments to invest more towards infrastructure and social services</w:t>
      </w:r>
      <w:r>
        <w:t xml:space="preserve"> (as noted above).</w:t>
      </w:r>
    </w:p>
    <w:p w14:paraId="736F2776" w14:textId="77777777" w:rsidR="004A2016" w:rsidRDefault="004A2016" w:rsidP="000C3EE7"/>
    <w:p w14:paraId="1BBBCD40" w14:textId="4FE88EB7" w:rsidR="004A2016" w:rsidRDefault="002635D3" w:rsidP="004A2016">
      <w:pPr>
        <w:pStyle w:val="Heading4"/>
      </w:pPr>
      <w:r>
        <w:t>Productivity rates associated with good management are accountable for economic success – generic links to technology being bad don’t apply</w:t>
      </w:r>
    </w:p>
    <w:p w14:paraId="01D68D05" w14:textId="78BA297F" w:rsidR="002635D3" w:rsidRDefault="002635D3" w:rsidP="002635D3">
      <w:pPr>
        <w:rPr>
          <w:rStyle w:val="Style13ptBold"/>
        </w:rPr>
      </w:pPr>
      <w:r>
        <w:rPr>
          <w:rStyle w:val="Style13ptBold"/>
        </w:rPr>
        <w:t>Reenen, 5/9/17</w:t>
      </w:r>
    </w:p>
    <w:p w14:paraId="05F82BAD" w14:textId="5B85EF15" w:rsidR="002635D3" w:rsidRPr="002635D3" w:rsidRDefault="002635D3" w:rsidP="002635D3">
      <w:pPr>
        <w:rPr>
          <w:rStyle w:val="Style13ptBold"/>
          <w:b w:val="0"/>
        </w:rPr>
      </w:pPr>
      <w:r w:rsidRPr="002635D3">
        <w:rPr>
          <w:rStyle w:val="Style13ptBold"/>
          <w:b w:val="0"/>
        </w:rPr>
        <w:t xml:space="preserve">(John Van, Professor in MIT Economics &amp; Sloan, Winner of Jansson Prize for Best European Economist, “Good Managers, Not Machines, Drive Productivity Growth,” </w:t>
      </w:r>
      <w:hyperlink r:id="rId7" w:history="1">
        <w:r w:rsidRPr="002635D3">
          <w:rPr>
            <w:rStyle w:val="Style13ptBold"/>
            <w:b w:val="0"/>
          </w:rPr>
          <w:t>https://www.bloomberg.com/view/articles/2017-05-09/good-managers-not-machines-drive-productivity-growth</w:t>
        </w:r>
      </w:hyperlink>
      <w:r w:rsidRPr="002635D3">
        <w:rPr>
          <w:rStyle w:val="Style13ptBold"/>
          <w:b w:val="0"/>
        </w:rPr>
        <w:t>, Date Accessed: 7/14/17 – KSA)</w:t>
      </w:r>
    </w:p>
    <w:p w14:paraId="6639DA20" w14:textId="7405421E" w:rsidR="004A2016" w:rsidRPr="002635D3" w:rsidRDefault="004A2016" w:rsidP="004A2016">
      <w:pPr>
        <w:rPr>
          <w:rStyle w:val="StyleUnderline"/>
        </w:rPr>
      </w:pPr>
      <w:r w:rsidRPr="004A2016">
        <w:rPr>
          <w:rStyle w:val="StyleUnderline"/>
        </w:rPr>
        <w:t>When people discuss what drives</w:t>
      </w:r>
      <w:r>
        <w:t xml:space="preserve"> long-run </w:t>
      </w:r>
      <w:r w:rsidRPr="004A2016">
        <w:rPr>
          <w:rStyle w:val="StyleUnderline"/>
        </w:rPr>
        <w:t>productivity, they usually focus on technical change</w:t>
      </w:r>
      <w:r>
        <w:t xml:space="preserve">. But </w:t>
      </w:r>
      <w:r w:rsidRPr="004A2016">
        <w:rPr>
          <w:rStyle w:val="StyleUnderline"/>
        </w:rPr>
        <w:t>productivity is about more than robots, new drugs and self-driving vehicle</w:t>
      </w:r>
      <w:r>
        <w:t xml:space="preserve">s. First, if you break down the sources of productivity across nations and firms </w:t>
      </w:r>
      <w:r w:rsidRPr="004A2016">
        <w:rPr>
          <w:rStyle w:val="StyleUnderline"/>
        </w:rPr>
        <w:t>there is a large residual left over</w:t>
      </w:r>
      <w:r>
        <w:t xml:space="preserve"> (rather inelegantly named “Total Factor Productivity” or TFP for short). And </w:t>
      </w:r>
      <w:r w:rsidRPr="004A2016">
        <w:rPr>
          <w:rStyle w:val="StyleUnderline"/>
        </w:rPr>
        <w:t>observable measures of technology can only account for a small fraction of this dark matte</w:t>
      </w:r>
      <w:r>
        <w:t xml:space="preserve">r. On top of this, </w:t>
      </w:r>
      <w:r w:rsidRPr="004A2016">
        <w:rPr>
          <w:rStyle w:val="StyleUnderline"/>
        </w:rPr>
        <w:t>a huge number of statistical analyses and case studies of the impact of new technologies on firm performance have shown that there is a massive variation in its impac</w:t>
      </w:r>
      <w:r>
        <w:t xml:space="preserve">t. </w:t>
      </w:r>
      <w:r w:rsidRPr="004A2016">
        <w:rPr>
          <w:rStyle w:val="StyleUnderline"/>
        </w:rPr>
        <w:t>What’s much more important</w:t>
      </w:r>
      <w:r>
        <w:t xml:space="preserve"> than the amount spent on fancy tech </w:t>
      </w:r>
      <w:r w:rsidRPr="004A2016">
        <w:rPr>
          <w:rStyle w:val="StyleUnderline"/>
        </w:rPr>
        <w:t>is the way managerial practices are used</w:t>
      </w:r>
      <w:r>
        <w:t xml:space="preserve"> in the firms that implement the changes.</w:t>
      </w:r>
      <w:r w:rsidRPr="004A2016">
        <w:t xml:space="preserve"> </w:t>
      </w:r>
      <w:r>
        <w:t xml:space="preserve">Although there is a tradition in economics starting with the 19th-century American economist Francis Walker on the importance of management for productivity, it has been largely subterranean. </w:t>
      </w:r>
      <w:r w:rsidRPr="002635D3">
        <w:rPr>
          <w:rStyle w:val="StyleUnderline"/>
        </w:rPr>
        <w:t>Management is very hard to measure in a robust way, so economists have been happy to delegate this task to others</w:t>
      </w:r>
      <w:r>
        <w:t xml:space="preserve"> in the case study literature in business schools. Managers are more frequently the butt of jokes from TV shows like “The Office” to “Horrible Bosses,” than seen as drivers of growth. But maybe things are now changing. </w:t>
      </w:r>
      <w:r w:rsidRPr="002635D3">
        <w:rPr>
          <w:rStyle w:val="StyleUnderline"/>
        </w:rPr>
        <w:t>A new generation of empirical work has grown in the last decade that has been able to quantify some key components of basic management practices</w:t>
      </w:r>
      <w:r>
        <w:t xml:space="preserve">. Stuff like </w:t>
      </w:r>
      <w:r w:rsidRPr="002635D3">
        <w:rPr>
          <w:rStyle w:val="StyleUnderline"/>
        </w:rPr>
        <w:t>whether firms rigorously keep track of what goes on internally, how they communicate</w:t>
      </w:r>
      <w:r>
        <w:t xml:space="preserve"> this to employees </w:t>
      </w:r>
      <w:r w:rsidRPr="002635D3">
        <w:rPr>
          <w:rStyle w:val="StyleUnderline"/>
        </w:rPr>
        <w:t>and how this tracking is translated</w:t>
      </w:r>
      <w:r>
        <w:t xml:space="preserve"> (or not) </w:t>
      </w:r>
      <w:r w:rsidRPr="002635D3">
        <w:rPr>
          <w:rStyle w:val="StyleUnderline"/>
        </w:rPr>
        <w:t>into</w:t>
      </w:r>
      <w:r>
        <w:t xml:space="preserve"> sensible and stretching </w:t>
      </w:r>
      <w:r w:rsidRPr="002635D3">
        <w:rPr>
          <w:rStyle w:val="StyleUnderline"/>
        </w:rPr>
        <w:t>targets</w:t>
      </w:r>
      <w:r>
        <w:t xml:space="preserve"> that can be </w:t>
      </w:r>
      <w:r w:rsidRPr="002635D3">
        <w:rPr>
          <w:rStyle w:val="StyleUnderline"/>
        </w:rPr>
        <w:t xml:space="preserve">used for </w:t>
      </w:r>
      <w:r w:rsidRPr="002635D3">
        <w:t>continuous</w:t>
      </w:r>
      <w:r w:rsidRPr="002635D3">
        <w:rPr>
          <w:rStyle w:val="StyleUnderline"/>
        </w:rPr>
        <w:t xml:space="preserve"> improvemen</w:t>
      </w:r>
      <w:r>
        <w:t xml:space="preserve">t. An important part of this is what human resources professionals focus on: </w:t>
      </w:r>
      <w:r w:rsidRPr="002635D3">
        <w:rPr>
          <w:rStyle w:val="StyleUnderline"/>
        </w:rPr>
        <w:t>Are</w:t>
      </w:r>
      <w:r>
        <w:t xml:space="preserve"> these </w:t>
      </w:r>
      <w:r w:rsidRPr="002635D3">
        <w:rPr>
          <w:rStyle w:val="StyleUnderline"/>
        </w:rPr>
        <w:t>measures</w:t>
      </w:r>
      <w:r>
        <w:t xml:space="preserve"> of performance </w:t>
      </w:r>
      <w:r w:rsidRPr="002635D3">
        <w:rPr>
          <w:rStyle w:val="StyleUnderline"/>
        </w:rPr>
        <w:t>linked to incentives</w:t>
      </w:r>
      <w:r>
        <w:t xml:space="preserve"> over rewards and promotion? </w:t>
      </w:r>
      <w:r w:rsidRPr="002635D3">
        <w:rPr>
          <w:rStyle w:val="StyleUnderline"/>
        </w:rPr>
        <w:t>We have now run surveys in over 20,000 organizations in 34 countries and with strikingly uniform results</w:t>
      </w:r>
      <w:r>
        <w:t xml:space="preserve">: Namely, </w:t>
      </w:r>
      <w:r w:rsidRPr="002635D3">
        <w:rPr>
          <w:rStyle w:val="StyleUnderline"/>
        </w:rPr>
        <w:t>firms with high management scores perform better</w:t>
      </w:r>
      <w:r>
        <w:t xml:space="preserve">. </w:t>
      </w:r>
      <w:r w:rsidRPr="004A2016">
        <w:t xml:space="preserve">The graph below shows that these scores are strongly correlated with firm performance. And these correlations also persist when looking in hospitals, schools and many other places. </w:t>
      </w:r>
      <w:r w:rsidRPr="002635D3">
        <w:rPr>
          <w:rStyle w:val="StyleUnderline"/>
        </w:rPr>
        <w:t>It is even possible to run “clinical trials”</w:t>
      </w:r>
      <w:r w:rsidRPr="004A2016">
        <w:t xml:space="preserve"> injecting these management practices into firms and comparing with placebos who get only a minor dose. </w:t>
      </w:r>
      <w:r w:rsidRPr="002635D3">
        <w:rPr>
          <w:rStyle w:val="StyleUnderline"/>
        </w:rPr>
        <w:t>The impact effects in these randomized control trials are of similarly impressive magnitudes</w:t>
      </w:r>
      <w:r w:rsidRPr="004A2016">
        <w:t>.</w:t>
      </w:r>
      <w:r>
        <w:t xml:space="preserve"> [graph omitted] Now </w:t>
      </w:r>
      <w:r w:rsidRPr="002635D3">
        <w:rPr>
          <w:rStyle w:val="StyleUnderline"/>
        </w:rPr>
        <w:t>look at the management scores across countries. They are highly correlated with GDP per capita.</w:t>
      </w:r>
      <w:r>
        <w:t xml:space="preserve"> In fact, </w:t>
      </w:r>
      <w:r w:rsidRPr="002635D3">
        <w:rPr>
          <w:rStyle w:val="StyleUnderline"/>
        </w:rPr>
        <w:t>almost a third of the cross-country gaps in productivity are explained by management practices.</w:t>
      </w:r>
    </w:p>
    <w:p w14:paraId="0EBDDBA2" w14:textId="017AEA46" w:rsidR="004A2016" w:rsidRDefault="004A2016" w:rsidP="004A2016"/>
    <w:p w14:paraId="547DDF44" w14:textId="0AB4A7A1" w:rsidR="00315EC7" w:rsidRDefault="00645402" w:rsidP="00315EC7">
      <w:pPr>
        <w:pStyle w:val="Heading4"/>
      </w:pPr>
      <w:r>
        <w:t xml:space="preserve">Productivity is good for environmental technologies </w:t>
      </w:r>
    </w:p>
    <w:p w14:paraId="78A0585C" w14:textId="77777777" w:rsidR="00645402" w:rsidRDefault="00645402" w:rsidP="00645402">
      <w:pPr>
        <w:rPr>
          <w:rStyle w:val="Style13ptBold"/>
        </w:rPr>
      </w:pPr>
      <w:r>
        <w:rPr>
          <w:rStyle w:val="Style13ptBold"/>
        </w:rPr>
        <w:t>Weaver 98</w:t>
      </w:r>
    </w:p>
    <w:p w14:paraId="07A1694C" w14:textId="45F52F22" w:rsidR="00645402" w:rsidRPr="00645402" w:rsidRDefault="00645402" w:rsidP="00645402">
      <w:pPr>
        <w:rPr>
          <w:rStyle w:val="Style13ptBold"/>
          <w:b w:val="0"/>
        </w:rPr>
      </w:pPr>
      <w:r w:rsidRPr="00645402">
        <w:rPr>
          <w:rStyle w:val="Style13ptBold"/>
          <w:b w:val="0"/>
        </w:rPr>
        <w:t>(Robert D., Professor of Agricultural Economics at PennState University, Ph.D., Economics, University of Wisconsin, Madison, “MIEASURING PRODUCTIVITY OF ENVIRONMENTALLY INTERACTIVE TECHNOLOGIES: THE CASE OF AGRICULTURE AND THE ENVIRONMENT,” Agricultural &amp; Applied Economics Association, American Journal of Agricultural Economics, Vol. 80, No. 3, Accessed via Jstor, Date Accessed: 7/14/17 – KSA)</w:t>
      </w:r>
    </w:p>
    <w:p w14:paraId="7BEB0F0A" w14:textId="30AAE621" w:rsidR="00315EC7" w:rsidRPr="00645402" w:rsidRDefault="00315EC7" w:rsidP="00315EC7">
      <w:pPr>
        <w:rPr>
          <w:rStyle w:val="StyleUnderline"/>
        </w:rPr>
      </w:pPr>
      <w:r w:rsidRPr="00645402">
        <w:rPr>
          <w:rStyle w:val="StyleUnderline"/>
        </w:rPr>
        <w:t>Public goods involvement in technologies</w:t>
      </w:r>
      <w:r w:rsidR="00645402">
        <w:t xml:space="preserve"> </w:t>
      </w:r>
      <w:r>
        <w:t xml:space="preserve">has long been </w:t>
      </w:r>
      <w:r w:rsidRPr="00645402">
        <w:rPr>
          <w:rStyle w:val="StyleUnderline"/>
        </w:rPr>
        <w:t>recognized in the context of</w:t>
      </w:r>
      <w:r w:rsidR="00645402" w:rsidRPr="00645402">
        <w:rPr>
          <w:rStyle w:val="StyleUnderline"/>
        </w:rPr>
        <w:t xml:space="preserve"> </w:t>
      </w:r>
      <w:r w:rsidRPr="00645402">
        <w:rPr>
          <w:rStyle w:val="StyleUnderline"/>
        </w:rPr>
        <w:t>externalities where the scope of impact of</w:t>
      </w:r>
      <w:r w:rsidR="00645402" w:rsidRPr="00645402">
        <w:rPr>
          <w:rStyle w:val="StyleUnderline"/>
        </w:rPr>
        <w:t xml:space="preserve"> </w:t>
      </w:r>
      <w:r w:rsidRPr="00645402">
        <w:rPr>
          <w:rStyle w:val="StyleUnderline"/>
        </w:rPr>
        <w:t>some inputs or outputs goes beyond the pro-</w:t>
      </w:r>
      <w:r w:rsidR="00645402" w:rsidRPr="00645402">
        <w:rPr>
          <w:rStyle w:val="StyleUnderline"/>
        </w:rPr>
        <w:t xml:space="preserve"> </w:t>
      </w:r>
      <w:r w:rsidRPr="00645402">
        <w:rPr>
          <w:rStyle w:val="StyleUnderline"/>
        </w:rPr>
        <w:t>ducing firm</w:t>
      </w:r>
      <w:r>
        <w:t xml:space="preserve">. These goods </w:t>
      </w:r>
      <w:r w:rsidRPr="00645402">
        <w:rPr>
          <w:rStyle w:val="StyleUnderline"/>
        </w:rPr>
        <w:t>impact other agents</w:t>
      </w:r>
      <w:r w:rsidR="00645402" w:rsidRPr="00645402">
        <w:rPr>
          <w:rStyle w:val="StyleUnderline"/>
        </w:rPr>
        <w:t xml:space="preserve"> </w:t>
      </w:r>
      <w:r w:rsidRPr="00645402">
        <w:rPr>
          <w:rStyle w:val="StyleUnderline"/>
        </w:rPr>
        <w:t>in the economy</w:t>
      </w:r>
      <w:r>
        <w:t xml:space="preserve"> as exogenous effects. Quasi-</w:t>
      </w:r>
      <w:r w:rsidR="00645402">
        <w:t xml:space="preserve"> </w:t>
      </w:r>
      <w:r>
        <w:t>public goods are those for which consumption</w:t>
      </w:r>
      <w:r w:rsidR="00645402">
        <w:t xml:space="preserve"> </w:t>
      </w:r>
      <w:r>
        <w:t>within the firm or by the consumer is not ex-</w:t>
      </w:r>
      <w:r w:rsidR="00645402">
        <w:t xml:space="preserve"> </w:t>
      </w:r>
      <w:r>
        <w:t xml:space="preserve">haustive, implying that </w:t>
      </w:r>
      <w:r w:rsidRPr="00645402">
        <w:rPr>
          <w:rStyle w:val="StyleUnderline"/>
        </w:rPr>
        <w:t>their consumption im-</w:t>
      </w:r>
      <w:r w:rsidR="00645402" w:rsidRPr="00645402">
        <w:rPr>
          <w:rStyle w:val="StyleUnderline"/>
        </w:rPr>
        <w:t xml:space="preserve"> </w:t>
      </w:r>
      <w:r w:rsidRPr="00645402">
        <w:rPr>
          <w:rStyle w:val="StyleUnderline"/>
        </w:rPr>
        <w:t>pacts the productivity or utility of more than</w:t>
      </w:r>
      <w:r w:rsidR="00645402" w:rsidRPr="00645402">
        <w:rPr>
          <w:rStyle w:val="StyleUnderline"/>
        </w:rPr>
        <w:t xml:space="preserve"> </w:t>
      </w:r>
      <w:r w:rsidRPr="00645402">
        <w:rPr>
          <w:rStyle w:val="StyleUnderline"/>
        </w:rPr>
        <w:t>one goo</w:t>
      </w:r>
      <w:r>
        <w:t>d (e.g., output or consumption good).</w:t>
      </w:r>
      <w:r w:rsidR="00645402">
        <w:t xml:space="preserve"> </w:t>
      </w:r>
      <w:r>
        <w:t>The role of quasi-public goods in production</w:t>
      </w:r>
      <w:r w:rsidR="00645402">
        <w:t xml:space="preserve"> </w:t>
      </w:r>
      <w:r>
        <w:t xml:space="preserve">provides a basis for economies of scope. </w:t>
      </w:r>
      <w:r w:rsidRPr="00645402">
        <w:rPr>
          <w:rStyle w:val="StyleUnderline"/>
        </w:rPr>
        <w:t>A</w:t>
      </w:r>
      <w:r w:rsidR="00645402" w:rsidRPr="00645402">
        <w:rPr>
          <w:rStyle w:val="StyleUnderline"/>
        </w:rPr>
        <w:t xml:space="preserve"> </w:t>
      </w:r>
      <w:r w:rsidRPr="00645402">
        <w:rPr>
          <w:rStyle w:val="StyleUnderline"/>
        </w:rPr>
        <w:t>final characteristic of goods that often is in-</w:t>
      </w:r>
      <w:r w:rsidR="00645402" w:rsidRPr="00645402">
        <w:rPr>
          <w:rStyle w:val="StyleUnderline"/>
        </w:rPr>
        <w:t xml:space="preserve"> </w:t>
      </w:r>
      <w:r w:rsidRPr="00645402">
        <w:rPr>
          <w:rStyle w:val="StyleUnderline"/>
        </w:rPr>
        <w:t>volved in environmentally interactive tech-</w:t>
      </w:r>
      <w:r w:rsidR="00645402" w:rsidRPr="00645402">
        <w:rPr>
          <w:rStyle w:val="StyleUnderline"/>
        </w:rPr>
        <w:t xml:space="preserve"> </w:t>
      </w:r>
      <w:r w:rsidRPr="00645402">
        <w:rPr>
          <w:rStyle w:val="StyleUnderline"/>
        </w:rPr>
        <w:t>nologies is what we might label conditional</w:t>
      </w:r>
      <w:r w:rsidR="00645402" w:rsidRPr="00645402">
        <w:rPr>
          <w:rStyle w:val="StyleUnderline"/>
        </w:rPr>
        <w:t xml:space="preserve"> </w:t>
      </w:r>
      <w:r w:rsidRPr="00645402">
        <w:rPr>
          <w:rStyle w:val="StyleUnderline"/>
        </w:rPr>
        <w:t>productivity</w:t>
      </w:r>
      <w:r>
        <w:t xml:space="preserve">. </w:t>
      </w:r>
      <w:r w:rsidRPr="00645402">
        <w:rPr>
          <w:rStyle w:val="StyleUnderline"/>
        </w:rPr>
        <w:t>An important example is found</w:t>
      </w:r>
      <w:r w:rsidR="00645402" w:rsidRPr="00645402">
        <w:rPr>
          <w:rStyle w:val="StyleUnderline"/>
        </w:rPr>
        <w:t xml:space="preserve"> </w:t>
      </w:r>
      <w:r w:rsidRPr="00645402">
        <w:rPr>
          <w:rStyle w:val="StyleUnderline"/>
        </w:rPr>
        <w:t>in damage or quality control inputs that are</w:t>
      </w:r>
      <w:r w:rsidR="00645402" w:rsidRPr="00645402">
        <w:rPr>
          <w:rStyle w:val="StyleUnderline"/>
        </w:rPr>
        <w:t xml:space="preserve"> </w:t>
      </w:r>
      <w:r w:rsidRPr="00645402">
        <w:rPr>
          <w:rStyle w:val="StyleUnderline"/>
        </w:rPr>
        <w:t>productive only in restoring output levels</w:t>
      </w:r>
      <w:r w:rsidR="00645402">
        <w:t xml:space="preserve"> </w:t>
      </w:r>
      <w:r>
        <w:t>compromised by exposure to an externally</w:t>
      </w:r>
      <w:r w:rsidR="00645402">
        <w:t xml:space="preserve"> </w:t>
      </w:r>
      <w:r>
        <w:t>originating factor (Carpentier and Weaver). To</w:t>
      </w:r>
      <w:r w:rsidR="00645402">
        <w:t xml:space="preserve"> </w:t>
      </w:r>
      <w:r>
        <w:t xml:space="preserve">summarize, </w:t>
      </w:r>
      <w:r w:rsidRPr="00645402">
        <w:rPr>
          <w:rStyle w:val="StyleUnderline"/>
        </w:rPr>
        <w:t>consideration of environmentally</w:t>
      </w:r>
      <w:r w:rsidR="00645402" w:rsidRPr="00645402">
        <w:rPr>
          <w:rStyle w:val="StyleUnderline"/>
        </w:rPr>
        <w:t xml:space="preserve"> </w:t>
      </w:r>
      <w:r w:rsidRPr="00645402">
        <w:rPr>
          <w:rStyle w:val="StyleUnderline"/>
        </w:rPr>
        <w:t>interactive technologies demands that atten-</w:t>
      </w:r>
      <w:r w:rsidR="00645402" w:rsidRPr="00645402">
        <w:rPr>
          <w:rStyle w:val="StyleUnderline"/>
        </w:rPr>
        <w:t xml:space="preserve"> </w:t>
      </w:r>
      <w:r w:rsidRPr="00645402">
        <w:rPr>
          <w:rStyle w:val="StyleUnderline"/>
        </w:rPr>
        <w:t>tion be paid to public, quasi-public, and con-</w:t>
      </w:r>
      <w:r w:rsidR="00645402" w:rsidRPr="00645402">
        <w:rPr>
          <w:rStyle w:val="StyleUnderline"/>
        </w:rPr>
        <w:t xml:space="preserve"> </w:t>
      </w:r>
      <w:r w:rsidRPr="00645402">
        <w:rPr>
          <w:rStyle w:val="StyleUnderline"/>
        </w:rPr>
        <w:t>ditionally productive goods in addition to pri-</w:t>
      </w:r>
      <w:r w:rsidR="00645402" w:rsidRPr="00645402">
        <w:rPr>
          <w:rStyle w:val="StyleUnderline"/>
        </w:rPr>
        <w:t xml:space="preserve"> </w:t>
      </w:r>
      <w:r w:rsidRPr="00645402">
        <w:rPr>
          <w:rStyle w:val="StyleUnderline"/>
        </w:rPr>
        <w:t>vate goods</w:t>
      </w:r>
      <w:r>
        <w:t>.</w:t>
      </w:r>
      <w:r w:rsidRPr="00315EC7">
        <w:t xml:space="preserve"> </w:t>
      </w:r>
      <w:r>
        <w:t>s.</w:t>
      </w:r>
      <w:r w:rsidR="00645402">
        <w:t xml:space="preserve"> </w:t>
      </w:r>
      <w:r w:rsidRPr="00645402">
        <w:rPr>
          <w:rStyle w:val="StyleUnderline"/>
        </w:rPr>
        <w:t>Faire and Grosskopf and Gollop and Swin-</w:t>
      </w:r>
      <w:r w:rsidR="00645402" w:rsidRPr="00645402">
        <w:rPr>
          <w:rStyle w:val="StyleUnderline"/>
        </w:rPr>
        <w:t xml:space="preserve"> </w:t>
      </w:r>
      <w:r w:rsidRPr="00645402">
        <w:rPr>
          <w:rStyle w:val="StyleUnderline"/>
        </w:rPr>
        <w:t>and focus on the measurement of productivity</w:t>
      </w:r>
      <w:r w:rsidR="00645402" w:rsidRPr="00645402">
        <w:rPr>
          <w:rStyle w:val="StyleUnderline"/>
        </w:rPr>
        <w:t xml:space="preserve"> </w:t>
      </w:r>
      <w:r w:rsidRPr="00645402">
        <w:rPr>
          <w:rStyle w:val="StyleUnderline"/>
        </w:rPr>
        <w:t>for environmentally interactive technologies</w:t>
      </w:r>
      <w:r>
        <w:t>.</w:t>
      </w:r>
      <w:r w:rsidR="00645402">
        <w:t xml:space="preserve"> </w:t>
      </w:r>
      <w:r>
        <w:t xml:space="preserve">Both papers </w:t>
      </w:r>
      <w:r w:rsidRPr="00645402">
        <w:rPr>
          <w:rStyle w:val="StyleUnderline"/>
        </w:rPr>
        <w:t>consider the question of how pro-</w:t>
      </w:r>
      <w:r w:rsidR="00645402" w:rsidRPr="00645402">
        <w:rPr>
          <w:rStyle w:val="StyleUnderline"/>
        </w:rPr>
        <w:t xml:space="preserve"> </w:t>
      </w:r>
      <w:r w:rsidRPr="00645402">
        <w:rPr>
          <w:rStyle w:val="StyleUnderline"/>
        </w:rPr>
        <w:t>ductivity can be measured for technologies</w:t>
      </w:r>
      <w:r w:rsidR="00645402" w:rsidRPr="00645402">
        <w:rPr>
          <w:rStyle w:val="StyleUnderline"/>
        </w:rPr>
        <w:t xml:space="preserve"> </w:t>
      </w:r>
      <w:r w:rsidRPr="00645402">
        <w:rPr>
          <w:rStyle w:val="StyleUnderline"/>
        </w:rPr>
        <w:t>that go beyond the use of strictly private</w:t>
      </w:r>
      <w:r w:rsidR="00645402" w:rsidRPr="00645402">
        <w:rPr>
          <w:rStyle w:val="StyleUnderline"/>
        </w:rPr>
        <w:t xml:space="preserve"> </w:t>
      </w:r>
      <w:r w:rsidRPr="00645402">
        <w:rPr>
          <w:rStyle w:val="StyleUnderline"/>
        </w:rPr>
        <w:t>goods</w:t>
      </w:r>
      <w:r>
        <w:t xml:space="preserve">, </w:t>
      </w:r>
      <w:r w:rsidRPr="00645402">
        <w:rPr>
          <w:rStyle w:val="StyleUnderline"/>
        </w:rPr>
        <w:t>and</w:t>
      </w:r>
      <w:r>
        <w:t xml:space="preserve"> both </w:t>
      </w:r>
      <w:r w:rsidRPr="00645402">
        <w:rPr>
          <w:rStyle w:val="StyleUnderline"/>
        </w:rPr>
        <w:t>limit their consideration of</w:t>
      </w:r>
      <w:r w:rsidR="00645402" w:rsidRPr="00645402">
        <w:rPr>
          <w:rStyle w:val="StyleUnderline"/>
        </w:rPr>
        <w:t xml:space="preserve"> </w:t>
      </w:r>
      <w:r w:rsidRPr="00645402">
        <w:rPr>
          <w:rStyle w:val="StyleUnderline"/>
        </w:rPr>
        <w:t>goods involved in environmentally interactive</w:t>
      </w:r>
      <w:r w:rsidR="00645402" w:rsidRPr="00645402">
        <w:rPr>
          <w:rStyle w:val="StyleUnderline"/>
        </w:rPr>
        <w:t xml:space="preserve"> </w:t>
      </w:r>
      <w:r w:rsidRPr="00645402">
        <w:rPr>
          <w:rStyle w:val="StyleUnderline"/>
        </w:rPr>
        <w:t>technologies to public goods or classic exter-</w:t>
      </w:r>
      <w:r w:rsidR="00645402" w:rsidRPr="00645402">
        <w:rPr>
          <w:rStyle w:val="StyleUnderline"/>
        </w:rPr>
        <w:t xml:space="preserve"> </w:t>
      </w:r>
      <w:r w:rsidRPr="00645402">
        <w:rPr>
          <w:rStyle w:val="StyleUnderline"/>
        </w:rPr>
        <w:t>nalities.</w:t>
      </w:r>
    </w:p>
    <w:p w14:paraId="6580B5A4" w14:textId="77777777" w:rsidR="003329BC" w:rsidRDefault="003329BC" w:rsidP="003329BC">
      <w:pPr>
        <w:pStyle w:val="Heading3"/>
      </w:pPr>
      <w:r>
        <w:t>at: diversionary wars</w:t>
      </w:r>
    </w:p>
    <w:p w14:paraId="52FBF0DD" w14:textId="61186183" w:rsidR="00A627E6" w:rsidRDefault="00B42BE7" w:rsidP="00A627E6">
      <w:pPr>
        <w:pStyle w:val="Heading4"/>
      </w:pPr>
      <w:r>
        <w:t>No diversionary war – little empirical evidence for the theory and no explanation of who the target states are – if they can’t identify specific actors that would be lashed out at you should grant them zero risk of their impact</w:t>
      </w:r>
    </w:p>
    <w:p w14:paraId="17E5C8EC" w14:textId="77777777" w:rsidR="00965FCA" w:rsidRDefault="00965FCA" w:rsidP="00965FCA">
      <w:pPr>
        <w:rPr>
          <w:rStyle w:val="Style13ptBold"/>
        </w:rPr>
      </w:pPr>
      <w:r>
        <w:rPr>
          <w:rStyle w:val="Style13ptBold"/>
        </w:rPr>
        <w:t>Haynes, 3/16/15</w:t>
      </w:r>
    </w:p>
    <w:p w14:paraId="5C046831" w14:textId="7593FA3D" w:rsidR="00965FCA" w:rsidRPr="00965FCA" w:rsidRDefault="00965FCA" w:rsidP="00965FCA">
      <w:pPr>
        <w:rPr>
          <w:rStyle w:val="Style13ptBold"/>
          <w:b w:val="0"/>
        </w:rPr>
      </w:pPr>
      <w:r w:rsidRPr="00965FCA">
        <w:rPr>
          <w:rStyle w:val="Style13ptBold"/>
          <w:b w:val="0"/>
        </w:rPr>
        <w:t xml:space="preserve">(Kyle, Assistant Professor of International Relations at Webster University, Ph.D. from the University of Virginia, B.A. from the University of Delaware, “Diversionary Conflict: Demonizing Enemies or Demonstrating Competence?,” </w:t>
      </w:r>
      <w:hyperlink r:id="rId8" w:history="1">
        <w:r w:rsidRPr="00965FCA">
          <w:rPr>
            <w:rStyle w:val="Style13ptBold"/>
            <w:b w:val="0"/>
          </w:rPr>
          <w:t>http://kyle-haynes.weebly.com/uploads/2/1/1/3/21135642/divtargets.pdf</w:t>
        </w:r>
      </w:hyperlink>
      <w:r w:rsidRPr="00965FCA">
        <w:rPr>
          <w:rStyle w:val="Style13ptBold"/>
          <w:b w:val="0"/>
        </w:rPr>
        <w:t>, Date Accessed: 7/15/17 – KSA)</w:t>
      </w:r>
    </w:p>
    <w:p w14:paraId="265437B6" w14:textId="5A009E08" w:rsidR="00A627E6" w:rsidRDefault="00A627E6" w:rsidP="00A627E6">
      <w:r>
        <w:t xml:space="preserve">Despite an enormous amount of theoretical and empirical work, </w:t>
      </w:r>
      <w:r w:rsidRPr="00965FCA">
        <w:rPr>
          <w:rStyle w:val="StyleUnderline"/>
        </w:rPr>
        <w:t>we still lack an empirical</w:t>
      </w:r>
      <w:r w:rsidR="00B42BE7">
        <w:rPr>
          <w:rStyle w:val="StyleUnderline"/>
        </w:rPr>
        <w:t xml:space="preserve"> </w:t>
      </w:r>
      <w:r w:rsidRPr="00965FCA">
        <w:rPr>
          <w:rStyle w:val="StyleUnderline"/>
        </w:rPr>
        <w:t>basis for understanding exactly how and why unrest at home promotes diversionary</w:t>
      </w:r>
      <w:r w:rsidR="00B42BE7">
        <w:rPr>
          <w:rStyle w:val="StyleUnderline"/>
        </w:rPr>
        <w:t xml:space="preserve"> </w:t>
      </w:r>
      <w:r>
        <w:t>2</w:t>
      </w:r>
      <w:r w:rsidR="00B42BE7">
        <w:t xml:space="preserve"> </w:t>
      </w:r>
      <w:r w:rsidRPr="00965FCA">
        <w:rPr>
          <w:rStyle w:val="StyleUnderline"/>
        </w:rPr>
        <w:t>conflict abroad</w:t>
      </w:r>
      <w:r>
        <w:t xml:space="preserve"> (Ostrom and Job 1986; Meernik and Waterman 1996; James and Oneal</w:t>
      </w:r>
      <w:r w:rsidR="00B42BE7">
        <w:t xml:space="preserve"> </w:t>
      </w:r>
      <w:r>
        <w:t>1991; Morgan and Bickers 1992; Gelpi 1997; Morgan and Anderson 1999; Dassel and</w:t>
      </w:r>
      <w:r w:rsidR="00B42BE7">
        <w:t xml:space="preserve"> </w:t>
      </w:r>
      <w:r>
        <w:t>Reinhardt 1999; Mitchell and Prins 2004; Tir 2010; Mitchell and Thyne 2010; Oakes 2012).</w:t>
      </w:r>
      <w:r w:rsidR="00B42BE7">
        <w:t xml:space="preserve"> </w:t>
      </w:r>
      <w:r w:rsidRPr="00965FCA">
        <w:rPr>
          <w:rStyle w:val="StyleUnderline"/>
        </w:rPr>
        <w:t>The most prominent competing theories of diversionary incentives have never been</w:t>
      </w:r>
      <w:r w:rsidR="00B42BE7">
        <w:rPr>
          <w:rStyle w:val="StyleUnderline"/>
        </w:rPr>
        <w:t xml:space="preserve"> </w:t>
      </w:r>
      <w:r w:rsidRPr="00965FCA">
        <w:rPr>
          <w:rStyle w:val="StyleUnderline"/>
        </w:rPr>
        <w:t>subjected to comparative empirical analysis.</w:t>
      </w:r>
      <w:r w:rsidR="00B42BE7">
        <w:rPr>
          <w:rStyle w:val="StyleUnderline"/>
        </w:rPr>
        <w:t xml:space="preserve"> </w:t>
      </w:r>
      <w:r w:rsidRPr="00965FCA">
        <w:rPr>
          <w:rStyle w:val="StyleUnderline"/>
        </w:rPr>
        <w:t>Early empirical tests of the diversionary war hypothesis yielded notoriously mixed</w:t>
      </w:r>
      <w:r w:rsidR="00B42BE7">
        <w:rPr>
          <w:rStyle w:val="StyleUnderline"/>
        </w:rPr>
        <w:t xml:space="preserve"> </w:t>
      </w:r>
      <w:r w:rsidRPr="00965FCA">
        <w:rPr>
          <w:rStyle w:val="StyleUnderline"/>
        </w:rPr>
        <w:t>result</w:t>
      </w:r>
      <w:r>
        <w:t xml:space="preserve">s, and the </w:t>
      </w:r>
      <w:r w:rsidRPr="00965FCA">
        <w:rPr>
          <w:rStyle w:val="StyleUnderline"/>
        </w:rPr>
        <w:t>consensus held that domestic unrest had little effect on international</w:t>
      </w:r>
      <w:r w:rsidR="00B42BE7">
        <w:rPr>
          <w:rStyle w:val="StyleUnderline"/>
        </w:rPr>
        <w:t xml:space="preserve"> </w:t>
      </w:r>
      <w:r w:rsidRPr="00965FCA">
        <w:rPr>
          <w:rStyle w:val="StyleUnderline"/>
        </w:rPr>
        <w:t>conflict</w:t>
      </w:r>
      <w:r>
        <w:t xml:space="preserve"> (Ostrom and Job 1986; James and Oneal 1991; Meernik and Waterman 1996).1</w:t>
      </w:r>
      <w:r w:rsidR="00B42BE7">
        <w:t xml:space="preserve"> </w:t>
      </w:r>
      <w:r>
        <w:t>Subsequent studies found more robust support for diversionary war theory and showed that</w:t>
      </w:r>
      <w:r w:rsidR="00B42BE7">
        <w:t xml:space="preserve"> </w:t>
      </w:r>
      <w:r>
        <w:t xml:space="preserve">diversionary conflict is a highly conditional phenomenon. </w:t>
      </w:r>
      <w:r w:rsidRPr="00965FCA">
        <w:rPr>
          <w:rStyle w:val="StyleUnderline"/>
        </w:rPr>
        <w:t>Not all embattled leaders</w:t>
      </w:r>
      <w:r w:rsidR="00B42BE7">
        <w:rPr>
          <w:rStyle w:val="StyleUnderline"/>
        </w:rPr>
        <w:t xml:space="preserve"> </w:t>
      </w:r>
      <w:r w:rsidRPr="00965FCA">
        <w:rPr>
          <w:rStyle w:val="StyleUnderline"/>
        </w:rPr>
        <w:t>respond to domestic unrest by initiating disputes abroad</w:t>
      </w:r>
      <w:r>
        <w:t xml:space="preserve">, but many do. </w:t>
      </w:r>
      <w:r w:rsidRPr="00965FCA">
        <w:rPr>
          <w:rStyle w:val="StyleUnderline"/>
        </w:rPr>
        <w:t>Much of this work</w:t>
      </w:r>
      <w:r w:rsidR="00B42BE7">
        <w:rPr>
          <w:rStyle w:val="StyleUnderline"/>
        </w:rPr>
        <w:t xml:space="preserve"> </w:t>
      </w:r>
      <w:r w:rsidRPr="00965FCA">
        <w:rPr>
          <w:rStyle w:val="StyleUnderline"/>
        </w:rPr>
        <w:t>focused on the internal</w:t>
      </w:r>
      <w:r>
        <w:t>, domestic institutional factors that condition diversionary conflict</w:t>
      </w:r>
      <w:r w:rsidR="00B42BE7">
        <w:t xml:space="preserve"> </w:t>
      </w:r>
      <w:r>
        <w:t>(Gelpi 1997; Miller 1995; Pickering and Kisangani 2005, 2010; Lai and Slater 2006;</w:t>
      </w:r>
      <w:r w:rsidR="00B42BE7">
        <w:t xml:space="preserve"> </w:t>
      </w:r>
      <w:r>
        <w:t>Kisangani and Pickering 2011; Brule and Williams 2009; Johnson and Barnes 2011; Oakes</w:t>
      </w:r>
      <w:r w:rsidR="00B42BE7">
        <w:t xml:space="preserve"> </w:t>
      </w:r>
      <w:r>
        <w:t xml:space="preserve">2012). Others focused on external factors. </w:t>
      </w:r>
      <w:r w:rsidRPr="00965FCA">
        <w:rPr>
          <w:rStyle w:val="StyleUnderline"/>
        </w:rPr>
        <w:t>Research examining the behavior of potential</w:t>
      </w:r>
      <w:r w:rsidR="00B42BE7">
        <w:rPr>
          <w:rStyle w:val="StyleUnderline"/>
        </w:rPr>
        <w:t xml:space="preserve"> </w:t>
      </w:r>
      <w:r w:rsidRPr="00965FCA">
        <w:rPr>
          <w:rStyle w:val="StyleUnderline"/>
        </w:rPr>
        <w:t>targets has highlighted the ways in which an adversary’s “strategic conflict avoidance” can</w:t>
      </w:r>
      <w:r w:rsidR="00B42BE7">
        <w:rPr>
          <w:rStyle w:val="StyleUnderline"/>
        </w:rPr>
        <w:t xml:space="preserve"> </w:t>
      </w:r>
      <w:r w:rsidRPr="00965FCA">
        <w:rPr>
          <w:rStyle w:val="StyleUnderline"/>
        </w:rPr>
        <w:t>reduce the probability of diversionary conflicts occuring</w:t>
      </w:r>
      <w:r>
        <w:t xml:space="preserve"> (Smith 1996; Leeds and Davis</w:t>
      </w:r>
      <w:r w:rsidR="00B42BE7">
        <w:t xml:space="preserve"> </w:t>
      </w:r>
      <w:r>
        <w:t>1997; Miller 1999; Clark 2003; Chiozza and Goemans 2004a; Fordham 2005). Strategic</w:t>
      </w:r>
      <w:r w:rsidR="00B42BE7">
        <w:t xml:space="preserve"> </w:t>
      </w:r>
      <w:r>
        <w:t>conflict avoidance and the need for “conflict opportunities” are seen as important</w:t>
      </w:r>
      <w:r w:rsidR="00B42BE7">
        <w:t xml:space="preserve"> </w:t>
      </w:r>
      <w:r>
        <w:t>intervening factors potentially disrupting the link between domestic unrest and</w:t>
      </w:r>
      <w:r w:rsidR="00B42BE7">
        <w:t xml:space="preserve"> </w:t>
      </w:r>
      <w:r>
        <w:t>international conflict (Meernik 1994, 2001).</w:t>
      </w:r>
      <w:r w:rsidR="00B42BE7">
        <w:t xml:space="preserve"> </w:t>
      </w:r>
      <w:r>
        <w:t>These theories focus on the behavior of likely targets, and how their actions can</w:t>
      </w:r>
      <w:r w:rsidR="00B42BE7">
        <w:t xml:space="preserve"> </w:t>
      </w:r>
      <w:r>
        <w:t xml:space="preserve">preemptively interrupt the outbreak of diversionary conflict. But importantly, </w:t>
      </w:r>
      <w:r w:rsidRPr="00965FCA">
        <w:rPr>
          <w:rStyle w:val="StyleUnderline"/>
        </w:rPr>
        <w:t>these</w:t>
      </w:r>
      <w:r w:rsidR="00B42BE7">
        <w:rPr>
          <w:rStyle w:val="StyleUnderline"/>
        </w:rPr>
        <w:t xml:space="preserve"> </w:t>
      </w:r>
      <w:r w:rsidRPr="00965FCA">
        <w:rPr>
          <w:rStyle w:val="StyleUnderline"/>
        </w:rPr>
        <w:t>theories say nothing about who these likely targets ar</w:t>
      </w:r>
      <w:r>
        <w:t xml:space="preserve">e. Essentially, </w:t>
      </w:r>
      <w:r w:rsidRPr="00965FCA">
        <w:rPr>
          <w:rStyle w:val="StyleUnderline"/>
        </w:rPr>
        <w:t>strategic conflict</w:t>
      </w:r>
      <w:r w:rsidR="00B42BE7">
        <w:rPr>
          <w:rStyle w:val="StyleUnderline"/>
        </w:rPr>
        <w:t xml:space="preserve"> </w:t>
      </w:r>
      <w:r w:rsidRPr="00965FCA">
        <w:rPr>
          <w:rStyle w:val="StyleUnderline"/>
        </w:rPr>
        <w:t>avoidance and conflict opportunity theory can explain how targets of diversionary conflict</w:t>
      </w:r>
      <w:r w:rsidR="00B42BE7">
        <w:rPr>
          <w:rStyle w:val="StyleUnderline"/>
        </w:rPr>
        <w:t xml:space="preserve"> </w:t>
      </w:r>
      <w:r w:rsidRPr="00965FCA">
        <w:rPr>
          <w:rStyle w:val="StyleUnderline"/>
        </w:rPr>
        <w:t>will behave, but they say nothing about who these likely targets are in the first place.</w:t>
      </w:r>
      <w:r w:rsidR="00B42BE7">
        <w:rPr>
          <w:rStyle w:val="StyleUnderline"/>
        </w:rPr>
        <w:t xml:space="preserve"> </w:t>
      </w:r>
      <w:r>
        <w:t>1</w:t>
      </w:r>
      <w:r w:rsidR="00B42BE7">
        <w:t xml:space="preserve"> </w:t>
      </w:r>
      <w:r>
        <w:t>Indeed there is still no consensus on the basic empirical validity of diversionary war theory. See Chiozza</w:t>
      </w:r>
      <w:r w:rsidR="00B42BE7">
        <w:t xml:space="preserve"> </w:t>
      </w:r>
      <w:r>
        <w:t>and Goemans (2003, 2011)</w:t>
      </w:r>
      <w:r w:rsidR="00B42BE7">
        <w:t xml:space="preserve"> </w:t>
      </w:r>
      <w:r>
        <w:t>3</w:t>
      </w:r>
      <w:r w:rsidR="00B42BE7">
        <w:t xml:space="preserve"> </w:t>
      </w:r>
      <w:r>
        <w:t xml:space="preserve">Comparatively </w:t>
      </w:r>
      <w:r w:rsidRPr="00B42BE7">
        <w:rPr>
          <w:rStyle w:val="StyleUnderline"/>
        </w:rPr>
        <w:t>little work has examined what types of states make the most attractive</w:t>
      </w:r>
      <w:r w:rsidR="00B42BE7">
        <w:rPr>
          <w:rStyle w:val="StyleUnderline"/>
        </w:rPr>
        <w:t xml:space="preserve"> </w:t>
      </w:r>
      <w:r w:rsidRPr="00B42BE7">
        <w:rPr>
          <w:rStyle w:val="StyleUnderline"/>
        </w:rPr>
        <w:t>targets for embattled leaders seeking a diversionary conflict</w:t>
      </w:r>
      <w:r>
        <w:t>. What research has been done</w:t>
      </w:r>
      <w:r w:rsidR="00B42BE7">
        <w:t xml:space="preserve"> </w:t>
      </w:r>
      <w:r>
        <w:t>on diversionary targets is quite illuminating. Sara Mitchell and Brandon Prins (2004)</w:t>
      </w:r>
      <w:r w:rsidR="00B42BE7">
        <w:t xml:space="preserve"> </w:t>
      </w:r>
      <w:r>
        <w:t>showed that diversionary incentives are often significantly stronger within dyads that are</w:t>
      </w:r>
      <w:r w:rsidR="00B42BE7">
        <w:t xml:space="preserve"> </w:t>
      </w:r>
      <w:r>
        <w:t>engaged in an enduring rivalry. Mitchell and Clayton Thyne (2010) similarly found that</w:t>
      </w:r>
      <w:r w:rsidR="00B42BE7">
        <w:t xml:space="preserve"> </w:t>
      </w:r>
      <w:r>
        <w:t>states involved in contentious issue claims are more likely to initiate diversionary conflicts.</w:t>
      </w:r>
      <w:r w:rsidR="00B42BE7">
        <w:t xml:space="preserve"> </w:t>
      </w:r>
      <w:r>
        <w:t>Lastly, Jaroslav Tir (2010) has found that diversionary conflicts are particularly likely to</w:t>
      </w:r>
      <w:r w:rsidR="00B42BE7">
        <w:t xml:space="preserve"> </w:t>
      </w:r>
      <w:r>
        <w:t>take the form of territorial disputes. Tir sees such conflicts as uniquely likely to evoke</w:t>
      </w:r>
      <w:r w:rsidR="00B42BE7">
        <w:t xml:space="preserve"> </w:t>
      </w:r>
      <w:r>
        <w:t>strong emotional sentiments and induce a domestic rally effect.</w:t>
      </w:r>
    </w:p>
    <w:p w14:paraId="1FB5A1B9" w14:textId="46F45DB8" w:rsidR="00965FCA" w:rsidRDefault="00B42BE7" w:rsidP="00965FCA">
      <w:pPr>
        <w:pStyle w:val="Heading4"/>
      </w:pPr>
      <w:r>
        <w:t>The “rally around the flag effect” is untested and can’t explain underlying mechanisms for why actors go to war – evaluate it as having no explanatory power</w:t>
      </w:r>
    </w:p>
    <w:p w14:paraId="08D2680C" w14:textId="77777777" w:rsidR="00965FCA" w:rsidRDefault="00965FCA" w:rsidP="00965FCA">
      <w:pPr>
        <w:rPr>
          <w:rStyle w:val="Style13ptBold"/>
        </w:rPr>
      </w:pPr>
      <w:r>
        <w:rPr>
          <w:rStyle w:val="Style13ptBold"/>
        </w:rPr>
        <w:t>Haynes, 3/16/15</w:t>
      </w:r>
    </w:p>
    <w:p w14:paraId="3384CDA8" w14:textId="726C0CBB" w:rsidR="00965FCA" w:rsidRPr="00965FCA" w:rsidRDefault="00965FCA" w:rsidP="00965FCA">
      <w:pPr>
        <w:rPr>
          <w:sz w:val="26"/>
        </w:rPr>
      </w:pPr>
      <w:r w:rsidRPr="00965FCA">
        <w:rPr>
          <w:rStyle w:val="Style13ptBold"/>
          <w:b w:val="0"/>
        </w:rPr>
        <w:t xml:space="preserve">(Kyle, Assistant Professor of International Relations at Webster University, Ph.D. from the University of Virginia, B.A. from the University of Delaware, “Diversionary Conflict: Demonizing Enemies or Demonstrating Competence?,” </w:t>
      </w:r>
      <w:hyperlink r:id="rId9" w:history="1">
        <w:r w:rsidRPr="00965FCA">
          <w:rPr>
            <w:rStyle w:val="Style13ptBold"/>
            <w:b w:val="0"/>
          </w:rPr>
          <w:t>http://kyle-haynes.weebly.com/uploads/2/1/1/3/21135642/divtargets.pdf</w:t>
        </w:r>
      </w:hyperlink>
      <w:r w:rsidRPr="00965FCA">
        <w:rPr>
          <w:rStyle w:val="Style13ptBold"/>
          <w:b w:val="0"/>
        </w:rPr>
        <w:t>, Date Accessed: 7/15/17 – KSA)</w:t>
      </w:r>
    </w:p>
    <w:p w14:paraId="160A0A34" w14:textId="46A8AAC1" w:rsidR="00965FCA" w:rsidRPr="00B42BE7" w:rsidRDefault="00965FCA" w:rsidP="00965FCA">
      <w:pPr>
        <w:rPr>
          <w:rStyle w:val="StyleUnderline"/>
        </w:rPr>
      </w:pPr>
      <w:r>
        <w:t xml:space="preserve">Second, </w:t>
      </w:r>
      <w:r w:rsidRPr="00B42BE7">
        <w:rPr>
          <w:rStyle w:val="StyleUnderline"/>
        </w:rPr>
        <w:t>empirical work that does find a positive relationship between dispute</w:t>
      </w:r>
      <w:r w:rsidR="00B42BE7">
        <w:rPr>
          <w:rStyle w:val="StyleUnderline"/>
        </w:rPr>
        <w:t xml:space="preserve"> </w:t>
      </w:r>
      <w:r w:rsidRPr="00B42BE7">
        <w:rPr>
          <w:rStyle w:val="StyleUnderline"/>
        </w:rPr>
        <w:t>initiation and leader popularity can tell us very little about the mechanisms underlying</w:t>
      </w:r>
      <w:r w:rsidR="00B42BE7">
        <w:rPr>
          <w:rStyle w:val="StyleUnderline"/>
        </w:rPr>
        <w:t xml:space="preserve"> </w:t>
      </w:r>
      <w:r w:rsidRPr="00B42BE7">
        <w:rPr>
          <w:rStyle w:val="StyleUnderline"/>
        </w:rPr>
        <w:t>diversionary conflict</w:t>
      </w:r>
      <w:r>
        <w:t xml:space="preserve">. Although </w:t>
      </w:r>
      <w:r w:rsidRPr="00B42BE7">
        <w:rPr>
          <w:rStyle w:val="StyleUnderline"/>
        </w:rPr>
        <w:t>this work is typically couched in the language of “rally</w:t>
      </w:r>
      <w:r w:rsidR="00B42BE7">
        <w:rPr>
          <w:rStyle w:val="StyleUnderline"/>
        </w:rPr>
        <w:t xml:space="preserve"> </w:t>
      </w:r>
      <w:r w:rsidRPr="00B42BE7">
        <w:rPr>
          <w:rStyle w:val="StyleUnderline"/>
        </w:rPr>
        <w:t>effects,” it cannot say exactly why conflict produced this effect</w:t>
      </w:r>
      <w:r>
        <w:t xml:space="preserve"> and </w:t>
      </w:r>
      <w:r w:rsidRPr="00B42BE7">
        <w:rPr>
          <w:rStyle w:val="StyleUnderline"/>
        </w:rPr>
        <w:t>does not</w:t>
      </w:r>
      <w:r>
        <w:t xml:space="preserve"> necessarily</w:t>
      </w:r>
      <w:r w:rsidR="00B42BE7">
        <w:t xml:space="preserve"> </w:t>
      </w:r>
      <w:r w:rsidRPr="00B42BE7">
        <w:rPr>
          <w:rStyle w:val="StyleUnderline"/>
        </w:rPr>
        <w:t>indicate that a rally logic drives diversionary conflict</w:t>
      </w:r>
      <w:r>
        <w:t xml:space="preserve"> (Lian and Oneal 1993; Oneal and</w:t>
      </w:r>
      <w:r w:rsidR="00B42BE7">
        <w:t xml:space="preserve"> </w:t>
      </w:r>
      <w:r>
        <w:t>Bryan 1995; Derouen 1995, 2000; Baker and Oneal 2001; Baum 2002; Groeling and Baum</w:t>
      </w:r>
      <w:r w:rsidR="00B42BE7">
        <w:t xml:space="preserve"> </w:t>
      </w:r>
      <w:r>
        <w:t>2008). Increased leadership popularity or a stronger hold on power following a conflict</w:t>
      </w:r>
      <w:r w:rsidR="00B42BE7">
        <w:t xml:space="preserve"> </w:t>
      </w:r>
      <w:r>
        <w:t>could derive from either a psychological rally effect or increased perceptions of leader</w:t>
      </w:r>
      <w:r w:rsidR="00B42BE7">
        <w:t xml:space="preserve"> </w:t>
      </w:r>
      <w:r>
        <w:t>competence. Evidence indicating that diversionary conflict succeeds in bolstering a leader’s</w:t>
      </w:r>
      <w:r w:rsidR="00B42BE7">
        <w:t xml:space="preserve"> </w:t>
      </w:r>
      <w:r>
        <w:t>hold on power cannot say precisely how or why this happened. In short, both the rally and</w:t>
      </w:r>
      <w:r w:rsidR="00B42BE7">
        <w:t xml:space="preserve"> </w:t>
      </w:r>
      <w:r>
        <w:t>5</w:t>
      </w:r>
      <w:r w:rsidR="00B42BE7">
        <w:t xml:space="preserve"> </w:t>
      </w:r>
      <w:r>
        <w:t xml:space="preserve">gambling theories could explain why conflict would produce this effect. </w:t>
      </w:r>
      <w:r w:rsidRPr="00B42BE7">
        <w:rPr>
          <w:rStyle w:val="StyleUnderline"/>
        </w:rPr>
        <w:t>Evidence frequently</w:t>
      </w:r>
      <w:r w:rsidR="00B42BE7">
        <w:rPr>
          <w:rStyle w:val="StyleUnderline"/>
        </w:rPr>
        <w:t xml:space="preserve"> </w:t>
      </w:r>
      <w:r w:rsidRPr="00B42BE7">
        <w:rPr>
          <w:rStyle w:val="StyleUnderline"/>
        </w:rPr>
        <w:t>interpreted as indicating a psychological rally effect in response to international conflict is</w:t>
      </w:r>
      <w:r w:rsidR="00B42BE7">
        <w:rPr>
          <w:rStyle w:val="StyleUnderline"/>
        </w:rPr>
        <w:t xml:space="preserve"> </w:t>
      </w:r>
      <w:r w:rsidRPr="00B42BE7">
        <w:rPr>
          <w:rStyle w:val="StyleUnderline"/>
        </w:rPr>
        <w:t>actually indeterminate with respect to distinguishing between the two mechanisms.</w:t>
      </w:r>
      <w:r>
        <w:t xml:space="preserve"> Thus,</w:t>
      </w:r>
      <w:r w:rsidR="00B42BE7">
        <w:t xml:space="preserve"> </w:t>
      </w:r>
      <w:r w:rsidRPr="00B42BE7">
        <w:rPr>
          <w:rStyle w:val="StyleUnderline"/>
        </w:rPr>
        <w:t>empirical work examining the effect of conflict on a leader’s popularity or security in office</w:t>
      </w:r>
      <w:r w:rsidR="00B42BE7">
        <w:rPr>
          <w:rStyle w:val="StyleUnderline"/>
        </w:rPr>
        <w:t xml:space="preserve"> </w:t>
      </w:r>
      <w:r w:rsidRPr="00B42BE7">
        <w:rPr>
          <w:rStyle w:val="StyleUnderline"/>
        </w:rPr>
        <w:t>can tell us little about the</w:t>
      </w:r>
      <w:r>
        <w:t xml:space="preserve"> broader </w:t>
      </w:r>
      <w:r w:rsidRPr="00B42BE7">
        <w:rPr>
          <w:rStyle w:val="StyleUnderline"/>
        </w:rPr>
        <w:t>validity of diversionary war theory</w:t>
      </w:r>
      <w:r>
        <w:t xml:space="preserve">, </w:t>
      </w:r>
      <w:r w:rsidRPr="00B42BE7">
        <w:rPr>
          <w:rStyle w:val="StyleUnderline"/>
        </w:rPr>
        <w:t>and even less about</w:t>
      </w:r>
      <w:r w:rsidR="00B42BE7">
        <w:rPr>
          <w:rStyle w:val="StyleUnderline"/>
        </w:rPr>
        <w:t xml:space="preserve"> </w:t>
      </w:r>
      <w:r w:rsidRPr="00B42BE7">
        <w:rPr>
          <w:rStyle w:val="StyleUnderline"/>
        </w:rPr>
        <w:t>the mechanisms underlying diversionary conflict.</w:t>
      </w:r>
    </w:p>
    <w:p w14:paraId="0C8664B8" w14:textId="6D3CDA61" w:rsidR="004179AF" w:rsidRDefault="004179AF" w:rsidP="003329BC">
      <w:pPr>
        <w:pStyle w:val="Heading3"/>
      </w:pPr>
      <w:r>
        <w:t>at: excess</w:t>
      </w:r>
    </w:p>
    <w:p w14:paraId="211E3443" w14:textId="3F14C54F" w:rsidR="004179AF" w:rsidRDefault="002248F5" w:rsidP="004179AF">
      <w:pPr>
        <w:pStyle w:val="Heading4"/>
      </w:pPr>
      <w:r>
        <w:t>Bataille’s theory of excess doesn’t take into account that the need for growth can outweigh waste</w:t>
      </w:r>
    </w:p>
    <w:p w14:paraId="6BEB4967" w14:textId="77777777" w:rsidR="005309BD" w:rsidRDefault="005309BD" w:rsidP="005309BD">
      <w:pPr>
        <w:rPr>
          <w:rStyle w:val="Style13ptBold"/>
        </w:rPr>
      </w:pPr>
      <w:r>
        <w:rPr>
          <w:rStyle w:val="Style13ptBold"/>
        </w:rPr>
        <w:t>Abott, 2014</w:t>
      </w:r>
    </w:p>
    <w:p w14:paraId="51CDCB41" w14:textId="1C58E87F" w:rsidR="005309BD" w:rsidRPr="005309BD" w:rsidRDefault="005309BD" w:rsidP="005309BD">
      <w:pPr>
        <w:rPr>
          <w:rStyle w:val="Style13ptBold"/>
          <w:b w:val="0"/>
        </w:rPr>
      </w:pPr>
      <w:r w:rsidRPr="005309BD">
        <w:rPr>
          <w:rStyle w:val="Style13ptBold"/>
          <w:b w:val="0"/>
        </w:rPr>
        <w:t>(Andrew, Gustavus F. and Ann M. Swift Distinguished Service Professor in the Sociology Department at the University of Chicago, B.A. from Harvard University, M.A. and Ph.D. from the University of Chicago, “The Problem Of Excess,” Sociological Theory, Vol. 32, No. 1, Accessed via Jstor, Date Accessed: 7/16/17 – KSA)</w:t>
      </w:r>
    </w:p>
    <w:p w14:paraId="1C717961" w14:textId="4F0D56FB" w:rsidR="004179AF" w:rsidRPr="002248F5" w:rsidRDefault="004179AF" w:rsidP="002248F5">
      <w:r>
        <w:t xml:space="preserve">We see then </w:t>
      </w:r>
      <w:r w:rsidRPr="005309BD">
        <w:rPr>
          <w:rStyle w:val="StyleUnderline"/>
        </w:rPr>
        <w:t>that while the modern economists knew well about the empirical facts of</w:t>
      </w:r>
      <w:r w:rsidR="002248F5">
        <w:rPr>
          <w:rStyle w:val="StyleUnderline"/>
        </w:rPr>
        <w:t xml:space="preserve"> </w:t>
      </w:r>
      <w:r w:rsidRPr="005309BD">
        <w:rPr>
          <w:rStyle w:val="StyleUnderline"/>
        </w:rPr>
        <w:t>excess, they developed a strong preference for theories attending to scarcity</w:t>
      </w:r>
      <w:r>
        <w:t>. The other major</w:t>
      </w:r>
      <w:r w:rsidR="002248F5">
        <w:t xml:space="preserve"> </w:t>
      </w:r>
      <w:r>
        <w:t>traditions of social thinking have more often been concerned with excess as a theoretical</w:t>
      </w:r>
      <w:r w:rsidR="002248F5">
        <w:t xml:space="preserve"> </w:t>
      </w:r>
      <w:r>
        <w:t>question, but they have mainly seen it as dangerous to individual character or morality. Their</w:t>
      </w:r>
      <w:r w:rsidR="002248F5">
        <w:t xml:space="preserve"> </w:t>
      </w:r>
      <w:r w:rsidRPr="005309BD">
        <w:rPr>
          <w:rStyle w:val="StyleUnderline"/>
        </w:rPr>
        <w:t>positions have rested less on a specific argument about how excess presents a challenge to</w:t>
      </w:r>
      <w:r w:rsidR="002248F5">
        <w:rPr>
          <w:rStyle w:val="StyleUnderline"/>
        </w:rPr>
        <w:t xml:space="preserve"> </w:t>
      </w:r>
      <w:r w:rsidRPr="005309BD">
        <w:rPr>
          <w:rStyle w:val="StyleUnderline"/>
        </w:rPr>
        <w:t>moral activity itself than on a (moral) disapproval of a certain kind of character</w:t>
      </w:r>
      <w:r>
        <w:t xml:space="preserve"> - one that</w:t>
      </w:r>
      <w:r w:rsidR="002248F5">
        <w:t xml:space="preserve"> </w:t>
      </w:r>
      <w:r>
        <w:t>lacks moral controls. In sum, the social science tradition has seldom tried to theorize society</w:t>
      </w:r>
      <w:r w:rsidR="002248F5">
        <w:t xml:space="preserve"> </w:t>
      </w:r>
      <w:r>
        <w:t>from the point of view of excess. It has rarely begun from the premise that the general</w:t>
      </w:r>
      <w:r w:rsidR="002248F5">
        <w:t xml:space="preserve"> </w:t>
      </w:r>
      <w:r>
        <w:t>This content downloaded from 141.211.4.224 on Sun, 16 Jul 2017 20:57:06 UTC</w:t>
      </w:r>
      <w:r w:rsidR="002248F5">
        <w:t xml:space="preserve"> </w:t>
      </w:r>
      <w:r>
        <w:t>All use subject to http://about.jstor.org/terms</w:t>
      </w:r>
      <w:r w:rsidR="002248F5">
        <w:t xml:space="preserve"> </w:t>
      </w:r>
      <w:r>
        <w:t>Abbott 1</w:t>
      </w:r>
      <w:r w:rsidR="002248F5">
        <w:t xml:space="preserve"> </w:t>
      </w:r>
      <w:r>
        <w:t>problem of social life - whether of knowing or feeling or acting - is having too much rather</w:t>
      </w:r>
      <w:r w:rsidR="002248F5">
        <w:t xml:space="preserve"> </w:t>
      </w:r>
      <w:r>
        <w:t>than too little.</w:t>
      </w:r>
      <w:r w:rsidR="002248F5">
        <w:t xml:space="preserve"> </w:t>
      </w:r>
      <w:r>
        <w:t xml:space="preserve">Suppose then that we try to formalize that approach. Suppose </w:t>
      </w:r>
      <w:r w:rsidRPr="005309BD">
        <w:rPr>
          <w:rStyle w:val="StyleUnderline"/>
        </w:rPr>
        <w:t>we insist on thinking about</w:t>
      </w:r>
      <w:r w:rsidR="002248F5">
        <w:rPr>
          <w:rStyle w:val="StyleUnderline"/>
        </w:rPr>
        <w:t xml:space="preserve"> </w:t>
      </w:r>
      <w:r w:rsidRPr="005309BD">
        <w:rPr>
          <w:rStyle w:val="StyleUnderline"/>
        </w:rPr>
        <w:t>society principally in terms of problematic excess</w:t>
      </w:r>
      <w:r>
        <w:t>, as is suggested occasionally in the line of</w:t>
      </w:r>
      <w:r w:rsidR="002248F5">
        <w:t xml:space="preserve"> </w:t>
      </w:r>
      <w:r>
        <w:t>socialist and progressive economics and by many of the practical problems we face today.</w:t>
      </w:r>
      <w:r w:rsidR="002248F5">
        <w:t xml:space="preserve"> </w:t>
      </w:r>
      <w:r w:rsidRPr="002248F5">
        <w:rPr>
          <w:rStyle w:val="StyleUnderline"/>
        </w:rPr>
        <w:t>This would mean a thoroughgoing reconstruction of longstanding habits of thought that we</w:t>
      </w:r>
      <w:r w:rsidR="002248F5">
        <w:rPr>
          <w:rStyle w:val="StyleUnderline"/>
        </w:rPr>
        <w:t xml:space="preserve"> </w:t>
      </w:r>
      <w:r w:rsidR="002248F5" w:rsidRPr="002248F5">
        <w:rPr>
          <w:rStyle w:val="StyleUnderline"/>
        </w:rPr>
        <w:t xml:space="preserve">have inherited from the past. </w:t>
      </w:r>
      <w:r w:rsidR="002248F5">
        <w:t xml:space="preserve">For example, </w:t>
      </w:r>
      <w:r w:rsidR="002248F5" w:rsidRPr="002248F5">
        <w:rPr>
          <w:rStyle w:val="StyleUnderline"/>
        </w:rPr>
        <w:t>we would need to see poverty as a case of too</w:t>
      </w:r>
      <w:r w:rsidR="002248F5">
        <w:rPr>
          <w:rStyle w:val="StyleUnderline"/>
        </w:rPr>
        <w:t xml:space="preserve"> </w:t>
      </w:r>
      <w:r w:rsidR="002248F5" w:rsidRPr="002248F5">
        <w:rPr>
          <w:rStyle w:val="StyleUnderline"/>
        </w:rPr>
        <w:t>much of something rather than too little, and conversely to start seeing privilege as a case of</w:t>
      </w:r>
      <w:r w:rsidR="002248F5">
        <w:rPr>
          <w:rStyle w:val="StyleUnderline"/>
        </w:rPr>
        <w:t xml:space="preserve"> </w:t>
      </w:r>
      <w:r w:rsidRPr="002248F5">
        <w:rPr>
          <w:rStyle w:val="StyleUnderline"/>
        </w:rPr>
        <w:t>being able to minimize some problematic form of excess rather than of being able to maxi-</w:t>
      </w:r>
      <w:r w:rsidR="002248F5">
        <w:rPr>
          <w:rStyle w:val="StyleUnderline"/>
        </w:rPr>
        <w:t xml:space="preserve"> </w:t>
      </w:r>
      <w:r w:rsidRPr="002248F5">
        <w:rPr>
          <w:rStyle w:val="StyleUnderline"/>
        </w:rPr>
        <w:t>mize something else</w:t>
      </w:r>
      <w:r>
        <w:t>, whose excess is definitionally regarded as unproblematic.</w:t>
      </w:r>
      <w:r w:rsidR="002248F5">
        <w:rPr>
          <w:b/>
          <w:u w:val="single"/>
        </w:rPr>
        <w:t xml:space="preserve"> </w:t>
      </w:r>
      <w:r>
        <w:t>Outside the social sciences, there has occasionally been serious reflection about excess</w:t>
      </w:r>
      <w:r w:rsidR="002248F5">
        <w:t xml:space="preserve"> </w:t>
      </w:r>
      <w:r>
        <w:t>(in e.g., Nietzsche, Wagner, and Foucault). But most of these writers have been apostles</w:t>
      </w:r>
      <w:r w:rsidR="002248F5">
        <w:t xml:space="preserve"> </w:t>
      </w:r>
      <w:r>
        <w:t>rather than social analysts, morally committed to excess in the same way that the Federalists,</w:t>
      </w:r>
      <w:r w:rsidR="002248F5">
        <w:t xml:space="preserve"> </w:t>
      </w:r>
      <w:r>
        <w:t xml:space="preserve">Freud, and Durkheim were morally committed against excess. Perhaps </w:t>
      </w:r>
      <w:r w:rsidRPr="002248F5">
        <w:rPr>
          <w:rStyle w:val="StyleUnderline"/>
        </w:rPr>
        <w:t>the only general</w:t>
      </w:r>
      <w:r w:rsidR="002248F5">
        <w:rPr>
          <w:rStyle w:val="StyleUnderline"/>
        </w:rPr>
        <w:t xml:space="preserve"> </w:t>
      </w:r>
      <w:r w:rsidRPr="002248F5">
        <w:rPr>
          <w:rStyle w:val="StyleUnderline"/>
        </w:rPr>
        <w:t>theory of excess</w:t>
      </w:r>
      <w:r>
        <w:t xml:space="preserve"> - itself not very well specified - has come from Georges </w:t>
      </w:r>
      <w:r w:rsidRPr="002248F5">
        <w:rPr>
          <w:rStyle w:val="StyleUnderline"/>
        </w:rPr>
        <w:t>Bataille</w:t>
      </w:r>
      <w:r>
        <w:t xml:space="preserve"> (1989).</w:t>
      </w:r>
      <w:r w:rsidR="002248F5">
        <w:t xml:space="preserve"> </w:t>
      </w:r>
      <w:r>
        <w:t>too was ultimately an apostle rather than a theorist. But his argument is nonetheless</w:t>
      </w:r>
      <w:r w:rsidR="002248F5">
        <w:t xml:space="preserve"> </w:t>
      </w:r>
      <w:r w:rsidRPr="002248F5">
        <w:rPr>
          <w:rStyle w:val="StyleUnderline"/>
        </w:rPr>
        <w:t>Bataille was more concerned to reinterpret cases than to provide a rigorous theory</w:t>
      </w:r>
      <w:r>
        <w:t xml:space="preserve"> and he</w:t>
      </w:r>
      <w:r w:rsidR="002248F5">
        <w:t xml:space="preserve"> </w:t>
      </w:r>
      <w:r>
        <w:t>interesting.</w:t>
      </w:r>
      <w:r w:rsidR="002248F5">
        <w:t xml:space="preserve"> </w:t>
      </w:r>
      <w:r w:rsidRPr="002248F5">
        <w:rPr>
          <w:rStyle w:val="StyleUnderline"/>
        </w:rPr>
        <w:t>Bataille begins from an almost cosmic assumption of excess</w:t>
      </w:r>
      <w:r>
        <w:t>: more solar energy comes</w:t>
      </w:r>
      <w:r w:rsidR="002248F5">
        <w:t xml:space="preserve"> </w:t>
      </w:r>
      <w:r>
        <w:t>into the world than is necessary simply to maintain life in that world. This leaves an inevi-</w:t>
      </w:r>
      <w:r w:rsidR="002248F5">
        <w:t xml:space="preserve"> </w:t>
      </w:r>
      <w:r>
        <w:t>table excess, which can be used only for growth. (Growth for Bataille includes extension, in</w:t>
      </w:r>
      <w:r w:rsidR="002248F5">
        <w:t xml:space="preserve"> </w:t>
      </w:r>
      <w:r>
        <w:t>the sense of extending life processes to new spaces or zones, as well as simple multiplication</w:t>
      </w:r>
      <w:r w:rsidR="002248F5">
        <w:t xml:space="preserve"> </w:t>
      </w:r>
      <w:r>
        <w:t>of current life forms in size or endurance.) If for some reason growth is impossible, then the</w:t>
      </w:r>
      <w:r w:rsidR="002248F5">
        <w:t xml:space="preserve"> </w:t>
      </w:r>
      <w:r>
        <w:t>excess of energy - and of the things produced with it - must simply be dissipated. Bataille's</w:t>
      </w:r>
      <w:r w:rsidR="002248F5">
        <w:t xml:space="preserve"> </w:t>
      </w:r>
      <w:r>
        <w:t>argument can be scaled down to the group or individual level, although it is originally framed</w:t>
      </w:r>
      <w:r w:rsidR="002248F5">
        <w:t xml:space="preserve"> </w:t>
      </w:r>
      <w:r>
        <w:t>quite generally. At these lower - and more real - social levels, dissipation of excess in effect</w:t>
      </w:r>
      <w:r w:rsidR="002248F5">
        <w:t xml:space="preserve"> </w:t>
      </w:r>
      <w:r>
        <w:t>means destruction and waste. The real aim of war is thus to waste excess resources. The real</w:t>
      </w:r>
      <w:r w:rsidR="002248F5">
        <w:t xml:space="preserve"> </w:t>
      </w:r>
      <w:r>
        <w:t xml:space="preserve">aim of love and sexual activity is to squander energy, resources, and time. Indeed, </w:t>
      </w:r>
      <w:r w:rsidRPr="002248F5">
        <w:rPr>
          <w:rStyle w:val="StyleUnderline"/>
        </w:rPr>
        <w:t>the real</w:t>
      </w:r>
      <w:r w:rsidR="002248F5">
        <w:rPr>
          <w:rStyle w:val="StyleUnderline"/>
        </w:rPr>
        <w:t xml:space="preserve"> </w:t>
      </w:r>
      <w:r w:rsidRPr="002248F5">
        <w:rPr>
          <w:rStyle w:val="StyleUnderline"/>
        </w:rPr>
        <w:t>aim of all animal life - the eating of plants - is simply necessary waste and luxury:</w:t>
      </w:r>
      <w:r>
        <w:t xml:space="preserve"> the world</w:t>
      </w:r>
      <w:r w:rsidR="002248F5">
        <w:t xml:space="preserve"> </w:t>
      </w:r>
      <w:r>
        <w:t>would otherwise be overfilled with decaying plants. Bataille's examples range from Aztec</w:t>
      </w:r>
      <w:r w:rsidR="002248F5">
        <w:t xml:space="preserve"> </w:t>
      </w:r>
      <w:r>
        <w:t>human sacrifice to Islamic expansion to the Marshall Plan, all of which he treats simply as</w:t>
      </w:r>
      <w:r w:rsidR="002248F5">
        <w:t xml:space="preserve"> </w:t>
      </w:r>
      <w:r>
        <w:t>variants of potlatch (which is also analyzed). It is no surprise that Mauss's famous essay on</w:t>
      </w:r>
      <w:r w:rsidR="002248F5">
        <w:t xml:space="preserve"> </w:t>
      </w:r>
      <w:r>
        <w:t>the gift was Bataille's starting point (Bataille 1989:193).</w:t>
      </w:r>
      <w:r w:rsidR="002248F5">
        <w:t xml:space="preserve"> </w:t>
      </w:r>
      <w:r>
        <w:t>Aspects of this argument are surprisingly compelling. Bataille's ^interpretations of famil-</w:t>
      </w:r>
      <w:r w:rsidR="002248F5">
        <w:t xml:space="preserve"> </w:t>
      </w:r>
      <w:r>
        <w:t>iar cases are always interesting, and he is right to recognize that the particularism inherent in</w:t>
      </w:r>
      <w:r w:rsidR="002248F5">
        <w:t xml:space="preserve"> </w:t>
      </w:r>
      <w:r>
        <w:t>marginalist economics led to assumptions about individuals that inevitably could not deal</w:t>
      </w:r>
      <w:r w:rsidR="002248F5">
        <w:t xml:space="preserve"> </w:t>
      </w:r>
      <w:r>
        <w:t xml:space="preserve">effectively with general, system-level constraints. But </w:t>
      </w:r>
      <w:r w:rsidRPr="002248F5">
        <w:rPr>
          <w:rStyle w:val="StyleUnderline"/>
        </w:rPr>
        <w:t>he does not address the question of</w:t>
      </w:r>
      <w:r w:rsidR="002248F5">
        <w:rPr>
          <w:rStyle w:val="StyleUnderline"/>
        </w:rPr>
        <w:t xml:space="preserve"> </w:t>
      </w:r>
      <w:r w:rsidRPr="002248F5">
        <w:rPr>
          <w:rStyle w:val="StyleUnderline"/>
        </w:rPr>
        <w:t>precisely why waste is necessary, a question that might have been resolved by pursuing more</w:t>
      </w:r>
      <w:r w:rsidR="002248F5">
        <w:rPr>
          <w:rStyle w:val="StyleUnderline"/>
        </w:rPr>
        <w:t xml:space="preserve"> </w:t>
      </w:r>
      <w:r w:rsidRPr="002248F5">
        <w:rPr>
          <w:rStyle w:val="StyleUnderline"/>
        </w:rPr>
        <w:t>closely his analogy with the laws of thermodynamics</w:t>
      </w:r>
      <w:r>
        <w:t xml:space="preserve">. More important, </w:t>
      </w:r>
      <w:r w:rsidRPr="002248F5">
        <w:rPr>
          <w:rStyle w:val="StyleUnderline"/>
        </w:rPr>
        <w:t>he doesn't realize that</w:t>
      </w:r>
      <w:r w:rsidR="002248F5">
        <w:rPr>
          <w:rStyle w:val="StyleUnderline"/>
        </w:rPr>
        <w:t xml:space="preserve"> </w:t>
      </w:r>
      <w:r w:rsidRPr="002248F5">
        <w:rPr>
          <w:rStyle w:val="StyleUnderline"/>
        </w:rPr>
        <w:t>"growth" and "extension" can take forms that undercut the need for waste</w:t>
      </w:r>
      <w:r>
        <w:t xml:space="preserve"> (e.g., </w:t>
      </w:r>
      <w:r w:rsidRPr="002248F5">
        <w:rPr>
          <w:rStyle w:val="StyleUnderline"/>
        </w:rPr>
        <w:t>the infinite</w:t>
      </w:r>
      <w:r w:rsidR="002248F5">
        <w:rPr>
          <w:rStyle w:val="StyleUnderline"/>
        </w:rPr>
        <w:t xml:space="preserve"> </w:t>
      </w:r>
      <w:r w:rsidRPr="002248F5">
        <w:rPr>
          <w:rStyle w:val="StyleUnderline"/>
        </w:rPr>
        <w:t>extension of consumption needs and the fractal subdivision of the spaces of desire).</w:t>
      </w:r>
      <w:r>
        <w:t xml:space="preserve"> Thus, in</w:t>
      </w:r>
      <w:r w:rsidR="002248F5">
        <w:t xml:space="preserve"> </w:t>
      </w:r>
      <w:r>
        <w:t xml:space="preserve">the end, </w:t>
      </w:r>
      <w:r w:rsidRPr="002248F5">
        <w:rPr>
          <w:rStyle w:val="StyleUnderline"/>
        </w:rPr>
        <w:t>Bataille's general theoretical argument leaves more questions than it answers, thereby</w:t>
      </w:r>
      <w:r w:rsidR="002248F5">
        <w:rPr>
          <w:rStyle w:val="StyleUnderline"/>
        </w:rPr>
        <w:t xml:space="preserve"> </w:t>
      </w:r>
      <w:r>
        <w:t>directing us to theorize the precise means by which excess creates problems. But at least</w:t>
      </w:r>
      <w:r w:rsidR="002248F5">
        <w:t xml:space="preserve"> </w:t>
      </w:r>
      <w:r w:rsidRPr="002248F5">
        <w:t>Bataille sets the example of taking excess seriously as a subject for social the</w:t>
      </w:r>
      <w:r w:rsidR="002248F5">
        <w:t>ory.</w:t>
      </w:r>
    </w:p>
    <w:p w14:paraId="41AD4943" w14:textId="17D2F0D7" w:rsidR="005309BD" w:rsidRDefault="003B5434" w:rsidP="005309BD">
      <w:pPr>
        <w:pStyle w:val="Heading4"/>
      </w:pPr>
      <w:r>
        <w:t>Excess is bad – the market needs scarcity in order to survive – they risk collapsing the capitalist system</w:t>
      </w:r>
    </w:p>
    <w:p w14:paraId="2CCAE65A" w14:textId="77777777" w:rsidR="005309BD" w:rsidRDefault="005309BD" w:rsidP="005309BD">
      <w:pPr>
        <w:rPr>
          <w:rStyle w:val="Style13ptBold"/>
        </w:rPr>
      </w:pPr>
      <w:r>
        <w:rPr>
          <w:rStyle w:val="Style13ptBold"/>
        </w:rPr>
        <w:t>Abott, 2014</w:t>
      </w:r>
    </w:p>
    <w:p w14:paraId="3F1F3F44" w14:textId="69D5F881" w:rsidR="005309BD" w:rsidRPr="005309BD" w:rsidRDefault="005309BD" w:rsidP="005309BD">
      <w:pPr>
        <w:rPr>
          <w:sz w:val="26"/>
        </w:rPr>
      </w:pPr>
      <w:r w:rsidRPr="005309BD">
        <w:rPr>
          <w:rStyle w:val="Style13ptBold"/>
          <w:b w:val="0"/>
        </w:rPr>
        <w:t>(Andrew, Gustavus F. and Ann M. Swift Distinguished Service Professor in the Sociology Department at the University of Chicago, B.A. from Harvard University, M.A. and Ph.D. from the University of Chicago, “The Problem Of Excess,” Sociological Theory, Vol. 32, No. 1, Accessed via Jstor, Date Accessed: 7/16/17 – KSA)</w:t>
      </w:r>
    </w:p>
    <w:p w14:paraId="2FE074B8" w14:textId="508A3492" w:rsidR="005309BD" w:rsidRDefault="005309BD" w:rsidP="005309BD">
      <w:r w:rsidRPr="00072419">
        <w:rPr>
          <w:rStyle w:val="StyleUnderline"/>
        </w:rPr>
        <w:t>EXCESS AS PROBLEM</w:t>
      </w:r>
      <w:r w:rsidR="003B5434">
        <w:rPr>
          <w:rStyle w:val="StyleUnderline"/>
        </w:rPr>
        <w:t xml:space="preserve"> </w:t>
      </w:r>
      <w:r>
        <w:t xml:space="preserve">Having dealt with the identity argument, </w:t>
      </w:r>
      <w:r w:rsidRPr="00072419">
        <w:rPr>
          <w:rStyle w:val="StyleUnderline"/>
        </w:rPr>
        <w:t>we can now turn to the problem of how and why</w:t>
      </w:r>
      <w:r w:rsidR="003B5434">
        <w:rPr>
          <w:rStyle w:val="StyleUnderline"/>
        </w:rPr>
        <w:t xml:space="preserve"> </w:t>
      </w:r>
      <w:r w:rsidRPr="00072419">
        <w:rPr>
          <w:rStyle w:val="StyleUnderline"/>
        </w:rPr>
        <w:t>excess is problematic.</w:t>
      </w:r>
      <w:r>
        <w:t xml:space="preserve"> As we saw in rehearsing the history of excess among political econo-</w:t>
      </w:r>
      <w:r w:rsidR="003B5434">
        <w:t xml:space="preserve"> </w:t>
      </w:r>
      <w:r>
        <w:t xml:space="preserve">mists, </w:t>
      </w:r>
      <w:r w:rsidRPr="00072419">
        <w:rPr>
          <w:rStyle w:val="StyleUnderline"/>
        </w:rPr>
        <w:t>excess can take place at two levels: individual and social</w:t>
      </w:r>
      <w:r>
        <w:t>. Since mechanisms of excess</w:t>
      </w:r>
      <w:r w:rsidR="003B5434">
        <w:t xml:space="preserve"> </w:t>
      </w:r>
      <w:r>
        <w:t>may differ at the two levels, it will behoove us to retain that separation here. It is also impor-</w:t>
      </w:r>
      <w:r w:rsidR="003B5434">
        <w:t xml:space="preserve"> </w:t>
      </w:r>
      <w:r>
        <w:t xml:space="preserve">tant that excess seems to be of two kinds. </w:t>
      </w:r>
      <w:r w:rsidRPr="00072419">
        <w:rPr>
          <w:rStyle w:val="StyleUnderline"/>
        </w:rPr>
        <w:t>One of them is excess of one thing. I shall call this</w:t>
      </w:r>
      <w:r w:rsidR="003B5434">
        <w:rPr>
          <w:rStyle w:val="StyleUnderline"/>
        </w:rPr>
        <w:t xml:space="preserve"> </w:t>
      </w:r>
      <w:r w:rsidRPr="00072419">
        <w:rPr>
          <w:rStyle w:val="StyleUnderline"/>
        </w:rPr>
        <w:t>surfeit</w:t>
      </w:r>
      <w:r>
        <w:t>. The other is excess that comes through the "manyness" of things; not through "too</w:t>
      </w:r>
      <w:r w:rsidR="003B5434">
        <w:t xml:space="preserve"> </w:t>
      </w:r>
      <w:r>
        <w:t>much" but through "too many." I shall call this welter.</w:t>
      </w:r>
      <w:r w:rsidR="003B5434">
        <w:t xml:space="preserve"> </w:t>
      </w:r>
      <w:r>
        <w:t>This twofold distinction gives us four kinds of excess to consider: individual surfeit, indi-</w:t>
      </w:r>
      <w:r w:rsidR="003B5434">
        <w:t xml:space="preserve"> </w:t>
      </w:r>
      <w:r>
        <w:t>vidual welter, social surfeit, and social welter. Examples of individual surfeit might be hav-</w:t>
      </w:r>
      <w:r w:rsidR="003B5434">
        <w:t xml:space="preserve"> </w:t>
      </w:r>
      <w:r>
        <w:t>ing too much money, too much knowledge, or too much inspiration. But individual surfeit</w:t>
      </w:r>
      <w:r w:rsidR="003B5434">
        <w:t xml:space="preserve"> </w:t>
      </w:r>
      <w:r>
        <w:t>might also be emotional (as in depression or mania) or conative. (I use the philosophers'</w:t>
      </w:r>
      <w:r w:rsidR="003B5434">
        <w:t xml:space="preserve"> </w:t>
      </w:r>
      <w:r>
        <w:t>word conative to denote "having to do with purposive action." Examples of conative surfeit</w:t>
      </w:r>
      <w:r w:rsidR="003B5434">
        <w:t xml:space="preserve"> </w:t>
      </w:r>
      <w:r>
        <w:t>might be excessive ambition or obsession-compulsion.) Examples of individual welter are</w:t>
      </w:r>
      <w:r w:rsidR="003B5434">
        <w:t xml:space="preserve"> </w:t>
      </w:r>
      <w:r>
        <w:t>also familiar: too many possible friends, too many passions, too many possible topics for</w:t>
      </w:r>
      <w:r w:rsidR="003B5434">
        <w:t xml:space="preserve"> </w:t>
      </w:r>
      <w:r>
        <w:t>research, too many jobs to do well, too many moral obligations, and so on. Like individual</w:t>
      </w:r>
      <w:r w:rsidR="003B5434">
        <w:t xml:space="preserve"> </w:t>
      </w:r>
      <w:r>
        <w:t>surfeit, individual welter can range from the cognitive to the emotional and the conative.</w:t>
      </w:r>
      <w:r w:rsidR="003B5434">
        <w:t xml:space="preserve"> </w:t>
      </w:r>
      <w:r>
        <w:t>So also at the social level. Modern theorists of knowledge have spoken much of the sur-</w:t>
      </w:r>
      <w:r w:rsidR="003B5434">
        <w:t xml:space="preserve"> </w:t>
      </w:r>
      <w:r>
        <w:t>feit of things to know and the consequent specialization. Similarly, they write of the welter</w:t>
      </w:r>
      <w:r w:rsidR="003B5434">
        <w:t xml:space="preserve"> </w:t>
      </w:r>
      <w:r>
        <w:t>of socially constructed ways to know the world: ideologies, sciences, pseudo-sciences, pop-</w:t>
      </w:r>
      <w:r w:rsidR="003B5434">
        <w:t xml:space="preserve"> </w:t>
      </w:r>
      <w:r>
        <w:t>ular impressions, and so on. Correlatively, social theorists from LeBon forward have seen a</w:t>
      </w:r>
      <w:r w:rsidR="003B5434">
        <w:t xml:space="preserve"> </w:t>
      </w:r>
      <w:r>
        <w:t>surfeit of dangerous emotions in crowds, as well as a welter of dangerously conflicting emo-</w:t>
      </w:r>
      <w:r w:rsidR="003B5434">
        <w:t xml:space="preserve"> </w:t>
      </w:r>
      <w:r>
        <w:t>tions between different crowds. Still other writers have seen a paralyzing welter of alterna-</w:t>
      </w:r>
      <w:r w:rsidR="003B5434">
        <w:t xml:space="preserve"> </w:t>
      </w:r>
      <w:r>
        <w:t>tives for social action (e.g., Tocqueville on the near impossibility of concerted action in</w:t>
      </w:r>
      <w:r w:rsidR="003B5434">
        <w:t xml:space="preserve"> </w:t>
      </w:r>
      <w:r>
        <w:t>democracies), as well as conflict between these endlessly many alternatives, as we see in the</w:t>
      </w:r>
      <w:r w:rsidR="003B5434">
        <w:t xml:space="preserve"> </w:t>
      </w:r>
      <w:r>
        <w:t>complex party politics of those European democracies that follow proportional representa-</w:t>
      </w:r>
      <w:r w:rsidR="003B5434">
        <w:t xml:space="preserve"> </w:t>
      </w:r>
      <w:r>
        <w:t>tion. Thus we see both surfeit and welter at the social level, just as at the individual one.</w:t>
      </w:r>
      <w:r w:rsidR="003B5434">
        <w:t xml:space="preserve"> </w:t>
      </w:r>
      <w:r>
        <w:t>However, while these examples show us that excess is a problem at both individual and</w:t>
      </w:r>
      <w:r w:rsidR="003B5434">
        <w:t xml:space="preserve"> </w:t>
      </w:r>
      <w:r>
        <w:t>social levels, and that it permeates not only the cognitive but also the conative and emotional</w:t>
      </w:r>
      <w:r w:rsidR="003B5434">
        <w:t xml:space="preserve"> </w:t>
      </w:r>
      <w:r>
        <w:t>realms, they do not show how it is that excess in fact creates problems for humans.</w:t>
      </w:r>
      <w:r w:rsidR="003B5434">
        <w:t xml:space="preserve"> </w:t>
      </w:r>
      <w:r w:rsidRPr="00072419">
        <w:rPr>
          <w:rStyle w:val="StyleUnderline"/>
        </w:rPr>
        <w:t>Showing how excess affects individuals and groups is particularly important because we</w:t>
      </w:r>
      <w:r w:rsidR="003B5434">
        <w:rPr>
          <w:rStyle w:val="StyleUnderline"/>
        </w:rPr>
        <w:t xml:space="preserve"> </w:t>
      </w:r>
      <w:r w:rsidRPr="00072419">
        <w:rPr>
          <w:rStyle w:val="StyleUnderline"/>
        </w:rPr>
        <w:t>are so familiar with how scarcity has its effects</w:t>
      </w:r>
      <w:r>
        <w:t>. The mechanism of scarcity is very simple.</w:t>
      </w:r>
      <w:r w:rsidR="003B5434">
        <w:t xml:space="preserve"> </w:t>
      </w:r>
      <w:r w:rsidRPr="00072419">
        <w:rPr>
          <w:rStyle w:val="StyleUnderline"/>
        </w:rPr>
        <w:t>We assume humans or groups to be entities that can feel, act, and symbolize. Following the</w:t>
      </w:r>
      <w:r w:rsidR="003B5434">
        <w:rPr>
          <w:rStyle w:val="StyleUnderline"/>
        </w:rPr>
        <w:t xml:space="preserve"> </w:t>
      </w:r>
      <w:r w:rsidRPr="00072419">
        <w:rPr>
          <w:rStyle w:val="StyleUnderline"/>
        </w:rPr>
        <w:t>economists, we usually think of those processes as modes of production:</w:t>
      </w:r>
      <w:r>
        <w:t xml:space="preserve"> each of them</w:t>
      </w:r>
      <w:r w:rsidR="003B5434">
        <w:t xml:space="preserve"> </w:t>
      </w:r>
      <w:r>
        <w:t>requires certain inputs to succeed, and scarcity means that some input is present in insuffi-</w:t>
      </w:r>
      <w:r w:rsidR="003B5434">
        <w:t xml:space="preserve"> </w:t>
      </w:r>
      <w:r>
        <w:t>cient quantity. Therefore, production cannot succeed. That is, the mechanism of scarcity</w:t>
      </w:r>
      <w:r w:rsidR="003B5434">
        <w:t xml:space="preserve"> </w:t>
      </w:r>
      <w:r>
        <w:t xml:space="preserve">works through the first of Aristotle's four causes: material cause. </w:t>
      </w:r>
      <w:r w:rsidRPr="00072419">
        <w:rPr>
          <w:rStyle w:val="StyleUnderline"/>
        </w:rPr>
        <w:t>Production fails for want</w:t>
      </w:r>
      <w:r w:rsidR="003B5434">
        <w:rPr>
          <w:rStyle w:val="StyleUnderline"/>
        </w:rPr>
        <w:t xml:space="preserve"> </w:t>
      </w:r>
      <w:r w:rsidRPr="00072419">
        <w:rPr>
          <w:rStyle w:val="StyleUnderline"/>
        </w:rPr>
        <w:t>of material. But in the case of excess, want of material should not produce problems; for any</w:t>
      </w:r>
      <w:r w:rsidR="003B5434">
        <w:rPr>
          <w:rStyle w:val="StyleUnderline"/>
        </w:rPr>
        <w:t xml:space="preserve"> </w:t>
      </w:r>
      <w:r w:rsidRPr="00072419">
        <w:rPr>
          <w:rStyle w:val="StyleUnderline"/>
        </w:rPr>
        <w:t>given resource, excess necessarily implies sufficiency</w:t>
      </w:r>
      <w:r>
        <w:t>. So production cannot fail for lack of</w:t>
      </w:r>
      <w:r w:rsidR="003B5434">
        <w:t xml:space="preserve"> </w:t>
      </w:r>
      <w:r>
        <w:t>something</w:t>
      </w:r>
      <w:r w:rsidRPr="00072419">
        <w:rPr>
          <w:rStyle w:val="StyleUnderline"/>
        </w:rPr>
        <w:t>. Even with multiple resources, if all are sufficient and one or more is in excess,</w:t>
      </w:r>
      <w:r w:rsidR="003B5434">
        <w:rPr>
          <w:rStyle w:val="StyleUnderline"/>
        </w:rPr>
        <w:t xml:space="preserve"> </w:t>
      </w:r>
      <w:r w:rsidRPr="00072419">
        <w:rPr>
          <w:rStyle w:val="StyleUnderline"/>
        </w:rPr>
        <w:t>then that excess should not be problematic.</w:t>
      </w:r>
      <w:r w:rsidR="003B5434">
        <w:rPr>
          <w:rStyle w:val="StyleUnderline"/>
        </w:rPr>
        <w:t xml:space="preserve"> </w:t>
      </w:r>
      <w:r w:rsidRPr="00072419">
        <w:rPr>
          <w:rStyle w:val="StyleUnderline"/>
        </w:rPr>
        <w:t xml:space="preserve">Excess must therefore be problematic for some other reason. </w:t>
      </w:r>
      <w:r>
        <w:t>As the reference to Aristotle</w:t>
      </w:r>
      <w:r w:rsidR="003B5434">
        <w:t xml:space="preserve"> </w:t>
      </w:r>
      <w:r>
        <w:t xml:space="preserve">suggests, </w:t>
      </w:r>
      <w:r w:rsidRPr="00072419">
        <w:rPr>
          <w:rStyle w:val="StyleUnderline"/>
        </w:rPr>
        <w:t>the most likely reasons are structural</w:t>
      </w:r>
      <w:r>
        <w:t xml:space="preserve"> (</w:t>
      </w:r>
      <w:r w:rsidRPr="005D489C">
        <w:rPr>
          <w:rStyle w:val="StyleUnderline"/>
        </w:rPr>
        <w:t>no clear plan for production) or final (no</w:t>
      </w:r>
      <w:r w:rsidR="003B5434">
        <w:rPr>
          <w:rStyle w:val="StyleUnderline"/>
        </w:rPr>
        <w:t xml:space="preserve"> </w:t>
      </w:r>
      <w:r w:rsidRPr="005D489C">
        <w:rPr>
          <w:rStyle w:val="StyleUnderline"/>
        </w:rPr>
        <w:t>clear purpose for production).</w:t>
      </w:r>
      <w:r>
        <w:t xml:space="preserve"> Thus, excess may be problematic because </w:t>
      </w:r>
      <w:r w:rsidRPr="005D489C">
        <w:rPr>
          <w:rStyle w:val="StyleUnderline"/>
        </w:rPr>
        <w:t>sufficient inputs</w:t>
      </w:r>
      <w:r w:rsidR="003B5434">
        <w:t xml:space="preserve"> </w:t>
      </w:r>
      <w:r>
        <w:t>This content downloaded from 141.211.4.224 on Sun, 16 Jul 2017 20:57:06 UTC</w:t>
      </w:r>
      <w:r w:rsidR="003B5434">
        <w:t xml:space="preserve"> </w:t>
      </w:r>
      <w:r>
        <w:t>All use subject to http://about.jstor.org/terms</w:t>
      </w:r>
      <w:r w:rsidR="003B5434">
        <w:t xml:space="preserve"> </w:t>
      </w:r>
      <w:r>
        <w:t>1 2 Sociological Theory 32( I )</w:t>
      </w:r>
      <w:r w:rsidR="003B5434">
        <w:t xml:space="preserve"> </w:t>
      </w:r>
      <w:r w:rsidRPr="005D489C">
        <w:rPr>
          <w:rStyle w:val="StyleUnderline"/>
        </w:rPr>
        <w:t>must not only be present, but must also be specifically selected or assembled to be effective</w:t>
      </w:r>
      <w:r w:rsidR="003B5434">
        <w:rPr>
          <w:rStyle w:val="StyleUnderline"/>
        </w:rPr>
        <w:t xml:space="preserve"> </w:t>
      </w:r>
      <w:r w:rsidRPr="005D489C">
        <w:rPr>
          <w:rStyle w:val="StyleUnderline"/>
        </w:rPr>
        <w:t xml:space="preserve">in production. </w:t>
      </w:r>
      <w:r>
        <w:t>To be sure, we could choose inputs at random. But there could be constraints</w:t>
      </w:r>
      <w:r w:rsidR="003B5434">
        <w:t xml:space="preserve"> </w:t>
      </w:r>
      <w:r>
        <w:t>on which combinations of inputs are jointly sufficient. It could be that for sufficient resources</w:t>
      </w:r>
      <w:r w:rsidR="003B5434">
        <w:t xml:space="preserve"> </w:t>
      </w:r>
      <w:r>
        <w:t>A, B, and C, each of which has four different portions, only the partial combinations of {Al,</w:t>
      </w:r>
      <w:r w:rsidR="003B5434">
        <w:t xml:space="preserve"> </w:t>
      </w:r>
      <w:r>
        <w:t>B2, C 1 } and { A2, B 1 , C4} will work. That is, we might have to coordinate particular subsets</w:t>
      </w:r>
      <w:r w:rsidR="003B5434">
        <w:t xml:space="preserve"> </w:t>
      </w:r>
      <w:r>
        <w:t>of the sufficient inputs. In that case, random selection will not necessarily succeed.</w:t>
      </w:r>
      <w:r w:rsidR="003B5434">
        <w:t xml:space="preserve"> </w:t>
      </w:r>
      <w:r>
        <w:t>Thus stated, the excess problem sounds like a coordination problem. And indeed there are</w:t>
      </w:r>
      <w:r w:rsidR="003B5434">
        <w:t xml:space="preserve"> </w:t>
      </w:r>
      <w:r>
        <w:t>long-familiar models for solving coordination problems, whether within the self or beyond</w:t>
      </w:r>
      <w:r w:rsidR="003B5434">
        <w:t xml:space="preserve"> </w:t>
      </w:r>
      <w:r>
        <w:t xml:space="preserve">it: markets, leviathans, hierarchies, and so on. </w:t>
      </w:r>
      <w:r w:rsidRPr="005D489C">
        <w:rPr>
          <w:rStyle w:val="StyleUnderline"/>
        </w:rPr>
        <w:t>This chain of association suggests the surpris-</w:t>
      </w:r>
      <w:r w:rsidR="003B5434">
        <w:rPr>
          <w:rStyle w:val="StyleUnderline"/>
        </w:rPr>
        <w:t xml:space="preserve"> </w:t>
      </w:r>
      <w:r w:rsidRPr="005D489C">
        <w:rPr>
          <w:rStyle w:val="StyleUnderline"/>
        </w:rPr>
        <w:t>ing view that leviathans, hierarchies, and so on might actually originate in problems of</w:t>
      </w:r>
      <w:r w:rsidR="003B5434">
        <w:rPr>
          <w:rStyle w:val="StyleUnderline"/>
        </w:rPr>
        <w:t xml:space="preserve"> </w:t>
      </w:r>
      <w:r w:rsidRPr="005D489C">
        <w:rPr>
          <w:rStyle w:val="StyleUnderline"/>
        </w:rPr>
        <w:t>excess rather than in problems of scarcity</w:t>
      </w:r>
      <w:r>
        <w:t>, a suggestion to which we shall return in the next</w:t>
      </w:r>
      <w:r w:rsidR="003B5434">
        <w:t xml:space="preserve"> </w:t>
      </w:r>
      <w:r>
        <w:t>section. But for the moment, what matters is that markets, leviathans, hierarchies, and so on</w:t>
      </w:r>
      <w:r w:rsidR="003B5434">
        <w:t xml:space="preserve"> </w:t>
      </w:r>
      <w:r>
        <w:t>actually function as coordination devices only if the things to be coordinated are subject to</w:t>
      </w:r>
      <w:r w:rsidR="003B5434">
        <w:t xml:space="preserve"> </w:t>
      </w:r>
      <w:r>
        <w:t>some type of formal tradeoff, a structuring of production.</w:t>
      </w:r>
      <w:r w:rsidR="003B5434">
        <w:t xml:space="preserve"> </w:t>
      </w:r>
      <w:r>
        <w:t>The case of markets is clearest. Markets require prices, which cannot emerge without</w:t>
      </w:r>
      <w:r w:rsidR="003B5434">
        <w:t xml:space="preserve"> </w:t>
      </w:r>
      <w:r>
        <w:t>scarcity (which helps produce the necessary commensuration) and the absence of value con-</w:t>
      </w:r>
      <w:r w:rsidR="003B5434">
        <w:t xml:space="preserve"> </w:t>
      </w:r>
      <w:r>
        <w:t xml:space="preserve">textuality. </w:t>
      </w:r>
      <w:r w:rsidRPr="003B5434">
        <w:rPr>
          <w:rStyle w:val="StyleUnderline"/>
        </w:rPr>
        <w:t>In the context of excess, there is no scarcity, hence there can be no prices, no</w:t>
      </w:r>
      <w:r w:rsidR="003B5434">
        <w:rPr>
          <w:rStyle w:val="StyleUnderline"/>
        </w:rPr>
        <w:t xml:space="preserve"> </w:t>
      </w:r>
      <w:r w:rsidRPr="003B5434">
        <w:rPr>
          <w:rStyle w:val="StyleUnderline"/>
        </w:rPr>
        <w:t>budget constraints, and no basis for choice.</w:t>
      </w:r>
      <w:r>
        <w:t xml:space="preserve"> That is, the theory of markets arises because of</w:t>
      </w:r>
      <w:r w:rsidR="003B5434">
        <w:t xml:space="preserve"> </w:t>
      </w:r>
      <w:r>
        <w:t>a coordination problem that is indeed about excess in some sense (too many possible choices</w:t>
      </w:r>
      <w:r w:rsidR="003B5434">
        <w:t xml:space="preserve"> </w:t>
      </w:r>
      <w:r>
        <w:t>for an individual to decide what he wants), but then it resolves that problem by imposing a</w:t>
      </w:r>
      <w:r w:rsidR="003B5434">
        <w:t xml:space="preserve"> </w:t>
      </w:r>
      <w:r>
        <w:t>form of scarcity. (That is, by imposing relative evaluation of all items on a common</w:t>
      </w:r>
      <w:r w:rsidR="003B5434">
        <w:t xml:space="preserve"> </w:t>
      </w:r>
      <w:r>
        <w:t xml:space="preserve">numéraire [pricing] and presuming a budget constraint with respect to that numéraire.) </w:t>
      </w:r>
      <w:r w:rsidRPr="003B5434">
        <w:rPr>
          <w:rStyle w:val="StyleUnderline"/>
        </w:rPr>
        <w:t>A</w:t>
      </w:r>
      <w:r w:rsidR="003B5434">
        <w:rPr>
          <w:rStyle w:val="StyleUnderline"/>
        </w:rPr>
        <w:t xml:space="preserve"> </w:t>
      </w:r>
      <w:r w:rsidRPr="003B5434">
        <w:rPr>
          <w:rStyle w:val="StyleUnderline"/>
        </w:rPr>
        <w:t>more general approach to excess problems cannot accept such assumptions. There may be</w:t>
      </w:r>
      <w:r w:rsidR="003B5434">
        <w:rPr>
          <w:rStyle w:val="StyleUnderline"/>
        </w:rPr>
        <w:t xml:space="preserve"> </w:t>
      </w:r>
      <w:r w:rsidRPr="003B5434">
        <w:rPr>
          <w:rStyle w:val="StyleUnderline"/>
        </w:rPr>
        <w:t>value contextuality or some other failure of commensurability, and by assumption there is</w:t>
      </w:r>
      <w:r w:rsidR="003B5434">
        <w:rPr>
          <w:rStyle w:val="StyleUnderline"/>
        </w:rPr>
        <w:t xml:space="preserve"> </w:t>
      </w:r>
      <w:r w:rsidRPr="003B5434">
        <w:rPr>
          <w:rStyle w:val="StyleUnderline"/>
        </w:rPr>
        <w:t>no budget constraint. Put another way, if markets in fact derive from an attempt to resolve</w:t>
      </w:r>
      <w:r w:rsidR="003B5434">
        <w:rPr>
          <w:rStyle w:val="StyleUnderline"/>
        </w:rPr>
        <w:t xml:space="preserve"> </w:t>
      </w:r>
      <w:r w:rsidRPr="003B5434">
        <w:rPr>
          <w:rStyle w:val="StyleUnderline"/>
        </w:rPr>
        <w:t>excess problems, they do so by imposing a form of scarcity.</w:t>
      </w:r>
      <w:r>
        <w:t xml:space="preserve"> But what interests us here is not</w:t>
      </w:r>
      <w:r w:rsidR="003B5434">
        <w:t xml:space="preserve"> </w:t>
      </w:r>
      <w:r>
        <w:t>whether that scarcity is itself real or imposed, but rather why, in the first instance, excess</w:t>
      </w:r>
      <w:r w:rsidR="003B5434">
        <w:t xml:space="preserve"> </w:t>
      </w:r>
      <w:r>
        <w:t>presents problems that must be resolved: not how the coordination problem is solved in the</w:t>
      </w:r>
      <w:r w:rsidR="003B5434">
        <w:t xml:space="preserve"> </w:t>
      </w:r>
      <w:r>
        <w:t xml:space="preserve">case of excess, but why it is problematic in the first place. </w:t>
      </w:r>
    </w:p>
    <w:p w14:paraId="342C0D15" w14:textId="0D8AFA9A" w:rsidR="005309BD" w:rsidRDefault="00E371AF" w:rsidP="005309BD">
      <w:pPr>
        <w:pStyle w:val="Heading4"/>
      </w:pPr>
      <w:r>
        <w:t>Excess recreates violence – it leads to conflicts and leads to habituation where enjoyment is lost and luxuries become the mundane</w:t>
      </w:r>
    </w:p>
    <w:p w14:paraId="75606C31" w14:textId="77777777" w:rsidR="005309BD" w:rsidRDefault="005309BD" w:rsidP="005309BD">
      <w:pPr>
        <w:rPr>
          <w:rStyle w:val="Style13ptBold"/>
        </w:rPr>
      </w:pPr>
      <w:r>
        <w:rPr>
          <w:rStyle w:val="Style13ptBold"/>
        </w:rPr>
        <w:t>Abott, 2014</w:t>
      </w:r>
    </w:p>
    <w:p w14:paraId="7C5DFCCD" w14:textId="77777777" w:rsidR="00E371AF" w:rsidRDefault="005309BD" w:rsidP="005309BD">
      <w:pPr>
        <w:rPr>
          <w:sz w:val="26"/>
        </w:rPr>
      </w:pPr>
      <w:r w:rsidRPr="005309BD">
        <w:rPr>
          <w:rStyle w:val="Style13ptBold"/>
          <w:b w:val="0"/>
        </w:rPr>
        <w:t>(Andrew, Gustavus F. and Ann M. Swift Distinguished Service Professor in the Sociology Department at the University of Chicago, B.A. from Harvard University, M.A. and Ph.D. from the University of Chicago, “The Problem Of Excess,” Sociological Theory, Vol. 32, No. 1, Accessed via Jstor, Date Accessed: 7/16/17 – KSA)</w:t>
      </w:r>
      <w:r w:rsidR="00E371AF">
        <w:rPr>
          <w:sz w:val="26"/>
        </w:rPr>
        <w:t xml:space="preserve"> </w:t>
      </w:r>
    </w:p>
    <w:p w14:paraId="0454D0D8" w14:textId="44DC9249" w:rsidR="00E371AF" w:rsidRDefault="00E371AF" w:rsidP="005309BD">
      <w:pPr>
        <w:rPr>
          <w:sz w:val="26"/>
        </w:rPr>
      </w:pPr>
      <w:r>
        <w:rPr>
          <w:sz w:val="26"/>
        </w:rPr>
        <w:t>*this card has been modified for gendered and ableist language</w:t>
      </w:r>
    </w:p>
    <w:p w14:paraId="18FEA151" w14:textId="3CB845A6" w:rsidR="005309BD" w:rsidRPr="005309BD" w:rsidRDefault="005309BD" w:rsidP="005309BD">
      <w:r>
        <w:t>Individual Level</w:t>
      </w:r>
      <w:r w:rsidR="00E371AF">
        <w:t xml:space="preserve"> </w:t>
      </w:r>
      <w:r>
        <w:t>I begin with individual surfeit. Emotionally</w:t>
      </w:r>
      <w:r w:rsidRPr="0013784C">
        <w:rPr>
          <w:rStyle w:val="StyleUnderline"/>
        </w:rPr>
        <w:t>, individual surfeit creates problems through</w:t>
      </w:r>
      <w:r w:rsidR="00E371AF">
        <w:rPr>
          <w:rStyle w:val="StyleUnderline"/>
        </w:rPr>
        <w:t xml:space="preserve"> </w:t>
      </w:r>
      <w:r w:rsidRPr="0013784C">
        <w:rPr>
          <w:rStyle w:val="StyleUnderline"/>
        </w:rPr>
        <w:t>overload and habituation. An excess of one pleasure at one time may overwhelm the self,</w:t>
      </w:r>
      <w:r w:rsidR="00E371AF">
        <w:rPr>
          <w:rStyle w:val="StyleUnderline"/>
        </w:rPr>
        <w:t xml:space="preserve"> </w:t>
      </w:r>
      <w:r w:rsidRPr="0013784C">
        <w:rPr>
          <w:rStyle w:val="StyleUnderline"/>
        </w:rPr>
        <w:t>while an excess of one pleasure over time reduces the ability of that pleasure to satisfy.</w:t>
      </w:r>
      <w:r w:rsidR="00E371AF">
        <w:t xml:space="preserve"> </w:t>
      </w:r>
      <w:r>
        <w:t xml:space="preserve">Cognitively, </w:t>
      </w:r>
      <w:r w:rsidRPr="0013784C">
        <w:rPr>
          <w:rStyle w:val="StyleUnderline"/>
        </w:rPr>
        <w:t xml:space="preserve">surfeit creates problems chiefly through overload. </w:t>
      </w:r>
      <w:r>
        <w:t>A place, a person, or a disci-</w:t>
      </w:r>
      <w:r w:rsidR="00E371AF">
        <w:t xml:space="preserve"> </w:t>
      </w:r>
      <w:r>
        <w:t xml:space="preserve">pline can be too big to know. Yet </w:t>
      </w:r>
      <w:r w:rsidRPr="0013784C">
        <w:rPr>
          <w:rStyle w:val="StyleUnderline"/>
        </w:rPr>
        <w:t>surfeit of knowledge can also create problems by isolating</w:t>
      </w:r>
      <w:r w:rsidR="00E371AF">
        <w:rPr>
          <w:rStyle w:val="StyleUnderline"/>
        </w:rPr>
        <w:t xml:space="preserve"> </w:t>
      </w:r>
      <w:r w:rsidRPr="0013784C">
        <w:rPr>
          <w:rStyle w:val="StyleUnderline"/>
        </w:rPr>
        <w:t>an individual (from others who know different things) and by strongly reducing</w:t>
      </w:r>
      <w:r>
        <w:t xml:space="preserve"> his or her</w:t>
      </w:r>
      <w:r w:rsidR="0013784C">
        <w:t>[</w:t>
      </w:r>
      <w:r w:rsidR="0013784C" w:rsidRPr="0013784C">
        <w:rPr>
          <w:rStyle w:val="StyleUnderline"/>
        </w:rPr>
        <w:t>their</w:t>
      </w:r>
      <w:r w:rsidR="0013784C">
        <w:t>]</w:t>
      </w:r>
      <w:r w:rsidR="00E371AF">
        <w:t xml:space="preserve"> </w:t>
      </w:r>
      <w:r w:rsidRPr="0013784C">
        <w:rPr>
          <w:rStyle w:val="StyleUnderline"/>
        </w:rPr>
        <w:t>ability to know other things.</w:t>
      </w:r>
      <w:r>
        <w:t xml:space="preserve"> (</w:t>
      </w:r>
      <w:r w:rsidRPr="0013784C">
        <w:rPr>
          <w:rStyle w:val="StyleUnderline"/>
        </w:rPr>
        <w:t>The latter might seem to assume scarcity [of means to know]</w:t>
      </w:r>
      <w:r w:rsidR="00E371AF">
        <w:rPr>
          <w:rStyle w:val="StyleUnderline"/>
        </w:rPr>
        <w:t xml:space="preserve"> </w:t>
      </w:r>
      <w:r w:rsidRPr="0013784C">
        <w:rPr>
          <w:rStyle w:val="StyleUnderline"/>
        </w:rPr>
        <w:t>but could also follow from cognitive habits developed to handle the original overload.)</w:t>
      </w:r>
      <w:r w:rsidR="00E371AF">
        <w:rPr>
          <w:rStyle w:val="StyleUnderline"/>
        </w:rPr>
        <w:t xml:space="preserve"> </w:t>
      </w:r>
      <w:r>
        <w:t xml:space="preserve">Conatively, </w:t>
      </w:r>
      <w:r w:rsidRPr="0013784C">
        <w:rPr>
          <w:rStyle w:val="StyleUnderline"/>
        </w:rPr>
        <w:t>surfeit creates problems through overload</w:t>
      </w:r>
      <w:r>
        <w:t xml:space="preserve"> (some tasks can be too big or too</w:t>
      </w:r>
      <w:r w:rsidR="00E371AF">
        <w:t xml:space="preserve"> </w:t>
      </w:r>
      <w:r>
        <w:t xml:space="preserve">complicated) </w:t>
      </w:r>
      <w:r w:rsidRPr="0013784C">
        <w:rPr>
          <w:rStyle w:val="StyleUnderline"/>
        </w:rPr>
        <w:t>and through habituation</w:t>
      </w:r>
      <w:r>
        <w:t xml:space="preserve"> (routines can degenerate into meaningless habits).</w:t>
      </w:r>
      <w:r w:rsidR="00E371AF">
        <w:t xml:space="preserve"> </w:t>
      </w:r>
      <w:r>
        <w:t xml:space="preserve">To be sure, </w:t>
      </w:r>
      <w:r w:rsidRPr="0013784C">
        <w:rPr>
          <w:rStyle w:val="StyleUnderline"/>
        </w:rPr>
        <w:t>one could argue that surfeit is self-regulating because of negative feedback.</w:t>
      </w:r>
      <w:r w:rsidR="00E371AF">
        <w:rPr>
          <w:rStyle w:val="StyleUnderline"/>
        </w:rPr>
        <w:t xml:space="preserve"> </w:t>
      </w:r>
      <w:r>
        <w:t xml:space="preserve">Thus, in the case of emotions and tastes, </w:t>
      </w:r>
      <w:r w:rsidRPr="0013784C">
        <w:rPr>
          <w:rStyle w:val="StyleUnderline"/>
        </w:rPr>
        <w:t>excessive things become less fulfilling, so they are</w:t>
      </w:r>
      <w:r w:rsidR="00E371AF">
        <w:rPr>
          <w:rStyle w:val="StyleUnderline"/>
        </w:rPr>
        <w:t xml:space="preserve"> </w:t>
      </w:r>
      <w:r w:rsidRPr="0013784C">
        <w:rPr>
          <w:rStyle w:val="StyleUnderline"/>
        </w:rPr>
        <w:t>less sought, and hence seem less excessive in experience, and so eventually regain their abil-</w:t>
      </w:r>
      <w:r w:rsidR="00E371AF">
        <w:rPr>
          <w:rStyle w:val="StyleUnderline"/>
        </w:rPr>
        <w:t xml:space="preserve"> </w:t>
      </w:r>
      <w:r w:rsidRPr="0013784C">
        <w:rPr>
          <w:rStyle w:val="StyleUnderline"/>
        </w:rPr>
        <w:t xml:space="preserve">ity to fulfill. </w:t>
      </w:r>
      <w:r>
        <w:t xml:space="preserve">But in many examples, </w:t>
      </w:r>
      <w:r w:rsidRPr="0013784C">
        <w:rPr>
          <w:rStyle w:val="StyleUnderline"/>
        </w:rPr>
        <w:t>this argument seems not to hold: the favorite ice cream</w:t>
      </w:r>
      <w:r w:rsidR="00E371AF">
        <w:rPr>
          <w:rStyle w:val="StyleUnderline"/>
        </w:rPr>
        <w:t xml:space="preserve"> </w:t>
      </w:r>
      <w:r w:rsidRPr="0013784C">
        <w:rPr>
          <w:rStyle w:val="StyleUnderline"/>
        </w:rPr>
        <w:t>permanently loses its savor, the long-practiced politics becomes meaningless, and so on.</w:t>
      </w:r>
      <w:r w:rsidR="00E371AF">
        <w:rPr>
          <w:rStyle w:val="StyleUnderline"/>
        </w:rPr>
        <w:t xml:space="preserve"> </w:t>
      </w:r>
      <w:r w:rsidRPr="0013784C">
        <w:rPr>
          <w:rStyle w:val="StyleUnderline"/>
        </w:rPr>
        <w:t>Habituation does not seem to be necessarily self-regulating.</w:t>
      </w:r>
      <w:r w:rsidR="00E371AF">
        <w:rPr>
          <w:rStyle w:val="StyleUnderline"/>
        </w:rPr>
        <w:t xml:space="preserve"> </w:t>
      </w:r>
      <w:r>
        <w:t>This content downloaded from 141.211.4.224 on Sun, 16 Jul 2017 20:57:06 UTC</w:t>
      </w:r>
      <w:r w:rsidR="00E371AF">
        <w:t xml:space="preserve"> </w:t>
      </w:r>
      <w:r>
        <w:t>All use subject to http://about.jstor.org/terms</w:t>
      </w:r>
      <w:r w:rsidR="00E371AF">
        <w:t xml:space="preserve"> </w:t>
      </w:r>
      <w:r>
        <w:t>Abbott</w:t>
      </w:r>
      <w:r w:rsidR="00E371AF">
        <w:t xml:space="preserve"> </w:t>
      </w:r>
      <w:r>
        <w:t>be the two principal mechanisms through which surfeit creates problems at the individual</w:t>
      </w:r>
      <w:r w:rsidR="00E371AF">
        <w:t xml:space="preserve"> </w:t>
      </w:r>
      <w:r>
        <w:t>Thus whether we look at emotion, cognition, or action, overload and habituation seem to</w:t>
      </w:r>
      <w:r w:rsidR="00E371AF">
        <w:t xml:space="preserve"> </w:t>
      </w:r>
      <w:r>
        <w:t>of emotion, action, and knowledge; one way or another overload leads to paralysis or failure</w:t>
      </w:r>
      <w:r w:rsidR="00E371AF">
        <w:t xml:space="preserve"> </w:t>
      </w:r>
      <w:r>
        <w:t xml:space="preserve">level. </w:t>
      </w:r>
      <w:r w:rsidRPr="0013784C">
        <w:rPr>
          <w:rStyle w:val="StyleUnderline"/>
        </w:rPr>
        <w:t>Overload involves what we might call "technological" constraints on the production</w:t>
      </w:r>
      <w:r w:rsidR="00E371AF">
        <w:rPr>
          <w:rStyle w:val="StyleUnderline"/>
        </w:rPr>
        <w:t xml:space="preserve"> </w:t>
      </w:r>
      <w:r w:rsidRPr="0013784C">
        <w:rPr>
          <w:rStyle w:val="StyleUnderline"/>
        </w:rPr>
        <w:t>of production.</w:t>
      </w:r>
      <w:r>
        <w:t xml:space="preserve"> (We could think of this as a failure of final cause [purpose] or effective cause</w:t>
      </w:r>
      <w:r w:rsidR="00E371AF">
        <w:t xml:space="preserve"> </w:t>
      </w:r>
      <w:r>
        <w:t>[actor].) Habituation works slightly differently, implying that the value of inputs to emo-</w:t>
      </w:r>
      <w:r w:rsidR="00E371AF">
        <w:t xml:space="preserve"> </w:t>
      </w:r>
      <w:r>
        <w:t>tions, action, and knowledge changes with its amount, and does so in such a way as not to</w:t>
      </w:r>
      <w:r w:rsidR="00E371AF">
        <w:t xml:space="preserve"> </w:t>
      </w:r>
      <w:r>
        <w:t>permit a stable negative feedback system with a simple equilibrium.</w:t>
      </w:r>
      <w:r w:rsidR="00E371AF">
        <w:t xml:space="preserve"> </w:t>
      </w:r>
      <w:r>
        <w:t>Similar avenues produce the effects of welter at the individual level. Here the technologi-</w:t>
      </w:r>
      <w:r w:rsidR="00E371AF">
        <w:t xml:space="preserve"> </w:t>
      </w:r>
      <w:r>
        <w:t>cal constraint arises through numbers: too many things to know, too many emotions to expe-</w:t>
      </w:r>
      <w:r w:rsidR="00E371AF">
        <w:t xml:space="preserve"> </w:t>
      </w:r>
      <w:r>
        <w:t>rience, too many possible actions. In all three cases, the self is paralyzed; there is an overload,</w:t>
      </w:r>
      <w:r w:rsidR="00E371AF">
        <w:t xml:space="preserve"> </w:t>
      </w:r>
      <w:r>
        <w:t xml:space="preserve">but </w:t>
      </w:r>
      <w:r w:rsidRPr="0013784C">
        <w:rPr>
          <w:rStyle w:val="StyleUnderline"/>
        </w:rPr>
        <w:t>an overload of alternatives. This overload creates not only a direct problem of choice, but</w:t>
      </w:r>
      <w:r w:rsidR="00E371AF">
        <w:rPr>
          <w:rStyle w:val="StyleUnderline"/>
        </w:rPr>
        <w:t xml:space="preserve"> </w:t>
      </w:r>
      <w:r w:rsidRPr="0013784C">
        <w:rPr>
          <w:rStyle w:val="StyleUnderline"/>
        </w:rPr>
        <w:t>more important, induces considerable value contextuality</w:t>
      </w:r>
      <w:r>
        <w:t>. The sheer number of available</w:t>
      </w:r>
      <w:r w:rsidR="00E371AF">
        <w:t xml:space="preserve"> </w:t>
      </w:r>
      <w:r>
        <w:t xml:space="preserve">alternatives </w:t>
      </w:r>
      <w:r w:rsidRPr="0013784C">
        <w:rPr>
          <w:rStyle w:val="StyleUnderline"/>
        </w:rPr>
        <w:t>produces a combinatorie redefinition of the value of each, which depends on the</w:t>
      </w:r>
      <w:r w:rsidR="00E371AF">
        <w:rPr>
          <w:rStyle w:val="StyleUnderline"/>
        </w:rPr>
        <w:t xml:space="preserve"> </w:t>
      </w:r>
      <w:r w:rsidRPr="0013784C">
        <w:rPr>
          <w:rStyle w:val="StyleUnderline"/>
        </w:rPr>
        <w:t>context of others chosen</w:t>
      </w:r>
      <w:r>
        <w:t>. Value instability arises through this momentary value contextual-</w:t>
      </w:r>
      <w:r w:rsidR="00E371AF">
        <w:t xml:space="preserve"> </w:t>
      </w:r>
      <w:r>
        <w:t xml:space="preserve">ity across combinatorie market baskets of choices. And </w:t>
      </w:r>
      <w:r w:rsidRPr="0013784C">
        <w:rPr>
          <w:rStyle w:val="StyleUnderline"/>
        </w:rPr>
        <w:t>that value instability produces a</w:t>
      </w:r>
      <w:r w:rsidR="00E371AF">
        <w:rPr>
          <w:rStyle w:val="StyleUnderline"/>
        </w:rPr>
        <w:t xml:space="preserve"> </w:t>
      </w:r>
      <w:r w:rsidRPr="0013784C">
        <w:rPr>
          <w:rStyle w:val="StyleUnderline"/>
        </w:rPr>
        <w:t>further technological constraint on emotion, action, and meaning.</w:t>
      </w:r>
      <w:r w:rsidR="00E371AF">
        <w:rPr>
          <w:rStyle w:val="StyleUnderline"/>
        </w:rPr>
        <w:t xml:space="preserve"> </w:t>
      </w:r>
      <w:r>
        <w:t>Thus in the case of individual welter we find again two principal mechanisms. The first -</w:t>
      </w:r>
      <w:r w:rsidR="00E371AF">
        <w:t xml:space="preserve"> </w:t>
      </w:r>
      <w:r>
        <w:t xml:space="preserve">overload - is shared with individual surfeit. But </w:t>
      </w:r>
      <w:r w:rsidRPr="0013784C">
        <w:rPr>
          <w:rStyle w:val="StyleUnderline"/>
        </w:rPr>
        <w:t>the second (value contextuality) contrasts</w:t>
      </w:r>
      <w:r w:rsidR="00E371AF">
        <w:rPr>
          <w:rStyle w:val="StyleUnderline"/>
        </w:rPr>
        <w:t xml:space="preserve"> </w:t>
      </w:r>
      <w:r w:rsidRPr="0013784C">
        <w:rPr>
          <w:rStyle w:val="StyleUnderline"/>
        </w:rPr>
        <w:t>with the second surfeit mechanism of habituation.</w:t>
      </w:r>
      <w:r>
        <w:t xml:space="preserve"> Value contextuality across current possi-</w:t>
      </w:r>
      <w:r w:rsidR="00E371AF">
        <w:t xml:space="preserve"> </w:t>
      </w:r>
      <w:r>
        <w:t>bilities is not the same as habituation over time to a single reward in excess. At the individual</w:t>
      </w:r>
      <w:r w:rsidR="00E371AF">
        <w:t xml:space="preserve"> </w:t>
      </w:r>
      <w:r>
        <w:t>level, then, we have three basic mechanisms: overload/paralysis, habituation, and value</w:t>
      </w:r>
      <w:r w:rsidR="00E371AF">
        <w:t xml:space="preserve"> </w:t>
      </w:r>
      <w:r>
        <w:t>contextuality.</w:t>
      </w:r>
      <w:r w:rsidR="00E371AF">
        <w:t xml:space="preserve"> </w:t>
      </w:r>
      <w:r w:rsidRPr="0013784C">
        <w:t>Social Level</w:t>
      </w:r>
      <w:r w:rsidR="00E371AF">
        <w:t xml:space="preserve"> </w:t>
      </w:r>
      <w:r w:rsidRPr="0013784C">
        <w:rPr>
          <w:rStyle w:val="StyleUnderline"/>
        </w:rPr>
        <w:t>The same mechanisms obtain to a certain extent at the social level</w:t>
      </w:r>
      <w:r>
        <w:t>. Social surfeit and welter</w:t>
      </w:r>
      <w:r w:rsidR="00E371AF">
        <w:t xml:space="preserve"> </w:t>
      </w:r>
      <w:r>
        <w:t>work in the first instance through overload, habituation, and value contextuality, much as</w:t>
      </w:r>
      <w:r w:rsidR="00E371AF">
        <w:t xml:space="preserve"> </w:t>
      </w:r>
      <w:r>
        <w:t>they do at the individual level. These effects are particularly obvious in those social entities</w:t>
      </w:r>
      <w:r w:rsidR="00E371AF">
        <w:t xml:space="preserve"> </w:t>
      </w:r>
      <w:r>
        <w:t>that are "individuals" in the sense of being congeries of biological individuals concentric</w:t>
      </w:r>
      <w:r w:rsidR="00E371AF">
        <w:t xml:space="preserve"> </w:t>
      </w:r>
      <w:r>
        <w:t>with one another: families, neighborhoods, communities, provinces, and nations. Thus, a</w:t>
      </w:r>
      <w:r w:rsidR="00E371AF">
        <w:t xml:space="preserve"> </w:t>
      </w:r>
      <w:r>
        <w:t>crowds: effects on politics, religion, and so on (Le Bon, Freud). John Dewey's (1927)</w:t>
      </w:r>
      <w:r w:rsidR="00E371AF">
        <w:t xml:space="preserve"> </w:t>
      </w:r>
      <w:r w:rsidRPr="0013784C">
        <w:rPr>
          <w:rStyle w:val="StyleUnderline"/>
        </w:rPr>
        <w:t>long</w:t>
      </w:r>
      <w:r>
        <w:t>-</w:t>
      </w:r>
      <w:r w:rsidRPr="0013784C">
        <w:rPr>
          <w:rStyle w:val="StyleUnderline"/>
        </w:rPr>
        <w:t>familiar sociological tradition has discussed the effects of an overload of emotion in</w:t>
      </w:r>
      <w:r w:rsidR="00E371AF">
        <w:rPr>
          <w:rStyle w:val="StyleUnderline"/>
        </w:rPr>
        <w:t xml:space="preserve"> </w:t>
      </w:r>
      <w:r w:rsidRPr="0013784C">
        <w:rPr>
          <w:rStyle w:val="StyleUnderline"/>
        </w:rPr>
        <w:t>famous The Public and Its Problems is an</w:t>
      </w:r>
      <w:r>
        <w:t xml:space="preserve"> </w:t>
      </w:r>
      <w:r w:rsidRPr="0013784C">
        <w:rPr>
          <w:rStyle w:val="StyleUnderline"/>
        </w:rPr>
        <w:t>extended meditation on the overloading of the</w:t>
      </w:r>
      <w:r w:rsidR="00E371AF">
        <w:rPr>
          <w:rStyle w:val="StyleUnderline"/>
        </w:rPr>
        <w:t xml:space="preserve"> </w:t>
      </w:r>
      <w:r w:rsidRPr="0013784C">
        <w:rPr>
          <w:rStyle w:val="StyleUnderline"/>
        </w:rPr>
        <w:t>public by new means of communication, which create both surfeit of information and welter</w:t>
      </w:r>
      <w:r w:rsidR="00E371AF">
        <w:rPr>
          <w:rStyle w:val="StyleUnderline"/>
        </w:rPr>
        <w:t xml:space="preserve"> </w:t>
      </w:r>
      <w:r w:rsidRPr="0013784C">
        <w:rPr>
          <w:rStyle w:val="StyleUnderline"/>
        </w:rPr>
        <w:t>of possible publics and possible policies.</w:t>
      </w:r>
      <w:r>
        <w:t xml:space="preserve"> And there are theories on social habituation, too:</w:t>
      </w:r>
      <w:r w:rsidR="00E371AF">
        <w:t xml:space="preserve"> </w:t>
      </w:r>
      <w:r>
        <w:t>to superficiality and lack of commitment (Simmel and Park).</w:t>
      </w:r>
      <w:r w:rsidR="00E371AF">
        <w:t xml:space="preserve"> </w:t>
      </w:r>
      <w:r>
        <w:t>for example, the long-familiar argument of Georg Simmel ([1903] 1971) and Robert Park</w:t>
      </w:r>
      <w:r w:rsidR="00E371AF">
        <w:t xml:space="preserve"> </w:t>
      </w:r>
      <w:r>
        <w:t>(1925) that metropolitan life overwhelms city dwellers with a surfeit of stimulation, leading</w:t>
      </w:r>
      <w:r w:rsidR="00E371AF">
        <w:t xml:space="preserve"> </w:t>
      </w:r>
      <w:r>
        <w:t>ethnic groups, voluntary associations, bureaucracies, and genders that we usually view as</w:t>
      </w:r>
      <w:r w:rsidR="00E371AF">
        <w:t xml:space="preserve"> </w:t>
      </w:r>
      <w:r>
        <w:t>Such effects are visible not only in "social individuals," however, but also in things like</w:t>
      </w:r>
      <w:r w:rsidR="00E371AF">
        <w:t xml:space="preserve"> </w:t>
      </w:r>
      <w:r>
        <w:t>constituted of aspects of individuals rather than of whole individuals. So we can imagine</w:t>
      </w:r>
      <w:r w:rsidR="00E371AF">
        <w:t xml:space="preserve"> </w:t>
      </w:r>
      <w:r>
        <w:t>habituation in political groups, which over time require more and more extreme politics to</w:t>
      </w:r>
      <w:r w:rsidR="00E371AF">
        <w:t xml:space="preserve"> </w:t>
      </w:r>
      <w:r>
        <w:t>onslaughts of new information. Or we can imagine voluntary associations torn apart by</w:t>
      </w:r>
      <w:r w:rsidR="00E371AF">
        <w:t xml:space="preserve"> </w:t>
      </w:r>
      <w:r>
        <w:t>fan the faithful into action. Or we can imagine academic disciplines unable to deal with</w:t>
      </w:r>
      <w:r w:rsidR="00E371AF">
        <w:t xml:space="preserve"> </w:t>
      </w:r>
      <w:r>
        <w:t>excess of internal dissension. Finally, the problems of value contextuality are a byword to</w:t>
      </w:r>
      <w:r w:rsidR="00E371AF">
        <w:t xml:space="preserve"> </w:t>
      </w:r>
      <w:r>
        <w:t>anyone who follows partisan politics, particularly in parliamentary systems, where the polit-</w:t>
      </w:r>
      <w:r w:rsidR="00E371AF">
        <w:t xml:space="preserve"> </w:t>
      </w:r>
      <w:r>
        <w:t>ical worth of a particular policy is completely at the mercy of other policies proposed along-</w:t>
      </w:r>
      <w:r w:rsidR="00E371AF">
        <w:t xml:space="preserve"> </w:t>
      </w:r>
      <w:r>
        <w:t>side it.</w:t>
      </w:r>
      <w:r w:rsidR="00E371AF">
        <w:t xml:space="preserve"> </w:t>
      </w:r>
      <w:r>
        <w:t>This content downloaded from 141.211.4.224 on Sun, 16 Jul 2017 20:57:06 UTC</w:t>
      </w:r>
      <w:r w:rsidR="00E371AF">
        <w:t xml:space="preserve"> </w:t>
      </w:r>
      <w:r>
        <w:t>All use subject to http://about.jstor.org/terms</w:t>
      </w:r>
      <w:r w:rsidR="00E371AF">
        <w:t xml:space="preserve"> </w:t>
      </w:r>
      <w:r>
        <w:t>1 4 Sociological Theory 32( I )</w:t>
      </w:r>
      <w:r w:rsidR="00E371AF">
        <w:t xml:space="preserve"> </w:t>
      </w:r>
      <w:r w:rsidRPr="0013784C">
        <w:rPr>
          <w:rStyle w:val="StyleUnderline"/>
        </w:rPr>
        <w:t>Thus we see overload, habituation, and value contextuality at the social level as at the</w:t>
      </w:r>
      <w:r w:rsidR="00E371AF">
        <w:rPr>
          <w:rStyle w:val="StyleUnderline"/>
        </w:rPr>
        <w:t xml:space="preserve"> </w:t>
      </w:r>
      <w:r w:rsidRPr="0013784C">
        <w:rPr>
          <w:rStyle w:val="StyleUnderline"/>
        </w:rPr>
        <w:t>individual one. But there remains the possibility that there are at the social level new mecha-</w:t>
      </w:r>
      <w:r w:rsidR="00E371AF">
        <w:rPr>
          <w:rStyle w:val="StyleUnderline"/>
        </w:rPr>
        <w:t xml:space="preserve"> </w:t>
      </w:r>
      <w:r w:rsidRPr="0013784C">
        <w:rPr>
          <w:rStyle w:val="StyleUnderline"/>
        </w:rPr>
        <w:t>nisms by which excess creates problems.</w:t>
      </w:r>
      <w:r w:rsidR="00E371AF">
        <w:rPr>
          <w:rStyle w:val="StyleUnderline"/>
        </w:rPr>
        <w:t xml:space="preserve"> </w:t>
      </w:r>
      <w:r>
        <w:t xml:space="preserve">A first possible new social-level mechanism for excess might be that </w:t>
      </w:r>
      <w:r w:rsidRPr="0013784C">
        <w:rPr>
          <w:rStyle w:val="StyleUnderline"/>
        </w:rPr>
        <w:t>excess produces</w:t>
      </w:r>
      <w:r w:rsidR="00E371AF">
        <w:rPr>
          <w:rStyle w:val="StyleUnderline"/>
        </w:rPr>
        <w:t xml:space="preserve"> </w:t>
      </w:r>
      <w:r w:rsidRPr="0013784C">
        <w:rPr>
          <w:rStyle w:val="StyleUnderline"/>
        </w:rPr>
        <w:t>conflict between individuals</w:t>
      </w:r>
      <w:r>
        <w:t>. Even in the supposedly excessive state of nature (</w:t>
      </w:r>
      <w:r w:rsidRPr="0013784C">
        <w:rPr>
          <w:rStyle w:val="StyleUnderline"/>
        </w:rPr>
        <w:t>Sahlins</w:t>
      </w:r>
      <w:r w:rsidR="00E371AF">
        <w:t xml:space="preserve"> </w:t>
      </w:r>
      <w:r>
        <w:t xml:space="preserve">[1972] </w:t>
      </w:r>
      <w:r w:rsidRPr="0013784C">
        <w:rPr>
          <w:rStyle w:val="StyleUnderline"/>
        </w:rPr>
        <w:t>speaks of the stone age as possessing the first superabundant economy)</w:t>
      </w:r>
      <w:r>
        <w:t xml:space="preserve"> </w:t>
      </w:r>
      <w:r w:rsidRPr="0013784C">
        <w:rPr>
          <w:rStyle w:val="StyleUnderline"/>
        </w:rPr>
        <w:t>there can be</w:t>
      </w:r>
      <w:r w:rsidR="00E371AF">
        <w:rPr>
          <w:rStyle w:val="StyleUnderline"/>
        </w:rPr>
        <w:t xml:space="preserve"> </w:t>
      </w:r>
      <w:r w:rsidRPr="0013784C">
        <w:rPr>
          <w:rStyle w:val="StyleUnderline"/>
        </w:rPr>
        <w:t>conflict because of the attitude of universal possession created by an excessive world. But</w:t>
      </w:r>
      <w:r w:rsidR="00E371AF">
        <w:rPr>
          <w:rStyle w:val="StyleUnderline"/>
        </w:rPr>
        <w:t xml:space="preserve"> </w:t>
      </w:r>
      <w:r w:rsidRPr="0013784C">
        <w:rPr>
          <w:rStyle w:val="StyleUnderline"/>
        </w:rPr>
        <w:t>this new mechanism is more apparent than real. To be sure it involves excess of individual</w:t>
      </w:r>
      <w:r w:rsidR="00E371AF">
        <w:rPr>
          <w:rStyle w:val="StyleUnderline"/>
        </w:rPr>
        <w:t xml:space="preserve"> </w:t>
      </w:r>
      <w:r w:rsidRPr="0013784C">
        <w:rPr>
          <w:rStyle w:val="StyleUnderline"/>
        </w:rPr>
        <w:t>desire. But in a world of excess, the sheer superfluity of satisfactions should make that</w:t>
      </w:r>
      <w:r w:rsidR="00E371AF">
        <w:rPr>
          <w:rStyle w:val="StyleUnderline"/>
        </w:rPr>
        <w:t xml:space="preserve"> </w:t>
      </w:r>
      <w:r w:rsidRPr="0013784C">
        <w:rPr>
          <w:rStyle w:val="StyleUnderline"/>
        </w:rPr>
        <w:t>excessive desire easier to fulfill. What actually creates these conflicts is not the excess itself,</w:t>
      </w:r>
      <w:r w:rsidR="00E371AF">
        <w:rPr>
          <w:rStyle w:val="StyleUnderline"/>
        </w:rPr>
        <w:t xml:space="preserve"> </w:t>
      </w:r>
      <w:r w:rsidRPr="0013784C">
        <w:rPr>
          <w:rStyle w:val="StyleUnderline"/>
        </w:rPr>
        <w:t>but rather the mutually shared value schemes that lead actors to desire the same things.</w:t>
      </w:r>
      <w:r w:rsidR="00E371AF">
        <w:rPr>
          <w:rStyle w:val="StyleUnderline"/>
        </w:rPr>
        <w:t xml:space="preserve"> </w:t>
      </w:r>
      <w:r w:rsidRPr="0013784C">
        <w:rPr>
          <w:rStyle w:val="StyleUnderline"/>
        </w:rPr>
        <w:t>These in fact create scarcity, which in turn leads to conflict.</w:t>
      </w:r>
      <w:r w:rsidR="00E371AF">
        <w:rPr>
          <w:rStyle w:val="StyleUnderline"/>
        </w:rPr>
        <w:t xml:space="preserve"> </w:t>
      </w:r>
      <w:r>
        <w:t>A familiar modern example of such an artificial scarcity is the marriage market. As any</w:t>
      </w:r>
      <w:r w:rsidR="00E371AF">
        <w:t xml:space="preserve"> </w:t>
      </w:r>
      <w:r>
        <w:t>parent knows, when teenagers first pass puberty, they think that only a tiny fraction of the</w:t>
      </w:r>
      <w:r w:rsidR="00E371AF">
        <w:t xml:space="preserve"> </w:t>
      </w:r>
      <w:r>
        <w:t>opposite sex could possibly be satisfactory as romantic or sexual partners. This is a tradi-</w:t>
      </w:r>
      <w:r w:rsidR="00E371AF">
        <w:t xml:space="preserve"> </w:t>
      </w:r>
      <w:r>
        <w:t>tional (and curiously reciprocal) situation of scarcity: too many of each side confronting too</w:t>
      </w:r>
      <w:r w:rsidR="00E371AF">
        <w:t xml:space="preserve"> </w:t>
      </w:r>
      <w:r>
        <w:t>few of the other. Yet not too long afterward, the vast majority of both genders will be mar-</w:t>
      </w:r>
      <w:r w:rsidR="00E371AF">
        <w:t xml:space="preserve"> </w:t>
      </w:r>
      <w:r>
        <w:t>ried to one of those people whom they previously regarded as unsatisfactory partners. That</w:t>
      </w:r>
      <w:r w:rsidR="00E371AF">
        <w:t xml:space="preserve"> </w:t>
      </w:r>
      <w:r>
        <w:t>is, what appears to be a conflict over supposed scarcity is actually created by a social regime</w:t>
      </w:r>
      <w:r w:rsidR="00E371AF">
        <w:t xml:space="preserve"> </w:t>
      </w:r>
      <w:r>
        <w:t>of desirability that has in turn created a scarcity problem. For the fact is that the average</w:t>
      </w:r>
      <w:r w:rsidR="00E371AF">
        <w:t xml:space="preserve"> </w:t>
      </w:r>
      <w:r>
        <w:t>individual could probably have a marriage of average success with thousands or tens of</w:t>
      </w:r>
      <w:r w:rsidR="00E371AF">
        <w:t xml:space="preserve"> </w:t>
      </w:r>
      <w:r>
        <w:t>thousands of potential partners. The scarcity is induced precisely because of that staggering</w:t>
      </w:r>
      <w:r w:rsidR="00E371AF">
        <w:t xml:space="preserve"> </w:t>
      </w:r>
      <w:r>
        <w:t>excess of possibilities. It thereby produces a belief in romantic specialness and in the idea of</w:t>
      </w:r>
      <w:r w:rsidR="00E371AF">
        <w:t xml:space="preserve"> </w:t>
      </w:r>
      <w:r>
        <w:t>individual attraction, notions that are central to maintaining marriages over time.</w:t>
      </w:r>
      <w:r w:rsidR="00E371AF">
        <w:t xml:space="preserve"> </w:t>
      </w:r>
      <w:r>
        <w:t>Following the implicit suggestion of this case, I shall argue in the next section that these</w:t>
      </w:r>
      <w:r w:rsidR="00E371AF">
        <w:t xml:space="preserve"> </w:t>
      </w:r>
      <w:r>
        <w:t>rating schemes create scarcity in order to deal with the first of my excess mechanisms - that</w:t>
      </w:r>
      <w:r w:rsidR="00E371AF">
        <w:t xml:space="preserve"> </w:t>
      </w:r>
      <w:r>
        <w:t>of overload with its consequent paralysis of action. Many social institutions that we com-</w:t>
      </w:r>
      <w:r w:rsidR="00E371AF">
        <w:t xml:space="preserve"> </w:t>
      </w:r>
      <w:r>
        <w:t>monly understand in scarcity terms can be more productively construed as strategies for</w:t>
      </w:r>
      <w:r w:rsidR="00E371AF">
        <w:t xml:space="preserve"> </w:t>
      </w:r>
      <w:r>
        <w:t>dealing with excess. The scarcity they involve is deliberately created to guide behavior. And</w:t>
      </w:r>
      <w:r w:rsidR="00E371AF">
        <w:t xml:space="preserve"> </w:t>
      </w:r>
      <w:r>
        <w:t>it will be interesting to ask when in particular humans choose to do this, when it is that they</w:t>
      </w:r>
      <w:r w:rsidR="00E371AF">
        <w:t xml:space="preserve"> </w:t>
      </w:r>
      <w:r>
        <w:t>turn what is in fact excess into apparent scarcity, which then drives their social and eco-</w:t>
      </w:r>
      <w:r w:rsidR="00E371AF">
        <w:t xml:space="preserve"> </w:t>
      </w:r>
      <w:r>
        <w:t xml:space="preserve">nomic conceptions of their life processes. But for the moment what matters is that </w:t>
      </w:r>
      <w:r w:rsidRPr="00E371AF">
        <w:rPr>
          <w:rStyle w:val="StyleUnderline"/>
        </w:rPr>
        <w:t>this does</w:t>
      </w:r>
      <w:r w:rsidR="00E371AF">
        <w:rPr>
          <w:rStyle w:val="StyleUnderline"/>
        </w:rPr>
        <w:t xml:space="preserve"> </w:t>
      </w:r>
      <w:r w:rsidRPr="00E371AF">
        <w:rPr>
          <w:rStyle w:val="StyleUnderline"/>
        </w:rPr>
        <w:t>seem to be a choice, rather than a truly separate mechanism by which excess becomes</w:t>
      </w:r>
      <w:r w:rsidR="00E371AF">
        <w:rPr>
          <w:rStyle w:val="StyleUnderline"/>
        </w:rPr>
        <w:t xml:space="preserve"> </w:t>
      </w:r>
      <w:r w:rsidRPr="00E371AF">
        <w:rPr>
          <w:rStyle w:val="StyleUnderline"/>
        </w:rPr>
        <w:t>problematic.9</w:t>
      </w:r>
      <w:r w:rsidR="00E371AF">
        <w:rPr>
          <w:rStyle w:val="StyleUnderline"/>
        </w:rPr>
        <w:t xml:space="preserve"> </w:t>
      </w:r>
      <w:r>
        <w:t xml:space="preserve">Thus, in most cases excess does not produce effects through conflict. Rather, </w:t>
      </w:r>
      <w:r w:rsidRPr="00E371AF">
        <w:rPr>
          <w:rStyle w:val="StyleUnderline"/>
        </w:rPr>
        <w:t>conflict is</w:t>
      </w:r>
      <w:r w:rsidR="00E371AF">
        <w:rPr>
          <w:rStyle w:val="StyleUnderline"/>
        </w:rPr>
        <w:t xml:space="preserve"> </w:t>
      </w:r>
      <w:r w:rsidRPr="00E371AF">
        <w:rPr>
          <w:rStyle w:val="StyleUnderline"/>
        </w:rPr>
        <w:t>induced (deliberately or not) by the strategies used to handle excess</w:t>
      </w:r>
      <w:r>
        <w:t>. However, while con-</w:t>
      </w:r>
      <w:r w:rsidR="00E371AF">
        <w:t xml:space="preserve"> </w:t>
      </w:r>
      <w:r>
        <w:t>flict thus is not an additional social mechanism for excess, there are two more realistic pos-</w:t>
      </w:r>
      <w:r w:rsidR="00E371AF">
        <w:t xml:space="preserve"> </w:t>
      </w:r>
      <w:r>
        <w:t>sibilities. Both of these follow from the nature of social entities. A brief note on that nature</w:t>
      </w:r>
      <w:r w:rsidR="00E371AF">
        <w:t xml:space="preserve"> </w:t>
      </w:r>
      <w:r>
        <w:t>is thus useful.</w:t>
      </w:r>
      <w:r w:rsidR="00E371AF">
        <w:t xml:space="preserve"> </w:t>
      </w:r>
      <w:r>
        <w:t>As just noted, social entities include not only things like cities and families that are often</w:t>
      </w:r>
      <w:r w:rsidR="00E371AF">
        <w:t xml:space="preserve"> </w:t>
      </w:r>
      <w:r>
        <w:t>analogized to individuals, but also things like ethnic groups, social movements, and bureau-</w:t>
      </w:r>
      <w:r w:rsidR="00E371AF">
        <w:t xml:space="preserve"> </w:t>
      </w:r>
      <w:r>
        <w:t>cracies that consist of parts or aspects of individuals, rather than of whole persons. Because</w:t>
      </w:r>
      <w:r w:rsidR="00E371AF">
        <w:t xml:space="preserve"> </w:t>
      </w:r>
      <w:r>
        <w:t>such entities involve continuous weaving or unweaving of new people and new parts of</w:t>
      </w:r>
      <w:r w:rsidR="00E371AF">
        <w:t xml:space="preserve"> </w:t>
      </w:r>
      <w:r>
        <w:t>people, they can change much more rapidly than do individuals, who are burdened with a</w:t>
      </w:r>
      <w:r w:rsidR="00E371AF">
        <w:t xml:space="preserve"> </w:t>
      </w:r>
      <w:r>
        <w:t>mass of memories and anticipations holding them together over the long run. In this sense</w:t>
      </w:r>
      <w:r w:rsidR="00E371AF">
        <w:t xml:space="preserve"> </w:t>
      </w:r>
      <w:r>
        <w:t>our constant names for social entities are a misnomer. We speak of "the civil rights move-</w:t>
      </w:r>
      <w:r w:rsidR="00E371AF">
        <w:t xml:space="preserve"> </w:t>
      </w:r>
      <w:r>
        <w:t>ment" or "Irish Americans," but these are not constant things in the ways that individuals</w:t>
      </w:r>
      <w:r w:rsidR="00E371AF">
        <w:t xml:space="preserve"> </w:t>
      </w:r>
      <w:r>
        <w:t>are, but rather are perpetually changing in membership, ideology, and structure. The</w:t>
      </w:r>
      <w:r w:rsidRPr="00E371AF">
        <w:rPr>
          <w:rStyle w:val="StyleUnderline"/>
        </w:rPr>
        <w:t xml:space="preserve"> </w:t>
      </w:r>
      <w:r>
        <w:t>specifi-</w:t>
      </w:r>
      <w:r w:rsidR="00E371AF">
        <w:t xml:space="preserve"> </w:t>
      </w:r>
      <w:r>
        <w:t>cally social mechanisms of excess are those that interfere with this process of continuous</w:t>
      </w:r>
      <w:r w:rsidR="00E371AF">
        <w:t xml:space="preserve"> </w:t>
      </w:r>
      <w:r>
        <w:t>This content downloaded from 141.211.4.224 on Sun, 16 Jul 2017 20:57:06 UTC</w:t>
      </w:r>
      <w:r w:rsidR="00E371AF">
        <w:t xml:space="preserve"> </w:t>
      </w:r>
      <w:r>
        <w:t>All use subject to http://about.jstor.org/terms</w:t>
      </w:r>
      <w:r w:rsidR="00E371AF">
        <w:t xml:space="preserve"> </w:t>
      </w:r>
      <w:r>
        <w:t>Abbott 1 5</w:t>
      </w:r>
      <w:r w:rsidR="00E371AF">
        <w:t xml:space="preserve"> </w:t>
      </w:r>
      <w:r>
        <w:t>weaving and unweaving, thereby facilitating or destroying the coherence of the lineage over</w:t>
      </w:r>
      <w:r w:rsidR="00E371AF">
        <w:t xml:space="preserve"> </w:t>
      </w:r>
      <w:r>
        <w:t>time. On this argument, for example, the civil rights movement of the mid-twentieth century</w:t>
      </w:r>
      <w:r w:rsidR="00E371AF">
        <w:t xml:space="preserve"> </w:t>
      </w:r>
      <w:r>
        <w:t>held together as long as it had specific, straightforward objectives</w:t>
      </w:r>
      <w:r w:rsidRPr="00E371AF">
        <w:rPr>
          <w:rStyle w:val="StyleUnderline"/>
        </w:rPr>
        <w:t>. Once the crucial court</w:t>
      </w:r>
      <w:r w:rsidR="00E371AF">
        <w:rPr>
          <w:rStyle w:val="StyleUnderline"/>
        </w:rPr>
        <w:t xml:space="preserve"> </w:t>
      </w:r>
      <w:r w:rsidRPr="00E371AF">
        <w:rPr>
          <w:rStyle w:val="StyleUnderline"/>
        </w:rPr>
        <w:t>cases had been decided and the main civil rights legislation passed, the movement faced a</w:t>
      </w:r>
      <w:r w:rsidR="00E371AF">
        <w:rPr>
          <w:rStyle w:val="StyleUnderline"/>
        </w:rPr>
        <w:t xml:space="preserve"> </w:t>
      </w:r>
      <w:r w:rsidRPr="00E371AF">
        <w:rPr>
          <w:rStyle w:val="StyleUnderline"/>
        </w:rPr>
        <w:t>plethora of possible future objectives and dissolved into subgroups with different interests.</w:t>
      </w:r>
      <w:r w:rsidR="00E371AF">
        <w:rPr>
          <w:rStyle w:val="StyleUnderline"/>
        </w:rPr>
        <w:t xml:space="preserve"> </w:t>
      </w:r>
      <w:r w:rsidRPr="00E371AF">
        <w:rPr>
          <w:rStyle w:val="StyleUnderline"/>
        </w:rPr>
        <w:t>The opening of the broad realm of possibilities helped actually unmake the group. We may</w:t>
      </w:r>
      <w:r w:rsidR="00E371AF">
        <w:rPr>
          <w:rStyle w:val="StyleUnderline"/>
        </w:rPr>
        <w:t xml:space="preserve"> </w:t>
      </w:r>
      <w:r w:rsidRPr="00E371AF">
        <w:rPr>
          <w:rStyle w:val="StyleUnderline"/>
        </w:rPr>
        <w:t>call this the disruptive mechanism.</w:t>
      </w:r>
      <w:r w:rsidR="00E371AF">
        <w:rPr>
          <w:rStyle w:val="StyleUnderline"/>
        </w:rPr>
        <w:t xml:space="preserve"> </w:t>
      </w:r>
      <w:r>
        <w:t xml:space="preserve">In continuously self-reproducing social groups (as opposed to social movements), </w:t>
      </w:r>
      <w:r w:rsidRPr="00E371AF">
        <w:rPr>
          <w:rStyle w:val="StyleUnderline"/>
        </w:rPr>
        <w:t>excess</w:t>
      </w:r>
      <w:r w:rsidR="00E371AF">
        <w:rPr>
          <w:rStyle w:val="StyleUnderline"/>
        </w:rPr>
        <w:t xml:space="preserve"> </w:t>
      </w:r>
      <w:r w:rsidRPr="00E371AF">
        <w:rPr>
          <w:rStyle w:val="StyleUnderline"/>
        </w:rPr>
        <w:t>problems often arise in a slightly different way. The group's stability presupposes replace-</w:t>
      </w:r>
      <w:r w:rsidR="00E371AF">
        <w:rPr>
          <w:rStyle w:val="StyleUnderline"/>
        </w:rPr>
        <w:t xml:space="preserve"> </w:t>
      </w:r>
      <w:r w:rsidRPr="00E371AF">
        <w:rPr>
          <w:rStyle w:val="StyleUnderline"/>
        </w:rPr>
        <w:t>ment of aging members by younger ones. But the excess of things necessary to be passed on</w:t>
      </w:r>
      <w:r w:rsidR="00E371AF">
        <w:rPr>
          <w:rStyle w:val="StyleUnderline"/>
        </w:rPr>
        <w:t xml:space="preserve"> </w:t>
      </w:r>
      <w:r w:rsidRPr="00E371AF">
        <w:rPr>
          <w:rStyle w:val="StyleUnderline"/>
        </w:rPr>
        <w:t>to the new generation often leads to a habituation that undercuts the ability to generate new</w:t>
      </w:r>
      <w:r w:rsidR="00E371AF">
        <w:rPr>
          <w:rStyle w:val="StyleUnderline"/>
        </w:rPr>
        <w:t xml:space="preserve"> </w:t>
      </w:r>
      <w:r w:rsidRPr="00E371AF">
        <w:rPr>
          <w:rStyle w:val="StyleUnderline"/>
        </w:rPr>
        <w:t>commitment</w:t>
      </w:r>
      <w:r>
        <w:t xml:space="preserve">. </w:t>
      </w:r>
      <w:r w:rsidRPr="00E371AF">
        <w:rPr>
          <w:rStyle w:val="StyleUnderline"/>
        </w:rPr>
        <w:t>This process is quite evident in academic disciplines</w:t>
      </w:r>
      <w:r>
        <w:t>. Academic disciplines</w:t>
      </w:r>
      <w:r w:rsidR="00E371AF">
        <w:t xml:space="preserve"> </w:t>
      </w:r>
      <w:r>
        <w:t>deal with the excess of things to know by creating canons: there have after all been many</w:t>
      </w:r>
      <w:r w:rsidR="00E371AF">
        <w:t xml:space="preserve"> </w:t>
      </w:r>
      <w:r>
        <w:t xml:space="preserve">more sociological theorists than just Marx, Weber, and Durkheim. But </w:t>
      </w:r>
      <w:r w:rsidRPr="00E371AF">
        <w:rPr>
          <w:rStyle w:val="StyleUnderline"/>
        </w:rPr>
        <w:t>the simplicity of the</w:t>
      </w:r>
      <w:r w:rsidR="00E371AF">
        <w:rPr>
          <w:rStyle w:val="StyleUnderline"/>
        </w:rPr>
        <w:t xml:space="preserve"> </w:t>
      </w:r>
      <w:r w:rsidRPr="00E371AF">
        <w:rPr>
          <w:rStyle w:val="StyleUnderline"/>
        </w:rPr>
        <w:t>canon - as taught to those who have no idea what an immense reduction in complexity it</w:t>
      </w:r>
      <w:r w:rsidR="00E371AF">
        <w:rPr>
          <w:rStyle w:val="StyleUnderline"/>
        </w:rPr>
        <w:t xml:space="preserve"> </w:t>
      </w:r>
      <w:r w:rsidRPr="00E371AF">
        <w:rPr>
          <w:rStyle w:val="StyleUnderline"/>
        </w:rPr>
        <w:t>represents - inevitably leads to habituation and consequent loss of respect.</w:t>
      </w:r>
      <w:r>
        <w:t xml:space="preserve"> This in turn leads</w:t>
      </w:r>
      <w:r w:rsidR="00E371AF">
        <w:t xml:space="preserve"> </w:t>
      </w:r>
      <w:r>
        <w:t>to effloration of new, non-canonical argument, which is most often merely the excess of the</w:t>
      </w:r>
      <w:r w:rsidR="00E371AF">
        <w:t xml:space="preserve"> </w:t>
      </w:r>
      <w:r>
        <w:t>past, recreated in the present. Thus, today's new theory is just rediscovered Gumplowicz or</w:t>
      </w:r>
      <w:r w:rsidR="00E371AF">
        <w:t xml:space="preserve"> </w:t>
      </w:r>
      <w:r>
        <w:t>these are few. As a result, most academic disciplines have no firmer definition of excellence</w:t>
      </w:r>
      <w:r w:rsidR="00E371AF">
        <w:t xml:space="preserve"> </w:t>
      </w:r>
      <w:r>
        <w:t>Mannheim or whomever. Only in truly progressive disciplines can this cycle be avoided, and</w:t>
      </w:r>
      <w:r w:rsidR="00E371AF">
        <w:t xml:space="preserve"> </w:t>
      </w:r>
      <w:r>
        <w:t>than that something is "new," which in fact means only that it hasn't been observed in the</w:t>
      </w:r>
      <w:r w:rsidR="00E371AF">
        <w:t xml:space="preserve"> </w:t>
      </w:r>
      <w:r>
        <w:t>canon in living professional memory (Abbott 2014). In this case, excess produces meander-</w:t>
      </w:r>
      <w:r w:rsidR="00E371AF">
        <w:t xml:space="preserve"> </w:t>
      </w:r>
      <w:r>
        <w:t>ing or cyclical patterns through its interaction with the problem of reproduction. I shall call</w:t>
      </w:r>
      <w:r w:rsidR="00E371AF">
        <w:t xml:space="preserve"> </w:t>
      </w:r>
      <w:r>
        <w:t>this the mechanism of misinheritance.</w:t>
      </w:r>
      <w:r w:rsidR="00E371AF">
        <w:t xml:space="preserve"> </w:t>
      </w:r>
      <w:r>
        <w:t xml:space="preserve">In total, then, </w:t>
      </w:r>
      <w:r w:rsidRPr="00E371AF">
        <w:rPr>
          <w:rStyle w:val="StyleUnderline"/>
        </w:rPr>
        <w:t>we have five different channels through which excess causes problems.</w:t>
      </w:r>
      <w:r w:rsidR="00E371AF">
        <w:t xml:space="preserve"> </w:t>
      </w:r>
      <w:r>
        <w:t xml:space="preserve">Three are common to the individual and social levels: </w:t>
      </w:r>
      <w:r w:rsidRPr="00E371AF">
        <w:rPr>
          <w:rStyle w:val="StyleUnderline"/>
        </w:rPr>
        <w:t>overload, habituation, and value con-</w:t>
      </w:r>
      <w:r w:rsidR="00E371AF">
        <w:rPr>
          <w:rStyle w:val="StyleUnderline"/>
        </w:rPr>
        <w:t xml:space="preserve"> </w:t>
      </w:r>
      <w:r w:rsidRPr="00E371AF">
        <w:rPr>
          <w:rStyle w:val="StyleUnderline"/>
        </w:rPr>
        <w:t>textuali</w:t>
      </w:r>
      <w:r>
        <w:t xml:space="preserve">ty. Two are specifically social: </w:t>
      </w:r>
      <w:r w:rsidRPr="00E371AF">
        <w:rPr>
          <w:rStyle w:val="StyleUnderline"/>
        </w:rPr>
        <w:t>disruption and misinheritance</w:t>
      </w:r>
      <w:r>
        <w:t xml:space="preserve">. Of these five, </w:t>
      </w:r>
      <w:r w:rsidRPr="00E371AF">
        <w:rPr>
          <w:rStyle w:val="StyleUnderline"/>
        </w:rPr>
        <w:t>overload</w:t>
      </w:r>
      <w:r w:rsidR="00E371AF">
        <w:rPr>
          <w:rStyle w:val="StyleUnderline"/>
        </w:rPr>
        <w:t xml:space="preserve"> </w:t>
      </w:r>
      <w:r w:rsidRPr="00E371AF">
        <w:rPr>
          <w:rStyle w:val="StyleUnderline"/>
        </w:rPr>
        <w:t>leads to confusion</w:t>
      </w:r>
      <w:r>
        <w:t>/</w:t>
      </w:r>
      <w:r w:rsidRPr="00E371AF">
        <w:rPr>
          <w:strike/>
        </w:rPr>
        <w:t>paralysis</w:t>
      </w:r>
      <w:r>
        <w:t xml:space="preserve"> </w:t>
      </w:r>
      <w:r w:rsidRPr="00E371AF">
        <w:rPr>
          <w:rStyle w:val="StyleUnderline"/>
        </w:rPr>
        <w:t>and</w:t>
      </w:r>
      <w:r>
        <w:t xml:space="preserve"> thus </w:t>
      </w:r>
      <w:r w:rsidRPr="00E371AF">
        <w:rPr>
          <w:rStyle w:val="StyleUnderline"/>
        </w:rPr>
        <w:t>makes cognition, action, and emotion fundamentally</w:t>
      </w:r>
      <w:r w:rsidR="00E371AF">
        <w:rPr>
          <w:rStyle w:val="StyleUnderline"/>
        </w:rPr>
        <w:t xml:space="preserve"> </w:t>
      </w:r>
      <w:r w:rsidRPr="00E371AF">
        <w:rPr>
          <w:rStyle w:val="StyleUnderline"/>
        </w:rPr>
        <w:t>impossible. Habituation and value contextuality both also</w:t>
      </w:r>
      <w:r>
        <w:t xml:space="preserve"> </w:t>
      </w:r>
      <w:r w:rsidRPr="00E371AF">
        <w:rPr>
          <w:strike/>
        </w:rPr>
        <w:t>paralyze</w:t>
      </w:r>
      <w:r>
        <w:t xml:space="preserve"> </w:t>
      </w:r>
      <w:r w:rsidR="00E371AF">
        <w:t>[</w:t>
      </w:r>
      <w:r w:rsidR="00E371AF" w:rsidRPr="00E371AF">
        <w:rPr>
          <w:rStyle w:val="StyleUnderline"/>
        </w:rPr>
        <w:t>freeze</w:t>
      </w:r>
      <w:r w:rsidR="00E371AF">
        <w:t xml:space="preserve">] </w:t>
      </w:r>
      <w:r w:rsidRPr="00E371AF">
        <w:rPr>
          <w:rStyle w:val="StyleUnderline"/>
        </w:rPr>
        <w:t>through the inherent</w:t>
      </w:r>
      <w:r w:rsidR="00E371AF">
        <w:rPr>
          <w:rStyle w:val="StyleUnderline"/>
        </w:rPr>
        <w:t xml:space="preserve"> </w:t>
      </w:r>
      <w:r w:rsidRPr="00E371AF">
        <w:rPr>
          <w:rStyle w:val="StyleUnderline"/>
        </w:rPr>
        <w:t>instability of their implications for action. All of these happen not only in the cognitive, but</w:t>
      </w:r>
      <w:r w:rsidR="00E371AF">
        <w:rPr>
          <w:rStyle w:val="StyleUnderline"/>
        </w:rPr>
        <w:t xml:space="preserve"> </w:t>
      </w:r>
      <w:r w:rsidRPr="00E371AF">
        <w:rPr>
          <w:rStyle w:val="StyleUnderline"/>
        </w:rPr>
        <w:t>also the emotional and conative realm</w:t>
      </w:r>
      <w:r>
        <w:t xml:space="preserve">s, as I have noted. </w:t>
      </w:r>
      <w:r w:rsidRPr="00E371AF">
        <w:rPr>
          <w:rStyle w:val="StyleUnderline"/>
        </w:rPr>
        <w:t>At the social level, we see these</w:t>
      </w:r>
      <w:r w:rsidR="00E371AF">
        <w:rPr>
          <w:rStyle w:val="StyleUnderline"/>
        </w:rPr>
        <w:t xml:space="preserve"> </w:t>
      </w:r>
      <w:r w:rsidRPr="00E371AF">
        <w:rPr>
          <w:rStyle w:val="StyleUnderline"/>
        </w:rPr>
        <w:t>processes of lineage,</w:t>
      </w:r>
      <w:r>
        <w:t xml:space="preserve"> either disrupting a group or unsettling its heritage through an overload</w:t>
      </w:r>
      <w:r w:rsidR="00E371AF">
        <w:t xml:space="preserve"> </w:t>
      </w:r>
      <w:r>
        <w:t>mechanisms also, but in addition we see the two mechanisms by which excess interacts with</w:t>
      </w:r>
      <w:r w:rsidR="00E371AF">
        <w:t xml:space="preserve"> </w:t>
      </w:r>
      <w:r>
        <w:t>of the processes of socialization.</w:t>
      </w:r>
    </w:p>
    <w:p w14:paraId="15C5390F" w14:textId="77777777" w:rsidR="003329BC" w:rsidRDefault="003329BC" w:rsidP="003329BC">
      <w:pPr>
        <w:pStyle w:val="Heading3"/>
      </w:pPr>
      <w:r>
        <w:t>at: interventionism</w:t>
      </w:r>
    </w:p>
    <w:p w14:paraId="12638BAE" w14:textId="55FC831D" w:rsidR="002F52CF" w:rsidRDefault="002F52CF" w:rsidP="002F52CF">
      <w:pPr>
        <w:pStyle w:val="Heading4"/>
      </w:pPr>
      <w:r>
        <w:t>Trump’s “America First” rhetoric and policies ensures that the US won’t intervene in other countries under a liberalist guise for protection because trump views those interventions as detrimental to the U.S. self interest</w:t>
      </w:r>
    </w:p>
    <w:p w14:paraId="66D43941" w14:textId="546BC2AD" w:rsidR="00F8179D" w:rsidRDefault="00F8179D" w:rsidP="00F8179D">
      <w:pPr>
        <w:rPr>
          <w:rStyle w:val="Style13ptBold"/>
        </w:rPr>
      </w:pPr>
      <w:r>
        <w:rPr>
          <w:rStyle w:val="Style13ptBold"/>
        </w:rPr>
        <w:t>Krauthammer, 1/26/17</w:t>
      </w:r>
    </w:p>
    <w:p w14:paraId="68CE629A" w14:textId="576B34F4" w:rsidR="00F8179D" w:rsidRPr="00F8179D" w:rsidRDefault="00F8179D" w:rsidP="00F8179D">
      <w:pPr>
        <w:rPr>
          <w:rStyle w:val="Style13ptBold"/>
          <w:b w:val="0"/>
        </w:rPr>
      </w:pPr>
      <w:r w:rsidRPr="00F8179D">
        <w:rPr>
          <w:rStyle w:val="Style13ptBold"/>
          <w:b w:val="0"/>
        </w:rPr>
        <w:t xml:space="preserve">(Charles, writes a syndicated column for The Washington Post which appears in more than 400 newspapers worldwide and for which he won the 1987 Pulitzer Prize, a FOX News commentator, author of “Things That Matter: Three Decades of Passions, Pastimes and Politics,” BA from McGill University in Political Science and Economics, MD from Harvard, speechwriter to Vice President Walter Mondale, President of The Krauthammer Foundation and chairman of Pro Musica Hebraica, Received the 2013 William F. Buckley Award for Media Excellence, the 1984 National Magazine Award for Essays and Criticisms, the 1987 Pulitzer Prize for commentary, and the first annual Bradley Prize, “Trump’s Foreign-Policy Revolution,” </w:t>
      </w:r>
      <w:hyperlink r:id="rId10" w:history="1">
        <w:r w:rsidRPr="00F8179D">
          <w:rPr>
            <w:rStyle w:val="Style13ptBold"/>
            <w:b w:val="0"/>
          </w:rPr>
          <w:t>http://www.nationalreview.com/article/444321/trump-foreign-policy-isolationsim-america-first-allies-nato-trans-pacific-partnership</w:t>
        </w:r>
      </w:hyperlink>
      <w:r w:rsidRPr="00F8179D">
        <w:rPr>
          <w:rStyle w:val="Style13ptBold"/>
          <w:b w:val="0"/>
        </w:rPr>
        <w:t>, Date Accessed: 7/14/17 – KSA)</w:t>
      </w:r>
    </w:p>
    <w:p w14:paraId="2AB4068E" w14:textId="697BDDCC" w:rsidR="002F52CF" w:rsidRDefault="002F52CF" w:rsidP="002F52CF">
      <w:r>
        <w:t xml:space="preserve">The flurry of bold executive orders and of highly provocative Cabinet nominations (such as a secretary of education who actually believes in school choice) has been encouraging to conservative skeptics of Donald Trump. But it shouldn’t erase the troubling memory of one major element of </w:t>
      </w:r>
      <w:r w:rsidRPr="002F52CF">
        <w:rPr>
          <w:rStyle w:val="StyleUnderline"/>
        </w:rPr>
        <w:t>Trump’s</w:t>
      </w:r>
      <w:r>
        <w:t xml:space="preserve"> inaugural address. The </w:t>
      </w:r>
      <w:r w:rsidRPr="002F52CF">
        <w:rPr>
          <w:rStyle w:val="StyleUnderline"/>
        </w:rPr>
        <w:t>foreign-policy</w:t>
      </w:r>
      <w:r>
        <w:t xml:space="preserve"> section has received far less attention than so revolutionary a declaration deserved. It radically </w:t>
      </w:r>
      <w:r w:rsidRPr="002F52CF">
        <w:rPr>
          <w:rStyle w:val="StyleUnderline"/>
        </w:rPr>
        <w:t>redefined the American national interest as understood since World War II</w:t>
      </w:r>
      <w:r>
        <w:t xml:space="preserve">. Trump outlined a world in which </w:t>
      </w:r>
      <w:r w:rsidRPr="002F52CF">
        <w:rPr>
          <w:rStyle w:val="StyleUnderline"/>
        </w:rPr>
        <w:t>foreign relations are collapsed into a zero-sum game. They gain, we lose</w:t>
      </w:r>
      <w:r>
        <w:t>. As in: “</w:t>
      </w:r>
      <w:r w:rsidRPr="002F52CF">
        <w:rPr>
          <w:rStyle w:val="StyleUnderline"/>
        </w:rPr>
        <w:t>For many decades, we’ve enriched foreign industry at the expense of American industry; subsidized the armies of other countries</w:t>
      </w:r>
      <w:r>
        <w:t xml:space="preserve">” while depleting our own. And most provocatively, this: “The wealth of our middle class has been ripped from their homes and then redistributed all across the world.” </w:t>
      </w:r>
      <w:r w:rsidRPr="002F52CF">
        <w:rPr>
          <w:rStyle w:val="StyleUnderline"/>
        </w:rPr>
        <w:t xml:space="preserve">JFK’s inaugural pledged to support any friend and oppose any foe to assure the success of liberty. Note that Trump makes no distinction between friend and foe </w:t>
      </w:r>
      <w:r>
        <w:t xml:space="preserve">(and no reference to liberty). </w:t>
      </w:r>
      <w:r w:rsidRPr="002F52CF">
        <w:rPr>
          <w:rStyle w:val="StyleUnderline"/>
        </w:rPr>
        <w:t>They’re all out to use, exploit, and surpass us</w:t>
      </w:r>
      <w:r>
        <w:t xml:space="preserve">. No more, declared Trump: “From this day forward, </w:t>
      </w:r>
      <w:r w:rsidRPr="002F52CF">
        <w:rPr>
          <w:rStyle w:val="StyleUnderline"/>
        </w:rPr>
        <w:t>it’s going to be only America First</w:t>
      </w:r>
      <w:r>
        <w:t xml:space="preserve">.” Imagine how this resonates abroad. “America First” was the name of the organization led by Charles Lindbergh that bitterly fought FDR before U.S. entry into World War II — right through the Battle of Britain — to keep America neutral between Churchill’s Britain and Hitler’s Reich. Not that Trump was consciously imitating Lindbergh. I doubt he was even aware of the reference. He just liked the phrase. But I can assure you that </w:t>
      </w:r>
      <w:r w:rsidRPr="002F52CF">
        <w:rPr>
          <w:rStyle w:val="StyleUnderline"/>
        </w:rPr>
        <w:t>in London and in every world capital they are aware of the antecedent and the intimations of a new American isolationism. Trump gave them good reason to think so, going on to note “the right of all nations to put their own interests first.”</w:t>
      </w:r>
      <w:r>
        <w:t xml:space="preserve"> America included. </w:t>
      </w:r>
      <w:r w:rsidRPr="002F52CF">
        <w:rPr>
          <w:rStyle w:val="StyleUnderline"/>
        </w:rPr>
        <w:t>Some claim that putting America first is a reassertion of American exceptionalism. On the contrary, it is the antithesis</w:t>
      </w:r>
      <w:r>
        <w:t xml:space="preserve">. It makes America no different from all the other countries that define themselves by a particularist blood-and-soil nationalism. What made America exceptional, unique in the world, was defining its own national interest beyond its narrow economic and security needs to encompass the safety and prosperity of a vast array of allies. A free world marked by open trade and mutual defense was President Truman’s vision, shared by every president since. </w:t>
      </w:r>
    </w:p>
    <w:p w14:paraId="576C4FE0" w14:textId="2D9800A5" w:rsidR="002F52CF" w:rsidRDefault="00644874" w:rsidP="00644874">
      <w:pPr>
        <w:pStyle w:val="Heading4"/>
      </w:pPr>
      <w:r>
        <w:t>America will stop future liberalist interventions</w:t>
      </w:r>
    </w:p>
    <w:p w14:paraId="79E521CD" w14:textId="77777777" w:rsidR="00644874" w:rsidRDefault="00644874" w:rsidP="00644874">
      <w:pPr>
        <w:rPr>
          <w:rStyle w:val="Style13ptBold"/>
        </w:rPr>
      </w:pPr>
      <w:r>
        <w:rPr>
          <w:rStyle w:val="Style13ptBold"/>
        </w:rPr>
        <w:t>Dominiczak 1/26/17</w:t>
      </w:r>
    </w:p>
    <w:p w14:paraId="3B714CA5" w14:textId="23626FDB" w:rsidR="00644874" w:rsidRPr="00644874" w:rsidRDefault="00644874" w:rsidP="00644874">
      <w:pPr>
        <w:rPr>
          <w:rStyle w:val="Style13ptBold"/>
          <w:b w:val="0"/>
        </w:rPr>
      </w:pPr>
      <w:r w:rsidRPr="00644874">
        <w:rPr>
          <w:rStyle w:val="Style13ptBold"/>
          <w:b w:val="0"/>
        </w:rPr>
        <w:t xml:space="preserve">(Peter, Political Editor and Correspondant for the Telegraph,“Britain and America will no longer invade foreign countries 'to make the world in their own image', Theresa May says,” </w:t>
      </w:r>
      <w:hyperlink r:id="rId11" w:history="1">
        <w:r w:rsidRPr="00644874">
          <w:rPr>
            <w:rStyle w:val="Style13ptBold"/>
            <w:b w:val="0"/>
          </w:rPr>
          <w:t>http://www.telegraph.co.uk/news/2017/01/26/britain-america-will-no-longer-invade-foreign-countries-make/</w:t>
        </w:r>
      </w:hyperlink>
      <w:r w:rsidRPr="00644874">
        <w:rPr>
          <w:rStyle w:val="Style13ptBold"/>
          <w:b w:val="0"/>
        </w:rPr>
        <w:t>, Date Accessed: 7/14/17 – KSA)</w:t>
      </w:r>
    </w:p>
    <w:p w14:paraId="160A58F7" w14:textId="31FE06F7" w:rsidR="00644874" w:rsidRDefault="00644874" w:rsidP="00644874">
      <w:r w:rsidRPr="00644874">
        <w:rPr>
          <w:rStyle w:val="StyleUnderline"/>
        </w:rPr>
        <w:t>Britain and America will never again invade foreign countries “in an attempt to make the world in their own image”,</w:t>
      </w:r>
      <w:r>
        <w:t xml:space="preserve"> Theresa May has said in the biggest shift in UK foreign policy for more than 20 years.</w:t>
      </w:r>
    </w:p>
    <w:p w14:paraId="2603C696" w14:textId="77777777" w:rsidR="00644874" w:rsidRDefault="00644874" w:rsidP="00644874"/>
    <w:p w14:paraId="79E62D93" w14:textId="77777777" w:rsidR="00644874" w:rsidRPr="00644874" w:rsidRDefault="00644874" w:rsidP="00644874">
      <w:pPr>
        <w:rPr>
          <w:rStyle w:val="StyleUnderline"/>
        </w:rPr>
      </w:pPr>
      <w:r w:rsidRPr="00644874">
        <w:rPr>
          <w:rStyle w:val="StyleUnderline"/>
        </w:rPr>
        <w:t>Addressing US Republican politicians in Philadelphia, the Prime Minister pledged not to repeat the “failed policies of the past” in a clear reference to the invasions of Iraq and Afghanistan by Tony Blair and George W Bush.</w:t>
      </w:r>
    </w:p>
    <w:p w14:paraId="0E6F4C61" w14:textId="77777777" w:rsidR="00644874" w:rsidRDefault="00644874" w:rsidP="00644874"/>
    <w:p w14:paraId="7F69347D" w14:textId="17EEB3B8" w:rsidR="00644874" w:rsidRDefault="00644874" w:rsidP="00644874">
      <w:r>
        <w:t>H</w:t>
      </w:r>
      <w:r w:rsidRPr="00644874">
        <w:rPr>
          <w:rStyle w:val="StyleUnderline"/>
        </w:rPr>
        <w:t>er comments are a repudiation of the doctrine of “liberal intervention”</w:t>
      </w:r>
      <w:r>
        <w:t xml:space="preserve"> set out by Mr Blair in a speech in Chicago in 1999.</w:t>
      </w:r>
      <w:r w:rsidRPr="00644874">
        <w:t xml:space="preserve"> </w:t>
      </w:r>
      <w:r>
        <w:t>Mrs May’s speech came as she prepared to become the first foreign leader to meet Donald Trump in the White House and begin talks on a major new free trade deal to be announced after Britain leaves the European Union.</w:t>
      </w:r>
    </w:p>
    <w:p w14:paraId="020FAC6E" w14:textId="77777777" w:rsidR="00644874" w:rsidRDefault="00644874" w:rsidP="00644874"/>
    <w:p w14:paraId="2E56A5BE" w14:textId="77777777" w:rsidR="00644874" w:rsidRPr="00644874" w:rsidRDefault="00644874" w:rsidP="00644874">
      <w:pPr>
        <w:rPr>
          <w:rStyle w:val="StyleUnderline"/>
        </w:rPr>
      </w:pPr>
      <w:r>
        <w:t xml:space="preserve">She made clear that </w:t>
      </w:r>
      <w:r w:rsidRPr="00644874">
        <w:rPr>
          <w:rStyle w:val="StyleUnderline"/>
        </w:rPr>
        <w:t>Britain and America will now forge a new Special Relationship which will ensure that the rise of Asian economies like China and India does not lead to an “eclipse of the West”.</w:t>
      </w:r>
    </w:p>
    <w:p w14:paraId="4D214331" w14:textId="77777777" w:rsidR="00644874" w:rsidRDefault="00644874" w:rsidP="00644874"/>
    <w:p w14:paraId="4A2ABE2E" w14:textId="77777777" w:rsidR="003329BC" w:rsidRDefault="003329BC" w:rsidP="003329BC">
      <w:pPr>
        <w:pStyle w:val="Heading3"/>
      </w:pPr>
      <w:r>
        <w:t>at: poverty</w:t>
      </w:r>
    </w:p>
    <w:p w14:paraId="3DF17FF5" w14:textId="0638F3C8" w:rsidR="004A0DB6" w:rsidRDefault="004A0DB6" w:rsidP="004A0DB6">
      <w:pPr>
        <w:pStyle w:val="Heading4"/>
      </w:pPr>
      <w:r>
        <w:t>Cap solves poverty</w:t>
      </w:r>
    </w:p>
    <w:p w14:paraId="307FFA1C" w14:textId="77777777" w:rsidR="004A0DB6" w:rsidRDefault="004A0DB6" w:rsidP="004A0DB6">
      <w:pPr>
        <w:rPr>
          <w:rStyle w:val="Style13ptBold"/>
        </w:rPr>
      </w:pPr>
      <w:r>
        <w:rPr>
          <w:rStyle w:val="Style13ptBold"/>
        </w:rPr>
        <w:t>The Economist, 6/1/13</w:t>
      </w:r>
    </w:p>
    <w:p w14:paraId="3A7E7A40" w14:textId="452975C9" w:rsidR="004A0DB6" w:rsidRPr="004A0DB6" w:rsidRDefault="004A0DB6" w:rsidP="004A0DB6">
      <w:pPr>
        <w:rPr>
          <w:rStyle w:val="Style13ptBold"/>
          <w:b w:val="0"/>
        </w:rPr>
      </w:pPr>
      <w:r w:rsidRPr="004A0DB6">
        <w:rPr>
          <w:rStyle w:val="Style13ptBold"/>
          <w:b w:val="0"/>
        </w:rPr>
        <w:t xml:space="preserve"> (“Towards the end of poverty,” </w:t>
      </w:r>
      <w:hyperlink r:id="rId12" w:history="1">
        <w:r w:rsidRPr="004A0DB6">
          <w:rPr>
            <w:rStyle w:val="Style13ptBold"/>
            <w:b w:val="0"/>
          </w:rPr>
          <w:t>https://www.economist.com/news/leaders/21578665-nearly-1-billion-people-have-been-taken-out-extreme-poverty-20-years-world-should-aim</w:t>
        </w:r>
      </w:hyperlink>
      <w:r w:rsidRPr="004A0DB6">
        <w:rPr>
          <w:rStyle w:val="Style13ptBold"/>
          <w:b w:val="0"/>
        </w:rPr>
        <w:t>, Date Accessed: 7/14/17 – KSA)</w:t>
      </w:r>
    </w:p>
    <w:p w14:paraId="78D74201" w14:textId="77777777" w:rsidR="004A0DB6" w:rsidRDefault="004A0DB6" w:rsidP="004A0DB6">
      <w:r>
        <w:t xml:space="preserve">IN HIS inaugural address in 1949 Harry </w:t>
      </w:r>
      <w:r w:rsidRPr="004A0DB6">
        <w:rPr>
          <w:rStyle w:val="StyleUnderline"/>
        </w:rPr>
        <w:t>Truman</w:t>
      </w:r>
      <w:r>
        <w:t xml:space="preserve"> </w:t>
      </w:r>
      <w:r w:rsidRPr="004A0DB6">
        <w:rPr>
          <w:rStyle w:val="StyleUnderline"/>
        </w:rPr>
        <w:t>said that “more than half the people in the world are living in conditions approaching misery</w:t>
      </w:r>
      <w:r>
        <w:t>. For the first time in history, humanity possesses the knowledge and skill to relieve the suffering of those people.” It h</w:t>
      </w:r>
      <w:r w:rsidRPr="004A0DB6">
        <w:rPr>
          <w:rStyle w:val="StyleUnderline"/>
        </w:rPr>
        <w:t>as taken much longer than Truman hoped, but the world has lately been making extraordinary progress in lifting people out of extreme poverty. Between 1990 and 2010, their number fell by half as a share of the total population in developing countries, from 43% to 21%—a reduction of almost 1 billion people.</w:t>
      </w:r>
    </w:p>
    <w:p w14:paraId="750C1BD8" w14:textId="77777777" w:rsidR="004A0DB6" w:rsidRDefault="004A0DB6" w:rsidP="004A0DB6"/>
    <w:p w14:paraId="6C95147E" w14:textId="77777777" w:rsidR="004A0DB6" w:rsidRDefault="004A0DB6" w:rsidP="004A0DB6">
      <w:r>
        <w:t xml:space="preserve">Now </w:t>
      </w:r>
      <w:r w:rsidRPr="004A0DB6">
        <w:rPr>
          <w:rStyle w:val="StyleUnderline"/>
        </w:rPr>
        <w:t>the world has a serious chance to redeem Truman’s pledge</w:t>
      </w:r>
      <w:r>
        <w:t xml:space="preserve"> to lift the least fortunate. Of the 7 billion people alive on the planet, </w:t>
      </w:r>
      <w:r w:rsidRPr="004A0DB6">
        <w:rPr>
          <w:rStyle w:val="StyleUnderline"/>
        </w:rPr>
        <w:t>1.1 billion subsist below the internationally accepted extreme-poverty line of $1.25 a day.</w:t>
      </w:r>
      <w:r>
        <w:t xml:space="preserve"> Starting this week and continuing over the next year or so, </w:t>
      </w:r>
      <w:r w:rsidRPr="004A0DB6">
        <w:rPr>
          <w:rStyle w:val="StyleUnderline"/>
        </w:rPr>
        <w:t>the UN’s usual Who’s Who of politicians and officials from governments and international agencies will meet to draw up a new list of targets to replace the</w:t>
      </w:r>
      <w:r>
        <w:t xml:space="preserve"> Millennium Development Goals (</w:t>
      </w:r>
      <w:r w:rsidRPr="004A0DB6">
        <w:rPr>
          <w:rStyle w:val="StyleUnderline"/>
        </w:rPr>
        <w:t>MDGs</w:t>
      </w:r>
      <w:r>
        <w:t>), which were set in September 2000 and expire in 2015. Governments should adopt as their main new goal the aim of reducing by another billion the number of people in extreme poverty by 2030.</w:t>
      </w:r>
    </w:p>
    <w:p w14:paraId="2E401CB0" w14:textId="77777777" w:rsidR="004A0DB6" w:rsidRDefault="004A0DB6" w:rsidP="004A0DB6"/>
    <w:p w14:paraId="581A900A" w14:textId="77777777" w:rsidR="004A0DB6" w:rsidRPr="004A0DB6" w:rsidRDefault="004A0DB6" w:rsidP="004A0DB6">
      <w:pPr>
        <w:rPr>
          <w:rStyle w:val="StyleUnderline"/>
        </w:rPr>
      </w:pPr>
      <w:r w:rsidRPr="004A0DB6">
        <w:rPr>
          <w:rStyle w:val="StyleUnderline"/>
        </w:rPr>
        <w:t>Take a bow, capitalism</w:t>
      </w:r>
    </w:p>
    <w:p w14:paraId="0E14A9C6" w14:textId="77777777" w:rsidR="004A0DB6" w:rsidRDefault="004A0DB6" w:rsidP="004A0DB6">
      <w:r w:rsidRPr="004A0DB6">
        <w:rPr>
          <w:rStyle w:val="StyleUnderline"/>
        </w:rPr>
        <w:t xml:space="preserve">Nobody in the developed world comes remotely close to the poverty level that $1.25 a day represents. </w:t>
      </w:r>
      <w:r>
        <w:t xml:space="preserve">America’s poverty line is $63 a day for a family of four. In the richer parts of the emerging world $4 a day is the poverty barrier. But </w:t>
      </w:r>
      <w:r w:rsidRPr="004A0DB6">
        <w:rPr>
          <w:rStyle w:val="StyleUnderline"/>
        </w:rPr>
        <w:t>poverty’s scourge is fiercest below $1.25</w:t>
      </w:r>
      <w:r>
        <w:t xml:space="preserve"> (the average of the 15 poorest countries’ own poverty lines, measured in 2005 dollars and adjusted for differences in purchasing power): people below that level live lives that are poor, nasty, brutish and short. They lack not just education, health care, proper clothing and shelter—which most people in most of the world take for granted—but even enough food for physical and mental health. Raising people above that level of wretchedness is not a sufficient ambition for a prosperous planet, but it is a necessary one.</w:t>
      </w:r>
    </w:p>
    <w:p w14:paraId="49C1D81C" w14:textId="77777777" w:rsidR="004A0DB6" w:rsidRDefault="004A0DB6" w:rsidP="004A0DB6"/>
    <w:p w14:paraId="2C8C9971" w14:textId="77777777" w:rsidR="004A0DB6" w:rsidRPr="004A0DB6" w:rsidRDefault="004A0DB6" w:rsidP="004A0DB6">
      <w:pPr>
        <w:rPr>
          <w:rStyle w:val="StyleUnderline"/>
        </w:rPr>
      </w:pPr>
      <w:r w:rsidRPr="004A0DB6">
        <w:rPr>
          <w:rStyle w:val="StyleUnderline"/>
        </w:rPr>
        <w:t>The world’s achievement in the field of poverty reduction is, by almost any measure, impressive.</w:t>
      </w:r>
      <w:r>
        <w:t xml:space="preserve"> Although many of the original MDGs—such as cutting maternal mortality by three-quarters and child mortality by two-thirds—will not be met, </w:t>
      </w:r>
      <w:r w:rsidRPr="004A0DB6">
        <w:rPr>
          <w:rStyle w:val="StyleUnderline"/>
        </w:rPr>
        <w:t>the aim of halving global poverty between 1990 and 2015 was achieved five years early.</w:t>
      </w:r>
    </w:p>
    <w:p w14:paraId="28E753C7" w14:textId="77777777" w:rsidR="004A0DB6" w:rsidRPr="004A0DB6" w:rsidRDefault="004A0DB6" w:rsidP="004A0DB6">
      <w:pPr>
        <w:rPr>
          <w:rStyle w:val="StyleUnderline"/>
        </w:rPr>
      </w:pPr>
    </w:p>
    <w:p w14:paraId="4D85B6F5" w14:textId="77777777" w:rsidR="004A0DB6" w:rsidRPr="004A0DB6" w:rsidRDefault="004A0DB6" w:rsidP="004A0DB6">
      <w:pPr>
        <w:rPr>
          <w:rStyle w:val="StyleUnderline"/>
        </w:rPr>
      </w:pPr>
      <w:r>
        <w:t xml:space="preserve">The MDGs may have helped marginally, by creating a yardstick for measuring progress, and by focusing minds on the evil of poverty. </w:t>
      </w:r>
      <w:r w:rsidRPr="004A0DB6">
        <w:rPr>
          <w:rStyle w:val="StyleUnderline"/>
        </w:rPr>
        <w:t>Most of the credit</w:t>
      </w:r>
      <w:r>
        <w:t xml:space="preserve">, however, </w:t>
      </w:r>
      <w:r w:rsidRPr="004A0DB6">
        <w:rPr>
          <w:rStyle w:val="StyleUnderline"/>
        </w:rPr>
        <w:t>must go to capitalism and free trade, for they enable economies to grow—and it was growth, principally, that has eased destitution.</w:t>
      </w:r>
    </w:p>
    <w:p w14:paraId="1DC8C1A7" w14:textId="77777777" w:rsidR="004A0DB6" w:rsidRDefault="004A0DB6" w:rsidP="004A0DB6"/>
    <w:p w14:paraId="39B9E5AE" w14:textId="77777777" w:rsidR="004A0DB6" w:rsidRDefault="004A0DB6" w:rsidP="004A0DB6">
      <w:r w:rsidRPr="004A0DB6">
        <w:rPr>
          <w:rStyle w:val="StyleUnderline"/>
        </w:rPr>
        <w:t>Poverty rates started to collapse towards the end of the 20th century largely because developing-country growth accelerated, from</w:t>
      </w:r>
      <w:r>
        <w:t xml:space="preserve"> an average annual rate of </w:t>
      </w:r>
      <w:r w:rsidRPr="004A0DB6">
        <w:rPr>
          <w:rStyle w:val="StyleUnderline"/>
        </w:rPr>
        <w:t>4.3%</w:t>
      </w:r>
      <w:r>
        <w:t xml:space="preserve"> in 1960-2000 </w:t>
      </w:r>
      <w:r w:rsidRPr="004A0DB6">
        <w:rPr>
          <w:rStyle w:val="StyleUnderline"/>
        </w:rPr>
        <w:t>to 6%</w:t>
      </w:r>
      <w:r>
        <w:t xml:space="preserve"> in 2000-10. Around </w:t>
      </w:r>
      <w:r w:rsidRPr="004A0DB6">
        <w:rPr>
          <w:rStyle w:val="StyleUnderline"/>
        </w:rPr>
        <w:t>two-thirds of poverty reduction within a country comes from growth</w:t>
      </w:r>
      <w:r>
        <w:t>. Greater equality also helps, contributing the other third. A 1% increase in incomes in the most unequal countries produces a mere 0.6% reduction in poverty; in the most equal countries, it yields a 4.3% cut.</w:t>
      </w:r>
    </w:p>
    <w:p w14:paraId="2BAD1F07" w14:textId="77777777" w:rsidR="004A0DB6" w:rsidRDefault="004A0DB6" w:rsidP="004A0DB6"/>
    <w:p w14:paraId="2B8C08B7" w14:textId="77777777" w:rsidR="004A0DB6" w:rsidRDefault="004A0DB6" w:rsidP="004A0DB6">
      <w:r w:rsidRPr="004A0DB6">
        <w:rPr>
          <w:rStyle w:val="StyleUnderline"/>
        </w:rPr>
        <w:t>China</w:t>
      </w:r>
      <w:r>
        <w:t xml:space="preserve"> (which has never shown any interest in MDGs) </w:t>
      </w:r>
      <w:r w:rsidRPr="004A0DB6">
        <w:rPr>
          <w:rStyle w:val="StyleUnderline"/>
        </w:rPr>
        <w:t>is responsible for three-quarters of the achievement. Its economy has been growing so fast that, even though inequality is rising fast, extreme poverty is disappearing</w:t>
      </w:r>
      <w:r>
        <w:t xml:space="preserve">. China </w:t>
      </w:r>
      <w:r w:rsidRPr="004A0DB6">
        <w:rPr>
          <w:rStyle w:val="StyleUnderline"/>
        </w:rPr>
        <w:t>pulled 680m people out of misery</w:t>
      </w:r>
      <w:r>
        <w:t xml:space="preserve"> in 1981-2010, and reduced its extreme-poverty rate from 84% in 1980 to 10% now.</w:t>
      </w:r>
    </w:p>
    <w:p w14:paraId="36371EA9" w14:textId="77777777" w:rsidR="004A0DB6" w:rsidRDefault="004A0DB6" w:rsidP="004A0DB6"/>
    <w:p w14:paraId="7BA00C7D" w14:textId="77777777" w:rsidR="004A0DB6" w:rsidRDefault="004A0DB6" w:rsidP="004A0DB6">
      <w:r>
        <w:t xml:space="preserve">That is one reason why (as the briefing explains) it will be harder to take a billion more people out of extreme poverty in the next 20 years than it was to take almost a billion out in the past 20. Poorer governance in India and Africa, the next two targets, means that China’s experience is unlikely to be swiftly replicated there. Another reason is that the bare achievement of pulling people over the $1.25-a-day line has been relatively easy in the past few years because so many people were just below it. </w:t>
      </w:r>
      <w:r w:rsidRPr="004A0DB6">
        <w:rPr>
          <w:rStyle w:val="StyleUnderline"/>
        </w:rPr>
        <w:t xml:space="preserve">When growth makes them even slightly better off, it hauls them over the line. </w:t>
      </w:r>
      <w:r>
        <w:t>With fewer people just below the official misery limit, it will be more difficult to push large numbers over it.</w:t>
      </w:r>
    </w:p>
    <w:p w14:paraId="460C021C" w14:textId="77777777" w:rsidR="004A0DB6" w:rsidRDefault="004A0DB6" w:rsidP="004A0DB6">
      <w:r>
        <w:t xml:space="preserve">So caution is justified, but </w:t>
      </w:r>
      <w:r w:rsidRPr="004A0DB6">
        <w:rPr>
          <w:rStyle w:val="StyleUnderline"/>
        </w:rPr>
        <w:t>the goal can still be achieved.</w:t>
      </w:r>
      <w:r>
        <w:t xml:space="preserve"> If </w:t>
      </w:r>
      <w:r w:rsidRPr="004A0DB6">
        <w:rPr>
          <w:rStyle w:val="StyleUnderline"/>
        </w:rPr>
        <w:t>developing countries maintain the impressive growth they have managed since 2000; if the poorest countries are not left behind by faster-growing middle-income ones</w:t>
      </w:r>
      <w:r>
        <w:t>; and if inequality does not widen so that the rich lap up all the cream of growth—</w:t>
      </w:r>
      <w:r w:rsidRPr="004A0DB6">
        <w:rPr>
          <w:rStyle w:val="StyleUnderline"/>
        </w:rPr>
        <w:t>then developing countries would cut extreme poverty from 16% of their populations now to 3% by 2030</w:t>
      </w:r>
      <w:r>
        <w:t>. That would reduce the absolute numbers by 1 billion. If growth is a little faster and income more equal, extreme poverty could fall to just 1.5%—as near to zero as is realistically possible. The number of the destitute would then be about 100m, most of them in intractable countries in Africa. Misery’s billions would be consigned to the annals of history.</w:t>
      </w:r>
    </w:p>
    <w:p w14:paraId="55B9B8D3" w14:textId="77777777" w:rsidR="004A0DB6" w:rsidRDefault="004A0DB6" w:rsidP="004A0DB6"/>
    <w:p w14:paraId="50F44986" w14:textId="77777777" w:rsidR="004A0DB6" w:rsidRDefault="004A0DB6" w:rsidP="004A0DB6">
      <w:r>
        <w:t>Markets v misery</w:t>
      </w:r>
    </w:p>
    <w:p w14:paraId="46B56F79" w14:textId="77777777" w:rsidR="004A0DB6" w:rsidRDefault="004A0DB6" w:rsidP="004A0DB6">
      <w:r>
        <w:t xml:space="preserve">That is a lot of ifs. But </w:t>
      </w:r>
      <w:r w:rsidRPr="004A0DB6">
        <w:rPr>
          <w:rStyle w:val="StyleUnderline"/>
        </w:rPr>
        <w:t>making those things happen is not as difficult as cynics profess. The world now knows how to reduce poverty</w:t>
      </w:r>
      <w:r>
        <w:t xml:space="preserve">. A lot of </w:t>
      </w:r>
      <w:r w:rsidRPr="004A0DB6">
        <w:rPr>
          <w:rStyle w:val="StyleUnderline"/>
        </w:rPr>
        <w:t>targeted</w:t>
      </w:r>
      <w:r>
        <w:t xml:space="preserve"> </w:t>
      </w:r>
      <w:r w:rsidRPr="004A0DB6">
        <w:rPr>
          <w:rStyle w:val="StyleUnderline"/>
        </w:rPr>
        <w:t>policies</w:t>
      </w:r>
      <w:r>
        <w:t>—</w:t>
      </w:r>
      <w:r w:rsidRPr="004A0DB6">
        <w:rPr>
          <w:rStyle w:val="StyleUnderline"/>
        </w:rPr>
        <w:t>basic social safety nets and cash-transfer schemes, such as Brazil’s Bolsa Família—help</w:t>
      </w:r>
      <w:r>
        <w:t xml:space="preserve">. So does binning policies like fuel subsidies to Indonesia’s middle class and China’s hukou household-registration system (see article) that boost inequality. But </w:t>
      </w:r>
      <w:r w:rsidRPr="003A10BF">
        <w:rPr>
          <w:rStyle w:val="StyleUnderline"/>
        </w:rPr>
        <w:t xml:space="preserve">the biggest poverty-reduction measure of all is liberalising markets to let poor people get richer. </w:t>
      </w:r>
      <w:r w:rsidRPr="003A10BF">
        <w:t>That</w:t>
      </w:r>
      <w:r>
        <w:t xml:space="preserve"> means </w:t>
      </w:r>
      <w:r w:rsidRPr="003A10BF">
        <w:rPr>
          <w:rStyle w:val="StyleUnderline"/>
        </w:rPr>
        <w:t>freeing trade between countries</w:t>
      </w:r>
      <w:r>
        <w:t xml:space="preserve"> (Africa is still cruelly punished by tariffs) </w:t>
      </w:r>
      <w:r w:rsidRPr="003A10BF">
        <w:rPr>
          <w:rStyle w:val="StyleUnderline"/>
        </w:rPr>
        <w:t>and within them</w:t>
      </w:r>
      <w:r>
        <w:t xml:space="preserve"> (China’s real great leap forward occurred because it allowed private business to grow). Both India and Africa are crowded with monopolies and restrictive practices.</w:t>
      </w:r>
    </w:p>
    <w:p w14:paraId="39824DF9" w14:textId="77777777" w:rsidR="004A0DB6" w:rsidRDefault="004A0DB6" w:rsidP="004A0DB6">
      <w:r>
        <w:t>Many Westerners have reacted to recession by seeking to constrain markets and roll globalisation back in their own countries, and they want to export these ideas to the developing world, too. It does not need such advice. It is doing quite nicely, largely thanks to the same economic principles that helped the developed world grow rich and could pull the poorest of the poor out of destitution.</w:t>
      </w:r>
    </w:p>
    <w:p w14:paraId="443C98AA" w14:textId="77777777" w:rsidR="003A10BF" w:rsidRDefault="003A10BF" w:rsidP="004A0DB6"/>
    <w:p w14:paraId="56F61B34" w14:textId="4075B881" w:rsidR="004A0DB6" w:rsidRDefault="003A10BF" w:rsidP="003A10BF">
      <w:pPr>
        <w:pStyle w:val="Heading4"/>
      </w:pPr>
      <w:r>
        <w:t>The world is getting better</w:t>
      </w:r>
    </w:p>
    <w:p w14:paraId="5DF6F7BB" w14:textId="6F3DC5A4" w:rsidR="003A10BF" w:rsidRDefault="003A10BF" w:rsidP="003A10BF">
      <w:pPr>
        <w:rPr>
          <w:rStyle w:val="Style13ptBold"/>
        </w:rPr>
      </w:pPr>
      <w:r>
        <w:rPr>
          <w:rStyle w:val="Style13ptBold"/>
        </w:rPr>
        <w:t>Bandler, 3/18/17</w:t>
      </w:r>
    </w:p>
    <w:p w14:paraId="2C75F4C9" w14:textId="6781DDA5" w:rsidR="003A10BF" w:rsidRPr="003A10BF" w:rsidRDefault="003A10BF" w:rsidP="003A10BF">
      <w:pPr>
        <w:rPr>
          <w:rStyle w:val="Style13ptBold"/>
          <w:b w:val="0"/>
        </w:rPr>
      </w:pPr>
      <w:r w:rsidRPr="003A10BF">
        <w:rPr>
          <w:rStyle w:val="Style13ptBold"/>
          <w:b w:val="0"/>
        </w:rPr>
        <w:t xml:space="preserve">(Aaron, staff writer for The Daily Wire, graduate from Cal Poly San Luis Obispo with a Journalism degree and an Economics minor, previously written for Townhall.com, The Daily Caller, the Santa Barbara News-Press, worked for the Armstrong Williams Show, “5 Statistics Showing How Capitalism Solves Poverty,” </w:t>
      </w:r>
      <w:hyperlink r:id="rId13" w:history="1">
        <w:r w:rsidRPr="003A10BF">
          <w:rPr>
            <w:rStyle w:val="Style13ptBold"/>
            <w:b w:val="0"/>
          </w:rPr>
          <w:t>http://www.dailywire.com/news/14525/5-statistics-showing-how-capitalism-solves-poverty-aaron-bandler#</w:t>
        </w:r>
      </w:hyperlink>
      <w:r w:rsidRPr="003A10BF">
        <w:rPr>
          <w:rStyle w:val="Style13ptBold"/>
          <w:b w:val="0"/>
        </w:rPr>
        <w:t>, Date Accessed: 7/14/17 – KSA)</w:t>
      </w:r>
    </w:p>
    <w:p w14:paraId="07A4FB85" w14:textId="77777777" w:rsidR="003A10BF" w:rsidRPr="003A10BF" w:rsidRDefault="003A10BF" w:rsidP="003A10BF">
      <w:pPr>
        <w:rPr>
          <w:rStyle w:val="StyleUnderline"/>
        </w:rPr>
      </w:pPr>
      <w:r>
        <w:t xml:space="preserve">Here are </w:t>
      </w:r>
      <w:r w:rsidRPr="003A10BF">
        <w:rPr>
          <w:rStyle w:val="StyleUnderline"/>
        </w:rPr>
        <w:t>five statistics showing how capitalism solves poverty.</w:t>
      </w:r>
    </w:p>
    <w:p w14:paraId="5F51E2D9" w14:textId="77777777" w:rsidR="003A10BF" w:rsidRDefault="003A10BF" w:rsidP="003A10BF"/>
    <w:p w14:paraId="63788E40" w14:textId="77777777" w:rsidR="003A10BF" w:rsidRDefault="003A10BF" w:rsidP="003A10BF">
      <w:r>
        <w:t xml:space="preserve">1. </w:t>
      </w:r>
      <w:r w:rsidRPr="003A10BF">
        <w:rPr>
          <w:rStyle w:val="StyleUnderline"/>
        </w:rPr>
        <w:t>The number of people living in extreme poverty worldwide declined by 80 percent from 1970 to 2006.</w:t>
      </w:r>
      <w:r>
        <w:t xml:space="preserve"> </w:t>
      </w:r>
      <w:r w:rsidRPr="003A10BF">
        <w:rPr>
          <w:rStyle w:val="StyleUnderline"/>
        </w:rPr>
        <w:t>People living on a dollar a da</w:t>
      </w:r>
      <w:r>
        <w:t xml:space="preserve">y or less dramatically fell from 26.8 percent of the global population in 1970 to 5.4 percent in 2006 – </w:t>
      </w:r>
      <w:r w:rsidRPr="003A10BF">
        <w:rPr>
          <w:rStyle w:val="StyleUnderline"/>
        </w:rPr>
        <w:t>an 80 percent decline</w:t>
      </w:r>
      <w:r>
        <w:t xml:space="preserve">. It is a truly remarkable achievement that doesn't receive a lot of media coverage because </w:t>
      </w:r>
      <w:r w:rsidRPr="003A10BF">
        <w:rPr>
          <w:rStyle w:val="StyleUnderline"/>
        </w:rPr>
        <w:t>it highlights the success of capitalism.</w:t>
      </w:r>
    </w:p>
    <w:p w14:paraId="22F60AEA" w14:textId="77777777" w:rsidR="003A10BF" w:rsidRDefault="003A10BF" w:rsidP="003A10BF"/>
    <w:p w14:paraId="540D686E" w14:textId="77777777" w:rsidR="003A10BF" w:rsidRDefault="003A10BF" w:rsidP="003A10BF">
      <w:r>
        <w:t>"</w:t>
      </w:r>
      <w:r w:rsidRPr="003A10BF">
        <w:rPr>
          <w:rStyle w:val="StyleUnderline"/>
        </w:rPr>
        <w:t>It was globalization, free trade, the boom in international entrepreneurship,</w:t>
      </w:r>
      <w:r>
        <w:t>" American Enterprise Institute (</w:t>
      </w:r>
      <w:r w:rsidRPr="003A10BF">
        <w:rPr>
          <w:rStyle w:val="StyleUnderline"/>
        </w:rPr>
        <w:t>AEI)</w:t>
      </w:r>
      <w:r>
        <w:t xml:space="preserve"> </w:t>
      </w:r>
      <w:r w:rsidRPr="003A10BF">
        <w:rPr>
          <w:rStyle w:val="StyleUnderline"/>
        </w:rPr>
        <w:t>president</w:t>
      </w:r>
      <w:r>
        <w:t xml:space="preserve"> Arthur Brooks </w:t>
      </w:r>
      <w:r w:rsidRPr="003A10BF">
        <w:rPr>
          <w:rStyle w:val="StyleUnderline"/>
        </w:rPr>
        <w:t>said</w:t>
      </w:r>
      <w:r>
        <w:t xml:space="preserve"> in a 2012 speech. "In short, it was the free enterprise system, American style, which is our gift to the world."</w:t>
      </w:r>
    </w:p>
    <w:p w14:paraId="216C315C" w14:textId="77777777" w:rsidR="003A10BF" w:rsidRDefault="003A10BF" w:rsidP="003A10BF"/>
    <w:p w14:paraId="4EAE5164" w14:textId="77777777" w:rsidR="003A10BF" w:rsidRDefault="003A10BF" w:rsidP="003A10BF">
      <w:r>
        <w:t xml:space="preserve">2. </w:t>
      </w:r>
      <w:r w:rsidRPr="003A10BF">
        <w:rPr>
          <w:rStyle w:val="StyleUnderline"/>
        </w:rPr>
        <w:t xml:space="preserve">Poverty worldwide included 94 percent of the world's population in 1820. In 2011, it was only 17 percent. </w:t>
      </w:r>
      <w:r w:rsidRPr="003A10BF">
        <w:t>What</w:t>
      </w:r>
      <w:r>
        <w:t xml:space="preserve"> is even more incredible is that </w:t>
      </w:r>
      <w:r w:rsidRPr="003A10BF">
        <w:rPr>
          <w:rStyle w:val="StyleUnderline"/>
        </w:rPr>
        <w:t>the</w:t>
      </w:r>
      <w:r>
        <w:t xml:space="preserve"> global poverty </w:t>
      </w:r>
      <w:r w:rsidRPr="003A10BF">
        <w:rPr>
          <w:rStyle w:val="StyleUnderline"/>
        </w:rPr>
        <w:t>rate was 53 percent in 1981, causing the decline from 53 percent to 17 percent to be "the most rapid reduction in poverty in world history."</w:t>
      </w:r>
    </w:p>
    <w:p w14:paraId="1075414C" w14:textId="77777777" w:rsidR="003A10BF" w:rsidRDefault="003A10BF" w:rsidP="003A10BF"/>
    <w:p w14:paraId="7D56BD86" w14:textId="77777777" w:rsidR="003A10BF" w:rsidRDefault="003A10BF" w:rsidP="003A10BF">
      <w:r>
        <w:t>"</w:t>
      </w:r>
      <w:r w:rsidRPr="003A10BF">
        <w:rPr>
          <w:rStyle w:val="StyleUnderline"/>
        </w:rPr>
        <w:t>Since the onset of industrialisatio</w:t>
      </w:r>
      <w:r>
        <w:t xml:space="preserve">n – </w:t>
      </w:r>
      <w:r w:rsidRPr="003A10BF">
        <w:rPr>
          <w:rStyle w:val="StyleUnderline"/>
        </w:rPr>
        <w:t>and</w:t>
      </w:r>
      <w:r>
        <w:t xml:space="preserve"> as a consequence of this, </w:t>
      </w:r>
      <w:r w:rsidRPr="003A10BF">
        <w:rPr>
          <w:rStyle w:val="StyleUnderline"/>
        </w:rPr>
        <w:t>economic growth</w:t>
      </w:r>
      <w:r>
        <w:t xml:space="preserve"> — </w:t>
      </w:r>
      <w:r w:rsidRPr="003A10BF">
        <w:rPr>
          <w:rStyle w:val="StyleUnderline"/>
        </w:rPr>
        <w:t>the share of people living in poverty started decreasing</w:t>
      </w:r>
      <w:r>
        <w:t xml:space="preserve"> and kept on falling ever since," wrote Oxford University's Martin Roeser, who compiled the aforementioned data.</w:t>
      </w:r>
    </w:p>
    <w:p w14:paraId="03B1B15F" w14:textId="77777777" w:rsidR="003A10BF" w:rsidRDefault="003A10BF" w:rsidP="003A10BF"/>
    <w:p w14:paraId="01C954A6" w14:textId="77777777" w:rsidR="003A10BF" w:rsidRDefault="003A10BF" w:rsidP="003A10BF">
      <w:r>
        <w:t xml:space="preserve">Roeser's chart illustrates this: [graph omitted] 3. Globally, </w:t>
      </w:r>
      <w:r w:rsidRPr="003A10BF">
        <w:rPr>
          <w:rStyle w:val="StyleUnderline"/>
        </w:rPr>
        <w:t>those in the lower and middle income brackets saw increases in pay of 40 percent from 1988 to 2008</w:t>
      </w:r>
      <w:r>
        <w:t>. According to the Adam Smith's Institute's Ben Southwood:</w:t>
      </w:r>
    </w:p>
    <w:p w14:paraId="23C11DB4" w14:textId="77777777" w:rsidR="003A10BF" w:rsidRDefault="003A10BF" w:rsidP="003A10BF"/>
    <w:p w14:paraId="429D3B1D" w14:textId="77777777" w:rsidR="003A10BF" w:rsidRPr="003A10BF" w:rsidRDefault="003A10BF" w:rsidP="003A10BF">
      <w:pPr>
        <w:rPr>
          <w:rStyle w:val="StyleUnderline"/>
        </w:rPr>
      </w:pPr>
      <w:r>
        <w:t>Tho</w:t>
      </w:r>
      <w:r w:rsidRPr="003A10BF">
        <w:rPr>
          <w:rStyle w:val="StyleUnderline"/>
        </w:rPr>
        <w:t>se in the middle and bottom of the world income distribution have all got pay rises of around 40%</w:t>
      </w:r>
      <w:r>
        <w:t xml:space="preserve"> between 1988-2008. </w:t>
      </w:r>
      <w:r w:rsidRPr="003A10BF">
        <w:rPr>
          <w:rStyle w:val="StyleUnderline"/>
        </w:rPr>
        <w:t>Global inequality of life expectancy and height are narrowing too</w:t>
      </w:r>
      <w:r>
        <w:t xml:space="preserve"> – </w:t>
      </w:r>
      <w:r w:rsidRPr="003A10BF">
        <w:rPr>
          <w:rStyle w:val="StyleUnderline"/>
        </w:rPr>
        <w:t>showing better nutrition and better healthcare</w:t>
      </w:r>
      <w:r>
        <w:t xml:space="preserve"> where it matters most. </w:t>
      </w:r>
      <w:r w:rsidRPr="003A10BF">
        <w:rPr>
          <w:rStyle w:val="StyleUnderline"/>
        </w:rPr>
        <w:t>What we should care about is the welfare of the poor, not the wealth of the rich.</w:t>
      </w:r>
    </w:p>
    <w:p w14:paraId="24F1A546" w14:textId="77777777" w:rsidR="003A10BF" w:rsidRDefault="003A10BF" w:rsidP="003A10BF"/>
    <w:p w14:paraId="655E2AD2" w14:textId="77777777" w:rsidR="003A10BF" w:rsidRDefault="003A10BF" w:rsidP="003A10BF">
      <w:r>
        <w:t xml:space="preserve">4. </w:t>
      </w:r>
      <w:r w:rsidRPr="003A10BF">
        <w:rPr>
          <w:rStyle w:val="StyleUnderline"/>
        </w:rPr>
        <w:t>The world is 120 times better off today</w:t>
      </w:r>
      <w:r>
        <w:t xml:space="preserve"> than in 1800 </w:t>
      </w:r>
      <w:r w:rsidRPr="003A10BF">
        <w:rPr>
          <w:rStyle w:val="StyleUnderline"/>
        </w:rPr>
        <w:t>as a result of capitalism</w:t>
      </w:r>
      <w:r>
        <w:t xml:space="preserve">. The Foundation for Economic Education's (FEE) Steven Horwtiz, citing author Deidre McCloskey, noted that the </w:t>
      </w:r>
      <w:r w:rsidRPr="003A10BF">
        <w:rPr>
          <w:rStyle w:val="StyleUnderline"/>
        </w:rPr>
        <w:t>120 times figure comes from multiplying "the gains in consumption to the average human by the gain in life expectancy worldwide by 7 (for 7 billion as compared to 1 billion people</w:t>
      </w:r>
      <w:r>
        <w:t>)."</w:t>
      </w:r>
    </w:p>
    <w:p w14:paraId="689DA390" w14:textId="77777777" w:rsidR="003A10BF" w:rsidRDefault="003A10BF" w:rsidP="003A10BF"/>
    <w:p w14:paraId="0298AD06" w14:textId="77777777" w:rsidR="003A10BF" w:rsidRDefault="003A10BF" w:rsidP="003A10BF">
      <w:r>
        <w:t>"</w:t>
      </w:r>
      <w:r w:rsidRPr="003A10BF">
        <w:rPr>
          <w:rStyle w:val="StyleUnderline"/>
        </w:rPr>
        <w:t>The competitive market process has also made education, art, and culture available</w:t>
      </w:r>
      <w:r>
        <w:t xml:space="preserve"> to more and more people," wrote Horwitz. "Even the poorest of Americans, not to mention many of the global poor, have access through the Internet and TV to concerts, books, and works of art that were exclusively the province of the wealthy for centuries."</w:t>
      </w:r>
    </w:p>
    <w:p w14:paraId="36326D43" w14:textId="77777777" w:rsidR="003A10BF" w:rsidRDefault="003A10BF" w:rsidP="003A10BF"/>
    <w:p w14:paraId="47967204" w14:textId="77777777" w:rsidR="003A10BF" w:rsidRDefault="003A10BF" w:rsidP="003A10BF">
      <w:r>
        <w:t xml:space="preserve">Horwitz added </w:t>
      </w:r>
      <w:r w:rsidRPr="003A10BF">
        <w:rPr>
          <w:rStyle w:val="StyleUnderline"/>
        </w:rPr>
        <w:t>capitalism has also resulted in people spending "a much smaller percentage of our lives working for pay" due to the increased value of labor and has produced higher life expectancy</w:t>
      </w:r>
      <w:r>
        <w:t xml:space="preserve"> "by decades."</w:t>
      </w:r>
    </w:p>
    <w:p w14:paraId="71A0E9A7" w14:textId="77777777" w:rsidR="003A10BF" w:rsidRDefault="003A10BF" w:rsidP="003A10BF"/>
    <w:p w14:paraId="4530A294" w14:textId="77777777" w:rsidR="003A10BF" w:rsidRDefault="003A10BF" w:rsidP="003A10BF">
      <w:r>
        <w:t xml:space="preserve">5. </w:t>
      </w:r>
      <w:r w:rsidRPr="003A10BF">
        <w:rPr>
          <w:rStyle w:val="StyleUnderline"/>
        </w:rPr>
        <w:t>Mortality rates for children under the age of five declined by 49 percen</w:t>
      </w:r>
      <w:r>
        <w:t xml:space="preserve">t from 1990 to 2013. This is according to World Health Organization (WHO) data, a decline termed "faster than ever." </w:t>
      </w:r>
      <w:r w:rsidRPr="003A10BF">
        <w:rPr>
          <w:rStyle w:val="StyleUnderline"/>
        </w:rPr>
        <w:t>Capitalism results in lower child mortality rates by producing better access to medicine and standards of living</w:t>
      </w:r>
      <w:r>
        <w:t>.</w:t>
      </w:r>
    </w:p>
    <w:p w14:paraId="75D9EBCB" w14:textId="77777777" w:rsidR="003A10BF" w:rsidRDefault="003A10BF" w:rsidP="003A10BF"/>
    <w:p w14:paraId="241B2561" w14:textId="4437B764" w:rsidR="003A10BF" w:rsidRPr="003A10BF" w:rsidRDefault="003A10BF" w:rsidP="003A10BF">
      <w:r>
        <w:t xml:space="preserve">In sum, </w:t>
      </w:r>
      <w:r w:rsidRPr="003A10BF">
        <w:rPr>
          <w:rStyle w:val="StyleUnderline"/>
        </w:rPr>
        <w:t>the wealth and innovation spurred by capitalism has done more to help the poor than any government program ever could.</w:t>
      </w:r>
      <w:r>
        <w:t xml:space="preserve"> Singal is simply wrong to suggest that "capitalism is not designed" to solve poverty.</w:t>
      </w:r>
    </w:p>
    <w:p w14:paraId="56760D0F" w14:textId="72F68967" w:rsidR="00E65C6F" w:rsidRDefault="00E65C6F" w:rsidP="00E65C6F">
      <w:pPr>
        <w:pStyle w:val="Heading3"/>
        <w:rPr>
          <w:rStyle w:val="StyleUnderline"/>
        </w:rPr>
      </w:pPr>
      <w:r>
        <w:rPr>
          <w:rStyle w:val="StyleUnderline"/>
        </w:rPr>
        <w:t>random at: bataille</w:t>
      </w:r>
      <w:bookmarkStart w:id="0" w:name="_GoBack"/>
      <w:bookmarkEnd w:id="0"/>
    </w:p>
    <w:p w14:paraId="09DFE4CD" w14:textId="77777777" w:rsidR="00E65C6F" w:rsidRPr="00A73199" w:rsidRDefault="00E65C6F" w:rsidP="00E65C6F">
      <w:pPr>
        <w:pStyle w:val="Heading4"/>
      </w:pPr>
      <w:r>
        <w:t>Bataille is just wrong</w:t>
      </w:r>
    </w:p>
    <w:p w14:paraId="6D59329C" w14:textId="77777777" w:rsidR="00E65C6F" w:rsidRPr="00A73199" w:rsidRDefault="00E65C6F" w:rsidP="00E65C6F">
      <w:r w:rsidRPr="00A73199">
        <w:rPr>
          <w:rStyle w:val="Style13ptBold"/>
        </w:rPr>
        <w:t>Surya 02</w:t>
      </w:r>
      <w:r>
        <w:t>, (Michael, 11/9/2002 “The priest of nothingness Georges Bataille: An Intellectual Biography” http://www.lexisnexis.com.proxy.lib.umich.edu/hottopics/lnacademic/?)//eliben</w:t>
      </w:r>
    </w:p>
    <w:p w14:paraId="11F775F9" w14:textId="77777777" w:rsidR="00E65C6F" w:rsidRPr="00A73199" w:rsidRDefault="00E65C6F" w:rsidP="00E65C6F">
      <w:pPr>
        <w:rPr>
          <w:sz w:val="16"/>
        </w:rPr>
      </w:pPr>
      <w:r w:rsidRPr="00A73199">
        <w:rPr>
          <w:rStyle w:val="Emphasis"/>
        </w:rPr>
        <w:t xml:space="preserve">Georges </w:t>
      </w:r>
      <w:r w:rsidRPr="00B95B71">
        <w:rPr>
          <w:rStyle w:val="Emphasis"/>
          <w:highlight w:val="cyan"/>
        </w:rPr>
        <w:t>Bataille was not a nice man</w:t>
      </w:r>
      <w:r w:rsidRPr="00A73199">
        <w:rPr>
          <w:rStyle w:val="Emphasis"/>
        </w:rPr>
        <w:t>.</w:t>
      </w:r>
      <w:r w:rsidRPr="00A73199">
        <w:rPr>
          <w:rStyle w:val="Emphasis"/>
          <w:sz w:val="24"/>
        </w:rPr>
        <w:t xml:space="preserve"> </w:t>
      </w:r>
      <w:r w:rsidRPr="00A73199">
        <w:rPr>
          <w:rStyle w:val="Emphasis"/>
        </w:rPr>
        <w:t>He had a placid face and wore elegant suits.</w:t>
      </w:r>
      <w:r w:rsidRPr="00A73199">
        <w:rPr>
          <w:sz w:val="16"/>
        </w:rPr>
        <w:t xml:space="preserve"> </w:t>
      </w:r>
      <w:r w:rsidRPr="00A73199">
        <w:rPr>
          <w:rStyle w:val="StyleUnderline"/>
        </w:rPr>
        <w:t xml:space="preserve">He worked as a highly esteemed librarian in the archeological archives in Paris and lived a dutiful life with his widowed mother until he married a good bourgeois Parisian </w:t>
      </w:r>
      <w:r w:rsidRPr="00A73199">
        <w:rPr>
          <w:sz w:val="16"/>
        </w:rPr>
        <w:t xml:space="preserve">at the age of 38, with whom he later fathered a child. </w:t>
      </w:r>
      <w:r w:rsidRPr="00A73199">
        <w:rPr>
          <w:rStyle w:val="StyleUnderline"/>
        </w:rPr>
        <w:t>He was courteous and calm.</w:t>
      </w:r>
      <w:r w:rsidRPr="00A73199">
        <w:rPr>
          <w:sz w:val="16"/>
        </w:rPr>
        <w:t xml:space="preserve"> He always smiled. In every respect, then, a most respectable French citizen</w:t>
      </w:r>
      <w:r w:rsidRPr="00A73199">
        <w:rPr>
          <w:rStyle w:val="Emphasis"/>
          <w:sz w:val="24"/>
        </w:rPr>
        <w:t xml:space="preserve">. But deep down, under the mask of civility, </w:t>
      </w:r>
      <w:r w:rsidRPr="00B95B71">
        <w:rPr>
          <w:rStyle w:val="Emphasis"/>
          <w:sz w:val="24"/>
          <w:highlight w:val="cyan"/>
        </w:rPr>
        <w:t>this was a man who wrote horrible books about horrible things</w:t>
      </w:r>
      <w:r w:rsidRPr="00A73199">
        <w:rPr>
          <w:rStyle w:val="Emphasis"/>
          <w:sz w:val="24"/>
        </w:rPr>
        <w:t>.</w:t>
      </w:r>
      <w:r>
        <w:rPr>
          <w:rStyle w:val="Emphasis"/>
          <w:sz w:val="24"/>
        </w:rPr>
        <w:t xml:space="preserve"> </w:t>
      </w:r>
      <w:r w:rsidRPr="00A73199">
        <w:rPr>
          <w:rStyle w:val="StyleUnderline"/>
        </w:rPr>
        <w:t>He was proud of the fact. Proud that he could out-Sade Sade in his lust for degradation and obscenity, that he could out-Nietzsche Nietzsche in his abhorrence of a Christian God of charity and peace, promoting instead a sacred cult of "infinite sacrificial orgy</w:t>
      </w:r>
      <w:r w:rsidRPr="00A73199">
        <w:rPr>
          <w:sz w:val="16"/>
        </w:rPr>
        <w:t xml:space="preserve">". Bataille is, by his own admission, </w:t>
      </w:r>
      <w:r w:rsidRPr="00A73199">
        <w:rPr>
          <w:rStyle w:val="StyleUnderline"/>
        </w:rPr>
        <w:t>the most Godless of modern intellectuals. He did, it is true, have notions of founding a new religion; but it was to be one of profanity.</w:t>
      </w:r>
      <w:r>
        <w:rPr>
          <w:u w:val="single"/>
        </w:rPr>
        <w:t xml:space="preserve"> </w:t>
      </w:r>
      <w:r w:rsidRPr="00A73199">
        <w:rPr>
          <w:sz w:val="16"/>
        </w:rPr>
        <w:t xml:space="preserve">And in this respect he declared himself to have been inspired by certain privileged epiphanies. These included </w:t>
      </w:r>
      <w:r w:rsidRPr="00A73199">
        <w:rPr>
          <w:rStyle w:val="StyleUnderline"/>
        </w:rPr>
        <w:t>ritual child sacrifice in Mexico, the gouging of a Spanish toreador's eye by a frenzied bull, the gratuitous dismemberment of a live, tethered female gibbon, and the Chinese torture of the Hundred Pieces. (</w:t>
      </w:r>
      <w:r w:rsidRPr="00A73199">
        <w:rPr>
          <w:sz w:val="16"/>
        </w:rPr>
        <w:t xml:space="preserve">Bataille jealously guarded a set of graphic photos of the mutilation of a "young and seductive Chinese man" in 1905; he praised the images for "ruining in him that which was opposed to ruin"). There were </w:t>
      </w:r>
      <w:r w:rsidRPr="00A73199">
        <w:rPr>
          <w:rStyle w:val="StyleUnderline"/>
        </w:rPr>
        <w:t>other profanations too, unmentionable here</w:t>
      </w:r>
      <w:r w:rsidRPr="00A73199">
        <w:rPr>
          <w:sz w:val="16"/>
        </w:rPr>
        <w:t xml:space="preserve">. Bataille was "a mystic without God". </w:t>
      </w:r>
      <w:r>
        <w:rPr>
          <w:rStyle w:val="StyleUnderline"/>
        </w:rPr>
        <w:t xml:space="preserve">A devotee of the Death Drive. </w:t>
      </w:r>
      <w:r w:rsidRPr="00B95B71">
        <w:rPr>
          <w:rStyle w:val="StyleUnderline"/>
          <w:highlight w:val="cyan"/>
        </w:rPr>
        <w:t>A priest of nothingness</w:t>
      </w:r>
      <w:r w:rsidRPr="00A73199">
        <w:rPr>
          <w:rStyle w:val="StyleUnderline"/>
        </w:rPr>
        <w:t xml:space="preserve"> who wished to replace eschatology with scatology.</w:t>
      </w:r>
      <w:r>
        <w:rPr>
          <w:rStyle w:val="StyleUnderline"/>
        </w:rPr>
        <w:t xml:space="preserve"> </w:t>
      </w:r>
      <w:r w:rsidRPr="00A73199">
        <w:rPr>
          <w:sz w:val="16"/>
        </w:rPr>
        <w:t xml:space="preserve">Georges Bataille was a friend of the surrealists in the late 1920s and 1930s; but he broke with all of them in time. With Breton because the latter preferred fidelity in love (l'amour fou) to limitless debauchery. With Leiris because he would not go along with Bataille's plan for an occult human sacrifice (a plan that was eventually abandoned, it seems, because nobody in Bataille's acephale group would volunteer to be sacrificed). With Masson because - though he shared several of Bataille's predilections for violent and erotic transgression - he would not follow his perversions as far as the "mortuary abyss". Bataille broke with Simone Weil too. (Weil was one of Europe's finest woman philosophers of her time). This episode is quite intriguing. She spent many long hours listening to his dark ruminations about profanation and death in late night Paris cafes, but ultimately told him he was a "sick man" . Bataille compared their encounters to those between a loving angel and a depraved demon. Between Ariadne and the Minotaur. For if Weil sought to weave a golden thread of grace that might lead us out of the labyrinth of contemporary nihilism, Bataille was determined to show us the way back into the heart of darkness. All the way back. </w:t>
      </w:r>
      <w:r w:rsidRPr="00A73199">
        <w:rPr>
          <w:rStyle w:val="StyleUnderline"/>
        </w:rPr>
        <w:t>He was determined to expose and embrace the Horror. Without condition, without alibi, without excuse.</w:t>
      </w:r>
      <w:r>
        <w:rPr>
          <w:rStyle w:val="StyleUnderline"/>
        </w:rPr>
        <w:t xml:space="preserve"> </w:t>
      </w:r>
      <w:r w:rsidRPr="00A73199">
        <w:rPr>
          <w:sz w:val="16"/>
        </w:rPr>
        <w:t xml:space="preserve">At the political level, </w:t>
      </w:r>
      <w:r w:rsidRPr="00A73199">
        <w:rPr>
          <w:rStyle w:val="StyleUnderline"/>
        </w:rPr>
        <w:t>Bataille despised parliamentary democracy and confessed himself a celebrant of violent upheaval and monstrosity. He deplored all forms of idealism.</w:t>
      </w:r>
      <w:r w:rsidRPr="00A73199">
        <w:rPr>
          <w:sz w:val="16"/>
        </w:rPr>
        <w:t xml:space="preserve"> Instead he sponsored the outbreak of "generalized catastrophe". He appeared fascinated at first by the bold subversiveness of communism and fascism; but he ultimately recoiled from their commitment to collective structures of Nation , State and Authority. </w:t>
      </w:r>
      <w:r w:rsidRPr="00A73199">
        <w:rPr>
          <w:rStyle w:val="StyleUnderline"/>
        </w:rPr>
        <w:t xml:space="preserve">The only politics Bataille admired was that of </w:t>
      </w:r>
      <w:r w:rsidRPr="00B95B71">
        <w:rPr>
          <w:rStyle w:val="StyleUnderline"/>
        </w:rPr>
        <w:t>terror</w:t>
      </w:r>
      <w:r w:rsidRPr="00A73199">
        <w:rPr>
          <w:rStyle w:val="StyleUnderline"/>
        </w:rPr>
        <w:t xml:space="preserve"> and excess - the practice of useless expenditure. The rest was compromise. His parting testimony says it all: "One day this living world will pullulate in my dead mouth". Lovely.</w:t>
      </w:r>
      <w:r>
        <w:rPr>
          <w:rStyle w:val="StyleUnderline"/>
        </w:rPr>
        <w:t xml:space="preserve"> </w:t>
      </w:r>
    </w:p>
    <w:p w14:paraId="5D758921" w14:textId="77777777" w:rsidR="00E65C6F" w:rsidRPr="00872C7A" w:rsidRDefault="00E65C6F" w:rsidP="00E65C6F"/>
    <w:p w14:paraId="74C6B5CA" w14:textId="77777777" w:rsidR="004A0DB6" w:rsidRPr="004A0DB6" w:rsidRDefault="004A0DB6" w:rsidP="004A0DB6"/>
    <w:p w14:paraId="64CEBA5C" w14:textId="572AE287" w:rsidR="003329BC" w:rsidRDefault="00967011" w:rsidP="003329BC">
      <w:pPr>
        <w:pStyle w:val="Heading2"/>
      </w:pPr>
      <w:r>
        <w:t>psychoanalysis</w:t>
      </w:r>
    </w:p>
    <w:p w14:paraId="69D0387B" w14:textId="44C7ED03" w:rsidR="003329BC" w:rsidRDefault="00967011" w:rsidP="003329BC">
      <w:pPr>
        <w:pStyle w:val="Heading3"/>
      </w:pPr>
      <w:r>
        <w:t>psychoanalysis link (bataille)</w:t>
      </w:r>
    </w:p>
    <w:p w14:paraId="027E5AF0" w14:textId="2B6889C9" w:rsidR="002F1576" w:rsidRDefault="001632D7" w:rsidP="00EE2FE8">
      <w:pPr>
        <w:pStyle w:val="Heading4"/>
      </w:pPr>
      <w:r>
        <w:t xml:space="preserve">Sacrifice happens not because we have an inherent desire for excess but because we seek to identify with the original loss </w:t>
      </w:r>
      <w:r w:rsidR="00A46436">
        <w:t>– sacrifice is an attempt to reconcile the lack</w:t>
      </w:r>
    </w:p>
    <w:p w14:paraId="598B8063" w14:textId="77777777" w:rsidR="001632D7" w:rsidRDefault="001632D7" w:rsidP="001632D7">
      <w:pPr>
        <w:rPr>
          <w:rStyle w:val="Style13ptBold"/>
        </w:rPr>
      </w:pPr>
      <w:r>
        <w:rPr>
          <w:rStyle w:val="Style13ptBold"/>
        </w:rPr>
        <w:t xml:space="preserve">McGowan, 2013 </w:t>
      </w:r>
      <w:r w:rsidRPr="001632D7">
        <w:rPr>
          <w:rStyle w:val="Style13ptBold"/>
        </w:rPr>
        <w:t xml:space="preserve"> </w:t>
      </w:r>
    </w:p>
    <w:p w14:paraId="7038C1DC" w14:textId="57C92DDB" w:rsidR="001632D7" w:rsidRPr="001632D7" w:rsidRDefault="001632D7" w:rsidP="001632D7">
      <w:pPr>
        <w:rPr>
          <w:rStyle w:val="Style13ptBold"/>
          <w:b w:val="0"/>
        </w:rPr>
      </w:pPr>
      <w:r w:rsidRPr="001632D7">
        <w:rPr>
          <w:rStyle w:val="Style13ptBold"/>
          <w:b w:val="0"/>
        </w:rPr>
        <w:t>(Todd, Associate Professor in Film and Television Studies at the University of Vermont, Ph.D. from Ohio University in English, M.A. from Ohio University in English, B.A. from Earlham College, “Enjoying What We Don’t Have,” University of Nebraska Press / Lincoln and London, - KSA)</w:t>
      </w:r>
    </w:p>
    <w:p w14:paraId="1CEABFB0" w14:textId="4D5065B1" w:rsidR="00EE2FE8" w:rsidRPr="00EE2FE8" w:rsidRDefault="00EE2FE8" w:rsidP="00EE2FE8">
      <w:r>
        <w:t>*From OCR</w:t>
      </w:r>
    </w:p>
    <w:p w14:paraId="4691ED89" w14:textId="5BF106DE" w:rsidR="00EE2FE8" w:rsidRDefault="00EE2FE8" w:rsidP="00EE2FE8">
      <w:r>
        <w:t>Shared Sacrifice of</w:t>
      </w:r>
      <w:r w:rsidR="001632D7">
        <w:t xml:space="preserve"> </w:t>
      </w:r>
      <w:r>
        <w:t>Nothing</w:t>
      </w:r>
    </w:p>
    <w:p w14:paraId="6752888B" w14:textId="77777777" w:rsidR="00EE2FE8" w:rsidRDefault="00EE2FE8" w:rsidP="00EE2FE8">
      <w:r>
        <w:t xml:space="preserve">Just as </w:t>
      </w:r>
      <w:r w:rsidRPr="001632D7">
        <w:rPr>
          <w:rStyle w:val="StyleUnderline"/>
        </w:rPr>
        <w:t>the sacrifice of what the subject doesn't have constitutes the subject as such, the shared sacrifice of an impossible pleasure gives birth to social living</w:t>
      </w:r>
      <w:r>
        <w:t xml:space="preserve">. The sacrifice that subjects make in order to enter society repeats the earlier sacrifice, but </w:t>
      </w:r>
      <w:r w:rsidRPr="001632D7">
        <w:rPr>
          <w:rStyle w:val="StyleUnderline"/>
        </w:rPr>
        <w:t>what occurs is repetition with a difference</w:t>
      </w:r>
      <w:r>
        <w:t xml:space="preserve">. While </w:t>
      </w:r>
      <w:r w:rsidRPr="001632D7">
        <w:rPr>
          <w:rStyle w:val="StyleUnderline"/>
        </w:rPr>
        <w:t>the initial sacrifice</w:t>
      </w:r>
      <w:r>
        <w:t xml:space="preserve"> of the privileged object </w:t>
      </w:r>
      <w:r w:rsidRPr="001632D7">
        <w:rPr>
          <w:rStyle w:val="StyleUnderline"/>
        </w:rPr>
        <w:t xml:space="preserve">installs the death drive </w:t>
      </w:r>
      <w:r>
        <w:t xml:space="preserve">in the subject and thereby constitutes the individual as a subject, </w:t>
      </w:r>
      <w:r w:rsidRPr="001632D7">
        <w:rPr>
          <w:rStyle w:val="StyleUnderline"/>
        </w:rPr>
        <w:t>the repetition of this sacrifice marks an attempt to domesticate the death drive at the same time as it follows the death drive's logic</w:t>
      </w:r>
      <w:r>
        <w:t>. That is, the death drive leads us to this repetition, but the repetition attempts to solve the impossible bind that the death drive creates for us. Society is an attempt to solve the problem of subjectivity itself.6</w:t>
      </w:r>
    </w:p>
    <w:p w14:paraId="644D2C4A" w14:textId="77777777" w:rsidR="00EE2FE8" w:rsidRDefault="00EE2FE8" w:rsidP="00EE2FE8">
      <w:r>
        <w:t xml:space="preserve">Of course, the idea that subjectivity in the psychoanalytic sense exists prior to society is absurd, since </w:t>
      </w:r>
      <w:r w:rsidRPr="001632D7">
        <w:rPr>
          <w:rStyle w:val="StyleUnderline"/>
        </w:rPr>
        <w:t xml:space="preserve">subjectivity only becomes possible through the imposition of a societal demand on an animal being. </w:t>
      </w:r>
      <w:r>
        <w:t xml:space="preserve">But within society, the process of subjectivization occurs in two steps: </w:t>
      </w:r>
      <w:r w:rsidRPr="001632D7">
        <w:rPr>
          <w:rStyle w:val="StyleUnderline"/>
        </w:rPr>
        <w:t>an initial loss occurs that constitutes the subject, and subsequently the subject makes an addi¬tional sacrifice in order to commemorate the first loss</w:t>
      </w:r>
      <w:r>
        <w:t xml:space="preserve"> and to join the social order. It is only through the repetition of loss that the social order really gets a hold on the subject because the second loss involves an investment through sacrifice in the good of the social order as a whole. In this sense, subjects do exist prior to their entrance into the social order, and properly socialized subjects are only those who have sacrificed for the sake of the social good. The subject who would refuse to make this sacrifice for the sake of society would not participate in the social bond and would exist as an outsider within the social order. This is the position that the psychotic occupies.</w:t>
      </w:r>
    </w:p>
    <w:p w14:paraId="7FA8ED05" w14:textId="77777777" w:rsidR="00EE2FE8" w:rsidRPr="001632D7" w:rsidRDefault="00EE2FE8" w:rsidP="00EE2FE8">
      <w:pPr>
        <w:rPr>
          <w:rStyle w:val="StyleUnderline"/>
        </w:rPr>
      </w:pPr>
      <w:r w:rsidRPr="001632D7">
        <w:rPr>
          <w:rStyle w:val="StyleUnderline"/>
        </w:rPr>
        <w:t>Because the originarysacrifice of the privileged object creates this object, we can never have what we've lost, which means that we desire an impos-sibility</w:t>
      </w:r>
      <w:r>
        <w:t xml:space="preserve">. The turn to society, however, allows us to envision possibility at the site of this impossibility. </w:t>
      </w:r>
      <w:r w:rsidRPr="001632D7">
        <w:rPr>
          <w:rStyle w:val="StyleUnderline"/>
        </w:rPr>
        <w:t>When we repeat the sacrifice in order to enter the social order, we do so in response to a demand made by social authority</w:t>
      </w:r>
      <w:r>
        <w:t xml:space="preserve">. </w:t>
      </w:r>
      <w:r w:rsidRPr="001632D7">
        <w:rPr>
          <w:rStyle w:val="StyleUnderline"/>
        </w:rPr>
        <w:t>Social authority prohibits the ultimate enjoyment, and this prohibition functions to disguise its impossibility</w:t>
      </w:r>
      <w:r>
        <w:t>. The transition from the initial sacri¬fice that constitutes subjectivity to its repetition that constitutes the social bond is the transition from impossibility to prohibition</w:t>
      </w:r>
      <w:r w:rsidRPr="001632D7">
        <w:rPr>
          <w:rStyle w:val="StyleUnderline"/>
        </w:rPr>
        <w:t>. We are willing to accept societal prohibition readily because it has the effect of making our impossible object seem possible</w:t>
      </w:r>
      <w:r>
        <w:t xml:space="preserve">. In this sense, joining society </w:t>
      </w:r>
      <w:r w:rsidRPr="001632D7">
        <w:rPr>
          <w:rStyle w:val="StyleUnderline"/>
        </w:rPr>
        <w:t>offers</w:t>
      </w:r>
      <w:r>
        <w:t xml:space="preserve"> </w:t>
      </w:r>
      <w:r w:rsidRPr="001632D7">
        <w:rPr>
          <w:rStyle w:val="StyleUnderline"/>
        </w:rPr>
        <w:t>the</w:t>
      </w:r>
      <w:r>
        <w:t xml:space="preserve"> subject the </w:t>
      </w:r>
      <w:r w:rsidRPr="001632D7">
        <w:rPr>
          <w:rStyle w:val="StyleUnderline"/>
        </w:rPr>
        <w:t>recompense of eliminating impossibility</w:t>
      </w:r>
      <w:r>
        <w:t>-</w:t>
      </w:r>
      <w:r w:rsidRPr="001632D7">
        <w:rPr>
          <w:rStyle w:val="StyleUnderline"/>
        </w:rPr>
        <w:t>replacing impos¬sibility with a never- to-be-realized possibility.</w:t>
      </w:r>
    </w:p>
    <w:p w14:paraId="0E99C65D" w14:textId="77777777" w:rsidR="00EE2FE8" w:rsidRDefault="00EE2FE8" w:rsidP="00EE2FE8">
      <w:r>
        <w:t xml:space="preserve">But for the demand that society makes on me, the thinking goes, I would have the enjoyment that constantly eludes me. While the originary sacrifice involves the subject depriving itself of nothing, the repetition of the sacrifice when the subject enters society retroactively transforms this earlier sacrifice and allows the subject to believe that it has lost a substantial object rather than the embodiment of nothing. </w:t>
      </w:r>
      <w:r w:rsidRPr="001632D7">
        <w:rPr>
          <w:rStyle w:val="StyleUnderline"/>
        </w:rPr>
        <w:t>The socialized subject can no longer see the nothingness of what it has sacrificed</w:t>
      </w:r>
      <w:r>
        <w:t xml:space="preserve">. Thus, </w:t>
      </w:r>
      <w:r w:rsidRPr="001632D7">
        <w:rPr>
          <w:rStyle w:val="StyleUnderline"/>
        </w:rPr>
        <w:t>the turn to society is a decep¬tive turn</w:t>
      </w:r>
      <w:r>
        <w:t>. At its foundation, socialization imparts a lie to the subject. The social bond results from a shared lie and appeals to us because it permits a retreat from an unbearable impossibility to a frustrating prohibition.</w:t>
      </w:r>
    </w:p>
    <w:p w14:paraId="3C5BA6D7" w14:textId="77777777" w:rsidR="00EE2FE8" w:rsidRDefault="00EE2FE8" w:rsidP="00EE2FE8">
      <w:r w:rsidRPr="001632D7">
        <w:rPr>
          <w:rStyle w:val="StyleUnderline"/>
        </w:rPr>
        <w:t>We exist as members of a society and enjoy ourselves in this capacity through the shared sacrifice that gives us something held in common</w:t>
      </w:r>
      <w:r>
        <w:t xml:space="preserve">. What we hold in common is not a positive object; </w:t>
      </w:r>
      <w:r w:rsidRPr="001632D7">
        <w:rPr>
          <w:rStyle w:val="StyleUnderline"/>
        </w:rPr>
        <w:t>it is nothing but the act of sacrifice.</w:t>
      </w:r>
      <w:r>
        <w:t xml:space="preserve"> For the subject itself, sacrifice provides a way of returning to its original genesis, and for society, sacrifice offers an opportunity for returning to the point at which the social order constituted itself. Organized rituals of sacrifice have an enduring place in society because they accomplish this type of return. To an extent that has not been adequately emphasized, psychoanalytic thought allows for a unique reappraisal of the origin and persistence of sacrifice within societies.</w:t>
      </w:r>
    </w:p>
    <w:p w14:paraId="231C63C5" w14:textId="77777777" w:rsidR="00EE2FE8" w:rsidRDefault="00EE2FE8" w:rsidP="00EE2FE8">
      <w:r>
        <w:t>The prevalence of sacrifice presents a problem for political and social theorists because it is an act that seems to workagainst individual and social self-interest. The great thinkers of sacrifice have thus tried to reconcile it with an end that its appearance belies. For instance, Marcel Mauss sees sacrifice as the foundational form of the social bond.As he points outin his discussion of potlatch among the Indians of the American Northwest, "The purpose of destruction by sacrifice is precisely that it is an act of giving that is necessarily reciprocated/'7 Sacrifice engenders reciprocity (with another individual, another tribe, a god, or whatever), and it thus has the result of producing a bond where none had hitherto existed. Rather than constitut¬ing a loss for one sacrificing, the act redounds upon the one who performs it and bestows the profit of a desired relationship. By interpreting sacrifice (and gift giving) in this way, Mauss sidesteps its counterintuitive appear¬ance and reveals how it remains within the realm of interested behavior. But by doing so, he also raises the question ofwhy bonds or relationships require the act of sacrifice rather than mere verbal or contractual agreement. Sacrifice seems like too much trouble for societies to endure if they simply want to establish relations. In short, the</w:t>
      </w:r>
      <w:r w:rsidRPr="001632D7">
        <w:rPr>
          <w:rStyle w:val="StyleUnderline"/>
        </w:rPr>
        <w:t xml:space="preserve"> excess implicit in the phenomenon of sacrifice remains </w:t>
      </w:r>
      <w:r>
        <w:t>despite the explanation that Mauss provides.</w:t>
      </w:r>
    </w:p>
    <w:p w14:paraId="132C31FE" w14:textId="77777777" w:rsidR="00EE2FE8" w:rsidRDefault="00EE2FE8" w:rsidP="00EE2FE8">
      <w:r w:rsidRPr="001632D7">
        <w:rPr>
          <w:rStyle w:val="StyleUnderline"/>
        </w:rPr>
        <w:t>It is this excess that motivates the philosophy of</w:t>
      </w:r>
      <w:r>
        <w:t xml:space="preserve"> Georges </w:t>
      </w:r>
      <w:r w:rsidRPr="001632D7">
        <w:rPr>
          <w:rStyle w:val="StyleUnderline"/>
        </w:rPr>
        <w:t>Bataille</w:t>
      </w:r>
      <w:r>
        <w:t xml:space="preserve">, perhaps the foremost thinker of sacrifice. Of all those who confront this mysterious phenomenon, </w:t>
      </w:r>
      <w:r w:rsidRPr="001632D7">
        <w:rPr>
          <w:rStyle w:val="StyleUnderline"/>
        </w:rPr>
        <w:t>Bataille is the one who does not try to reduce sacrifice to some form ofinterest.</w:t>
      </w:r>
      <w:r>
        <w:t xml:space="preserve"> Instead, </w:t>
      </w:r>
      <w:r w:rsidRPr="001632D7">
        <w:rPr>
          <w:rStyle w:val="StyleUnderline"/>
        </w:rPr>
        <w:t>he accepts sacrifice as an act performed for its own sake.</w:t>
      </w:r>
      <w:r>
        <w:t xml:space="preserve"> </w:t>
      </w:r>
      <w:r w:rsidRPr="001632D7">
        <w:rPr>
          <w:rStyle w:val="StyleUnderline"/>
        </w:rPr>
        <w:t>Societies sacrifice</w:t>
      </w:r>
      <w:r>
        <w:t xml:space="preserve">, according to Bataille, </w:t>
      </w:r>
      <w:r w:rsidRPr="001632D7">
        <w:rPr>
          <w:rStyle w:val="StyleUnderline"/>
        </w:rPr>
        <w:t>because sacrifice is essential to their functioning</w:t>
      </w:r>
      <w:r>
        <w:t xml:space="preserve"> and because they enjoy it. He claims: "There is generally no growth but only a luxurious squandering of energy in every form! The history oflife on earth is mainly the effect ofa wild exuberance; the dominant event is the development ofluxury, the production of increas¬ingly burdensome forms oflife."8 Divesting itself of excess is the fundamental social operation, and this occurs most often through sacrifice. As society advances, it becomes more luxurious, sacrificing more and more, and this sacrifice is always its own reward, providing an enjoyment that derives from a process of unburdening.9</w:t>
      </w:r>
    </w:p>
    <w:p w14:paraId="2186A44F" w14:textId="77777777" w:rsidR="00EE2FE8" w:rsidRDefault="00EE2FE8" w:rsidP="00EE2FE8">
      <w:r w:rsidRPr="001632D7">
        <w:rPr>
          <w:rStyle w:val="StyleUnderline"/>
        </w:rPr>
        <w:t>The problem with Bataille's theorization of sacrifice resides in the obscure ontology that informs it.</w:t>
      </w:r>
      <w:r>
        <w:t xml:space="preserve"> </w:t>
      </w:r>
      <w:r w:rsidRPr="001632D7">
        <w:rPr>
          <w:rStyle w:val="StyleUnderline"/>
        </w:rPr>
        <w:t xml:space="preserve">For Bataille, there is an overabundance of energy </w:t>
      </w:r>
      <w:r>
        <w:t xml:space="preserve">in the world — represented most obviously by the sun, which is constantly burn-ing off its excess — </w:t>
      </w:r>
      <w:r w:rsidRPr="001632D7">
        <w:rPr>
          <w:rStyle w:val="StyleUnderline"/>
        </w:rPr>
        <w:t>and the fundamental goal of existence is the elimination of this excess.</w:t>
      </w:r>
      <w:r>
        <w:t xml:space="preserve"> All beings engage in efforts to rid themselves of their surplus energy, either through gifts, sacrifice, or simply destruction. </w:t>
      </w:r>
      <w:r w:rsidRPr="001632D7">
        <w:rPr>
          <w:rStyle w:val="StyleUnderline"/>
        </w:rPr>
        <w:t>Elimination in whatever form becomes</w:t>
      </w:r>
      <w:r>
        <w:t xml:space="preserve">, according to this theory, </w:t>
      </w:r>
      <w:r w:rsidRPr="001632D7">
        <w:rPr>
          <w:rStyle w:val="StyleUnderline"/>
        </w:rPr>
        <w:t xml:space="preserve">the primary fact, and accumulation occurs only in order to engender possibilities for sacrifice and destruction. </w:t>
      </w:r>
      <w:r>
        <w:t xml:space="preserve">While Bataille correctly sees the primacy of sacrifice as a social phenomenon, he </w:t>
      </w:r>
      <w:r w:rsidRPr="001632D7">
        <w:rPr>
          <w:rStyle w:val="StyleUnderline"/>
        </w:rPr>
        <w:t>links it to a theory ofbeing as intrinsically excessive that is, at bottom, empirica</w:t>
      </w:r>
      <w:r>
        <w:t xml:space="preserve">l (as evidenced by his argument about the sun). </w:t>
      </w:r>
      <w:r w:rsidRPr="001632D7">
        <w:rPr>
          <w:rStyle w:val="StyleUnderline"/>
        </w:rPr>
        <w:t>•Vhere Bataille sees excess, one could just as easily see balance: a universe in which beings take in a certain amount of energy and then expel that same amount</w:t>
      </w:r>
      <w:r>
        <w:t>. But he sees excess in being itself because he begins with a philosophy of excess.10</w:t>
      </w:r>
    </w:p>
    <w:p w14:paraId="455A25AB" w14:textId="77777777" w:rsidR="00EE2FE8" w:rsidRPr="001632D7" w:rsidRDefault="00EE2FE8" w:rsidP="00EE2FE8">
      <w:pPr>
        <w:rPr>
          <w:rStyle w:val="StyleUnderline"/>
        </w:rPr>
      </w:pPr>
      <w:r w:rsidRPr="001632D7">
        <w:rPr>
          <w:rStyle w:val="StyleUnderline"/>
        </w:rPr>
        <w:t>Though psychoanalytic thought arrives at the same conclusion as Bataille</w:t>
      </w:r>
      <w:r>
        <w:t xml:space="preserve"> — </w:t>
      </w:r>
      <w:r w:rsidRPr="001632D7">
        <w:rPr>
          <w:rStyle w:val="StyleUnderline"/>
        </w:rPr>
        <w:t>seeing sacrifice as a primary social fact not reducible to self- interest or a social good</w:t>
      </w:r>
      <w:r>
        <w:t xml:space="preserve"> - it </w:t>
      </w:r>
      <w:r w:rsidRPr="001632D7">
        <w:rPr>
          <w:rStyle w:val="StyleUnderline"/>
        </w:rPr>
        <w:t>takes a different path</w:t>
      </w:r>
      <w:r>
        <w:t xml:space="preserve"> to get there. </w:t>
      </w:r>
      <w:r w:rsidRPr="001632D7">
        <w:rPr>
          <w:rStyle w:val="StyleUnderline"/>
        </w:rPr>
        <w:t>It locates the impulse to sacrifice in the original loss that constitutes the subject and that entry in the social order repeats</w:t>
      </w:r>
      <w:r>
        <w:t xml:space="preserve">. Because loss creates society as such, </w:t>
      </w:r>
      <w:r w:rsidRPr="001632D7">
        <w:rPr>
          <w:rStyle w:val="StyleUnderline"/>
        </w:rPr>
        <w:t>societies tend inevitably toward reenacting it</w:t>
      </w:r>
      <w:r>
        <w:t xml:space="preserve">, most often </w:t>
      </w:r>
      <w:r w:rsidRPr="001632D7">
        <w:rPr>
          <w:rStyle w:val="StyleUnderline"/>
        </w:rPr>
        <w:t>in the form of sacrifice.</w:t>
      </w:r>
      <w:r>
        <w:t xml:space="preserve"> Societies </w:t>
      </w:r>
      <w:r w:rsidRPr="001632D7">
        <w:rPr>
          <w:rStyle w:val="StyleUnderline"/>
        </w:rPr>
        <w:t>perform sacrificial rituals in order to allow subjects to experience and enjoy the social bond through an encounter with the noth¬ing that they hold in common.</w:t>
      </w:r>
    </w:p>
    <w:p w14:paraId="2E63E917" w14:textId="77777777" w:rsidR="00EE2FE8" w:rsidRDefault="00EE2FE8" w:rsidP="00EE2FE8">
      <w:r>
        <w:t xml:space="preserve">Such </w:t>
      </w:r>
      <w:r w:rsidRPr="001632D7">
        <w:rPr>
          <w:rStyle w:val="StyleUnderline"/>
        </w:rPr>
        <w:t>rituals appear explicitly in premodern societies</w:t>
      </w:r>
      <w:r>
        <w:t xml:space="preserve">, which consistently make public sacrifices of animals (or people) to please their gods. While </w:t>
      </w:r>
      <w:r w:rsidRPr="001632D7">
        <w:rPr>
          <w:rStyle w:val="StyleUnderline"/>
        </w:rPr>
        <w:t>sacrifices</w:t>
      </w:r>
      <w:r>
        <w:t xml:space="preserve"> have the expressed intent of gaining good favor or warding off bad, their </w:t>
      </w:r>
      <w:r w:rsidRPr="001632D7">
        <w:rPr>
          <w:rStyle w:val="StyleUnderline"/>
        </w:rPr>
        <w:t>unconscious</w:t>
      </w:r>
      <w:r>
        <w:t xml:space="preserve"> </w:t>
      </w:r>
      <w:r w:rsidRPr="001632D7">
        <w:rPr>
          <w:rStyle w:val="StyleUnderline"/>
        </w:rPr>
        <w:t>function consists solely in enacting the sacrifice itself</w:t>
      </w:r>
      <w:r>
        <w:t xml:space="preserve">. </w:t>
      </w:r>
      <w:r w:rsidRPr="001632D7">
        <w:rPr>
          <w:rStyle w:val="StyleUnderline"/>
        </w:rPr>
        <w:t>Any pleasure that follows from the sacrifice</w:t>
      </w:r>
      <w:r>
        <w:t xml:space="preserve"> — such as abundant rainfall that produces good crops </w:t>
      </w:r>
      <w:r w:rsidRPr="001632D7">
        <w:rPr>
          <w:rStyle w:val="StyleUnderline"/>
        </w:rPr>
        <w:t>— is strictly secondary to the enjoyment of the sacri¬fice itself</w:t>
      </w:r>
      <w:r>
        <w:t xml:space="preserve">. </w:t>
      </w:r>
      <w:r w:rsidRPr="001632D7">
        <w:rPr>
          <w:rStyle w:val="StyleUnderline"/>
        </w:rPr>
        <w:t xml:space="preserve">Societies sacrifice for the sake of sacrifice, not for the end that it produces. </w:t>
      </w:r>
      <w:r>
        <w:t>This sacrifice for the sake of sacrifice doesn't end with the onset of modernity but instead continues primarily in a disguised form. What defines modernity isn't so much a degree of enlightenment and rationality as a fundamental refusal to avow the primacy of sacrifice.</w:t>
      </w:r>
    </w:p>
    <w:p w14:paraId="49F1D446" w14:textId="77777777" w:rsidR="00EE2FE8" w:rsidRDefault="00EE2FE8" w:rsidP="00EE2FE8">
      <w:r>
        <w:t xml:space="preserve">Modernity replaces a regime centered around sacrifice and squander with one centered around utility and accumulation. </w:t>
      </w:r>
      <w:r w:rsidRPr="001632D7">
        <w:rPr>
          <w:rStyle w:val="StyleUnderline"/>
        </w:rPr>
        <w:t>Modern consciousness directs itself toward the useful: one justifies technological advances, medi¬cal breakthroughs, and economic progress through their utility.</w:t>
      </w:r>
      <w:r>
        <w:t xml:space="preserve"> 1 1 Modern societies act with the conscious intention of making the world run smoother and with the utmost efficiency. </w:t>
      </w:r>
      <w:r w:rsidRPr="001632D7">
        <w:rPr>
          <w:rStyle w:val="StyleUnderline"/>
        </w:rPr>
        <w:t>And yet, at the same time, wasteful behavior endures</w:t>
      </w:r>
      <w:r>
        <w:t xml:space="preserve"> — most conspicuously in the form of religion, which modernity's philosophy of utility has not succeeded in extirpating.</w:t>
      </w:r>
    </w:p>
    <w:p w14:paraId="5D694EC1" w14:textId="77777777" w:rsidR="00EE2FE8" w:rsidRDefault="00EE2FE8" w:rsidP="00EE2FE8">
      <w:r>
        <w:t xml:space="preserve">Even though modern religious observations tend for the most part to avoid animal or human sacrifices, they do nonetheless represent one of the predominant arenas in which social sacrifice occurs. Thought of in terms ofthe self-interest ofparticipants or the larger social good, religion constitutes a massive sacrifice of time and resources. This is what renders it problematic for evolutionary biology. </w:t>
      </w:r>
      <w:r w:rsidRPr="001632D7">
        <w:rPr>
          <w:rStyle w:val="StyleUnderline"/>
        </w:rPr>
        <w:t>According to the tenets of this science, natural selection tends to eliminate waste rather than foster it.n The wastefulness of religion, combined with its continued wide appeal, forces evolutionary biologists to explain its existence</w:t>
      </w:r>
      <w:r>
        <w:t xml:space="preserve"> and persistence as the by-product of another process that has evolutionary benefits (which is, according to most prominent evolutionary biologists, the tendency to trust authority figures). But what the evolutionary biologist cannot see, because </w:t>
      </w:r>
      <w:r w:rsidRPr="001632D7">
        <w:rPr>
          <w:rStyle w:val="StyleUnderline"/>
        </w:rPr>
        <w:t>this science does not take enjoyment into account</w:t>
      </w:r>
      <w:r>
        <w:t xml:space="preserve">, is </w:t>
      </w:r>
      <w:r w:rsidRPr="001632D7">
        <w:rPr>
          <w:rStyle w:val="StyleUnderline"/>
        </w:rPr>
        <w:t xml:space="preserve">the appeal of the sacrifice of resources for its own sake. </w:t>
      </w:r>
      <w:r>
        <w:t>Religious rituals persist in modernity —even if in a completely modified form, like the worship of a sports team — because they provide an opportunity for the repetition of the original shared social sacrifice.</w:t>
      </w:r>
    </w:p>
    <w:p w14:paraId="2BFF2D56" w14:textId="77777777" w:rsidR="00EE2FE8" w:rsidRDefault="00EE2FE8" w:rsidP="00EE2FE8">
      <w:r>
        <w:t xml:space="preserve">Not only do </w:t>
      </w:r>
      <w:r w:rsidRPr="001632D7">
        <w:rPr>
          <w:rStyle w:val="StyleUnderline"/>
        </w:rPr>
        <w:t>religious observations</w:t>
      </w:r>
      <w:r>
        <w:t xml:space="preserve"> allow subjects to repeat the original social sacrifice, but they also </w:t>
      </w:r>
      <w:r w:rsidRPr="001632D7">
        <w:rPr>
          <w:rStyle w:val="StyleUnderline"/>
        </w:rPr>
        <w:t>mask this sacrifice as the source of enjoy¬ment</w:t>
      </w:r>
      <w:r>
        <w:t xml:space="preserve">. Religions tell their adherents that they must sacrifice freedom in their lifestyle choices, money that might be spent for pleasure, and time otherwise left for leisure. The reward for these sacrifices — most typically, an eternal life of pure enjoyment, or at least membership in a privileged community — serves to justify them. As a result, </w:t>
      </w:r>
      <w:r w:rsidRPr="001632D7">
        <w:rPr>
          <w:rStyle w:val="StyleUnderline"/>
        </w:rPr>
        <w:t>the sacrificing adherents of the religion can believe that they are sacrificing for the sake of the future reward rather than for the sake of the sacrifice itself.</w:t>
      </w:r>
      <w:r>
        <w:t xml:space="preserve"> When we practice religious sacrifice, </w:t>
      </w:r>
      <w:r w:rsidRPr="001632D7">
        <w:rPr>
          <w:rStyle w:val="StyleUnderline"/>
        </w:rPr>
        <w:t>we don't see where our true enjoyment lies</w:t>
      </w:r>
      <w:r>
        <w:t xml:space="preserve"> - we don't recognize the link between loss and enjoyment -and this deception is crucial for religion's attractiveness. We cling to our enjoyment, but we also cling to the illusion that it is something that we might have rather than a loss that we must endure.</w:t>
      </w:r>
    </w:p>
    <w:p w14:paraId="777B134E" w14:textId="77777777" w:rsidR="00EE2FE8" w:rsidRDefault="00EE2FE8" w:rsidP="00EE2FE8">
      <w:r>
        <w:t>Like religion, war continues in modernity, even though we understand and declaim its wastefulness. The typical modern subject can watch an antiwar film like Stanley Kubrick's Paths of Glory ( 1961) and feel convinced that war is hell and completely unnecessary. After leaving the theater, however, this same subject can come to believe that there is no alternative but to send troops to Vietnam to stop the potential spread of Communist aggression.</w:t>
      </w:r>
    </w:p>
    <w:p w14:paraId="47A09A16" w14:textId="77777777" w:rsidR="00EE2FE8" w:rsidRDefault="00EE2FE8" w:rsidP="00EE2FE8">
      <w:r>
        <w:t xml:space="preserve">War appeals to even modern subjects because it mobilizes our enjoy¬ment. Wars are not fought only for the sake of expanding or defending reigns of power but also in order to enact a social sacrifice. </w:t>
      </w:r>
      <w:r w:rsidRPr="001632D7">
        <w:rPr>
          <w:rStyle w:val="StyleUnderline"/>
        </w:rPr>
        <w:t>By fighting a war, a social order sacrifices its soldiers, and this sacrifice constitutes a great part of war's appeal. Supporting the troops necessarily implies support¬ing and celebrating their sacrifice, which is why antiwar movements that proclaim "Support the troops, bring them home" fail to arouse the masses to action</w:t>
      </w:r>
      <w:r>
        <w:t xml:space="preserve">. By </w:t>
      </w:r>
      <w:r w:rsidRPr="001632D7">
        <w:rPr>
          <w:rStyle w:val="StyleUnderline"/>
        </w:rPr>
        <w:t>bringing the troops home</w:t>
      </w:r>
      <w:r>
        <w:t xml:space="preserve">, one </w:t>
      </w:r>
      <w:r w:rsidRPr="001632D7">
        <w:rPr>
          <w:rStyle w:val="StyleUnderline"/>
        </w:rPr>
        <w:t>eliminates the possibility of their sacrifice</w:t>
      </w:r>
      <w:r>
        <w:t xml:space="preserve">, </w:t>
      </w:r>
      <w:r w:rsidRPr="001632D7">
        <w:rPr>
          <w:rStyle w:val="StyleUnderline"/>
        </w:rPr>
        <w:t>which is the source of the society's libidinal investment in them.</w:t>
      </w:r>
      <w:r>
        <w:t xml:space="preserve"> Bringing the troops home renders it impossible to continue to enjoy them.</w:t>
      </w:r>
    </w:p>
    <w:p w14:paraId="7744167B" w14:textId="77777777" w:rsidR="00EE2FE8" w:rsidRDefault="00EE2FE8" w:rsidP="00EE2FE8">
      <w:r>
        <w:t>The problem with an antiwar film like Paths of Glory that depicts sense¬less sacrifice is that this sacrifice adds to rather than subtracts from war's appeal. This is why, as Sheila Kunkle has pointed out, every war film is a prowar film.13 No matter how negatively a film depicts a war, the carnage inevitably links to war's hidden appeal. Of course, by showing war's utter meaninglessness, Kubrick's film impairs to some extent our ability to enjoy the sacrifice, but he doesn't eliminate it altogether.</w:t>
      </w:r>
    </w:p>
    <w:p w14:paraId="0A1F5A62" w14:textId="77777777" w:rsidR="00EE2FE8" w:rsidRDefault="00EE2FE8" w:rsidP="00EE2FE8">
      <w:r>
        <w:t>A film like Saving Private Ryan (Steven Spielberg, 1998), on the other hand, shows the suffering of war leading to a meaningful end, which is why it is even more directly a prowar film. Saving Private Ryan allows us to enjoy the sacrifice of the soldiers in World War II and to dissociate enjoyment from sacrifice. We watch the film believing that we accept the sacrifice for the sake of the pleasure we experience in the end (with the rescue ofPrivate Ryan or with the victory of the Allies) rather than for its own sake. We need a reason to sacrifice not because we otherwise aren't willing to sacrifice but because a reason allows us to disavow the traumatic nature of our own enjoyment. We can tell ourselves that we are sacrificing not for the sake of our enjoyment but for the sake of what we gain from that sacrifice. In this way, reasons for our sacrifices have the effect of accommodating sacrifice to the modern demand for utility.</w:t>
      </w:r>
    </w:p>
    <w:p w14:paraId="43AAF9F0" w14:textId="53D55277" w:rsidR="00EE2FE8" w:rsidRDefault="001F02D6" w:rsidP="001F02D6">
      <w:pPr>
        <w:pStyle w:val="Heading4"/>
      </w:pPr>
      <w:r>
        <w:t xml:space="preserve">Bataille’s vision of sacrifice obfuscates capitalist structures and recreates violence because sacrifice </w:t>
      </w:r>
      <w:r w:rsidR="00A46436">
        <w:t>is</w:t>
      </w:r>
      <w:r>
        <w:t xml:space="preserve"> integrated into the everyday life of capitalism – voting aff ensures this violence is inevitable</w:t>
      </w:r>
    </w:p>
    <w:p w14:paraId="4AD7C030" w14:textId="1337811E" w:rsidR="001F02D6" w:rsidRDefault="001F02D6" w:rsidP="001F02D6">
      <w:pPr>
        <w:rPr>
          <w:rStyle w:val="Style13ptBold"/>
        </w:rPr>
      </w:pPr>
      <w:r>
        <w:rPr>
          <w:rStyle w:val="Style13ptBold"/>
        </w:rPr>
        <w:t>McGowan, 2017</w:t>
      </w:r>
    </w:p>
    <w:p w14:paraId="3D062030" w14:textId="527B862E" w:rsidR="001F02D6" w:rsidRPr="001F02D6" w:rsidRDefault="001F02D6" w:rsidP="001F02D6">
      <w:pPr>
        <w:rPr>
          <w:rStyle w:val="Style13ptBold"/>
          <w:b w:val="0"/>
        </w:rPr>
      </w:pPr>
      <w:r w:rsidRPr="001F02D6">
        <w:rPr>
          <w:rStyle w:val="Style13ptBold"/>
          <w:b w:val="0"/>
        </w:rPr>
        <w:t>(Todd, Associate Professor in Film and Television Studies at the University of Vermont, Ph.D. from Ohio University in English, M.A. from Ohio University in English, B.A. from Earlham College, “</w:t>
      </w:r>
      <w:r w:rsidR="005F0D38" w:rsidRPr="001F02D6">
        <w:rPr>
          <w:rStyle w:val="Style13ptBold"/>
          <w:b w:val="0"/>
        </w:rPr>
        <w:t>Capitalism</w:t>
      </w:r>
      <w:r w:rsidRPr="001F02D6">
        <w:rPr>
          <w:rStyle w:val="Style13ptBold"/>
          <w:b w:val="0"/>
        </w:rPr>
        <w:t xml:space="preserve"> and Desire: The Psychic Cost of Free Markets,” </w:t>
      </w:r>
      <w:r>
        <w:rPr>
          <w:rStyle w:val="Style13ptBold"/>
          <w:b w:val="0"/>
        </w:rPr>
        <w:t xml:space="preserve">Chapter 4, Accessed via the University of Michigan Library, Date Accessed: 7/17/17 </w:t>
      </w:r>
      <w:r w:rsidRPr="001F02D6">
        <w:rPr>
          <w:rStyle w:val="Style13ptBold"/>
          <w:b w:val="0"/>
        </w:rPr>
        <w:t>– KSA)</w:t>
      </w:r>
    </w:p>
    <w:p w14:paraId="7EFF75A9" w14:textId="7C20BC16" w:rsidR="001F02D6" w:rsidRPr="001F02D6" w:rsidRDefault="001F02D6" w:rsidP="001F02D6">
      <w:pPr>
        <w:rPr>
          <w:rStyle w:val="StyleUnderline"/>
        </w:rPr>
      </w:pPr>
      <w:r>
        <w:t xml:space="preserve">HIDDE N E N JOYME N T AND ITS V IC I SSIT UDE S </w:t>
      </w:r>
      <w:r w:rsidRPr="001F02D6">
        <w:rPr>
          <w:rStyle w:val="StyleUnderline"/>
        </w:rPr>
        <w:t>Bataille was also the fi rst thinker to identify sacrifi ce with enjoyment.</w:t>
      </w:r>
      <w:r>
        <w:rPr>
          <w:rStyle w:val="StyleUnderline"/>
        </w:rPr>
        <w:t xml:space="preserve"> </w:t>
      </w:r>
      <w:r>
        <w:t xml:space="preserve">His critique of capitalism focuses on its turn away from sacrifi ce and thus from the possibility for a true satisfaction. In his riposte to the assumptions of political economists like Smith and Ricardo, Bataille locates satisfaction not in accumulation of goods but in their sacrifi ce. Since sacrifi ce functions as our basic mode of satisfying ourselves, </w:t>
      </w:r>
      <w:r w:rsidRPr="001F02D6">
        <w:rPr>
          <w:rStyle w:val="StyleUnderline"/>
        </w:rPr>
        <w:t>capitalism</w:t>
      </w:r>
      <w:r>
        <w:rPr>
          <w:rStyle w:val="StyleUnderline"/>
        </w:rPr>
        <w:t xml:space="preserve"> </w:t>
      </w:r>
      <w:r w:rsidRPr="001F02D6">
        <w:rPr>
          <w:rStyle w:val="StyleUnderline"/>
        </w:rPr>
        <w:t>represents an ontological retreat and an abandonment of our mode</w:t>
      </w:r>
      <w:r>
        <w:rPr>
          <w:rStyle w:val="StyleUnderline"/>
        </w:rPr>
        <w:t xml:space="preserve"> </w:t>
      </w:r>
      <w:r w:rsidRPr="001F02D6">
        <w:rPr>
          <w:rStyle w:val="StyleUnderline"/>
        </w:rPr>
        <w:t>of enjoyment</w:t>
      </w:r>
      <w:r>
        <w:t xml:space="preserve">. Bataille notes, “Th e practice of sacrifi ce has today fallen into disuse and yet it has been, due to its universality, a human action more signifi cant than any other. Independently of each other, diff erent peoples invented diff erent forms of sacrifi ce, with the goal of answering a need as inevitable as hunger. It is therefore not astonishing that </w:t>
      </w:r>
      <w:r w:rsidRPr="001F02D6">
        <w:rPr>
          <w:rStyle w:val="StyleUnderline"/>
        </w:rPr>
        <w:t>the</w:t>
      </w:r>
      <w:r>
        <w:rPr>
          <w:rStyle w:val="StyleUnderline"/>
        </w:rPr>
        <w:t xml:space="preserve"> </w:t>
      </w:r>
      <w:r w:rsidRPr="001F02D6">
        <w:rPr>
          <w:rStyle w:val="StyleUnderline"/>
        </w:rPr>
        <w:t>necessity of satisfying such a nee</w:t>
      </w:r>
      <w:r>
        <w:t xml:space="preserve">d, under the conditions of present-day life, </w:t>
      </w:r>
      <w:r w:rsidRPr="001F02D6">
        <w:rPr>
          <w:rStyle w:val="StyleUnderline"/>
        </w:rPr>
        <w:t>leads an isolated man into disconnected and even stupid behavior.”</w:t>
      </w:r>
      <w:r>
        <w:rPr>
          <w:rStyle w:val="StyleUnderline"/>
        </w:rPr>
        <w:t xml:space="preserve"> </w:t>
      </w:r>
      <w:r>
        <w:rPr>
          <w:rFonts w:ascii="Athelas Regular" w:hAnsi="Athelas Regular" w:cs="Athelas Regular"/>
        </w:rPr>
        <w:t></w:t>
      </w:r>
      <w:r>
        <w:t xml:space="preserve"> Capitalism has failed us, Bataille claims, through its marginalization of sacrifi ce. In his own life, Bataille attempted to struggle against this evacuation of sacrifi ce, even once going so far as to spread the rumor that he had been involved in a human sacrifi ce. </w:t>
      </w:r>
      <w:r>
        <w:rPr>
          <w:rFonts w:ascii="Athelas Regular" w:hAnsi="Athelas Regular" w:cs="Athelas Regular"/>
        </w:rPr>
        <w:t></w:t>
      </w:r>
      <w:r>
        <w:t xml:space="preserve"> </w:t>
      </w:r>
      <w:r w:rsidRPr="001F02D6">
        <w:rPr>
          <w:rStyle w:val="StyleUnderline"/>
        </w:rPr>
        <w:t>Th e problem with Bataille, however, is that his theory of sacrifi ce is</w:t>
      </w:r>
      <w:r>
        <w:rPr>
          <w:rStyle w:val="StyleUnderline"/>
        </w:rPr>
        <w:t xml:space="preserve"> </w:t>
      </w:r>
      <w:r w:rsidRPr="001F02D6">
        <w:rPr>
          <w:rStyle w:val="StyleUnderline"/>
        </w:rPr>
        <w:t>grounded in an ontology of excess energy</w:t>
      </w:r>
      <w:r>
        <w:t xml:space="preserve">. </w:t>
      </w:r>
      <w:r w:rsidRPr="001F02D6">
        <w:rPr>
          <w:rStyle w:val="StyleUnderline"/>
        </w:rPr>
        <w:t>We enjoy sacrifi ce because we</w:t>
      </w:r>
      <w:r>
        <w:rPr>
          <w:rStyle w:val="StyleUnderline"/>
        </w:rPr>
        <w:t xml:space="preserve"> </w:t>
      </w:r>
      <w:r w:rsidRPr="001F02D6">
        <w:rPr>
          <w:rStyle w:val="StyleUnderline"/>
        </w:rPr>
        <w:t>are burdened with too much energy: there is enjoyment in the diminution</w:t>
      </w:r>
      <w:r>
        <w:rPr>
          <w:rStyle w:val="StyleUnderline"/>
        </w:rPr>
        <w:t xml:space="preserve"> </w:t>
      </w:r>
      <w:r w:rsidRPr="001F02D6">
        <w:rPr>
          <w:rStyle w:val="StyleUnderline"/>
        </w:rPr>
        <w:t>of this burden.</w:t>
      </w:r>
      <w:r>
        <w:t xml:space="preserve"> But </w:t>
      </w:r>
      <w:r w:rsidRPr="001F02D6">
        <w:rPr>
          <w:rStyle w:val="StyleUnderline"/>
        </w:rPr>
        <w:t>Bataille never explains how this excess arises and</w:t>
      </w:r>
      <w:r>
        <w:rPr>
          <w:rStyle w:val="StyleUnderline"/>
        </w:rPr>
        <w:t xml:space="preserve"> </w:t>
      </w:r>
      <w:r w:rsidRPr="001F02D6">
        <w:rPr>
          <w:rStyle w:val="StyleUnderline"/>
        </w:rPr>
        <w:t>how we obtain it. In this way, he misses the creative power of sacrifi ce,</w:t>
      </w:r>
      <w:r>
        <w:rPr>
          <w:rStyle w:val="StyleUnderline"/>
        </w:rPr>
        <w:t xml:space="preserve"> </w:t>
      </w:r>
      <w:r w:rsidRPr="001F02D6">
        <w:rPr>
          <w:rStyle w:val="StyleUnderline"/>
        </w:rPr>
        <w:t>its capacity to form something out of nothing. We don’t begin with too</w:t>
      </w:r>
      <w:r>
        <w:rPr>
          <w:rStyle w:val="StyleUnderline"/>
        </w:rPr>
        <w:t xml:space="preserve"> </w:t>
      </w:r>
      <w:r>
        <w:t xml:space="preserve">Brought to you by | University of Michigan Authenticated Download Date | 7/17/17 10:50 PM The Persistence of Sacrifice After Its Obsolescence 111 </w:t>
      </w:r>
      <w:r w:rsidRPr="001F02D6">
        <w:rPr>
          <w:rStyle w:val="StyleUnderline"/>
        </w:rPr>
        <w:t>much but with undiff erentiated being, and sacrifi ce enables us to diff erentiate,</w:t>
      </w:r>
      <w:r>
        <w:rPr>
          <w:rStyle w:val="StyleUnderline"/>
        </w:rPr>
        <w:t xml:space="preserve"> </w:t>
      </w:r>
      <w:r w:rsidRPr="001F02D6">
        <w:rPr>
          <w:rStyle w:val="StyleUnderline"/>
        </w:rPr>
        <w:t>to create a value where none otherwise exists. It is the creative</w:t>
      </w:r>
      <w:r>
        <w:rPr>
          <w:rStyle w:val="StyleUnderline"/>
        </w:rPr>
        <w:t xml:space="preserve"> </w:t>
      </w:r>
      <w:r w:rsidRPr="001F02D6">
        <w:rPr>
          <w:rStyle w:val="StyleUnderline"/>
        </w:rPr>
        <w:t>power of sacrifi ce that generates its appeal.</w:t>
      </w:r>
      <w:r>
        <w:rPr>
          <w:rStyle w:val="StyleUnderline"/>
        </w:rPr>
        <w:t xml:space="preserve"> </w:t>
      </w:r>
      <w:r>
        <w:t xml:space="preserve">In terms of his analysis of capitalism, </w:t>
      </w:r>
      <w:r w:rsidRPr="001F02D6">
        <w:rPr>
          <w:rStyle w:val="StyleUnderline"/>
        </w:rPr>
        <w:t>Bataille’s emphasis on the</w:t>
      </w:r>
      <w:r>
        <w:rPr>
          <w:rStyle w:val="StyleUnderline"/>
        </w:rPr>
        <w:t xml:space="preserve"> </w:t>
      </w:r>
      <w:r w:rsidRPr="001F02D6">
        <w:rPr>
          <w:rStyle w:val="StyleUnderline"/>
        </w:rPr>
        <w:t>impoverishment of sacrifi ce leads him astray. He mistakes the secularization</w:t>
      </w:r>
      <w:r>
        <w:rPr>
          <w:rStyle w:val="StyleUnderline"/>
        </w:rPr>
        <w:t xml:space="preserve"> </w:t>
      </w:r>
      <w:r w:rsidRPr="001F02D6">
        <w:rPr>
          <w:rStyle w:val="StyleUnderline"/>
        </w:rPr>
        <w:t>of sacrifi ce for its evanescence</w:t>
      </w:r>
      <w:r>
        <w:t xml:space="preserve">, and this error </w:t>
      </w:r>
      <w:r w:rsidRPr="001F02D6">
        <w:rPr>
          <w:rStyle w:val="StyleUnderline"/>
        </w:rPr>
        <w:t>leads him to underestimate</w:t>
      </w:r>
      <w:r>
        <w:rPr>
          <w:rStyle w:val="StyleUnderline"/>
        </w:rPr>
        <w:t xml:space="preserve"> </w:t>
      </w:r>
      <w:r w:rsidRPr="001F02D6">
        <w:rPr>
          <w:rStyle w:val="StyleUnderline"/>
        </w:rPr>
        <w:t>capitalism’s appea</w:t>
      </w:r>
      <w:r>
        <w:t xml:space="preserve">l. If sacrifi ce was “a need as inevitable as hunger” as he says, capitalism could not endure while turning away from it. Th e invisibility of sacrifi ce is not its disuse but its multiplication. But Bataille nonetheless captures the experience of the capitalist subject reacting to the hiddenness of sacrifi ce in the capitalist world. </w:t>
      </w:r>
      <w:r w:rsidRPr="001F02D6">
        <w:rPr>
          <w:rStyle w:val="StyleUnderline"/>
        </w:rPr>
        <w:t>His thought</w:t>
      </w:r>
      <w:r>
        <w:rPr>
          <w:rStyle w:val="StyleUnderline"/>
        </w:rPr>
        <w:t xml:space="preserve"> </w:t>
      </w:r>
      <w:r w:rsidRPr="001F02D6">
        <w:rPr>
          <w:rStyle w:val="StyleUnderline"/>
        </w:rPr>
        <w:t>functions not so much as a critical analysis of capitalist society but as</w:t>
      </w:r>
      <w:r>
        <w:rPr>
          <w:rStyle w:val="StyleUnderline"/>
        </w:rPr>
        <w:t xml:space="preserve"> </w:t>
      </w:r>
      <w:r w:rsidRPr="001F02D6">
        <w:rPr>
          <w:rStyle w:val="StyleUnderline"/>
        </w:rPr>
        <w:t>a phenomenology of capitalist life, a life that hides its dependence on</w:t>
      </w:r>
      <w:r>
        <w:rPr>
          <w:rStyle w:val="StyleUnderline"/>
        </w:rPr>
        <w:t xml:space="preserve"> </w:t>
      </w:r>
      <w:r w:rsidRPr="001F02D6">
        <w:rPr>
          <w:rStyle w:val="StyleUnderline"/>
        </w:rPr>
        <w:t>sacrifi ce.</w:t>
      </w:r>
      <w:r>
        <w:rPr>
          <w:rStyle w:val="StyleUnderline"/>
        </w:rPr>
        <w:t xml:space="preserve"> </w:t>
      </w:r>
      <w:r w:rsidRPr="001F02D6">
        <w:rPr>
          <w:rStyle w:val="StyleUnderline"/>
        </w:rPr>
        <w:t>Th e hiddenness of sacrifi ce often produces outbursts of sacrifi ce that</w:t>
      </w:r>
      <w:r>
        <w:rPr>
          <w:rStyle w:val="StyleUnderline"/>
        </w:rPr>
        <w:t xml:space="preserve"> </w:t>
      </w:r>
      <w:r w:rsidRPr="001F02D6">
        <w:rPr>
          <w:rStyle w:val="StyleUnderline"/>
        </w:rPr>
        <w:t>attempt to compensate for its apparent absence</w:t>
      </w:r>
      <w:r>
        <w:t xml:space="preserve">. Th e secularization of sacrifi ce creates the image of a world in which all objects are equal and thus one in which no object has any value. </w:t>
      </w:r>
      <w:r w:rsidRPr="001F02D6">
        <w:rPr>
          <w:rStyle w:val="StyleUnderline"/>
        </w:rPr>
        <w:t>Where everything has a price,</w:t>
      </w:r>
      <w:r>
        <w:rPr>
          <w:rStyle w:val="StyleUnderline"/>
        </w:rPr>
        <w:t xml:space="preserve"> </w:t>
      </w:r>
      <w:r w:rsidRPr="001F02D6">
        <w:rPr>
          <w:rStyle w:val="StyleUnderline"/>
        </w:rPr>
        <w:t>nothing is worth anything. Outbursts of sacrifi ce occur most prominently</w:t>
      </w:r>
      <w:r>
        <w:rPr>
          <w:rStyle w:val="StyleUnderline"/>
        </w:rPr>
        <w:t xml:space="preserve"> </w:t>
      </w:r>
      <w:r w:rsidRPr="001F02D6">
        <w:rPr>
          <w:rStyle w:val="StyleUnderline"/>
        </w:rPr>
        <w:t>with contemporary terrorists. Th e true terrorist is the one who is</w:t>
      </w:r>
      <w:r>
        <w:rPr>
          <w:rStyle w:val="StyleUnderline"/>
        </w:rPr>
        <w:t xml:space="preserve"> </w:t>
      </w:r>
      <w:r w:rsidRPr="001F02D6">
        <w:rPr>
          <w:rStyle w:val="StyleUnderline"/>
        </w:rPr>
        <w:t>not fi ghting for a particular ethnic or nationalist cause but rather struggling</w:t>
      </w:r>
      <w:r>
        <w:rPr>
          <w:rStyle w:val="StyleUnderline"/>
        </w:rPr>
        <w:t xml:space="preserve"> </w:t>
      </w:r>
      <w:r w:rsidRPr="001F02D6">
        <w:rPr>
          <w:rStyle w:val="StyleUnderline"/>
        </w:rPr>
        <w:t>against capitalist modernity.</w:t>
      </w:r>
      <w:r>
        <w:t xml:space="preserve"> Th is fi gure fi nds the absence of visible sacrifi ce in modernity suff ocating. </w:t>
      </w:r>
      <w:r w:rsidRPr="001F02D6">
        <w:rPr>
          <w:rStyle w:val="StyleUnderline"/>
        </w:rPr>
        <w:t>Modern subjects appear to exist</w:t>
      </w:r>
      <w:r>
        <w:rPr>
          <w:rStyle w:val="StyleUnderline"/>
        </w:rPr>
        <w:t xml:space="preserve"> </w:t>
      </w:r>
      <w:r w:rsidRPr="001F02D6">
        <w:rPr>
          <w:rStyle w:val="StyleUnderline"/>
        </w:rPr>
        <w:t>without any sacrifi cial demands:</w:t>
      </w:r>
      <w:r>
        <w:t xml:space="preserve"> they can display their bodies openly, watch obscene fi lms, and even engage publicly in overtly sexualized behavior. </w:t>
      </w:r>
      <w:r w:rsidRPr="001F02D6">
        <w:rPr>
          <w:rStyle w:val="StyleUnderline"/>
        </w:rPr>
        <w:t>Th ey seem to enjoy in lieu of sacrifi cing, and the terrorist aims at</w:t>
      </w:r>
      <w:r>
        <w:rPr>
          <w:rStyle w:val="StyleUnderline"/>
        </w:rPr>
        <w:t xml:space="preserve"> </w:t>
      </w:r>
      <w:r w:rsidRPr="001F02D6">
        <w:rPr>
          <w:rStyle w:val="StyleUnderline"/>
        </w:rPr>
        <w:t>reintroducing sacrifi ce into this abyss.</w:t>
      </w:r>
      <w:r>
        <w:rPr>
          <w:rStyle w:val="StyleUnderline"/>
        </w:rPr>
        <w:t xml:space="preserve"> </w:t>
      </w:r>
      <w:r>
        <w:t xml:space="preserve">Th e terrorist always sacrifi ces others and often sacrifi ces herself or himself to create value in the monotony of the modern world. Th ough terrorism involves destruction, it is always also creation. Th e terrorist tries to gives existence a value that it seems to have lost. But this judgment on the part of the terrorist refl ects a failure to recognize how the capitalist system actually functions. It is true that the tedium of capitalist existence appears valueless. But this is just the result of the transmutation of sacrifi ce performed by capitalism, not its absence. Capitalism’s secularization of sacrifi ce actually multiplies its frequency in the social order. Th ough no one in capitalist Brought to you by | University of Michigan Authenticated Download Date | 7/17/17 10:50 PM 112 The Persistence of Sacrifice After Its Obsolescence </w:t>
      </w:r>
      <w:r w:rsidRPr="001F02D6">
        <w:rPr>
          <w:rStyle w:val="StyleUnderline"/>
        </w:rPr>
        <w:t>society cuts out the beating heart of a sacrifi cial victim, nuclear warheads,</w:t>
      </w:r>
      <w:r>
        <w:rPr>
          <w:rStyle w:val="StyleUnderline"/>
        </w:rPr>
        <w:t xml:space="preserve"> </w:t>
      </w:r>
      <w:r w:rsidRPr="001F02D6">
        <w:rPr>
          <w:rStyle w:val="StyleUnderline"/>
        </w:rPr>
        <w:t>elaborate churches, and slaughterhouses testify to the persistence</w:t>
      </w:r>
      <w:r>
        <w:rPr>
          <w:rStyle w:val="StyleUnderline"/>
        </w:rPr>
        <w:t xml:space="preserve"> </w:t>
      </w:r>
      <w:r w:rsidRPr="001F02D6">
        <w:rPr>
          <w:rStyle w:val="StyleUnderline"/>
        </w:rPr>
        <w:t xml:space="preserve">of sacrifi ce. </w:t>
      </w:r>
      <w:r>
        <w:t xml:space="preserve">And </w:t>
      </w:r>
      <w:r w:rsidRPr="001F02D6">
        <w:rPr>
          <w:rStyle w:val="StyleUnderline"/>
        </w:rPr>
        <w:t>unlike the Aztecs and the Mayans, modern subjects</w:t>
      </w:r>
      <w:r>
        <w:rPr>
          <w:rStyle w:val="StyleUnderline"/>
        </w:rPr>
        <w:t xml:space="preserve"> </w:t>
      </w:r>
      <w:r w:rsidRPr="001F02D6">
        <w:rPr>
          <w:rStyle w:val="StyleUnderline"/>
        </w:rPr>
        <w:t>have lost the alibi of ignorance, which makes the presence of sacrifi ce</w:t>
      </w:r>
      <w:r>
        <w:rPr>
          <w:rStyle w:val="StyleUnderline"/>
        </w:rPr>
        <w:t xml:space="preserve"> </w:t>
      </w:r>
      <w:r w:rsidRPr="001F02D6">
        <w:rPr>
          <w:rStyle w:val="StyleUnderline"/>
        </w:rPr>
        <w:t>within capitalism so instructive.</w:t>
      </w:r>
      <w:r>
        <w:rPr>
          <w:rStyle w:val="StyleUnderline"/>
        </w:rPr>
        <w:t xml:space="preserve"> </w:t>
      </w:r>
      <w:r>
        <w:t xml:space="preserve">Because </w:t>
      </w:r>
      <w:r w:rsidRPr="001F02D6">
        <w:rPr>
          <w:rStyle w:val="StyleUnderline"/>
        </w:rPr>
        <w:t>sacrifi ce becomes less explicit and more integrated into</w:t>
      </w:r>
      <w:r>
        <w:rPr>
          <w:rStyle w:val="StyleUnderline"/>
        </w:rPr>
        <w:t xml:space="preserve"> </w:t>
      </w:r>
      <w:r w:rsidRPr="001F02D6">
        <w:rPr>
          <w:rStyle w:val="StyleUnderline"/>
        </w:rPr>
        <w:t>everyday life under capitalism, subjects often fail to see its presence</w:t>
      </w:r>
      <w:r>
        <w:rPr>
          <w:rStyle w:val="StyleUnderline"/>
        </w:rPr>
        <w:t xml:space="preserve"> </w:t>
      </w:r>
      <w:r w:rsidRPr="001F02D6">
        <w:rPr>
          <w:rStyle w:val="StyleUnderline"/>
        </w:rPr>
        <w:t>and seek out more direct forms of sacrifi ce out of a sense of dissatisfaction</w:t>
      </w:r>
      <w:r>
        <w:rPr>
          <w:rStyle w:val="StyleUnderline"/>
        </w:rPr>
        <w:t xml:space="preserve"> </w:t>
      </w:r>
      <w:r w:rsidRPr="001F02D6">
        <w:rPr>
          <w:rStyle w:val="StyleUnderline"/>
        </w:rPr>
        <w:t>with modernity.</w:t>
      </w:r>
      <w:r>
        <w:t xml:space="preserve"> Th is is the dissatisfaction that produces terrorist attacks, fundamentalist revivals, and bungee jumpers. Th e reactionaries that take up these activities are the direct result of capitalism’s ideological commitment to utility. Th ey sacrifi ce themselves in senseless activities to proclaim their disgust with utility and their adherence to something of value. But </w:t>
      </w:r>
      <w:r w:rsidRPr="001F02D6">
        <w:rPr>
          <w:rStyle w:val="StyleUnderline"/>
        </w:rPr>
        <w:t>the hatred of capitalism’s universe of</w:t>
      </w:r>
      <w:r>
        <w:rPr>
          <w:rStyle w:val="StyleUnderline"/>
        </w:rPr>
        <w:t xml:space="preserve"> </w:t>
      </w:r>
      <w:r w:rsidRPr="001F02D6">
        <w:rPr>
          <w:rStyle w:val="StyleUnderline"/>
        </w:rPr>
        <w:t>utility refl ects a failure to diagnose that universe and its mobilization</w:t>
      </w:r>
      <w:r>
        <w:rPr>
          <w:rStyle w:val="StyleUnderline"/>
        </w:rPr>
        <w:t xml:space="preserve"> </w:t>
      </w:r>
      <w:r w:rsidRPr="001F02D6">
        <w:rPr>
          <w:rStyle w:val="StyleUnderline"/>
        </w:rPr>
        <w:t>of sacrifi ce.</w:t>
      </w:r>
      <w:r>
        <w:rPr>
          <w:rStyle w:val="StyleUnderline"/>
        </w:rPr>
        <w:t xml:space="preserve"> </w:t>
      </w:r>
      <w:r w:rsidRPr="001F02D6">
        <w:rPr>
          <w:rStyle w:val="StyleUnderline"/>
        </w:rPr>
        <w:t>To hate capitalist modernity for the abandonment of sacrifi ce and the</w:t>
      </w:r>
      <w:r>
        <w:rPr>
          <w:rStyle w:val="StyleUnderline"/>
        </w:rPr>
        <w:t xml:space="preserve"> </w:t>
      </w:r>
      <w:r w:rsidRPr="001F02D6">
        <w:rPr>
          <w:rStyle w:val="StyleUnderline"/>
        </w:rPr>
        <w:t>desecration of value is to accept capitalist ideology at face value. Th ough</w:t>
      </w:r>
      <w:r>
        <w:rPr>
          <w:rStyle w:val="StyleUnderline"/>
        </w:rPr>
        <w:t xml:space="preserve"> </w:t>
      </w:r>
      <w:r w:rsidRPr="001F02D6">
        <w:rPr>
          <w:rStyle w:val="StyleUnderline"/>
        </w:rPr>
        <w:t>capitalist ideology professes that capitalism is the most effi cient economic</w:t>
      </w:r>
      <w:r>
        <w:rPr>
          <w:rStyle w:val="StyleUnderline"/>
        </w:rPr>
        <w:t xml:space="preserve"> </w:t>
      </w:r>
      <w:r w:rsidRPr="001F02D6">
        <w:rPr>
          <w:rStyle w:val="StyleUnderline"/>
        </w:rPr>
        <w:t>system because it is the most responsive to human needs and</w:t>
      </w:r>
      <w:r>
        <w:rPr>
          <w:rStyle w:val="StyleUnderline"/>
        </w:rPr>
        <w:t xml:space="preserve"> </w:t>
      </w:r>
      <w:r w:rsidRPr="001F02D6">
        <w:rPr>
          <w:rStyle w:val="StyleUnderline"/>
        </w:rPr>
        <w:t>eliminates the unnecessary sacrifi ces of time and energy that haunt other</w:t>
      </w:r>
      <w:r>
        <w:rPr>
          <w:rStyle w:val="StyleUnderline"/>
        </w:rPr>
        <w:t xml:space="preserve"> </w:t>
      </w:r>
      <w:r w:rsidRPr="001F02D6">
        <w:rPr>
          <w:rStyle w:val="StyleUnderline"/>
        </w:rPr>
        <w:t>economic systems, sacrifi ce remains the sine qua non of capitalism</w:t>
      </w:r>
      <w:r>
        <w:t xml:space="preserve">, just as it was for earlier economies. But responses like terrorism, fundamentalism, and bungee jumping themselves play a part in furthering this ideology as well. </w:t>
      </w:r>
      <w:r w:rsidRPr="001F02D6">
        <w:rPr>
          <w:rStyle w:val="StyleUnderline"/>
        </w:rPr>
        <w:t>Th ey work to convince us that capitalism does really</w:t>
      </w:r>
      <w:r>
        <w:rPr>
          <w:rStyle w:val="StyleUnderline"/>
        </w:rPr>
        <w:t xml:space="preserve"> </w:t>
      </w:r>
      <w:r w:rsidRPr="001F02D6">
        <w:rPr>
          <w:rStyle w:val="StyleUnderline"/>
        </w:rPr>
        <w:t>eliminate sacrifice and simply gratify needs by implicitly criticizing</w:t>
      </w:r>
      <w:r>
        <w:rPr>
          <w:rStyle w:val="StyleUnderline"/>
        </w:rPr>
        <w:t xml:space="preserve"> </w:t>
      </w:r>
      <w:r w:rsidRPr="001F02D6">
        <w:rPr>
          <w:rStyle w:val="StyleUnderline"/>
        </w:rPr>
        <w:t>it for doing so. Th eir failure to see capitalist sacrifi ce helps to render it</w:t>
      </w:r>
      <w:r>
        <w:rPr>
          <w:rStyle w:val="StyleUnderline"/>
        </w:rPr>
        <w:t xml:space="preserve"> </w:t>
      </w:r>
      <w:r w:rsidRPr="001F02D6">
        <w:rPr>
          <w:rStyle w:val="StyleUnderline"/>
        </w:rPr>
        <w:t>more invisible. B</w:t>
      </w:r>
      <w:r>
        <w:t xml:space="preserve">ut the answer to these reactionary positions should be an analysis of capitalism’s structural similarity to them. One must only look and see in order to become aware of the ubiquity of sacrifi ce in the capitalist economy. Th e moments of satisfaction that capitalism off ers are themselves replete with sacrifi ce, but </w:t>
      </w:r>
      <w:r w:rsidRPr="001F02D6">
        <w:rPr>
          <w:rStyle w:val="StyleUnderline"/>
        </w:rPr>
        <w:t>the system</w:t>
      </w:r>
      <w:r>
        <w:rPr>
          <w:rStyle w:val="StyleUnderline"/>
        </w:rPr>
        <w:t xml:space="preserve"> </w:t>
      </w:r>
      <w:r w:rsidRPr="001F02D6">
        <w:rPr>
          <w:rStyle w:val="StyleUnderline"/>
        </w:rPr>
        <w:t>shields us from confronting it. As a result, we accept the capitalist</w:t>
      </w:r>
      <w:r>
        <w:rPr>
          <w:rStyle w:val="StyleUnderline"/>
        </w:rPr>
        <w:t xml:space="preserve"> </w:t>
      </w:r>
      <w:r w:rsidRPr="001F02D6">
        <w:rPr>
          <w:rStyle w:val="StyleUnderline"/>
        </w:rPr>
        <w:t>myth that sacrifi ce belongs to a prior epoch, and either we accommodate</w:t>
      </w:r>
      <w:r>
        <w:rPr>
          <w:rStyle w:val="StyleUnderline"/>
        </w:rPr>
        <w:t xml:space="preserve"> </w:t>
      </w:r>
      <w:r w:rsidRPr="001F02D6">
        <w:rPr>
          <w:rStyle w:val="StyleUnderline"/>
        </w:rPr>
        <w:t>ourselves to this world or violently revolt against it. But this violent</w:t>
      </w:r>
      <w:r>
        <w:rPr>
          <w:rStyle w:val="StyleUnderline"/>
        </w:rPr>
        <w:t xml:space="preserve"> </w:t>
      </w:r>
      <w:r w:rsidRPr="001F02D6">
        <w:rPr>
          <w:rStyle w:val="StyleUnderline"/>
        </w:rPr>
        <w:t>revolt rests on a fundamental misunderstanding of how capitalism</w:t>
      </w:r>
      <w:r>
        <w:rPr>
          <w:rStyle w:val="StyleUnderline"/>
        </w:rPr>
        <w:t xml:space="preserve"> </w:t>
      </w:r>
      <w:r w:rsidRPr="001F02D6">
        <w:rPr>
          <w:rStyle w:val="StyleUnderline"/>
        </w:rPr>
        <w:t>sustains itself.</w:t>
      </w:r>
      <w:r>
        <w:t xml:space="preserve"> One need not turn to terrorism in order to rediscover Brought to you by | University of Michigan Authenticated Download Date | 7/17/17 10:50 PM The Persistence of Sacrifice After Its Obsolescence 113 the spirit of sacrifi ce. </w:t>
      </w:r>
      <w:r w:rsidRPr="001F02D6">
        <w:rPr>
          <w:rStyle w:val="StyleUnderline"/>
        </w:rPr>
        <w:t>Th is spirit has never left.</w:t>
      </w:r>
      <w:r>
        <w:t xml:space="preserve"> Every act that we perform in the capitalist system involves us in forms of sacrifi ce, even if the system renders them invisible. </w:t>
      </w:r>
      <w:r w:rsidRPr="001F02D6">
        <w:rPr>
          <w:rStyle w:val="StyleUnderline"/>
        </w:rPr>
        <w:t>Instead of fl ying a plane into a building, all</w:t>
      </w:r>
      <w:r>
        <w:rPr>
          <w:rStyle w:val="StyleUnderline"/>
        </w:rPr>
        <w:t xml:space="preserve"> </w:t>
      </w:r>
      <w:r w:rsidRPr="001F02D6">
        <w:rPr>
          <w:rStyle w:val="StyleUnderline"/>
        </w:rPr>
        <w:t>one need do to experience the most violent sacrifi ce is to buy a new</w:t>
      </w:r>
      <w:r>
        <w:rPr>
          <w:rStyle w:val="StyleUnderline"/>
        </w:rPr>
        <w:t xml:space="preserve"> </w:t>
      </w:r>
      <w:r w:rsidRPr="001F02D6">
        <w:rPr>
          <w:rStyle w:val="StyleUnderline"/>
        </w:rPr>
        <w:t>iPhone.</w:t>
      </w:r>
    </w:p>
    <w:p w14:paraId="234135C7" w14:textId="17B8D9E1" w:rsidR="00967011" w:rsidRDefault="00967011" w:rsidP="00967011">
      <w:pPr>
        <w:pStyle w:val="Heading2"/>
      </w:pPr>
      <w:r>
        <w:t>queerness</w:t>
      </w:r>
    </w:p>
    <w:p w14:paraId="7413B773" w14:textId="5EC688AB" w:rsidR="003329BC" w:rsidRDefault="00967011" w:rsidP="003329BC">
      <w:pPr>
        <w:pStyle w:val="Heading3"/>
      </w:pPr>
      <w:r>
        <w:t>1nc queerness offense</w:t>
      </w:r>
    </w:p>
    <w:p w14:paraId="61DC3437" w14:textId="568ACA2E" w:rsidR="008C1888" w:rsidRDefault="00BB4524" w:rsidP="008C1888">
      <w:pPr>
        <w:pStyle w:val="Heading4"/>
      </w:pPr>
      <w:r>
        <w:t>The basis for Bataille’s theories have a problematic view of excess – instead we should embrace a queered analysis of the gift and its inherent instability</w:t>
      </w:r>
    </w:p>
    <w:p w14:paraId="25C8AFF2" w14:textId="06788BB5" w:rsidR="008C1888" w:rsidRDefault="008C1888" w:rsidP="008C1888">
      <w:pPr>
        <w:rPr>
          <w:rStyle w:val="Style13ptBold"/>
        </w:rPr>
      </w:pPr>
      <w:r>
        <w:rPr>
          <w:rStyle w:val="Style13ptBold"/>
        </w:rPr>
        <w:t>Graham, 2014</w:t>
      </w:r>
    </w:p>
    <w:p w14:paraId="05931504" w14:textId="673DBE5A" w:rsidR="008C1888" w:rsidRPr="00BB4524" w:rsidRDefault="008C1888" w:rsidP="008C1888">
      <w:pPr>
        <w:rPr>
          <w:rStyle w:val="Style13ptBold"/>
          <w:b w:val="0"/>
        </w:rPr>
      </w:pPr>
      <w:r w:rsidRPr="00BB4524">
        <w:rPr>
          <w:rStyle w:val="Style13ptBold"/>
          <w:b w:val="0"/>
        </w:rPr>
        <w:t>(Mark, Associate Professor and Head of the Department of Social Anthropology, Stockholm University, Ph.D. in Anthropology from the University of Cambridge, “Anthropological Explorations in Queer Theory,” Accessed via Proquest: Ebook Central, Date Accessed: 7/17/17 – KSA)</w:t>
      </w:r>
    </w:p>
    <w:p w14:paraId="57CC046F" w14:textId="76CEDE51" w:rsidR="008C1888" w:rsidRPr="008C1888" w:rsidRDefault="008C1888" w:rsidP="008C1888">
      <w:r>
        <w:t>Excess</w:t>
      </w:r>
      <w:r w:rsidR="00BB4524">
        <w:t xml:space="preserve"> </w:t>
      </w:r>
      <w:r>
        <w:t xml:space="preserve">George </w:t>
      </w:r>
      <w:r w:rsidRPr="00BB4524">
        <w:rPr>
          <w:rStyle w:val="StyleUnderline"/>
        </w:rPr>
        <w:t>Bataille</w:t>
      </w:r>
      <w:r>
        <w:t xml:space="preserve"> (1985: 117) </w:t>
      </w:r>
      <w:r w:rsidRPr="00BB4524">
        <w:rPr>
          <w:rStyle w:val="StyleUnderline"/>
        </w:rPr>
        <w:t>gives us a somewhat different version of the gift</w:t>
      </w:r>
      <w:r w:rsidR="00BB4524">
        <w:rPr>
          <w:rStyle w:val="StyleUnderline"/>
        </w:rPr>
        <w:t xml:space="preserve"> </w:t>
      </w:r>
      <w:r>
        <w:t>than Mauss who emphasised its constructive dimensions in a micro-sociological</w:t>
      </w:r>
      <w:r w:rsidR="00BB4524">
        <w:t xml:space="preserve"> </w:t>
      </w:r>
      <w:r>
        <w:t xml:space="preserve">counterpart to Durkheim’s conscience collective. Bataille </w:t>
      </w:r>
      <w:r w:rsidRPr="00BB4524">
        <w:rPr>
          <w:rStyle w:val="StyleUnderline"/>
        </w:rPr>
        <w:t>argues that, in what</w:t>
      </w:r>
      <w:r w:rsidR="00BB4524">
        <w:rPr>
          <w:rStyle w:val="StyleUnderline"/>
        </w:rPr>
        <w:t xml:space="preserve"> </w:t>
      </w:r>
      <w:r w:rsidRPr="00BB4524">
        <w:rPr>
          <w:rStyle w:val="StyleUnderline"/>
        </w:rPr>
        <w:t>he calls the ‘restricted economy’ of western, bourgeois capitalism, economic</w:t>
      </w:r>
      <w:r w:rsidR="00BB4524">
        <w:rPr>
          <w:rStyle w:val="StyleUnderline"/>
        </w:rPr>
        <w:t xml:space="preserve"> </w:t>
      </w:r>
      <w:r w:rsidRPr="00BB4524">
        <w:rPr>
          <w:rStyle w:val="StyleUnderline"/>
        </w:rPr>
        <w:t>transactions are governed by a logic of acquisition which demands that all</w:t>
      </w:r>
      <w:r w:rsidR="00BB4524">
        <w:rPr>
          <w:rStyle w:val="StyleUnderline"/>
        </w:rPr>
        <w:t xml:space="preserve"> </w:t>
      </w:r>
      <w:r w:rsidRPr="00BB4524">
        <w:rPr>
          <w:rStyle w:val="StyleUnderline"/>
        </w:rPr>
        <w:t>expenditure must result in a return or profit.</w:t>
      </w:r>
      <w:r>
        <w:t xml:space="preserve"> In sharp contrast, gambling,</w:t>
      </w:r>
      <w:r w:rsidR="00BB4524">
        <w:t xml:space="preserve"> </w:t>
      </w:r>
      <w:r>
        <w:t xml:space="preserve">festivals, artistic activity and especially </w:t>
      </w:r>
      <w:r w:rsidRPr="00BB4524">
        <w:rPr>
          <w:rStyle w:val="StyleUnderline"/>
        </w:rPr>
        <w:t>sacrifice, free us from the compulsion</w:t>
      </w:r>
      <w:r w:rsidR="00BB4524">
        <w:rPr>
          <w:rStyle w:val="StyleUnderline"/>
        </w:rPr>
        <w:t xml:space="preserve"> </w:t>
      </w:r>
      <w:r w:rsidRPr="00BB4524">
        <w:rPr>
          <w:rStyle w:val="StyleUnderline"/>
        </w:rPr>
        <w:t xml:space="preserve">to save and acquire. </w:t>
      </w:r>
      <w:r>
        <w:t>For Bataille, it is not gain and productive expenditure, but</w:t>
      </w:r>
      <w:r w:rsidR="00BB4524">
        <w:t xml:space="preserve"> </w:t>
      </w:r>
      <w:r>
        <w:t>non-productive expenditure and loss that form the basis for human sociality</w:t>
      </w:r>
      <w:r w:rsidR="00BB4524">
        <w:t xml:space="preserve"> </w:t>
      </w:r>
      <w:r>
        <w:t>in the non-productive destruction of wealth. Gifts, too, belong to this ‘general</w:t>
      </w:r>
      <w:r w:rsidR="00BB4524">
        <w:t xml:space="preserve"> </w:t>
      </w:r>
      <w:r>
        <w:t>economy’ (Bataille 1988), which exists outside the actions and meanings that</w:t>
      </w:r>
      <w:r w:rsidR="00BB4524">
        <w:t xml:space="preserve"> </w:t>
      </w:r>
      <w:r>
        <w:t>dominate the restricted economy which looks askance on the excessive and</w:t>
      </w:r>
      <w:r w:rsidR="00BB4524">
        <w:t xml:space="preserve"> </w:t>
      </w:r>
      <w:r>
        <w:t>superfluous. It is no coincidence that Bataille drew inspiration from Mauss’ The</w:t>
      </w:r>
      <w:r w:rsidR="00BB4524">
        <w:t xml:space="preserve"> </w:t>
      </w:r>
      <w:r>
        <w:t>Gift (Clifford 1988: 126) for he believed that gifts, especially as expressed in the</w:t>
      </w:r>
      <w:r w:rsidR="00BB4524">
        <w:t xml:space="preserve"> </w:t>
      </w:r>
      <w:r>
        <w:t>potlatch, escape the obligation to accumulate endlessly (Bataille 1985: 121).11</w:t>
      </w:r>
      <w:r w:rsidR="00BB4524">
        <w:t xml:space="preserve"> </w:t>
      </w:r>
      <w:r>
        <w:t>He also believed that they thereby avoided the social and libidinal economy</w:t>
      </w:r>
      <w:r w:rsidRPr="008C1888">
        <w:t xml:space="preserve"> </w:t>
      </w:r>
      <w:r>
        <w:t>of bourgeois capitalism. Bataille contends that what he calls ‘perverse sexual</w:t>
      </w:r>
      <w:r w:rsidR="00BB4524">
        <w:t xml:space="preserve"> </w:t>
      </w:r>
      <w:r>
        <w:t>activity’ escapes the ‘genital finality’ of familial sexuality which is in the service</w:t>
      </w:r>
      <w:r w:rsidR="00BB4524">
        <w:t xml:space="preserve"> </w:t>
      </w:r>
      <w:r>
        <w:t>of a (re)productive unit that works for the benefit of capitalist accumulation</w:t>
      </w:r>
      <w:r w:rsidR="00BB4524">
        <w:t xml:space="preserve"> </w:t>
      </w:r>
      <w:r>
        <w:t>and the atomised world of bourgeois individualism (ibid.: 118).</w:t>
      </w:r>
      <w:r w:rsidR="00BB4524">
        <w:t xml:space="preserve"> </w:t>
      </w:r>
      <w:r w:rsidRPr="00BB4524">
        <w:rPr>
          <w:rStyle w:val="StyleUnderline"/>
        </w:rPr>
        <w:t>Bataille’s argument faces a problem. The potlatches on which he bases</w:t>
      </w:r>
      <w:r w:rsidR="00BB4524">
        <w:rPr>
          <w:rStyle w:val="StyleUnderline"/>
        </w:rPr>
        <w:t xml:space="preserve"> </w:t>
      </w:r>
      <w:r w:rsidRPr="00BB4524">
        <w:rPr>
          <w:rStyle w:val="StyleUnderline"/>
        </w:rPr>
        <w:t>his claims were in all likelihood not typical exchanges</w:t>
      </w:r>
      <w:r>
        <w:t xml:space="preserve">. </w:t>
      </w:r>
      <w:r w:rsidRPr="00BB4524">
        <w:rPr>
          <w:rStyle w:val="StyleUnderline"/>
        </w:rPr>
        <w:t>Their excessive form</w:t>
      </w:r>
      <w:r w:rsidR="00BB4524">
        <w:rPr>
          <w:rStyle w:val="StyleUnderline"/>
        </w:rPr>
        <w:t xml:space="preserve"> </w:t>
      </w:r>
      <w:r w:rsidRPr="00BB4524">
        <w:rPr>
          <w:rStyle w:val="StyleUnderline"/>
        </w:rPr>
        <w:t>was a direct result of disease, famine, population decline and the incursion of</w:t>
      </w:r>
      <w:r w:rsidR="00BB4524">
        <w:rPr>
          <w:rStyle w:val="StyleUnderline"/>
        </w:rPr>
        <w:t xml:space="preserve"> </w:t>
      </w:r>
      <w:r w:rsidRPr="00BB4524">
        <w:rPr>
          <w:rStyle w:val="StyleUnderline"/>
        </w:rPr>
        <w:t>European goods and markets, which</w:t>
      </w:r>
      <w:r>
        <w:t xml:space="preserve"> together </w:t>
      </w:r>
      <w:r w:rsidRPr="00BB4524">
        <w:rPr>
          <w:rStyle w:val="StyleUnderline"/>
        </w:rPr>
        <w:t>had inflationary effects on the</w:t>
      </w:r>
      <w:r w:rsidR="00BB4524">
        <w:rPr>
          <w:rStyle w:val="StyleUnderline"/>
        </w:rPr>
        <w:t xml:space="preserve"> </w:t>
      </w:r>
      <w:r w:rsidRPr="00BB4524">
        <w:rPr>
          <w:rStyle w:val="StyleUnderline"/>
        </w:rPr>
        <w:t>performances</w:t>
      </w:r>
      <w:r>
        <w:t xml:space="preserve"> (Layton 1997: 112–13). </w:t>
      </w:r>
      <w:r w:rsidRPr="00BB4524">
        <w:rPr>
          <w:rStyle w:val="StyleUnderline"/>
        </w:rPr>
        <w:t>Waste and excess are better understood</w:t>
      </w:r>
      <w:r w:rsidR="00BB4524">
        <w:rPr>
          <w:rStyle w:val="StyleUnderline"/>
        </w:rPr>
        <w:t xml:space="preserve"> </w:t>
      </w:r>
      <w:r w:rsidRPr="00BB4524">
        <w:rPr>
          <w:rStyle w:val="StyleUnderline"/>
        </w:rPr>
        <w:t>as central to capitalism, which demands endless consumption in the destructive</w:t>
      </w:r>
      <w:r w:rsidR="00BB4524">
        <w:rPr>
          <w:rStyle w:val="StyleUnderline"/>
        </w:rPr>
        <w:t xml:space="preserve"> </w:t>
      </w:r>
      <w:r w:rsidRPr="00BB4524">
        <w:rPr>
          <w:rStyle w:val="StyleUnderline"/>
        </w:rPr>
        <w:t>sense of the word to ‘consume’, goods are bought but discarded quickly</w:t>
      </w:r>
      <w:r w:rsidR="00BB4524">
        <w:rPr>
          <w:rStyle w:val="StyleUnderline"/>
        </w:rPr>
        <w:t xml:space="preserve"> </w:t>
      </w:r>
      <w:r w:rsidRPr="00BB4524">
        <w:rPr>
          <w:rStyle w:val="StyleUnderline"/>
        </w:rPr>
        <w:t>either thrown away or forgotten and new goods bought to replace them.</w:t>
      </w:r>
      <w:r>
        <w:t xml:space="preserve"> </w:t>
      </w:r>
      <w:r w:rsidRPr="00BB4524">
        <w:rPr>
          <w:rStyle w:val="StyleUnderline"/>
        </w:rPr>
        <w:t>The</w:t>
      </w:r>
      <w:r w:rsidR="00BB4524">
        <w:rPr>
          <w:rStyle w:val="StyleUnderline"/>
        </w:rPr>
        <w:t xml:space="preserve"> </w:t>
      </w:r>
      <w:r w:rsidRPr="00BB4524">
        <w:rPr>
          <w:rStyle w:val="StyleUnderline"/>
        </w:rPr>
        <w:t>restricted economy certainly demands savings, investment and growth but it</w:t>
      </w:r>
      <w:r w:rsidR="00BB4524">
        <w:rPr>
          <w:rStyle w:val="StyleUnderline"/>
        </w:rPr>
        <w:t xml:space="preserve"> </w:t>
      </w:r>
      <w:r w:rsidRPr="00BB4524">
        <w:rPr>
          <w:rStyle w:val="StyleUnderline"/>
        </w:rPr>
        <w:t>also needs the profligate waste of the general economy based on the galloping</w:t>
      </w:r>
      <w:r w:rsidR="00BB4524">
        <w:rPr>
          <w:rStyle w:val="StyleUnderline"/>
        </w:rPr>
        <w:t xml:space="preserve"> </w:t>
      </w:r>
      <w:r w:rsidRPr="00BB4524">
        <w:rPr>
          <w:rStyle w:val="StyleUnderline"/>
        </w:rPr>
        <w:t>obsolescence of yesterday’s commodities.</w:t>
      </w:r>
      <w:r>
        <w:t xml:space="preserve"> Living in a capitalist society means</w:t>
      </w:r>
      <w:r w:rsidR="00BB4524">
        <w:t xml:space="preserve"> </w:t>
      </w:r>
      <w:r>
        <w:t>taking part in potlatches, even if we might not like to admit it.12</w:t>
      </w:r>
      <w:r w:rsidR="00BB4524">
        <w:t xml:space="preserve"> </w:t>
      </w:r>
      <w:r>
        <w:t xml:space="preserve">Despite these qualifications, we can retain Bataille’s point that </w:t>
      </w:r>
      <w:r w:rsidRPr="00BB4524">
        <w:rPr>
          <w:rStyle w:val="StyleUnderline"/>
        </w:rPr>
        <w:t>gifts are</w:t>
      </w:r>
      <w:r w:rsidR="00BB4524">
        <w:rPr>
          <w:rStyle w:val="StyleUnderline"/>
        </w:rPr>
        <w:t xml:space="preserve"> </w:t>
      </w:r>
      <w:r w:rsidRPr="00BB4524">
        <w:rPr>
          <w:rStyle w:val="StyleUnderline"/>
        </w:rPr>
        <w:t>not easily assimilated to the demands for accumulation and profit that are</w:t>
      </w:r>
      <w:r w:rsidR="00BB4524">
        <w:rPr>
          <w:rStyle w:val="StyleUnderline"/>
        </w:rPr>
        <w:t xml:space="preserve"> </w:t>
      </w:r>
      <w:r w:rsidRPr="00BB4524">
        <w:rPr>
          <w:rStyle w:val="StyleUnderline"/>
        </w:rPr>
        <w:t>characteristics of capitalism, and his insistence on the sexual side to the</w:t>
      </w:r>
      <w:r w:rsidR="00BB4524">
        <w:rPr>
          <w:rStyle w:val="StyleUnderline"/>
        </w:rPr>
        <w:t xml:space="preserve"> </w:t>
      </w:r>
      <w:r w:rsidRPr="00BB4524">
        <w:rPr>
          <w:rStyle w:val="StyleUnderline"/>
        </w:rPr>
        <w:t>economy.</w:t>
      </w:r>
      <w:r w:rsidR="00BB4524">
        <w:rPr>
          <w:rStyle w:val="StyleUnderline"/>
        </w:rPr>
        <w:t xml:space="preserve"> </w:t>
      </w:r>
      <w:r>
        <w:t>Bataille’s ideas made a strong impression on Baudrillard, who draws on</w:t>
      </w:r>
      <w:r w:rsidR="00BB4524">
        <w:t xml:space="preserve"> </w:t>
      </w:r>
      <w:r>
        <w:t>them to develop his critique of Marx’s claim that our productionist ethos rests</w:t>
      </w:r>
      <w:r w:rsidR="00BB4524">
        <w:t xml:space="preserve"> </w:t>
      </w:r>
      <w:r>
        <w:t>on natural needs which are satisfied by the products of our labours. Bodies</w:t>
      </w:r>
      <w:r w:rsidR="00BB4524">
        <w:t xml:space="preserve"> </w:t>
      </w:r>
      <w:r>
        <w:t>are present in Marx’s theory, as we saw earlier, in the form of the use-values</w:t>
      </w:r>
      <w:r w:rsidR="00BB4524">
        <w:t xml:space="preserve"> </w:t>
      </w:r>
      <w:r>
        <w:t>created by the active ‘father’ labouring on the passive ‘mother’. Baudrillard takes</w:t>
      </w:r>
      <w:r w:rsidR="00BB4524">
        <w:t xml:space="preserve"> </w:t>
      </w:r>
      <w:r>
        <w:t>this sexual metaphor to mean that the genesis of wealth and of production</w:t>
      </w:r>
      <w:r w:rsidR="00BB4524">
        <w:t xml:space="preserve"> </w:t>
      </w:r>
      <w:r>
        <w:t>involves ‘the genital combination of labour…a normal schema of production</w:t>
      </w:r>
      <w:r w:rsidR="00BB4524">
        <w:t xml:space="preserve"> </w:t>
      </w:r>
      <w:r>
        <w:t>and reproduction…The metaphor is that of genital, reproductive sexuality</w:t>
      </w:r>
      <w:r w:rsidR="00BB4524">
        <w:t xml:space="preserve"> </w:t>
      </w:r>
      <w:r>
        <w:t>and not at all that of corporeal expenditure for the sake of enjoyment’ (1981:</w:t>
      </w:r>
      <w:r w:rsidRPr="008C1888">
        <w:t xml:space="preserve"> </w:t>
      </w:r>
      <w:r>
        <w:t>32).13 In Baudrillard’s view, Marx’s economy of production is not guided by</w:t>
      </w:r>
      <w:r w:rsidR="00BB4524">
        <w:t xml:space="preserve"> </w:t>
      </w:r>
      <w:r>
        <w:t>pleasure, but by the ‘rational domestication of sexuality’, or a ‘productive Eros’</w:t>
      </w:r>
      <w:r w:rsidR="00BB4524">
        <w:t xml:space="preserve"> </w:t>
      </w:r>
      <w:r>
        <w:t>(cf. Foucault 1978) which channels labour into productivity rather than jouissance</w:t>
      </w:r>
      <w:r w:rsidR="00BB4524">
        <w:t xml:space="preserve"> </w:t>
      </w:r>
      <w:r>
        <w:t>(Baudrillard 1981: 38). At the heart of Marx’s critique of bourgeois capitalism</w:t>
      </w:r>
      <w:r w:rsidR="00BB4524">
        <w:t xml:space="preserve"> </w:t>
      </w:r>
      <w:r>
        <w:t>lies a bourgeois sexual morality.</w:t>
      </w:r>
      <w:r w:rsidR="00BB4524">
        <w:t xml:space="preserve"> </w:t>
      </w:r>
      <w:r>
        <w:t>Baudrillard also extends his critique of the concept of value – use-value,</w:t>
      </w:r>
      <w:r w:rsidR="00BB4524">
        <w:t xml:space="preserve"> </w:t>
      </w:r>
      <w:r>
        <w:t>exchange-value and sign-value – and argues that all three are alibis which</w:t>
      </w:r>
      <w:r w:rsidR="00BB4524">
        <w:t xml:space="preserve"> </w:t>
      </w:r>
      <w:r>
        <w:t>conceal the true foundation of human sociality, ‘symbolic exchange’, which</w:t>
      </w:r>
      <w:r w:rsidR="00BB4524">
        <w:t xml:space="preserve"> </w:t>
      </w:r>
      <w:r>
        <w:t>lies outside the order of value itself (Baudrillard 1993). Baudrillard bases his</w:t>
      </w:r>
      <w:r w:rsidR="00BB4524">
        <w:t xml:space="preserve"> </w:t>
      </w:r>
      <w:r>
        <w:t>notion of symbolic exchange on Bataille’s idea of general economy, Mauss’</w:t>
      </w:r>
      <w:r w:rsidR="00BB4524">
        <w:t xml:space="preserve"> </w:t>
      </w:r>
      <w:r>
        <w:t>analysis of the gift, and Sahlins (1976) on reciprocity. He writes: ‘the kula</w:t>
      </w:r>
      <w:r w:rsidR="00BB4524">
        <w:t xml:space="preserve"> </w:t>
      </w:r>
      <w:r>
        <w:t>and potlatch have disappeared, but not their principle, which we will retain as</w:t>
      </w:r>
      <w:r w:rsidR="00BB4524">
        <w:t xml:space="preserve"> </w:t>
      </w:r>
      <w:r>
        <w:t>the basis of a sociological theory of objects’ (Baudrillard 1981: 30–31). The</w:t>
      </w:r>
      <w:r w:rsidR="00BB4524">
        <w:t xml:space="preserve"> </w:t>
      </w:r>
      <w:r>
        <w:t>principle he has in mind is the cyclical reciprocity of ritual gift exchanges,</w:t>
      </w:r>
      <w:r w:rsidR="00BB4524">
        <w:t xml:space="preserve"> </w:t>
      </w:r>
      <w:r>
        <w:t>rather than the linear logic of capitalist production, accumulation, profit and</w:t>
      </w:r>
      <w:r w:rsidR="00BB4524">
        <w:t xml:space="preserve"> </w:t>
      </w:r>
      <w:r>
        <w:t>growth. Symbolic exchange, for Baudrillard, is based on the logic of sacrifice</w:t>
      </w:r>
      <w:r w:rsidR="00BB4524">
        <w:t xml:space="preserve"> </w:t>
      </w:r>
      <w:r>
        <w:t>and reversibility. Moreover, in symbolic exchange there are no objects, like</w:t>
      </w:r>
      <w:r w:rsidR="00BB4524">
        <w:t xml:space="preserve"> </w:t>
      </w:r>
      <w:r>
        <w:t>commodities, that are separate from the relationships in which they figure.</w:t>
      </w:r>
      <w:r w:rsidR="00BB4524">
        <w:t xml:space="preserve"> </w:t>
      </w:r>
      <w:r>
        <w:t>Neither are they produced in the service of capitalist production. The</w:t>
      </w:r>
      <w:r w:rsidR="00BB4524">
        <w:t xml:space="preserve"> </w:t>
      </w:r>
      <w:r>
        <w:t>embeddedness of things in social relations prevents them from becoming</w:t>
      </w:r>
      <w:r w:rsidR="00BB4524">
        <w:t xml:space="preserve"> </w:t>
      </w:r>
      <w:r>
        <w:t>part of a system of autonomous objects – commodities with exchange</w:t>
      </w:r>
      <w:r>
        <w:rPr>
          <w:rFonts w:ascii="Academy Engraved LET" w:hAnsi="Academy Engraved LET" w:cs="Academy Engraved LET"/>
        </w:rPr>
        <w:t>‑</w:t>
      </w:r>
      <w:r>
        <w:t>values</w:t>
      </w:r>
      <w:r w:rsidR="00BB4524">
        <w:t xml:space="preserve"> </w:t>
      </w:r>
      <w:r>
        <w:t>– and it also prevents a subject-object distinction from emerging as it does</w:t>
      </w:r>
      <w:r w:rsidR="00BB4524">
        <w:t xml:space="preserve"> </w:t>
      </w:r>
      <w:r>
        <w:t>under capitalism. Baudrillard writes that ‘only when objects are autonomised</w:t>
      </w:r>
      <w:r w:rsidR="00BB4524">
        <w:t xml:space="preserve"> </w:t>
      </w:r>
      <w:r>
        <w:t>as differential signs and thereby rendered systematisable can one speak of</w:t>
      </w:r>
      <w:r w:rsidR="00BB4524">
        <w:t xml:space="preserve"> </w:t>
      </w:r>
      <w:r>
        <w:t>consumption and objects of consumption’ (1981: 66). Mauss made the same</w:t>
      </w:r>
      <w:r w:rsidR="00BB4524">
        <w:t xml:space="preserve"> </w:t>
      </w:r>
      <w:r>
        <w:t>point about non-capitalist societies in which persons and things are tightly</w:t>
      </w:r>
      <w:r w:rsidR="00BB4524">
        <w:t xml:space="preserve"> </w:t>
      </w:r>
      <w:r>
        <w:t>implicated in each other.</w:t>
      </w:r>
      <w:r w:rsidRPr="008C1888">
        <w:t xml:space="preserve"> </w:t>
      </w:r>
      <w:r>
        <w:t>Divergent Things</w:t>
      </w:r>
      <w:r w:rsidR="00BB4524">
        <w:t xml:space="preserve"> </w:t>
      </w:r>
      <w:r w:rsidRPr="00BB4524">
        <w:rPr>
          <w:rStyle w:val="StyleUnderline"/>
        </w:rPr>
        <w:t>Yet whatever the differences between them gift giving and commodity exchange</w:t>
      </w:r>
      <w:r w:rsidR="00BB4524">
        <w:rPr>
          <w:rStyle w:val="StyleUnderline"/>
        </w:rPr>
        <w:t xml:space="preserve"> </w:t>
      </w:r>
      <w:r w:rsidRPr="00BB4524">
        <w:rPr>
          <w:rStyle w:val="StyleUnderline"/>
        </w:rPr>
        <w:t>are not separated by an unbridgeable chasm.</w:t>
      </w:r>
      <w:r>
        <w:t xml:space="preserve"> As Maurice Bloch and Jonathan</w:t>
      </w:r>
      <w:r w:rsidR="00BB4524">
        <w:t xml:space="preserve"> </w:t>
      </w:r>
      <w:r>
        <w:t>Parry argue, the opposition between gifts and commodities that anthropology</w:t>
      </w:r>
      <w:r w:rsidR="00BB4524">
        <w:t xml:space="preserve"> </w:t>
      </w:r>
      <w:r>
        <w:t>helped to construct (but has also worked to dismantle) ‘derives in part, we</w:t>
      </w:r>
      <w:r w:rsidR="00BB4524">
        <w:t xml:space="preserve"> </w:t>
      </w:r>
      <w:r>
        <w:t>believe, from the fact that our ideology of the gift has been constructed in</w:t>
      </w:r>
      <w:r w:rsidR="00BB4524">
        <w:t xml:space="preserve"> </w:t>
      </w:r>
      <w:r>
        <w:t>anti</w:t>
      </w:r>
      <w:r>
        <w:rPr>
          <w:rFonts w:ascii="Academy Engraved LET" w:hAnsi="Academy Engraved LET" w:cs="Academy Engraved LET"/>
        </w:rPr>
        <w:t>‑</w:t>
      </w:r>
      <w:r>
        <w:t>thesis to market exchange’ (1989: 9). Assumptions about the truth of the</w:t>
      </w:r>
      <w:r w:rsidR="00BB4524">
        <w:t xml:space="preserve"> </w:t>
      </w:r>
      <w:r>
        <w:t>gift are therefore reliant on that which it ought not to be. One of the commonest</w:t>
      </w:r>
      <w:r w:rsidR="00BB4524">
        <w:t xml:space="preserve"> </w:t>
      </w:r>
      <w:r>
        <w:t>contrasts, as we have seen, is between impersonal, alienated commodities and</w:t>
      </w:r>
      <w:r w:rsidR="00BB4524">
        <w:t xml:space="preserve"> </w:t>
      </w:r>
      <w:r>
        <w:t>personal, social gifts that establish bonds between people. Yet, as we have</w:t>
      </w:r>
      <w:r w:rsidR="00BB4524">
        <w:t xml:space="preserve"> </w:t>
      </w:r>
      <w:r>
        <w:t>noted, Lévi-Strauss argues that we also wish to escape from these bonds and</w:t>
      </w:r>
      <w:r w:rsidR="00BB4524">
        <w:t xml:space="preserve"> </w:t>
      </w:r>
      <w:r>
        <w:t xml:space="preserve">the obligation to give and receive. </w:t>
      </w:r>
      <w:r w:rsidRPr="00BB4524">
        <w:rPr>
          <w:rStyle w:val="StyleUnderline"/>
        </w:rPr>
        <w:t>The notion of the pure gift unfettered by</w:t>
      </w:r>
      <w:r w:rsidR="00BB4524">
        <w:rPr>
          <w:rStyle w:val="StyleUnderline"/>
        </w:rPr>
        <w:t xml:space="preserve"> </w:t>
      </w:r>
      <w:r w:rsidRPr="00BB4524">
        <w:rPr>
          <w:rStyle w:val="StyleUnderline"/>
        </w:rPr>
        <w:t>any constraints or hidden calculations is not without problems either. In effect,</w:t>
      </w:r>
      <w:r w:rsidR="00BB4524">
        <w:rPr>
          <w:rStyle w:val="StyleUnderline"/>
        </w:rPr>
        <w:t xml:space="preserve"> </w:t>
      </w:r>
      <w:r w:rsidRPr="00BB4524">
        <w:rPr>
          <w:rStyle w:val="StyleUnderline"/>
        </w:rPr>
        <w:t>it portrays the donor as disinterested.</w:t>
      </w:r>
      <w:r>
        <w:t xml:space="preserve"> Yet a disinterested, autonomous giver</w:t>
      </w:r>
      <w:r w:rsidR="00BB4524">
        <w:t xml:space="preserve"> </w:t>
      </w:r>
      <w:r>
        <w:t>strongly resembles the autonomous individuals of western economic theory.</w:t>
      </w:r>
      <w:r w:rsidR="00BB4524">
        <w:t xml:space="preserve"> </w:t>
      </w:r>
      <w:r>
        <w:t>Gifts begin to resemble commodities in their effects when the social ties they</w:t>
      </w:r>
      <w:r w:rsidR="00BB4524">
        <w:t xml:space="preserve"> </w:t>
      </w:r>
      <w:r>
        <w:t>forge do not extend beyond the duration of the transaction. The autonomous</w:t>
      </w:r>
      <w:r w:rsidR="00BB4524">
        <w:t xml:space="preserve"> </w:t>
      </w:r>
      <w:r>
        <w:t>economic actor (or something rather similar) is, it seems, readmitted through</w:t>
      </w:r>
      <w:r w:rsidR="00BB4524">
        <w:t xml:space="preserve"> </w:t>
      </w:r>
      <w:r>
        <w:t>the backdoor (Carrier 1995: 149).</w:t>
      </w:r>
      <w:r w:rsidR="00BB4524">
        <w:t xml:space="preserve"> </w:t>
      </w:r>
      <w:r w:rsidRPr="00BB4524">
        <w:rPr>
          <w:rStyle w:val="StyleUnderline"/>
        </w:rPr>
        <w:t>While there may not be an absolute distinction to be made between</w:t>
      </w:r>
      <w:r w:rsidR="00BB4524">
        <w:rPr>
          <w:rStyle w:val="StyleUnderline"/>
        </w:rPr>
        <w:t xml:space="preserve"> </w:t>
      </w:r>
      <w:r w:rsidRPr="00BB4524">
        <w:rPr>
          <w:rStyle w:val="StyleUnderline"/>
        </w:rPr>
        <w:t>commodities and gifts, I do not wish to deny that differences exist between</w:t>
      </w:r>
      <w:r w:rsidR="00BB4524">
        <w:rPr>
          <w:rStyle w:val="StyleUnderline"/>
        </w:rPr>
        <w:t xml:space="preserve"> </w:t>
      </w:r>
      <w:r w:rsidRPr="00BB4524">
        <w:rPr>
          <w:rStyle w:val="StyleUnderline"/>
        </w:rPr>
        <w:t>them. Certainly, when seen through the lens of sexuality employed here,</w:t>
      </w:r>
      <w:r w:rsidR="00BB4524">
        <w:rPr>
          <w:rStyle w:val="StyleUnderline"/>
        </w:rPr>
        <w:t xml:space="preserve"> </w:t>
      </w:r>
      <w:r w:rsidRPr="00BB4524">
        <w:rPr>
          <w:rStyle w:val="StyleUnderline"/>
        </w:rPr>
        <w:t>contrasts emerge between the respective logics of the two categories of things.</w:t>
      </w:r>
      <w:r w:rsidR="00BB4524">
        <w:rPr>
          <w:rStyle w:val="StyleUnderline"/>
        </w:rPr>
        <w:t xml:space="preserve"> </w:t>
      </w:r>
      <w:r>
        <w:t xml:space="preserve">I have already pointed out </w:t>
      </w:r>
      <w:r w:rsidRPr="00BB4524">
        <w:rPr>
          <w:rStyle w:val="StyleUnderline"/>
        </w:rPr>
        <w:t>some of the parallels between heteronormative</w:t>
      </w:r>
      <w:r w:rsidR="00BB4524">
        <w:rPr>
          <w:rStyle w:val="StyleUnderline"/>
        </w:rPr>
        <w:t xml:space="preserve"> </w:t>
      </w:r>
      <w:r w:rsidRPr="00BB4524">
        <w:rPr>
          <w:rStyle w:val="StyleUnderline"/>
        </w:rPr>
        <w:t>ideology and the theory of the commodity privileged by Marx and its attendant</w:t>
      </w:r>
      <w:r w:rsidR="00BB4524">
        <w:rPr>
          <w:rStyle w:val="StyleUnderline"/>
        </w:rPr>
        <w:t xml:space="preserve"> </w:t>
      </w:r>
      <w:r w:rsidRPr="00BB4524">
        <w:rPr>
          <w:rStyle w:val="StyleUnderline"/>
        </w:rPr>
        <w:t>sign form, not least the ‘truth’ of use-value and the ‘falsity’ of exchange-value,</w:t>
      </w:r>
      <w:r w:rsidR="00BB4524">
        <w:rPr>
          <w:rStyle w:val="StyleUnderline"/>
        </w:rPr>
        <w:t xml:space="preserve"> </w:t>
      </w:r>
      <w:r w:rsidRPr="00BB4524">
        <w:rPr>
          <w:rStyle w:val="StyleUnderline"/>
        </w:rPr>
        <w:t>the real versus the ideological, and the notion of an original and a copy</w:t>
      </w:r>
      <w:r>
        <w:t>. These</w:t>
      </w:r>
      <w:r w:rsidR="00BB4524">
        <w:t xml:space="preserve"> </w:t>
      </w:r>
      <w:r w:rsidRPr="00BB4524">
        <w:rPr>
          <w:rStyle w:val="StyleUnderline"/>
        </w:rPr>
        <w:t>allow the structure of the commodity to coincide with the logic underlying the</w:t>
      </w:r>
      <w:r w:rsidR="00BB4524">
        <w:rPr>
          <w:rStyle w:val="StyleUnderline"/>
        </w:rPr>
        <w:t xml:space="preserve"> </w:t>
      </w:r>
      <w:r w:rsidRPr="00BB4524">
        <w:rPr>
          <w:rStyle w:val="StyleUnderline"/>
        </w:rPr>
        <w:t>sexual dichotomy of modernity, heterosexual-homosexual</w:t>
      </w:r>
      <w:r>
        <w:t xml:space="preserve">. For </w:t>
      </w:r>
      <w:r w:rsidRPr="00BB4524">
        <w:rPr>
          <w:rStyle w:val="StyleUnderline"/>
        </w:rPr>
        <w:t>the gift, it is its</w:t>
      </w:r>
      <w:r w:rsidR="00BB4524">
        <w:rPr>
          <w:rStyle w:val="StyleUnderline"/>
        </w:rPr>
        <w:t xml:space="preserve"> </w:t>
      </w:r>
      <w:r w:rsidRPr="00BB4524">
        <w:rPr>
          <w:rStyle w:val="StyleUnderline"/>
        </w:rPr>
        <w:t>ambiguity</w:t>
      </w:r>
      <w:r>
        <w:t xml:space="preserve"> and its ‘superfluous’ nature, </w:t>
      </w:r>
      <w:r w:rsidRPr="00BB4524">
        <w:rPr>
          <w:rStyle w:val="StyleUnderline"/>
        </w:rPr>
        <w:t>its instability and opacity that align it</w:t>
      </w:r>
      <w:r w:rsidR="00BB4524">
        <w:rPr>
          <w:rStyle w:val="StyleUnderline"/>
        </w:rPr>
        <w:t xml:space="preserve"> </w:t>
      </w:r>
      <w:r w:rsidRPr="00BB4524">
        <w:rPr>
          <w:rStyle w:val="StyleUnderline"/>
        </w:rPr>
        <w:t>with queer theory</w:t>
      </w:r>
      <w:r>
        <w:t xml:space="preserve"> (Graham 2010). We might phrase the distinction thus: </w:t>
      </w:r>
      <w:r w:rsidRPr="00BB4524">
        <w:rPr>
          <w:rStyle w:val="StyleUnderline"/>
        </w:rPr>
        <w:t>The</w:t>
      </w:r>
      <w:r w:rsidR="00BB4524">
        <w:rPr>
          <w:rStyle w:val="StyleUnderline"/>
        </w:rPr>
        <w:t xml:space="preserve"> </w:t>
      </w:r>
      <w:r w:rsidRPr="00BB4524">
        <w:rPr>
          <w:rStyle w:val="StyleUnderline"/>
        </w:rPr>
        <w:t>structure of the commodity recapitulates the modernist binary of heterosexualhomosexual</w:t>
      </w:r>
      <w:r w:rsidR="00BB4524">
        <w:rPr>
          <w:rStyle w:val="StyleUnderline"/>
        </w:rPr>
        <w:t xml:space="preserve"> </w:t>
      </w:r>
      <w:r w:rsidRPr="00BB4524">
        <w:rPr>
          <w:rStyle w:val="StyleUnderline"/>
        </w:rPr>
        <w:t>and its vain attempt to maintain a clear distinction between them.</w:t>
      </w:r>
      <w:r w:rsidR="00BB4524">
        <w:rPr>
          <w:rStyle w:val="StyleUnderline"/>
        </w:rPr>
        <w:t xml:space="preserve"> </w:t>
      </w:r>
      <w:r w:rsidRPr="00BB4524">
        <w:rPr>
          <w:rStyle w:val="StyleUnderline"/>
        </w:rPr>
        <w:t>The gift, on the one hand, has all the hallmarks of a queer ontology in which</w:t>
      </w:r>
      <w:r w:rsidR="00BB4524">
        <w:rPr>
          <w:rStyle w:val="StyleUnderline"/>
        </w:rPr>
        <w:t xml:space="preserve"> </w:t>
      </w:r>
      <w:r w:rsidRPr="00BB4524">
        <w:rPr>
          <w:rStyle w:val="StyleUnderline"/>
        </w:rPr>
        <w:t>no such binary is sustainable and indeterminacy is the rule</w:t>
      </w:r>
      <w:r>
        <w:t>. The former rests</w:t>
      </w:r>
      <w:r w:rsidR="00BB4524">
        <w:t xml:space="preserve"> </w:t>
      </w:r>
      <w:r>
        <w:t>on the apparently self-evident character of the object while the latter suggests</w:t>
      </w:r>
      <w:r w:rsidR="00BB4524">
        <w:t xml:space="preserve"> </w:t>
      </w:r>
      <w:r>
        <w:t xml:space="preserve">the indeterminacy of things. </w:t>
      </w:r>
      <w:r w:rsidRPr="00BB4524">
        <w:rPr>
          <w:rStyle w:val="StyleUnderline"/>
        </w:rPr>
        <w:t>Both start with the excessiveness of material</w:t>
      </w:r>
      <w:r w:rsidR="00BB4524">
        <w:rPr>
          <w:rStyle w:val="StyleUnderline"/>
        </w:rPr>
        <w:t xml:space="preserve"> </w:t>
      </w:r>
      <w:r w:rsidRPr="00BB4524">
        <w:rPr>
          <w:rStyle w:val="StyleUnderline"/>
        </w:rPr>
        <w:t>things but follow divergent trajectories.</w:t>
      </w:r>
      <w:r>
        <w:t xml:space="preserve"> The logic of the commodity involves</w:t>
      </w:r>
      <w:r w:rsidR="00BB4524">
        <w:t xml:space="preserve"> </w:t>
      </w:r>
      <w:r>
        <w:t>the progressive erection of ideological screens that obscure its material and</w:t>
      </w:r>
      <w:r w:rsidR="00BB4524">
        <w:t xml:space="preserve"> </w:t>
      </w:r>
      <w:r>
        <w:t>social complexity and history, and the cutting way of connotations in pursuit</w:t>
      </w:r>
      <w:r w:rsidR="00BB4524">
        <w:t xml:space="preserve"> </w:t>
      </w:r>
      <w:r>
        <w:t xml:space="preserve">of a univocal object, an endpoint of actualisation. </w:t>
      </w:r>
      <w:r w:rsidRPr="00BB4524">
        <w:rPr>
          <w:rStyle w:val="StyleUnderline"/>
        </w:rPr>
        <w:t>Gifts, on the other hand,</w:t>
      </w:r>
      <w:r w:rsidR="00BB4524">
        <w:rPr>
          <w:rStyle w:val="StyleUnderline"/>
        </w:rPr>
        <w:t xml:space="preserve"> </w:t>
      </w:r>
      <w:r w:rsidRPr="00BB4524">
        <w:rPr>
          <w:rStyle w:val="StyleUnderline"/>
        </w:rPr>
        <w:t>with their ambiguity, contingency, unpredictability and superfluous character,</w:t>
      </w:r>
      <w:r w:rsidR="00BB4524">
        <w:rPr>
          <w:rStyle w:val="StyleUnderline"/>
        </w:rPr>
        <w:t xml:space="preserve"> </w:t>
      </w:r>
      <w:r w:rsidRPr="00BB4524">
        <w:rPr>
          <w:rStyle w:val="StyleUnderline"/>
        </w:rPr>
        <w:t xml:space="preserve">point to the sheer excess of the material. </w:t>
      </w:r>
      <w:r>
        <w:t>At the risk of another dichotomy:</w:t>
      </w:r>
      <w:r w:rsidR="00BB4524">
        <w:t xml:space="preserve"> </w:t>
      </w:r>
      <w:r>
        <w:t>in the former we witness the actualisation of the virtual and in the latter the</w:t>
      </w:r>
      <w:r w:rsidR="00BB4524">
        <w:t xml:space="preserve"> </w:t>
      </w:r>
      <w:r>
        <w:t>virtualisation of the actual.</w:t>
      </w:r>
    </w:p>
    <w:p w14:paraId="1310B42A" w14:textId="77777777" w:rsidR="00967011" w:rsidRDefault="00967011" w:rsidP="00967011">
      <w:pPr>
        <w:pStyle w:val="Heading4"/>
      </w:pPr>
      <w:r>
        <w:t>Bataille’s idea of excess and self-sacrifice is heteronormative insofar as it assumes that binaries constitute identity - masculinity and self –sacrifice is defined only in opposition to the feminine absence – queerness is inherent to identity and comes paradoxically before the drive to self-sacrifice and confuses desire in sacrifice</w:t>
      </w:r>
    </w:p>
    <w:p w14:paraId="02DC6A15" w14:textId="77777777" w:rsidR="00967011" w:rsidRDefault="00967011" w:rsidP="00967011">
      <w:pPr>
        <w:rPr>
          <w:rStyle w:val="Style13ptBold"/>
        </w:rPr>
      </w:pPr>
      <w:r>
        <w:rPr>
          <w:rStyle w:val="Style13ptBold"/>
        </w:rPr>
        <w:t>Connolly, 2014</w:t>
      </w:r>
    </w:p>
    <w:p w14:paraId="5CDE4B4B" w14:textId="77777777" w:rsidR="00967011" w:rsidRPr="004D3778" w:rsidRDefault="00967011" w:rsidP="00967011">
      <w:pPr>
        <w:rPr>
          <w:sz w:val="26"/>
        </w:rPr>
      </w:pPr>
      <w:r w:rsidRPr="005A1A34">
        <w:rPr>
          <w:rStyle w:val="Style13ptBold"/>
          <w:b w:val="0"/>
        </w:rPr>
        <w:t>(Sean P., Associate Professor of English at the New York Institute of Technology, Associate Professor of English and Comparative Literature at Bluefield State College, Previously Postdoctoral Fellow at Tulane University, Ph.D. in Comparative Literature from Cornell University, D.E.A. in Philosophy à l’Université de Paris VIII, M.A. in Compar</w:t>
      </w:r>
      <w:r>
        <w:rPr>
          <w:rStyle w:val="Style13ptBold"/>
          <w:b w:val="0"/>
        </w:rPr>
        <w:t>a</w:t>
      </w:r>
      <w:r w:rsidRPr="005A1A34">
        <w:rPr>
          <w:rStyle w:val="Style13ptBold"/>
          <w:b w:val="0"/>
        </w:rPr>
        <w:t>tive Literature at Cornell University, B.A. in Philosophy and English from Stony Brook University, “Georges Bataille, Gender, and Sacrificial Excess,” Vol. 38, Accessed via Project Muse, Date Accessed: 7/15/17 – KSA)</w:t>
      </w:r>
    </w:p>
    <w:p w14:paraId="56FB67C5" w14:textId="77777777" w:rsidR="00967011" w:rsidRDefault="00967011" w:rsidP="00967011">
      <w:r>
        <w:t>self-sacrifice and sex</w:t>
      </w:r>
    </w:p>
    <w:p w14:paraId="05C8D426" w14:textId="77777777" w:rsidR="00967011" w:rsidRDefault="00967011" w:rsidP="00967011">
      <w:r>
        <w:t xml:space="preserve">In Bataille, </w:t>
      </w:r>
      <w:r w:rsidRPr="004D3778">
        <w:rPr>
          <w:rStyle w:val="StyleUnderline"/>
        </w:rPr>
        <w:t>femininity is figured as the exemplar of experiences both erotic and sacrificial.</w:t>
      </w:r>
      <w:r>
        <w:t xml:space="preserve"> </w:t>
      </w:r>
      <w:r w:rsidRPr="004D3778">
        <w:rPr>
          <w:rStyle w:val="StyleUnderline"/>
        </w:rPr>
        <w:t>The feminine</w:t>
      </w:r>
      <w:r>
        <w:t xml:space="preserve">, therefore, </w:t>
      </w:r>
      <w:r w:rsidRPr="004D3778">
        <w:rPr>
          <w:rStyle w:val="StyleUnderline"/>
        </w:rPr>
        <w:t>is an exceptional category</w:t>
      </w:r>
      <w:r>
        <w:t xml:space="preserve"> in his oeuvre precisely </w:t>
      </w:r>
      <w:r w:rsidRPr="004D3778">
        <w:rPr>
          <w:rStyle w:val="StyleUnderline"/>
        </w:rPr>
        <w:t>because it</w:t>
      </w:r>
      <w:r>
        <w:t xml:space="preserve"> </w:t>
      </w:r>
      <w:r w:rsidRPr="004D3778">
        <w:rPr>
          <w:rStyle w:val="StyleUnderline"/>
        </w:rPr>
        <w:t>illustrates where and how Bataille</w:t>
      </w:r>
      <w:r>
        <w:t>—even despite himself—</w:t>
      </w:r>
      <w:r w:rsidRPr="004D3778">
        <w:rPr>
          <w:rStyle w:val="StyleUnderline"/>
        </w:rPr>
        <w:t>confounds</w:t>
      </w:r>
      <w:r>
        <w:t xml:space="preserve"> </w:t>
      </w:r>
      <w:r w:rsidRPr="004D3778">
        <w:rPr>
          <w:rStyle w:val="StyleUnderline"/>
        </w:rPr>
        <w:t>the limits of gender</w:t>
      </w:r>
      <w:r>
        <w:t xml:space="preserve">. </w:t>
      </w:r>
      <w:r w:rsidRPr="004D3778">
        <w:rPr>
          <w:rStyle w:val="StyleUnderline"/>
        </w:rPr>
        <w:t>Rather than a binary</w:t>
      </w:r>
      <w:r>
        <w:t xml:space="preserve"> or even analytic alternative to the masculine, </w:t>
      </w:r>
      <w:r w:rsidRPr="004D3778">
        <w:rPr>
          <w:rStyle w:val="StyleUnderline"/>
        </w:rPr>
        <w:t>the feminine signifies a form of queerness that undercuts the construction of identity</w:t>
      </w:r>
      <w:r>
        <w:t xml:space="preserve">, masculine and feminine both, </w:t>
      </w:r>
      <w:r w:rsidRPr="004D3778">
        <w:rPr>
          <w:rStyle w:val="StyleUnderline"/>
        </w:rPr>
        <w:t>into priests, prostitutes, whores, and mothers, lovers, and beloveds along a spectrum of gendered identitie</w:t>
      </w:r>
      <w:r>
        <w:t xml:space="preserve">s. To be sure, to claim that the feminine is “exceptional” in this way seems to imply a challenge to the goals of queer critique: </w:t>
      </w:r>
      <w:r w:rsidRPr="004D3778">
        <w:rPr>
          <w:rStyle w:val="StyleUnderline"/>
        </w:rPr>
        <w:t xml:space="preserve">how can one simultaneously defend the exceptional status of femininity in Bataille and yet claim the feminine not actually to be feminine per se, but rather a masked form of queerness, a subversion of femininity itself? </w:t>
      </w:r>
      <w:r>
        <w:t>[End Page 113]</w:t>
      </w:r>
    </w:p>
    <w:p w14:paraId="047F78A5" w14:textId="77777777" w:rsidR="00967011" w:rsidRPr="00E5712B" w:rsidRDefault="00967011" w:rsidP="00967011">
      <w:pPr>
        <w:rPr>
          <w:rStyle w:val="StyleUnderline"/>
        </w:rPr>
      </w:pPr>
      <w:r>
        <w:t xml:space="preserve">Two subtle negotiations must be made to respond to this question. </w:t>
      </w:r>
      <w:r w:rsidRPr="004D3778">
        <w:rPr>
          <w:rStyle w:val="StyleUnderline"/>
        </w:rPr>
        <w:t>The first concerns conceiving gender in Bataille as a degree of subjectivity, rather than as a kind of subjectivity.</w:t>
      </w:r>
      <w:r>
        <w:t xml:space="preserve"> </w:t>
      </w:r>
      <w:r w:rsidRPr="004D3778">
        <w:rPr>
          <w:rStyle w:val="StyleUnderline"/>
        </w:rPr>
        <w:t xml:space="preserve">The second concerns the means and ends of Bataille’s critique of the subject, specifically as it relates to his notion of sacrifice as a form of self-differentiation. </w:t>
      </w:r>
      <w:r>
        <w:t xml:space="preserve">Provisionally, it will suffice to say that </w:t>
      </w:r>
      <w:r w:rsidRPr="004D3778">
        <w:rPr>
          <w:rStyle w:val="StyleUnderline"/>
        </w:rPr>
        <w:t>gendered identity in Bataille is itself provisional,</w:t>
      </w:r>
      <w:r>
        <w:t xml:space="preserve"> </w:t>
      </w:r>
      <w:r w:rsidRPr="00E5712B">
        <w:rPr>
          <w:rStyle w:val="StyleUnderline"/>
        </w:rPr>
        <w:t>permitting for tentative differences between masculine subjects and abject femininity</w:t>
      </w:r>
      <w:r>
        <w:t xml:space="preserve">, </w:t>
      </w:r>
      <w:r w:rsidRPr="00E5712B">
        <w:rPr>
          <w:rStyle w:val="StyleUnderline"/>
        </w:rPr>
        <w:t xml:space="preserve">between potent and impotent men, between holy and whorish women </w:t>
      </w:r>
      <w:r>
        <w:t xml:space="preserve">that, to varying degrees, commonly herald the sacrificial space of eroticism in which these become a veritable excess of possible genders and sexualities. Ultimately, I argue that </w:t>
      </w:r>
      <w:r w:rsidRPr="00E5712B">
        <w:rPr>
          <w:rStyle w:val="StyleUnderline"/>
        </w:rPr>
        <w:t>queer identity in Bataille concerns the inherently excessive and self-sacrificial quality of identity itself in Bataille, however apparently “virile” or “feminine.”</w:t>
      </w:r>
      <w:r>
        <w:t xml:space="preserve"> As I argue below, the concept and function of sacrifice in Bataille offers an unexplored entry point into the queer qualities of his work. As a form of self-differentiation, </w:t>
      </w:r>
      <w:r w:rsidRPr="00E5712B">
        <w:rPr>
          <w:rStyle w:val="StyleUnderline"/>
        </w:rPr>
        <w:t>sacrifice and sacrificial experiences demonstrate that, for Bataille, gender and sexual identity are not one.</w:t>
      </w:r>
      <w:r>
        <w:t xml:space="preserve"> </w:t>
      </w:r>
      <w:r w:rsidRPr="00E5712B">
        <w:rPr>
          <w:rStyle w:val="StyleUnderline"/>
        </w:rPr>
        <w:t>The excess implied in sacrifice always exceeds the limits of gender, sex, and sexual identity.</w:t>
      </w:r>
    </w:p>
    <w:p w14:paraId="29440651" w14:textId="77777777" w:rsidR="00967011" w:rsidRDefault="00967011" w:rsidP="00967011">
      <w:r>
        <w:t xml:space="preserve">In this way, </w:t>
      </w:r>
      <w:r w:rsidRPr="00E5712B">
        <w:rPr>
          <w:rStyle w:val="StyleUnderline"/>
        </w:rPr>
        <w:t>the implications of sacrifice for gender extend recent discussions in queer and feminist scholarship on Bataille,</w:t>
      </w:r>
      <w:r>
        <w:t xml:space="preserve"> especially as presented in the work of Shannon Winnubst and Zeynep Direk, who examine the complex implications of Bataille’s eroticism for sexual identity and difference. Much like erotic experience, sa</w:t>
      </w:r>
      <w:r w:rsidRPr="00E5712B">
        <w:rPr>
          <w:rStyle w:val="StyleUnderline"/>
        </w:rPr>
        <w:t>crifice challenges the ostensible sexism and heternormativity that does typify the characters we see in Bataille’s work.</w:t>
      </w:r>
      <w:r>
        <w:t xml:space="preserve"> We may consider in his fiction, for example, the (sexist) centrality of male narrators and their contrasting female counterparts, like Madame Edwarda, Simone in Story of the Eye, or Pierre’s mother in My Mother. </w:t>
      </w:r>
      <w:r w:rsidRPr="00E5712B">
        <w:rPr>
          <w:rStyle w:val="StyleUnderline"/>
        </w:rPr>
        <w:t>Men seek women, and women seduce men into sex, violence, and transgressio</w:t>
      </w:r>
      <w:r>
        <w:t xml:space="preserve">n. Men are typically the virile subjects of erotic experiences, and women typically the taboo objects of erotic desire. In this vein, </w:t>
      </w:r>
      <w:r w:rsidRPr="00E5712B">
        <w:rPr>
          <w:rStyle w:val="StyleUnderline"/>
        </w:rPr>
        <w:t>we might recall Bataille’s sexist assertion in Erotism: “Not every woman is a potential prostitute, but prostitution is the logical consequence of the feminine attitude.</w:t>
      </w:r>
      <w:r>
        <w:t xml:space="preserve"> In so far as she is attractive, a woman is prey to men’s desire” (Erotism 131).</w:t>
      </w:r>
    </w:p>
    <w:p w14:paraId="31B329FE" w14:textId="77777777" w:rsidR="00967011" w:rsidRDefault="00967011" w:rsidP="00967011">
      <w:r w:rsidRPr="00E5712B">
        <w:rPr>
          <w:rStyle w:val="StyleUnderline"/>
        </w:rPr>
        <w:t xml:space="preserve">How might one, then, negotiate the prevalence of sexist heteronormativity in Bataille’s work with the simultaneous and starkly contrasting ambiguities his work also presents for personal identity, </w:t>
      </w:r>
      <w:r>
        <w:t xml:space="preserve">whether male or female? To begin, it must be said that </w:t>
      </w:r>
      <w:r w:rsidRPr="00E5712B">
        <w:rPr>
          <w:rStyle w:val="StyleUnderline"/>
        </w:rPr>
        <w:t>heteronormativity in Bataille does not describe a single, unified state of sexual or gendered identity opposed to another</w:t>
      </w:r>
      <w:r>
        <w:t xml:space="preserve">. Rather, </w:t>
      </w:r>
      <w:r w:rsidRPr="00E5712B">
        <w:rPr>
          <w:rStyle w:val="StyleUnderline"/>
        </w:rPr>
        <w:t xml:space="preserve">heternormativity reveals a more ambiguous, prior form of queerness inherent to identity itself that comes to reveal a spectrum of genders and sexualities that polarizes the masculine and the feminine, albeit without dividing them. </w:t>
      </w:r>
      <w:r w:rsidRPr="00E5712B">
        <w:t>For</w:t>
      </w:r>
      <w:r>
        <w:t xml:space="preserve"> example, Bataille’s conceptions of “virility” and “femininity” both ironically challenge heteronormative identity.</w:t>
      </w:r>
    </w:p>
    <w:p w14:paraId="415EC393" w14:textId="77777777" w:rsidR="00967011" w:rsidRDefault="00967011" w:rsidP="00967011">
      <w:r>
        <w:t xml:space="preserve">In Inner Experience, for example, </w:t>
      </w:r>
      <w:r w:rsidRPr="00E5712B">
        <w:rPr>
          <w:rStyle w:val="StyleUnderline"/>
        </w:rPr>
        <w:t>Bataille at once traces and erases the limits</w:t>
      </w:r>
      <w:r>
        <w:t xml:space="preserve"> [End Page 114] </w:t>
      </w:r>
      <w:r w:rsidRPr="00E5712B">
        <w:rPr>
          <w:rStyle w:val="StyleUnderline"/>
        </w:rPr>
        <w:t xml:space="preserve">of heternormative difference with statements </w:t>
      </w:r>
      <w:r w:rsidRPr="00E5712B">
        <w:t>like the following</w:t>
      </w:r>
      <w:r>
        <w:t xml:space="preserve"> (my translation): “</w:t>
      </w:r>
      <w:r w:rsidRPr="00E5712B">
        <w:rPr>
          <w:rStyle w:val="StyleUnderline"/>
        </w:rPr>
        <w:t>I</w:t>
      </w:r>
      <w:r>
        <w:t xml:space="preserve"> can capture the self in tears, in anguish (I can even endlessly [à perte de vue] prolong my vertigo and find myself only in the desire of another—of a woman—unique, irreplaceable, dying, in all things similar to me)” (85). As usual, </w:t>
      </w:r>
      <w:r w:rsidRPr="00E5712B">
        <w:rPr>
          <w:rStyle w:val="StyleUnderline"/>
        </w:rPr>
        <w:t xml:space="preserve">Bataille grasps self-identity paradoxically in experiences of self-loss like anguish, eroticism, and death; yet such self-discovery through self-loss conjoins immediately with the desire of “another,” </w:t>
      </w:r>
      <w:r>
        <w:t xml:space="preserve">a woman, who is completely “similar” to him. At once </w:t>
      </w:r>
      <w:r w:rsidRPr="00E5712B">
        <w:rPr>
          <w:rStyle w:val="StyleUnderline"/>
        </w:rPr>
        <w:t>Bataille posits a difference between male and female identity while claiming that self-recognition itself imbricates self and other, man and woman</w:t>
      </w:r>
      <w:r>
        <w:t xml:space="preserve">. Otherwise stated, </w:t>
      </w:r>
      <w:r w:rsidRPr="00E5712B">
        <w:rPr>
          <w:rStyle w:val="StyleUnderline"/>
        </w:rPr>
        <w:t>Bataille paradoxically asserts that, in death and desire, “I am other than who I am,” or more subtly “I am gendered other than my gender</w:t>
      </w:r>
      <w:r>
        <w:t xml:space="preserve">,” simultaneously </w:t>
      </w:r>
      <w:r w:rsidRPr="00E5712B">
        <w:rPr>
          <w:rStyle w:val="StyleUnderline"/>
        </w:rPr>
        <w:t>challenging and reproducing heteronormative difference in the self-realization of a queer difference within</w:t>
      </w:r>
      <w:r>
        <w:t xml:space="preserve">. Redoubling the queer ambiguity of self and other in this declaration of self-discovery is the phrase “desire of another” (désir d’un autre), which may ambiguously suggest in this context both Bataille’s desire of another—i.e., desire for a woman—or another’s desire for him, a woman’s desire. In this way, </w:t>
      </w:r>
      <w:r w:rsidRPr="00E5712B">
        <w:rPr>
          <w:rStyle w:val="StyleUnderline"/>
        </w:rPr>
        <w:t>just as Bataille’s declaration here therefore challenges or queers the boundaries of (male) subjectivity, so does it make possible by implication a desirous female subject, another who desires “him.” Thus in the same movement does Bataille pose and subvert heteronormative identity, betraying varying possible degrees of masculinity and femininity within the same desiring subject</w:t>
      </w:r>
      <w:r>
        <w:t>.</w:t>
      </w:r>
    </w:p>
    <w:p w14:paraId="6B81B11F" w14:textId="77777777" w:rsidR="00967011" w:rsidRDefault="00967011" w:rsidP="00967011">
      <w:r>
        <w:t xml:space="preserve">It is remarkable to note how often in Bataille sexual differences advance a concept or experience that itself undercuts the very sexual differences upon which it is based. In his famous essay “The Sorcerer’s Apprentice” for example, Bataille promotes the quality of “virility” in the pursuits of myth, art, eroticism, and secret societies, since all express a form of amor fati that, like sacrifice, triumphantly embrace mortality. For Bataille, however, the “virile” challenge to individualism takes place in transcending the material conditions of life that hide the presence of love, myth, and human destiny, those mortal things that give life “human” meaning and valorize “human destiny.” Yet </w:t>
      </w:r>
      <w:r w:rsidRPr="00E5712B">
        <w:rPr>
          <w:rStyle w:val="StyleUnderline"/>
        </w:rPr>
        <w:t>this “virile” man, initially emblematic of universal humanity, is quite intimately wed to heterosexual masculinity</w:t>
      </w:r>
      <w:r>
        <w:t xml:space="preserve">, shifting the universal meaning of man (l’homme) to manliness (virilité). The most obvious illustration of this shift is found in sections IX–XII of the essay, in which he talks about the relationship between the lover and beloved. The male lover confronts the beloved woman in a manner analogous to death and destiny. “The woman toward whom a man is drawn, as to his human destiny,” he writes, “no longer belongs to the space that money controls. Her sweetness escapes the real world, through which she moves without allowing herself to be any more imprisoned than a dream” (Visions 228–29). If the man faces his destiny, the woman “incarnates” it, yet not in a manner that would “imprison” her within the living “real world” the lover tries to [End Page 115] heroically overcome through her. Instead </w:t>
      </w:r>
      <w:r w:rsidRPr="00E5712B">
        <w:rPr>
          <w:rStyle w:val="StyleUnderline"/>
        </w:rPr>
        <w:t>she represents a dreamy portal to destiny, a gateway between the real and transcendent, life and mortal destiny, much like the one sought in self-sacrifice. Staring at the woman is not enough for the man to capture his destiny and achieve true virility</w:t>
      </w:r>
      <w:r>
        <w:t xml:space="preserve">; however, this would remain only “an aesthetic emotion” without the “will to possess her and make true what her apparition had seemed to mean.” It </w:t>
      </w:r>
      <w:r w:rsidRPr="00E5712B">
        <w:rPr>
          <w:rStyle w:val="StyleUnderline"/>
        </w:rPr>
        <w:t>is only when this feminine figure of fate, this femme fatale, is “conquered or lost” that the “fugitive image of destiny” becomes realized,</w:t>
      </w:r>
      <w:r>
        <w:t xml:space="preserve"> and “ceases to be an aleatory figure and becomes reality determining fate” (Visions 230). The fulfillment of the man’s virility lies in conquering or losing the woman, whereby she becomes the reality of human destiny—i.e., his own “virile” destiny.</w:t>
      </w:r>
    </w:p>
    <w:p w14:paraId="6974E07B" w14:textId="77777777" w:rsidR="00967011" w:rsidRDefault="00967011" w:rsidP="00967011">
      <w:r>
        <w:t>As Bataille explains later in the essay, this virile, erotic pursuit of the feminine figure of fate is analogous to transgressing the limit that separates the profane from the sacred, making it tantamount to a form of transgression and sacrifice:</w:t>
      </w:r>
    </w:p>
    <w:p w14:paraId="43D4B004" w14:textId="77777777" w:rsidR="00967011" w:rsidRDefault="00967011" w:rsidP="00967011">
      <w:r>
        <w:t>Secrecy, in the domain where [the sorcerer’s apprentice] advances, is no less necessary to his strange procedures than it is to the transports of eroticism (the total world of myth, the world of being, is separated from the dissociated world by the very limits that separate the sacred from the profane).</w:t>
      </w:r>
    </w:p>
    <w:p w14:paraId="5171616B" w14:textId="77777777" w:rsidR="00967011" w:rsidRDefault="00967011" w:rsidP="00967011"/>
    <w:p w14:paraId="05B32928" w14:textId="77777777" w:rsidR="00967011" w:rsidRDefault="00967011" w:rsidP="00967011">
      <w:r>
        <w:t>(Visions 233)</w:t>
      </w:r>
    </w:p>
    <w:p w14:paraId="453E8A7E" w14:textId="77777777" w:rsidR="00967011" w:rsidRDefault="00967011" w:rsidP="00967011">
      <w:r>
        <w:t xml:space="preserve">On the one hand, therefore, </w:t>
      </w:r>
      <w:r w:rsidRPr="008D449C">
        <w:rPr>
          <w:rStyle w:val="StyleUnderline"/>
        </w:rPr>
        <w:t>virility is a condition seemingly particular to the masculine subject and his (heterosexual) desire;</w:t>
      </w:r>
      <w:r>
        <w:t xml:space="preserve"> he is the one who pursues, loves, and dies, self-sacrificially embracing destiny through the erotic and fateful pursuit of the feminine. On the other hand, however, virility goes unrealized without the feminine, which provides a gateway to this destiny both figuratively and in fact. While “virility” seems to represent the “human” fulfillment of what is paradigmatically a heterosexual male subject (through its divestiture in virile self-sacrifice), virility is possible only on the condition also of a fateful feminine presence to be “conquered” or “lost.” The sorcerer’s apprentice does not realize his “virile” destiny without the presence of the feminine; yet this presence, paradoxically, he can “realize”—or rather “unrealize”—only in absentia, in the fateful sacrifice of self.</w:t>
      </w:r>
    </w:p>
    <w:p w14:paraId="0B53EF00" w14:textId="77777777" w:rsidR="00967011" w:rsidRPr="008D449C" w:rsidRDefault="00967011" w:rsidP="00967011">
      <w:pPr>
        <w:rPr>
          <w:rStyle w:val="StyleUnderline"/>
        </w:rPr>
      </w:pPr>
      <w:r>
        <w:t xml:space="preserve">Therefore, </w:t>
      </w:r>
      <w:r w:rsidRPr="008D449C">
        <w:rPr>
          <w:rStyle w:val="StyleUnderline"/>
        </w:rPr>
        <w:t>if the feminine is understood as an absence in Bataille—a vacuous realm of desire, fate, and heroic, self-sacrificial death—so too is, therefore, the virile man.</w:t>
      </w:r>
      <w:r>
        <w:t xml:space="preserve"> Several ambiguities thus arise from this: does this obligatory pursuit of feminine fate subsume femininity under a virile manhood, or does it rather feminize this virility in some way, such that human destiny would go unrealized without the woman, without femininity itself? Is it not the fate of virility to be tainted with femininity? As the above demonstrates, the man’s amor fati, or self-sacrifice for virility is also, ultimately, the self-sacrifice of virility itself</w:t>
      </w:r>
      <w:r w:rsidRPr="008D449C">
        <w:rPr>
          <w:rStyle w:val="StyleUnderline"/>
        </w:rPr>
        <w:t>. Being a man necessarily implies also not being a man, the loss of oneself—a type of “loss” always akin to a fateful feminine absence</w:t>
      </w:r>
      <w:r>
        <w:t xml:space="preserve">. The virile man that is the sorcerer’s apprentice seeks out femininity as the fulfillment of his self-sacrificial fate, and </w:t>
      </w:r>
      <w:r w:rsidRPr="008D449C">
        <w:rPr>
          <w:rStyle w:val="StyleUnderline"/>
        </w:rPr>
        <w:t>yet such a fate seems [End Page 116] queerly both, and neither, masculine and feminine. In the virile and erotic pursuit of self-sacrifice, there is a mobile divide not only between life and death, but also between man and woman, the masculine and the feminine.</w:t>
      </w:r>
    </w:p>
    <w:p w14:paraId="33719EC7" w14:textId="5EA945C0" w:rsidR="003329BC" w:rsidRDefault="00671AF6" w:rsidP="00B374D8">
      <w:pPr>
        <w:pStyle w:val="Heading4"/>
      </w:pPr>
      <w:r>
        <w:t xml:space="preserve">Bataille’s critique of identity </w:t>
      </w:r>
      <w:r w:rsidR="004D3778">
        <w:t>posits the feminine subject as privileged – queer scholarship is key to using that for disfiguration</w:t>
      </w:r>
    </w:p>
    <w:p w14:paraId="093AC6D0" w14:textId="5C239684" w:rsidR="005A1A34" w:rsidRDefault="005A1A34" w:rsidP="005A1A34">
      <w:pPr>
        <w:rPr>
          <w:rStyle w:val="Style13ptBold"/>
        </w:rPr>
      </w:pPr>
      <w:r>
        <w:rPr>
          <w:rStyle w:val="Style13ptBold"/>
        </w:rPr>
        <w:t>Connolly, 2014</w:t>
      </w:r>
    </w:p>
    <w:p w14:paraId="542996E2" w14:textId="2D420327" w:rsidR="005A1A34" w:rsidRPr="005A1A34" w:rsidRDefault="005A1A34" w:rsidP="005A1A34">
      <w:pPr>
        <w:rPr>
          <w:rStyle w:val="Style13ptBold"/>
          <w:b w:val="0"/>
        </w:rPr>
      </w:pPr>
      <w:r w:rsidRPr="005A1A34">
        <w:rPr>
          <w:rStyle w:val="Style13ptBold"/>
          <w:b w:val="0"/>
        </w:rPr>
        <w:t>(Sean P., Associate Professor of English at the New York Institute of Technology, Associate Professor of English and Comparative Literature at Bluefield State College, Previously Postdoctoral Fellow at Tulane University, Ph.D. in Comparative Literature from Cornell University, D.E.A. in Philosophy à l’Université de Paris VIII, M.A. in Compar</w:t>
      </w:r>
      <w:r w:rsidR="00671AF6">
        <w:rPr>
          <w:rStyle w:val="Style13ptBold"/>
          <w:b w:val="0"/>
        </w:rPr>
        <w:t>a</w:t>
      </w:r>
      <w:r w:rsidRPr="005A1A34">
        <w:rPr>
          <w:rStyle w:val="Style13ptBold"/>
          <w:b w:val="0"/>
        </w:rPr>
        <w:t>tive Literature at Cornell University, B.A. in Philosophy and English from Stony Brook University, “Georges Bataille, Gender, and Sacrificial Excess,” Vol. 38, Accessed via Project Muse, Date Accessed: 7/15/17 – KSA)</w:t>
      </w:r>
    </w:p>
    <w:p w14:paraId="424CCA0A" w14:textId="6C49F827" w:rsidR="00B374D8" w:rsidRDefault="00B374D8" w:rsidP="00B374D8">
      <w:r w:rsidRPr="00B374D8">
        <w:t xml:space="preserve">Over the past few years, </w:t>
      </w:r>
      <w:r w:rsidRPr="00671AF6">
        <w:rPr>
          <w:rStyle w:val="StyleUnderline"/>
        </w:rPr>
        <w:t>queer scholarship has reconsidered the representation of gender and sexuality in Bataille’s work in ways that</w:t>
      </w:r>
      <w:r w:rsidRPr="00B374D8">
        <w:t xml:space="preserve"> both </w:t>
      </w:r>
      <w:r w:rsidRPr="00671AF6">
        <w:rPr>
          <w:rStyle w:val="StyleUnderline"/>
        </w:rPr>
        <w:t>challenge</w:t>
      </w:r>
      <w:r w:rsidRPr="00B374D8">
        <w:t xml:space="preserve"> and complement </w:t>
      </w:r>
      <w:r w:rsidRPr="00671AF6">
        <w:rPr>
          <w:rStyle w:val="StyleUnderline"/>
        </w:rPr>
        <w:t>established feminist criticism</w:t>
      </w:r>
      <w:r w:rsidRPr="00B374D8">
        <w:t xml:space="preserve"> on the subject.1 </w:t>
      </w:r>
      <w:r w:rsidRPr="00671AF6">
        <w:rPr>
          <w:rStyle w:val="StyleUnderline"/>
        </w:rPr>
        <w:t>The historical breadth of feminist scholarship on Bataille testifies not only to the controversial complexity of feminine identity in his oeuvre; it also illustrates how the feminine offers a significant segue into the more perennial concerns of eroticism, excess, death, and identity so commonplace in Bataille</w:t>
      </w:r>
      <w:r w:rsidRPr="00B374D8">
        <w:t xml:space="preserve">.2 These categories, in turn, </w:t>
      </w:r>
      <w:r w:rsidRPr="00671AF6">
        <w:rPr>
          <w:rStyle w:val="StyleUnderline"/>
        </w:rPr>
        <w:t>naturally provide</w:t>
      </w:r>
      <w:r w:rsidRPr="00B374D8">
        <w:t xml:space="preserve"> [End Page 110] many previously explored </w:t>
      </w:r>
      <w:r w:rsidRPr="00671AF6">
        <w:rPr>
          <w:rStyle w:val="StyleUnderline"/>
        </w:rPr>
        <w:t>avenues for study of Bataille’s various modes of identity critique</w:t>
      </w:r>
      <w:r w:rsidRPr="00B374D8">
        <w:t xml:space="preserve">, yet their </w:t>
      </w:r>
      <w:r w:rsidRPr="00671AF6">
        <w:rPr>
          <w:rStyle w:val="StyleUnderline"/>
        </w:rPr>
        <w:t>consequences remain largely unexplored in the context of queer theory.</w:t>
      </w:r>
      <w:r w:rsidRPr="00B374D8">
        <w:t xml:space="preserve"> In what follows, I will examine the manner in which </w:t>
      </w:r>
      <w:r w:rsidRPr="00671AF6">
        <w:rPr>
          <w:rStyle w:val="StyleUnderline"/>
        </w:rPr>
        <w:t>sacrifice in Bataille presents a critique of identity</w:t>
      </w:r>
      <w:r w:rsidRPr="00B374D8">
        <w:t xml:space="preserve"> and, secondly, </w:t>
      </w:r>
      <w:r w:rsidRPr="00671AF6">
        <w:rPr>
          <w:rStyle w:val="StyleUnderline"/>
        </w:rPr>
        <w:t xml:space="preserve">illustrate the particular consequences of this critique for gendered identity </w:t>
      </w:r>
      <w:r w:rsidRPr="00B374D8">
        <w:t xml:space="preserve">as found in his essay and fiction writing. </w:t>
      </w:r>
      <w:r w:rsidRPr="00671AF6">
        <w:rPr>
          <w:rStyle w:val="StyleUnderline"/>
        </w:rPr>
        <w:t>For Bataille, the feminine is an exemplary figure</w:t>
      </w:r>
      <w:r w:rsidRPr="00B374D8">
        <w:t xml:space="preserve"> for this critique, </w:t>
      </w:r>
      <w:r w:rsidRPr="00671AF6">
        <w:rPr>
          <w:rStyle w:val="StyleUnderline"/>
        </w:rPr>
        <w:t>precisely because it illustrates where and how Bataille paradoxically both establishes and confounds the limits of gendered identity itself</w:t>
      </w:r>
      <w:r w:rsidRPr="00B374D8">
        <w:t xml:space="preserve">. In other words, </w:t>
      </w:r>
      <w:r w:rsidRPr="00671AF6">
        <w:rPr>
          <w:rStyle w:val="StyleUnderline"/>
        </w:rPr>
        <w:t>the feminine is a privileged category not only for Bataille’s figuring of gendered difference, but also its disfiguration</w:t>
      </w:r>
      <w:r w:rsidRPr="00B374D8">
        <w:t>. In addition to examining the unexplored link between sacrifice and queer critique in Bataille, I would like to highlight Bataille’s significance for a potential rapprochement between feminism and queer studies.</w:t>
      </w:r>
    </w:p>
    <w:p w14:paraId="73DD48A2" w14:textId="451F3D7D" w:rsidR="005A1A34" w:rsidRDefault="00E212AF" w:rsidP="005A1A34">
      <w:pPr>
        <w:pStyle w:val="Heading4"/>
      </w:pPr>
      <w:r>
        <w:t>Bataille’s heteronormative positing of desire and self-sacrifice is in contrast with the implicit queered reading of femininities within his work</w:t>
      </w:r>
    </w:p>
    <w:p w14:paraId="7975F223" w14:textId="77777777" w:rsidR="008D449C" w:rsidRDefault="008D449C" w:rsidP="008D449C">
      <w:pPr>
        <w:rPr>
          <w:rStyle w:val="Style13ptBold"/>
        </w:rPr>
      </w:pPr>
      <w:r>
        <w:rPr>
          <w:rStyle w:val="Style13ptBold"/>
        </w:rPr>
        <w:t>Connolly, 2014</w:t>
      </w:r>
    </w:p>
    <w:p w14:paraId="24E17C9A" w14:textId="26C7DFD8" w:rsidR="008D449C" w:rsidRPr="008D449C" w:rsidRDefault="008D449C" w:rsidP="008D449C">
      <w:pPr>
        <w:rPr>
          <w:sz w:val="26"/>
        </w:rPr>
      </w:pPr>
      <w:r w:rsidRPr="005A1A34">
        <w:rPr>
          <w:rStyle w:val="Style13ptBold"/>
          <w:b w:val="0"/>
        </w:rPr>
        <w:t>(Sean P., Associate Professor of English at the New York Institute of Technology, Associate Professor of English and Comparative Literature at Bluefield State College, Previously Postdoctoral Fellow at Tulane University, Ph.D. in Comparative Literature from Cornell University, D.E.A. in Philosophy à l’Université de Paris VIII, M.A. in Compar</w:t>
      </w:r>
      <w:r>
        <w:rPr>
          <w:rStyle w:val="Style13ptBold"/>
          <w:b w:val="0"/>
        </w:rPr>
        <w:t>a</w:t>
      </w:r>
      <w:r w:rsidRPr="005A1A34">
        <w:rPr>
          <w:rStyle w:val="Style13ptBold"/>
          <w:b w:val="0"/>
        </w:rPr>
        <w:t>tive Literature at Cornell University, B.A. in Philosophy and English from Stony Brook University, “Georges Bataille, Gender, and Sacrificial Excess,” Vol. 38, Accessed via Project Muse, Date Accessed: 7/15/17 – KSA)</w:t>
      </w:r>
    </w:p>
    <w:p w14:paraId="629FDA1B" w14:textId="77777777" w:rsidR="005A1A34" w:rsidRDefault="005A1A34" w:rsidP="005A1A34">
      <w:r>
        <w:t>sacrificial self-differentiation</w:t>
      </w:r>
    </w:p>
    <w:p w14:paraId="297F3865" w14:textId="77777777" w:rsidR="005A1A34" w:rsidRDefault="005A1A34" w:rsidP="005A1A34">
      <w:r w:rsidRPr="008D449C">
        <w:rPr>
          <w:rStyle w:val="StyleUnderline"/>
        </w:rPr>
        <w:t>The sacrificial threshold between life and death,</w:t>
      </w:r>
      <w:r>
        <w:t xml:space="preserve"> therefore, </w:t>
      </w:r>
      <w:r w:rsidRPr="008D449C">
        <w:rPr>
          <w:rStyle w:val="StyleUnderline"/>
        </w:rPr>
        <w:t>is kin to the threshold at which personal identity is created and undone, including heteronormative identity</w:t>
      </w:r>
      <w:r>
        <w:t xml:space="preserve">. Along this threshold, </w:t>
      </w:r>
      <w:r w:rsidRPr="008D449C">
        <w:rPr>
          <w:rStyle w:val="StyleUnderline"/>
        </w:rPr>
        <w:t>Bataille’s work evinces a veritable excess of differing males and females, masculinities and femininities, which the mobile limits of heteronormativity ambivalently constrain and enable</w:t>
      </w:r>
      <w:r>
        <w:t xml:space="preserve">. Given that </w:t>
      </w:r>
      <w:r w:rsidRPr="008D449C">
        <w:rPr>
          <w:rStyle w:val="StyleUnderline"/>
        </w:rPr>
        <w:t>heteronormativity and queerness both commonly exist in Bataille, they should be understood as representing differing degrees of the subject’s</w:t>
      </w:r>
      <w:r>
        <w:t xml:space="preserve"> (self-)</w:t>
      </w:r>
      <w:r w:rsidRPr="008D449C">
        <w:rPr>
          <w:rStyle w:val="StyleUnderline"/>
        </w:rPr>
        <w:t>sacrificial self-differentiation</w:t>
      </w:r>
      <w:r>
        <w:t xml:space="preserve">. </w:t>
      </w:r>
      <w:r w:rsidRPr="008D449C">
        <w:rPr>
          <w:rStyle w:val="StyleUnderline"/>
        </w:rPr>
        <w:t>Sacrificial self-differentiation is analogous to sexed and gendered self-differentiation, or queerness. The degree to which a human subject is “queered” is the degree to which it is self-sacrificial, broaching experiences of eroticism and death. The degree to which it resists sacrifice, conversely, is the degree to which it is a subject that eschews experiences of eroticism and death</w:t>
      </w:r>
      <w:r>
        <w:t xml:space="preserve">. Queerness arises in Bataille when characters and subjectivity transgress the sacrificial limits of life and death, selfhood and otherness. Such moments reveal a high degree of sacrificial self-differentiation, an attribute more strongly tethered to Bataille’s female characters and representation of femininity. It is in this way that the feminine is “exceptional” in Bataille. “One knows” writes Bataille in the History of Eroticism, that (my translation) “the ancients identified the possession of a woman with sacrifice. Concerning this, I cannot fail to insist on the fact that women are, more than men, the center of eroticism. They are the only ones that can completely dedicate themselves to it [s’y consacrer]” (Œuvres VIII 337). </w:t>
      </w:r>
      <w:r w:rsidRPr="00E212AF">
        <w:rPr>
          <w:rStyle w:val="StyleUnderline"/>
        </w:rPr>
        <w:t>Heteronormativity, in contrast, exhibits a lower degree of sacrificial self-differentiatio</w:t>
      </w:r>
      <w:r>
        <w:t>n, and is more closely linked to Bataille’s more timid and anxious male narrators, if not men lacking “virility.”</w:t>
      </w:r>
    </w:p>
    <w:p w14:paraId="10A33477" w14:textId="77777777" w:rsidR="005A1A34" w:rsidRDefault="005A1A34" w:rsidP="005A1A34">
      <w:r w:rsidRPr="00E212AF">
        <w:rPr>
          <w:rStyle w:val="StyleUnderline"/>
        </w:rPr>
        <w:t>These differing degrees of sacrificial self-differentiation enable us to explain the apparent antinomy of heteronormativity and queerness in Bataille’s work</w:t>
      </w:r>
      <w:r>
        <w:t xml:space="preserve">. These degrees not only </w:t>
      </w:r>
      <w:r w:rsidRPr="00E212AF">
        <w:rPr>
          <w:rStyle w:val="StyleUnderline"/>
        </w:rPr>
        <w:t>clarify his heternormative, sexist tendencies, but also their immanent critique and subversion</w:t>
      </w:r>
      <w:r>
        <w:t xml:space="preserve">. In Bataille, typically, </w:t>
      </w:r>
      <w:r w:rsidRPr="00E212AF">
        <w:rPr>
          <w:rStyle w:val="StyleUnderline"/>
        </w:rPr>
        <w:t>men and women provisionally differ in their degrees of self-sacrifice, and thus also in their respective degrees of subjectivity, along a continuous spectrum</w:t>
      </w:r>
      <w:r>
        <w:t xml:space="preserve"> of genders, sexes, and sexualities. Insofar as men and women provisionally differ in these respective degrees, they likewise provisionally differ in their degrees of queerness. These differences, as I show below, also provisionally structure the heteronormativity between men and women apparent in Bataille’s work. </w:t>
      </w:r>
      <w:r w:rsidRPr="00E212AF">
        <w:rPr>
          <w:rStyle w:val="StyleUnderline"/>
        </w:rPr>
        <w:t>If self-sacrifice itself describes the mode of self-differentiation as described above</w:t>
      </w:r>
      <w:r>
        <w:t xml:space="preserve">, therefore, </w:t>
      </w:r>
      <w:r w:rsidRPr="00E212AF">
        <w:rPr>
          <w:rStyle w:val="StyleUnderline"/>
        </w:rPr>
        <w:t>heteronormative difference should</w:t>
      </w:r>
      <w:r>
        <w:t xml:space="preserve"> [End Page 117</w:t>
      </w:r>
      <w:r w:rsidRPr="00E212AF">
        <w:rPr>
          <w:rStyle w:val="StyleUnderline"/>
        </w:rPr>
        <w:t>] be understood as provisionally different degrees of sacrificial self-differentiation.</w:t>
      </w:r>
      <w:r>
        <w:t xml:space="preserve"> In other words, sexed and gendered differences are provisional differences in degrees—not kinds—of subjectivity and self-sacrifice. Whereas Bataille’s men and masculinity provisionally err on the defensive side of a stable subjectivity, women tend toward self-sacrifice and the sacred realm of complete otherness, abjection, and absence. As Bataille famously writes in Madame Edwarda:</w:t>
      </w:r>
    </w:p>
    <w:p w14:paraId="60206E6E" w14:textId="77777777" w:rsidR="005A1A34" w:rsidRDefault="005A1A34" w:rsidP="005A1A34">
      <w:r>
        <w:t>This God, for all that, is what? A public whore, in no way different from any other public whore … God is nothing if He is not, in every sense, the surpassing of God: in the sense of common everyday being, in the sense of dread, horrror and impurity, and, finally, in the sense of nothing.</w:t>
      </w:r>
    </w:p>
    <w:p w14:paraId="57394A73" w14:textId="77777777" w:rsidR="005A1A34" w:rsidRDefault="005A1A34" w:rsidP="005A1A34"/>
    <w:p w14:paraId="4BEA0B79" w14:textId="77777777" w:rsidR="005A1A34" w:rsidRDefault="005A1A34" w:rsidP="005A1A34">
      <w:r>
        <w:t>(Edwarda 142)</w:t>
      </w:r>
    </w:p>
    <w:p w14:paraId="6CC6F7CC" w14:textId="77777777" w:rsidR="005A1A34" w:rsidRDefault="005A1A34" w:rsidP="005A1A34">
      <w:r>
        <w:t>As this passage suggests, God, otherness, eroticism, and nothingness are provisionally feminine things, whereas the subjective experience of these, as revealed by the anxious narrator of this story, is characteristically masculine. In contrast to the “ravishing” Edwarda (L. rapere, “to seize,” “to take away”), the male narrator anxiously reflects upon her fearful absence: “I was alone, as if face to face with a black rock. I trembled, seeing before me what in all this world is most barren, most bleak” (Edwarda 152).</w:t>
      </w:r>
    </w:p>
    <w:p w14:paraId="281D3AF5" w14:textId="77777777" w:rsidR="005A1A34" w:rsidRDefault="005A1A34" w:rsidP="005A1A34">
      <w:r w:rsidRPr="00E212AF">
        <w:rPr>
          <w:rStyle w:val="StyleUnderline"/>
        </w:rPr>
        <w:t>Besides explaining the prevalence of heteronormativity in Bataille, these differing degrees of self-difference explain the controversial exemplarity of women as well. The gender divide seems intimately related to a divide provisionally particular to women before or beyond men and their desires</w:t>
      </w:r>
      <w:r>
        <w:t xml:space="preserve">. </w:t>
      </w:r>
      <w:r w:rsidRPr="00E212AF">
        <w:rPr>
          <w:rStyle w:val="StyleUnderline"/>
        </w:rPr>
        <w:t>In Bataille, women always traverse the sacrificial threshold between life and death with a facility foreign to men, making them figuratively embody, or rather disembody, the bivalence characteristic of sacrifice itself.</w:t>
      </w:r>
      <w:r>
        <w:t xml:space="preserve"> In a short essay, critic Phillipe Sollers accurately notes that Bataille’s </w:t>
      </w:r>
      <w:r w:rsidRPr="00E212AF">
        <w:rPr>
          <w:rStyle w:val="StyleUnderline"/>
        </w:rPr>
        <w:t>women signify</w:t>
      </w:r>
    </w:p>
    <w:p w14:paraId="046B8793" w14:textId="77777777" w:rsidR="005A1A34" w:rsidRPr="00E212AF" w:rsidRDefault="005A1A34" w:rsidP="005A1A34">
      <w:pPr>
        <w:rPr>
          <w:rStyle w:val="StyleUnderline"/>
        </w:rPr>
      </w:pPr>
      <w:r>
        <w:t xml:space="preserve">… </w:t>
      </w:r>
      <w:r w:rsidRPr="00E212AF">
        <w:rPr>
          <w:rStyle w:val="StyleUnderline"/>
        </w:rPr>
        <w:t>the compromise that humanity establishes between prohibition and transgression</w:t>
      </w:r>
      <w:r>
        <w:t xml:space="preserve">, a compromise which, through marriage, is transpierced by the possibility of erotic violence; not only does she assume the role of (pure) mother and (impure) animal, of respect and the violation of respect … but </w:t>
      </w:r>
      <w:r w:rsidRPr="00E212AF">
        <w:rPr>
          <w:rStyle w:val="StyleUnderline"/>
        </w:rPr>
        <w:t>she lends her consistency to a structure of exclusion within which a resistant milieu</w:t>
      </w:r>
      <w:r>
        <w:t>—a stage (scène)—</w:t>
      </w:r>
      <w:r w:rsidRPr="00E212AF">
        <w:rPr>
          <w:rStyle w:val="StyleUnderline"/>
        </w:rPr>
        <w:t>may be constituted in terms of its potential reversal.</w:t>
      </w:r>
    </w:p>
    <w:p w14:paraId="2C3CB937" w14:textId="77777777" w:rsidR="005A1A34" w:rsidRDefault="005A1A34" w:rsidP="005A1A34"/>
    <w:p w14:paraId="309A5044" w14:textId="77777777" w:rsidR="005A1A34" w:rsidRDefault="005A1A34" w:rsidP="005A1A34">
      <w:r>
        <w:t>(Sollers 89)</w:t>
      </w:r>
    </w:p>
    <w:p w14:paraId="0B38756D" w14:textId="2B062003" w:rsidR="005A1A34" w:rsidRDefault="005A1A34" w:rsidP="005A1A34">
      <w:r w:rsidRPr="00E212AF">
        <w:rPr>
          <w:rStyle w:val="StyleUnderline"/>
        </w:rPr>
        <w:t>The “staged compromise</w:t>
      </w:r>
      <w:r>
        <w:t xml:space="preserve">” between prohibition and transgression, pure and impure, violation and respect Sollers describes </w:t>
      </w:r>
      <w:r w:rsidRPr="00E212AF">
        <w:rPr>
          <w:rStyle w:val="StyleUnderline"/>
        </w:rPr>
        <w:t>echoes the sacrificial self-differentiation described above.</w:t>
      </w:r>
      <w:r>
        <w:t xml:space="preserve"> In short, </w:t>
      </w:r>
      <w:r w:rsidRPr="00E212AF">
        <w:rPr>
          <w:rStyle w:val="StyleUnderline"/>
        </w:rPr>
        <w:t>women in Bataille are the compromise</w:t>
      </w:r>
      <w:r>
        <w:t xml:space="preserve">, the self-differentiated threshold that challenges the secure limits of identity. In this way, women in Bataille </w:t>
      </w:r>
      <w:r w:rsidRPr="00E212AF">
        <w:rPr>
          <w:rStyle w:val="StyleUnderline"/>
        </w:rPr>
        <w:t xml:space="preserve">exhibit a greater degree of sacrificial self-differentiation than men or masculine identity, and thus a lesser degree of subjectivity; </w:t>
      </w:r>
      <w:r>
        <w:t xml:space="preserve">yet once this is recognized or experienced by men, they too cross the same sacrificial divide provisionally proper to [End Page 118] </w:t>
      </w:r>
      <w:r w:rsidRPr="00E212AF">
        <w:rPr>
          <w:rStyle w:val="StyleUnderline"/>
        </w:rPr>
        <w:t>women such that, in the end, self-sacrificial self-differentiation queers all gendered difference</w:t>
      </w:r>
      <w:r>
        <w:t xml:space="preserve">. This result is especially apparent in Bataille’s erotic fiction. If queering is the effect of sacrifice on gender, however, and women in Bataille are more intimately linked to sacrifice, it follows </w:t>
      </w:r>
      <w:r w:rsidRPr="00E212AF">
        <w:rPr>
          <w:rStyle w:val="StyleUnderline"/>
        </w:rPr>
        <w:t>that women and feminine identity are provisionally “queerer” than men and masculine identity</w:t>
      </w:r>
      <w:r>
        <w:t>—</w:t>
      </w:r>
      <w:r w:rsidRPr="00E212AF">
        <w:rPr>
          <w:rStyle w:val="StyleUnderline"/>
        </w:rPr>
        <w:t>even though such queerness, as shown above, ultimately obscures the heteronormative difference that gives rise to femininity and masculinity themselves</w:t>
      </w:r>
      <w:r>
        <w:t>. In other words, women exemplify sacrifice insofar as they are the primary provisional gender that “ungenders” itself, that queers itself, and becomes the gender that “is not.” Becoming so compels the desire of men—i.e., a desire that compels an analogous inner-lack and openness—setting them along the path of self-sacrifice, which queers them in turn. With both genders commonly lost in erotic self-sacrifice, they exceed all heteronormative difference, yielding to a queer shared sacrificial self-differentiation.</w:t>
      </w:r>
    </w:p>
    <w:p w14:paraId="2506EEBB" w14:textId="5B357C68" w:rsidR="005A1A34" w:rsidRDefault="00EE05AA" w:rsidP="005A1A34">
      <w:pPr>
        <w:pStyle w:val="Heading4"/>
      </w:pPr>
      <w:r>
        <w:t xml:space="preserve">Bataille defines women and men, presence and absence on opposite sides of a spectrum – they are only realized in their opposition – only a queered analysis can deconstruct those </w:t>
      </w:r>
    </w:p>
    <w:p w14:paraId="7CAB0106" w14:textId="77777777" w:rsidR="00E212AF" w:rsidRDefault="00E212AF" w:rsidP="00E212AF">
      <w:pPr>
        <w:rPr>
          <w:rStyle w:val="Style13ptBold"/>
        </w:rPr>
      </w:pPr>
      <w:r>
        <w:rPr>
          <w:rStyle w:val="Style13ptBold"/>
        </w:rPr>
        <w:t>Connolly, 2014</w:t>
      </w:r>
    </w:p>
    <w:p w14:paraId="5A86B3C2" w14:textId="60751689" w:rsidR="00E212AF" w:rsidRPr="00E212AF" w:rsidRDefault="00E212AF" w:rsidP="00E212AF">
      <w:pPr>
        <w:rPr>
          <w:sz w:val="26"/>
        </w:rPr>
      </w:pPr>
      <w:r w:rsidRPr="005A1A34">
        <w:rPr>
          <w:rStyle w:val="Style13ptBold"/>
          <w:b w:val="0"/>
        </w:rPr>
        <w:t>(Sean P., Associate Professor of English at the New York Institute of Technology, Associate Professor of English and Comparative Literature at Bluefield State College, Previously Postdoctoral Fellow at Tulane University, Ph.D. in Comparative Literature from Cornell University, D.E.A. in Philosophy à l’Université de Paris VIII, M.A. in Compar</w:t>
      </w:r>
      <w:r>
        <w:rPr>
          <w:rStyle w:val="Style13ptBold"/>
          <w:b w:val="0"/>
        </w:rPr>
        <w:t>a</w:t>
      </w:r>
      <w:r w:rsidRPr="005A1A34">
        <w:rPr>
          <w:rStyle w:val="Style13ptBold"/>
          <w:b w:val="0"/>
        </w:rPr>
        <w:t>tive Literature at Cornell University, B.A. in Philosophy and English from Stony Brook University, “Georges Bataille, Gender, and Sacrificial Excess,” Vol. 38, Accessed via Project Muse, Date Accessed: 7/15/17 – KSA)</w:t>
      </w:r>
    </w:p>
    <w:p w14:paraId="0389EF79" w14:textId="77777777" w:rsidR="005A1A34" w:rsidRDefault="005A1A34" w:rsidP="005A1A34">
      <w:r>
        <w:t>the sexuality of sacrifice</w:t>
      </w:r>
    </w:p>
    <w:p w14:paraId="5DB4A163" w14:textId="77777777" w:rsidR="005A1A34" w:rsidRDefault="005A1A34" w:rsidP="005A1A34">
      <w:r>
        <w:t>Literary illustrations of this process can be found throughout Bataille’s narrative fiction</w:t>
      </w:r>
      <w:r w:rsidRPr="00E212AF">
        <w:rPr>
          <w:rStyle w:val="StyleUnderline"/>
        </w:rPr>
        <w:t>. The female characters provide the transgressive portal to eroticism, death, and the sacred that the solitary man, “lacking the lack” of a woman, conquers and loses</w:t>
      </w:r>
      <w:r>
        <w:t xml:space="preserve">. Bataille’s feminine characters and characterization of the feminine </w:t>
      </w:r>
      <w:r w:rsidRPr="00E212AF">
        <w:rPr>
          <w:rStyle w:val="StyleUnderline"/>
        </w:rPr>
        <w:t>initially offer privileged access to this otherworldly space where subjectivity is lost and the sacred is found in self-sacrifice</w:t>
      </w:r>
      <w:r>
        <w:t xml:space="preserve">. </w:t>
      </w:r>
      <w:r w:rsidRPr="00E212AF">
        <w:rPr>
          <w:rStyle w:val="StyleUnderline"/>
        </w:rPr>
        <w:t>The figures of presence and absence as a result mark gendered difference in Bataille</w:t>
      </w:r>
      <w:r>
        <w:t xml:space="preserve">; </w:t>
      </w:r>
      <w:r w:rsidRPr="00E212AF">
        <w:rPr>
          <w:rStyle w:val="StyleUnderline"/>
        </w:rPr>
        <w:t>whereas men are present, women are frequently absent,</w:t>
      </w:r>
      <w:r>
        <w:t xml:space="preserve"> if not absence itself figured in the form of death. </w:t>
      </w:r>
      <w:r w:rsidRPr="00E212AF">
        <w:rPr>
          <w:rStyle w:val="StyleUnderline"/>
        </w:rPr>
        <w:t>Male characters approach the feminine as they approach death, a death that seems to fulfill their prior “human” fate while also apparently feminizing their male character.</w:t>
      </w:r>
    </w:p>
    <w:p w14:paraId="16013508" w14:textId="76C2566D" w:rsidR="005A1A34" w:rsidRDefault="001C7355" w:rsidP="005A1A34">
      <w:pPr>
        <w:pStyle w:val="Heading4"/>
      </w:pPr>
      <w:r>
        <w:t xml:space="preserve">Bataille’s heterogeneous understanding of “women” is necessarily heteronormative </w:t>
      </w:r>
    </w:p>
    <w:p w14:paraId="2F3FB7AE" w14:textId="77777777" w:rsidR="00EE05AA" w:rsidRDefault="00EE05AA" w:rsidP="00EE05AA">
      <w:pPr>
        <w:rPr>
          <w:rStyle w:val="Style13ptBold"/>
        </w:rPr>
      </w:pPr>
      <w:r>
        <w:rPr>
          <w:rStyle w:val="Style13ptBold"/>
        </w:rPr>
        <w:t>Connolly, 2014</w:t>
      </w:r>
    </w:p>
    <w:p w14:paraId="4CD059AA" w14:textId="696624B5" w:rsidR="00EE05AA" w:rsidRPr="00EE05AA" w:rsidRDefault="00EE05AA" w:rsidP="00EE05AA">
      <w:pPr>
        <w:rPr>
          <w:sz w:val="26"/>
        </w:rPr>
      </w:pPr>
      <w:r w:rsidRPr="005A1A34">
        <w:rPr>
          <w:rStyle w:val="Style13ptBold"/>
          <w:b w:val="0"/>
        </w:rPr>
        <w:t>(Sean P., Associate Professor of English at the New York Institute of Technology, Associate Professor of English and Comparative Literature at Bluefield State College, Previously Postdoctoral Fellow at Tulane University, Ph.D. in Comparative Literature from Cornell University, D.E.A. in Philosophy à l’Université de Paris VIII, M.A. in Compar</w:t>
      </w:r>
      <w:r>
        <w:rPr>
          <w:rStyle w:val="Style13ptBold"/>
          <w:b w:val="0"/>
        </w:rPr>
        <w:t>a</w:t>
      </w:r>
      <w:r w:rsidRPr="005A1A34">
        <w:rPr>
          <w:rStyle w:val="Style13ptBold"/>
          <w:b w:val="0"/>
        </w:rPr>
        <w:t>tive Literature at Cornell University, B.A. in Philosophy and English from Stony Brook University, “Georges Bataille, Gender, and Sacrificial Excess,” Vol. 38, Accessed via Project Muse, Date Accessed: 7/15/17 – KSA)</w:t>
      </w:r>
    </w:p>
    <w:p w14:paraId="061FFE0D" w14:textId="77777777" w:rsidR="005A1A34" w:rsidRDefault="005A1A34" w:rsidP="005A1A34">
      <w:r>
        <w:t>dialectic of sexual self-differentiation</w:t>
      </w:r>
    </w:p>
    <w:p w14:paraId="1461F831" w14:textId="77777777" w:rsidR="005A1A34" w:rsidRDefault="005A1A34" w:rsidP="005A1A34">
      <w:r>
        <w:t xml:space="preserve">As can be seen in examples like these, sexual difference in </w:t>
      </w:r>
      <w:r w:rsidRPr="00EE05AA">
        <w:rPr>
          <w:rStyle w:val="StyleUnderline"/>
        </w:rPr>
        <w:t>Bataille</w:t>
      </w:r>
      <w:r>
        <w:t xml:space="preserve"> frequently </w:t>
      </w:r>
      <w:r w:rsidRPr="00EE05AA">
        <w:rPr>
          <w:rStyle w:val="StyleUnderline"/>
        </w:rPr>
        <w:t>follows an unproductive dialectical structure,</w:t>
      </w:r>
      <w:r>
        <w:t xml:space="preserve"> what might be called </w:t>
      </w:r>
      <w:r w:rsidRPr="00EE05AA">
        <w:rPr>
          <w:rStyle w:val="StyleUnderline"/>
        </w:rPr>
        <w:t>a “desublimation,” analogous the one described above for sacrifice.</w:t>
      </w:r>
      <w:r>
        <w:t xml:space="preserve"> In literary form, this structure frequently occurs as a topos with three narrative stages. The first stage of this topos esta</w:t>
      </w:r>
      <w:r w:rsidRPr="00EE05AA">
        <w:rPr>
          <w:rStyle w:val="StyleUnderline"/>
        </w:rPr>
        <w:t>blishes provisional heteronormative oppositions. Femininity incarnates abjection, eroticism, and death, a sacred object of desire, while the male subjec</w:t>
      </w:r>
      <w:r>
        <w:t>t—frequently the narrator—</w:t>
      </w:r>
      <w:r w:rsidRPr="00EE05AA">
        <w:rPr>
          <w:rStyle w:val="StyleUnderline"/>
        </w:rPr>
        <w:t>occupies the profane space of law and life</w:t>
      </w:r>
      <w:r>
        <w:t xml:space="preserve">. Like the sacred </w:t>
      </w:r>
      <w:r w:rsidRPr="00EE05AA">
        <w:rPr>
          <w:rStyle w:val="StyleUnderline"/>
        </w:rPr>
        <w:t>for Bataille</w:t>
      </w:r>
      <w:r>
        <w:t xml:space="preserve">, </w:t>
      </w:r>
      <w:r w:rsidRPr="00EE05AA">
        <w:rPr>
          <w:rStyle w:val="StyleUnderline"/>
        </w:rPr>
        <w:t xml:space="preserve">women are “essentially heterogeneous” </w:t>
      </w:r>
      <w:r>
        <w:t xml:space="preserve">at this stage, and </w:t>
      </w:r>
      <w:r w:rsidRPr="00EE05AA">
        <w:rPr>
          <w:rStyle w:val="StyleUnderline"/>
        </w:rPr>
        <w:t>this heterogeneity establishes a more generally gendered heteronormativity</w:t>
      </w:r>
      <w:r>
        <w:t xml:space="preserve">. </w:t>
      </w:r>
      <w:r w:rsidRPr="00EE05AA">
        <w:rPr>
          <w:rStyle w:val="StyleUnderline"/>
        </w:rPr>
        <w:t>The woman signifies</w:t>
      </w:r>
      <w:r>
        <w:t xml:space="preserve"> not masculinity’s binary opposite, but rather </w:t>
      </w:r>
      <w:r w:rsidRPr="00EE05AA">
        <w:rPr>
          <w:rStyle w:val="StyleUnderline"/>
        </w:rPr>
        <w:t>abject non-identity or disidentification, a kind of “present-absence” that differs from masculinity and subjectivity. He is; she is not. She is excessively everywhere, everyone and yet nowhere, nothing; as a result, the male character experiences the chimerical fear and fascination characteristic of sacred ambivalence, while the woman figures the sacred itself</w:t>
      </w:r>
      <w:r>
        <w:t>.</w:t>
      </w:r>
    </w:p>
    <w:p w14:paraId="0D7B1D83" w14:textId="77777777" w:rsidR="005A1A34" w:rsidRDefault="005A1A34" w:rsidP="005A1A34">
      <w:r>
        <w:t xml:space="preserve">In the second stage, </w:t>
      </w:r>
      <w:r w:rsidRPr="009A6E72">
        <w:rPr>
          <w:rStyle w:val="StyleUnderline"/>
        </w:rPr>
        <w:t>the (male) subject confronts the feminine—</w:t>
      </w:r>
      <w:r>
        <w:t xml:space="preserve">like God—with ambivalent feelings of fear and wonder, perceiving it to be </w:t>
      </w:r>
      <w:r w:rsidRPr="009A6E72">
        <w:rPr>
          <w:rStyle w:val="StyleUnderline"/>
        </w:rPr>
        <w:t>a seductive albeit perilous threat</w:t>
      </w:r>
      <w:r>
        <w:t xml:space="preserve">. Bataille’s male narrators frequently announce their anxieties of [End Page 122] death and delirium either coupled, or soon followed, with exultations of delight and desire. At this point, </w:t>
      </w:r>
      <w:r w:rsidRPr="009325C0">
        <w:rPr>
          <w:rStyle w:val="StyleUnderline"/>
        </w:rPr>
        <w:t>the heteronormative model of the first stage becomes compromised. The abject woman becomes an object of desire, and the male subject realizes that his identity becomes a false guise for his own inner-otherness</w:t>
      </w:r>
      <w:r>
        <w:t xml:space="preserve"> or self-differentiation, which surfaces through contact with the woman he desires. This is characteristic of the object of desire itself, which Bataille writes in the History of Eroticism is (my translation) “essentially another desire. The desire of the senses is the desire, if not to destroy oneself, to at least burn and lose oneself without reservation” (Œuvres VIII 97). Through contact, the woman thus transforms from a heterogeneous excess into what Jacques Lacan might call the “extimate object” (objet ex-time), the Other that also lies within the bounds of identity, being both exterior and intimate. Erotic contact with the feminine thus not only transcends masculinity into femininity, subject into abject, but it also manifests an immanent alterity—an “inner-woman,” as it were—that is akin to death itself. Such is the kinship among femininity, death, and eroticism, which broaches self-sacrifice and otherness by both encroaching within and hollowing out the limits of personal identity. The narrator of Madame Edwarda provides an illustration of this paradoxically immanent interiority and exteriority:</w:t>
      </w:r>
    </w:p>
    <w:p w14:paraId="459E9B9D" w14:textId="2366318B" w:rsidR="005A1A34" w:rsidRDefault="001C7355" w:rsidP="005A1A34">
      <w:pPr>
        <w:pStyle w:val="Heading4"/>
      </w:pPr>
      <w:r>
        <w:t>Double bind – femininities are both nothing but also transgressive – only a queer logic can recognize the inherent contradictions and embrace instability</w:t>
      </w:r>
    </w:p>
    <w:p w14:paraId="2DB67CFD" w14:textId="77777777" w:rsidR="001C7355" w:rsidRDefault="001C7355" w:rsidP="001C7355">
      <w:pPr>
        <w:rPr>
          <w:rStyle w:val="Style13ptBold"/>
        </w:rPr>
      </w:pPr>
      <w:r>
        <w:rPr>
          <w:rStyle w:val="Style13ptBold"/>
        </w:rPr>
        <w:t>Connolly, 2014</w:t>
      </w:r>
    </w:p>
    <w:p w14:paraId="187A7A67" w14:textId="23F311DE" w:rsidR="001C7355" w:rsidRPr="001C7355" w:rsidRDefault="001C7355" w:rsidP="001C7355">
      <w:pPr>
        <w:rPr>
          <w:sz w:val="26"/>
        </w:rPr>
      </w:pPr>
      <w:r w:rsidRPr="005A1A34">
        <w:rPr>
          <w:rStyle w:val="Style13ptBold"/>
          <w:b w:val="0"/>
        </w:rPr>
        <w:t>(Sean P., Associate Professor of English at the New York Institute of Technology, Associate Professor of English and Comparative Literature at Bluefield State College, Previously Postdoctoral Fellow at Tulane University, Ph.D. in Comparative Literature from Cornell University, D.E.A. in Philosophy à l’Université de Paris VIII, M.A. in Compar</w:t>
      </w:r>
      <w:r>
        <w:rPr>
          <w:rStyle w:val="Style13ptBold"/>
          <w:b w:val="0"/>
        </w:rPr>
        <w:t>a</w:t>
      </w:r>
      <w:r w:rsidRPr="005A1A34">
        <w:rPr>
          <w:rStyle w:val="Style13ptBold"/>
          <w:b w:val="0"/>
        </w:rPr>
        <w:t>tive Literature at Cornell University, B.A. in Philosophy and English from Stony Brook University, “Georges Bataille, Gender, and Sacrificial Excess,” Vol. 38, Accessed via Project Muse, Date Accessed: 7/15/17 – KSA)</w:t>
      </w:r>
    </w:p>
    <w:p w14:paraId="02EE433A" w14:textId="77777777" w:rsidR="005A1A34" w:rsidRDefault="005A1A34" w:rsidP="005A1A34">
      <w:r>
        <w:t>conclusion</w:t>
      </w:r>
    </w:p>
    <w:p w14:paraId="0995BF99" w14:textId="77777777" w:rsidR="005A1A34" w:rsidRPr="001C7355" w:rsidRDefault="005A1A34" w:rsidP="005A1A34">
      <w:pPr>
        <w:rPr>
          <w:rStyle w:val="StyleUnderline"/>
        </w:rPr>
      </w:pPr>
      <w:r w:rsidRPr="001C7355">
        <w:rPr>
          <w:rStyle w:val="StyleUnderline"/>
        </w:rPr>
        <w:t xml:space="preserve">In Bataille, women and femininity are often exemplars of self-sacrificial death, eroticism, and excess. </w:t>
      </w:r>
      <w:r>
        <w:t xml:space="preserve">Through contrast with male characters and the masculine, </w:t>
      </w:r>
      <w:r w:rsidRPr="001C7355">
        <w:rPr>
          <w:rStyle w:val="StyleUnderline"/>
        </w:rPr>
        <w:t>they structure a heteronormative</w:t>
      </w:r>
      <w:r>
        <w:t xml:space="preserve">, albeit provisional, </w:t>
      </w:r>
      <w:r w:rsidRPr="001C7355">
        <w:rPr>
          <w:rStyle w:val="StyleUnderline"/>
        </w:rPr>
        <w:t>sexual difference from men who</w:t>
      </w:r>
      <w:r>
        <w:t xml:space="preserve">, as narrators, </w:t>
      </w:r>
      <w:r w:rsidRPr="001C7355">
        <w:rPr>
          <w:rStyle w:val="StyleUnderline"/>
        </w:rPr>
        <w:t>illustrate a more stable subjectivity and a lesser degree of sacrificial self-differentiation.</w:t>
      </w:r>
      <w:r>
        <w:t xml:space="preserve"> </w:t>
      </w:r>
      <w:r w:rsidRPr="001C7355">
        <w:rPr>
          <w:rStyle w:val="StyleUnderline"/>
        </w:rPr>
        <w:t>This gives rise to Bataille’s sexist heteronormativity. Yet the man’s heteronormative desire for women hews the path toward self-sacrifice, which is first figured as sacred ambivalence but finally so in the form of self-differentiation, recounted both in silence and in the excess of narrative voices.</w:t>
      </w:r>
      <w:r>
        <w:t xml:space="preserve"> </w:t>
      </w:r>
      <w:r w:rsidRPr="001C7355">
        <w:rPr>
          <w:rStyle w:val="StyleUnderline"/>
        </w:rPr>
        <w:t>Such self-differentiation reveals itself to be the same formerly specific to the feminine,</w:t>
      </w:r>
      <w:r>
        <w:t xml:space="preserve"> first revealing the “extimacy” of femininity within masculine identity, but </w:t>
      </w:r>
      <w:r w:rsidRPr="001C7355">
        <w:rPr>
          <w:rStyle w:val="StyleUnderline"/>
        </w:rPr>
        <w:t>finally the prior self-sacrifice that conditions all identity, whether male or female, masculine or feminine.</w:t>
      </w:r>
    </w:p>
    <w:p w14:paraId="50E3F48D" w14:textId="77777777" w:rsidR="005A1A34" w:rsidRPr="001C7355" w:rsidRDefault="005A1A34" w:rsidP="005A1A34">
      <w:pPr>
        <w:rPr>
          <w:rStyle w:val="StyleUnderline"/>
        </w:rPr>
      </w:pPr>
      <w:r w:rsidRPr="001C7355">
        <w:rPr>
          <w:rStyle w:val="StyleUnderline"/>
        </w:rPr>
        <w:t>Such is the double-bind of Bataille’s women and femininity.</w:t>
      </w:r>
      <w:r>
        <w:t xml:space="preserve"> Since </w:t>
      </w:r>
      <w:r w:rsidRPr="001C7355">
        <w:rPr>
          <w:rStyle w:val="StyleUnderline"/>
        </w:rPr>
        <w:t>they are provisionally “nothing,”</w:t>
      </w:r>
      <w:r>
        <w:t xml:space="preserve"> i.e., that which “is not,” there where they “are not,” </w:t>
      </w:r>
      <w:r w:rsidRPr="001C7355">
        <w:rPr>
          <w:rStyle w:val="StyleUnderline"/>
        </w:rPr>
        <w:t>they cannot and do not provide an exclusive or totalizable category under which identity can be securely assumed</w:t>
      </w:r>
      <w:r>
        <w:t xml:space="preserve">. The feminine is also somehow not feminine as that which is largely self-differentiating, self-sacrificial, and non-identical. As such, however, </w:t>
      </w:r>
      <w:r w:rsidRPr="001C7355">
        <w:rPr>
          <w:rStyle w:val="StyleUnderline"/>
        </w:rPr>
        <w:t>it is impossible to ultimately oppose the feminine to men or the masculine</w:t>
      </w:r>
      <w:r>
        <w:t>—or indeed to anything else—</w:t>
      </w:r>
      <w:r w:rsidRPr="001C7355">
        <w:rPr>
          <w:rStyle w:val="StyleUnderline"/>
        </w:rPr>
        <w:t>since that to which it would be opposed is always already included by its inherent sacrificial non-identicality,</w:t>
      </w:r>
      <w:r>
        <w:t xml:space="preserve"> which is also to say </w:t>
      </w:r>
      <w:r w:rsidRPr="001C7355">
        <w:rPr>
          <w:rStyle w:val="StyleUnderline"/>
        </w:rPr>
        <w:t>its excess of possible identities</w:t>
      </w:r>
      <w:r>
        <w:t xml:space="preserve">. By differing from itself, and thus compelling self-sacrifice and desire, it thereby implicates also that which exceeds it—including men and the masculine. For Bataille, </w:t>
      </w:r>
      <w:r w:rsidRPr="001C7355">
        <w:rPr>
          <w:rStyle w:val="StyleUnderline"/>
        </w:rPr>
        <w:t>sacrifice exposes the process by which identity always [End Page 125] exceeds itself, differs from itself, in a queer space where gender and sex, male and female, are never one.</w:t>
      </w:r>
    </w:p>
    <w:p w14:paraId="2E0483B4" w14:textId="7E3D6CC6" w:rsidR="00967011" w:rsidRDefault="00967011" w:rsidP="00967011">
      <w:pPr>
        <w:pStyle w:val="Heading2"/>
      </w:pPr>
      <w:r>
        <w:t>irigaray</w:t>
      </w:r>
    </w:p>
    <w:p w14:paraId="70C49ECA" w14:textId="0155137E" w:rsidR="005A1A34" w:rsidRDefault="00967011" w:rsidP="002853DD">
      <w:pPr>
        <w:pStyle w:val="Heading3"/>
      </w:pPr>
      <w:r>
        <w:t>1nc irigaray</w:t>
      </w:r>
    </w:p>
    <w:p w14:paraId="2A1E1594" w14:textId="2714CE14" w:rsidR="00967011" w:rsidRDefault="00967011" w:rsidP="00967011">
      <w:pPr>
        <w:pStyle w:val="Heading4"/>
      </w:pPr>
      <w:r>
        <w:t>Bataille centers male experience through positing women as gifts, which violently expends the female partner—a politics of sexual difference is impossible in the world of the aff given the objectification and exclusion of women that the aff’s theoretical premise understands as excess</w:t>
      </w:r>
    </w:p>
    <w:p w14:paraId="65D7CB1D" w14:textId="04275682" w:rsidR="00095C0A" w:rsidRDefault="00967011" w:rsidP="001363E1">
      <w:pPr>
        <w:rPr>
          <w:rStyle w:val="Style13ptBold"/>
        </w:rPr>
      </w:pPr>
      <w:r>
        <w:rPr>
          <w:rStyle w:val="Style13ptBold"/>
        </w:rPr>
        <w:t>Roberts-Hughes, 2008</w:t>
      </w:r>
    </w:p>
    <w:p w14:paraId="03638996" w14:textId="1540037C" w:rsidR="001363E1" w:rsidRPr="00294FFF" w:rsidRDefault="00095C0A" w:rsidP="001363E1">
      <w:pPr>
        <w:rPr>
          <w:rStyle w:val="Style13ptBold"/>
          <w:b w:val="0"/>
        </w:rPr>
      </w:pPr>
      <w:r w:rsidRPr="00294FFF">
        <w:rPr>
          <w:rStyle w:val="Style13ptBold"/>
          <w:b w:val="0"/>
        </w:rPr>
        <w:t xml:space="preserve">(Rebecca, </w:t>
      </w:r>
      <w:r w:rsidR="00294FFF" w:rsidRPr="00294FFF">
        <w:rPr>
          <w:rStyle w:val="Style13ptBold"/>
          <w:b w:val="0"/>
        </w:rPr>
        <w:t xml:space="preserve">Head of Policy Development at Civil Aviation Authority, Previously a Policy Director at the Airport Operators Association, Ph.D. in English Literature and Cultural Theory from the Kings College of London, University of London, MA in Philosophy and Literature from the University of Warwick, BA in Philosophy and Literature from the University of Warwick, </w:t>
      </w:r>
      <w:r w:rsidRPr="00294FFF">
        <w:rPr>
          <w:rStyle w:val="Style13ptBold"/>
          <w:b w:val="0"/>
        </w:rPr>
        <w:t xml:space="preserve">“Erotic transgression and sexual difference in Georges Bataille,” </w:t>
      </w:r>
      <w:hyperlink r:id="rId14" w:history="1">
        <w:r w:rsidRPr="00294FFF">
          <w:rPr>
            <w:rStyle w:val="Style13ptBold"/>
            <w:b w:val="0"/>
          </w:rPr>
          <w:t>https://www.academia.edu/211943/Erotic_Transgression_and_Sexual_Difference_in_Georges_Bataille</w:t>
        </w:r>
      </w:hyperlink>
      <w:r w:rsidRPr="00294FFF">
        <w:rPr>
          <w:rStyle w:val="Style13ptBold"/>
          <w:b w:val="0"/>
        </w:rPr>
        <w:t>, Date Accessed: 7/18/17 – KSA)</w:t>
      </w:r>
    </w:p>
    <w:p w14:paraId="12F52E4D" w14:textId="1E625C71" w:rsidR="002853DD" w:rsidRDefault="00044341" w:rsidP="00044341">
      <w:pPr>
        <w:rPr>
          <w:rStyle w:val="StyleUnderline"/>
        </w:rPr>
      </w:pPr>
      <w:r>
        <w:t xml:space="preserve">Now </w:t>
      </w:r>
      <w:r w:rsidRPr="001363E1">
        <w:rPr>
          <w:rStyle w:val="StyleUnderline"/>
        </w:rPr>
        <w:t>we know how man came to exist, via a need to shut out death and nature, by prohibiting sexual</w:t>
      </w:r>
      <w:r w:rsidR="001363E1">
        <w:rPr>
          <w:rStyle w:val="StyleUnderline"/>
        </w:rPr>
        <w:t xml:space="preserve"> </w:t>
      </w:r>
      <w:r w:rsidRPr="001363E1">
        <w:rPr>
          <w:rStyle w:val="StyleUnderline"/>
        </w:rPr>
        <w:t>freedom and hence creating eroticism</w:t>
      </w:r>
      <w:r>
        <w:t xml:space="preserve">. But </w:t>
      </w:r>
      <w:r w:rsidRPr="001363E1">
        <w:rPr>
          <w:rStyle w:val="StyleUnderline"/>
        </w:rPr>
        <w:t>what does this mean for women? They are, in Bataille’s</w:t>
      </w:r>
      <w:r w:rsidR="001363E1">
        <w:rPr>
          <w:rStyle w:val="StyleUnderline"/>
        </w:rPr>
        <w:t xml:space="preserve"> </w:t>
      </w:r>
      <w:r w:rsidRPr="001363E1">
        <w:rPr>
          <w:rStyle w:val="StyleUnderline"/>
        </w:rPr>
        <w:t>words, ‘pledged to communication’.</w:t>
      </w:r>
      <w:r w:rsidR="001363E1">
        <w:rPr>
          <w:rStyle w:val="StyleUnderline"/>
        </w:rPr>
        <w:t xml:space="preserve"> </w:t>
      </w:r>
      <w:r>
        <w:t xml:space="preserve">Laws of marriage based on the principle of the gift, </w:t>
      </w:r>
      <w:r w:rsidRPr="001363E1">
        <w:rPr>
          <w:rStyle w:val="StyleUnderline"/>
        </w:rPr>
        <w:t>according to Bataille, “do not place women in the</w:t>
      </w:r>
      <w:r w:rsidR="001363E1">
        <w:rPr>
          <w:rStyle w:val="StyleUnderline"/>
        </w:rPr>
        <w:t xml:space="preserve"> </w:t>
      </w:r>
      <w:r w:rsidRPr="001363E1">
        <w:rPr>
          <w:rStyle w:val="StyleUnderline"/>
        </w:rPr>
        <w:t>domain of commerce and calculation, but assimilate them to festivity, to champagne.</w:t>
      </w:r>
      <w:r>
        <w:t>”10 They are in</w:t>
      </w:r>
      <w:r w:rsidR="001363E1">
        <w:t xml:space="preserve"> </w:t>
      </w:r>
      <w:r>
        <w:t xml:space="preserve">this sense </w:t>
      </w:r>
      <w:r w:rsidRPr="001363E1">
        <w:rPr>
          <w:rStyle w:val="StyleUnderline"/>
        </w:rPr>
        <w:t>the other of the patriarchal world of work</w:t>
      </w:r>
      <w:r>
        <w:t xml:space="preserve">, but their </w:t>
      </w:r>
      <w:r w:rsidRPr="001363E1">
        <w:rPr>
          <w:rStyle w:val="StyleUnderline"/>
        </w:rPr>
        <w:t>excess is a luxury used by men to forge a</w:t>
      </w:r>
      <w:r w:rsidR="001363E1">
        <w:rPr>
          <w:rStyle w:val="StyleUnderline"/>
        </w:rPr>
        <w:t xml:space="preserve"> </w:t>
      </w:r>
      <w:r w:rsidRPr="001363E1">
        <w:rPr>
          <w:rStyle w:val="StyleUnderline"/>
        </w:rPr>
        <w:t>patriarchal community.</w:t>
      </w:r>
      <w:r w:rsidR="001363E1">
        <w:rPr>
          <w:rStyle w:val="StyleUnderline"/>
        </w:rPr>
        <w:t xml:space="preserve"> </w:t>
      </w:r>
      <w:r>
        <w:t xml:space="preserve">In short, </w:t>
      </w:r>
      <w:r w:rsidRPr="001363E1">
        <w:rPr>
          <w:rStyle w:val="StyleUnderline"/>
        </w:rPr>
        <w:t>women are objectified as excessive and luxurious gifts</w:t>
      </w:r>
      <w:r>
        <w:t xml:space="preserve">. </w:t>
      </w:r>
      <w:r w:rsidRPr="001363E1">
        <w:rPr>
          <w:rStyle w:val="StyleUnderline"/>
        </w:rPr>
        <w:t>Women are surplus and run counter to</w:t>
      </w:r>
      <w:r w:rsidR="001363E1">
        <w:rPr>
          <w:rStyle w:val="StyleUnderline"/>
        </w:rPr>
        <w:t xml:space="preserve"> </w:t>
      </w:r>
      <w:r w:rsidRPr="001363E1">
        <w:rPr>
          <w:rStyle w:val="StyleUnderline"/>
        </w:rPr>
        <w:t xml:space="preserve">work and production; they are the other of patriarchal capitalist society. </w:t>
      </w:r>
      <w:r w:rsidRPr="001363E1">
        <w:t>They</w:t>
      </w:r>
      <w:r>
        <w:t xml:space="preserve"> are also, however, </w:t>
      </w:r>
      <w:r w:rsidRPr="001363E1">
        <w:rPr>
          <w:rStyle w:val="StyleUnderline"/>
        </w:rPr>
        <w:t>the</w:t>
      </w:r>
      <w:r w:rsidR="001363E1">
        <w:rPr>
          <w:rStyle w:val="StyleUnderline"/>
        </w:rPr>
        <w:t xml:space="preserve"> </w:t>
      </w:r>
      <w:r w:rsidRPr="001363E1">
        <w:rPr>
          <w:rStyle w:val="StyleUnderline"/>
        </w:rPr>
        <w:t>objects circulated to create this community</w:t>
      </w:r>
      <w:r>
        <w:t xml:space="preserve">, so that </w:t>
      </w:r>
      <w:r w:rsidRPr="001363E1">
        <w:rPr>
          <w:rStyle w:val="StyleUnderline"/>
        </w:rPr>
        <w:t>the otherness they symbolise is ruled by the</w:t>
      </w:r>
      <w:r w:rsidR="001363E1">
        <w:rPr>
          <w:rStyle w:val="StyleUnderline"/>
        </w:rPr>
        <w:t xml:space="preserve"> </w:t>
      </w:r>
      <w:r w:rsidRPr="001363E1">
        <w:rPr>
          <w:rStyle w:val="StyleUnderline"/>
        </w:rPr>
        <w:t>community but also internal to it. They are its foundations</w:t>
      </w:r>
      <w:r>
        <w:t>. Since incest is both a taboo that restricts</w:t>
      </w:r>
      <w:r w:rsidRPr="00044341">
        <w:t xml:space="preserve"> </w:t>
      </w:r>
      <w:r>
        <w:t xml:space="preserve">sexual freedom, and also the reason sex is therefore a transgressive act, </w:t>
      </w:r>
      <w:r w:rsidRPr="001363E1">
        <w:rPr>
          <w:rStyle w:val="StyleUnderline"/>
        </w:rPr>
        <w:t>women both create the taboo on</w:t>
      </w:r>
      <w:r w:rsidR="001363E1">
        <w:rPr>
          <w:rStyle w:val="StyleUnderline"/>
        </w:rPr>
        <w:t xml:space="preserve"> </w:t>
      </w:r>
      <w:r w:rsidRPr="001363E1">
        <w:rPr>
          <w:rStyle w:val="StyleUnderline"/>
        </w:rPr>
        <w:t>immediate sexual gratification, and thus sexual activity, and occasion its transgression.</w:t>
      </w:r>
      <w:r w:rsidR="001363E1">
        <w:rPr>
          <w:rStyle w:val="StyleUnderline"/>
        </w:rPr>
        <w:t xml:space="preserve"> </w:t>
      </w:r>
      <w:r>
        <w:t xml:space="preserve">At this stage an important question arises: </w:t>
      </w:r>
      <w:r w:rsidRPr="001363E1">
        <w:rPr>
          <w:rStyle w:val="StyleUnderline"/>
        </w:rPr>
        <w:t>does Bataille’s theory of transgression reflect the</w:t>
      </w:r>
      <w:r w:rsidR="001363E1">
        <w:rPr>
          <w:rStyle w:val="StyleUnderline"/>
        </w:rPr>
        <w:t xml:space="preserve"> </w:t>
      </w:r>
      <w:r w:rsidRPr="001363E1">
        <w:rPr>
          <w:rStyle w:val="StyleUnderline"/>
        </w:rPr>
        <w:t>experiences of women? If</w:t>
      </w:r>
      <w:r>
        <w:t xml:space="preserve"> they are the objects of the taboo and transgression, can they be the subjects</w:t>
      </w:r>
      <w:r w:rsidR="001363E1">
        <w:t xml:space="preserve"> </w:t>
      </w:r>
      <w:r>
        <w:t xml:space="preserve">experiencing it? The simple answer is </w:t>
      </w:r>
      <w:r w:rsidRPr="001363E1">
        <w:rPr>
          <w:rStyle w:val="StyleUnderline"/>
        </w:rPr>
        <w:t>no: Bataille’s starting point, the community of the gift,</w:t>
      </w:r>
      <w:r w:rsidR="001363E1">
        <w:rPr>
          <w:rStyle w:val="StyleUnderline"/>
        </w:rPr>
        <w:t xml:space="preserve"> </w:t>
      </w:r>
      <w:r w:rsidRPr="001363E1">
        <w:rPr>
          <w:rStyle w:val="StyleUnderline"/>
        </w:rPr>
        <w:t>instigates an immediate exclusion of women.</w:t>
      </w:r>
    </w:p>
    <w:p w14:paraId="4DF042E4" w14:textId="77777777" w:rsidR="00967011" w:rsidRPr="00395E4E" w:rsidRDefault="00967011" w:rsidP="00967011">
      <w:pPr>
        <w:pStyle w:val="Heading4"/>
      </w:pPr>
      <w:r w:rsidRPr="00395E4E">
        <w:t>The impact is the annihilation of sexual difference – this social organization of masculine over feminine justifies perpetual physical-psychological war</w:t>
      </w:r>
    </w:p>
    <w:p w14:paraId="15430B42" w14:textId="77777777" w:rsidR="00967011" w:rsidRPr="00395E4E" w:rsidRDefault="00967011" w:rsidP="00967011">
      <w:r w:rsidRPr="00395E4E">
        <w:rPr>
          <w:b/>
        </w:rPr>
        <w:t>Irigaray 94</w:t>
      </w:r>
      <w:r w:rsidRPr="00395E4E">
        <w:t xml:space="preserve"> [Luce, Thinking the difference: for a peaceful revolution, p. 4-7, 1994]</w:t>
      </w:r>
    </w:p>
    <w:p w14:paraId="4813A211" w14:textId="77777777" w:rsidR="00967011" w:rsidRPr="00395E4E" w:rsidRDefault="00967011" w:rsidP="00967011">
      <w:pPr>
        <w:rPr>
          <w:rStyle w:val="StyleUnderline"/>
        </w:rPr>
      </w:pPr>
    </w:p>
    <w:p w14:paraId="343D3DC5" w14:textId="77777777" w:rsidR="00967011" w:rsidRPr="00395E4E" w:rsidRDefault="00967011" w:rsidP="00967011">
      <w:pPr>
        <w:rPr>
          <w:b/>
          <w:u w:val="thick"/>
          <w:shd w:val="clear" w:color="auto" w:fill="00FF00"/>
        </w:rPr>
      </w:pPr>
      <w:r w:rsidRPr="00395E4E">
        <w:rPr>
          <w:rStyle w:val="StyleUnderline"/>
        </w:rPr>
        <w:t>What does it mean for our entire culture to be threatened with destruction</w:t>
      </w:r>
      <w:r w:rsidRPr="00395E4E">
        <w:rPr>
          <w:sz w:val="16"/>
        </w:rPr>
        <w:t xml:space="preserve">? There are, of course, declared stakes connected with threats of war. According to the types of discourse whose economy is at issue here, such threats are the sole means of maintaining international equilibrium. I shall come back to this point. </w:t>
      </w:r>
      <w:r w:rsidRPr="00395E4E">
        <w:rPr>
          <w:rStyle w:val="StyleUnderline"/>
        </w:rPr>
        <w:t>Huge amounts of capital are allocated to the development of death machines in order to ensure peace</w:t>
      </w:r>
      <w:r w:rsidRPr="00395E4E">
        <w:rPr>
          <w:sz w:val="16"/>
        </w:rPr>
        <w:t xml:space="preserve">, we are told. </w:t>
      </w:r>
      <w:r w:rsidRPr="00395E4E">
        <w:rPr>
          <w:rStyle w:val="StyleUnderline"/>
        </w:rPr>
        <w:t>This warlike method of organizing society</w:t>
      </w:r>
      <w:r w:rsidRPr="00395E4E">
        <w:rPr>
          <w:sz w:val="16"/>
        </w:rPr>
        <w:t xml:space="preserve"> is not self-evident. It </w:t>
      </w:r>
      <w:r w:rsidRPr="00395E4E">
        <w:rPr>
          <w:rStyle w:val="StyleUnderline"/>
        </w:rPr>
        <w:t>has its origin in patriarchy. It has a sex</w:t>
      </w:r>
      <w:r w:rsidRPr="00395E4E">
        <w:rPr>
          <w:sz w:val="16"/>
        </w:rPr>
        <w:t xml:space="preserve">. But </w:t>
      </w:r>
      <w:r w:rsidRPr="00395E4E">
        <w:rPr>
          <w:rStyle w:val="StyleUnderline"/>
        </w:rPr>
        <w:t>the age of technology has given weapons of war a power that exceeds the</w:t>
      </w:r>
      <w:r w:rsidRPr="00395E4E">
        <w:rPr>
          <w:sz w:val="16"/>
        </w:rPr>
        <w:t xml:space="preserve"> conflicts and </w:t>
      </w:r>
      <w:r w:rsidRPr="00395E4E">
        <w:rPr>
          <w:rStyle w:val="StyleUnderline"/>
        </w:rPr>
        <w:t>risks taken among patriarchs</w:t>
      </w:r>
      <w:r w:rsidRPr="00395E4E">
        <w:rPr>
          <w:sz w:val="16"/>
        </w:rPr>
        <w:t xml:space="preserve">. Women, children, </w:t>
      </w:r>
      <w:r w:rsidRPr="00395E4E">
        <w:rPr>
          <w:rStyle w:val="StyleUnderline"/>
        </w:rPr>
        <w:t>all living things, including elemental matter, are drawn into the maelstorm</w:t>
      </w:r>
      <w:r w:rsidRPr="00395E4E">
        <w:rPr>
          <w:sz w:val="16"/>
        </w:rPr>
        <w:t xml:space="preserve">. And </w:t>
      </w:r>
      <w:r w:rsidRPr="00395E4E">
        <w:rPr>
          <w:rStyle w:val="StyleUnderline"/>
        </w:rPr>
        <w:t>death and destruction</w:t>
      </w:r>
      <w:r w:rsidRPr="00395E4E">
        <w:rPr>
          <w:sz w:val="16"/>
        </w:rPr>
        <w:t xml:space="preserve"> cannot be associated solely with war. They </w:t>
      </w:r>
      <w:r w:rsidRPr="00395E4E">
        <w:rPr>
          <w:rStyle w:val="StyleUnderline"/>
        </w:rPr>
        <w:t>are part of the physical and mental aggression to which we are constantly subjected. What we need is an</w:t>
      </w:r>
      <w:r w:rsidRPr="00395E4E">
        <w:rPr>
          <w:sz w:val="16"/>
        </w:rPr>
        <w:t xml:space="preserve"> overall </w:t>
      </w:r>
      <w:r w:rsidRPr="00395E4E">
        <w:rPr>
          <w:rStyle w:val="StyleUnderline"/>
        </w:rPr>
        <w:t>cultural transformation, not just a decision about war</w:t>
      </w:r>
      <w:r w:rsidRPr="00395E4E">
        <w:rPr>
          <w:b/>
          <w:bCs/>
          <w:sz w:val="16"/>
        </w:rPr>
        <w:t xml:space="preserve"> </w:t>
      </w:r>
      <w:r w:rsidRPr="00395E4E">
        <w:rPr>
          <w:i/>
          <w:iCs/>
          <w:sz w:val="16"/>
        </w:rPr>
        <w:t>per se</w:t>
      </w:r>
      <w:r w:rsidRPr="00395E4E">
        <w:rPr>
          <w:sz w:val="16"/>
        </w:rPr>
        <w:t xml:space="preserve">. Patriarchal culture is based on sacrifice, crime and war. It is a culture that makes it men's duty or right to fight in order to feed themselves, to inhabit a place, and to defend their property. From time to time, patriarchy must make decision concerning war, but that is far from what is required to ensure a cultural transformation. </w:t>
      </w:r>
      <w:r w:rsidRPr="00395E4E">
        <w:rPr>
          <w:rStyle w:val="StyleUnderline"/>
        </w:rPr>
        <w:t>Mankind</w:t>
      </w:r>
      <w:r w:rsidRPr="00395E4E">
        <w:rPr>
          <w:sz w:val="16"/>
        </w:rPr>
        <w:t xml:space="preserve"> [</w:t>
      </w:r>
      <w:r w:rsidRPr="00395E4E">
        <w:rPr>
          <w:i/>
          <w:iCs/>
          <w:sz w:val="16"/>
        </w:rPr>
        <w:t>le peuple des hommes</w:t>
      </w:r>
      <w:r w:rsidRPr="00395E4E">
        <w:rPr>
          <w:sz w:val="16"/>
        </w:rPr>
        <w:t xml:space="preserve">] </w:t>
      </w:r>
      <w:r w:rsidRPr="00395E4E">
        <w:rPr>
          <w:rStyle w:val="StyleUnderline"/>
        </w:rPr>
        <w:t>wages war</w:t>
      </w:r>
      <w:r w:rsidRPr="00395E4E">
        <w:rPr>
          <w:sz w:val="16"/>
        </w:rPr>
        <w:t xml:space="preserve"> everywhere </w:t>
      </w:r>
      <w:r w:rsidRPr="00395E4E">
        <w:rPr>
          <w:rStyle w:val="StyleUnderline"/>
        </w:rPr>
        <w:t>all the time with a perfectly clear conscience</w:t>
      </w:r>
      <w:r w:rsidRPr="00395E4E">
        <w:rPr>
          <w:sz w:val="16"/>
        </w:rPr>
        <w:t xml:space="preserve">. Mankind is traditionally carnivorous, sometimes cannibalistic. So </w:t>
      </w:r>
      <w:r w:rsidRPr="00395E4E">
        <w:rPr>
          <w:rStyle w:val="StyleUnderline"/>
        </w:rPr>
        <w:t>men must kill to eat, must increase their domination of nature in order to live</w:t>
      </w:r>
      <w:r w:rsidRPr="00395E4E">
        <w:rPr>
          <w:sz w:val="16"/>
        </w:rPr>
        <w:t xml:space="preserve"> or to survive, </w:t>
      </w:r>
      <w:r w:rsidRPr="00395E4E">
        <w:rPr>
          <w:rStyle w:val="StyleUnderline"/>
        </w:rPr>
        <w:t>must seek on the most distant stars what no longer exists here</w:t>
      </w:r>
      <w:r w:rsidRPr="00395E4E">
        <w:rPr>
          <w:sz w:val="16"/>
        </w:rPr>
        <w:t xml:space="preserve">, must defend by any means the small patch of land they are exploiting here or over there. Men always go further, exploit further, seize more, without really knowing where they are going. Men seek what they think they need without considering who they are and how their identity is defined by what they do. </w:t>
      </w:r>
      <w:r w:rsidRPr="00395E4E">
        <w:rPr>
          <w:rStyle w:val="StyleUnderline"/>
        </w:rPr>
        <w:t>To overcome this ignorance</w:t>
      </w:r>
      <w:r w:rsidRPr="00395E4E">
        <w:rPr>
          <w:sz w:val="16"/>
        </w:rPr>
        <w:t xml:space="preserve">, I think that </w:t>
      </w:r>
      <w:r w:rsidRPr="00395E4E">
        <w:rPr>
          <w:rStyle w:val="StyleUnderline"/>
        </w:rPr>
        <w:t>mankind needs</w:t>
      </w:r>
      <w:r w:rsidRPr="00395E4E">
        <w:rPr>
          <w:sz w:val="16"/>
        </w:rPr>
        <w:t xml:space="preserve"> those who are persons in their own right to help them understand themselves and find their limits. Only </w:t>
      </w:r>
      <w:r w:rsidRPr="00395E4E">
        <w:rPr>
          <w:rStyle w:val="StyleUnderline"/>
        </w:rPr>
        <w:t>women</w:t>
      </w:r>
      <w:r w:rsidRPr="00395E4E">
        <w:rPr>
          <w:sz w:val="16"/>
        </w:rPr>
        <w:t xml:space="preserve"> can play this role. </w:t>
      </w:r>
      <w:r w:rsidRPr="00395E4E">
        <w:rPr>
          <w:rStyle w:val="StyleUnderline"/>
        </w:rPr>
        <w:t>Women are not genuinely responsible subjects in the patriarchal community. That is why</w:t>
      </w:r>
      <w:r w:rsidRPr="00395E4E">
        <w:rPr>
          <w:sz w:val="16"/>
        </w:rPr>
        <w:t xml:space="preserve"> it may be possible for them to interpret this culture in which they have less involvement and fewer interests than do men, and of which they are not themselves products to the point where they have been blinded by it. Given their relative exclusive from society, </w:t>
      </w:r>
      <w:r w:rsidRPr="00395E4E">
        <w:rPr>
          <w:rStyle w:val="StyleUnderline"/>
        </w:rPr>
        <w:t>women may, from their outside perspective, reflect back a more objective image of society than can men</w:t>
      </w:r>
      <w:r w:rsidRPr="00395E4E">
        <w:rPr>
          <w:sz w:val="16"/>
        </w:rPr>
        <w:t xml:space="preserve">. Moreover, in theory, women should not be in a hierarchical relationship to men. All other types of minorities potentially are. It is with a thoroughly patriarchal condescension, either unconscious or cynical, that politicians and theoreticians take an interest in them, while exploiting them, with every possible risk of the master-slave relationship being overturned. This dialectic – or absence thereof – is built into father-son relationships, and has been since the inception of patriarchy. It is doomed to failure as a means of liberation and peace because it is based on (1) </w:t>
      </w:r>
      <w:r w:rsidRPr="00395E4E">
        <w:rPr>
          <w:i/>
          <w:iCs/>
          <w:sz w:val="16"/>
        </w:rPr>
        <w:t>lines of descent</w:t>
      </w:r>
      <w:r w:rsidRPr="00395E4E">
        <w:rPr>
          <w:sz w:val="16"/>
        </w:rPr>
        <w:t xml:space="preserve"> insufficiently counterbalanced by a horizontal relationship between the genders and (2) </w:t>
      </w:r>
      <w:r w:rsidRPr="00395E4E">
        <w:rPr>
          <w:i/>
          <w:iCs/>
          <w:sz w:val="16"/>
        </w:rPr>
        <w:t>exclusively male lines of descent</w:t>
      </w:r>
      <w:r w:rsidRPr="00395E4E">
        <w:rPr>
          <w:sz w:val="16"/>
        </w:rPr>
        <w:t xml:space="preserve"> making any kind of dialectic between male and female ancestries and masculine and feminine genders impossible. The possibility of sex-specific cultural and political ethics is our best chance today. The world's economic and religious equilibrium is precarious. Moreover, </w:t>
      </w:r>
      <w:r w:rsidRPr="00395E4E">
        <w:rPr>
          <w:rStyle w:val="StyleUnderline"/>
        </w:rPr>
        <w:t>the development of technology is subjecting our bodies to such</w:t>
      </w:r>
      <w:r w:rsidRPr="00395E4E">
        <w:rPr>
          <w:sz w:val="16"/>
        </w:rPr>
        <w:t xml:space="preserve"> trials </w:t>
      </w:r>
      <w:r w:rsidRPr="00395E4E">
        <w:rPr>
          <w:rStyle w:val="StyleUnderline"/>
        </w:rPr>
        <w:t>that we are threatened with physical and mental annihilation</w:t>
      </w:r>
      <w:r w:rsidRPr="00395E4E">
        <w:rPr>
          <w:sz w:val="16"/>
        </w:rPr>
        <w:t xml:space="preserve">, that our living conditions leave us no time to rest or think, whatever real leisure time we may have, and that </w:t>
      </w:r>
      <w:r w:rsidRPr="00395E4E">
        <w:rPr>
          <w:rStyle w:val="StyleUnderline"/>
        </w:rPr>
        <w:t>we are continually overwhelmed, forgetful, distracted</w:t>
      </w:r>
      <w:r w:rsidRPr="00395E4E">
        <w:rPr>
          <w:sz w:val="16"/>
        </w:rPr>
        <w:t xml:space="preserve">. Men's science is less concerned with prevention or the present than with curing. For objective reasons of accumulation of property, for reasons of the subjective economy of the male subject, it allows disorder and pollution to grow, while funding various types of curative medicine. Men's science helps destroy, then attempts to fix things up. </w:t>
      </w:r>
      <w:r w:rsidRPr="00395E4E">
        <w:rPr>
          <w:rStyle w:val="StyleUnderline"/>
        </w:rPr>
        <w:t>But a body that has suffered is no longer the same. It bears the traces of physical and moral trauma, despair, desire for revenge, recurrent inertia. The entire male economy demonstrates a forgetting of life, a lack of recognition of debt to the mother, of maternal ancestry</w:t>
      </w:r>
      <w:r w:rsidRPr="00395E4E">
        <w:rPr>
          <w:sz w:val="16"/>
        </w:rPr>
        <w:t xml:space="preserve">, of the women who do the work of producing and maintaining life. Tremendous vital resources are wasted for the sake of money. But what good is money if it is not used for life? </w:t>
      </w:r>
      <w:r w:rsidRPr="00395E4E">
        <w:rPr>
          <w:rStyle w:val="StyleUnderline"/>
        </w:rPr>
        <w:t>Despite policies that encourage</w:t>
      </w:r>
      <w:r w:rsidRPr="00395E4E">
        <w:rPr>
          <w:sz w:val="16"/>
        </w:rPr>
        <w:t xml:space="preserve"> the </w:t>
      </w:r>
      <w:r w:rsidRPr="00395E4E">
        <w:rPr>
          <w:rStyle w:val="StyleUnderline"/>
        </w:rPr>
        <w:t>birth</w:t>
      </w:r>
      <w:r w:rsidRPr="00395E4E">
        <w:rPr>
          <w:sz w:val="16"/>
        </w:rPr>
        <w:t xml:space="preserve"> rate for economic reasons, or sometimes for religious ones, </w:t>
      </w:r>
      <w:r w:rsidRPr="00395E4E">
        <w:rPr>
          <w:rStyle w:val="StyleUnderline"/>
        </w:rPr>
        <w:t>destroying life seems to be as compulsory as giving life.</w:t>
      </w:r>
    </w:p>
    <w:p w14:paraId="2A0B6A9A" w14:textId="77777777" w:rsidR="00967011" w:rsidRPr="00395E4E" w:rsidRDefault="00967011" w:rsidP="00967011">
      <w:pPr>
        <w:pStyle w:val="Heading4"/>
      </w:pPr>
      <w:r w:rsidRPr="00395E4E">
        <w:t>The alternative embraces the development of a female imaginary --- voting negative affirms the potentiality of separate subjectivities beyond masculinity and its associated destructiveness --- that solves the aff while maintaining the possibility of discourse outside the phallocentric order</w:t>
      </w:r>
    </w:p>
    <w:p w14:paraId="13057243" w14:textId="77777777" w:rsidR="00967011" w:rsidRPr="00395E4E" w:rsidRDefault="00967011" w:rsidP="00967011">
      <w:r w:rsidRPr="00395E4E">
        <w:rPr>
          <w:b/>
        </w:rPr>
        <w:t>Weedon 99</w:t>
      </w:r>
      <w:r w:rsidRPr="00395E4E">
        <w:t xml:space="preserve"> [Chris, Chair of the Centre for Critical and Cultural Theory at Cardiff University, </w:t>
      </w:r>
      <w:r w:rsidRPr="00395E4E">
        <w:rPr>
          <w:i/>
        </w:rPr>
        <w:t>Feminism, theory, and the politics of difference</w:t>
      </w:r>
      <w:r w:rsidRPr="00395E4E">
        <w:t>, p. 90-93, 1999]</w:t>
      </w:r>
    </w:p>
    <w:p w14:paraId="52FD1F6C" w14:textId="77777777" w:rsidR="00967011" w:rsidRPr="00395E4E" w:rsidRDefault="00967011" w:rsidP="00967011">
      <w:pPr>
        <w:pStyle w:val="Standard"/>
        <w:rPr>
          <w:rFonts w:ascii="Georgia" w:hAnsi="Georgia"/>
          <w:sz w:val="20"/>
          <w:szCs w:val="20"/>
        </w:rPr>
      </w:pPr>
    </w:p>
    <w:p w14:paraId="53AB5D15" w14:textId="77777777" w:rsidR="00967011" w:rsidRPr="00395E4E" w:rsidRDefault="00967011" w:rsidP="00967011">
      <w:pPr>
        <w:rPr>
          <w:rFonts w:eastAsia="NewBaskerville-Roman" w:cs="NewBaskerville-Roman"/>
          <w:sz w:val="16"/>
        </w:rPr>
      </w:pPr>
      <w:r w:rsidRPr="00395E4E">
        <w:rPr>
          <w:rStyle w:val="StyleUnderline"/>
        </w:rPr>
        <w:t xml:space="preserve">In the order of reason which has governed Western thought since the rise of Ancient Greek philosophy, </w:t>
      </w:r>
      <w:r w:rsidRPr="00395E4E">
        <w:rPr>
          <w:rStyle w:val="Emphasis"/>
        </w:rPr>
        <w:t>feminine otherness</w:t>
      </w:r>
      <w:r w:rsidRPr="00395E4E">
        <w:rPr>
          <w:rStyle w:val="StyleUnderline"/>
        </w:rPr>
        <w:t xml:space="preserve"> is denied and reconstituted as a </w:t>
      </w:r>
      <w:r w:rsidRPr="00395E4E">
        <w:rPr>
          <w:rStyle w:val="Emphasis"/>
        </w:rPr>
        <w:t>male-defined otherness</w:t>
      </w:r>
      <w:r w:rsidRPr="00395E4E">
        <w:rPr>
          <w:sz w:val="16"/>
        </w:rPr>
        <w:t xml:space="preserve">. </w:t>
      </w:r>
      <w:r w:rsidRPr="00395E4E">
        <w:rPr>
          <w:rStyle w:val="StyleUnderline"/>
        </w:rPr>
        <w:t>This results in the denial of subjectivity to potentially non-male-defined women</w:t>
      </w:r>
      <w:r w:rsidRPr="00395E4E">
        <w:rPr>
          <w:sz w:val="16"/>
        </w:rPr>
        <w:t xml:space="preserve">. </w:t>
      </w:r>
      <w:r w:rsidRPr="00395E4E">
        <w:rPr>
          <w:rStyle w:val="StyleUnderline"/>
        </w:rPr>
        <w:t>A maternal feminine subjectivity, were it to be realized, would enable women to step outside of patriarchal definitions of the feminine and become subjects in their own right</w:t>
      </w:r>
      <w:r w:rsidRPr="00395E4E">
        <w:rPr>
          <w:sz w:val="16"/>
        </w:rPr>
        <w:t>. Whereas the unconscious in Freud and Lacan lays claim to fixed universal status, for Irigaray its actual form and content is a product of history. Thus</w:t>
      </w:r>
      <w:r w:rsidRPr="00395E4E">
        <w:rPr>
          <w:rStyle w:val="StyleUnderline"/>
        </w:rPr>
        <w:t>, however patriarchal the symbolic order may be in Lacan, it is open to change. The question is how this change might be brought about</w:t>
      </w:r>
      <w:r w:rsidRPr="00395E4E">
        <w:rPr>
          <w:sz w:val="16"/>
        </w:rPr>
        <w:t xml:space="preserve">. For Irigaray, </w:t>
      </w:r>
      <w:r w:rsidRPr="00395E4E">
        <w:rPr>
          <w:rStyle w:val="StyleUnderline"/>
        </w:rPr>
        <w:t xml:space="preserve">the key to change is the </w:t>
      </w:r>
      <w:r w:rsidRPr="00395E4E">
        <w:rPr>
          <w:rStyle w:val="Emphasis"/>
        </w:rPr>
        <w:t>development of a female imaginary</w:t>
      </w:r>
      <w:r w:rsidRPr="00395E4E">
        <w:rPr>
          <w:rStyle w:val="StyleUnderline"/>
        </w:rPr>
        <w:t>. This can only be achieved under patriarchy in a fragmented way, as</w:t>
      </w:r>
      <w:r w:rsidRPr="00395E4E">
        <w:rPr>
          <w:sz w:val="16"/>
        </w:rPr>
        <w:t xml:space="preserve"> what she terms </w:t>
      </w:r>
      <w:r w:rsidRPr="00395E4E">
        <w:rPr>
          <w:rStyle w:val="StyleUnderline"/>
        </w:rPr>
        <w:t>the excess</w:t>
      </w:r>
      <w:r w:rsidRPr="00395E4E">
        <w:rPr>
          <w:sz w:val="16"/>
        </w:rPr>
        <w:t xml:space="preserve"> that is </w:t>
      </w:r>
      <w:r w:rsidRPr="00395E4E">
        <w:rPr>
          <w:rStyle w:val="StyleUnderline"/>
        </w:rPr>
        <w:t>realized in margins of the dominant culture</w:t>
      </w:r>
      <w:r w:rsidRPr="00395E4E">
        <w:rPr>
          <w:sz w:val="16"/>
        </w:rPr>
        <w:t xml:space="preserve">. </w:t>
      </w:r>
      <w:r w:rsidRPr="00395E4E">
        <w:rPr>
          <w:rStyle w:val="StyleUnderline"/>
        </w:rPr>
        <w:t xml:space="preserve">The move towards a </w:t>
      </w:r>
      <w:r w:rsidRPr="00395E4E">
        <w:rPr>
          <w:rStyle w:val="Emphasis"/>
        </w:rPr>
        <w:t>female imaginary</w:t>
      </w:r>
      <w:r w:rsidRPr="00395E4E">
        <w:rPr>
          <w:rStyle w:val="StyleUnderline"/>
        </w:rPr>
        <w:t xml:space="preserve"> would also entail the </w:t>
      </w:r>
      <w:r w:rsidRPr="00395E4E">
        <w:rPr>
          <w:rStyle w:val="Emphasis"/>
        </w:rPr>
        <w:t>transformation of the symbolic</w:t>
      </w:r>
      <w:r w:rsidRPr="00395E4E">
        <w:rPr>
          <w:rStyle w:val="StyleUnderline"/>
        </w:rPr>
        <w:t>, since the relationship between the two is one of mutual shaping. This would enable women to assume subjectivity in their own right.</w:t>
      </w:r>
      <w:r w:rsidRPr="00395E4E">
        <w:rPr>
          <w:sz w:val="16"/>
        </w:rPr>
        <w:t xml:space="preserve"> Although, for Irigaray, the imaginary and the symbolic are both historical and changeable, </w:t>
      </w:r>
      <w:r w:rsidRPr="00395E4E">
        <w:rPr>
          <w:rStyle w:val="StyleUnderline"/>
        </w:rPr>
        <w:t>this does not mean</w:t>
      </w:r>
      <w:r w:rsidRPr="00395E4E">
        <w:rPr>
          <w:sz w:val="16"/>
        </w:rPr>
        <w:t xml:space="preserve"> that, after thousands of years of repression and exclusion, </w:t>
      </w:r>
      <w:r w:rsidRPr="00395E4E">
        <w:rPr>
          <w:rStyle w:val="StyleUnderline"/>
        </w:rPr>
        <w:t xml:space="preserve">change is easy. In a move not unlike that of ecofeminists, Irigaray suggests that the symbolic order, men and masculinity are shaped by patriarchy in ways which are immensely problematic not just for women but also for the future of the planet. The apparently objective, gender-neutral discourses </w:t>
      </w:r>
      <w:r w:rsidRPr="00395E4E">
        <w:rPr>
          <w:sz w:val="16"/>
        </w:rPr>
        <w:t xml:space="preserve">of science and philosophy </w:t>
      </w:r>
      <w:r w:rsidRPr="00395E4E">
        <w:rPr>
          <w:rStyle w:val="StyleUnderline"/>
        </w:rPr>
        <w:t>— the discourses</w:t>
      </w:r>
      <w:r w:rsidRPr="00395E4E">
        <w:rPr>
          <w:u w:val="single"/>
        </w:rPr>
        <w:t xml:space="preserve"> </w:t>
      </w:r>
      <w:r w:rsidRPr="00395E4E">
        <w:rPr>
          <w:rStyle w:val="StyleUnderline"/>
        </w:rPr>
        <w:t xml:space="preserve">of a male subject — have led to the threat of </w:t>
      </w:r>
      <w:r w:rsidRPr="00395E4E">
        <w:rPr>
          <w:rStyle w:val="Emphasis"/>
        </w:rPr>
        <w:t>global nuclear destruction</w:t>
      </w:r>
      <w:r w:rsidRPr="00395E4E">
        <w:rPr>
          <w:sz w:val="16"/>
        </w:rPr>
        <w:t xml:space="preserve">. In An Ethics of Sexual Difference (1993; original 1984), Irigaray suggests that </w:t>
      </w:r>
      <w:r w:rsidRPr="00395E4E">
        <w:rPr>
          <w:rStyle w:val="StyleUnderline"/>
        </w:rPr>
        <w:t>the patriarchal male subject is himself</w:t>
      </w:r>
      <w:r w:rsidRPr="00395E4E">
        <w:rPr>
          <w:u w:val="single"/>
        </w:rPr>
        <w:t xml:space="preserve"> </w:t>
      </w:r>
      <w:r w:rsidRPr="00395E4E">
        <w:rPr>
          <w:rStyle w:val="StyleUnderline"/>
        </w:rPr>
        <w:t>shaped by the loss of the maternal feminine which motivates a desire for mastery</w:t>
      </w:r>
      <w:r w:rsidRPr="00395E4E">
        <w:rPr>
          <w:sz w:val="16"/>
        </w:rPr>
        <w:t xml:space="preserve">: </w:t>
      </w:r>
      <w:r w:rsidRPr="00395E4E">
        <w:rPr>
          <w:rStyle w:val="StyleUnderline"/>
        </w:rPr>
        <w:t>Man's self-affect depends on the woman who has given him being and birth</w:t>
      </w:r>
      <w:r w:rsidRPr="00395E4E">
        <w:rPr>
          <w:sz w:val="16"/>
        </w:rPr>
        <w:t xml:space="preserve">, who has born/e him, enveloped him, warmed him, fed him. </w:t>
      </w:r>
      <w:r w:rsidRPr="00395E4E">
        <w:rPr>
          <w:rStyle w:val="StyleUnderline"/>
        </w:rPr>
        <w:t xml:space="preserve">Love of self would seemingly take the form of a long return to and through the other. A unique female other, </w:t>
      </w:r>
      <w:r w:rsidRPr="00395E4E">
        <w:rPr>
          <w:sz w:val="16"/>
        </w:rPr>
        <w:t xml:space="preserve">who </w:t>
      </w:r>
      <w:r w:rsidRPr="00395E4E">
        <w:rPr>
          <w:rStyle w:val="StyleUnderline"/>
        </w:rPr>
        <w:t>is forever lost and must be</w:t>
      </w:r>
      <w:r w:rsidRPr="00395E4E">
        <w:rPr>
          <w:u w:val="single"/>
        </w:rPr>
        <w:t xml:space="preserve"> </w:t>
      </w:r>
      <w:r w:rsidRPr="00395E4E">
        <w:rPr>
          <w:rStyle w:val="StyleUnderline"/>
        </w:rPr>
        <w:t>sought in many others</w:t>
      </w:r>
      <w:r w:rsidRPr="00395E4E">
        <w:rPr>
          <w:sz w:val="16"/>
        </w:rPr>
        <w:t xml:space="preserve">, an infinite number of others. </w:t>
      </w:r>
      <w:r w:rsidRPr="00395E4E">
        <w:rPr>
          <w:rStyle w:val="StyleUnderline"/>
        </w:rPr>
        <w:t>The distance for this return can be</w:t>
      </w:r>
      <w:r w:rsidRPr="00395E4E">
        <w:rPr>
          <w:u w:val="single"/>
        </w:rPr>
        <w:t xml:space="preserve"> </w:t>
      </w:r>
      <w:r w:rsidRPr="00395E4E">
        <w:rPr>
          <w:rStyle w:val="StyleUnderline"/>
        </w:rPr>
        <w:t>conquered by the transcendence of God</w:t>
      </w:r>
      <w:r w:rsidRPr="00395E4E">
        <w:rPr>
          <w:sz w:val="16"/>
        </w:rPr>
        <w:t xml:space="preserve">. </w:t>
      </w:r>
      <w:r w:rsidRPr="00395E4E">
        <w:rPr>
          <w:rStyle w:val="StyleUnderline"/>
        </w:rPr>
        <w:t>The</w:t>
      </w:r>
      <w:r w:rsidRPr="00395E4E">
        <w:rPr>
          <w:sz w:val="16"/>
        </w:rPr>
        <w:t xml:space="preserve"> (female) </w:t>
      </w:r>
      <w:r w:rsidRPr="00395E4E">
        <w:rPr>
          <w:rStyle w:val="StyleUnderline"/>
        </w:rPr>
        <w:t>other who is sought</w:t>
      </w:r>
      <w:r w:rsidRPr="00395E4E">
        <w:rPr>
          <w:sz w:val="16"/>
        </w:rPr>
        <w:t xml:space="preserve"> and cherished </w:t>
      </w:r>
      <w:r w:rsidRPr="00395E4E">
        <w:rPr>
          <w:rStyle w:val="StyleUnderline"/>
        </w:rPr>
        <w:t>may be assimilated to the unique god</w:t>
      </w:r>
      <w:r w:rsidRPr="00395E4E">
        <w:rPr>
          <w:sz w:val="16"/>
        </w:rPr>
        <w:t xml:space="preserve">. The (female) other is mingled or confused with God or the gods. (Irigaray 1993: 60-1; original 1984) Irigaray takes this theme further in Thinking the Difference: For a Peaceful Revolution (1994; original 1989) when she suggests that </w:t>
      </w:r>
      <w:r w:rsidRPr="00395E4E">
        <w:rPr>
          <w:rStyle w:val="StyleUnderline"/>
        </w:rPr>
        <w:t>the desire for godlike</w:t>
      </w:r>
      <w:r w:rsidRPr="00395E4E">
        <w:rPr>
          <w:u w:val="single"/>
        </w:rPr>
        <w:t xml:space="preserve"> </w:t>
      </w:r>
      <w:r w:rsidRPr="00395E4E">
        <w:rPr>
          <w:rStyle w:val="StyleUnderline"/>
        </w:rPr>
        <w:t>mastery</w:t>
      </w:r>
      <w:r w:rsidRPr="00395E4E">
        <w:rPr>
          <w:sz w:val="16"/>
        </w:rPr>
        <w:t xml:space="preserve"> and </w:t>
      </w:r>
      <w:r w:rsidRPr="00395E4E">
        <w:rPr>
          <w:rStyle w:val="StyleUnderline"/>
        </w:rPr>
        <w:t>transcendence has dire consequences</w:t>
      </w:r>
      <w:r w:rsidRPr="00395E4E">
        <w:rPr>
          <w:sz w:val="16"/>
        </w:rPr>
        <w:t xml:space="preserve"> for the world: </w:t>
      </w:r>
      <w:r w:rsidRPr="00395E4E">
        <w:rPr>
          <w:rStyle w:val="StyleUnderline"/>
        </w:rPr>
        <w:t>Huge amounts of capital are allocated to the development of death machines</w:t>
      </w:r>
      <w:r w:rsidRPr="00395E4E">
        <w:rPr>
          <w:u w:val="single"/>
        </w:rPr>
        <w:t xml:space="preserve"> </w:t>
      </w:r>
      <w:r w:rsidRPr="00395E4E">
        <w:rPr>
          <w:rStyle w:val="StyleUnderline"/>
        </w:rPr>
        <w:t>in order</w:t>
      </w:r>
      <w:r w:rsidRPr="00395E4E">
        <w:rPr>
          <w:u w:val="single"/>
        </w:rPr>
        <w:t xml:space="preserve"> </w:t>
      </w:r>
      <w:r w:rsidRPr="00395E4E">
        <w:rPr>
          <w:rStyle w:val="StyleUnderline"/>
        </w:rPr>
        <w:t>to ensure peace,</w:t>
      </w:r>
      <w:r w:rsidRPr="00395E4E">
        <w:rPr>
          <w:sz w:val="16"/>
        </w:rPr>
        <w:t xml:space="preserve"> we are told. </w:t>
      </w:r>
      <w:r w:rsidRPr="00395E4E">
        <w:rPr>
          <w:rStyle w:val="StyleUnderline"/>
        </w:rPr>
        <w:t>This warlike method of organising society</w:t>
      </w:r>
      <w:r w:rsidRPr="00395E4E">
        <w:rPr>
          <w:sz w:val="16"/>
        </w:rPr>
        <w:t xml:space="preserve"> is not self-evident. It </w:t>
      </w:r>
      <w:r w:rsidRPr="00395E4E">
        <w:rPr>
          <w:rStyle w:val="StyleUnderline"/>
        </w:rPr>
        <w:t>has</w:t>
      </w:r>
      <w:r w:rsidRPr="00395E4E">
        <w:rPr>
          <w:sz w:val="16"/>
        </w:rPr>
        <w:t xml:space="preserve"> its m </w:t>
      </w:r>
      <w:r w:rsidRPr="00395E4E">
        <w:rPr>
          <w:rStyle w:val="StyleUnderline"/>
        </w:rPr>
        <w:t>origin in patriarchy</w:t>
      </w:r>
      <w:r w:rsidRPr="00395E4E">
        <w:rPr>
          <w:sz w:val="16"/>
        </w:rPr>
        <w:t xml:space="preserve">. It </w:t>
      </w:r>
      <w:r w:rsidRPr="00395E4E">
        <w:rPr>
          <w:rStyle w:val="StyleUnderline"/>
        </w:rPr>
        <w:t>has a sex</w:t>
      </w:r>
      <w:r w:rsidRPr="00395E4E">
        <w:rPr>
          <w:sz w:val="16"/>
        </w:rPr>
        <w:t xml:space="preserve">. But the age of technology has given weapons of war a power that exceeds the conflicts and risks taken among patriarchs. Women, children, </w:t>
      </w:r>
      <w:r w:rsidRPr="00395E4E">
        <w:rPr>
          <w:rStyle w:val="StyleUnderline"/>
        </w:rPr>
        <w:t>all living things, including elemental matter, are drawn into the maelstrom. And death and destruction cannot be associated solely with war. They are part of the physical and mental aggression to which we are constantly subjected</w:t>
      </w:r>
      <w:r w:rsidRPr="00395E4E">
        <w:rPr>
          <w:sz w:val="16"/>
        </w:rPr>
        <w:t xml:space="preserve">. What we need is an overall cultural transformation. </w:t>
      </w:r>
      <w:r w:rsidRPr="00395E4E">
        <w:rPr>
          <w:rStyle w:val="StyleUnderline"/>
        </w:rPr>
        <w:t>Mankind</w:t>
      </w:r>
      <w:r w:rsidRPr="00395E4E">
        <w:rPr>
          <w:sz w:val="16"/>
        </w:rPr>
        <w:t xml:space="preserve"> [le peuple des homines] </w:t>
      </w:r>
      <w:r w:rsidRPr="00395E4E">
        <w:rPr>
          <w:rStyle w:val="StyleUnderline"/>
        </w:rPr>
        <w:t xml:space="preserve">wages war everywhere all the time </w:t>
      </w:r>
      <w:r w:rsidRPr="00395E4E">
        <w:rPr>
          <w:sz w:val="16"/>
        </w:rPr>
        <w:t xml:space="preserve">with a perfectly clear conscience. Mankind is traditionally carnivorous, sometimes cannibalistic. So </w:t>
      </w:r>
      <w:r w:rsidRPr="00395E4E">
        <w:rPr>
          <w:rStyle w:val="StyleUnderline"/>
        </w:rPr>
        <w:t>men must eat to kill, must increase their domination of nature in order to</w:t>
      </w:r>
      <w:r w:rsidRPr="00395E4E">
        <w:rPr>
          <w:sz w:val="16"/>
        </w:rPr>
        <w:t xml:space="preserve"> live or to </w:t>
      </w:r>
      <w:r w:rsidRPr="00395E4E">
        <w:rPr>
          <w:rStyle w:val="StyleUnderline"/>
        </w:rPr>
        <w:t>survive, must seek on the most distant stars what no longer exists here</w:t>
      </w:r>
      <w:r w:rsidRPr="00395E4E">
        <w:rPr>
          <w:sz w:val="16"/>
        </w:rPr>
        <w:t xml:space="preserve">, must defend by any means the small patch of land they are exploiting here or over there. </w:t>
      </w:r>
      <w:r w:rsidRPr="00395E4E">
        <w:rPr>
          <w:rStyle w:val="StyleUnderline"/>
        </w:rPr>
        <w:t>Men always go further, exploit further, seize more, without really knowing where they are going</w:t>
      </w:r>
      <w:r w:rsidRPr="00395E4E">
        <w:rPr>
          <w:sz w:val="16"/>
        </w:rPr>
        <w:t xml:space="preserve">. Men seek what they think they need without considering who they are and how their identity is defined by what they do. </w:t>
      </w:r>
      <w:r w:rsidRPr="00395E4E">
        <w:rPr>
          <w:rStyle w:val="StyleUnderline"/>
        </w:rPr>
        <w:t>To overcome this</w:t>
      </w:r>
      <w:r w:rsidRPr="00395E4E">
        <w:rPr>
          <w:sz w:val="16"/>
        </w:rPr>
        <w:t xml:space="preserve"> ignorance, I think that </w:t>
      </w:r>
      <w:r w:rsidRPr="00395E4E">
        <w:rPr>
          <w:rStyle w:val="StyleUnderline"/>
        </w:rPr>
        <w:t>mankind needs those who are persons in their own right to help them understand and find their limits. Only women can play this role</w:t>
      </w:r>
      <w:r w:rsidRPr="00395E4E">
        <w:rPr>
          <w:sz w:val="16"/>
        </w:rPr>
        <w:t xml:space="preserve">. Women are not genuinely responsible subjects in the patriarchal community. That is why it may be possible for them to interpret this culture in which they have less involvement and fewer interests than do men, and of which they are not themselves products to the point where they have been blinded by it. Given their relative exclusion from society, women may, from their outside perspective, reflect back a more objective image of society than can men. (Irigaray 1994: 4—5; original 1989) </w:t>
      </w:r>
      <w:r w:rsidRPr="00395E4E">
        <w:rPr>
          <w:rStyle w:val="StyleUnderline"/>
        </w:rPr>
        <w:t>The destructive force of the patriarchal symbolic order makes all the more pressing Irigaray's project of creating a female imaginary and symbolic, specific to women</w:t>
      </w:r>
      <w:r w:rsidRPr="00395E4E">
        <w:rPr>
          <w:rFonts w:eastAsia="NewBaskerville-Roman" w:cs="NewBaskerville-Roman"/>
          <w:sz w:val="16"/>
        </w:rPr>
        <w:t xml:space="preserve">, </w:t>
      </w:r>
      <w:r w:rsidRPr="00395E4E">
        <w:rPr>
          <w:rStyle w:val="StyleUnderline"/>
        </w:rPr>
        <w:t>which might in its turn transform the male-defined symbolic order in the West, in which women figure only as lesser men</w:t>
      </w:r>
      <w:r w:rsidRPr="00395E4E">
        <w:rPr>
          <w:rFonts w:eastAsia="NewBaskerville-Roman" w:cs="NewBaskerville-Roman"/>
          <w:sz w:val="16"/>
        </w:rPr>
        <w:t xml:space="preserve">. In this process, </w:t>
      </w:r>
      <w:r w:rsidRPr="00395E4E">
        <w:rPr>
          <w:rStyle w:val="Emphasis"/>
        </w:rPr>
        <w:t>separatism</w:t>
      </w:r>
      <w:r w:rsidRPr="00395E4E">
        <w:rPr>
          <w:rStyle w:val="StyleUnderline"/>
        </w:rPr>
        <w:t xml:space="preserve"> becomes a strategy in the struggle for a nonpatriarchal society in which sexual difference is</w:t>
      </w:r>
      <w:r w:rsidRPr="00395E4E">
        <w:rPr>
          <w:rFonts w:eastAsia="NewBaskerville-Roman" w:cs="NewBaskerville-Roman"/>
          <w:sz w:val="16"/>
        </w:rPr>
        <w:t xml:space="preserve"> both </w:t>
      </w:r>
      <w:r w:rsidRPr="00395E4E">
        <w:rPr>
          <w:rStyle w:val="StyleUnderline"/>
        </w:rPr>
        <w:t>voiced and valued: Let women tacitly go on strike, avoid men long enough to learn to defend their desire notably by their speech</w:t>
      </w:r>
      <w:r w:rsidRPr="00395E4E">
        <w:rPr>
          <w:rFonts w:eastAsia="NewBaskerville-Roman" w:cs="NewBaskerville-Roman"/>
          <w:sz w:val="16"/>
        </w:rPr>
        <w:t xml:space="preserve">, </w:t>
      </w:r>
      <w:r w:rsidRPr="00395E4E">
        <w:rPr>
          <w:rStyle w:val="StyleUnderline"/>
        </w:rPr>
        <w:t>let them discover the love of other women protected from that imperious choice of men which puts them in a position of rival goods, let them forge a social status which demands recognition</w:t>
      </w:r>
      <w:r w:rsidRPr="00395E4E">
        <w:rPr>
          <w:rFonts w:eastAsia="NewBaskerville-Roman" w:cs="NewBaskerville-Roman"/>
          <w:sz w:val="16"/>
        </w:rPr>
        <w:t xml:space="preserve">, let them earn their living in order to leave behind their condition of prostitute — </w:t>
      </w:r>
      <w:r w:rsidRPr="00395E4E">
        <w:rPr>
          <w:rStyle w:val="StyleUnderline"/>
        </w:rPr>
        <w:t>these are</w:t>
      </w:r>
      <w:r w:rsidRPr="00395E4E">
        <w:rPr>
          <w:rFonts w:eastAsia="NewBaskerville-Roman" w:cs="NewBaskerville-Roman"/>
          <w:sz w:val="16"/>
        </w:rPr>
        <w:t xml:space="preserve"> certainly </w:t>
      </w:r>
      <w:r w:rsidRPr="00395E4E">
        <w:rPr>
          <w:rStyle w:val="StyleUnderline"/>
        </w:rPr>
        <w:t>indispensable steps in their effort to escape their proletarianization on the trade market</w:t>
      </w:r>
      <w:r w:rsidRPr="00395E4E">
        <w:rPr>
          <w:rFonts w:eastAsia="NewBaskerville-Roman" w:cs="NewBaskerville-Roman"/>
          <w:sz w:val="16"/>
        </w:rPr>
        <w:t xml:space="preserve">. </w:t>
      </w:r>
      <w:r w:rsidRPr="00395E4E">
        <w:rPr>
          <w:rStyle w:val="StyleUnderline"/>
        </w:rPr>
        <w:t>But if their goal is to reverse the existing order</w:t>
      </w:r>
      <w:r w:rsidRPr="00395E4E">
        <w:rPr>
          <w:rFonts w:eastAsia="NewBaskerville-Roman" w:cs="NewBaskerville-Roman"/>
          <w:sz w:val="16"/>
        </w:rPr>
        <w:t xml:space="preserve"> - even if that were possible - </w:t>
      </w:r>
      <w:r w:rsidRPr="00395E4E">
        <w:rPr>
          <w:rStyle w:val="Emphasis"/>
        </w:rPr>
        <w:t>history would simply</w:t>
      </w:r>
      <w:r w:rsidRPr="00395E4E">
        <w:rPr>
          <w:rStyle w:val="StyleUnderline"/>
        </w:rPr>
        <w:t xml:space="preserve"> </w:t>
      </w:r>
      <w:r w:rsidRPr="00395E4E">
        <w:rPr>
          <w:rStyle w:val="Emphasis"/>
        </w:rPr>
        <w:t>repeat itself and return to phallocratism</w:t>
      </w:r>
      <w:r w:rsidRPr="00395E4E">
        <w:rPr>
          <w:rStyle w:val="StyleUnderline"/>
        </w:rPr>
        <w:t xml:space="preserve">, where neither women's sex, their </w:t>
      </w:r>
      <w:r w:rsidRPr="00395E4E">
        <w:rPr>
          <w:rStyle w:val="Emphasis"/>
        </w:rPr>
        <w:t>imaginary</w:t>
      </w:r>
      <w:r w:rsidRPr="00395E4E">
        <w:rPr>
          <w:rStyle w:val="StyleUnderline"/>
        </w:rPr>
        <w:t xml:space="preserve">, nor their </w:t>
      </w:r>
      <w:r w:rsidRPr="00395E4E">
        <w:rPr>
          <w:rStyle w:val="Emphasis"/>
        </w:rPr>
        <w:t>language can exist</w:t>
      </w:r>
      <w:r w:rsidRPr="00395E4E">
        <w:rPr>
          <w:rFonts w:eastAsia="NewBaskerville-Roman" w:cs="NewBaskerville-Roman"/>
          <w:sz w:val="16"/>
        </w:rPr>
        <w:t>. (1994: 106; original 1989).</w:t>
      </w:r>
    </w:p>
    <w:p w14:paraId="701EC937" w14:textId="77777777" w:rsidR="00967011" w:rsidRPr="00395E4E" w:rsidRDefault="00967011" w:rsidP="00967011"/>
    <w:p w14:paraId="68D1C5FC" w14:textId="77777777" w:rsidR="00967011" w:rsidRDefault="00967011" w:rsidP="00967011">
      <w:pPr>
        <w:pStyle w:val="Heading4"/>
      </w:pPr>
      <w:r>
        <w:t>Our framework is to endorse a break in language to develop a discourse that gives femininities a voice – to refuse the language of masculinity to allow it to turn back in on itself</w:t>
      </w:r>
    </w:p>
    <w:p w14:paraId="52A54BC2" w14:textId="77777777" w:rsidR="00967011" w:rsidRDefault="00967011" w:rsidP="00967011">
      <w:pPr>
        <w:rPr>
          <w:rStyle w:val="Style13ptBold"/>
        </w:rPr>
      </w:pPr>
      <w:r>
        <w:rPr>
          <w:rStyle w:val="Style13ptBold"/>
        </w:rPr>
        <w:t>Irgaray 1977</w:t>
      </w:r>
    </w:p>
    <w:p w14:paraId="2A582AF1" w14:textId="77777777" w:rsidR="00967011" w:rsidRPr="00642DFF" w:rsidRDefault="00967011" w:rsidP="00967011">
      <w:pPr>
        <w:rPr>
          <w:rStyle w:val="Style13ptBold"/>
          <w:b w:val="0"/>
        </w:rPr>
      </w:pPr>
      <w:r w:rsidRPr="00642DFF">
        <w:rPr>
          <w:rStyle w:val="Style13ptBold"/>
          <w:b w:val="0"/>
        </w:rPr>
        <w:t xml:space="preserve">(Luce, </w:t>
      </w:r>
      <w:r>
        <w:rPr>
          <w:rStyle w:val="Style13ptBold"/>
          <w:b w:val="0"/>
        </w:rPr>
        <w:t xml:space="preserve">BA and MA from University of Louvain, Ph.D. in Linguistics, Ph.D. in Philosophy, Previously at La </w:t>
      </w:r>
      <w:r w:rsidRPr="00642DFF">
        <w:rPr>
          <w:rStyle w:val="Style13ptBold"/>
          <w:b w:val="0"/>
        </w:rPr>
        <w:t>Centre national de la recherche scientifique</w:t>
      </w:r>
      <w:r>
        <w:rPr>
          <w:rStyle w:val="Style13ptBold"/>
          <w:b w:val="0"/>
        </w:rPr>
        <w:t xml:space="preserve">, author of “Speculum of the Other woman,” </w:t>
      </w:r>
      <w:r w:rsidRPr="00642DFF">
        <w:rPr>
          <w:rStyle w:val="Style13ptBold"/>
          <w:b w:val="0"/>
        </w:rPr>
        <w:t>Translated by Catherine Porter with Carolyn Burke</w:t>
      </w:r>
      <w:r>
        <w:rPr>
          <w:rStyle w:val="Style13ptBold"/>
          <w:b w:val="0"/>
        </w:rPr>
        <w:t xml:space="preserve"> in 1985</w:t>
      </w:r>
      <w:r w:rsidRPr="00642DFF">
        <w:rPr>
          <w:rStyle w:val="Style13ptBold"/>
          <w:b w:val="0"/>
        </w:rPr>
        <w:t xml:space="preserve">, “The Sex which is not one,” </w:t>
      </w:r>
      <w:hyperlink r:id="rId15" w:history="1">
        <w:r w:rsidRPr="00642DFF">
          <w:rPr>
            <w:rStyle w:val="Style13ptBold"/>
            <w:b w:val="0"/>
          </w:rPr>
          <w:t>http://kunsthallezurich.ch/sites/default/files/downloads/irigaray-this-sex-which-is-not-one.pdf</w:t>
        </w:r>
      </w:hyperlink>
      <w:r w:rsidRPr="00642DFF">
        <w:rPr>
          <w:rStyle w:val="Style13ptBold"/>
          <w:b w:val="0"/>
        </w:rPr>
        <w:t>, Date Accessed: 7/18/17 – KSA)</w:t>
      </w:r>
    </w:p>
    <w:p w14:paraId="137434BF" w14:textId="77777777" w:rsidR="00967011" w:rsidRDefault="00967011" w:rsidP="00967011">
      <w:pPr>
        <w:rPr>
          <w:rStyle w:val="StyleUnderline"/>
        </w:rPr>
      </w:pPr>
      <w:r>
        <w:t xml:space="preserve">But of course </w:t>
      </w:r>
      <w:r w:rsidRPr="00712A4F">
        <w:rPr>
          <w:rStyle w:val="StyleUnderline"/>
        </w:rPr>
        <w:t>if these were only "motifs" without any work</w:t>
      </w:r>
      <w:r>
        <w:rPr>
          <w:rStyle w:val="StyleUnderline"/>
        </w:rPr>
        <w:t xml:space="preserve"> </w:t>
      </w:r>
      <w:r w:rsidRPr="00712A4F">
        <w:rPr>
          <w:rStyle w:val="StyleUnderline"/>
        </w:rPr>
        <w:t>on and/or with language, the discursive economy could remain</w:t>
      </w:r>
      <w:r>
        <w:rPr>
          <w:rStyle w:val="StyleUnderline"/>
        </w:rPr>
        <w:t xml:space="preserve"> </w:t>
      </w:r>
      <w:r w:rsidRPr="00712A4F">
        <w:rPr>
          <w:rStyle w:val="StyleUnderline"/>
        </w:rPr>
        <w:t>intact</w:t>
      </w:r>
      <w:r>
        <w:t xml:space="preserve">. </w:t>
      </w:r>
      <w:r w:rsidRPr="00712A4F">
        <w:rPr>
          <w:rStyle w:val="StyleUnderline"/>
        </w:rPr>
        <w:t>How</w:t>
      </w:r>
      <w:r>
        <w:t xml:space="preserve">, then, </w:t>
      </w:r>
      <w:r w:rsidRPr="00712A4F">
        <w:rPr>
          <w:rStyle w:val="StyleUnderline"/>
        </w:rPr>
        <w:t>are we to try to redefine this language work</w:t>
      </w:r>
      <w:r>
        <w:rPr>
          <w:rStyle w:val="StyleUnderline"/>
        </w:rPr>
        <w:t xml:space="preserve"> </w:t>
      </w:r>
      <w:r w:rsidRPr="00712A4F">
        <w:rPr>
          <w:rStyle w:val="StyleUnderline"/>
        </w:rPr>
        <w:t>that would leave space for the feminine? Let us say that every</w:t>
      </w:r>
      <w:r>
        <w:rPr>
          <w:rStyle w:val="StyleUnderline"/>
        </w:rPr>
        <w:t xml:space="preserve"> </w:t>
      </w:r>
      <w:r w:rsidRPr="00712A4F">
        <w:rPr>
          <w:rStyle w:val="StyleUnderline"/>
        </w:rPr>
        <w:t>dichotomizing-and at the same time redoubling-break, including</w:t>
      </w:r>
      <w:r>
        <w:rPr>
          <w:rStyle w:val="StyleUnderline"/>
        </w:rPr>
        <w:t xml:space="preserve"> </w:t>
      </w:r>
      <w:r w:rsidRPr="00712A4F">
        <w:rPr>
          <w:rStyle w:val="StyleUnderline"/>
        </w:rPr>
        <w:t>the one between enunciation and utterance, has to be</w:t>
      </w:r>
      <w:r>
        <w:rPr>
          <w:rStyle w:val="StyleUnderline"/>
        </w:rPr>
        <w:t xml:space="preserve"> </w:t>
      </w:r>
      <w:r w:rsidRPr="00712A4F">
        <w:rPr>
          <w:rStyle w:val="StyleUnderline"/>
        </w:rPr>
        <w:t>disrupted</w:t>
      </w:r>
      <w:r>
        <w:t xml:space="preserve">. Nothing is ever to be posited that is not also reversed 78 79 This Sex Which Is One and caught up again in the supplementarity ofthis reversal. it another way: </w:t>
      </w:r>
      <w:r w:rsidRPr="00712A4F">
        <w:rPr>
          <w:rStyle w:val="StyleUnderline"/>
        </w:rPr>
        <w:t>there would no longer be either a right side or a</w:t>
      </w:r>
      <w:r>
        <w:rPr>
          <w:rStyle w:val="StyleUnderline"/>
        </w:rPr>
        <w:t xml:space="preserve"> </w:t>
      </w:r>
      <w:r w:rsidRPr="00712A4F">
        <w:rPr>
          <w:rStyle w:val="StyleUnderline"/>
        </w:rPr>
        <w:t>wrong side of</w:t>
      </w:r>
      <w:r>
        <w:rPr>
          <w:rStyle w:val="StyleUnderline"/>
        </w:rPr>
        <w:t xml:space="preserve"> </w:t>
      </w:r>
      <w:r w:rsidRPr="00712A4F">
        <w:rPr>
          <w:rStyle w:val="StyleUnderline"/>
        </w:rPr>
        <w:t>discourse, or even of</w:t>
      </w:r>
      <w:r>
        <w:rPr>
          <w:rStyle w:val="StyleUnderline"/>
        </w:rPr>
        <w:t xml:space="preserve"> </w:t>
      </w:r>
      <w:r w:rsidRPr="00712A4F">
        <w:rPr>
          <w:rStyle w:val="StyleUnderline"/>
        </w:rPr>
        <w:t>texts</w:t>
      </w:r>
      <w:r>
        <w:t xml:space="preserve">, but each passing from one to the other would make audible and comprehensible even what resists the recto-verso structure that shores up common sense. </w:t>
      </w:r>
      <w:r w:rsidRPr="00712A4F">
        <w:rPr>
          <w:rStyle w:val="StyleUnderline"/>
        </w:rPr>
        <w:t>If this is to be practiced for every meaning posited-for</w:t>
      </w:r>
      <w:r>
        <w:rPr>
          <w:rStyle w:val="StyleUnderline"/>
        </w:rPr>
        <w:t xml:space="preserve"> </w:t>
      </w:r>
      <w:r w:rsidRPr="00712A4F">
        <w:rPr>
          <w:rStyle w:val="StyleUnderline"/>
        </w:rPr>
        <w:t>every word, utterance, sentence, but also of course for every</w:t>
      </w:r>
      <w:r>
        <w:rPr>
          <w:rStyle w:val="StyleUnderline"/>
        </w:rPr>
        <w:t xml:space="preserve"> </w:t>
      </w:r>
      <w:r w:rsidRPr="00712A4F">
        <w:rPr>
          <w:rStyle w:val="StyleUnderline"/>
        </w:rPr>
        <w:t>phoneme, every letter-we need to proceed in such a way that</w:t>
      </w:r>
      <w:r>
        <w:rPr>
          <w:rStyle w:val="StyleUnderline"/>
        </w:rPr>
        <w:t xml:space="preserve"> </w:t>
      </w:r>
      <w:r w:rsidRPr="00712A4F">
        <w:rPr>
          <w:rStyle w:val="StyleUnderline"/>
        </w:rPr>
        <w:t>linear reading is no longer possible</w:t>
      </w:r>
      <w:r>
        <w:t xml:space="preserve">: that is, the retroactive impact of the end of each word, utterance, or sentence upon its beginning must be taken into consideration in order to undo the of its teleological effect, including its deferred action. </w:t>
      </w:r>
      <w:r w:rsidRPr="00712A4F">
        <w:rPr>
          <w:rStyle w:val="StyleUnderline"/>
        </w:rPr>
        <w:t>would hold good also for the opposition between structures</w:t>
      </w:r>
      <w:r>
        <w:rPr>
          <w:rStyle w:val="StyleUnderline"/>
        </w:rPr>
        <w:t xml:space="preserve"> </w:t>
      </w:r>
      <w:r w:rsidRPr="00712A4F">
        <w:rPr>
          <w:rStyle w:val="StyleUnderline"/>
        </w:rPr>
        <w:t>of horizontality and verticality that are at work in language</w:t>
      </w:r>
      <w:r>
        <w:t xml:space="preserve">. What allows us to proceed in each "moment," the specular malee-up self-reflecting (stratifiable) organization of the discourse. An </w:t>
      </w:r>
      <w:r w:rsidRPr="00712A4F">
        <w:rPr>
          <w:rStyle w:val="StyleUnderline"/>
        </w:rPr>
        <w:t>organization that maintains, among other things,</w:t>
      </w:r>
      <w:r>
        <w:rPr>
          <w:rStyle w:val="StyleUnderline"/>
        </w:rPr>
        <w:t xml:space="preserve"> </w:t>
      </w:r>
      <w:r w:rsidRPr="00712A4F">
        <w:rPr>
          <w:rStyle w:val="StyleUnderline"/>
        </w:rPr>
        <w:t>the break between what is perceptible and what is intelligible,</w:t>
      </w:r>
      <w:r>
        <w:rPr>
          <w:rStyle w:val="StyleUnderline"/>
        </w:rPr>
        <w:t xml:space="preserve"> </w:t>
      </w:r>
      <w:r w:rsidRPr="00712A4F">
        <w:rPr>
          <w:rStyle w:val="StyleUnderline"/>
        </w:rPr>
        <w:t>and thus rnaintains the submission, subordination, and exploitation</w:t>
      </w:r>
      <w:r>
        <w:rPr>
          <w:rStyle w:val="StyleUnderline"/>
        </w:rPr>
        <w:t xml:space="preserve"> </w:t>
      </w:r>
      <w:r w:rsidRPr="00712A4F">
        <w:rPr>
          <w:rStyle w:val="StyleUnderline"/>
        </w:rPr>
        <w:t>of the "feminine."</w:t>
      </w:r>
      <w:r>
        <w:rPr>
          <w:rStyle w:val="StyleUnderline"/>
        </w:rPr>
        <w:t xml:space="preserve"> </w:t>
      </w:r>
      <w:r w:rsidRPr="00712A4F">
        <w:rPr>
          <w:rStyle w:val="StyleUnderline"/>
        </w:rPr>
        <w:t>This language work would thus attempt to thwart any manipulation</w:t>
      </w:r>
      <w:r>
        <w:rPr>
          <w:rStyle w:val="StyleUnderline"/>
        </w:rPr>
        <w:t xml:space="preserve"> </w:t>
      </w:r>
      <w:r w:rsidRPr="00712A4F">
        <w:rPr>
          <w:rStyle w:val="StyleUnderline"/>
        </w:rPr>
        <w:t>of discourse that would also leave discourse intact.</w:t>
      </w:r>
      <w:r>
        <w:rPr>
          <w:rStyle w:val="StyleUnderline"/>
        </w:rPr>
        <w:t xml:space="preserve"> </w:t>
      </w:r>
      <w:r>
        <w:t xml:space="preserve">Not, necessarily, in the utterance, but </w:t>
      </w:r>
      <w:r w:rsidRPr="00712A4F">
        <w:rPr>
          <w:rStyle w:val="StyleUnderline"/>
        </w:rPr>
        <w:t>in its autol()gical presuppositions.</w:t>
      </w:r>
      <w:r>
        <w:rPr>
          <w:rStyle w:val="StyleUnderline"/>
        </w:rPr>
        <w:t xml:space="preserve"> </w:t>
      </w:r>
      <w:r w:rsidRPr="00712A4F">
        <w:rPr>
          <w:rStyle w:val="StyleUnderline"/>
        </w:rPr>
        <w:t>Its function would thus be to cast phallocentrism, phallocratism,</w:t>
      </w:r>
      <w:r>
        <w:rPr>
          <w:rStyle w:val="StyleUnderline"/>
        </w:rPr>
        <w:t xml:space="preserve"> </w:t>
      </w:r>
      <w:r w:rsidRPr="00712A4F">
        <w:rPr>
          <w:rStyle w:val="StyleUnderline"/>
        </w:rPr>
        <w:t>loose from its moorings in order to return the masculine</w:t>
      </w:r>
      <w:r>
        <w:rPr>
          <w:rStyle w:val="StyleUnderline"/>
        </w:rPr>
        <w:t xml:space="preserve"> </w:t>
      </w:r>
      <w:r w:rsidRPr="00712A4F">
        <w:rPr>
          <w:rStyle w:val="StyleUnderline"/>
        </w:rPr>
        <w:t>to its own language</w:t>
      </w:r>
      <w:r>
        <w:t xml:space="preserve">, </w:t>
      </w:r>
      <w:r w:rsidRPr="00712A4F">
        <w:rPr>
          <w:rStyle w:val="StyleUnderline"/>
        </w:rPr>
        <w:t>leaving open the possibility of a</w:t>
      </w:r>
      <w:r>
        <w:rPr>
          <w:rStyle w:val="StyleUnderline"/>
        </w:rPr>
        <w:t xml:space="preserve"> </w:t>
      </w:r>
      <w:r w:rsidRPr="00712A4F">
        <w:rPr>
          <w:rStyle w:val="StyleUnderline"/>
        </w:rPr>
        <w:t xml:space="preserve">different language. </w:t>
      </w:r>
      <w:r>
        <w:t xml:space="preserve">Which means that the masculine would no longer be "everything." </w:t>
      </w:r>
      <w:r w:rsidRPr="00712A4F">
        <w:rPr>
          <w:rStyle w:val="StyleUnderline"/>
        </w:rPr>
        <w:t>That it could no longer, all by itself,</w:t>
      </w:r>
      <w:r>
        <w:rPr>
          <w:rStyle w:val="StyleUnderline"/>
        </w:rPr>
        <w:t xml:space="preserve"> </w:t>
      </w:r>
      <w:r w:rsidRPr="00712A4F">
        <w:rPr>
          <w:rStyle w:val="StyleUnderline"/>
        </w:rPr>
        <w:t>define, circumvene, circumscribe, the properties of any thing</w:t>
      </w:r>
      <w:r>
        <w:rPr>
          <w:rStyle w:val="StyleUnderline"/>
        </w:rPr>
        <w:t xml:space="preserve"> </w:t>
      </w:r>
      <w:r w:rsidRPr="00712A4F">
        <w:rPr>
          <w:rStyle w:val="StyleUnderline"/>
        </w:rPr>
        <w:t>right to define every value-including</w:t>
      </w:r>
      <w:r>
        <w:rPr>
          <w:rStyle w:val="StyleUnderline"/>
        </w:rPr>
        <w:t xml:space="preserve"> </w:t>
      </w:r>
      <w:r w:rsidRPr="00712A4F">
        <w:rPr>
          <w:rStyle w:val="StyleUnderline"/>
        </w:rPr>
        <w:t xml:space="preserve">abusive privilege of appropriation-would no longer belong to it. </w:t>
      </w:r>
    </w:p>
    <w:p w14:paraId="6C184B04" w14:textId="77777777" w:rsidR="00967011" w:rsidRDefault="00967011" w:rsidP="00967011">
      <w:pPr>
        <w:rPr>
          <w:rStyle w:val="StyleUnderline"/>
        </w:rPr>
      </w:pPr>
    </w:p>
    <w:p w14:paraId="320CC627" w14:textId="2F1AA45B" w:rsidR="00967011" w:rsidRDefault="00967011" w:rsidP="00967011">
      <w:pPr>
        <w:pStyle w:val="Heading3"/>
      </w:pPr>
      <w:r>
        <w:t>2nc link wall</w:t>
      </w:r>
    </w:p>
    <w:p w14:paraId="09079E63" w14:textId="7BB97167" w:rsidR="001363E1" w:rsidRDefault="00967011" w:rsidP="001363E1">
      <w:pPr>
        <w:pStyle w:val="Heading4"/>
      </w:pPr>
      <w:r>
        <w:t xml:space="preserve">Sacrifice for Bataille is </w:t>
      </w:r>
      <w:r w:rsidRPr="009D4311">
        <w:rPr>
          <w:color w:val="000000"/>
          <w:u w:val="thick" w:color="000000"/>
        </w:rPr>
        <w:t>always</w:t>
      </w:r>
      <w:r w:rsidRPr="009D4311">
        <w:t xml:space="preserve"> </w:t>
      </w:r>
      <w:r>
        <w:t>male-</w:t>
      </w:r>
      <w:r w:rsidRPr="009D4311">
        <w:t>c</w:t>
      </w:r>
      <w:r>
        <w:t>entered—g</w:t>
      </w:r>
      <w:r w:rsidRPr="00325CB0">
        <w:t>ender neutral concepts of sacrifice for the sake of excess causes society to collapse against women due to its inherent proclivity towards the sacrifice of the female – this masculine bias sustains the forces of patriarchy and co-opts access to their impact claims because their ignorance of masculine identities that are locked in opposition to women means they only s</w:t>
      </w:r>
      <w:r>
        <w:t xml:space="preserve">olve for 50% of the population. </w:t>
      </w:r>
      <w:r w:rsidR="005D3A02">
        <w:t xml:space="preserve">Women are sacrificed at the behest of masculinity so that they can fulfill certain desires and achieve subjectivity at the expense of femininities </w:t>
      </w:r>
      <w:r w:rsidR="002D35BA">
        <w:t xml:space="preserve">– recreates </w:t>
      </w:r>
      <w:r>
        <w:t>violence and precludes an ethics of sexual difference.</w:t>
      </w:r>
    </w:p>
    <w:p w14:paraId="3194A384" w14:textId="77777777" w:rsidR="00967011" w:rsidRDefault="00967011" w:rsidP="00967011">
      <w:pPr>
        <w:rPr>
          <w:rStyle w:val="Style13ptBold"/>
        </w:rPr>
      </w:pPr>
      <w:r>
        <w:rPr>
          <w:rStyle w:val="Style13ptBold"/>
        </w:rPr>
        <w:t>Roberts-Hughes, 2008</w:t>
      </w:r>
    </w:p>
    <w:p w14:paraId="41396D09" w14:textId="2E51CA68" w:rsidR="00294FFF" w:rsidRPr="00294FFF" w:rsidRDefault="00967011" w:rsidP="00967011">
      <w:pPr>
        <w:rPr>
          <w:sz w:val="26"/>
        </w:rPr>
      </w:pPr>
      <w:r w:rsidRPr="00294FFF">
        <w:rPr>
          <w:rStyle w:val="Style13ptBold"/>
          <w:b w:val="0"/>
        </w:rPr>
        <w:t xml:space="preserve"> </w:t>
      </w:r>
      <w:r w:rsidR="00294FFF" w:rsidRPr="00294FFF">
        <w:rPr>
          <w:rStyle w:val="Style13ptBold"/>
          <w:b w:val="0"/>
        </w:rPr>
        <w:t xml:space="preserve">(Rebecca, Head of Policy Development at Civil Aviation Authority, Previously a Policy Director at the Airport Operators Association, Ph.D. in English Literature and Cultural Theory from the Kings College of London, University of London, MA in Philosophy and Literature from the University of Warwick, BA in Philosophy and Literature from the University of Warwick, “Erotic transgression and sexual difference in Georges Bataille,” </w:t>
      </w:r>
      <w:hyperlink r:id="rId16" w:history="1">
        <w:r w:rsidR="00294FFF" w:rsidRPr="00294FFF">
          <w:rPr>
            <w:rStyle w:val="Style13ptBold"/>
            <w:b w:val="0"/>
          </w:rPr>
          <w:t>https://www.academia.edu/211943/Erotic_Transgression_and_Sexual_Difference_in_Georges_Bataille</w:t>
        </w:r>
      </w:hyperlink>
      <w:r w:rsidR="00294FFF" w:rsidRPr="00294FFF">
        <w:rPr>
          <w:rStyle w:val="Style13ptBold"/>
          <w:b w:val="0"/>
        </w:rPr>
        <w:t>, Date Accessed: 7/18/17 – KSA)</w:t>
      </w:r>
    </w:p>
    <w:p w14:paraId="6BB67FD3" w14:textId="5ECAA6A6" w:rsidR="001363E1" w:rsidRDefault="001363E1" w:rsidP="001363E1">
      <w:r>
        <w:t xml:space="preserve">In Eroticism </w:t>
      </w:r>
      <w:r w:rsidRPr="00294FFF">
        <w:rPr>
          <w:rStyle w:val="StyleUnderline"/>
        </w:rPr>
        <w:t>Bataille explains the sexual dissolution of the subject in terms of a male partner actively</w:t>
      </w:r>
      <w:r w:rsidR="005D3A02">
        <w:rPr>
          <w:rStyle w:val="StyleUnderline"/>
        </w:rPr>
        <w:t xml:space="preserve"> </w:t>
      </w:r>
      <w:r w:rsidRPr="00294FFF">
        <w:rPr>
          <w:rStyle w:val="StyleUnderline"/>
        </w:rPr>
        <w:t>dissolving a passive female partner. She is annihilated as a means to “paving the way for a fusion</w:t>
      </w:r>
      <w:r w:rsidR="005D3A02">
        <w:rPr>
          <w:rStyle w:val="StyleUnderline"/>
        </w:rPr>
        <w:t xml:space="preserve"> </w:t>
      </w:r>
      <w:r w:rsidRPr="00294FFF">
        <w:rPr>
          <w:rStyle w:val="StyleUnderline"/>
        </w:rPr>
        <w:t>where both are mingled, attaining at length the same degree of dissolution.”</w:t>
      </w:r>
      <w:r>
        <w:t xml:space="preserve">14 He </w:t>
      </w:r>
      <w:r w:rsidRPr="00294FFF">
        <w:rPr>
          <w:rStyle w:val="StyleUnderline"/>
        </w:rPr>
        <w:t>implies that the</w:t>
      </w:r>
      <w:r w:rsidR="005D3A02">
        <w:rPr>
          <w:rStyle w:val="StyleUnderline"/>
        </w:rPr>
        <w:t xml:space="preserve"> </w:t>
      </w:r>
      <w:r w:rsidRPr="00294FFF">
        <w:rPr>
          <w:rStyle w:val="StyleUnderline"/>
        </w:rPr>
        <w:t>female is the passive victim of a violence, whereby the male sacrifices in order to reach his own death</w:t>
      </w:r>
      <w:r w:rsidR="005D3A02">
        <w:rPr>
          <w:rStyle w:val="StyleUnderline"/>
        </w:rPr>
        <w:t xml:space="preserve"> </w:t>
      </w:r>
      <w:r w:rsidRPr="00294FFF">
        <w:rPr>
          <w:rStyle w:val="StyleUnderline"/>
        </w:rPr>
        <w:t>by fusing with the other he has sacrificed</w:t>
      </w:r>
      <w:r>
        <w:t>. Bataille continues to explain that the point of eroticism is</w:t>
      </w:r>
      <w:r w:rsidR="005D3A02">
        <w:t xml:space="preserve"> </w:t>
      </w:r>
      <w:r>
        <w:t>“to destroy the self-contained character of the participators as they are in their normal lives”15 thus</w:t>
      </w:r>
      <w:r w:rsidR="005D3A02">
        <w:t xml:space="preserve"> </w:t>
      </w:r>
      <w:r w:rsidRPr="00294FFF">
        <w:rPr>
          <w:rStyle w:val="StyleUnderline"/>
        </w:rPr>
        <w:t>emphasising the male destroyer as more essential to erotic experience than the female who is</w:t>
      </w:r>
      <w:r w:rsidR="005D3A02">
        <w:rPr>
          <w:rStyle w:val="StyleUnderline"/>
        </w:rPr>
        <w:t xml:space="preserve"> </w:t>
      </w:r>
      <w:r w:rsidRPr="00294FFF">
        <w:rPr>
          <w:rStyle w:val="StyleUnderline"/>
        </w:rPr>
        <w:t>destroyed.</w:t>
      </w:r>
      <w:r>
        <w:t xml:space="preserve"> Bataille </w:t>
      </w:r>
      <w:r w:rsidRPr="00294FFF">
        <w:rPr>
          <w:rStyle w:val="StyleUnderline"/>
        </w:rPr>
        <w:t>terms this human desire to transgress the boundaries establishing humanity In transgression there reigns “a violence no longer that of nature but that of a rational being who tries to</w:t>
      </w:r>
      <w:r w:rsidR="005D3A02">
        <w:rPr>
          <w:rStyle w:val="StyleUnderline"/>
        </w:rPr>
        <w:t xml:space="preserve"> </w:t>
      </w:r>
      <w:r w:rsidRPr="00294FFF">
        <w:rPr>
          <w:rStyle w:val="StyleUnderline"/>
        </w:rPr>
        <w:t>obey but who succumbs</w:t>
      </w:r>
      <w:r>
        <w:t xml:space="preserve"> to stirrings within himself which he cannot bring to heel.”16</w:t>
      </w:r>
      <w:r w:rsidR="005D3A02">
        <w:t xml:space="preserve"> </w:t>
      </w:r>
      <w:r>
        <w:t xml:space="preserve">Bataille says that </w:t>
      </w:r>
      <w:r w:rsidRPr="00294FFF">
        <w:rPr>
          <w:rStyle w:val="StyleUnderline"/>
        </w:rPr>
        <w:t>women are sacrificed in erotic transgression and that transgression is always violent.</w:t>
      </w:r>
      <w:r w:rsidR="005D3A02">
        <w:t xml:space="preserve"> </w:t>
      </w:r>
      <w:r w:rsidRPr="00294FFF">
        <w:rPr>
          <w:rStyle w:val="StyleUnderline"/>
        </w:rPr>
        <w:t>But there are more sacrifices and further violence that he does not acknowledge.</w:t>
      </w:r>
      <w:r>
        <w:t xml:space="preserve"> </w:t>
      </w:r>
      <w:r w:rsidRPr="00294FFF">
        <w:rPr>
          <w:rStyle w:val="StyleUnderline"/>
        </w:rPr>
        <w:t>Bataille</w:t>
      </w:r>
      <w:r>
        <w:t xml:space="preserve"> always</w:t>
      </w:r>
      <w:r w:rsidR="005D3A02">
        <w:t xml:space="preserve"> </w:t>
      </w:r>
      <w:r w:rsidRPr="00294FFF">
        <w:rPr>
          <w:rStyle w:val="StyleUnderline"/>
        </w:rPr>
        <w:t>acknowledges the violence of expenditure and of breaking boundaries but he does not acknowledge the</w:t>
      </w:r>
      <w:r w:rsidR="005D3A02">
        <w:rPr>
          <w:rStyle w:val="StyleUnderline"/>
        </w:rPr>
        <w:t xml:space="preserve"> </w:t>
      </w:r>
      <w:r w:rsidRPr="00294FFF">
        <w:rPr>
          <w:rStyle w:val="StyleUnderline"/>
        </w:rPr>
        <w:t>violence that is cruelly forced on the female partner, without her choice, for the sake of the male</w:t>
      </w:r>
      <w:r w:rsidR="005D3A02">
        <w:rPr>
          <w:rStyle w:val="StyleUnderline"/>
        </w:rPr>
        <w:t xml:space="preserve"> </w:t>
      </w:r>
      <w:r w:rsidRPr="00294FFF">
        <w:rPr>
          <w:rStyle w:val="StyleUnderline"/>
        </w:rPr>
        <w:t>partner’s own violent desires. The female is sacrificed for the male’s entry into the sacred, the universe</w:t>
      </w:r>
      <w:r w:rsidR="005D3A02">
        <w:rPr>
          <w:rStyle w:val="StyleUnderline"/>
        </w:rPr>
        <w:t xml:space="preserve"> </w:t>
      </w:r>
      <w:r w:rsidRPr="00294FFF">
        <w:rPr>
          <w:rStyle w:val="StyleUnderline"/>
        </w:rPr>
        <w:t>which is always his universe.</w:t>
      </w:r>
      <w:r w:rsidR="005D3A02">
        <w:rPr>
          <w:rStyle w:val="StyleUnderline"/>
        </w:rPr>
        <w:t xml:space="preserve"> </w:t>
      </w:r>
      <w:r>
        <w:t xml:space="preserve">As well as being sacrificial victims, in much of Bataille’s work </w:t>
      </w:r>
      <w:r w:rsidRPr="00294FFF">
        <w:rPr>
          <w:rStyle w:val="StyleUnderline"/>
        </w:rPr>
        <w:t>women are related to and represent</w:t>
      </w:r>
      <w:r w:rsidR="005D3A02">
        <w:rPr>
          <w:rStyle w:val="StyleUnderline"/>
        </w:rPr>
        <w:t xml:space="preserve"> </w:t>
      </w:r>
      <w:r w:rsidRPr="00294FFF">
        <w:rPr>
          <w:rStyle w:val="StyleUnderline"/>
        </w:rPr>
        <w:t>death and thus they often pave the path of transgression.</w:t>
      </w:r>
      <w:r>
        <w:t xml:space="preserve"> In many poems Bataille explicitly links the</w:t>
      </w:r>
      <w:r w:rsidR="005D3A02">
        <w:t xml:space="preserve"> </w:t>
      </w:r>
      <w:r>
        <w:t>female form with sex and death and often in his fiction the text reaches its climax (or one of its</w:t>
      </w:r>
      <w:r w:rsidR="005D3A02">
        <w:t xml:space="preserve"> </w:t>
      </w:r>
      <w:r>
        <w:t>climaxes) in the suicide of a female lover of the protagonist, such as Marcelle in Story of the Eye or the</w:t>
      </w:r>
      <w:r w:rsidR="005D3A02">
        <w:t xml:space="preserve"> </w:t>
      </w:r>
      <w:r>
        <w:t>protagonist’s mother in My Mother. In Madame Edwarda a prostitute claims she is God, and the</w:t>
      </w:r>
      <w:r w:rsidR="005D3A02">
        <w:t xml:space="preserve"> </w:t>
      </w:r>
      <w:r>
        <w:t>sacred for Bataille is the realm outside humanity – the realm of death and continuity.</w:t>
      </w:r>
      <w:r w:rsidR="005D3A02">
        <w:t xml:space="preserve"> </w:t>
      </w:r>
      <w:r w:rsidRPr="00294FFF">
        <w:rPr>
          <w:rStyle w:val="StyleUnderline"/>
        </w:rPr>
        <w:t>That women are so central to eroticism and death in Bataille’s work is not surprising</w:t>
      </w:r>
      <w:r>
        <w:t xml:space="preserve">, since </w:t>
      </w:r>
      <w:r w:rsidRPr="00294FFF">
        <w:rPr>
          <w:rStyle w:val="StyleUnderline"/>
        </w:rPr>
        <w:t>we have</w:t>
      </w:r>
      <w:r w:rsidR="005D3A02">
        <w:rPr>
          <w:rStyle w:val="StyleUnderline"/>
        </w:rPr>
        <w:t xml:space="preserve"> </w:t>
      </w:r>
      <w:r w:rsidRPr="00294FFF">
        <w:rPr>
          <w:rStyle w:val="StyleUnderline"/>
        </w:rPr>
        <w:t>witnessed how he characterised them as the luxury used to forge the boundaries of society and upon</w:t>
      </w:r>
      <w:r w:rsidR="005D3A02">
        <w:rPr>
          <w:rStyle w:val="StyleUnderline"/>
        </w:rPr>
        <w:t xml:space="preserve"> </w:t>
      </w:r>
      <w:r w:rsidRPr="00294FFF">
        <w:rPr>
          <w:rStyle w:val="StyleUnderline"/>
        </w:rPr>
        <w:t>which the incest taboo,</w:t>
      </w:r>
      <w:r>
        <w:t xml:space="preserve"> which created human erotic activity, </w:t>
      </w:r>
      <w:r w:rsidRPr="00294FFF">
        <w:rPr>
          <w:rStyle w:val="StyleUnderline"/>
        </w:rPr>
        <w:t>was placed. Secondly</w:t>
      </w:r>
      <w:r>
        <w:t>, like champagne</w:t>
      </w:r>
      <w:r w:rsidR="005D3A02">
        <w:t xml:space="preserve"> </w:t>
      </w:r>
      <w:r w:rsidRPr="00294FFF">
        <w:rPr>
          <w:rStyle w:val="StyleUnderline"/>
        </w:rPr>
        <w:t>they</w:t>
      </w:r>
      <w:r>
        <w:t xml:space="preserve"> </w:t>
      </w:r>
      <w:r w:rsidRPr="00294FFF">
        <w:rPr>
          <w:rStyle w:val="StyleUnderline"/>
        </w:rPr>
        <w:t>are a luxury excluded from the patriarchal world of work;</w:t>
      </w:r>
      <w:r>
        <w:t xml:space="preserve"> this means </w:t>
      </w:r>
      <w:r w:rsidRPr="00A96F9B">
        <w:rPr>
          <w:rStyle w:val="StyleUnderline"/>
        </w:rPr>
        <w:t>they are a transgression:</w:t>
      </w:r>
      <w:r>
        <w:t xml:space="preserve"> they</w:t>
      </w:r>
      <w:r w:rsidR="005D3A02">
        <w:t xml:space="preserve"> </w:t>
      </w:r>
      <w:r>
        <w:t xml:space="preserve">are the path to continuity, they are death. Further, through their reproductive capacity, </w:t>
      </w:r>
      <w:r w:rsidRPr="00A96F9B">
        <w:rPr>
          <w:rStyle w:val="StyleUnderline"/>
        </w:rPr>
        <w:t>women are</w:t>
      </w:r>
      <w:r w:rsidR="005D3A02">
        <w:rPr>
          <w:rStyle w:val="StyleUnderline"/>
        </w:rPr>
        <w:t xml:space="preserve"> </w:t>
      </w:r>
      <w:r w:rsidRPr="00A96F9B">
        <w:rPr>
          <w:rStyle w:val="StyleUnderline"/>
        </w:rPr>
        <w:t>associated with the nature that humanity excludes</w:t>
      </w:r>
      <w:r>
        <w:t>; menstrual blood terrifies man because it reminds</w:t>
      </w:r>
      <w:r w:rsidR="005D3A02">
        <w:t xml:space="preserve"> </w:t>
      </w:r>
      <w:r>
        <w:t>him of his natural, corporeal birth. As erotic objects and as the embodiment of nature women dissolve</w:t>
      </w:r>
      <w:r w:rsidR="005D3A02">
        <w:t xml:space="preserve"> </w:t>
      </w:r>
      <w:r>
        <w:t>the boundaries of the subject since they are both desirable and horrific. This is how they come to</w:t>
      </w:r>
      <w:r w:rsidR="005D3A02">
        <w:t xml:space="preserve"> </w:t>
      </w:r>
      <w:r>
        <w:t>represent (erotic) death for Bataille.</w:t>
      </w:r>
      <w:r w:rsidR="005D3A02">
        <w:t xml:space="preserve"> </w:t>
      </w:r>
      <w:r w:rsidRPr="00A96F9B">
        <w:rPr>
          <w:rStyle w:val="StyleUnderline"/>
        </w:rPr>
        <w:t>For Irigaray this process is not the act of eroticism alone but the act performed by male theorists of</w:t>
      </w:r>
      <w:r w:rsidR="005D3A02">
        <w:rPr>
          <w:rStyle w:val="StyleUnderline"/>
        </w:rPr>
        <w:t xml:space="preserve"> </w:t>
      </w:r>
      <w:r w:rsidRPr="00A96F9B">
        <w:rPr>
          <w:rStyle w:val="StyleUnderline"/>
        </w:rPr>
        <w:t>eroticism, who have used women to create a self-glorifying conception of Eros that does not allow for</w:t>
      </w:r>
      <w:r w:rsidR="005D3A02">
        <w:rPr>
          <w:rStyle w:val="StyleUnderline"/>
        </w:rPr>
        <w:t xml:space="preserve"> </w:t>
      </w:r>
      <w:r w:rsidRPr="00A96F9B">
        <w:rPr>
          <w:rStyle w:val="StyleUnderline"/>
        </w:rPr>
        <w:t>sexual difference.</w:t>
      </w:r>
      <w:r>
        <w:t xml:space="preserve"> In Thinking the Difference Ir</w:t>
      </w:r>
      <w:r w:rsidRPr="00A96F9B">
        <w:rPr>
          <w:rStyle w:val="StyleUnderline"/>
        </w:rPr>
        <w:t>igaray states that our “path to reciprocal love between</w:t>
      </w:r>
      <w:r w:rsidR="005D3A02">
        <w:rPr>
          <w:rStyle w:val="StyleUnderline"/>
        </w:rPr>
        <w:t xml:space="preserve"> </w:t>
      </w:r>
      <w:r w:rsidRPr="00A96F9B">
        <w:rPr>
          <w:rStyle w:val="StyleUnderline"/>
        </w:rPr>
        <w:t xml:space="preserve">individuals has been lost, </w:t>
      </w:r>
      <w:r>
        <w:t xml:space="preserve">especially </w:t>
      </w:r>
      <w:r w:rsidRPr="00A96F9B">
        <w:rPr>
          <w:rStyle w:val="StyleUnderline"/>
        </w:rPr>
        <w:t>with respect to eroticism.”</w:t>
      </w:r>
      <w:r>
        <w:t>17 She holds that the dominant theory of</w:t>
      </w:r>
      <w:r w:rsidR="005D3A02">
        <w:t xml:space="preserve"> </w:t>
      </w:r>
      <w:r w:rsidRPr="00A96F9B">
        <w:rPr>
          <w:rStyle w:val="StyleUnderline"/>
        </w:rPr>
        <w:t>Eros as “chaos, darkness, bestiality, sin, annihilation</w:t>
      </w:r>
      <w:r>
        <w:t xml:space="preserve">”18 and so on </w:t>
      </w:r>
      <w:r w:rsidRPr="00A96F9B">
        <w:rPr>
          <w:rStyle w:val="StyleUnderline"/>
        </w:rPr>
        <w:t>is a male form of experience which</w:t>
      </w:r>
      <w:r>
        <w:t>,</w:t>
      </w:r>
      <w:r w:rsidR="005D3A02">
        <w:t xml:space="preserve"> </w:t>
      </w:r>
      <w:r>
        <w:t xml:space="preserve">in accessing the void and annihilating the subject, </w:t>
      </w:r>
      <w:r w:rsidRPr="00A96F9B">
        <w:rPr>
          <w:rStyle w:val="StyleUnderline"/>
        </w:rPr>
        <w:t>violently dissolves any potential for sexual</w:t>
      </w:r>
      <w:r w:rsidR="005D3A02">
        <w:rPr>
          <w:rStyle w:val="StyleUnderline"/>
        </w:rPr>
        <w:t xml:space="preserve"> </w:t>
      </w:r>
      <w:r w:rsidRPr="00A96F9B">
        <w:rPr>
          <w:rStyle w:val="StyleUnderline"/>
        </w:rPr>
        <w:t>difference.</w:t>
      </w:r>
      <w:r>
        <w:t xml:space="preserve"> </w:t>
      </w:r>
      <w:r w:rsidRPr="00A96F9B">
        <w:rPr>
          <w:rStyle w:val="StyleUnderline"/>
        </w:rPr>
        <w:t>What Bataille venerates as a transitory state</w:t>
      </w:r>
      <w:r>
        <w:t xml:space="preserve"> reached by eroticism (and the sacrifice of and</w:t>
      </w:r>
      <w:r w:rsidR="005D3A02">
        <w:t xml:space="preserve"> </w:t>
      </w:r>
      <w:r>
        <w:t xml:space="preserve">fusion with the ‘female’), </w:t>
      </w:r>
      <w:r w:rsidRPr="00A96F9B">
        <w:rPr>
          <w:rStyle w:val="StyleUnderline"/>
        </w:rPr>
        <w:t>Irigaray disparages as the stagnant pit our erotic lives have fallen into.</w:t>
      </w:r>
      <w:r w:rsidR="005D3A02">
        <w:rPr>
          <w:rStyle w:val="StyleUnderline"/>
        </w:rPr>
        <w:t xml:space="preserve"> </w:t>
      </w:r>
      <w:r w:rsidRPr="00A96F9B">
        <w:rPr>
          <w:rStyle w:val="StyleUnderline"/>
        </w:rPr>
        <w:t>In limiting his account to male experience,</w:t>
      </w:r>
      <w:r>
        <w:t xml:space="preserve"> and therefore to only one pole of sexual difference, </w:t>
      </w:r>
      <w:r w:rsidRPr="00A96F9B">
        <w:rPr>
          <w:rStyle w:val="StyleUnderline"/>
        </w:rPr>
        <w:t>Bataille</w:t>
      </w:r>
      <w:r w:rsidR="005D3A02">
        <w:rPr>
          <w:rStyle w:val="StyleUnderline"/>
        </w:rPr>
        <w:t xml:space="preserve"> </w:t>
      </w:r>
      <w:r w:rsidRPr="00A96F9B">
        <w:rPr>
          <w:rStyle w:val="StyleUnderline"/>
        </w:rPr>
        <w:t>fell into his own, male abyss corresponding not to any genuine otherness but to “the lack of rhythm and</w:t>
      </w:r>
      <w:r w:rsidR="005D3A02">
        <w:rPr>
          <w:rStyle w:val="StyleUnderline"/>
        </w:rPr>
        <w:t xml:space="preserve"> </w:t>
      </w:r>
      <w:r w:rsidRPr="00A96F9B">
        <w:rPr>
          <w:rStyle w:val="StyleUnderline"/>
        </w:rPr>
        <w:t>harmony of male desires, which</w:t>
      </w:r>
      <w:r>
        <w:t xml:space="preserve"> specifically </w:t>
      </w:r>
      <w:r w:rsidRPr="00A96F9B">
        <w:rPr>
          <w:rStyle w:val="StyleUnderline"/>
        </w:rPr>
        <w:t>refuse</w:t>
      </w:r>
      <w:r>
        <w:t xml:space="preserve"> </w:t>
      </w:r>
      <w:r w:rsidRPr="00A96F9B">
        <w:rPr>
          <w:rStyle w:val="StyleUnderline"/>
        </w:rPr>
        <w:t>any</w:t>
      </w:r>
      <w:r>
        <w:t xml:space="preserve"> manifestation of the </w:t>
      </w:r>
      <w:r w:rsidRPr="00A96F9B">
        <w:rPr>
          <w:rStyle w:val="StyleUnderline"/>
        </w:rPr>
        <w:t>difference between the</w:t>
      </w:r>
      <w:r w:rsidR="005D3A02">
        <w:rPr>
          <w:rStyle w:val="StyleUnderline"/>
        </w:rPr>
        <w:t xml:space="preserve"> </w:t>
      </w:r>
      <w:r w:rsidRPr="00A96F9B">
        <w:rPr>
          <w:rStyle w:val="StyleUnderline"/>
        </w:rPr>
        <w:t>sexes so they can appropriate the fertility of the mother’s body.”</w:t>
      </w:r>
      <w:r>
        <w:t xml:space="preserve">19 </w:t>
      </w:r>
      <w:r w:rsidRPr="00A96F9B">
        <w:rPr>
          <w:rStyle w:val="StyleUnderline"/>
        </w:rPr>
        <w:t>Bataille’s</w:t>
      </w:r>
      <w:r>
        <w:t xml:space="preserve"> male subject therefore </w:t>
      </w:r>
      <w:r w:rsidRPr="00A96F9B">
        <w:rPr>
          <w:rStyle w:val="StyleUnderline"/>
        </w:rPr>
        <w:t>not</w:t>
      </w:r>
      <w:r w:rsidR="005D3A02">
        <w:rPr>
          <w:rStyle w:val="StyleUnderline"/>
        </w:rPr>
        <w:t xml:space="preserve"> </w:t>
      </w:r>
      <w:r w:rsidRPr="00A96F9B">
        <w:rPr>
          <w:rStyle w:val="StyleUnderline"/>
        </w:rPr>
        <w:t>only sacrifices the female subject to reach his own dissolution and continuity but also to appropriate in</w:t>
      </w:r>
      <w:r w:rsidR="005D3A02">
        <w:rPr>
          <w:rStyle w:val="StyleUnderline"/>
        </w:rPr>
        <w:t xml:space="preserve"> </w:t>
      </w:r>
      <w:r w:rsidRPr="00A96F9B">
        <w:rPr>
          <w:rStyle w:val="StyleUnderline"/>
        </w:rPr>
        <w:t>this continuity</w:t>
      </w:r>
      <w:r>
        <w:t>, this realm of totality and fusion, her specifically female powers. Reproduction, as</w:t>
      </w:r>
      <w:r w:rsidR="005D3A02">
        <w:t xml:space="preserve"> </w:t>
      </w:r>
      <w:r>
        <w:t>man’s corporeal tie to nature, has thus been appropriated by the male subject in a final denial of both</w:t>
      </w:r>
      <w:r w:rsidR="005D3A02">
        <w:t xml:space="preserve"> </w:t>
      </w:r>
      <w:r>
        <w:t xml:space="preserve">nature and woman. </w:t>
      </w:r>
      <w:r w:rsidRPr="00A96F9B">
        <w:rPr>
          <w:rStyle w:val="StyleUnderline"/>
        </w:rPr>
        <w:t>Reproduction has become the non-corporeal production of mankind,</w:t>
      </w:r>
      <w:r>
        <w:t xml:space="preserve"> the</w:t>
      </w:r>
      <w:r w:rsidR="005D3A02">
        <w:t xml:space="preserve"> </w:t>
      </w:r>
      <w:r>
        <w:t xml:space="preserve">(re)production of his community. </w:t>
      </w:r>
      <w:r w:rsidRPr="00A96F9B">
        <w:rPr>
          <w:rStyle w:val="StyleUnderline"/>
        </w:rPr>
        <w:t>The sacred is a new realm through which man relates himself to his</w:t>
      </w:r>
      <w:r w:rsidR="005D3A02">
        <w:rPr>
          <w:rStyle w:val="StyleUnderline"/>
        </w:rPr>
        <w:t xml:space="preserve"> </w:t>
      </w:r>
      <w:r w:rsidRPr="00A96F9B">
        <w:rPr>
          <w:rStyle w:val="StyleUnderline"/>
        </w:rPr>
        <w:t>surroundings, and takes the form of chaos because he imposes his own subjectivity upon the erotic</w:t>
      </w:r>
      <w:r w:rsidR="005D3A02">
        <w:rPr>
          <w:rStyle w:val="StyleUnderline"/>
        </w:rPr>
        <w:t xml:space="preserve"> </w:t>
      </w:r>
      <w:r w:rsidRPr="00A96F9B">
        <w:rPr>
          <w:rStyle w:val="StyleUnderline"/>
        </w:rPr>
        <w:t>‘encounter’. I</w:t>
      </w:r>
      <w:r>
        <w:t>n short, “man immerses himself in chaos because he refuses to make love with an other,</w:t>
      </w:r>
      <w:r w:rsidR="005D3A02">
        <w:t xml:space="preserve"> </w:t>
      </w:r>
      <w:r>
        <w:t>to be two making love, to experience sexual attraction with tenderness and respect.”20</w:t>
      </w:r>
      <w:r w:rsidR="005D3A02">
        <w:t xml:space="preserve"> </w:t>
      </w:r>
      <w:r>
        <w:t xml:space="preserve">We have thus uncovered another problem in Bataille’s account of erotic transgression. </w:t>
      </w:r>
      <w:r w:rsidRPr="00A96F9B">
        <w:rPr>
          <w:rStyle w:val="StyleUnderline"/>
        </w:rPr>
        <w:t>We already</w:t>
      </w:r>
      <w:r w:rsidR="005D3A02">
        <w:rPr>
          <w:rStyle w:val="StyleUnderline"/>
        </w:rPr>
        <w:t xml:space="preserve"> </w:t>
      </w:r>
      <w:r w:rsidRPr="00A96F9B">
        <w:rPr>
          <w:rStyle w:val="StyleUnderline"/>
        </w:rPr>
        <w:t>understand that women are not subjects and therefore do not experience transgression outside</w:t>
      </w:r>
      <w:r w:rsidR="005D3A02">
        <w:rPr>
          <w:rStyle w:val="StyleUnderline"/>
        </w:rPr>
        <w:t xml:space="preserve"> </w:t>
      </w:r>
      <w:r w:rsidRPr="00A96F9B">
        <w:rPr>
          <w:rStyle w:val="StyleUnderline"/>
        </w:rPr>
        <w:t>subjectivity. Following Irigaray’s critique of Eros, we must add that the sacred realm outside subjectivity is a ‘continuity’ further denying woman her difference, her own existence</w:t>
      </w:r>
      <w:r>
        <w:t xml:space="preserve">. </w:t>
      </w:r>
      <w:r w:rsidRPr="005D3A02">
        <w:rPr>
          <w:rStyle w:val="StyleUnderline"/>
        </w:rPr>
        <w:t>B</w:t>
      </w:r>
      <w:r>
        <w:t>ataille wants</w:t>
      </w:r>
      <w:r w:rsidR="005D3A02">
        <w:t xml:space="preserve"> </w:t>
      </w:r>
      <w:r>
        <w:t>to explore different relations to otherness that do not involve blindly denying that which we find</w:t>
      </w:r>
      <w:r w:rsidR="005D3A02">
        <w:t xml:space="preserve"> </w:t>
      </w:r>
      <w:r>
        <w:t xml:space="preserve">horrific; </w:t>
      </w:r>
      <w:r w:rsidRPr="005D3A02">
        <w:rPr>
          <w:rStyle w:val="StyleUnderline"/>
        </w:rPr>
        <w:t>subsuming otherness is not a way of achieving this.</w:t>
      </w:r>
      <w:r w:rsidR="005D3A02">
        <w:rPr>
          <w:rStyle w:val="StyleUnderline"/>
        </w:rPr>
        <w:t xml:space="preserve"> </w:t>
      </w:r>
      <w:r>
        <w:t xml:space="preserve">In terms of sacrifice, we must conclude that </w:t>
      </w:r>
      <w:r w:rsidRPr="005D3A02">
        <w:rPr>
          <w:rStyle w:val="StyleUnderline"/>
        </w:rPr>
        <w:t>there is a threefold sacrifice of woman</w:t>
      </w:r>
      <w:r>
        <w:t xml:space="preserve">. </w:t>
      </w:r>
      <w:r w:rsidRPr="005D3A02">
        <w:rPr>
          <w:rStyle w:val="StyleUnderline"/>
        </w:rPr>
        <w:t>Mankind emerges</w:t>
      </w:r>
      <w:r w:rsidR="005D3A02">
        <w:rPr>
          <w:rStyle w:val="StyleUnderline"/>
        </w:rPr>
        <w:t xml:space="preserve"> </w:t>
      </w:r>
      <w:r w:rsidRPr="005D3A02">
        <w:rPr>
          <w:rStyle w:val="StyleUnderline"/>
        </w:rPr>
        <w:t>because woman does not. Woman is sacrificed for society to exist</w:t>
      </w:r>
      <w:r>
        <w:t xml:space="preserve"> (‘pledged to communication’) </w:t>
      </w:r>
      <w:r w:rsidRPr="005D3A02">
        <w:rPr>
          <w:rStyle w:val="StyleUnderline"/>
        </w:rPr>
        <w:t>and</w:t>
      </w:r>
      <w:r w:rsidR="005D3A02">
        <w:rPr>
          <w:rStyle w:val="StyleUnderline"/>
        </w:rPr>
        <w:t xml:space="preserve"> </w:t>
      </w:r>
      <w:r w:rsidRPr="005D3A02">
        <w:rPr>
          <w:rStyle w:val="StyleUnderline"/>
        </w:rPr>
        <w:t>for transgression to occur</w:t>
      </w:r>
      <w:r>
        <w:t xml:space="preserve"> (she is murdered and he fuses with her death) </w:t>
      </w:r>
      <w:r w:rsidRPr="005D3A02">
        <w:rPr>
          <w:rStyle w:val="StyleUnderline"/>
        </w:rPr>
        <w:t>and in the sacred realm of</w:t>
      </w:r>
      <w:r w:rsidR="005D3A02">
        <w:rPr>
          <w:rStyle w:val="StyleUnderline"/>
        </w:rPr>
        <w:t xml:space="preserve"> </w:t>
      </w:r>
      <w:r w:rsidRPr="005D3A02">
        <w:rPr>
          <w:rStyle w:val="StyleUnderline"/>
        </w:rPr>
        <w:t>transgression (</w:t>
      </w:r>
      <w:r>
        <w:t>for the sake of his ecstatic communication with the universe, an ‘other’ part of himself</w:t>
      </w:r>
      <w:r w:rsidR="005D3A02">
        <w:t xml:space="preserve"> </w:t>
      </w:r>
      <w:r>
        <w:t xml:space="preserve">woman came to represent to him) </w:t>
      </w:r>
      <w:r w:rsidRPr="005D3A02">
        <w:rPr>
          <w:rStyle w:val="StyleUnderline"/>
        </w:rPr>
        <w:t>in which there can only be totality and no difference</w:t>
      </w:r>
      <w:r>
        <w:t>.</w:t>
      </w:r>
    </w:p>
    <w:p w14:paraId="68DD1C67" w14:textId="77777777" w:rsidR="00967011" w:rsidRDefault="00967011" w:rsidP="001363E1"/>
    <w:p w14:paraId="08BA328D" w14:textId="77777777" w:rsidR="006005E0" w:rsidRDefault="006005E0" w:rsidP="006005E0">
      <w:pPr>
        <w:pStyle w:val="Heading4"/>
        <w:rPr>
          <w:rStyle w:val="Style13ptBold"/>
        </w:rPr>
      </w:pPr>
      <w:r>
        <w:t xml:space="preserve">Our K proves the Aff doesn’t solve—means the Aff can’t even access their link turns because they aren’t radical enough to achieve total-self loss </w:t>
      </w:r>
      <w:r w:rsidRPr="006005E0">
        <w:rPr>
          <w:rStyle w:val="Style13ptBold"/>
          <w:b/>
        </w:rPr>
        <w:t>Surkis, 96</w:t>
      </w:r>
    </w:p>
    <w:p w14:paraId="6A31FD92" w14:textId="77777777" w:rsidR="006005E0" w:rsidRPr="00F41443" w:rsidRDefault="006005E0" w:rsidP="006005E0">
      <w:pPr>
        <w:rPr>
          <w:sz w:val="26"/>
        </w:rPr>
      </w:pPr>
      <w:r w:rsidRPr="00F41443">
        <w:rPr>
          <w:rStyle w:val="Style13ptBold"/>
          <w:b w:val="0"/>
        </w:rPr>
        <w:t>(Judith, Associate Professor at Rutgers in the History Department, Ph.D. from Cornell University in 2001, “NO FUN AND GAMES UNTIL SOMEONE LOSES AN EYE TRANSGRESSION AND MASCULINITY IN BATAILLE AND FOUCAULT,” Diacritics, Vol. 26, No. 2, Accessed via Jstor, Date Accessed: 7/18/17 – KSA)</w:t>
      </w:r>
    </w:p>
    <w:p w14:paraId="1AD9CCA4" w14:textId="77777777" w:rsidR="006005E0" w:rsidRPr="007431A7" w:rsidRDefault="006005E0" w:rsidP="006005E0">
      <w:pPr>
        <w:rPr>
          <w:rStyle w:val="StyleUnderline"/>
        </w:rPr>
      </w:pPr>
      <w:r w:rsidRPr="007431A7">
        <w:rPr>
          <w:rStyle w:val="StyleUnderline"/>
        </w:rPr>
        <w:t>An analysis of the gendered positions inscribed in Bataille's theory of transgression</w:t>
      </w:r>
      <w:r>
        <w:rPr>
          <w:rStyle w:val="StyleUnderline"/>
        </w:rPr>
        <w:t xml:space="preserve"> </w:t>
      </w:r>
      <w:r w:rsidRPr="007431A7">
        <w:rPr>
          <w:rStyle w:val="StyleUnderline"/>
        </w:rPr>
        <w:t>calls into question the possibility an</w:t>
      </w:r>
      <w:r>
        <w:t xml:space="preserve">d even </w:t>
      </w:r>
      <w:r w:rsidRPr="007431A7">
        <w:rPr>
          <w:rStyle w:val="StyleUnderline"/>
        </w:rPr>
        <w:t>viability of the total self-loss that is upheld as</w:t>
      </w:r>
      <w:r>
        <w:rPr>
          <w:rStyle w:val="StyleUnderline"/>
        </w:rPr>
        <w:t xml:space="preserve"> </w:t>
      </w:r>
      <w:r w:rsidRPr="007431A7">
        <w:rPr>
          <w:rStyle w:val="StyleUnderline"/>
        </w:rPr>
        <w:t xml:space="preserve">its goal." </w:t>
      </w:r>
      <w:r>
        <w:t xml:space="preserve">This, it appears to me, is exactly why Foucault consistently effaces the role of gendered partners in eroticism. An account of the gendering of </w:t>
      </w:r>
      <w:r w:rsidRPr="007431A7">
        <w:rPr>
          <w:rStyle w:val="StyleUnderline"/>
        </w:rPr>
        <w:t>Bataille's transgression</w:t>
      </w:r>
      <w:r>
        <w:rPr>
          <w:rStyle w:val="StyleUnderline"/>
        </w:rPr>
        <w:t xml:space="preserve"> </w:t>
      </w:r>
      <w:r>
        <w:t xml:space="preserve">demonstrates how it </w:t>
      </w:r>
      <w:r w:rsidRPr="007431A7">
        <w:rPr>
          <w:rStyle w:val="StyleUnderline"/>
        </w:rPr>
        <w:t>remains within a specular and speculative economy</w:t>
      </w:r>
      <w:r>
        <w:t xml:space="preserve"> in which the writing subject is always at a certain distance from what he "sees." While he might desire to totally lose himself in the loss of another, </w:t>
      </w:r>
      <w:r w:rsidRPr="007431A7">
        <w:rPr>
          <w:rStyle w:val="StyleUnderline"/>
        </w:rPr>
        <w:t>the writing subject always remains conscious</w:t>
      </w:r>
      <w:r>
        <w:rPr>
          <w:rStyle w:val="StyleUnderline"/>
        </w:rPr>
        <w:t xml:space="preserve"> </w:t>
      </w:r>
      <w:r w:rsidRPr="007431A7">
        <w:rPr>
          <w:rStyle w:val="StyleUnderline"/>
        </w:rPr>
        <w:t>enough of that loss to theorize</w:t>
      </w:r>
      <w:r>
        <w:t xml:space="preserve">. </w:t>
      </w:r>
      <w:r w:rsidRPr="007431A7">
        <w:rPr>
          <w:rStyle w:val="StyleUnderline"/>
        </w:rPr>
        <w:t>Bataille's transgression may thus be read against itself in order to demonstrate that the "masculine" writing subject always maintains his position</w:t>
      </w:r>
      <w:r>
        <w:rPr>
          <w:rStyle w:val="StyleUnderline"/>
        </w:rPr>
        <w:t xml:space="preserve"> </w:t>
      </w:r>
      <w:r w:rsidRPr="007431A7">
        <w:rPr>
          <w:rStyle w:val="StyleUnderline"/>
        </w:rPr>
        <w:t xml:space="preserve">vis-h-vis a witnessed "feminine" loss, </w:t>
      </w:r>
      <w:r>
        <w:t xml:space="preserve">which explains why Foucault shies away from the consideration of gender. </w:t>
      </w:r>
      <w:r w:rsidRPr="007431A7">
        <w:rPr>
          <w:rStyle w:val="StyleUnderline"/>
        </w:rPr>
        <w:t>We therefore need to examine how transgression underwrites the</w:t>
      </w:r>
      <w:r>
        <w:rPr>
          <w:rStyle w:val="StyleUnderline"/>
        </w:rPr>
        <w:t xml:space="preserve"> </w:t>
      </w:r>
      <w:r w:rsidRPr="007431A7">
        <w:rPr>
          <w:rStyle w:val="StyleUnderline"/>
        </w:rPr>
        <w:t>theoretical/philosophical subject in the process of purportedly undermining it and hence</w:t>
      </w:r>
      <w:r>
        <w:rPr>
          <w:rStyle w:val="StyleUnderline"/>
        </w:rPr>
        <w:t xml:space="preserve"> </w:t>
      </w:r>
      <w:r w:rsidRPr="007431A7">
        <w:rPr>
          <w:rStyle w:val="StyleUnderline"/>
        </w:rPr>
        <w:t>to account for the writing subject's position rather than deny its continued existence.</w:t>
      </w:r>
      <w:r>
        <w:rPr>
          <w:rStyle w:val="StyleUnderline"/>
        </w:rPr>
        <w:t xml:space="preserve"> </w:t>
      </w:r>
      <w:r w:rsidRPr="007431A7">
        <w:rPr>
          <w:rStyle w:val="StyleUnderline"/>
        </w:rPr>
        <w:t>An interrogation of the gendering operative in transgression then raises a number of</w:t>
      </w:r>
      <w:r>
        <w:rPr>
          <w:rStyle w:val="StyleUnderline"/>
        </w:rPr>
        <w:t xml:space="preserve"> </w:t>
      </w:r>
      <w:r w:rsidRPr="007431A7">
        <w:rPr>
          <w:rStyle w:val="StyleUnderline"/>
        </w:rPr>
        <w:t>further questions concerning the radicality of gestures toward self-loss</w:t>
      </w:r>
      <w:r>
        <w:t xml:space="preserve"> (a series of questions that, in his attempt to proclaim the disruptiveness of transgression, Foucault cannot afford to address). </w:t>
      </w:r>
      <w:r w:rsidRPr="007431A7">
        <w:rPr>
          <w:rStyle w:val="StyleUnderline"/>
        </w:rPr>
        <w:t>Does this desire for self-dissolution, which is founded on the</w:t>
      </w:r>
      <w:r>
        <w:rPr>
          <w:rStyle w:val="StyleUnderline"/>
        </w:rPr>
        <w:t xml:space="preserve"> </w:t>
      </w:r>
      <w:r w:rsidRPr="007431A7">
        <w:rPr>
          <w:rStyle w:val="StyleUnderline"/>
        </w:rPr>
        <w:t>"image" of another's loss</w:t>
      </w:r>
      <w:r>
        <w:t xml:space="preserve">, in fact strengthen or </w:t>
      </w:r>
      <w:r w:rsidRPr="007431A7">
        <w:rPr>
          <w:rStyle w:val="StyleUnderline"/>
        </w:rPr>
        <w:t>reinscribe the position of the "masculine"</w:t>
      </w:r>
      <w:r>
        <w:rPr>
          <w:rStyle w:val="StyleUnderline"/>
        </w:rPr>
        <w:t xml:space="preserve"> </w:t>
      </w:r>
      <w:r w:rsidRPr="007431A7">
        <w:rPr>
          <w:rStyle w:val="StyleUnderline"/>
        </w:rPr>
        <w:t>witness rather than radically disable it? An examination of the gendered dynamic of</w:t>
      </w:r>
      <w:r>
        <w:rPr>
          <w:rStyle w:val="StyleUnderline"/>
        </w:rPr>
        <w:t xml:space="preserve"> </w:t>
      </w:r>
      <w:r w:rsidRPr="007431A7">
        <w:rPr>
          <w:rStyle w:val="StyleUnderline"/>
        </w:rPr>
        <w:t>transgression raises the problem of who is really lost. Who benefits from the enactment</w:t>
      </w:r>
      <w:r>
        <w:rPr>
          <w:rStyle w:val="StyleUnderline"/>
        </w:rPr>
        <w:t xml:space="preserve"> </w:t>
      </w:r>
      <w:r>
        <w:t xml:space="preserve">of self-loss? </w:t>
      </w:r>
      <w:r w:rsidRPr="007431A7">
        <w:rPr>
          <w:rStyle w:val="StyleUnderline"/>
        </w:rPr>
        <w:t>Who witnesses and theorizes about the simultaneous appearance of the limit</w:t>
      </w:r>
      <w:r>
        <w:rPr>
          <w:rStyle w:val="StyleUnderline"/>
        </w:rPr>
        <w:t xml:space="preserve"> </w:t>
      </w:r>
      <w:r w:rsidRPr="007431A7">
        <w:rPr>
          <w:rStyle w:val="StyleUnderline"/>
        </w:rPr>
        <w:t>and its transgression? Who loses an eye?</w:t>
      </w:r>
    </w:p>
    <w:p w14:paraId="1A71A43D" w14:textId="47DD0690" w:rsidR="00967011" w:rsidRDefault="00967011" w:rsidP="00967011">
      <w:pPr>
        <w:pStyle w:val="Heading4"/>
      </w:pPr>
      <w:r>
        <w:t>The aff presumes a universal male subject --- but the feminine subject is always already partial and masculine “wholeness” is derived from the destruction of the feminine</w:t>
      </w:r>
    </w:p>
    <w:p w14:paraId="14B68078" w14:textId="77777777" w:rsidR="00967011" w:rsidRDefault="00967011" w:rsidP="00967011">
      <w:pPr>
        <w:rPr>
          <w:rStyle w:val="Style13ptBold"/>
        </w:rPr>
      </w:pPr>
      <w:r>
        <w:rPr>
          <w:rStyle w:val="Style13ptBold"/>
        </w:rPr>
        <w:t>Surkis, 96</w:t>
      </w:r>
    </w:p>
    <w:p w14:paraId="386B39EF" w14:textId="77777777" w:rsidR="00967011" w:rsidRPr="00F41443" w:rsidRDefault="00967011" w:rsidP="00967011">
      <w:pPr>
        <w:rPr>
          <w:rStyle w:val="Style13ptBold"/>
          <w:b w:val="0"/>
        </w:rPr>
      </w:pPr>
      <w:r w:rsidRPr="00F41443">
        <w:rPr>
          <w:rStyle w:val="Style13ptBold"/>
          <w:b w:val="0"/>
        </w:rPr>
        <w:t>(Judith, Associate Professor at Rutgers in the History Department, Ph.D. from Cornell University in 2001, “NO FUN AND GAMES UNTIL SOMEONE LOSES AN EYE TRANSGRESSION AND MASCULINITY IN BATAILLE AND FOUCAULT,” Diacritics, Vol. 26, No. 2, Accessed via Jstor, Date Accessed: 7/18/17 – KSA)</w:t>
      </w:r>
    </w:p>
    <w:p w14:paraId="049A6476" w14:textId="77777777" w:rsidR="00967011" w:rsidRDefault="00967011" w:rsidP="00967011">
      <w:r w:rsidRPr="00F41443">
        <w:rPr>
          <w:rStyle w:val="StyleUnderline"/>
        </w:rPr>
        <w:t>Transgression</w:t>
      </w:r>
      <w:r>
        <w:t xml:space="preserve"> thus </w:t>
      </w:r>
      <w:r w:rsidRPr="00F41443">
        <w:rPr>
          <w:rStyle w:val="StyleUnderline"/>
        </w:rPr>
        <w:t>heightens</w:t>
      </w:r>
      <w:r>
        <w:t xml:space="preserve"> or creates an </w:t>
      </w:r>
      <w:r w:rsidRPr="00F41443">
        <w:rPr>
          <w:rStyle w:val="StyleUnderline"/>
        </w:rPr>
        <w:t>awareness of the law.</w:t>
      </w:r>
      <w:r>
        <w:t xml:space="preserve"> As Bataille writes: "If we observe the taboo, if we submit to it, we are no longer conscious of it. But in the act of violating it we feel the anguish of mind without which the taboo could not exist. . . That experience leads to the completed transgression which, in maintaining the prohibition, maintains it in order to benefit by it [pour enjouir]" [38; OC 42]. Since the pleasures orjouissance of eroticism are intimately related to the injunctions that prohibit them, </w:t>
      </w:r>
      <w:r w:rsidRPr="00F41443">
        <w:rPr>
          <w:rStyle w:val="StyleUnderline"/>
        </w:rPr>
        <w:t>the subject must always be aware of the existence of the law in order to experience</w:t>
      </w:r>
      <w:r>
        <w:rPr>
          <w:rStyle w:val="StyleUnderline"/>
        </w:rPr>
        <w:t xml:space="preserve"> </w:t>
      </w:r>
      <w:r w:rsidRPr="00F41443">
        <w:rPr>
          <w:rStyle w:val="StyleUnderline"/>
        </w:rPr>
        <w:t>limitless being in the moment of transgression</w:t>
      </w:r>
      <w:r>
        <w:t>; he must be sensitive "to the anguish at the heart of the taboo no less great than the desire which leads him to infringe it" [38-39</w:t>
      </w:r>
      <w:r w:rsidRPr="00F41443">
        <w:rPr>
          <w:rStyle w:val="StyleUnderline"/>
        </w:rPr>
        <w:t>]. This</w:t>
      </w:r>
      <w:r>
        <w:rPr>
          <w:rStyle w:val="StyleUnderline"/>
        </w:rPr>
        <w:t xml:space="preserve"> </w:t>
      </w:r>
      <w:r w:rsidRPr="00F41443">
        <w:rPr>
          <w:rStyle w:val="StyleUnderline"/>
        </w:rPr>
        <w:t>is the fundamental structure of Bataille's transgression, and, as Carolyn Dean has argued,</w:t>
      </w:r>
      <w:r>
        <w:rPr>
          <w:rStyle w:val="StyleUnderline"/>
        </w:rPr>
        <w:t xml:space="preserve"> </w:t>
      </w:r>
      <w:r w:rsidRPr="00F41443">
        <w:rPr>
          <w:rStyle w:val="StyleUnderline"/>
        </w:rPr>
        <w:t>this paradoxical dynamic is integral to his understanding of the subject</w:t>
      </w:r>
      <w:r>
        <w:t xml:space="preserve">. Because his self- loss actually makes him aware of the law, it is "lived as the constituent moment of self- hood" [242; see also Hollier]. However, </w:t>
      </w:r>
      <w:r w:rsidRPr="00F41443">
        <w:rPr>
          <w:rStyle w:val="StyleUnderline"/>
        </w:rPr>
        <w:t>Dean questions the universal applicability of a</w:t>
      </w:r>
      <w:r>
        <w:rPr>
          <w:rStyle w:val="StyleUnderline"/>
        </w:rPr>
        <w:t xml:space="preserve"> </w:t>
      </w:r>
      <w:r w:rsidRPr="00F41443">
        <w:rPr>
          <w:rStyle w:val="StyleUnderline"/>
        </w:rPr>
        <w:t>subjectivity founded by its own dissolution.</w:t>
      </w:r>
      <w:r>
        <w:t xml:space="preserve"> She argues that </w:t>
      </w:r>
      <w:r w:rsidRPr="00F41443">
        <w:rPr>
          <w:rStyle w:val="StyleUnderline"/>
        </w:rPr>
        <w:t>it presumes a "masculine"</w:t>
      </w:r>
      <w:r>
        <w:rPr>
          <w:rStyle w:val="StyleUnderline"/>
        </w:rPr>
        <w:t xml:space="preserve"> </w:t>
      </w:r>
      <w:r w:rsidRPr="00F41443">
        <w:rPr>
          <w:rStyle w:val="StyleUnderline"/>
        </w:rPr>
        <w:t>subject who initially possesses a position or self to transgress or lose</w:t>
      </w:r>
      <w:r>
        <w:t xml:space="preserve">. Dean suggests that, for Bataille, </w:t>
      </w:r>
      <w:r w:rsidRPr="00F41443">
        <w:rPr>
          <w:rStyle w:val="StyleUnderline"/>
        </w:rPr>
        <w:t>the reconciliation of "manhood" and castration are constitutive of his notion</w:t>
      </w:r>
      <w:r>
        <w:rPr>
          <w:rStyle w:val="StyleUnderline"/>
        </w:rPr>
        <w:t xml:space="preserve"> </w:t>
      </w:r>
      <w:r w:rsidRPr="00F41443">
        <w:rPr>
          <w:rStyle w:val="StyleUnderline"/>
        </w:rPr>
        <w:t>of the "virile" rather than incompatible with it</w:t>
      </w:r>
      <w:r>
        <w:t>. In effect</w:t>
      </w:r>
      <w:r w:rsidRPr="00F41443">
        <w:rPr>
          <w:rStyle w:val="StyleUnderline"/>
        </w:rPr>
        <w:t>, the "wholeness" of Bataille's</w:t>
      </w:r>
      <w:r>
        <w:rPr>
          <w:rStyle w:val="StyleUnderline"/>
        </w:rPr>
        <w:t xml:space="preserve"> </w:t>
      </w:r>
      <w:r w:rsidRPr="00F41443">
        <w:rPr>
          <w:rStyle w:val="StyleUnderline"/>
        </w:rPr>
        <w:t>virile man is</w:t>
      </w:r>
      <w:r>
        <w:t>, as she writes, "</w:t>
      </w:r>
      <w:r w:rsidRPr="00F41443">
        <w:rPr>
          <w:rStyle w:val="StyleUnderline"/>
        </w:rPr>
        <w:t>paradoxically linked to an experience of transgressing limits</w:t>
      </w:r>
      <w:r>
        <w:rPr>
          <w:rStyle w:val="StyleUnderline"/>
        </w:rPr>
        <w:t xml:space="preserve"> </w:t>
      </w:r>
      <w:r w:rsidRPr="00F41443">
        <w:rPr>
          <w:rStyle w:val="StyleUnderline"/>
        </w:rPr>
        <w:t>rather than of containment within boundaries that would demarcate his being</w:t>
      </w:r>
      <w:r>
        <w:t xml:space="preserve">." If this virility is repeatedly produced in and by self-dissolution of a masculine subject, Dean wonders </w:t>
      </w:r>
      <w:r w:rsidRPr="00F41443">
        <w:rPr>
          <w:rStyle w:val="StyleUnderline"/>
        </w:rPr>
        <w:t>where "women figure in this scheme of things</w:t>
      </w:r>
      <w:r>
        <w:t xml:space="preserve">" [244-45].3 Upon reading Erotism, we find that </w:t>
      </w:r>
      <w:r w:rsidRPr="00F41443">
        <w:rPr>
          <w:rStyle w:val="StyleUnderline"/>
        </w:rPr>
        <w:t>images of women's self-loss are prominent in Bataille's theory of</w:t>
      </w:r>
      <w:r>
        <w:rPr>
          <w:rStyle w:val="StyleUnderline"/>
        </w:rPr>
        <w:t xml:space="preserve"> </w:t>
      </w:r>
      <w:r w:rsidRPr="00F41443">
        <w:rPr>
          <w:rStyle w:val="StyleUnderline"/>
        </w:rPr>
        <w:t>erotic transgression; they are instrumental to the enactment of masculine self-loss</w:t>
      </w:r>
      <w:r>
        <w:t xml:space="preserve">. Bataille's introductory discussion of the process by which individual discontinuity is ruptured-the mise en oeuvre of eroticism-relies on an initial, gendered difference between erotic partners. Bataille writes: </w:t>
      </w:r>
      <w:r w:rsidRPr="003428AD">
        <w:rPr>
          <w:rStyle w:val="StyleUnderline"/>
        </w:rPr>
        <w:t>The transitionfrom the normal state to that of erotic desire presupposes a partial</w:t>
      </w:r>
      <w:r>
        <w:rPr>
          <w:rStyle w:val="StyleUnderline"/>
        </w:rPr>
        <w:t xml:space="preserve"> </w:t>
      </w:r>
      <w:r w:rsidRPr="003428AD">
        <w:rPr>
          <w:rStyle w:val="StyleUnderline"/>
        </w:rPr>
        <w:t>dissolution of the person as he exists in the realm of discontinuity</w:t>
      </w:r>
      <w:r>
        <w:t xml:space="preserve"> . ... In the process of dissolution, </w:t>
      </w:r>
      <w:r w:rsidRPr="003428AD">
        <w:rPr>
          <w:rStyle w:val="StyleUnderline"/>
        </w:rPr>
        <w:t>the masculine partner</w:t>
      </w:r>
      <w:r>
        <w:t xml:space="preserve"> [partenaire masculin] </w:t>
      </w:r>
      <w:r w:rsidRPr="003428AD">
        <w:rPr>
          <w:rStyle w:val="StyleUnderline"/>
        </w:rPr>
        <w:t>has gener-</w:t>
      </w:r>
      <w:r>
        <w:rPr>
          <w:rStyle w:val="StyleUnderline"/>
        </w:rPr>
        <w:t xml:space="preserve"> </w:t>
      </w:r>
      <w:r w:rsidRPr="003428AD">
        <w:rPr>
          <w:rStyle w:val="StyleUnderline"/>
        </w:rPr>
        <w:t xml:space="preserve">ally an active role, while the feminine part </w:t>
      </w:r>
      <w:r w:rsidRPr="003428AD">
        <w:t>[partie f6minine]</w:t>
      </w:r>
      <w:r w:rsidRPr="003428AD">
        <w:rPr>
          <w:rStyle w:val="StyleUnderline"/>
        </w:rPr>
        <w:t xml:space="preserve"> is passive.</w:t>
      </w:r>
      <w:r>
        <w:t xml:space="preserve"> </w:t>
      </w:r>
      <w:r w:rsidRPr="003428AD">
        <w:rPr>
          <w:rStyle w:val="StyleUnderline"/>
        </w:rPr>
        <w:t>The</w:t>
      </w:r>
      <w:r>
        <w:rPr>
          <w:rStyle w:val="StyleUnderline"/>
        </w:rPr>
        <w:t xml:space="preserve"> </w:t>
      </w:r>
      <w:r w:rsidRPr="003428AD">
        <w:rPr>
          <w:rStyle w:val="StyleUnderline"/>
        </w:rPr>
        <w:t>passive, female side is essentially the one that is dissolved as a separate entity</w:t>
      </w:r>
      <w:r>
        <w:rPr>
          <w:rStyle w:val="StyleUnderline"/>
        </w:rPr>
        <w:t xml:space="preserve"> </w:t>
      </w:r>
      <w:r>
        <w:t xml:space="preserve">[en tant qu'&amp;tre continu6]. Butfor the male partner the </w:t>
      </w:r>
      <w:r w:rsidRPr="003428AD">
        <w:rPr>
          <w:rStyle w:val="StyleUnderline"/>
        </w:rPr>
        <w:t>dissolution ofthe passive</w:t>
      </w:r>
      <w:r>
        <w:rPr>
          <w:rStyle w:val="StyleUnderline"/>
        </w:rPr>
        <w:t xml:space="preserve"> </w:t>
      </w:r>
      <w:r w:rsidRPr="003428AD">
        <w:rPr>
          <w:rStyle w:val="StyleUnderline"/>
        </w:rPr>
        <w:t>partner means one thing only: it is paving the way for a fusion where both are</w:t>
      </w:r>
      <w:r>
        <w:rPr>
          <w:rStyle w:val="StyleUnderline"/>
        </w:rPr>
        <w:t xml:space="preserve"> </w:t>
      </w:r>
      <w:r w:rsidRPr="003428AD">
        <w:rPr>
          <w:rStyle w:val="StyleUnderline"/>
        </w:rPr>
        <w:t>mingled,</w:t>
      </w:r>
      <w:r>
        <w:t xml:space="preserve"> attaining at length the same degree of dissolution. [17; OC 23] A fundamental division is enacted here between the "masculine partner" and the "feminine part"; the </w:t>
      </w:r>
      <w:r w:rsidRPr="003428AD">
        <w:rPr>
          <w:rStyle w:val="StyleUnderline"/>
        </w:rPr>
        <w:t>feminine side is already lost as a subject, a partial object from the</w:t>
      </w:r>
      <w:r>
        <w:rPr>
          <w:rStyle w:val="StyleUnderline"/>
        </w:rPr>
        <w:t xml:space="preserve"> </w:t>
      </w:r>
      <w:r w:rsidRPr="003428AD">
        <w:rPr>
          <w:rStyle w:val="StyleUnderline"/>
        </w:rPr>
        <w:t>beginning</w:t>
      </w:r>
      <w:r>
        <w:t xml:space="preserve">. </w:t>
      </w:r>
      <w:r w:rsidRPr="003428AD">
        <w:rPr>
          <w:rStyle w:val="StyleUnderline"/>
        </w:rPr>
        <w:t>In order for the masculine side to lose himself, the passive, feminine side must</w:t>
      </w:r>
      <w:r>
        <w:rPr>
          <w:rStyle w:val="StyleUnderline"/>
        </w:rPr>
        <w:t xml:space="preserve"> </w:t>
      </w:r>
      <w:r w:rsidRPr="003428AD">
        <w:rPr>
          <w:rStyle w:val="StyleUnderline"/>
        </w:rPr>
        <w:t>be always already dissolved as a continuous being: her loss initiates his fall into</w:t>
      </w:r>
      <w:r>
        <w:rPr>
          <w:rStyle w:val="StyleUnderline"/>
        </w:rPr>
        <w:t xml:space="preserve"> </w:t>
      </w:r>
      <w:r w:rsidRPr="003428AD">
        <w:rPr>
          <w:rStyle w:val="StyleUnderline"/>
        </w:rPr>
        <w:t>continuity. I</w:t>
      </w:r>
      <w:r>
        <w:t xml:space="preserve">n the meantime, </w:t>
      </w:r>
      <w:r w:rsidRPr="003428AD">
        <w:rPr>
          <w:rStyle w:val="StyleUnderline"/>
        </w:rPr>
        <w:t>the masculine partner is only "relatively dissolved,"</w:t>
      </w:r>
      <w:r>
        <w:rPr>
          <w:rStyle w:val="StyleUnderline"/>
        </w:rPr>
        <w:t xml:space="preserve"> </w:t>
      </w:r>
      <w:r>
        <w:t>remaining "discontinuous" enough to derive meaning and sense from her imaged annihilation. The feminine dissolution is thus necessarily prior to the masculine, with his experience of continuity predicated on her prior and total self-loss.</w:t>
      </w:r>
    </w:p>
    <w:p w14:paraId="4627447B" w14:textId="77777777" w:rsidR="006005E0" w:rsidRDefault="006005E0" w:rsidP="00967011"/>
    <w:p w14:paraId="239959DC" w14:textId="4FC0327A" w:rsidR="006005E0" w:rsidRDefault="006005E0" w:rsidP="006005E0">
      <w:pPr>
        <w:pStyle w:val="Heading4"/>
      </w:pPr>
      <w:r>
        <w:t>McWhorter agrees</w:t>
      </w:r>
    </w:p>
    <w:p w14:paraId="1B5D530E" w14:textId="77777777" w:rsidR="006005E0" w:rsidRPr="00676084" w:rsidRDefault="006005E0" w:rsidP="006005E0">
      <w:pPr>
        <w:rPr>
          <w:color w:val="000000"/>
        </w:rPr>
      </w:pPr>
      <w:r w:rsidRPr="00883EE4">
        <w:rPr>
          <w:rStyle w:val="Style13ptBold"/>
        </w:rPr>
        <w:t>Mcwhorter</w:t>
      </w:r>
      <w:r w:rsidRPr="000000CD">
        <w:rPr>
          <w:rStyle w:val="Style13ptBold"/>
        </w:rPr>
        <w:t xml:space="preserve">, </w:t>
      </w:r>
      <w:r w:rsidRPr="00B7160C">
        <w:rPr>
          <w:rStyle w:val="Style13ptBold"/>
        </w:rPr>
        <w:t>1996</w:t>
      </w:r>
      <w:r>
        <w:rPr>
          <w:szCs w:val="20"/>
        </w:rPr>
        <w:t xml:space="preserve">. </w:t>
      </w:r>
      <w:r w:rsidRPr="00676084">
        <w:rPr>
          <w:color w:val="000000"/>
        </w:rPr>
        <w:t xml:space="preserve">(Ladelle, IS THERE SEXUAL DIFFERENCE IN THE WORK OF GEORGES BATAILLE?, </w:t>
      </w:r>
      <w:r w:rsidRPr="00676084">
        <w:rPr>
          <w:i/>
          <w:iCs/>
          <w:color w:val="000000"/>
        </w:rPr>
        <w:t xml:space="preserve">International Studies in Philosophy </w:t>
      </w:r>
      <w:r w:rsidRPr="00676084">
        <w:rPr>
          <w:color w:val="000000"/>
        </w:rPr>
        <w:t xml:space="preserve">XXVII: 1) </w:t>
      </w:r>
    </w:p>
    <w:p w14:paraId="664806AB" w14:textId="77777777" w:rsidR="006005E0" w:rsidRDefault="006005E0" w:rsidP="006005E0">
      <w:pPr>
        <w:rPr>
          <w:szCs w:val="20"/>
        </w:rPr>
      </w:pPr>
    </w:p>
    <w:p w14:paraId="7434AC01" w14:textId="77777777" w:rsidR="006005E0" w:rsidRPr="006005E0" w:rsidRDefault="006005E0" w:rsidP="006005E0">
      <w:pPr>
        <w:pStyle w:val="evidencetext"/>
      </w:pPr>
      <w:r>
        <w:t xml:space="preserve">Most of the women with whom I have discussed Bataille find his work disturbing and, to </w:t>
      </w:r>
      <w:r w:rsidRPr="006005E0">
        <w:t xml:space="preserve">varying degrees, anti-feminist if not misogynist. A cursory reading of almost any of his texts at any stage of his career gives ample reason for that assessment. </w:t>
      </w:r>
      <w:r w:rsidRPr="006005E0">
        <w:rPr>
          <w:rStyle w:val="StyleUnderline"/>
        </w:rPr>
        <w:t xml:space="preserve">There is </w:t>
      </w:r>
      <w:r w:rsidRPr="006005E0">
        <w:rPr>
          <w:rStyle w:val="box"/>
          <w:shd w:val="clear" w:color="auto" w:fill="00FF00"/>
        </w:rPr>
        <w:t>no doubt</w:t>
      </w:r>
      <w:r w:rsidRPr="006005E0">
        <w:rPr>
          <w:rStyle w:val="StyleUnderline"/>
        </w:rPr>
        <w:t xml:space="preserve"> that</w:t>
      </w:r>
      <w:r w:rsidRPr="006005E0">
        <w:t xml:space="preserve"> Georges </w:t>
      </w:r>
      <w:r w:rsidRPr="006005E0">
        <w:rPr>
          <w:rStyle w:val="StyleUnderline"/>
        </w:rPr>
        <w:t>Bataille's perspective on the world was that of a heterosexual male, and all too often that perspective valorizes itself, seemingly to the exclusion of all others, so that Bataille begins to sound like a heterosexist masculine supremacist. For example, in</w:t>
      </w:r>
      <w:r w:rsidRPr="006005E0">
        <w:t xml:space="preserve"> a 1927 essay entitled "</w:t>
      </w:r>
      <w:r w:rsidRPr="006005E0">
        <w:rPr>
          <w:rStyle w:val="StyleUnderline"/>
        </w:rPr>
        <w:t>The Solar Anus," Bataille posited two primary motive forces in the cosmos, "rotation and sexual move</w:t>
      </w:r>
      <w:r w:rsidRPr="006005E0">
        <w:rPr>
          <w:rStyle w:val="StyleUnderline"/>
        </w:rPr>
        <w:softHyphen/>
        <w:t>ment</w:t>
      </w:r>
      <w:r w:rsidRPr="006005E0">
        <w:t>/'</w:t>
      </w:r>
      <w:r w:rsidRPr="006005E0">
        <w:rPr>
          <w:vertAlign w:val="superscript"/>
        </w:rPr>
        <w:t>3</w:t>
      </w:r>
      <w:r w:rsidRPr="006005E0">
        <w:t xml:space="preserve"> By "</w:t>
      </w:r>
      <w:r w:rsidRPr="006005E0">
        <w:rPr>
          <w:rStyle w:val="StyleUnderline"/>
        </w:rPr>
        <w:t>sexual movement</w:t>
      </w:r>
      <w:r w:rsidRPr="006005E0">
        <w:t xml:space="preserve">" Bataille meant what the character Alex in </w:t>
      </w:r>
      <w:r w:rsidRPr="006005E0">
        <w:rPr>
          <w:i/>
          <w:iCs/>
        </w:rPr>
        <w:t xml:space="preserve">A Clockwork Orange </w:t>
      </w:r>
      <w:r w:rsidRPr="006005E0">
        <w:rPr>
          <w:rStyle w:val="StyleUnderline"/>
        </w:rPr>
        <w:t>refers to</w:t>
      </w:r>
      <w:r w:rsidRPr="006005E0">
        <w:t xml:space="preserve"> as "</w:t>
      </w:r>
      <w:r w:rsidRPr="006005E0">
        <w:rPr>
          <w:rStyle w:val="StyleUnderline"/>
        </w:rPr>
        <w:t>the old in-out," or what sex manuals might call "thrusting." Thus Bataille's text simply reiterates the now ancient notion that all sexual activity is phallic. The other (the non-sexual) primary motive force in the cosmos is rotation, which is not a human force at all but is, rather, planetary. "These two motions are reciprocally transformed, the one into the other," Bataille writes</w:t>
      </w:r>
      <w:r w:rsidRPr="006005E0">
        <w:t xml:space="preserve">. Further, "The earth, by turning, makes animals and men have coitus, and (because the result is as much the cause as that which provokes it) that animals and men make the earth turn by having coitus" (SA, 6). </w:t>
      </w:r>
      <w:r w:rsidRPr="006005E0">
        <w:rPr>
          <w:rStyle w:val="StyleUnderline"/>
        </w:rPr>
        <w:t>The only active beings here are those with erect penises, human and non-human, and heavenly bod</w:t>
      </w:r>
      <w:r w:rsidRPr="006005E0">
        <w:rPr>
          <w:rStyle w:val="StyleUnderline"/>
        </w:rPr>
        <w:softHyphen/>
        <w:t>ies</w:t>
      </w:r>
      <w:r w:rsidRPr="006005E0">
        <w:t>. Terrestrial beings without erect penises do nothing. They do not even passively incite the action of the penis-bearers. What incites desire for sexual activity is not another being of any sex or species but rather the planet itself. Women are not mentioned at all, and our existence is only implied if we assume that erect penises are being inserted into some carnally demarcated space as whose limits female bodies might serve.</w:t>
      </w:r>
    </w:p>
    <w:p w14:paraId="23B7930F" w14:textId="77777777" w:rsidR="006005E0" w:rsidRPr="006005E0" w:rsidRDefault="006005E0" w:rsidP="006005E0">
      <w:pPr>
        <w:pStyle w:val="evidencetext"/>
      </w:pPr>
      <w:r w:rsidRPr="006005E0">
        <w:rPr>
          <w:rStyle w:val="StyleUnderline"/>
        </w:rPr>
        <w:t>This absence of women as agents with perspectives, voices, and expe</w:t>
      </w:r>
      <w:r w:rsidRPr="006005E0">
        <w:rPr>
          <w:rStyle w:val="StyleUnderline"/>
        </w:rPr>
        <w:softHyphen/>
        <w:t>riences persists through Bataille's later work</w:t>
      </w:r>
      <w:r w:rsidRPr="006005E0">
        <w:t xml:space="preserve">. In </w:t>
      </w:r>
      <w:r w:rsidRPr="006005E0">
        <w:rPr>
          <w:i/>
          <w:iCs/>
        </w:rPr>
        <w:t xml:space="preserve">On Nietzsche* </w:t>
      </w:r>
      <w:r w:rsidRPr="006005E0">
        <w:t>written in 1944, Bataille blithely assumes that "we"—meaning himself, his reader, and in fact ail "individuals," all who partake in the "life of the flesh" are male.</w:t>
      </w:r>
      <w:r w:rsidRPr="006005E0">
        <w:rPr>
          <w:vertAlign w:val="superscript"/>
        </w:rPr>
        <w:t>4</w:t>
      </w:r>
      <w:r w:rsidRPr="006005E0">
        <w:t xml:space="preserve"> This is evident when, for example, in order to emphasize the commonality of human experience across various differences, he writes, "We all get h[ard] for the same reasons" (ON, 24).</w:t>
      </w:r>
    </w:p>
    <w:p w14:paraId="5491611E" w14:textId="77777777" w:rsidR="006005E0" w:rsidRPr="006005E0" w:rsidRDefault="006005E0" w:rsidP="006005E0">
      <w:pPr>
        <w:pStyle w:val="evidencetext"/>
      </w:pPr>
      <w:r w:rsidRPr="006005E0">
        <w:t xml:space="preserve">But Bataille is probably at his sexist worst in his 1957 book </w:t>
      </w:r>
      <w:r w:rsidRPr="006005E0">
        <w:rPr>
          <w:i/>
          <w:iCs/>
        </w:rPr>
        <w:t xml:space="preserve">L^Erotisme, </w:t>
      </w:r>
      <w:r w:rsidRPr="006005E0">
        <w:t xml:space="preserve">first published in English as </w:t>
      </w:r>
      <w:r w:rsidRPr="006005E0">
        <w:rPr>
          <w:i/>
          <w:iCs/>
        </w:rPr>
        <w:t xml:space="preserve">Death and Sensuality </w:t>
      </w:r>
      <w:r w:rsidRPr="006005E0">
        <w:t xml:space="preserve">in 1962 and later as </w:t>
      </w:r>
      <w:r w:rsidRPr="006005E0">
        <w:rPr>
          <w:i/>
          <w:iCs/>
        </w:rPr>
        <w:t xml:space="preserve">Eroticism: Death and Sensuality </w:t>
      </w:r>
      <w:r w:rsidRPr="006005E0">
        <w:t>in 1986. In that text he describes erotic activity—always heterosexual—in ways that make it parallel to English common law. He writes, "The male partner has generally an active role, while the female partner is passive. The passive, female side is essentially the one that is dissolved as a separate entity. But for the male partner the dissolution of the passive partner means one thing only: it is paving the way for a fusion where both are mingled."</w:t>
      </w:r>
      <w:r w:rsidRPr="006005E0">
        <w:rPr>
          <w:vertAlign w:val="superscript"/>
        </w:rPr>
        <w:t>5</w:t>
      </w:r>
      <w:r w:rsidRPr="006005E0">
        <w:t xml:space="preserve"> In Bataille's account of sexual union, just as in Blackstone's account of marriage, two individuals are fused into one, and that one is the man—or so it seems. Furthermore, the violence of this fusion is paramount for Bataille. "I must emphasise," he writes, "that the female partner in eroticism was seen as the victim, the male as the sacrificer, both during the consummation losing themselves in the continuity established by the first destructive act" (EDS, 18). Be</w:t>
      </w:r>
      <w:r w:rsidRPr="006005E0">
        <w:softHyphen/>
        <w:t>cause the woman is the sacrificial victim, moreover, it is she who must be chosen; she herself apparently has no choice of partner or act. "In sacri</w:t>
      </w:r>
      <w:r w:rsidRPr="006005E0">
        <w:softHyphen/>
        <w:t>fice, the victim is chosen so that its perfection shall give point to the full brutality of death. . . . Beauty has a cardinal importance, for ugliness cannot be spoiled, and to despoil is the essence of eroticism" (EDS, 144-5). The chosen victim's beautiful face "must be profaned" (EDS, 145), according to Bataille, "first by uncovering the woman's secret parts, and then by putting the male organ into them" (EDS, 145). This profanation is a transgression, Bataille says a few lines later, but clearly it is not a transgression of our society's sexual mores or gender categories; on the contrary, it may amount to a vehement insistence upon them.</w:t>
      </w:r>
    </w:p>
    <w:p w14:paraId="68479E5A" w14:textId="77777777" w:rsidR="006005E0" w:rsidRDefault="006005E0" w:rsidP="006005E0">
      <w:pPr>
        <w:pStyle w:val="evidencetext"/>
      </w:pPr>
      <w:r w:rsidRPr="006005E0">
        <w:rPr>
          <w:rStyle w:val="StyleUnderline"/>
        </w:rPr>
        <w:t xml:space="preserve">Passages such as these simply </w:t>
      </w:r>
      <w:r w:rsidRPr="006005E0">
        <w:rPr>
          <w:rStyle w:val="box"/>
          <w:shd w:val="clear" w:color="auto" w:fill="00FF00"/>
        </w:rPr>
        <w:t>cannot be overlooked</w:t>
      </w:r>
      <w:r w:rsidRPr="006005E0">
        <w:rPr>
          <w:rStyle w:val="StyleUnderline"/>
        </w:rPr>
        <w:t>. Despite his emphasis on radical, orgiastic sexuality, Bataille pays little if any attention to the presence, the activity, and the desire of anyone who is not phallic, anyone who is not inscribed securely under the sign of the self-identical, the self-same. In Bataille's world, there seems to be only phallic self-sameness and the self-laceration, the loss of self, that displaces individual</w:t>
      </w:r>
      <w:r w:rsidRPr="006005E0">
        <w:rPr>
          <w:rStyle w:val="StyleUnderline"/>
        </w:rPr>
        <w:softHyphen/>
        <w:t>ity. There is self and not-self, but seemingly there is no other. Irigaray's critique of traditional Western philosophical thinking seems to apply perfectly well to the allegedly maverick and dissident Bataille</w:t>
      </w:r>
      <w:r w:rsidRPr="006005E0">
        <w:t>.</w:t>
      </w:r>
    </w:p>
    <w:p w14:paraId="7C2FC5B2" w14:textId="77777777" w:rsidR="006005E0" w:rsidRPr="006005E0" w:rsidRDefault="006005E0" w:rsidP="006005E0"/>
    <w:p w14:paraId="6B7AF5ED" w14:textId="77777777" w:rsidR="006005E0" w:rsidRDefault="006005E0" w:rsidP="00967011"/>
    <w:p w14:paraId="67397DBB" w14:textId="77777777" w:rsidR="006005E0" w:rsidRDefault="006005E0" w:rsidP="00967011"/>
    <w:p w14:paraId="05979C26" w14:textId="244E1388" w:rsidR="00967011" w:rsidRDefault="00967011" w:rsidP="00967011">
      <w:pPr>
        <w:pStyle w:val="Heading3"/>
      </w:pPr>
      <w:r>
        <w:t>2nc alt solvency / alt solves aff</w:t>
      </w:r>
    </w:p>
    <w:p w14:paraId="4FE96386" w14:textId="32EA56D2" w:rsidR="001363E1" w:rsidRDefault="00967011" w:rsidP="001363E1">
      <w:pPr>
        <w:pStyle w:val="Heading4"/>
      </w:pPr>
      <w:r>
        <w:t xml:space="preserve">If they win the thesis of their Aff, vote Neg—sexual difference is NOT possible in a world of Bataille—his theory only makes sense if women are used as objects to create a masculine society. </w:t>
      </w:r>
      <w:r w:rsidR="002D35BA">
        <w:t xml:space="preserve">The alternative </w:t>
      </w:r>
      <w:r>
        <w:t>solves their relationship to excess more effectively through viewing women</w:t>
      </w:r>
      <w:r w:rsidR="002D35BA">
        <w:t xml:space="preserve"> not as objects predicated off the subject of masc</w:t>
      </w:r>
      <w:r>
        <w:t xml:space="preserve">ulinity, and instead understaning femininity as </w:t>
      </w:r>
      <w:r w:rsidR="002D35BA">
        <w:t xml:space="preserve">overflowing jouissance to replace transgression – </w:t>
      </w:r>
      <w:r>
        <w:t xml:space="preserve">we must endeavor </w:t>
      </w:r>
      <w:r w:rsidR="002D35BA">
        <w:t>to establish sexual difference not confounded by problematic notions of male sacrifice and expenditure</w:t>
      </w:r>
    </w:p>
    <w:p w14:paraId="68012E61" w14:textId="2F5DE701" w:rsidR="00294FFF" w:rsidRDefault="00967011" w:rsidP="00294FFF">
      <w:pPr>
        <w:rPr>
          <w:rStyle w:val="Style13ptBold"/>
        </w:rPr>
      </w:pPr>
      <w:r>
        <w:rPr>
          <w:rStyle w:val="Style13ptBold"/>
        </w:rPr>
        <w:t>Roberts-Hughes, 2008</w:t>
      </w:r>
    </w:p>
    <w:p w14:paraId="01CE723D" w14:textId="5F3335F5" w:rsidR="00294FFF" w:rsidRPr="00294FFF" w:rsidRDefault="00294FFF" w:rsidP="00294FFF">
      <w:pPr>
        <w:rPr>
          <w:sz w:val="26"/>
        </w:rPr>
      </w:pPr>
      <w:r w:rsidRPr="00294FFF">
        <w:rPr>
          <w:rStyle w:val="Style13ptBold"/>
          <w:b w:val="0"/>
        </w:rPr>
        <w:t xml:space="preserve">(Rebecca, Head of Policy Development at Civil Aviation Authority, Previously a Policy Director at the Airport Operators Association, Ph.D. in English Literature and Cultural Theory from the Kings College of London, University of London, MA in Philosophy and Literature from the University of Warwick, BA in Philosophy and Literature from the University of Warwick, “Erotic transgression and sexual difference in Georges Bataille,” </w:t>
      </w:r>
      <w:hyperlink r:id="rId17" w:history="1">
        <w:r w:rsidRPr="00294FFF">
          <w:rPr>
            <w:rStyle w:val="Style13ptBold"/>
            <w:b w:val="0"/>
          </w:rPr>
          <w:t>https://www.academia.edu/211943/Erotic_Transgression_and_Sexual_Difference_in_Georges_Bataille</w:t>
        </w:r>
      </w:hyperlink>
      <w:r w:rsidRPr="00294FFF">
        <w:rPr>
          <w:rStyle w:val="Style13ptBold"/>
          <w:b w:val="0"/>
        </w:rPr>
        <w:t>, Date Accessed: 7/18/17 – KSA)</w:t>
      </w:r>
    </w:p>
    <w:p w14:paraId="479BE8D1" w14:textId="0B6319C8" w:rsidR="001363E1" w:rsidRDefault="001363E1" w:rsidP="001363E1">
      <w:pPr>
        <w:rPr>
          <w:rStyle w:val="StyleUnderline"/>
        </w:rPr>
      </w:pPr>
      <w:r>
        <w:t>Thinking female eroticism</w:t>
      </w:r>
      <w:r w:rsidR="002D35BA">
        <w:t xml:space="preserve"> </w:t>
      </w:r>
      <w:r>
        <w:t xml:space="preserve">Luce </w:t>
      </w:r>
      <w:r w:rsidRPr="005D3A02">
        <w:rPr>
          <w:rStyle w:val="StyleUnderline"/>
        </w:rPr>
        <w:t>Irigaray claims “Western philosophy,</w:t>
      </w:r>
      <w:r>
        <w:t xml:space="preserve"> perhaps all philosophy, </w:t>
      </w:r>
      <w:r w:rsidRPr="005D3A02">
        <w:rPr>
          <w:rStyle w:val="StyleUnderline"/>
        </w:rPr>
        <w:t>has been constructed on a singular</w:t>
      </w:r>
      <w:r w:rsidR="002D35BA">
        <w:rPr>
          <w:rStyle w:val="StyleUnderline"/>
        </w:rPr>
        <w:t xml:space="preserve"> </w:t>
      </w:r>
      <w:r w:rsidRPr="005D3A02">
        <w:rPr>
          <w:rStyle w:val="StyleUnderline"/>
        </w:rPr>
        <w:t>subject” and resultant from this problem</w:t>
      </w:r>
      <w:r>
        <w:t xml:space="preserve"> “[o]thers were only copies of the ideal of man, a potentially</w:t>
      </w:r>
      <w:r w:rsidR="002D35BA">
        <w:t xml:space="preserve"> </w:t>
      </w:r>
      <w:r>
        <w:t xml:space="preserve">perfect ideal.”21 In short, </w:t>
      </w:r>
      <w:r w:rsidRPr="00527D31">
        <w:rPr>
          <w:rStyle w:val="StyleUnderline"/>
        </w:rPr>
        <w:t>the other has only ever been thought, evaluated and accepted on the terms of</w:t>
      </w:r>
      <w:r w:rsidR="002D35BA">
        <w:rPr>
          <w:rStyle w:val="StyleUnderline"/>
        </w:rPr>
        <w:t xml:space="preserve"> </w:t>
      </w:r>
      <w:r w:rsidRPr="00527D31">
        <w:rPr>
          <w:rStyle w:val="StyleUnderline"/>
        </w:rPr>
        <w:t>and in its relation to the same, singular subject that has dominated Western culture and thought.</w:t>
      </w:r>
      <w:r w:rsidR="002D35BA">
        <w:rPr>
          <w:rStyle w:val="StyleUnderline"/>
        </w:rPr>
        <w:t xml:space="preserve"> </w:t>
      </w:r>
      <w:r>
        <w:t xml:space="preserve">Irigaray holds that </w:t>
      </w:r>
      <w:r w:rsidRPr="002A3566">
        <w:rPr>
          <w:rStyle w:val="StyleUnderline"/>
        </w:rPr>
        <w:t>woman is the object and matter upon which the subject stands and which he</w:t>
      </w:r>
      <w:r w:rsidR="002D35BA">
        <w:rPr>
          <w:rStyle w:val="StyleUnderline"/>
        </w:rPr>
        <w:t xml:space="preserve"> </w:t>
      </w:r>
      <w:r w:rsidRPr="002A3566">
        <w:rPr>
          <w:rStyle w:val="StyleUnderline"/>
        </w:rPr>
        <w:t>transcends in order to become a subject</w:t>
      </w:r>
      <w:r>
        <w:t>:</w:t>
      </w:r>
      <w:r w:rsidR="002D35BA">
        <w:t xml:space="preserve"> </w:t>
      </w:r>
      <w:r>
        <w:t>If there is no more “earth” to press down / repress, to work, to represent, but also and</w:t>
      </w:r>
      <w:r w:rsidR="002D35BA">
        <w:t xml:space="preserve"> </w:t>
      </w:r>
      <w:r>
        <w:t>always to desire (for one’s own), no opaque matter which in theory does not know herself,</w:t>
      </w:r>
      <w:r w:rsidR="002D35BA">
        <w:t xml:space="preserve"> </w:t>
      </w:r>
      <w:r>
        <w:t>then what pedestal remains for the ex-sistence of the “subject”?22</w:t>
      </w:r>
      <w:r w:rsidR="002D35BA">
        <w:t xml:space="preserve"> </w:t>
      </w:r>
      <w:r w:rsidRPr="002A3566">
        <w:rPr>
          <w:rStyle w:val="StyleUnderline"/>
        </w:rPr>
        <w:t>The subject is necessarily male because woman is used to create him; this is similar to Bataille’s gift</w:t>
      </w:r>
      <w:r w:rsidR="002D35BA">
        <w:rPr>
          <w:rStyle w:val="StyleUnderline"/>
        </w:rPr>
        <w:t xml:space="preserve"> </w:t>
      </w:r>
      <w:r w:rsidRPr="002A3566">
        <w:rPr>
          <w:rStyle w:val="StyleUnderline"/>
        </w:rPr>
        <w:t>economy in which community and humanity are based upon the exchange of women as objects.</w:t>
      </w:r>
      <w:r w:rsidR="002D35BA">
        <w:rPr>
          <w:rStyle w:val="StyleUnderline"/>
        </w:rPr>
        <w:t xml:space="preserve"> </w:t>
      </w:r>
      <w:r>
        <w:t xml:space="preserve">However, Irigaray suggests </w:t>
      </w:r>
      <w:r w:rsidRPr="002A3566">
        <w:rPr>
          <w:rStyle w:val="StyleUnderline"/>
        </w:rPr>
        <w:t>that woman does not play the role of man’s object as faithfully as he</w:t>
      </w:r>
      <w:r w:rsidR="002D35BA">
        <w:rPr>
          <w:rStyle w:val="StyleUnderline"/>
        </w:rPr>
        <w:t xml:space="preserve"> </w:t>
      </w:r>
      <w:r w:rsidRPr="002A3566">
        <w:rPr>
          <w:rStyle w:val="StyleUnderline"/>
        </w:rPr>
        <w:t>wishes; she is not easily so possessed and appropriated as man needs her to be.</w:t>
      </w:r>
      <w:r>
        <w:t xml:space="preserve"> In other words,</w:t>
      </w:r>
      <w:r w:rsidR="002D35BA">
        <w:t xml:space="preserve"> </w:t>
      </w:r>
      <w:r>
        <w:t>“‘</w:t>
      </w:r>
      <w:r w:rsidRPr="002A3566">
        <w:rPr>
          <w:rStyle w:val="StyleUnderline"/>
        </w:rPr>
        <w:t>Nature’ is forever dodging his projects of representation, of reproduction</w:t>
      </w:r>
      <w:r>
        <w:t>.”23 Women must be objects</w:t>
      </w:r>
      <w:r w:rsidR="002D35BA">
        <w:t xml:space="preserve"> </w:t>
      </w:r>
      <w:r>
        <w:t>for the male subject, who builds himself upon these objects to remain stable; to exist. However,</w:t>
      </w:r>
      <w:r w:rsidR="002D35BA">
        <w:t xml:space="preserve"> </w:t>
      </w:r>
      <w:r w:rsidRPr="002A3566">
        <w:rPr>
          <w:rStyle w:val="StyleUnderline"/>
        </w:rPr>
        <w:t>women are not objects</w:t>
      </w:r>
      <w:r>
        <w:t xml:space="preserve">. Despite this representation (a production of them which men control) </w:t>
      </w:r>
      <w:r w:rsidRPr="002A3566">
        <w:rPr>
          <w:rStyle w:val="StyleUnderline"/>
        </w:rPr>
        <w:t>they</w:t>
      </w:r>
      <w:r w:rsidR="002D35BA">
        <w:rPr>
          <w:rStyle w:val="StyleUnderline"/>
        </w:rPr>
        <w:t xml:space="preserve"> </w:t>
      </w:r>
      <w:r w:rsidRPr="002A3566">
        <w:rPr>
          <w:rStyle w:val="StyleUnderline"/>
        </w:rPr>
        <w:t>remain human beings who forever trouble the boundaries that lie upon their false inanimate existence</w:t>
      </w:r>
      <w:r>
        <w:t>.</w:t>
      </w:r>
      <w:r w:rsidR="002D35BA">
        <w:t xml:space="preserve"> </w:t>
      </w:r>
      <w:r w:rsidRPr="002A3566">
        <w:rPr>
          <w:rStyle w:val="StyleUnderline"/>
        </w:rPr>
        <w:t>This otherness apparent in their non-objective status is therefore incorporated into the subject it is</w:t>
      </w:r>
      <w:r w:rsidR="002D35BA">
        <w:rPr>
          <w:rStyle w:val="StyleUnderline"/>
        </w:rPr>
        <w:t xml:space="preserve"> </w:t>
      </w:r>
      <w:r w:rsidRPr="002A3566">
        <w:rPr>
          <w:rStyle w:val="StyleUnderline"/>
        </w:rPr>
        <w:t>supposed to support; it becomes represented and understood on the subject’s own terms</w:t>
      </w:r>
      <w:r>
        <w:t>, “wholly in the</w:t>
      </w:r>
      <w:r w:rsidR="002D35BA">
        <w:t xml:space="preserve"> </w:t>
      </w:r>
      <w:r>
        <w:t xml:space="preserve">service of the same subject”24 and part of “the system of his relationship to himself.”25 </w:t>
      </w:r>
      <w:r w:rsidRPr="002A3566">
        <w:rPr>
          <w:rStyle w:val="StyleUnderline"/>
        </w:rPr>
        <w:t>Woman thus</w:t>
      </w:r>
      <w:r w:rsidR="002D35BA">
        <w:rPr>
          <w:rStyle w:val="StyleUnderline"/>
        </w:rPr>
        <w:t xml:space="preserve"> </w:t>
      </w:r>
      <w:r w:rsidRPr="002A3566">
        <w:rPr>
          <w:rStyle w:val="StyleUnderline"/>
        </w:rPr>
        <w:t>becomes the other of the same and is only understood in male subjective terms</w:t>
      </w:r>
      <w:r>
        <w:t>; she becomes akin to</w:t>
      </w:r>
      <w:r w:rsidR="002D35BA">
        <w:t xml:space="preserve"> </w:t>
      </w:r>
      <w:r>
        <w:t>the Freudian unconscious of the subject or nature outside civilisation.</w:t>
      </w:r>
      <w:r w:rsidR="002D35BA">
        <w:t xml:space="preserve"> </w:t>
      </w:r>
      <w:r w:rsidRPr="002A3566">
        <w:rPr>
          <w:rStyle w:val="StyleUnderline"/>
        </w:rPr>
        <w:t>She is otherness, but an otherness permitted</w:t>
      </w:r>
      <w:r>
        <w:t xml:space="preserve"> because it is part of him. </w:t>
      </w:r>
      <w:r w:rsidRPr="002A3566">
        <w:rPr>
          <w:rStyle w:val="StyleUnderline"/>
        </w:rPr>
        <w:t>Woman, who represents to the</w:t>
      </w:r>
      <w:r w:rsidR="002D35BA">
        <w:rPr>
          <w:rStyle w:val="StyleUnderline"/>
        </w:rPr>
        <w:t xml:space="preserve"> </w:t>
      </w:r>
      <w:r w:rsidRPr="002A3566">
        <w:rPr>
          <w:rStyle w:val="StyleUnderline"/>
        </w:rPr>
        <w:t>subject his origin both in terms of the corporealit</w:t>
      </w:r>
      <w:r>
        <w:t xml:space="preserve">y (or nature) </w:t>
      </w:r>
      <w:r w:rsidRPr="002A3566">
        <w:rPr>
          <w:rStyle w:val="StyleUnderline"/>
        </w:rPr>
        <w:t>from which he was born and the</w:t>
      </w:r>
      <w:r w:rsidR="002D35BA">
        <w:rPr>
          <w:rStyle w:val="StyleUnderline"/>
        </w:rPr>
        <w:t xml:space="preserve"> </w:t>
      </w:r>
      <w:r w:rsidRPr="002A3566">
        <w:rPr>
          <w:rStyle w:val="StyleUnderline"/>
        </w:rPr>
        <w:t>otherness he emerges against, his unconscious</w:t>
      </w:r>
      <w:r>
        <w:t xml:space="preserve"> (or the sacred), </w:t>
      </w:r>
      <w:r w:rsidRPr="002A3566">
        <w:rPr>
          <w:rStyle w:val="StyleUnderline"/>
        </w:rPr>
        <w:t>must be controlled</w:t>
      </w:r>
      <w:r>
        <w:t xml:space="preserve"> and made acceptable,</w:t>
      </w:r>
      <w:r w:rsidR="002D35BA">
        <w:t xml:space="preserve"> </w:t>
      </w:r>
      <w:r>
        <w:t xml:space="preserve">given the mask of his sameness </w:t>
      </w:r>
      <w:r w:rsidRPr="002A3566">
        <w:rPr>
          <w:rStyle w:val="StyleUnderline"/>
        </w:rPr>
        <w:t>and</w:t>
      </w:r>
      <w:r>
        <w:t xml:space="preserve"> thus </w:t>
      </w:r>
      <w:r w:rsidRPr="002A3566">
        <w:rPr>
          <w:rStyle w:val="StyleUnderline"/>
        </w:rPr>
        <w:t>assimilated</w:t>
      </w:r>
      <w:r>
        <w:t>.</w:t>
      </w:r>
      <w:r w:rsidR="002D35BA">
        <w:t xml:space="preserve"> </w:t>
      </w:r>
      <w:r w:rsidRPr="002A3566">
        <w:rPr>
          <w:rStyle w:val="StyleUnderline"/>
        </w:rPr>
        <w:t>For Bataille women are objects exchanged to create society and representatives of sexual gratification</w:t>
      </w:r>
      <w:r w:rsidR="002D35BA">
        <w:rPr>
          <w:rStyle w:val="StyleUnderline"/>
        </w:rPr>
        <w:t xml:space="preserve"> </w:t>
      </w:r>
      <w:r w:rsidRPr="002A3566">
        <w:rPr>
          <w:rStyle w:val="StyleUnderline"/>
        </w:rPr>
        <w:t>upon which a taboo is place</w:t>
      </w:r>
      <w:r>
        <w:t>d. They are objects whose otherness had to become incorporated in the</w:t>
      </w:r>
      <w:r w:rsidR="002D35BA">
        <w:t xml:space="preserve"> </w:t>
      </w:r>
      <w:r>
        <w:t>system built upon them for that system to survive, thus they became associated with nature and the</w:t>
      </w:r>
      <w:r w:rsidR="002D35BA">
        <w:t xml:space="preserve"> </w:t>
      </w:r>
      <w:r>
        <w:t>sacred: the other of the same.</w:t>
      </w:r>
      <w:r w:rsidR="002D35BA">
        <w:t xml:space="preserve"> </w:t>
      </w:r>
      <w:r w:rsidRPr="002A3566">
        <w:rPr>
          <w:rStyle w:val="StyleUnderline"/>
        </w:rPr>
        <w:t>Irigaray’s answer to the problems we have identified in Bataille is the development of a new and</w:t>
      </w:r>
      <w:r w:rsidR="002D35BA">
        <w:rPr>
          <w:rStyle w:val="StyleUnderline"/>
        </w:rPr>
        <w:t xml:space="preserve"> </w:t>
      </w:r>
      <w:r w:rsidRPr="002A3566">
        <w:rPr>
          <w:rStyle w:val="StyleUnderline"/>
        </w:rPr>
        <w:t>different subject to enter into relationships with the subject already existing; the development and</w:t>
      </w:r>
      <w:r w:rsidR="002D35BA">
        <w:rPr>
          <w:rStyle w:val="StyleUnderline"/>
        </w:rPr>
        <w:t xml:space="preserve"> </w:t>
      </w:r>
      <w:r w:rsidRPr="002A3566">
        <w:rPr>
          <w:rStyle w:val="StyleUnderline"/>
        </w:rPr>
        <w:t>acceptance of the other of the other.</w:t>
      </w:r>
      <w:r>
        <w:t xml:space="preserve"> This would be </w:t>
      </w:r>
      <w:r w:rsidRPr="002A3566">
        <w:rPr>
          <w:rStyle w:val="StyleUnderline"/>
        </w:rPr>
        <w:t>an irreducible other that is not understood on the</w:t>
      </w:r>
      <w:r w:rsidR="002D35BA">
        <w:rPr>
          <w:rStyle w:val="StyleUnderline"/>
        </w:rPr>
        <w:t xml:space="preserve"> </w:t>
      </w:r>
      <w:r w:rsidRPr="002A3566">
        <w:rPr>
          <w:rStyle w:val="StyleUnderline"/>
        </w:rPr>
        <w:t>basis of the same but on its own radically different terms; woman understood as woman rather than as</w:t>
      </w:r>
      <w:r w:rsidR="002D35BA">
        <w:rPr>
          <w:rStyle w:val="StyleUnderline"/>
        </w:rPr>
        <w:t xml:space="preserve"> </w:t>
      </w:r>
      <w:r w:rsidRPr="002A3566">
        <w:rPr>
          <w:rStyle w:val="StyleUnderline"/>
        </w:rPr>
        <w:t>an imperfect man.</w:t>
      </w:r>
      <w:r w:rsidRPr="001363E1">
        <w:t xml:space="preserve"> </w:t>
      </w:r>
      <w:r>
        <w:t>Following the psychoanalytic model on which the subject develops out of corporeal sensations,</w:t>
      </w:r>
      <w:r w:rsidR="002D35BA">
        <w:t xml:space="preserve"> </w:t>
      </w:r>
      <w:r w:rsidRPr="002A3566">
        <w:rPr>
          <w:rStyle w:val="StyleUnderline"/>
        </w:rPr>
        <w:t>Irigaray develops forms of experience such as desire and language based on a female morphology</w:t>
      </w:r>
      <w:r>
        <w:t>. A</w:t>
      </w:r>
      <w:r w:rsidR="002D35BA">
        <w:t xml:space="preserve"> </w:t>
      </w:r>
      <w:r>
        <w:t xml:space="preserve">morphology of the body </w:t>
      </w:r>
      <w:r w:rsidRPr="002A3566">
        <w:rPr>
          <w:rStyle w:val="StyleUnderline"/>
        </w:rPr>
        <w:t>takes into account its representation and interpretation within culture, and thus</w:t>
      </w:r>
      <w:r w:rsidR="002D35BA">
        <w:rPr>
          <w:rStyle w:val="StyleUnderline"/>
        </w:rPr>
        <w:t xml:space="preserve"> </w:t>
      </w:r>
      <w:r w:rsidRPr="002A3566">
        <w:rPr>
          <w:rStyle w:val="StyleUnderline"/>
        </w:rPr>
        <w:t>accounts for corporeality without giving rise to essentialism</w:t>
      </w:r>
      <w:r>
        <w:t>. For example, rather than describe a little</w:t>
      </w:r>
      <w:r w:rsidR="002D35BA">
        <w:t xml:space="preserve"> </w:t>
      </w:r>
      <w:r>
        <w:t>girl as a little man and her clitoris as a small penis (as Freud does in his essay ‘Femininity’26), in This</w:t>
      </w:r>
      <w:r w:rsidR="002D35BA">
        <w:t xml:space="preserve"> </w:t>
      </w:r>
      <w:r>
        <w:t>Sex Which is Not One Irigaray chooses as her focus the lips. Emphasising links between the mouth and</w:t>
      </w:r>
      <w:r w:rsidR="002D35BA">
        <w:t xml:space="preserve"> </w:t>
      </w:r>
      <w:r>
        <w:t>the genitals, thus between language or speech and desire, Irigaray displaces the model of hierarchical</w:t>
      </w:r>
      <w:r w:rsidR="002D35BA">
        <w:t xml:space="preserve"> </w:t>
      </w:r>
      <w:r>
        <w:t>dichotomy (such as that representing the clitoris as a little penis and thus woman as an imperfect model</w:t>
      </w:r>
      <w:r w:rsidR="002D35BA">
        <w:t xml:space="preserve"> </w:t>
      </w:r>
      <w:r>
        <w:t>of man). She claims that woman is “already two – but not divisible into one(s)”27 and “is neither open</w:t>
      </w:r>
      <w:r w:rsidR="002D35BA">
        <w:t xml:space="preserve"> </w:t>
      </w:r>
      <w:r>
        <w:t>nor closed … is indefinite, in-finite.”28 The multiplicity and ambiguity Irigaray advocates is not a</w:t>
      </w:r>
      <w:r w:rsidR="002D35BA">
        <w:t xml:space="preserve"> </w:t>
      </w:r>
      <w:r>
        <w:t>deconstruction of difference but rather a new type of difference; a new subject offering a new relation</w:t>
      </w:r>
      <w:r w:rsidR="002D35BA">
        <w:t xml:space="preserve"> </w:t>
      </w:r>
      <w:r>
        <w:t>between subjects.</w:t>
      </w:r>
      <w:r w:rsidR="002D35BA">
        <w:t xml:space="preserve"> </w:t>
      </w:r>
      <w:r w:rsidRPr="002D35BA">
        <w:rPr>
          <w:rStyle w:val="StyleUnderline"/>
        </w:rPr>
        <w:t>The autoeroticism of the lips “that caress each other”29 without activity or passivity, and the plurality of</w:t>
      </w:r>
      <w:r w:rsidR="002D35BA">
        <w:rPr>
          <w:rStyle w:val="StyleUnderline"/>
        </w:rPr>
        <w:t xml:space="preserve"> </w:t>
      </w:r>
      <w:r w:rsidRPr="002D35BA">
        <w:rPr>
          <w:rStyle w:val="StyleUnderline"/>
        </w:rPr>
        <w:t>erogenous zones “more or less everywhere”30 suggest to Irigaray “an ‘other meaning’ always in the</w:t>
      </w:r>
      <w:r w:rsidR="002D35BA">
        <w:rPr>
          <w:rStyle w:val="StyleUnderline"/>
        </w:rPr>
        <w:t xml:space="preserve"> </w:t>
      </w:r>
      <w:r w:rsidRPr="002D35BA">
        <w:rPr>
          <w:rStyle w:val="StyleUnderline"/>
        </w:rPr>
        <w:t>process of weaving itself, of embracing itself with words, but also getting rid of words in order not to</w:t>
      </w:r>
      <w:r w:rsidR="002D35BA">
        <w:rPr>
          <w:rStyle w:val="StyleUnderline"/>
        </w:rPr>
        <w:t xml:space="preserve"> </w:t>
      </w:r>
      <w:r w:rsidRPr="002D35BA">
        <w:rPr>
          <w:rStyle w:val="StyleUnderline"/>
        </w:rPr>
        <w:t>become fixed, congealed in them.”</w:t>
      </w:r>
      <w:r>
        <w:t>31 This model of continuous, reciprocated pleasure flowing from</w:t>
      </w:r>
      <w:r w:rsidR="002D35BA">
        <w:t xml:space="preserve"> </w:t>
      </w:r>
      <w:r>
        <w:t>multiple origins without congealed stability undermines not only the fixity of words but also of</w:t>
      </w:r>
      <w:r w:rsidR="002D35BA">
        <w:t xml:space="preserve"> </w:t>
      </w:r>
      <w:r>
        <w:t>subjects; of fixed boundaries in general. Meaning and identity, however, are part of this experience</w:t>
      </w:r>
      <w:r w:rsidR="002D35BA">
        <w:t xml:space="preserve"> </w:t>
      </w:r>
      <w:r>
        <w:t>and do not dissolve entirely.</w:t>
      </w:r>
      <w:r w:rsidR="002D35BA">
        <w:t xml:space="preserve"> </w:t>
      </w:r>
      <w:r w:rsidRPr="002D35BA">
        <w:rPr>
          <w:rStyle w:val="StyleUnderline"/>
        </w:rPr>
        <w:t>Irigaray refers to woman’s jouissance</w:t>
      </w:r>
      <w:r>
        <w:t>, an “indefinite flood in which all manner of developments can be</w:t>
      </w:r>
      <w:r w:rsidR="002D35BA">
        <w:t xml:space="preserve"> </w:t>
      </w:r>
      <w:r>
        <w:t xml:space="preserve">described.”32 </w:t>
      </w:r>
      <w:r w:rsidRPr="002D35BA">
        <w:rPr>
          <w:rStyle w:val="StyleUnderline"/>
        </w:rPr>
        <w:t>The boundaries of female subjectivity are never fixed and stable to start with</w:t>
      </w:r>
      <w:r>
        <w:t>, owing to</w:t>
      </w:r>
      <w:r w:rsidR="002D35BA">
        <w:t xml:space="preserve"> </w:t>
      </w:r>
      <w:r>
        <w:t xml:space="preserve">the jouissance, autoeroticism and multiple </w:t>
      </w:r>
      <w:r w:rsidRPr="002D35BA">
        <w:rPr>
          <w:rStyle w:val="StyleUnderline"/>
        </w:rPr>
        <w:t>erogenous zones that form woman’s experience and identity</w:t>
      </w:r>
      <w:r>
        <w:t>,</w:t>
      </w:r>
      <w:r w:rsidR="002D35BA">
        <w:t xml:space="preserve"> </w:t>
      </w:r>
      <w:r>
        <w:t xml:space="preserve">but the ‘indefinite flood’ of desire brings new developments to an already fluctuating subject. </w:t>
      </w:r>
      <w:r w:rsidRPr="002D35BA">
        <w:rPr>
          <w:rStyle w:val="StyleUnderline"/>
        </w:rPr>
        <w:t>This</w:t>
      </w:r>
      <w:r w:rsidR="002D35BA">
        <w:rPr>
          <w:rStyle w:val="StyleUnderline"/>
        </w:rPr>
        <w:t xml:space="preserve"> </w:t>
      </w:r>
      <w:r w:rsidRPr="002D35BA">
        <w:rPr>
          <w:rStyle w:val="StyleUnderline"/>
        </w:rPr>
        <w:t>overflowing of jouissance therefore corresponds to transgression; following from her experience of her</w:t>
      </w:r>
      <w:r w:rsidR="002D35BA">
        <w:rPr>
          <w:rStyle w:val="StyleUnderline"/>
        </w:rPr>
        <w:t xml:space="preserve"> </w:t>
      </w:r>
      <w:r w:rsidRPr="002D35BA">
        <w:rPr>
          <w:rStyle w:val="StyleUnderline"/>
        </w:rPr>
        <w:t>corporeality, a female subject’s transgression might result from an indefinite and overflowing desire,</w:t>
      </w:r>
      <w:r w:rsidR="002D35BA">
        <w:rPr>
          <w:rStyle w:val="StyleUnderline"/>
        </w:rPr>
        <w:t xml:space="preserve"> </w:t>
      </w:r>
      <w:r w:rsidRPr="002D35BA">
        <w:rPr>
          <w:rStyle w:val="StyleUnderline"/>
        </w:rPr>
        <w:t>from “closeness, of a touch, without reserve, to the point of ecstasy.</w:t>
      </w:r>
      <w:r>
        <w:t>”33 The autoerotic lips touch each</w:t>
      </w:r>
      <w:r w:rsidR="002D35BA">
        <w:t xml:space="preserve"> </w:t>
      </w:r>
      <w:r>
        <w:t>other, and in their generation of pleasure they “ripple outwards as they touch and send one another on a</w:t>
      </w:r>
      <w:r w:rsidR="002D35BA">
        <w:t xml:space="preserve"> </w:t>
      </w:r>
      <w:r>
        <w:t>course that is never fixed into a single configuration.”34</w:t>
      </w:r>
      <w:r w:rsidR="002D35BA">
        <w:t xml:space="preserve"> </w:t>
      </w:r>
      <w:r w:rsidRPr="002D35BA">
        <w:rPr>
          <w:rStyle w:val="StyleUnderline"/>
        </w:rPr>
        <w:t>This would be a different form of transgression to male expenditure but understandably so since, as the</w:t>
      </w:r>
      <w:r w:rsidR="002D35BA">
        <w:rPr>
          <w:rStyle w:val="StyleUnderline"/>
        </w:rPr>
        <w:t xml:space="preserve"> </w:t>
      </w:r>
      <w:r w:rsidRPr="002D35BA">
        <w:rPr>
          <w:rStyle w:val="StyleUnderline"/>
        </w:rPr>
        <w:t>acquired objects, women have had nothing to spend</w:t>
      </w:r>
      <w:r>
        <w:t xml:space="preserve">. Distinct from expenditure, </w:t>
      </w:r>
      <w:r w:rsidRPr="002D35BA">
        <w:rPr>
          <w:rStyle w:val="StyleUnderline"/>
        </w:rPr>
        <w:t>this overflowing</w:t>
      </w:r>
      <w:r w:rsidR="002D35BA">
        <w:rPr>
          <w:rStyle w:val="StyleUnderline"/>
        </w:rPr>
        <w:t xml:space="preserve"> </w:t>
      </w:r>
      <w:r w:rsidRPr="002D35BA">
        <w:rPr>
          <w:rStyle w:val="StyleUnderline"/>
        </w:rPr>
        <w:t>jouissance is rather a generation, and it relies on no object or sacrifice to generate pleasure and thus</w:t>
      </w:r>
      <w:r w:rsidR="002D35BA">
        <w:rPr>
          <w:rStyle w:val="StyleUnderline"/>
        </w:rPr>
        <w:t xml:space="preserve"> </w:t>
      </w:r>
      <w:r w:rsidRPr="002D35BA">
        <w:rPr>
          <w:rStyle w:val="StyleUnderline"/>
        </w:rPr>
        <w:t>create transgression. Only once an other subject is made possible, and openness and reciprocity</w:t>
      </w:r>
      <w:r w:rsidR="002D35BA">
        <w:rPr>
          <w:rStyle w:val="StyleUnderline"/>
        </w:rPr>
        <w:t xml:space="preserve"> </w:t>
      </w:r>
      <w:r w:rsidRPr="002D35BA">
        <w:rPr>
          <w:rStyle w:val="StyleUnderline"/>
        </w:rPr>
        <w:t>between two is achieved, will transgression really start to approach otherness and will eroticism really</w:t>
      </w:r>
      <w:r w:rsidR="002D35BA">
        <w:rPr>
          <w:rStyle w:val="StyleUnderline"/>
        </w:rPr>
        <w:t xml:space="preserve"> </w:t>
      </w:r>
      <w:r w:rsidRPr="002D35BA">
        <w:rPr>
          <w:rStyle w:val="StyleUnderline"/>
        </w:rPr>
        <w:t>be possible with two equal subjects – maybe with sacrifice, but without murder.</w:t>
      </w:r>
    </w:p>
    <w:p w14:paraId="4BC6486C" w14:textId="77777777" w:rsidR="00EE13C0" w:rsidRDefault="00EE13C0" w:rsidP="001363E1">
      <w:pPr>
        <w:rPr>
          <w:rStyle w:val="StyleUnderline"/>
        </w:rPr>
      </w:pPr>
    </w:p>
    <w:p w14:paraId="671D576F" w14:textId="77777777" w:rsidR="00967011" w:rsidRPr="00395E4E" w:rsidRDefault="00967011" w:rsidP="00967011">
      <w:pPr>
        <w:pStyle w:val="Heading3"/>
      </w:pPr>
      <w:r w:rsidRPr="00395E4E">
        <w:t>impact – extinction</w:t>
      </w:r>
    </w:p>
    <w:p w14:paraId="6BB02D91" w14:textId="77777777" w:rsidR="00967011" w:rsidRPr="00395E4E" w:rsidRDefault="00967011" w:rsidP="00967011">
      <w:pPr>
        <w:pStyle w:val="Heading4"/>
      </w:pPr>
      <w:r w:rsidRPr="00395E4E">
        <w:t xml:space="preserve">Our ethics of sexual difference must come first--the Aff would bury women alive and cut them off from their own becoming--the lack of our ethics in epistemology guarantees extinction </w:t>
      </w:r>
    </w:p>
    <w:p w14:paraId="60D0F142" w14:textId="77777777" w:rsidR="00967011" w:rsidRPr="00395E4E" w:rsidRDefault="00967011" w:rsidP="00967011">
      <w:r w:rsidRPr="00395E4E">
        <w:rPr>
          <w:b/>
        </w:rPr>
        <w:t>Whitford 91</w:t>
      </w:r>
      <w:r w:rsidRPr="00395E4E">
        <w:t xml:space="preserve"> [</w:t>
      </w:r>
      <w:r w:rsidRPr="00395E4E">
        <w:rPr>
          <w:color w:val="000000"/>
        </w:rPr>
        <w:t xml:space="preserve">Margaret, </w:t>
      </w:r>
      <w:r w:rsidRPr="00395E4E">
        <w:rPr>
          <w:i/>
          <w:color w:val="000000"/>
        </w:rPr>
        <w:t>Luce Irigaray: Philosophy in the Feminine</w:t>
      </w:r>
      <w:r w:rsidRPr="00395E4E">
        <w:rPr>
          <w:color w:val="000000"/>
        </w:rPr>
        <w:t>, 1991, 149-150]</w:t>
      </w:r>
    </w:p>
    <w:p w14:paraId="4AC46C3C" w14:textId="77777777" w:rsidR="00967011" w:rsidRPr="00395E4E" w:rsidRDefault="00967011" w:rsidP="00967011">
      <w:pPr>
        <w:rPr>
          <w:b/>
          <w:sz w:val="19"/>
          <w:u w:val="thick"/>
        </w:rPr>
      </w:pPr>
      <w:r w:rsidRPr="00395E4E">
        <w:rPr>
          <w:sz w:val="12"/>
        </w:rPr>
        <w:br/>
        <w:t xml:space="preserve">Irigaray wants to restore the link between epistemology and ethics. I don't think it would be putting it too strongly to say that, </w:t>
      </w:r>
      <w:r w:rsidRPr="00395E4E">
        <w:rPr>
          <w:rStyle w:val="StyleUnderline"/>
        </w:rPr>
        <w:t xml:space="preserve">for Irigaray, epistemology without ethics is </w:t>
      </w:r>
      <w:r w:rsidRPr="00395E4E">
        <w:rPr>
          <w:rStyle w:val="Emphasis"/>
        </w:rPr>
        <w:t>deadly</w:t>
      </w:r>
      <w:r w:rsidRPr="00395E4E">
        <w:rPr>
          <w:rStyle w:val="StyleUnderline"/>
        </w:rPr>
        <w:t xml:space="preserve"> — destructive to women, destructive to men, destructive to the earth. The danger of our times is that the subject as knower has become split off from the embodied and social subject. It is essential to think through again the implications of the fact that the Other is constitutive of subjectivity, whether the Other is the unconscious </w:t>
      </w:r>
      <w:r w:rsidRPr="00395E4E">
        <w:rPr>
          <w:sz w:val="12"/>
        </w:rPr>
        <w:t xml:space="preserve">- that which the subject cannot master or control, or even know in himself - </w:t>
      </w:r>
      <w:r w:rsidRPr="00395E4E">
        <w:rPr>
          <w:rStyle w:val="StyleUnderline"/>
        </w:rPr>
        <w:t>or whether the Other is embodied in other people who likewise constitute that which is irreducible to the subject, or whether the Other is the Lacanian Other</w:t>
      </w:r>
      <w:r w:rsidRPr="00395E4E">
        <w:rPr>
          <w:sz w:val="12"/>
        </w:rPr>
        <w:t xml:space="preserve">, whose desire is located in the symbolic order. </w:t>
      </w:r>
      <w:r w:rsidRPr="00395E4E">
        <w:rPr>
          <w:rStyle w:val="StyleUnderline"/>
        </w:rPr>
        <w:t>An ethics of sexual difference, that is, an ethics which recognizes the subjectivity of each sex, would have to address the symbolic division which allocates the material, corporeal, sensible, 'natural' to the feminine, and the spiritual, ideal, intelligible, transcendental to the masculine. A sensible transcendental is the condition of an ethics of sexual difference, necessary if the fate of Antigone is not to go on repeating itself</w:t>
      </w:r>
      <w:r w:rsidRPr="00395E4E">
        <w:rPr>
          <w:sz w:val="12"/>
        </w:rPr>
        <w:t xml:space="preserve"> (E: 106). </w:t>
      </w:r>
      <w:r w:rsidRPr="00395E4E">
        <w:rPr>
          <w:rStyle w:val="StyleUnderline"/>
        </w:rPr>
        <w:t>If women are cut off from their own becoming, then they are 'buried alive' in our culture. Because of the split, women, as the body, represent sexuality, which is then cut off from the ideal or spiritual, and becomes a 'lower' function, that which is to be transcended in the pursuit of the good. To end the cultural schizophrenia</w:t>
      </w:r>
      <w:r w:rsidRPr="00395E4E">
        <w:rPr>
          <w:sz w:val="12"/>
        </w:rPr>
        <w:t xml:space="preserve"> (which does not seem too strong a term in this context), </w:t>
      </w:r>
      <w:r w:rsidRPr="00395E4E">
        <w:rPr>
          <w:rStyle w:val="StyleUnderline"/>
        </w:rPr>
        <w:t xml:space="preserve">and for women to be able to love themselves, and be for-themselves, women need to be able to move freely from the most 'subterranean* and the most 'celestial', between the depths and the heights. Similarly, if men continue to allow women to represent the carnal for them, they collude in keeping women in a kind of pseudo-childhood, which is both 'perverse' and 'animal' </w:t>
      </w:r>
      <w:r w:rsidRPr="00395E4E">
        <w:rPr>
          <w:sz w:val="12"/>
        </w:rPr>
        <w:t xml:space="preserve">(QEL: 118), </w:t>
      </w:r>
      <w:r w:rsidRPr="00395E4E">
        <w:rPr>
          <w:rStyle w:val="StyleUnderline"/>
        </w:rPr>
        <w:t>i.e. pro-ethical, unsymbolized, outside the sphere of the so-called 'higher' human activities. So the issue of the body and of sexuality is central to ethics, not in the limited sense of a set of taboos and prohibitions, but in the sense that the symbolic division of labour prevents women from becoming-for-themselves</w:t>
      </w:r>
      <w:r w:rsidRPr="00395E4E">
        <w:rPr>
          <w:sz w:val="12"/>
        </w:rPr>
        <w:t>. However, it is not an issue that is easy to address without falling back into male parameters: 'Female sexuality has always been conceptualized on the basis of masculine parameters' (TS: 23; CS: 23). As Foucault has argued, though in quite different terms, the discourse of sex is the locus of the (male) subject's subjection.</w:t>
      </w:r>
      <w:r w:rsidRPr="00395E4E">
        <w:rPr>
          <w:sz w:val="12"/>
          <w:vertAlign w:val="superscript"/>
        </w:rPr>
        <w:t>1</w:t>
      </w:r>
      <w:r w:rsidRPr="00395E4E">
        <w:rPr>
          <w:sz w:val="12"/>
        </w:rPr>
        <w:t xml:space="preserve"> So however we understand </w:t>
      </w:r>
      <w:r w:rsidRPr="00395E4E">
        <w:rPr>
          <w:i/>
          <w:iCs/>
          <w:sz w:val="12"/>
        </w:rPr>
        <w:t xml:space="preserve">parter-femme, </w:t>
      </w:r>
      <w:r w:rsidRPr="00395E4E">
        <w:rPr>
          <w:sz w:val="12"/>
        </w:rPr>
        <w:t>whatever it means for women to 'speak (of) their sex [parler leur sexcj' (PN: 272), it does not mean to begin simply turning the tables, speaking of men as sex objects in a kind of imitation or revenge, or treating men as they might be for-worn en. Similarly it is not focused around the orgasm, which is a kind of technical criterion, a quantitative measure of 'success',</w:t>
      </w:r>
      <w:r w:rsidRPr="00395E4E">
        <w:rPr>
          <w:sz w:val="12"/>
          <w:vertAlign w:val="superscript"/>
        </w:rPr>
        <w:t xml:space="preserve">2 </w:t>
      </w:r>
      <w:r w:rsidRPr="00395E4E">
        <w:rPr>
          <w:sz w:val="12"/>
        </w:rPr>
        <w:t xml:space="preserve">more to do with the requirements of male sexuality than with a possible different sexuality. Nor is it organized around the scopophilic imagination, the pleasure of dominating with the look. It is not even primarily a question of the 'truth' or unarguability of sexual pleasure, since for Irigaray sexuality is not a raw, primitive, and untouched territory which is somehow private, 'outside' conceptualization, unconlaminated by patriarchy and unstructured by the paternal genealogy. On the contrary, </w:t>
      </w:r>
      <w:r w:rsidRPr="00395E4E">
        <w:rPr>
          <w:rStyle w:val="StyleUnderline"/>
        </w:rPr>
        <w:t xml:space="preserve">the links between sexuality, conceptualization, 'knowledge', and social organization are intrinsic. Women are 'in exile*, or 'unhoused' in male sexuality, male discourse, and male society. </w:t>
      </w:r>
    </w:p>
    <w:p w14:paraId="6C790BEA" w14:textId="77777777" w:rsidR="00967011" w:rsidRPr="00395E4E" w:rsidRDefault="00967011" w:rsidP="00967011"/>
    <w:p w14:paraId="7ACB1334" w14:textId="77777777" w:rsidR="00967011" w:rsidRPr="00395E4E" w:rsidRDefault="00967011" w:rsidP="00967011">
      <w:pPr>
        <w:pStyle w:val="Heading3"/>
      </w:pPr>
      <w:r w:rsidRPr="00395E4E">
        <w:t>impact – genocide</w:t>
      </w:r>
    </w:p>
    <w:p w14:paraId="5BACB431" w14:textId="77777777" w:rsidR="00967011" w:rsidRPr="00395E4E" w:rsidRDefault="00967011" w:rsidP="00967011">
      <w:pPr>
        <w:pStyle w:val="Heading4"/>
      </w:pPr>
      <w:r w:rsidRPr="00395E4E">
        <w:t xml:space="preserve">Suppression of sexual difference guarantees extinction and genocide </w:t>
      </w:r>
    </w:p>
    <w:p w14:paraId="0B8990D9" w14:textId="77777777" w:rsidR="00967011" w:rsidRPr="00395E4E" w:rsidRDefault="00967011" w:rsidP="00967011">
      <w:pPr>
        <w:rPr>
          <w:sz w:val="24"/>
        </w:rPr>
      </w:pPr>
      <w:r w:rsidRPr="00395E4E">
        <w:rPr>
          <w:b/>
        </w:rPr>
        <w:t>Irigaray</w:t>
      </w:r>
      <w:r w:rsidRPr="00395E4E">
        <w:rPr>
          <w:color w:val="000000"/>
        </w:rPr>
        <w:t xml:space="preserve"> </w:t>
      </w:r>
      <w:r w:rsidRPr="00395E4E">
        <w:rPr>
          <w:b/>
        </w:rPr>
        <w:t>91 [L</w:t>
      </w:r>
      <w:r w:rsidRPr="00395E4E">
        <w:rPr>
          <w:color w:val="000000"/>
        </w:rPr>
        <w:t xml:space="preserve">uce, </w:t>
      </w:r>
      <w:r w:rsidRPr="00395E4E">
        <w:rPr>
          <w:color w:val="000000"/>
          <w:u w:val="single"/>
        </w:rPr>
        <w:t>The Irigaray Reader</w:t>
      </w:r>
      <w:r w:rsidRPr="00395E4E">
        <w:rPr>
          <w:color w:val="000000"/>
        </w:rPr>
        <w:t>, p.33]</w:t>
      </w:r>
      <w:r w:rsidRPr="00395E4E">
        <w:rPr>
          <w:sz w:val="24"/>
        </w:rPr>
        <w:br/>
      </w:r>
    </w:p>
    <w:p w14:paraId="37868E87" w14:textId="77777777" w:rsidR="00967011" w:rsidRPr="00395E4E" w:rsidRDefault="00967011" w:rsidP="00967011">
      <w:pPr>
        <w:rPr>
          <w:sz w:val="16"/>
        </w:rPr>
      </w:pPr>
      <w:r w:rsidRPr="00395E4E">
        <w:rPr>
          <w:sz w:val="16"/>
        </w:rPr>
        <w:t xml:space="preserve">Even a vaguely rigorous analysis of </w:t>
      </w:r>
      <w:r w:rsidRPr="00395E4E">
        <w:rPr>
          <w:rStyle w:val="StyleUnderline"/>
        </w:rPr>
        <w:t>claims to equality shows that they are justified at the level of a superficial critique of culture, and Utopian as a means to women's liberation</w:t>
      </w:r>
      <w:r w:rsidRPr="00395E4E">
        <w:rPr>
          <w:sz w:val="16"/>
        </w:rPr>
        <w:t xml:space="preserve">. </w:t>
      </w:r>
      <w:r w:rsidRPr="00395E4E">
        <w:rPr>
          <w:rStyle w:val="StyleUnderline"/>
        </w:rPr>
        <w:t>The exploitation of women is based upon sexual difference, and can only be resolved through sexual difference</w:t>
      </w:r>
      <w:r w:rsidRPr="00395E4E">
        <w:rPr>
          <w:sz w:val="16"/>
        </w:rPr>
        <w:t xml:space="preserve">. Certain tendencies of the day, certain contemporary feminists, are noisily demanding </w:t>
      </w:r>
      <w:r w:rsidRPr="00395E4E">
        <w:rPr>
          <w:rStyle w:val="StyleUnderline"/>
        </w:rPr>
        <w:t>the neutralization of sex</w:t>
      </w:r>
      <w:r w:rsidRPr="00395E4E">
        <w:rPr>
          <w:sz w:val="16"/>
        </w:rPr>
        <w:t xml:space="preserve"> </w:t>
      </w:r>
      <w:r w:rsidRPr="00395E4E">
        <w:rPr>
          <w:i/>
          <w:iCs/>
          <w:sz w:val="16"/>
        </w:rPr>
        <w:t xml:space="preserve">[sexe]. </w:t>
      </w:r>
      <w:r w:rsidRPr="00395E4E">
        <w:rPr>
          <w:sz w:val="16"/>
        </w:rPr>
        <w:t xml:space="preserve">That neutralization, if it were possible, </w:t>
      </w:r>
      <w:r w:rsidRPr="00395E4E">
        <w:rPr>
          <w:rStyle w:val="StyleUnderline"/>
        </w:rPr>
        <w:t xml:space="preserve">would correspond to the </w:t>
      </w:r>
      <w:r w:rsidRPr="00395E4E">
        <w:rPr>
          <w:rStyle w:val="Emphasis"/>
        </w:rPr>
        <w:t>end of the human race.</w:t>
      </w:r>
      <w:r w:rsidRPr="00395E4E">
        <w:rPr>
          <w:sz w:val="16"/>
        </w:rPr>
        <w:t xml:space="preserve"> </w:t>
      </w:r>
      <w:r w:rsidRPr="00395E4E">
        <w:rPr>
          <w:rStyle w:val="StyleUnderline"/>
        </w:rPr>
        <w:t>The human race is divided into two genres which ensure its production and reproduction. Trying to suppress sexual differ</w:t>
      </w:r>
      <w:r w:rsidRPr="00395E4E">
        <w:rPr>
          <w:rStyle w:val="StyleUnderline"/>
        </w:rPr>
        <w:softHyphen/>
        <w:t xml:space="preserve">ence is to </w:t>
      </w:r>
      <w:r w:rsidRPr="00395E4E">
        <w:rPr>
          <w:rStyle w:val="Emphasis"/>
        </w:rPr>
        <w:t>invite a genocide more radical</w:t>
      </w:r>
      <w:r w:rsidRPr="00395E4E">
        <w:rPr>
          <w:rStyle w:val="StyleUnderline"/>
        </w:rPr>
        <w:t xml:space="preserve"> than </w:t>
      </w:r>
      <w:r w:rsidRPr="00395E4E">
        <w:rPr>
          <w:rStyle w:val="Emphasis"/>
        </w:rPr>
        <w:t>any destruction that has ever existed in History</w:t>
      </w:r>
      <w:r w:rsidRPr="00395E4E">
        <w:rPr>
          <w:rStyle w:val="StyleUnderline"/>
        </w:rPr>
        <w:t>.</w:t>
      </w:r>
      <w:r w:rsidRPr="00395E4E">
        <w:rPr>
          <w:sz w:val="16"/>
        </w:rPr>
        <w:t xml:space="preserve"> What is important, on the other hand, is defining the values of belonging to a sex-specific </w:t>
      </w:r>
      <w:r w:rsidRPr="00395E4E">
        <w:rPr>
          <w:i/>
          <w:iCs/>
          <w:sz w:val="16"/>
        </w:rPr>
        <w:t xml:space="preserve">genre. </w:t>
      </w:r>
      <w:r w:rsidRPr="00395E4E">
        <w:rPr>
          <w:sz w:val="16"/>
        </w:rPr>
        <w:t xml:space="preserve">What is indispensable is elaborating a culture of the sexual which does not yet exist, whilst respecting both </w:t>
      </w:r>
      <w:r w:rsidRPr="00395E4E">
        <w:rPr>
          <w:i/>
          <w:iCs/>
          <w:sz w:val="16"/>
        </w:rPr>
        <w:t xml:space="preserve">genres. </w:t>
      </w:r>
      <w:r w:rsidRPr="00395E4E">
        <w:rPr>
          <w:sz w:val="16"/>
        </w:rPr>
        <w:t xml:space="preserve">Because of the historical time gaps between the gynocratic, matriarchal, patriarchal and phallocratic eras, we are in a sexual position which is bound up with generation and not with </w:t>
      </w:r>
      <w:r w:rsidRPr="00395E4E">
        <w:rPr>
          <w:i/>
          <w:iCs/>
          <w:sz w:val="16"/>
        </w:rPr>
        <w:t xml:space="preserve">genre </w:t>
      </w:r>
      <w:r w:rsidRPr="00395E4E">
        <w:rPr>
          <w:sz w:val="16"/>
        </w:rPr>
        <w:t xml:space="preserve">as sex. This means that, within the family, women must be mothers and men must be fathers, but that we have no positive and ethical values that allow two sexes of the same generation to form a creative, and not simply procreative, human couple. One of the major obstacles to the creation and recognition of such values is the more or less covert hold patriarchal and phallocratic roles have had on the whole of our civilization for centuries. It is social justice, pure and simple, to balance out the power of one sex over the other by giving, or restoring, cultural values to female sexuality. What is at stake is clearer today than it was when </w:t>
      </w:r>
      <w:r w:rsidRPr="00395E4E">
        <w:rPr>
          <w:i/>
          <w:iCs/>
          <w:sz w:val="16"/>
        </w:rPr>
        <w:t xml:space="preserve">The Second Sex </w:t>
      </w:r>
      <w:r w:rsidRPr="00395E4E">
        <w:rPr>
          <w:sz w:val="16"/>
        </w:rPr>
        <w:t xml:space="preserve">was written. </w:t>
      </w:r>
    </w:p>
    <w:p w14:paraId="4016A5A3" w14:textId="77777777" w:rsidR="00967011" w:rsidRPr="00395E4E" w:rsidRDefault="00967011" w:rsidP="00967011"/>
    <w:p w14:paraId="3FDD3AD4" w14:textId="77777777" w:rsidR="00967011" w:rsidRPr="00395E4E" w:rsidRDefault="00967011" w:rsidP="00967011"/>
    <w:p w14:paraId="25269DFA" w14:textId="77777777" w:rsidR="00967011" w:rsidRPr="00395E4E" w:rsidRDefault="00967011" w:rsidP="00967011">
      <w:pPr>
        <w:pStyle w:val="Heading3"/>
      </w:pPr>
      <w:r w:rsidRPr="00395E4E">
        <w:t>at: everyone’s a cyborg</w:t>
      </w:r>
    </w:p>
    <w:p w14:paraId="558733D2" w14:textId="77777777" w:rsidR="00967011" w:rsidRPr="00395E4E" w:rsidRDefault="00967011" w:rsidP="00967011">
      <w:pPr>
        <w:pStyle w:val="Heading4"/>
      </w:pPr>
      <w:r w:rsidRPr="00395E4E">
        <w:t xml:space="preserve">The claim that everyone is always already a cyborg is a dangerous form of cultural essentialism that universalizes the western subject and subverts any transformative potential of the 1ac. </w:t>
      </w:r>
    </w:p>
    <w:p w14:paraId="3EDBDB60" w14:textId="77777777" w:rsidR="00967011" w:rsidRPr="00395E4E" w:rsidRDefault="00967011" w:rsidP="00967011">
      <w:pPr>
        <w:rPr>
          <w:szCs w:val="16"/>
        </w:rPr>
      </w:pPr>
      <w:r w:rsidRPr="00395E4E">
        <w:rPr>
          <w:b/>
        </w:rPr>
        <w:t>Ben-Tov 1995 [</w:t>
      </w:r>
      <w:r w:rsidRPr="00395E4E">
        <w:rPr>
          <w:szCs w:val="16"/>
        </w:rPr>
        <w:t>Sharona, Assistant Professor of Creative Writing and English, Bowling Green State University, The Artificial Paradise: Science Fiction and American Reality, pg. 144-145]</w:t>
      </w:r>
    </w:p>
    <w:p w14:paraId="137BD4C9" w14:textId="77777777" w:rsidR="00967011" w:rsidRPr="00395E4E" w:rsidRDefault="00967011" w:rsidP="00967011">
      <w:pPr>
        <w:rPr>
          <w:szCs w:val="16"/>
        </w:rPr>
      </w:pPr>
    </w:p>
    <w:p w14:paraId="109ECD82" w14:textId="77777777" w:rsidR="00967011" w:rsidRPr="00395E4E" w:rsidRDefault="00967011" w:rsidP="00967011">
      <w:pPr>
        <w:rPr>
          <w:sz w:val="16"/>
        </w:rPr>
      </w:pPr>
      <w:r w:rsidRPr="00395E4E">
        <w:rPr>
          <w:rStyle w:val="StyleUnderline"/>
        </w:rPr>
        <w:t>Moreover, we have to be careful about using the cyborg myth</w:t>
      </w:r>
      <w:r w:rsidRPr="00395E4E">
        <w:rPr>
          <w:sz w:val="16"/>
        </w:rPr>
        <w:t xml:space="preserve"> appropriately </w:t>
      </w:r>
      <w:r w:rsidRPr="00395E4E">
        <w:rPr>
          <w:rStyle w:val="StyleUnderline"/>
        </w:rPr>
        <w:t>across cultures</w:t>
      </w:r>
      <w:r w:rsidRPr="00395E4E">
        <w:rPr>
          <w:sz w:val="16"/>
        </w:rPr>
        <w:t>. “Perhaps,” Haraway suggests “we can learn from our fusions with animals and machines how not to be Man, the embodiment of Western logocs” (</w:t>
      </w:r>
      <w:r w:rsidRPr="00395E4E">
        <w:rPr>
          <w:i/>
          <w:sz w:val="16"/>
        </w:rPr>
        <w:t>MC</w:t>
      </w:r>
      <w:r w:rsidRPr="00395E4E">
        <w:rPr>
          <w:sz w:val="16"/>
        </w:rPr>
        <w:t xml:space="preserve"> 92). </w:t>
      </w:r>
      <w:r w:rsidRPr="00395E4E">
        <w:rPr>
          <w:rStyle w:val="StyleUnderline"/>
        </w:rPr>
        <w:t>Do the women of Japan, Korea</w:t>
      </w:r>
      <w:r w:rsidRPr="00395E4E">
        <w:rPr>
          <w:sz w:val="16"/>
        </w:rPr>
        <w:t xml:space="preserve">, Taiwan, Hong Kong, Singapore, </w:t>
      </w:r>
      <w:r w:rsidRPr="00395E4E">
        <w:rPr>
          <w:rStyle w:val="StyleUnderline"/>
        </w:rPr>
        <w:t>and other Asian states with high-tech industries, need to learn how not to be the embodiment of the Western logos?</w:t>
      </w:r>
      <w:r w:rsidRPr="00395E4E">
        <w:rPr>
          <w:sz w:val="16"/>
        </w:rPr>
        <w:t xml:space="preserve"> The cyborg is “a myth about identities and boundaries which might inform late-twentieth century political imaginations…[Science fiction writers] are our storytellers exploring what it means to be embodied in high-tech worlds” (92). Whose late twentieth century are we talking about? </w:t>
      </w:r>
      <w:r w:rsidRPr="00395E4E">
        <w:rPr>
          <w:rStyle w:val="StyleUnderline"/>
        </w:rPr>
        <w:t>Is “embodiment in high-tech worlds” a universal experience? Science fiction’s tales of embodiment come from Western myths, express Western experience, and paint Western fantasies. Other cultures’ interactions with high-tech machinery do not necessarily guarantee their conversion to Western outlooks</w:t>
      </w:r>
      <w:r w:rsidRPr="00395E4E">
        <w:rPr>
          <w:sz w:val="16"/>
        </w:rPr>
        <w:t xml:space="preserve">. Discussing a feminist approach to miniaturization technology, Haraway remarks that “the nimble little fingers of ‘Oriental’ women, the old fascination of little Anglo-Saxon Victorian girls with doll houses, women’s enforced attention to the small take on quite new dimensions in this world…it might be the unnatural cyborg women making chips in Asia and spiral dancing in Santa Rita whose constructed unities will guide effective oppositional strategies” (71). I am concerned that </w:t>
      </w:r>
      <w:r w:rsidRPr="00395E4E">
        <w:rPr>
          <w:rStyle w:val="StyleUnderline"/>
        </w:rPr>
        <w:t>the “constructed unities” here amount to imposing the cyborg myth on people who might have oppositional strategies of their own, drawn from their own cultural resources</w:t>
      </w:r>
      <w:r w:rsidRPr="00395E4E">
        <w:rPr>
          <w:sz w:val="16"/>
        </w:rPr>
        <w:t xml:space="preserve">. The dolls’ house and the cult of domesticity remind us of a known Western cultural tradition, but “nimble little fingers” is mere rhetoric—Haraway puts the orientalist cliché in ironical quotes, yet </w:t>
      </w:r>
      <w:r w:rsidRPr="00395E4E">
        <w:rPr>
          <w:rStyle w:val="StyleUnderline"/>
        </w:rPr>
        <w:t>what, after her irony, is left of the Asian women and their cultural traditions? Nothing but Western words. Is it really fair to subsume under the label of “cyborg” two different groups</w:t>
      </w:r>
      <w:r w:rsidRPr="00395E4E">
        <w:rPr>
          <w:sz w:val="16"/>
        </w:rPr>
        <w:t xml:space="preserve">: women whose spiral dancing, although political, is also playful mythmaking and women working in harsh conditions, whose myths we are not discussing here? </w:t>
      </w:r>
      <w:r w:rsidRPr="00395E4E">
        <w:rPr>
          <w:rStyle w:val="StyleUnderline"/>
        </w:rPr>
        <w:t>Perhaps it’s worth recalling, with critical theorist Gayatri Spivak, that the tendency to erase the cultural Other is “not a general problem, but a European problem.”</w:t>
      </w:r>
      <w:r w:rsidRPr="00395E4E">
        <w:rPr>
          <w:sz w:val="16"/>
        </w:rPr>
        <w:t xml:space="preserve"> The cyborg and other science fiction mythologies may indeed be useful to cultural Others in the technological system, but—speaking to Westerners—knowing ourselves, caution is indicated. </w:t>
      </w:r>
    </w:p>
    <w:p w14:paraId="373EA754" w14:textId="77777777" w:rsidR="00967011" w:rsidRPr="00395E4E" w:rsidRDefault="00967011" w:rsidP="00967011"/>
    <w:p w14:paraId="79A616B5" w14:textId="77777777" w:rsidR="00967011" w:rsidRPr="00395E4E" w:rsidRDefault="00967011" w:rsidP="00967011"/>
    <w:p w14:paraId="73C20BBF" w14:textId="77777777" w:rsidR="00967011" w:rsidRPr="00395E4E" w:rsidRDefault="00967011" w:rsidP="00967011">
      <w:pPr>
        <w:pStyle w:val="Heading3"/>
      </w:pPr>
      <w:r w:rsidRPr="00395E4E">
        <w:t>at: link turns</w:t>
      </w:r>
    </w:p>
    <w:p w14:paraId="76499119" w14:textId="77777777" w:rsidR="00967011" w:rsidRPr="00395E4E" w:rsidRDefault="00967011" w:rsidP="00967011">
      <w:pPr>
        <w:pStyle w:val="Heading4"/>
      </w:pPr>
      <w:r w:rsidRPr="00395E4E">
        <w:t>No link turns—ambiguity of cyborg identity glorifies the normative body—no guaranteed dissolution of binaries with cyborgs</w:t>
      </w:r>
    </w:p>
    <w:p w14:paraId="7F506FE1" w14:textId="77777777" w:rsidR="00967011" w:rsidRPr="00395E4E" w:rsidRDefault="00967011" w:rsidP="00967011">
      <w:pPr>
        <w:rPr>
          <w:szCs w:val="16"/>
        </w:rPr>
      </w:pPr>
      <w:r w:rsidRPr="00395E4E">
        <w:rPr>
          <w:b/>
        </w:rPr>
        <w:t>Cook 4 [</w:t>
      </w:r>
      <w:r w:rsidRPr="00395E4E">
        <w:rPr>
          <w:szCs w:val="16"/>
        </w:rPr>
        <w:t xml:space="preserve">Peta S., Centre for Social Change Research, Queensland University of Technology, “The Modernistic Posthuman Prophecy of Donna Haraway,” paper presented to the Social Change in the 21st Century Conference, 2004, </w:t>
      </w:r>
      <w:hyperlink r:id="rId18" w:history="1">
        <w:r w:rsidRPr="00395E4E">
          <w:rPr>
            <w:rStyle w:val="Hyperlink"/>
            <w:szCs w:val="16"/>
          </w:rPr>
          <w:t>http://eprints.qut.edu.au/646/1/cook_peta.pdf</w:t>
        </w:r>
      </w:hyperlink>
      <w:r w:rsidRPr="00395E4E">
        <w:rPr>
          <w:rStyle w:val="Hyperlink"/>
          <w:szCs w:val="16"/>
        </w:rPr>
        <w:t xml:space="preserve">] </w:t>
      </w:r>
    </w:p>
    <w:p w14:paraId="4BE0F80F" w14:textId="77777777" w:rsidR="00967011" w:rsidRPr="00395E4E" w:rsidRDefault="00967011" w:rsidP="00967011">
      <w:pPr>
        <w:rPr>
          <w:sz w:val="16"/>
        </w:rPr>
      </w:pPr>
      <w:r w:rsidRPr="00395E4E">
        <w:br/>
      </w:r>
      <w:r w:rsidRPr="00395E4E">
        <w:rPr>
          <w:sz w:val="16"/>
        </w:rPr>
        <w:t xml:space="preserve">The first issue that I want to address in order to explain how </w:t>
      </w:r>
      <w:r w:rsidRPr="00395E4E">
        <w:rPr>
          <w:rStyle w:val="StyleUnderline"/>
        </w:rPr>
        <w:t>the cyborg may present a dangerous figure to postmodern-feminist thought</w:t>
      </w:r>
      <w:r w:rsidRPr="00395E4E">
        <w:rPr>
          <w:sz w:val="16"/>
        </w:rPr>
        <w:t xml:space="preserve"> is the hyper-sexuality that the cyborg can be an expression of. By hyper-sexuality I mean a reinforcement and an exacerbation of the classic, binary divisions of sexual bodies and identities. </w:t>
      </w:r>
      <w:r w:rsidRPr="00395E4E">
        <w:rPr>
          <w:rStyle w:val="StyleUnderline"/>
        </w:rPr>
        <w:t>The hyper-sexualized cyborg</w:t>
      </w:r>
      <w:r w:rsidRPr="00395E4E">
        <w:rPr>
          <w:sz w:val="16"/>
        </w:rPr>
        <w:t xml:space="preserve">, then, </w:t>
      </w:r>
      <w:r w:rsidRPr="00395E4E">
        <w:rPr>
          <w:rStyle w:val="StyleUnderline"/>
        </w:rPr>
        <w:t>exaggerates stereotypical features of sexualized bodies, creating figures that are easily and clearly identified with male or female entities, without leaving a place for any kind of ambiguity or uncertainty regarding their respective sexuality</w:t>
      </w:r>
      <w:r w:rsidRPr="00395E4E">
        <w:rPr>
          <w:sz w:val="16"/>
        </w:rPr>
        <w:t xml:space="preserve">. Thus, </w:t>
      </w:r>
      <w:r w:rsidRPr="00395E4E">
        <w:rPr>
          <w:rStyle w:val="StyleUnderline"/>
        </w:rPr>
        <w:t>in spite of</w:t>
      </w:r>
      <w:r w:rsidRPr="00395E4E">
        <w:rPr>
          <w:sz w:val="16"/>
        </w:rPr>
        <w:t xml:space="preserve"> the important </w:t>
      </w:r>
      <w:r w:rsidRPr="00395E4E">
        <w:rPr>
          <w:rStyle w:val="StyleUnderline"/>
        </w:rPr>
        <w:t xml:space="preserve">attempts of </w:t>
      </w:r>
      <w:r w:rsidRPr="00395E4E">
        <w:rPr>
          <w:sz w:val="16"/>
        </w:rPr>
        <w:t xml:space="preserve">influential theorists such as </w:t>
      </w:r>
      <w:r w:rsidRPr="00395E4E">
        <w:rPr>
          <w:rStyle w:val="StyleUnderline"/>
        </w:rPr>
        <w:t>Haraway to present the cyborg as a possibility of liberating dissolution of classic categories</w:t>
      </w:r>
      <w:r w:rsidRPr="00395E4E">
        <w:rPr>
          <w:sz w:val="16"/>
        </w:rPr>
        <w:t xml:space="preserve">, the fact is that </w:t>
      </w:r>
      <w:r w:rsidRPr="00395E4E">
        <w:rPr>
          <w:rStyle w:val="StyleUnderline"/>
        </w:rPr>
        <w:t>science-fiction literature and films</w:t>
      </w:r>
      <w:r w:rsidRPr="00395E4E">
        <w:rPr>
          <w:sz w:val="16"/>
        </w:rPr>
        <w:t>, which function as the cyborg-terrain par excellence,</w:t>
      </w:r>
      <w:hyperlink r:id="rId19" w:anchor="EN0003" w:history="1">
        <w:r w:rsidRPr="00395E4E">
          <w:rPr>
            <w:rStyle w:val="Hyperlink"/>
            <w:sz w:val="16"/>
          </w:rPr>
          <w:t>3</w:t>
        </w:r>
      </w:hyperlink>
      <w:r w:rsidRPr="00395E4E">
        <w:rPr>
          <w:sz w:val="16"/>
        </w:rPr>
        <w:t> </w:t>
      </w:r>
      <w:r w:rsidRPr="00395E4E">
        <w:rPr>
          <w:rStyle w:val="StyleUnderline"/>
        </w:rPr>
        <w:t xml:space="preserve">present most of the time a cyborg that can be seen mainly as a recreation of an exaggerated masculinity or femininity. </w:t>
      </w:r>
      <w:r w:rsidRPr="00395E4E">
        <w:rPr>
          <w:sz w:val="16"/>
        </w:rPr>
        <w:t>Gibson's cyberpunk trilogy – Neuromancer (Gibson, </w:t>
      </w:r>
      <w:hyperlink r:id="rId20" w:anchor="CIT0024" w:history="1">
        <w:r w:rsidRPr="00395E4E">
          <w:rPr>
            <w:rStyle w:val="Hyperlink"/>
            <w:sz w:val="16"/>
          </w:rPr>
          <w:t>1984</w:t>
        </w:r>
      </w:hyperlink>
      <w:r w:rsidRPr="00395E4E">
        <w:rPr>
          <w:sz w:val="16"/>
        </w:rPr>
        <w:t>), Count Zero (Gibson, </w:t>
      </w:r>
      <w:hyperlink r:id="rId21" w:anchor="CIT0025" w:history="1">
        <w:r w:rsidRPr="00395E4E">
          <w:rPr>
            <w:rStyle w:val="Hyperlink"/>
            <w:sz w:val="16"/>
          </w:rPr>
          <w:t>1986</w:t>
        </w:r>
      </w:hyperlink>
      <w:r w:rsidRPr="00395E4E">
        <w:rPr>
          <w:sz w:val="16"/>
        </w:rPr>
        <w:t>) and Mona Lisa Overdrive (Gibson,</w:t>
      </w:r>
      <w:hyperlink r:id="rId22" w:anchor="CIT0026" w:history="1">
        <w:r w:rsidRPr="00395E4E">
          <w:rPr>
            <w:rStyle w:val="Hyperlink"/>
            <w:sz w:val="16"/>
          </w:rPr>
          <w:t>1988</w:t>
        </w:r>
      </w:hyperlink>
      <w:r w:rsidRPr="00395E4E">
        <w:rPr>
          <w:sz w:val="16"/>
        </w:rPr>
        <w:t>) – together with films such as The Terminator (1984), Robocop (1987), Total Recall (1990) and Blade Runner(1982)</w:t>
      </w:r>
      <w:hyperlink r:id="rId23" w:anchor="EN0004" w:history="1">
        <w:r w:rsidRPr="00395E4E">
          <w:rPr>
            <w:rStyle w:val="Hyperlink"/>
            <w:sz w:val="16"/>
          </w:rPr>
          <w:t>4</w:t>
        </w:r>
      </w:hyperlink>
      <w:r w:rsidRPr="00395E4E">
        <w:rPr>
          <w:sz w:val="16"/>
        </w:rPr>
        <w:t xml:space="preserve"> indeed show us the way in which </w:t>
      </w:r>
      <w:r w:rsidRPr="00395E4E">
        <w:rPr>
          <w:rStyle w:val="StyleUnderline"/>
        </w:rPr>
        <w:t>the cyborg – instead of reverting the usual categories and the normative sexualities – may be responsible of completely the opposite outcome</w:t>
      </w:r>
      <w:r w:rsidRPr="00395E4E">
        <w:rPr>
          <w:sz w:val="16"/>
        </w:rPr>
        <w:t xml:space="preserve">, namely, </w:t>
      </w:r>
      <w:r w:rsidRPr="00395E4E">
        <w:rPr>
          <w:rStyle w:val="StyleUnderline"/>
        </w:rPr>
        <w:t>an exacerbation of normative sexual identities and sexed bodies</w:t>
      </w:r>
      <w:r w:rsidRPr="00395E4E">
        <w:rPr>
          <w:sz w:val="16"/>
        </w:rPr>
        <w:t xml:space="preserve">. In other words, </w:t>
      </w:r>
      <w:r w:rsidRPr="00395E4E">
        <w:rPr>
          <w:rStyle w:val="StyleUnderline"/>
        </w:rPr>
        <w:t>the cyborg appears as a hyper-sexualized body, as if it was the glorification, the supreme expression of the normative body and sexual identity</w:t>
      </w:r>
      <w:r w:rsidRPr="00395E4E">
        <w:rPr>
          <w:sz w:val="16"/>
        </w:rPr>
        <w:t>.</w:t>
      </w:r>
      <w:hyperlink r:id="rId24" w:anchor="EN0005" w:history="1">
        <w:r w:rsidRPr="00395E4E">
          <w:rPr>
            <w:rStyle w:val="Hyperlink"/>
            <w:sz w:val="16"/>
          </w:rPr>
          <w:t>5</w:t>
        </w:r>
      </w:hyperlink>
      <w:r w:rsidRPr="00395E4E">
        <w:rPr>
          <w:sz w:val="16"/>
        </w:rPr>
        <w:t> In a discussion about the hyper-sexuality that characterizes films such as those mentioned above, Mary Ann Doane (</w:t>
      </w:r>
      <w:hyperlink r:id="rId25" w:anchor="CIT0016" w:history="1">
        <w:r w:rsidRPr="00395E4E">
          <w:rPr>
            <w:rStyle w:val="Hyperlink"/>
            <w:sz w:val="16"/>
          </w:rPr>
          <w:t>1999</w:t>
        </w:r>
      </w:hyperlink>
      <w:r w:rsidRPr="00395E4E">
        <w:rPr>
          <w:sz w:val="16"/>
        </w:rPr>
        <w:t xml:space="preserve">) analyses the way in which </w:t>
      </w:r>
      <w:r w:rsidRPr="00395E4E">
        <w:rPr>
          <w:rStyle w:val="StyleUnderline"/>
        </w:rPr>
        <w:t>a bridging of the classical human/technological divide does not bring, by itself, a bridging of other classical categories such as the male/female one</w:t>
      </w:r>
      <w:r w:rsidRPr="00395E4E">
        <w:rPr>
          <w:sz w:val="16"/>
        </w:rPr>
        <w:t xml:space="preserve">. Moreover, Doane argues that </w:t>
      </w:r>
      <w:r w:rsidRPr="00395E4E">
        <w:rPr>
          <w:rStyle w:val="StyleUnderline"/>
        </w:rPr>
        <w:t>in fact, the dissolution of the binary human/technological within the cyborg-literature is mostly the cause of serious anxieties around the loss of the maternal and around the maternal body itself, which brings a perception of the dissolution of normative categories of sex and gender as a threatening, frightful experience, that is to be negated and erased</w:t>
      </w:r>
      <w:r w:rsidRPr="00395E4E">
        <w:rPr>
          <w:sz w:val="16"/>
        </w:rPr>
        <w:t>. The anxiety caused by the menace of this dissolution, then, is solved, in psychoanalytical terms, by a radicalization of the classic, binary features of normative sexuality.</w:t>
      </w:r>
      <w:hyperlink r:id="rId26" w:anchor="EN0006" w:history="1">
        <w:r w:rsidRPr="00395E4E">
          <w:rPr>
            <w:rStyle w:val="Hyperlink"/>
            <w:sz w:val="16"/>
          </w:rPr>
          <w:t>6</w:t>
        </w:r>
      </w:hyperlink>
      <w:r w:rsidRPr="00395E4E">
        <w:rPr>
          <w:sz w:val="16"/>
        </w:rPr>
        <w:t xml:space="preserve"> </w:t>
      </w:r>
      <w:r w:rsidRPr="00395E4E">
        <w:rPr>
          <w:rStyle w:val="StyleUnderline"/>
        </w:rPr>
        <w:t>The cyborg</w:t>
      </w:r>
      <w:r w:rsidRPr="00395E4E">
        <w:rPr>
          <w:sz w:val="16"/>
        </w:rPr>
        <w:t xml:space="preserve">, then – while being an important tool for bringing together in an ambiguous figure the human and the technological – </w:t>
      </w:r>
      <w:r w:rsidRPr="00395E4E">
        <w:rPr>
          <w:rStyle w:val="StyleUnderline"/>
        </w:rPr>
        <w:t>often presents a total reluctance to create ambiguity concerning gender or sexuality</w:t>
      </w:r>
      <w:r w:rsidRPr="00395E4E">
        <w:rPr>
          <w:sz w:val="16"/>
        </w:rPr>
        <w:t>. As cyberspace and cyborg literature are still created and controlled mainly by men, they are still dominated by anxieties around threatened masculinity (Fuchs, </w:t>
      </w:r>
      <w:hyperlink r:id="rId27" w:anchor="CIT0022" w:history="1">
        <w:r w:rsidRPr="00395E4E">
          <w:rPr>
            <w:rStyle w:val="Hyperlink"/>
            <w:sz w:val="16"/>
          </w:rPr>
          <w:t>1995</w:t>
        </w:r>
      </w:hyperlink>
      <w:r w:rsidRPr="00395E4E">
        <w:rPr>
          <w:sz w:val="16"/>
        </w:rPr>
        <w:t>; Hollinger, </w:t>
      </w:r>
      <w:hyperlink r:id="rId28" w:anchor="CIT0035" w:history="1">
        <w:r w:rsidRPr="00395E4E">
          <w:rPr>
            <w:rStyle w:val="Hyperlink"/>
            <w:sz w:val="16"/>
          </w:rPr>
          <w:t>1999</w:t>
        </w:r>
      </w:hyperlink>
      <w:r w:rsidRPr="00395E4E">
        <w:rPr>
          <w:sz w:val="16"/>
        </w:rPr>
        <w:t>; Wolmark, </w:t>
      </w:r>
      <w:hyperlink r:id="rId29" w:anchor="CIT0066" w:history="1">
        <w:r w:rsidRPr="00395E4E">
          <w:rPr>
            <w:rStyle w:val="Hyperlink"/>
            <w:sz w:val="16"/>
          </w:rPr>
          <w:t>1999a</w:t>
        </w:r>
      </w:hyperlink>
      <w:r w:rsidRPr="00395E4E">
        <w:rPr>
          <w:sz w:val="16"/>
        </w:rPr>
        <w:t xml:space="preserve">). </w:t>
      </w:r>
      <w:r w:rsidRPr="00395E4E">
        <w:rPr>
          <w:rStyle w:val="StyleUnderline"/>
        </w:rPr>
        <w:t>The cyborg</w:t>
      </w:r>
      <w:r w:rsidRPr="00395E4E">
        <w:rPr>
          <w:sz w:val="16"/>
        </w:rPr>
        <w:t xml:space="preserve">, then, </w:t>
      </w:r>
      <w:r w:rsidRPr="00395E4E">
        <w:rPr>
          <w:rStyle w:val="StyleUnderline"/>
        </w:rPr>
        <w:t>is created as a hyper-masculine or hyper-feminine figure in order to save us</w:t>
      </w:r>
      <w:r w:rsidRPr="00395E4E">
        <w:rPr>
          <w:sz w:val="16"/>
        </w:rPr>
        <w:t xml:space="preserve"> – so it appears – </w:t>
      </w:r>
      <w:r w:rsidRPr="00395E4E">
        <w:rPr>
          <w:rStyle w:val="StyleUnderline"/>
        </w:rPr>
        <w:t>from the threat of ambiguous gender identities</w:t>
      </w:r>
      <w:r w:rsidRPr="00395E4E">
        <w:rPr>
          <w:sz w:val="16"/>
        </w:rPr>
        <w:t xml:space="preserve">. It may even be argued that </w:t>
      </w:r>
      <w:r w:rsidRPr="00395E4E">
        <w:rPr>
          <w:rStyle w:val="StyleUnderline"/>
        </w:rPr>
        <w:t>the ambiguity of the cyborg regarding the human/technological divide is in a way responsible for the reluctance to create ambiguity in the gender and sexual realm</w:t>
      </w:r>
      <w:r w:rsidRPr="00395E4E">
        <w:rPr>
          <w:sz w:val="16"/>
        </w:rPr>
        <w:t xml:space="preserve">: the reinforcement of the normative gender and sexual structures is the only way – from the point of view of the structures of power – to avoid a pervasive ambiguity that will turn everything into chaos and will strongly shake the foundations of domination. In other words: </w:t>
      </w:r>
      <w:r w:rsidRPr="00395E4E">
        <w:rPr>
          <w:rStyle w:val="StyleUnderline"/>
        </w:rPr>
        <w:t>at times when ambiguity</w:t>
      </w:r>
      <w:r w:rsidRPr="00395E4E">
        <w:rPr>
          <w:sz w:val="16"/>
        </w:rPr>
        <w:t xml:space="preserve">, certain kinds of ambiguity (in this case, an ambiguity concerning the human/technology divide), </w:t>
      </w:r>
      <w:r w:rsidRPr="00395E4E">
        <w:rPr>
          <w:rStyle w:val="StyleUnderline"/>
        </w:rPr>
        <w:t>is present, other binary structures (such as the gender structure) are reinforced for fear oflosing everything as a consequence of a pervasive, chaotic and total blurriness</w:t>
      </w:r>
      <w:r w:rsidRPr="00395E4E">
        <w:rPr>
          <w:sz w:val="16"/>
        </w:rPr>
        <w:t xml:space="preserve">. Thus, it seems that the fear of losing the human body may be defeated, but not so the fear of the patriarchal order to lose masculinity as the center of power. </w:t>
      </w:r>
      <w:r w:rsidRPr="00395E4E">
        <w:rPr>
          <w:rStyle w:val="StyleUnderline"/>
        </w:rPr>
        <w:t>This is</w:t>
      </w:r>
      <w:r w:rsidRPr="00395E4E">
        <w:rPr>
          <w:sz w:val="16"/>
        </w:rPr>
        <w:t xml:space="preserve"> in fact </w:t>
      </w:r>
      <w:r w:rsidRPr="00395E4E">
        <w:rPr>
          <w:rStyle w:val="StyleUnderline"/>
        </w:rPr>
        <w:t>what</w:t>
      </w:r>
      <w:r w:rsidRPr="00395E4E">
        <w:rPr>
          <w:sz w:val="16"/>
        </w:rPr>
        <w:t xml:space="preserve"> these hyper-sexualized figures of </w:t>
      </w:r>
      <w:r w:rsidRPr="00395E4E">
        <w:rPr>
          <w:rStyle w:val="StyleUnderline"/>
        </w:rPr>
        <w:t>cyborgs show us: it is easier to give up the human body, to give up the body as flesh and blood, than to abandon the idea of a masculine body as a basic fact and as the center of domination</w:t>
      </w:r>
      <w:r w:rsidRPr="00395E4E">
        <w:rPr>
          <w:sz w:val="16"/>
        </w:rPr>
        <w:t>. Wolmark comments on this: … these cyberpunk texts draw back from the possibilities of the interface, in which both self and other could be redefined in non-essentialist terms. Not only are the masculine identities of the console cowboys carefully preserved, even in the virtual realities of cyberspace, but because the artificial intelligences that inhabit the matrix are also defined as masculine, the interface itself is made masculine. (Wolmark, </w:t>
      </w:r>
      <w:hyperlink r:id="rId30" w:anchor="CIT0067" w:history="1">
        <w:r w:rsidRPr="00395E4E">
          <w:rPr>
            <w:rStyle w:val="Hyperlink"/>
            <w:sz w:val="16"/>
          </w:rPr>
          <w:t>1999b</w:t>
        </w:r>
      </w:hyperlink>
      <w:r w:rsidRPr="00395E4E">
        <w:rPr>
          <w:sz w:val="16"/>
        </w:rPr>
        <w:t>, p. 233) By now, the danger that the hyper-sexualized cyborgs present to postmodern-feminist conceptualizations of subjectivity (for instance, Braidotti, </w:t>
      </w:r>
      <w:hyperlink r:id="rId31" w:anchor="CIT0004" w:history="1">
        <w:r w:rsidRPr="00395E4E">
          <w:rPr>
            <w:rStyle w:val="Hyperlink"/>
            <w:sz w:val="16"/>
          </w:rPr>
          <w:t>1994</w:t>
        </w:r>
      </w:hyperlink>
      <w:r w:rsidRPr="00395E4E">
        <w:rPr>
          <w:sz w:val="16"/>
        </w:rPr>
        <w:t>; Butler, </w:t>
      </w:r>
      <w:hyperlink r:id="rId32" w:anchor="CIT0007" w:history="1">
        <w:r w:rsidRPr="00395E4E">
          <w:rPr>
            <w:rStyle w:val="Hyperlink"/>
            <w:sz w:val="16"/>
          </w:rPr>
          <w:t>1999</w:t>
        </w:r>
      </w:hyperlink>
      <w:r w:rsidRPr="00395E4E">
        <w:rPr>
          <w:sz w:val="16"/>
        </w:rPr>
        <w:t>; Grosz, 1996; Haraway, </w:t>
      </w:r>
      <w:hyperlink r:id="rId33" w:anchor="CIT0030" w:history="1">
        <w:r w:rsidRPr="00395E4E">
          <w:rPr>
            <w:rStyle w:val="Hyperlink"/>
            <w:sz w:val="16"/>
          </w:rPr>
          <w:t>1985</w:t>
        </w:r>
      </w:hyperlink>
      <w:r w:rsidRPr="00395E4E">
        <w:rPr>
          <w:sz w:val="16"/>
        </w:rPr>
        <w:t>; Kristeva, </w:t>
      </w:r>
      <w:hyperlink r:id="rId34" w:anchor="CIT0037" w:history="1">
        <w:r w:rsidRPr="00395E4E">
          <w:rPr>
            <w:rStyle w:val="Hyperlink"/>
            <w:sz w:val="16"/>
          </w:rPr>
          <w:t>1982</w:t>
        </w:r>
      </w:hyperlink>
      <w:r w:rsidRPr="00395E4E">
        <w:rPr>
          <w:sz w:val="16"/>
        </w:rPr>
        <w:t>; Stacey, </w:t>
      </w:r>
      <w:hyperlink r:id="rId35" w:anchor="CIT0058" w:history="1">
        <w:r w:rsidRPr="00395E4E">
          <w:rPr>
            <w:rStyle w:val="Hyperlink"/>
            <w:sz w:val="16"/>
          </w:rPr>
          <w:t>1997</w:t>
        </w:r>
      </w:hyperlink>
      <w:r w:rsidRPr="00395E4E">
        <w:rPr>
          <w:sz w:val="16"/>
        </w:rPr>
        <w:t xml:space="preserve">) might be seen as obvious: reinforced stereotypes of masculinity and femininity leave the essentialist myths ofmanhood and womanhood untouched, and with them, they also leave unquestioned the roles that men and women are due to play in society (mostly technological domination and military control versus reproduction, respectively). Creating an ambiguity and uncertainty regarding the place of the human body in the postmodern world is clearly not enough: as long as the categories of sex and gender will remain fixed (or, even worse, be radicalized), the status of the dominant and the dominated will not change, and women will still be confined to the same conservative roles even within the most avant-garde science fiction literature and films. </w:t>
      </w:r>
    </w:p>
    <w:p w14:paraId="109931E4" w14:textId="77777777" w:rsidR="00967011" w:rsidRPr="00395E4E" w:rsidRDefault="00967011" w:rsidP="00967011"/>
    <w:p w14:paraId="601BB485" w14:textId="77777777" w:rsidR="00967011" w:rsidRPr="00395E4E" w:rsidRDefault="00967011" w:rsidP="00967011"/>
    <w:p w14:paraId="21E9311A" w14:textId="77777777" w:rsidR="00967011" w:rsidRPr="00395E4E" w:rsidRDefault="00967011" w:rsidP="00967011"/>
    <w:p w14:paraId="0A0D83AC" w14:textId="77777777" w:rsidR="00967011" w:rsidRPr="00395E4E" w:rsidRDefault="00967011" w:rsidP="00967011">
      <w:pPr>
        <w:pStyle w:val="Heading3"/>
      </w:pPr>
      <w:r w:rsidRPr="00395E4E">
        <w:t>alternative – female imaginary</w:t>
      </w:r>
    </w:p>
    <w:p w14:paraId="43810D10" w14:textId="77777777" w:rsidR="00967011" w:rsidRPr="00395E4E" w:rsidRDefault="00967011" w:rsidP="00967011">
      <w:pPr>
        <w:pStyle w:val="Heading4"/>
      </w:pPr>
      <w:r w:rsidRPr="00395E4E">
        <w:t xml:space="preserve">The alternative solves the aff: toppling phallocentrism merely replicates the existing order --- but disrupting the existing order through confronting the 1ac with its very lack and inadequacy creates the gap through which alternative subjectivities and knowledges can emerge </w:t>
      </w:r>
    </w:p>
    <w:p w14:paraId="48DF05C4" w14:textId="77777777" w:rsidR="00967011" w:rsidRPr="00395E4E" w:rsidRDefault="00967011" w:rsidP="00967011">
      <w:r w:rsidRPr="00395E4E">
        <w:rPr>
          <w:b/>
        </w:rPr>
        <w:t xml:space="preserve">Grosz 89 </w:t>
      </w:r>
      <w:r w:rsidRPr="00395E4E">
        <w:t>[Elizabeth, 1989, “Sexual Subversions: Three French Feminists”, p. 228-229]</w:t>
      </w:r>
    </w:p>
    <w:p w14:paraId="2EECF9B6" w14:textId="77777777" w:rsidR="00967011" w:rsidRPr="00395E4E" w:rsidRDefault="00967011" w:rsidP="00967011"/>
    <w:p w14:paraId="543475DC" w14:textId="77777777" w:rsidR="00967011" w:rsidRPr="00395E4E" w:rsidRDefault="00967011" w:rsidP="00967011">
      <w:pPr>
        <w:rPr>
          <w:sz w:val="16"/>
        </w:rPr>
      </w:pPr>
      <w:r w:rsidRPr="00395E4E">
        <w:rPr>
          <w:sz w:val="16"/>
        </w:rPr>
        <w:t xml:space="preserve">Le Doeuff's project  of  </w:t>
      </w:r>
      <w:r w:rsidRPr="00395E4E">
        <w:rPr>
          <w:rStyle w:val="StyleUnderline"/>
        </w:rPr>
        <w:t>opening  up philosophy to its  own  historicity, its contingencies, its historical and socio-cultural positioning,  is  not  unrelated to  Foucault's analysis  of  the  power  and  desire  operative  in knowledges</w:t>
      </w:r>
      <w:r w:rsidRPr="00395E4E">
        <w:rPr>
          <w:sz w:val="16"/>
        </w:rPr>
        <w:t xml:space="preserve"> (especially  in  'The Discourse  on  Language',  in  Foucault,  1972) ,  </w:t>
      </w:r>
      <w:r w:rsidRPr="00395E4E">
        <w:rPr>
          <w:rStyle w:val="StyleUnderline"/>
        </w:rPr>
        <w:t>where  Foucault asks  not  what  discourses  say   but   what  they  do,   not  as bodies  of  t ruth but   as  institutionally produced  and  supervised practices.  Like Derrida,  L e  Doeuff  is  also interested  in  what  texts say,  and in  particular  how they  articulate their  positions.  Yet  unlike  either Foucault or  Derrida,  she is  unwilling to emphasise  either a text's  interior  (its  discursive  means)  or its exterior  (its place as  a practice  and  a n   event) at the expense of  the other. Like Irigaray, she is committed  to revealing the  elisions, repressions  and  disavowals of  femininity  within philosophical  and other discourses</w:t>
      </w:r>
      <w:r w:rsidRPr="00395E4E">
        <w:rPr>
          <w:sz w:val="16"/>
        </w:rPr>
        <w:t xml:space="preserve">; and like Kristeva, she is  concerned with the literary  devices, sites of  multiple meaning and  ambiguity within texts; yet unlike  either, her project is not limited  to the discursive realm but is also directed to the relations between  discourses and social practices. Unlike </w:t>
      </w:r>
      <w:r w:rsidRPr="00395E4E">
        <w:rPr>
          <w:rStyle w:val="StyleUnderline"/>
        </w:rPr>
        <w:t>Irigaray</w:t>
      </w:r>
      <w:r w:rsidRPr="00395E4E">
        <w:rPr>
          <w:sz w:val="16"/>
        </w:rPr>
        <w:t xml:space="preserve">, she </w:t>
      </w:r>
      <w:r w:rsidRPr="00395E4E">
        <w:rPr>
          <w:rStyle w:val="StyleUnderline"/>
        </w:rPr>
        <w:t>is</w:t>
      </w:r>
      <w:r w:rsidRPr="00395E4E">
        <w:rPr>
          <w:sz w:val="16"/>
        </w:rPr>
        <w:t xml:space="preserve"> not </w:t>
      </w:r>
      <w:r w:rsidRPr="00395E4E">
        <w:rPr>
          <w:rStyle w:val="StyleUnderline"/>
        </w:rPr>
        <w:t>interested  in constructing or speaking in a feminine voice</w:t>
      </w:r>
      <w:r w:rsidRPr="00395E4E">
        <w:rPr>
          <w:sz w:val="16"/>
        </w:rPr>
        <w:t xml:space="preserve">; nor, like Kristeva,  does she  advocate the transgressive  impetus  of  experimental  and  avant-garde  forms  of  writing as  part  of  a  struggle for women's  liberation. These French  theorists may  well  mark out the  intel-  lectual space within which Le Doeuff works, but they do not cover  the same issues nor  share similar methods or general goals.  A  more  interrogative  project  than  Irigaray's  or  Kristeva's,  Le  Doeuff's aims  a t   </w:t>
      </w:r>
      <w:r w:rsidRPr="00395E4E">
        <w:rPr>
          <w:rStyle w:val="StyleUnderline"/>
        </w:rPr>
        <w:t>a  rigorous deconstruction  of  philosophy</w:t>
      </w:r>
      <w:r w:rsidRPr="00395E4E">
        <w:rPr>
          <w:rStyle w:val="StyleUnderline"/>
          <w:sz w:val="16"/>
          <w:u w:val="none"/>
        </w:rPr>
        <w:t xml:space="preserve"> </w:t>
      </w:r>
      <w:r w:rsidRPr="00395E4E">
        <w:rPr>
          <w:sz w:val="16"/>
        </w:rPr>
        <w:t xml:space="preserve">which  </w:t>
      </w:r>
      <w:r w:rsidRPr="00395E4E">
        <w:rPr>
          <w:rStyle w:val="StyleUnderline"/>
        </w:rPr>
        <w:t>may open it up to its own lacks and inadequacies, not as a  source  of  weakness  but   as a  site for  its  growth  and  development. She  confronts philosophy with its  own techniques of  evasion and thus  with its  own  concrete limits  and  spcificity. In  doing  so  she forces  the  discipline to accept its partial  access to the  real, the true and  the good such tha t  the discipline may be able to accept from, and  give more to, other disciplines, other knowledges, so that some sort  of  exchange  relation becomes possible</w:t>
      </w:r>
      <w:r w:rsidRPr="00395E4E">
        <w:rPr>
          <w:sz w:val="16"/>
        </w:rPr>
        <w:t xml:space="preserve">. This is  an eminently  fem-  inist gesture  insofar  as  only  such a  notion  of  philosophy  will  enable  it  to accept whatever contributions  feminism may offer  without pre-empting  what  either may find useful in the other. An open-ended philosophy heralds a future in which the contributions  of  men  and women may  change the discipline, reorient its  funda-  mental  questions, inflect its  paths  of  historical development,  changing  the  way  tha t   the  discipline  is  practised as  well  as  the  subjects who constitute the intellectual  community producing  and  affected by philosophy. </w:t>
      </w:r>
    </w:p>
    <w:p w14:paraId="7B9A6258" w14:textId="77777777" w:rsidR="00967011" w:rsidRPr="00395E4E" w:rsidRDefault="00967011" w:rsidP="00967011">
      <w:pPr>
        <w:pStyle w:val="Heading4"/>
      </w:pPr>
      <w:r w:rsidRPr="00395E4E">
        <w:t xml:space="preserve">Be skeptical of their offense—the masculine bias inherent to philosophy protects its own self-image and remains blind to how philosophy is dependent on the suppression of difference </w:t>
      </w:r>
    </w:p>
    <w:p w14:paraId="6CBBB99C" w14:textId="77777777" w:rsidR="00967011" w:rsidRPr="00395E4E" w:rsidRDefault="00967011" w:rsidP="00967011">
      <w:pPr>
        <w:rPr>
          <w:szCs w:val="20"/>
        </w:rPr>
      </w:pPr>
      <w:r w:rsidRPr="00395E4E">
        <w:rPr>
          <w:b/>
        </w:rPr>
        <w:t>Jones 11</w:t>
      </w:r>
      <w:r w:rsidRPr="00395E4E">
        <w:t xml:space="preserve"> [Rachel, lecturer in philosophy at the University of Dundee, </w:t>
      </w:r>
      <w:r w:rsidRPr="00395E4E">
        <w:rPr>
          <w:i/>
          <w:szCs w:val="20"/>
        </w:rPr>
        <w:t>Irigaray: Towards a Sexuate Philosophy, Key Contemporary Thinkers</w:t>
      </w:r>
      <w:r w:rsidRPr="00395E4E">
        <w:rPr>
          <w:szCs w:val="20"/>
        </w:rPr>
        <w:t>, Polity, 2011, p. 21-22]</w:t>
      </w:r>
    </w:p>
    <w:p w14:paraId="78CC8862" w14:textId="77777777" w:rsidR="00967011" w:rsidRPr="00395E4E" w:rsidRDefault="00967011" w:rsidP="00967011">
      <w:pPr>
        <w:rPr>
          <w:szCs w:val="20"/>
        </w:rPr>
      </w:pPr>
    </w:p>
    <w:p w14:paraId="59991B66" w14:textId="77777777" w:rsidR="00967011" w:rsidRPr="00395E4E" w:rsidRDefault="00967011" w:rsidP="00967011">
      <w:pPr>
        <w:rPr>
          <w:sz w:val="16"/>
          <w:szCs w:val="20"/>
          <w:shd w:val="clear" w:color="auto" w:fill="00FF00"/>
        </w:rPr>
      </w:pPr>
      <w:r w:rsidRPr="00395E4E">
        <w:rPr>
          <w:sz w:val="16"/>
        </w:rPr>
        <w:t>In approaching Irigaray as a 'feminist philosopher', then, what matters is the transformative effect each of these terms has on the other, both the way Irigaray's feminist project transforms philoso</w:t>
      </w:r>
      <w:r w:rsidRPr="00395E4E">
        <w:rPr>
          <w:sz w:val="16"/>
        </w:rPr>
        <w:softHyphen/>
        <w:t>phy, and the way her path through philosophy inflects her femi</w:t>
      </w:r>
      <w:r w:rsidRPr="00395E4E">
        <w:rPr>
          <w:sz w:val="16"/>
        </w:rPr>
        <w:softHyphen/>
        <w:t>nism. This inflection is not just a result of the conceptual resources that Irigaray manages to steal away from western philosophers to aid her feminist project. It is also a result of the position she forges as a feminist who wants to keep doing philosophy, despite its patriarchal or masculinist history. In fact, Irigaray's negotiation of a critical yet non-oppositional relation to philosophy is indicative of the kind of feminism she espouses: one that seeks to make space for (sexual) difference without reinscribing a reductive logic of opposition and negation. Indeed, it is this logic itself that is the problem insofar as it gener</w:t>
      </w:r>
      <w:r w:rsidRPr="00395E4E">
        <w:rPr>
          <w:sz w:val="16"/>
        </w:rPr>
        <w:softHyphen/>
        <w:t>ates dichotomies that are governed by only one of their terms, and thus by what Irigaray calls a logic of the Same'. Accordingly, it is this logic which defines woman in terms of her difference from a male subject, and hence positions her as the other of the Same.? As Irigaray repeatedly insists, merely reversing the hierarchical oppo</w:t>
      </w:r>
      <w:r w:rsidRPr="00395E4E">
        <w:rPr>
          <w:sz w:val="16"/>
        </w:rPr>
        <w:softHyphen/>
        <w:t>sition between the sexes - defining man in terms of his failure to be a woman, for example, or replacing patriarchy with matriarchy - would not be a real solution, but merely a repetition of such oppositional structures of thought.</w:t>
      </w:r>
      <w:r w:rsidRPr="00395E4E">
        <w:rPr>
          <w:sz w:val="16"/>
          <w:szCs w:val="20"/>
        </w:rPr>
        <w:t xml:space="preserve"> </w:t>
      </w:r>
      <w:r w:rsidRPr="00395E4E">
        <w:rPr>
          <w:rStyle w:val="StyleUnderline"/>
        </w:rPr>
        <w:t>Irigaray's position is doubly risky: on the one hand, some femi</w:t>
      </w:r>
      <w:r w:rsidRPr="00395E4E">
        <w:rPr>
          <w:rStyle w:val="StyleUnderline"/>
        </w:rPr>
        <w:softHyphen/>
        <w:t>nists will be suspicious of the very act of engaging with the 'master discourse' of philosophy in anything but a thoroughly critical way</w:t>
      </w:r>
      <w:r w:rsidRPr="00395E4E">
        <w:rPr>
          <w:sz w:val="16"/>
          <w:szCs w:val="20"/>
        </w:rPr>
        <w:t xml:space="preserve">. From this perspective, Irigaray's desire to </w:t>
      </w:r>
      <w:r w:rsidRPr="00395E4E">
        <w:rPr>
          <w:i/>
          <w:iCs/>
          <w:sz w:val="16"/>
          <w:szCs w:val="20"/>
        </w:rPr>
        <w:t>'have a fling with the phi</w:t>
      </w:r>
      <w:r w:rsidRPr="00395E4E">
        <w:rPr>
          <w:i/>
          <w:iCs/>
          <w:sz w:val="16"/>
          <w:szCs w:val="20"/>
        </w:rPr>
        <w:softHyphen/>
        <w:t xml:space="preserve">losophers' </w:t>
      </w:r>
      <w:r w:rsidRPr="00395E4E">
        <w:rPr>
          <w:sz w:val="16"/>
          <w:szCs w:val="20"/>
        </w:rPr>
        <w:t xml:space="preserve">looks suspiciously like complicity with her oppressors (TS, 150). </w:t>
      </w:r>
      <w:r w:rsidRPr="00395E4E">
        <w:rPr>
          <w:rStyle w:val="StyleUnderline"/>
        </w:rPr>
        <w:t>On the other hand, Irigaray's explicitly feminist orienta</w:t>
      </w:r>
      <w:r w:rsidRPr="00395E4E">
        <w:rPr>
          <w:rStyle w:val="StyleUnderline"/>
        </w:rPr>
        <w:softHyphen/>
        <w:t>tion will tempt some philosophers to claim that her own approach is 'biased' in ways that distort the philosophical texts with which she engages. Irigaray thus runs the risk of being the doubly unduti-ful daughter: mistrusted by the philosophers, yet regarded with suspicion by her feminist sisters because of her passion for philosophy</w:t>
      </w:r>
      <w:r w:rsidRPr="00395E4E">
        <w:rPr>
          <w:sz w:val="16"/>
          <w:szCs w:val="20"/>
        </w:rPr>
        <w:t>.</w:t>
      </w:r>
      <w:r w:rsidRPr="00395E4E">
        <w:rPr>
          <w:sz w:val="16"/>
          <w:szCs w:val="20"/>
          <w:vertAlign w:val="superscript"/>
        </w:rPr>
        <w:t xml:space="preserve">3 </w:t>
      </w:r>
      <w:r w:rsidRPr="00395E4E">
        <w:rPr>
          <w:rStyle w:val="StyleUnderline"/>
        </w:rPr>
        <w:t xml:space="preserve">I do not wish to deny that Irigaray's position is risky - but the </w:t>
      </w:r>
      <w:r w:rsidRPr="00395E4E">
        <w:rPr>
          <w:rStyle w:val="Emphasis"/>
        </w:rPr>
        <w:t>stakes</w:t>
      </w:r>
      <w:r w:rsidRPr="00395E4E">
        <w:rPr>
          <w:sz w:val="16"/>
          <w:szCs w:val="20"/>
        </w:rPr>
        <w:t xml:space="preserve">, as she would be the first to concede, </w:t>
      </w:r>
      <w:r w:rsidRPr="00395E4E">
        <w:rPr>
          <w:rStyle w:val="Emphasis"/>
        </w:rPr>
        <w:t>are high</w:t>
      </w:r>
      <w:r w:rsidRPr="00395E4E">
        <w:rPr>
          <w:sz w:val="16"/>
          <w:szCs w:val="20"/>
        </w:rPr>
        <w:t xml:space="preserve">: </w:t>
      </w:r>
      <w:r w:rsidRPr="00395E4E">
        <w:rPr>
          <w:rStyle w:val="StyleUnderline"/>
        </w:rPr>
        <w:t>they concern nothing less than the question of being, and</w:t>
      </w:r>
      <w:r w:rsidRPr="00395E4E">
        <w:rPr>
          <w:sz w:val="16"/>
          <w:szCs w:val="20"/>
        </w:rPr>
        <w:t xml:space="preserve"> thus, </w:t>
      </w:r>
      <w:r w:rsidRPr="00395E4E">
        <w:rPr>
          <w:rStyle w:val="StyleUnderline"/>
        </w:rPr>
        <w:t>the nature of human being</w:t>
      </w:r>
      <w:r w:rsidRPr="00395E4E">
        <w:rPr>
          <w:sz w:val="16"/>
          <w:szCs w:val="20"/>
        </w:rPr>
        <w:t xml:space="preserve">. The question, for Irigaray, is whether we think being in terms of any kind of oneness, unified essence or identity, or whether we allow that being - and thus, human being - is two. Moreover, </w:t>
      </w:r>
      <w:r w:rsidRPr="00395E4E">
        <w:rPr>
          <w:rStyle w:val="StyleUnderline"/>
        </w:rPr>
        <w:t>we should not presume we already know what this 'being-two' means</w:t>
      </w:r>
      <w:r w:rsidRPr="00395E4E">
        <w:rPr>
          <w:sz w:val="16"/>
          <w:szCs w:val="20"/>
        </w:rPr>
        <w:t xml:space="preserve">, for as I discuss in the Conclusion, </w:t>
      </w:r>
      <w:r w:rsidRPr="00395E4E">
        <w:rPr>
          <w:rStyle w:val="StyleUnderline"/>
        </w:rPr>
        <w:t>Irigaray sug</w:t>
      </w:r>
      <w:r w:rsidRPr="00395E4E">
        <w:rPr>
          <w:rStyle w:val="StyleUnderline"/>
        </w:rPr>
        <w:softHyphen/>
        <w:t>gests that it resists normal systems of calculation by being irreduc</w:t>
      </w:r>
      <w:r w:rsidRPr="00395E4E">
        <w:rPr>
          <w:rStyle w:val="StyleUnderline"/>
        </w:rPr>
        <w:softHyphen/>
        <w:t>ible to 'two times one'. Instead, the 'being' of 'being-two' is found in-between</w:t>
      </w:r>
      <w:r w:rsidRPr="00395E4E">
        <w:rPr>
          <w:i/>
          <w:iCs/>
          <w:sz w:val="16"/>
          <w:szCs w:val="20"/>
        </w:rPr>
        <w:t xml:space="preserve">. </w:t>
      </w:r>
      <w:r w:rsidRPr="00395E4E">
        <w:rPr>
          <w:rStyle w:val="StyleUnderline"/>
        </w:rPr>
        <w:t>Rather than deny that Irigaray's thought is biased by her femi</w:t>
      </w:r>
      <w:r w:rsidRPr="00395E4E">
        <w:rPr>
          <w:rStyle w:val="StyleUnderline"/>
        </w:rPr>
        <w:softHyphen/>
        <w:t>nism, we should look more closely at what is at stake in that so-called bias. Irigaray interrogates philosophy from a critical feminist perspective because of a bias that she argues is already built in to the dominant forms philosophy has taken in the western tradition</w:t>
      </w:r>
      <w:r w:rsidRPr="00395E4E">
        <w:rPr>
          <w:sz w:val="16"/>
          <w:szCs w:val="20"/>
        </w:rPr>
        <w:t xml:space="preserve"> since Plato; </w:t>
      </w:r>
      <w:r w:rsidRPr="00395E4E">
        <w:rPr>
          <w:rStyle w:val="StyleUnderline"/>
        </w:rPr>
        <w:t>thus, her bias is corrective. Moreover, the pre-existing masculinist bias she identifies is grounded on a series of blindspots and denials that protect philosophy's own self-image: thus it is hardly surprising that some philosophers respond to Irigaray defensively. By accusing her of introducing a biased perspective, they can continue to remain blind to the ways in which philosophy itself has been dependent on the denial of difference, and specifi</w:t>
      </w:r>
      <w:r w:rsidRPr="00395E4E">
        <w:rPr>
          <w:rStyle w:val="StyleUnderline"/>
        </w:rPr>
        <w:softHyphen/>
        <w:t xml:space="preserve">cally, the difference that woman embodies. </w:t>
      </w:r>
      <w:r w:rsidRPr="00395E4E">
        <w:rPr>
          <w:sz w:val="16"/>
          <w:szCs w:val="20"/>
        </w:rPr>
        <w:t xml:space="preserve">However, </w:t>
      </w:r>
      <w:r w:rsidRPr="00395E4E">
        <w:rPr>
          <w:rStyle w:val="StyleUnderline"/>
        </w:rPr>
        <w:t>there is another reason why Irigaray poses a genuinely disturbing challenge to the philosophers. Her 'corrective' feminist perspective docs not aim to cancel out a historically contingent but 'improper' masculinism in the name of establishing a 'proper' universal neutral, or objective mode of thought. Were this the case, her position really would be re-absorbed by a model of philosophy that is the product and symptom of the very perspective she cri</w:t>
      </w:r>
      <w:r w:rsidRPr="00395E4E">
        <w:rPr>
          <w:rStyle w:val="StyleUnderline"/>
        </w:rPr>
        <w:softHyphen/>
        <w:t>tiques. Rather, her aim is to challenge a masculinism that masquer</w:t>
      </w:r>
      <w:r w:rsidRPr="00395E4E">
        <w:rPr>
          <w:rStyle w:val="StyleUnderline"/>
        </w:rPr>
        <w:softHyphen/>
        <w:t>ades as universal, and an ideal of universality that masks an inadequate articulation of the nature of (human) being</w:t>
      </w:r>
      <w:r w:rsidRPr="00395E4E">
        <w:rPr>
          <w:sz w:val="16"/>
          <w:szCs w:val="20"/>
        </w:rPr>
        <w:t xml:space="preserve">. In response, Irigaray calls into question the very idea that a universal or 'neutral' way of thinking could properly do justice to human beings. Instead, what is required is 'an ontology founded on "being two"' (HEW, 101): an account of being that takes sexual difference as primary in ways that allow us to acknowledge two different (sexuate) subjects. Thus </w:t>
      </w:r>
      <w:r w:rsidRPr="00395E4E">
        <w:rPr>
          <w:rStyle w:val="StyleUnderline"/>
        </w:rPr>
        <w:t>her irreverent approach remains properly 'improper': not only does she reveal philosophy's own pre-existing bias, but she denies that philosophy has the resources to correct that bias, unless it is prepared to change its own nature and give up its commitment to an ideal universalism.</w:t>
      </w:r>
      <w:r w:rsidRPr="00395E4E">
        <w:rPr>
          <w:sz w:val="16"/>
          <w:szCs w:val="20"/>
          <w:shd w:val="clear" w:color="auto" w:fill="00FF00"/>
        </w:rPr>
        <w:t xml:space="preserve"> </w:t>
      </w:r>
      <w:r w:rsidRPr="00395E4E">
        <w:rPr>
          <w:i/>
          <w:iCs/>
          <w:sz w:val="16"/>
          <w:szCs w:val="20"/>
          <w:shd w:val="clear" w:color="auto" w:fill="00FF00"/>
        </w:rPr>
        <w:t xml:space="preserve"> </w:t>
      </w:r>
    </w:p>
    <w:p w14:paraId="61BD0560" w14:textId="77777777" w:rsidR="00967011" w:rsidRPr="00395E4E" w:rsidRDefault="00967011" w:rsidP="00967011"/>
    <w:p w14:paraId="2B840E3D" w14:textId="77777777" w:rsidR="00967011" w:rsidRPr="00395E4E" w:rsidRDefault="00967011" w:rsidP="00967011">
      <w:pPr>
        <w:pStyle w:val="Heading4"/>
      </w:pPr>
      <w:r w:rsidRPr="00395E4E">
        <w:t>Alt key to solve</w:t>
      </w:r>
    </w:p>
    <w:p w14:paraId="04231640" w14:textId="77777777" w:rsidR="00967011" w:rsidRPr="00395E4E" w:rsidRDefault="00967011" w:rsidP="00967011">
      <w:pPr>
        <w:rPr>
          <w:szCs w:val="20"/>
        </w:rPr>
      </w:pPr>
      <w:r w:rsidRPr="00395E4E">
        <w:rPr>
          <w:b/>
        </w:rPr>
        <w:t>Tyson</w:t>
      </w:r>
      <w:r w:rsidRPr="00395E4E">
        <w:rPr>
          <w:szCs w:val="20"/>
        </w:rPr>
        <w:t xml:space="preserve"> </w:t>
      </w:r>
      <w:r w:rsidRPr="00395E4E">
        <w:rPr>
          <w:b/>
        </w:rPr>
        <w:t>12</w:t>
      </w:r>
      <w:r w:rsidRPr="00395E4E">
        <w:rPr>
          <w:szCs w:val="20"/>
        </w:rPr>
        <w:t xml:space="preserve"> </w:t>
      </w:r>
      <w:r w:rsidRPr="00395E4E">
        <w:rPr>
          <w:color w:val="000000"/>
        </w:rPr>
        <w:t xml:space="preserve">[Sarah, “Reclamation from Absence? Luce Irigaray and Women in the History of Philosophy,” </w:t>
      </w:r>
      <w:r w:rsidRPr="00395E4E">
        <w:rPr>
          <w:i/>
          <w:color w:val="000000"/>
        </w:rPr>
        <w:t>Hypatia</w:t>
      </w:r>
      <w:r w:rsidRPr="00395E4E">
        <w:rPr>
          <w:color w:val="000000"/>
        </w:rPr>
        <w:t>, 2012]</w:t>
      </w:r>
    </w:p>
    <w:p w14:paraId="511951CB" w14:textId="77777777" w:rsidR="00967011" w:rsidRPr="00395E4E" w:rsidRDefault="00967011" w:rsidP="00967011">
      <w:pPr>
        <w:rPr>
          <w:smallCaps/>
          <w:szCs w:val="20"/>
        </w:rPr>
      </w:pPr>
    </w:p>
    <w:p w14:paraId="5363A998" w14:textId="77777777" w:rsidR="00967011" w:rsidRPr="00395E4E" w:rsidRDefault="00967011" w:rsidP="00967011">
      <w:r w:rsidRPr="00395E4E">
        <w:rPr>
          <w:sz w:val="12"/>
        </w:rPr>
        <w:t>Such a description docs not sound promising for reclaiming women's writing; woman appears only as blanks and not as an articulator of philosophical dis</w:t>
      </w:r>
      <w:r w:rsidRPr="00395E4E">
        <w:rPr>
          <w:sz w:val="12"/>
        </w:rPr>
        <w:softHyphen/>
        <w:t xml:space="preserve">course. But </w:t>
      </w:r>
      <w:r w:rsidRPr="00395E4E">
        <w:rPr>
          <w:rStyle w:val="StyleUnderline"/>
        </w:rPr>
        <w:t>rather than concede the impossibility of reclamation, let's look more closely at the passage, for it seems to suggest a way forward. First, note that Iriga</w:t>
      </w:r>
      <w:r w:rsidRPr="00395E4E">
        <w:rPr>
          <w:rStyle w:val="StyleUnderline"/>
        </w:rPr>
        <w:softHyphen/>
        <w:t>ray speaks of "woman," not "women." We misplace hope for the reclamation of women's writing if we put it on the idea that woman reopens paths with the exploits of her hand. Rather, by using woman, Irigaray repeats a trope of dis</w:t>
      </w:r>
      <w:r w:rsidRPr="00395E4E">
        <w:rPr>
          <w:rStyle w:val="StyleUnderline"/>
        </w:rPr>
        <w:softHyphen/>
        <w:t>course</w:t>
      </w:r>
      <w:r w:rsidRPr="00395E4E">
        <w:rPr>
          <w:sz w:val="12"/>
        </w:rPr>
        <w:t xml:space="preserve">, one we can see in formulations like "The Woman Question," </w:t>
      </w:r>
      <w:r w:rsidRPr="00395E4E">
        <w:rPr>
          <w:rStyle w:val="StyleUnderline"/>
        </w:rPr>
        <w:t xml:space="preserve">but she also speaks through it. Speaking through woman has the sense both of speaking by way of woman and of woman being a concept through which Irigaray strains to be heard: the difference between speaking through a receiver and speaking through a wall. Woman both sustains the possibility of speaking and troubles it, which docs not yet easily lead to any sense in which individual women's work or writing might be reclaimed. </w:t>
      </w:r>
      <w:r w:rsidRPr="00395E4E">
        <w:rPr>
          <w:sz w:val="12"/>
        </w:rPr>
        <w:t xml:space="preserve">Irigaray signals with her use of "woman" that </w:t>
      </w:r>
      <w:r w:rsidRPr="00395E4E">
        <w:rPr>
          <w:rStyle w:val="StyleUnderline"/>
        </w:rPr>
        <w:t>the unparalleled interrogation and revolution of a certain sense, which still constitutes the sense of history also, will not be achieved by enfranchising certain voices into discourse. Woman does not speak. Woman is a trope of discourse. Words</w:t>
      </w:r>
      <w:r w:rsidRPr="00395E4E">
        <w:rPr>
          <w:sz w:val="12"/>
        </w:rPr>
        <w:t xml:space="preserve">, like woman, </w:t>
      </w:r>
      <w:r w:rsidRPr="00395E4E">
        <w:rPr>
          <w:rStyle w:val="StyleUnderline"/>
        </w:rPr>
        <w:t>are powerless to translate all and will always be so, but we do not have to leave uninterrogated the sense</w:t>
      </w:r>
      <w:r w:rsidRPr="00395E4E">
        <w:rPr>
          <w:sz w:val="12"/>
        </w:rPr>
        <w:t xml:space="preserve">, which is the sense of history also, </w:t>
      </w:r>
      <w:r w:rsidRPr="00395E4E">
        <w:rPr>
          <w:rStyle w:val="StyleUnderline"/>
        </w:rPr>
        <w:t>with which we engage discourse</w:t>
      </w:r>
      <w:r w:rsidRPr="00395E4E">
        <w:rPr>
          <w:sz w:val="12"/>
        </w:rPr>
        <w:t xml:space="preserve">. Body thus appears in quotation marks in the above passage. When we write "body" we no more bring that which exceeds discourse into discourse than when we write "woman." Marking off "body" in quotation marks encourages an encounter with it as a concept that has a history in discourse of marking some sort of limit, excess, or disturbance. Irigaray invites us to see every appeal to "body" as a citation with which we engage and through which we are constituted in discourse. </w:t>
      </w:r>
      <w:r w:rsidRPr="00395E4E">
        <w:rPr>
          <w:rStyle w:val="StyleUnderline"/>
        </w:rPr>
        <w:t>Words</w:t>
      </w:r>
      <w:r w:rsidRPr="00395E4E">
        <w:rPr>
          <w:sz w:val="12"/>
        </w:rPr>
        <w:t xml:space="preserve">, as Irigaray writes, </w:t>
      </w:r>
      <w:r w:rsidRPr="00395E4E">
        <w:rPr>
          <w:rStyle w:val="StyleUnderline"/>
        </w:rPr>
        <w:t>are powerless to translate all that pulses, clamors, and hangs hazily in the cryptic passages of hysterical suffering latency, but that does not lead her to abandon discourse. Instead, she tells us to turn everything upside down, inside out, back to front. She tells us to insist, insist on the blanks of discourse and not on the coherence they enable. This means the history of our relationship to discourse can be changed. We can become readers who pay attention to the blanks of discourse, who read with a sense of the history of discourse, who write with an ear for silences and the history upon which our meaning relies. That does not mean we can master dis</w:t>
      </w:r>
      <w:r w:rsidRPr="00395E4E">
        <w:rPr>
          <w:rStyle w:val="StyleUnderline"/>
        </w:rPr>
        <w:softHyphen/>
        <w:t>course. Rather, we can read with a sense that mastery is always what is at stake in discourse. And mastery is what discourse cannot offer us. Exclusion has been both historical and structural. The structure is changed by reading and writing differently, thereby giving us a new historical relation to discourse</w:t>
      </w:r>
      <w:r w:rsidRPr="00395E4E">
        <w:rPr>
          <w:sz w:val="12"/>
        </w:rPr>
        <w:t xml:space="preserve">. As Elizabeth Weed writes: "Consciousness has a history—perhaps, Irigaray observes, the logic of consciousness and the logic of history 'add up to the same thing in the end, in a way'—and that history can change and be changed" (Weed 1994, 101). Consciousnesses history, </w:t>
      </w:r>
      <w:r w:rsidRPr="00395E4E">
        <w:rPr>
          <w:rStyle w:val="StyleUnderline"/>
        </w:rPr>
        <w:t>the logic of consciousness, can be changed. This is the point missed by reclamationists who dismiss Irigaray. The power of discourse will always be its power to subordinate—to fix every</w:t>
      </w:r>
      <w:r w:rsidRPr="00395E4E">
        <w:rPr>
          <w:rStyle w:val="StyleUnderline"/>
        </w:rPr>
        <w:softHyphen/>
        <w:t>thing along vertical and horizontal axes to determine what is above and what is below. But must we remain powerless in the face of this power? Must we accept the feminine as that which provides the place of this ordering</w:t>
      </w:r>
      <w:r w:rsidRPr="00395E4E">
        <w:rPr>
          <w:sz w:val="12"/>
        </w:rPr>
        <w:t xml:space="preserve">? In "The Power of Discourse and the Subordination of the Feminine," </w:t>
      </w:r>
      <w:r w:rsidRPr="00395E4E">
        <w:rPr>
          <w:rStyle w:val="StyleUnderline"/>
        </w:rPr>
        <w:t>Irigaray indicates a different possibility. The power of discourse has been the subordination of the feminine, but we can read, write, and rewrite differently. And in practicing discourse differ</w:t>
      </w:r>
      <w:r w:rsidRPr="00395E4E">
        <w:rPr>
          <w:rStyle w:val="StyleUnderline"/>
        </w:rPr>
        <w:softHyphen/>
        <w:t xml:space="preserve">ently, we can create the possibility of reclaiming women's work through our practice. We can make a history in which women's writing is part of history, not as the other to discourse and not as its alternative, but as part of a discourse we are powerful enough to read, write, and rewrite. </w:t>
      </w:r>
      <w:r w:rsidRPr="00395E4E">
        <w:rPr>
          <w:sz w:val="12"/>
        </w:rPr>
        <w:t xml:space="preserve">In "Power of Discourse," </w:t>
      </w:r>
      <w:r w:rsidRPr="00395E4E">
        <w:rPr>
          <w:rStyle w:val="StyleUnderline"/>
        </w:rPr>
        <w:t>after describing philosophy's power to "reduce all oth</w:t>
      </w:r>
      <w:r w:rsidRPr="00395E4E">
        <w:rPr>
          <w:rStyle w:val="StyleUnderline"/>
        </w:rPr>
        <w:softHyphen/>
        <w:t>ers to the economy of the Same" Irigaray writes: Whence the necessity of "reopening" the figures of philosophical discourse</w:t>
      </w:r>
      <w:r w:rsidRPr="00395E4E">
        <w:rPr>
          <w:sz w:val="12"/>
        </w:rPr>
        <w:t>—idea, substance, subject, transcendental subjectivity, absolute knowledge—</w:t>
      </w:r>
      <w:r w:rsidRPr="00395E4E">
        <w:rPr>
          <w:rStyle w:val="StyleUnderline"/>
        </w:rPr>
        <w:t>in order to pry out of them what they have borrowed that is feminine, from the feminine, to make them "ren</w:t>
      </w:r>
      <w:r w:rsidRPr="00395E4E">
        <w:rPr>
          <w:rStyle w:val="StyleUnderline"/>
        </w:rPr>
        <w:softHyphen/>
        <w:t>der up" and give back what they owe the feminine</w:t>
      </w:r>
      <w:r w:rsidRPr="00395E4E">
        <w:rPr>
          <w:sz w:val="12"/>
        </w:rPr>
        <w:t>. This may be done in various ways, along various "paths"; moreover, at mini</w:t>
      </w:r>
      <w:r w:rsidRPr="00395E4E">
        <w:rPr>
          <w:sz w:val="12"/>
        </w:rPr>
        <w:softHyphen/>
        <w:t xml:space="preserve">mum several of these must be pursued. (Irigaray 1985b, 74) </w:t>
      </w:r>
      <w:r w:rsidRPr="00395E4E">
        <w:rPr>
          <w:rStyle w:val="StyleUnderline"/>
        </w:rPr>
        <w:t>Irigaray does not dictate what sort of readers we must be</w:t>
      </w:r>
      <w:r w:rsidRPr="00395E4E">
        <w:rPr>
          <w:sz w:val="12"/>
        </w:rPr>
        <w:t xml:space="preserve">; at minimum, we must pursue several paths. </w:t>
      </w:r>
      <w:r w:rsidRPr="00395E4E">
        <w:rPr>
          <w:rStyle w:val="StyleUnderline"/>
        </w:rPr>
        <w:t>Irigaray's work records many different attempts at pry</w:t>
      </w:r>
      <w:r w:rsidRPr="00395E4E">
        <w:rPr>
          <w:rStyle w:val="StyleUnderline"/>
        </w:rPr>
        <w:softHyphen/>
        <w:t>ing out of discourse what it has borrowed and writing discourse differently</w:t>
      </w:r>
      <w:r w:rsidRPr="00395E4E">
        <w:rPr>
          <w:sz w:val="12"/>
        </w:rPr>
        <w:t xml:space="preserve">. Here, I focus on the path of reclamation that she presents in "Sorcerer Love." </w:t>
      </w:r>
    </w:p>
    <w:p w14:paraId="316E05AF" w14:textId="77777777" w:rsidR="00967011" w:rsidRPr="00395E4E" w:rsidRDefault="00967011" w:rsidP="00967011"/>
    <w:p w14:paraId="64DCDFC4" w14:textId="77777777" w:rsidR="00967011" w:rsidRPr="00395E4E" w:rsidRDefault="00967011" w:rsidP="00967011"/>
    <w:p w14:paraId="08815034" w14:textId="77777777" w:rsidR="00967011" w:rsidRPr="00395E4E" w:rsidRDefault="00967011" w:rsidP="00967011">
      <w:pPr>
        <w:pStyle w:val="Heading3"/>
      </w:pPr>
      <w:r w:rsidRPr="00395E4E">
        <w:t>at: permutation</w:t>
      </w:r>
    </w:p>
    <w:p w14:paraId="63EE80E1" w14:textId="77777777" w:rsidR="00967011" w:rsidRPr="00395E4E" w:rsidRDefault="00967011" w:rsidP="00967011">
      <w:pPr>
        <w:pStyle w:val="Heading4"/>
      </w:pPr>
      <w:r w:rsidRPr="00395E4E">
        <w:t>The perm links --- reducing all perspectives to one neatly packaged advocacy is the foundation of sexual indifference</w:t>
      </w:r>
    </w:p>
    <w:p w14:paraId="4FD31519" w14:textId="77777777" w:rsidR="00967011" w:rsidRPr="00395E4E" w:rsidRDefault="00967011" w:rsidP="00967011">
      <w:pPr>
        <w:rPr>
          <w:sz w:val="20"/>
          <w:szCs w:val="20"/>
        </w:rPr>
      </w:pPr>
      <w:r w:rsidRPr="00395E4E">
        <w:rPr>
          <w:b/>
        </w:rPr>
        <w:t>Irigaray and Burke 80</w:t>
      </w:r>
      <w:r w:rsidRPr="00395E4E">
        <w:t xml:space="preserve"> [Luce and Carolyn, “When Our Lips Speak Together,” </w:t>
      </w:r>
      <w:r w:rsidRPr="00395E4E">
        <w:rPr>
          <w:i/>
        </w:rPr>
        <w:t>Signs</w:t>
      </w:r>
      <w:r w:rsidRPr="00395E4E">
        <w:t>, Vol. 6, No. 1, Women: Sex and Sexuality, Part 2 (Autumn, 1980), p. 69-79]</w:t>
      </w:r>
    </w:p>
    <w:p w14:paraId="6FDD465B" w14:textId="77777777" w:rsidR="00967011" w:rsidRPr="00395E4E" w:rsidRDefault="00967011" w:rsidP="00967011">
      <w:pPr>
        <w:rPr>
          <w:sz w:val="20"/>
          <w:szCs w:val="20"/>
        </w:rPr>
      </w:pPr>
    </w:p>
    <w:p w14:paraId="16E10EF1" w14:textId="77777777" w:rsidR="00967011" w:rsidRPr="00395E4E" w:rsidRDefault="00967011" w:rsidP="00967011">
      <w:r w:rsidRPr="00395E4E">
        <w:rPr>
          <w:rStyle w:val="StyleUnderline"/>
        </w:rPr>
        <w:t>If we continue to speak the same language to each other, we will re</w:t>
      </w:r>
      <w:r w:rsidRPr="00395E4E">
        <w:rPr>
          <w:rStyle w:val="StyleUnderline"/>
        </w:rPr>
        <w:softHyphen/>
        <w:t>produce the same story. Begin the same stories all over again. Don't you feel it? Listen: men and women around us all sound the same. Same arguments, same quarrels, same scenes. Same attractions and separa</w:t>
      </w:r>
      <w:r w:rsidRPr="00395E4E">
        <w:rPr>
          <w:rStyle w:val="StyleUnderline"/>
        </w:rPr>
        <w:softHyphen/>
        <w:t>tions. Same difficulties, the impossibility of reaching each other. Same . . . same. . . . Always the same. If we continue to speak this sameness</w:t>
      </w:r>
      <w:r w:rsidRPr="00395E4E">
        <w:t>,</w:t>
      </w:r>
      <w:r w:rsidRPr="00395E4E">
        <w:rPr>
          <w:vertAlign w:val="superscript"/>
        </w:rPr>
        <w:t>1</w:t>
      </w:r>
      <w:r w:rsidRPr="00395E4E">
        <w:t xml:space="preserve"> if we speak to each other as men have spoken for centuries, </w:t>
      </w:r>
      <w:r w:rsidRPr="00395E4E">
        <w:rPr>
          <w:rStyle w:val="StyleUnderline"/>
        </w:rPr>
        <w:t>as they taught us to speak, we will fail each other. Again. . . . Words will pass through our bodies, above our heads, disappear, make us disappear</w:t>
      </w:r>
      <w:r w:rsidRPr="00395E4E">
        <w:t xml:space="preserve">. Far. Above. </w:t>
      </w:r>
      <w:r w:rsidRPr="00395E4E">
        <w:rPr>
          <w:rStyle w:val="StyleUnderline"/>
        </w:rPr>
        <w:t>Absent from our</w:t>
      </w:r>
      <w:r w:rsidRPr="00395E4E">
        <w:rPr>
          <w:rStyle w:val="StyleUnderline"/>
        </w:rPr>
        <w:softHyphen/>
        <w:t>selves, we become machines that are spoken, machines that speak</w:t>
      </w:r>
      <w:r w:rsidRPr="00395E4E">
        <w:t>. Clean skins</w:t>
      </w:r>
      <w:r w:rsidRPr="00395E4E">
        <w:rPr>
          <w:vertAlign w:val="superscript"/>
        </w:rPr>
        <w:t>2</w:t>
      </w:r>
      <w:r w:rsidRPr="00395E4E">
        <w:t xml:space="preserve"> envelop us, but they are not our own. We have fled into proper names, we have been violated by them.</w:t>
      </w:r>
      <w:r w:rsidRPr="00395E4E">
        <w:rPr>
          <w:vertAlign w:val="superscript"/>
        </w:rPr>
        <w:t>3</w:t>
      </w:r>
      <w:r w:rsidRPr="00395E4E">
        <w:t xml:space="preserve"> Not yours, not mine. </w:t>
      </w:r>
      <w:r w:rsidRPr="00395E4E">
        <w:rPr>
          <w:rStyle w:val="StyleUnderline"/>
        </w:rPr>
        <w:t>We don't have names. We change them as men exchange us, as they use us. It's frivolous to be so changeable so long as we are a medium of exchange</w:t>
      </w:r>
      <w:r w:rsidRPr="00395E4E">
        <w:t>. How can I touch you if you're not there? Your blood is translated into their senses.</w:t>
      </w:r>
      <w:r w:rsidRPr="00395E4E">
        <w:rPr>
          <w:vertAlign w:val="superscript"/>
        </w:rPr>
        <w:t>4</w:t>
      </w:r>
      <w:r w:rsidRPr="00395E4E">
        <w:t xml:space="preserve"> They can speak to each other and about us. But "us"? Get out of their language. Go back through all the names they gave you. I'm waiting for you, I'm waiting for myself. Come back. It's not so hard. </w:t>
      </w:r>
      <w:r w:rsidRPr="00395E4E">
        <w:rPr>
          <w:rStyle w:val="StyleUnderline"/>
        </w:rPr>
        <w:t xml:space="preserve">Stay right here, and you won't be </w:t>
      </w:r>
      <w:r w:rsidRPr="00395E4E">
        <w:rPr>
          <w:rStyle w:val="Emphasis"/>
        </w:rPr>
        <w:t>absorbed into the old scenarios</w:t>
      </w:r>
      <w:r w:rsidRPr="00395E4E">
        <w:rPr>
          <w:rStyle w:val="StyleUnderline"/>
        </w:rPr>
        <w:t>, the re</w:t>
      </w:r>
      <w:r w:rsidRPr="00395E4E">
        <w:rPr>
          <w:rStyle w:val="StyleUnderline"/>
        </w:rPr>
        <w:softHyphen/>
        <w:t>dundant phrases, the familiar gestures, bodies already encoded in a system. Try to be attentive to yourself. To me. Don't be distracted by norms or habits</w:t>
      </w:r>
      <w:r w:rsidRPr="00395E4E">
        <w:t xml:space="preserve">. </w:t>
      </w:r>
    </w:p>
    <w:p w14:paraId="5306ED05" w14:textId="77777777" w:rsidR="00967011" w:rsidRPr="00395E4E" w:rsidRDefault="00967011" w:rsidP="00967011">
      <w:pPr>
        <w:pStyle w:val="Heading4"/>
      </w:pPr>
      <w:r w:rsidRPr="00395E4E">
        <w:rPr>
          <w:u w:color="000000"/>
        </w:rPr>
        <w:t xml:space="preserve">Appropriation DA: </w:t>
      </w:r>
      <w:r w:rsidRPr="00395E4E">
        <w:t>the alt recognizies a place of enunciation for the feminine that cannot be reconciled by the perm</w:t>
      </w:r>
    </w:p>
    <w:p w14:paraId="4BBFBEDE" w14:textId="77777777" w:rsidR="00967011" w:rsidRPr="00395E4E" w:rsidRDefault="00967011" w:rsidP="00967011">
      <w:r w:rsidRPr="00395E4E">
        <w:rPr>
          <w:b/>
        </w:rPr>
        <w:t>Whitford 91</w:t>
      </w:r>
      <w:r w:rsidRPr="00395E4E">
        <w:t xml:space="preserve"> [</w:t>
      </w:r>
      <w:r w:rsidRPr="00395E4E">
        <w:rPr>
          <w:color w:val="000000"/>
        </w:rPr>
        <w:t xml:space="preserve">Margaret, </w:t>
      </w:r>
      <w:r w:rsidRPr="00395E4E">
        <w:rPr>
          <w:i/>
          <w:color w:val="000000"/>
        </w:rPr>
        <w:t>Luce Irigaray: Philosophy in the Feminine</w:t>
      </w:r>
      <w:r w:rsidRPr="00395E4E">
        <w:rPr>
          <w:color w:val="000000"/>
        </w:rPr>
        <w:t>, 1991, p. 30]</w:t>
      </w:r>
    </w:p>
    <w:p w14:paraId="160A33A0" w14:textId="77777777" w:rsidR="00967011" w:rsidRPr="00395E4E" w:rsidRDefault="00967011" w:rsidP="00967011">
      <w:pPr>
        <w:rPr>
          <w:szCs w:val="20"/>
        </w:rPr>
      </w:pPr>
    </w:p>
    <w:p w14:paraId="206B46F6" w14:textId="77777777" w:rsidR="00967011" w:rsidRPr="00395E4E" w:rsidRDefault="00967011" w:rsidP="00967011">
      <w:pPr>
        <w:rPr>
          <w:sz w:val="16"/>
        </w:rPr>
      </w:pPr>
      <w:r w:rsidRPr="00395E4E">
        <w:rPr>
          <w:sz w:val="16"/>
        </w:rPr>
        <w:t xml:space="preserve">In an article on women and/in philosophy called 'Ethics Revisited', Rosi Braidotti points out that </w:t>
      </w:r>
      <w:r w:rsidRPr="00395E4E">
        <w:rPr>
          <w:rStyle w:val="StyleUnderline"/>
        </w:rPr>
        <w:t>(male) philosophers trying to think the feminine, and (female) feminists do not have the same place of enunciation</w:t>
      </w:r>
      <w:r w:rsidRPr="00395E4E">
        <w:rPr>
          <w:sz w:val="16"/>
        </w:rPr>
        <w:t xml:space="preserve"> (1986b: 60; see also Spivak 1983). </w:t>
      </w:r>
      <w:r w:rsidRPr="00395E4E">
        <w:rPr>
          <w:rStyle w:val="StyleUnderline"/>
        </w:rPr>
        <w:t>Male philosophers situate themselves within the tradition of philosophy as speaking subjects. They diagnose the crisis of philosophy, the decentring of the subject, the problems of legitimation. Their interlocutor is the history of philosophy itself, and they attempt to deal with the crisis, 'their' crisis, by a kind of feminization of philosophy, in which the text becomes the unconscious or the feminine</w:t>
      </w:r>
      <w:r w:rsidRPr="00395E4E">
        <w:rPr>
          <w:sz w:val="16"/>
        </w:rPr>
        <w:t xml:space="preserve"> (often seen as synonymous). </w:t>
      </w:r>
      <w:r w:rsidRPr="00395E4E">
        <w:rPr>
          <w:rStyle w:val="StyleUnderline"/>
        </w:rPr>
        <w:t>It is the male subject who is in crisis</w:t>
      </w:r>
      <w:r w:rsidRPr="00395E4E">
        <w:rPr>
          <w:sz w:val="16"/>
        </w:rPr>
        <w:t xml:space="preserve">, Braidotti emphasizes, </w:t>
      </w:r>
      <w:r w:rsidRPr="00395E4E">
        <w:rPr>
          <w:rStyle w:val="StyleUnderline"/>
        </w:rPr>
        <w:t>and he is dealing with it by turning towards a hitherto neglected aspect of his self— the previously repressed feminine - but not to women, although at the same historical moment, women are making themselves heard with unprecedented forcefulness, demanding their right to co-subjectivity. Women, on the other hand, have never had this relation to philosophy. In order to be the subject of philosophy, women have had to alienate themselves, to take on a male part; the subject of philosophy is male. Since they have never been by right the 'subjects' of philosophy, they are not, like male philosophers, trying to salvage a tradition, to stay in the driving seat</w:t>
      </w:r>
      <w:r w:rsidRPr="00395E4E">
        <w:rPr>
          <w:sz w:val="16"/>
        </w:rPr>
        <w:t xml:space="preserve">. Their position is much more contestatory. From a feminist point of view, </w:t>
      </w:r>
      <w:r w:rsidRPr="00395E4E">
        <w:rPr>
          <w:rStyle w:val="StyleUnderline"/>
        </w:rPr>
        <w:t xml:space="preserve">what male philosophers are at present engaged in can be seen as an attempt to continue by other means 'the age-long metaphorisation of women by the masculine subject of enunciation' </w:t>
      </w:r>
      <w:r w:rsidRPr="00395E4E">
        <w:rPr>
          <w:sz w:val="16"/>
        </w:rPr>
        <w:t xml:space="preserve">(Braidotti 1986b: 59). </w:t>
      </w:r>
      <w:r w:rsidRPr="00395E4E">
        <w:rPr>
          <w:rStyle w:val="StyleUnderline"/>
        </w:rPr>
        <w:t xml:space="preserve">The philosophers </w:t>
      </w:r>
      <w:r w:rsidRPr="00395E4E">
        <w:rPr>
          <w:rStyle w:val="Emphasis"/>
        </w:rPr>
        <w:t>do not call into question</w:t>
      </w:r>
      <w:r w:rsidRPr="00395E4E">
        <w:rPr>
          <w:rStyle w:val="StyleUnderline"/>
        </w:rPr>
        <w:t xml:space="preserve"> their 'hegemonic model'</w:t>
      </w:r>
      <w:r w:rsidRPr="00395E4E">
        <w:rPr>
          <w:sz w:val="16"/>
        </w:rPr>
        <w:t xml:space="preserve"> (ibid.). </w:t>
      </w:r>
      <w:r w:rsidRPr="00395E4E">
        <w:rPr>
          <w:rStyle w:val="StyleUnderline"/>
        </w:rPr>
        <w:t>In the feminization of philosophy, the feminine, as sign of unrepresentability, 'is not structurally different from all the other signs to which the feminine was confined in the classical mode</w:t>
      </w:r>
      <w:r w:rsidRPr="00395E4E">
        <w:rPr>
          <w:sz w:val="16"/>
        </w:rPr>
        <w:t xml:space="preserve"> (the irrational, the emotional, etc.)' (ibid.). Suzanne Moore, in a recent article, puts it even more strongly: </w:t>
      </w:r>
      <w:r w:rsidRPr="00395E4E">
        <w:rPr>
          <w:rStyle w:val="StyleUnderline"/>
        </w:rPr>
        <w:t xml:space="preserve">such philosophers are the </w:t>
      </w:r>
      <w:r w:rsidRPr="00395E4E">
        <w:rPr>
          <w:rStyle w:val="Emphasis"/>
        </w:rPr>
        <w:t>pimps of postmodernism</w:t>
      </w:r>
      <w:r w:rsidRPr="00395E4E">
        <w:rPr>
          <w:rStyle w:val="StyleUnderline"/>
        </w:rPr>
        <w:t>. It's 'the new kind of gender tourism, whereby male theorists are able to take package trips into the world of femininity'</w:t>
      </w:r>
      <w:r w:rsidRPr="00395E4E">
        <w:rPr>
          <w:sz w:val="16"/>
        </w:rPr>
        <w:t xml:space="preserve"> (Moore 1988: 167). </w:t>
      </w:r>
    </w:p>
    <w:p w14:paraId="4E8E09EF" w14:textId="77777777" w:rsidR="00967011" w:rsidRPr="00395E4E" w:rsidRDefault="00967011" w:rsidP="00967011">
      <w:pPr>
        <w:pStyle w:val="Heading4"/>
      </w:pPr>
      <w:r w:rsidRPr="00395E4E">
        <w:t>Reject the ideological bait-and-switch of the perm – it is precisely the epistemic hijacking that makes it impossible to create a space for the feminine in politics</w:t>
      </w:r>
    </w:p>
    <w:p w14:paraId="3A1FE300" w14:textId="77777777" w:rsidR="00967011" w:rsidRPr="00395E4E" w:rsidRDefault="00967011" w:rsidP="00967011">
      <w:r w:rsidRPr="00395E4E">
        <w:rPr>
          <w:b/>
        </w:rPr>
        <w:t xml:space="preserve">Deutscher 2 </w:t>
      </w:r>
      <w:r w:rsidRPr="00395E4E">
        <w:t>[</w:t>
      </w:r>
      <w:r w:rsidRPr="00395E4E">
        <w:rPr>
          <w:color w:val="000000"/>
        </w:rPr>
        <w:t xml:space="preserve">Penelope; </w:t>
      </w:r>
      <w:r w:rsidRPr="00395E4E">
        <w:rPr>
          <w:i/>
          <w:color w:val="000000"/>
        </w:rPr>
        <w:t>A Politics of Impossible Difference: The Later Work of Luce Irigaray</w:t>
      </w:r>
      <w:r w:rsidRPr="00395E4E">
        <w:rPr>
          <w:color w:val="000000"/>
        </w:rPr>
        <w:t>; p. 11-12]</w:t>
      </w:r>
    </w:p>
    <w:p w14:paraId="74545448" w14:textId="77777777" w:rsidR="00967011" w:rsidRPr="00395E4E" w:rsidRDefault="00967011" w:rsidP="00967011">
      <w:pPr>
        <w:ind w:left="720"/>
        <w:rPr>
          <w:b/>
        </w:rPr>
      </w:pPr>
    </w:p>
    <w:p w14:paraId="623253D4" w14:textId="77777777" w:rsidR="00967011" w:rsidRPr="00395E4E" w:rsidRDefault="00967011" w:rsidP="00967011">
      <w:pPr>
        <w:rPr>
          <w:sz w:val="16"/>
        </w:rPr>
      </w:pPr>
      <w:r w:rsidRPr="00395E4E">
        <w:rPr>
          <w:rStyle w:val="StyleUnderline"/>
        </w:rPr>
        <w:t>Are women's politics satisfactory when the language and ideals of traditionally male spheres are adopted? "When [women's] movements aim simply for a change in the distribution of power, leaving intact the power structure itself, then they are resubjecting themselves</w:t>
      </w:r>
      <w:r w:rsidRPr="00395E4E">
        <w:rPr>
          <w:sz w:val="16"/>
        </w:rPr>
        <w:t xml:space="preserve">, deliberately or not, </w:t>
      </w:r>
      <w:r w:rsidRPr="00395E4E">
        <w:rPr>
          <w:rStyle w:val="StyleUnderline"/>
        </w:rPr>
        <w:t>to a phallocratic order. This</w:t>
      </w:r>
      <w:r w:rsidRPr="00395E4E">
        <w:rPr>
          <w:bCs/>
          <w:u w:val="single"/>
        </w:rPr>
        <w:t xml:space="preserve"> </w:t>
      </w:r>
      <w:r w:rsidRPr="00395E4E">
        <w:rPr>
          <w:sz w:val="16"/>
        </w:rPr>
        <w:t xml:space="preserve">latter </w:t>
      </w:r>
      <w:r w:rsidRPr="00395E4E">
        <w:rPr>
          <w:rStyle w:val="StyleUnderline"/>
        </w:rPr>
        <w:t>gesture must</w:t>
      </w:r>
      <w:r w:rsidRPr="00395E4E">
        <w:rPr>
          <w:bCs/>
          <w:u w:val="single"/>
        </w:rPr>
        <w:t xml:space="preserve"> </w:t>
      </w:r>
      <w:r w:rsidRPr="00395E4E">
        <w:rPr>
          <w:sz w:val="16"/>
        </w:rPr>
        <w:t xml:space="preserve">of course </w:t>
      </w:r>
      <w:r w:rsidRPr="00395E4E">
        <w:rPr>
          <w:rStyle w:val="StyleUnderline"/>
        </w:rPr>
        <w:t>be denounced</w:t>
      </w:r>
      <w:r w:rsidRPr="00395E4E">
        <w:rPr>
          <w:sz w:val="16"/>
        </w:rPr>
        <w:t xml:space="preserve">, and </w:t>
      </w:r>
      <w:r w:rsidRPr="00395E4E">
        <w:rPr>
          <w:rStyle w:val="StyleUnderline"/>
        </w:rPr>
        <w:t>with determination</w:t>
      </w:r>
      <w:r w:rsidRPr="00395E4E">
        <w:rPr>
          <w:sz w:val="16"/>
        </w:rPr>
        <w:t xml:space="preserve">, since </w:t>
      </w:r>
      <w:r w:rsidRPr="00395E4E">
        <w:rPr>
          <w:rStyle w:val="StyleUnderline"/>
        </w:rPr>
        <w:t>it may constitute a more subtly concealed exploitation of women"</w:t>
      </w:r>
      <w:r w:rsidRPr="00395E4E">
        <w:rPr>
          <w:sz w:val="16"/>
        </w:rPr>
        <w:t xml:space="preserve"> (Irigaray 1985c, 81). Irigaray concludes that </w:t>
      </w:r>
      <w:r w:rsidRPr="00395E4E">
        <w:rPr>
          <w:rStyle w:val="StyleUnderline"/>
        </w:rPr>
        <w:t>this "explains certain difficulties encountered by the liberation movements. If women allow themselves to be caught in the trap of power, in the game of authority, if they allow themselves to be contaminated by the 'paranoid' operations of masculine politics, they have nothing more to say or do as women</w:t>
      </w:r>
      <w:r w:rsidRPr="00395E4E">
        <w:rPr>
          <w:sz w:val="16"/>
        </w:rPr>
        <w:t xml:space="preserve">" (166). Such passages are widely interpreted as indicating Irigaray's view that games of power, authority, and rationality are inherently masculine and should be spurned by women. I do not consider this to be her position. It is uncontroversial that power, authority, and rationality have historically been associated with masculinity. </w:t>
      </w:r>
      <w:r w:rsidRPr="00395E4E">
        <w:rPr>
          <w:rStyle w:val="StyleUnderline"/>
        </w:rPr>
        <w:t>Eschewing a pursuit of anything that has historically been associated with male authority would be untenable for women</w:t>
      </w:r>
      <w:r w:rsidRPr="00395E4E">
        <w:rPr>
          <w:sz w:val="16"/>
        </w:rPr>
        <w:t xml:space="preserve">, and hardly a coherent political position. </w:t>
      </w:r>
      <w:r w:rsidRPr="00395E4E">
        <w:rPr>
          <w:rStyle w:val="StyleUnderline"/>
        </w:rPr>
        <w:t>But it would also be naive to think that women's exercising of varying degrees of power, authority, and rationality is immune from their historical associations with masculinity.</w:t>
      </w:r>
      <w:r w:rsidRPr="00395E4E">
        <w:rPr>
          <w:bCs/>
          <w:u w:val="single"/>
        </w:rPr>
        <w:t xml:space="preserve"> </w:t>
      </w:r>
      <w:r w:rsidRPr="00395E4E">
        <w:rPr>
          <w:sz w:val="16"/>
        </w:rPr>
        <w:t>In this sense, women are taking up a position of symbolic "equivalence" to masculinity.</w:t>
      </w:r>
    </w:p>
    <w:p w14:paraId="3FC6C7A7" w14:textId="77777777" w:rsidR="00967011" w:rsidRPr="00395E4E" w:rsidRDefault="00967011" w:rsidP="00967011">
      <w:pPr>
        <w:pStyle w:val="Heading4"/>
      </w:pPr>
      <w:r w:rsidRPr="00395E4E">
        <w:t>Footnoting DA</w:t>
      </w:r>
    </w:p>
    <w:p w14:paraId="47E63120" w14:textId="77777777" w:rsidR="00967011" w:rsidRPr="00395E4E" w:rsidRDefault="00967011" w:rsidP="00967011">
      <w:r w:rsidRPr="00395E4E">
        <w:rPr>
          <w:b/>
        </w:rPr>
        <w:t>Witt 6</w:t>
      </w:r>
      <w:r w:rsidRPr="00395E4E">
        <w:t xml:space="preserve"> [Feminist Interpretations of the Philosophical Canon Author(s): Charlotte Witt Reviewed work(s): Source: Signs, Vol. 31, No. 2 (Winter 2006), p. 537-552]</w:t>
      </w:r>
    </w:p>
    <w:p w14:paraId="64F78232" w14:textId="77777777" w:rsidR="00967011" w:rsidRPr="00395E4E" w:rsidRDefault="00967011" w:rsidP="00967011"/>
    <w:p w14:paraId="064AB5BF" w14:textId="77777777" w:rsidR="00967011" w:rsidRPr="00395E4E" w:rsidRDefault="00967011" w:rsidP="00967011">
      <w:pPr>
        <w:rPr>
          <w:sz w:val="16"/>
        </w:rPr>
      </w:pPr>
      <w:r w:rsidRPr="00395E4E">
        <w:rPr>
          <w:sz w:val="16"/>
        </w:rPr>
        <w:t xml:space="preserve">However, </w:t>
      </w:r>
      <w:r w:rsidRPr="00395E4E">
        <w:rPr>
          <w:rStyle w:val="StyleUnderline"/>
        </w:rPr>
        <w:t>even if we become convinced that</w:t>
      </w:r>
      <w:r w:rsidRPr="00395E4E">
        <w:rPr>
          <w:sz w:val="16"/>
        </w:rPr>
        <w:t xml:space="preserve"> women philosophers really were omitted just because they were women and that therefore their </w:t>
      </w:r>
      <w:r w:rsidRPr="00395E4E">
        <w:rPr>
          <w:rStyle w:val="StyleUnderline"/>
        </w:rPr>
        <w:t>inclusion as women is a necessary adjustment of the historical record, there still remains a question of how best to achieve this</w:t>
      </w:r>
      <w:r w:rsidRPr="00395E4E">
        <w:rPr>
          <w:sz w:val="16"/>
        </w:rPr>
        <w:t xml:space="preserve">. How can they be rewoven into the history of philosophy so that they are an integral part of that history? In a recent essay, Lisa Shapiro (2004), considering the case of women philosophers in the early modern period, argues that </w:t>
      </w:r>
      <w:r w:rsidRPr="00395E4E">
        <w:rPr>
          <w:rStyle w:val="StyleUnderline"/>
        </w:rPr>
        <w:t>it is not enough simply to add a woman philosopher or two to the reading list to rectify women’s past exclusion. Rather</w:t>
      </w:r>
      <w:r w:rsidRPr="00395E4E">
        <w:rPr>
          <w:sz w:val="16"/>
        </w:rPr>
        <w:t xml:space="preserve">, according to Shapiro, </w:t>
      </w:r>
      <w:r w:rsidRPr="00395E4E">
        <w:rPr>
          <w:rStyle w:val="StyleUnderline"/>
        </w:rPr>
        <w:t>we need to find a stronger thread that provides internal reasons</w:t>
      </w:r>
      <w:r w:rsidRPr="00395E4E">
        <w:rPr>
          <w:sz w:val="16"/>
        </w:rPr>
        <w:t xml:space="preserve"> (rather than an external, feminist motivation on the part of the teacher or editor) </w:t>
      </w:r>
      <w:r w:rsidRPr="00395E4E">
        <w:rPr>
          <w:rStyle w:val="StyleUnderline"/>
        </w:rPr>
        <w:t>for the inclusion of women. One way to do this is to show how certain women philosophers made significant contributions to the work of male philosophers on central philosophical issues. We could call this the “</w:t>
      </w:r>
      <w:r w:rsidRPr="00395E4E">
        <w:rPr>
          <w:rStyle w:val="Emphasis"/>
        </w:rPr>
        <w:t>Best Supporting Actress</w:t>
      </w:r>
      <w:r w:rsidRPr="00395E4E">
        <w:rPr>
          <w:rStyle w:val="StyleUnderline"/>
        </w:rPr>
        <w:t>” approach in that the central cast remains male and the story line of philosophy is undisturbed</w:t>
      </w:r>
      <w:r w:rsidRPr="00395E4E">
        <w:rPr>
          <w:sz w:val="16"/>
        </w:rPr>
        <w:t xml:space="preserve">. It is a good strategy for several reasons: it is relatively easy to accomplish, and it provides an internal anchor for women philosophers. On the other hand, </w:t>
      </w:r>
      <w:r w:rsidRPr="00395E4E">
        <w:rPr>
          <w:rStyle w:val="StyleUnderline"/>
        </w:rPr>
        <w:t>it reinforces the secondary status of women thinkers</w:t>
      </w:r>
      <w:r w:rsidRPr="00395E4E">
        <w:rPr>
          <w:sz w:val="16"/>
        </w:rPr>
        <w:t xml:space="preserve">, and if this were the only way of integrating women philosophers, that would be an unfortunate result. The wholly inadequate interpretation of Beauvoir’s philosophical thought as a mere application of Jean-Paul Sartre’s is a good example of the limitations of this strategy. </w:t>
      </w:r>
      <w:r w:rsidRPr="00395E4E">
        <w:rPr>
          <w:rStyle w:val="StyleUnderline"/>
        </w:rPr>
        <w:t>Not only does it reinforce a secondary</w:t>
      </w:r>
      <w:r w:rsidRPr="00395E4E">
        <w:rPr>
          <w:sz w:val="16"/>
        </w:rPr>
        <w:t xml:space="preserve">, handmaiden </w:t>
      </w:r>
      <w:r w:rsidRPr="00395E4E">
        <w:rPr>
          <w:rStyle w:val="StyleUnderline"/>
        </w:rPr>
        <w:t>role</w:t>
      </w:r>
      <w:r w:rsidRPr="00395E4E">
        <w:rPr>
          <w:sz w:val="16"/>
        </w:rPr>
        <w:t xml:space="preserve"> for Beauvoir, </w:t>
      </w:r>
      <w:r w:rsidRPr="00395E4E">
        <w:rPr>
          <w:rStyle w:val="StyleUnderline"/>
        </w:rPr>
        <w:t>but it also promotes a distorted understanding and appreciation of her thought</w:t>
      </w:r>
      <w:r w:rsidRPr="00395E4E">
        <w:rPr>
          <w:sz w:val="16"/>
        </w:rPr>
        <w:t xml:space="preserve"> (Simons 1995). </w:t>
      </w:r>
    </w:p>
    <w:p w14:paraId="7B2B2458" w14:textId="77777777" w:rsidR="00967011" w:rsidRPr="00395E4E" w:rsidRDefault="00967011" w:rsidP="00967011">
      <w:pPr>
        <w:pStyle w:val="Heading4"/>
      </w:pPr>
      <w:r w:rsidRPr="00395E4E">
        <w:t>Total rethinking key</w:t>
      </w:r>
    </w:p>
    <w:p w14:paraId="411E3A81" w14:textId="77777777" w:rsidR="00967011" w:rsidRPr="00395E4E" w:rsidRDefault="00967011" w:rsidP="00967011">
      <w:r w:rsidRPr="00395E4E">
        <w:rPr>
          <w:b/>
        </w:rPr>
        <w:t>Irigaray 93</w:t>
      </w:r>
      <w:r w:rsidRPr="00395E4E">
        <w:t xml:space="preserve"> [Luce, </w:t>
      </w:r>
      <w:r w:rsidRPr="00395E4E">
        <w:rPr>
          <w:i/>
        </w:rPr>
        <w:t>An Ethics of Sexual Difference</w:t>
      </w:r>
      <w:r w:rsidRPr="00395E4E">
        <w:t>, translated by Carolyn Burke and Gillian Gill, Cornell University Press: Ithica, p. 6, 1996]</w:t>
      </w:r>
    </w:p>
    <w:p w14:paraId="3FB74E7D" w14:textId="77777777" w:rsidR="00967011" w:rsidRPr="00395E4E" w:rsidRDefault="00967011" w:rsidP="00967011"/>
    <w:p w14:paraId="764AF343" w14:textId="77777777" w:rsidR="00967011" w:rsidRPr="00395E4E" w:rsidRDefault="00967011" w:rsidP="00967011">
      <w:pPr>
        <w:rPr>
          <w:sz w:val="16"/>
          <w:szCs w:val="20"/>
        </w:rPr>
      </w:pPr>
      <w:r w:rsidRPr="00395E4E">
        <w:rPr>
          <w:rStyle w:val="StyleUnderline"/>
        </w:rPr>
        <w:t xml:space="preserve">A revolution in thought and ethics is needed if the work of sexual difference is to take place. We need to </w:t>
      </w:r>
      <w:r w:rsidRPr="00395E4E">
        <w:rPr>
          <w:rStyle w:val="Emphasis"/>
        </w:rPr>
        <w:t>reinterpret every</w:t>
      </w:r>
      <w:r w:rsidRPr="00395E4E">
        <w:rPr>
          <w:rStyle w:val="Emphasis"/>
        </w:rPr>
        <w:softHyphen/>
        <w:t>thing</w:t>
      </w:r>
      <w:r w:rsidRPr="00395E4E">
        <w:rPr>
          <w:rStyle w:val="StyleUnderline"/>
        </w:rPr>
        <w:t xml:space="preserve"> concerning the relations between the subject and dis</w:t>
      </w:r>
      <w:r w:rsidRPr="00395E4E">
        <w:rPr>
          <w:rStyle w:val="StyleUnderline"/>
        </w:rPr>
        <w:softHyphen/>
        <w:t>course, the subject and the world, the subject and the cosmic, the microcosmic and the macrocosmic. Everything, beginning with the way in which the subject has always been written in the masculine form, as man, even when it claimed to be universal or neutral</w:t>
      </w:r>
      <w:r w:rsidRPr="00395E4E">
        <w:rPr>
          <w:sz w:val="16"/>
          <w:szCs w:val="20"/>
        </w:rPr>
        <w:t xml:space="preserve">. Despite the fact that </w:t>
      </w:r>
      <w:r w:rsidRPr="00395E4E">
        <w:rPr>
          <w:i/>
          <w:iCs/>
          <w:sz w:val="16"/>
          <w:szCs w:val="20"/>
        </w:rPr>
        <w:t>man</w:t>
      </w:r>
      <w:r w:rsidRPr="00395E4E">
        <w:rPr>
          <w:sz w:val="16"/>
          <w:szCs w:val="20"/>
        </w:rPr>
        <w:t>—at least in French—rather than being neutral, is sexed.</w:t>
      </w:r>
    </w:p>
    <w:p w14:paraId="34635A16" w14:textId="77777777" w:rsidR="00967011" w:rsidRPr="00395E4E" w:rsidRDefault="00967011" w:rsidP="00967011"/>
    <w:p w14:paraId="6283C47F" w14:textId="77777777" w:rsidR="00967011" w:rsidRPr="00395E4E" w:rsidRDefault="00967011" w:rsidP="00967011">
      <w:pPr>
        <w:pStyle w:val="Heading3"/>
      </w:pPr>
      <w:r w:rsidRPr="00395E4E">
        <w:t>at: essentialism</w:t>
      </w:r>
    </w:p>
    <w:p w14:paraId="7416396A" w14:textId="77777777" w:rsidR="00967011" w:rsidRPr="00395E4E" w:rsidRDefault="00967011" w:rsidP="00967011">
      <w:pPr>
        <w:pStyle w:val="Heading4"/>
      </w:pPr>
      <w:r w:rsidRPr="00395E4E">
        <w:t xml:space="preserve">1. Critiques of essentialism are misguided—her theory of nature is unteleological—that means her critique reveals the way in which the feminine is because it has already been included: the 1NC does not articulate </w:t>
      </w:r>
      <w:r w:rsidRPr="00395E4E">
        <w:rPr>
          <w:i/>
        </w:rPr>
        <w:t>the</w:t>
      </w:r>
      <w:r w:rsidRPr="00395E4E">
        <w:t xml:space="preserve"> feminine, but postulates a relation to the intelligible that maintains sexual indifference</w:t>
      </w:r>
    </w:p>
    <w:p w14:paraId="13A58C53" w14:textId="77777777" w:rsidR="00967011" w:rsidRPr="00395E4E" w:rsidRDefault="00967011" w:rsidP="00967011">
      <w:r w:rsidRPr="00395E4E">
        <w:rPr>
          <w:b/>
        </w:rPr>
        <w:t xml:space="preserve">Grosz 89 </w:t>
      </w:r>
      <w:r w:rsidRPr="00395E4E">
        <w:t>[Elizabeth, 1989, “Sexual Subversions: Three French Feminists”, p. 111-2]</w:t>
      </w:r>
    </w:p>
    <w:p w14:paraId="51050685" w14:textId="77777777" w:rsidR="00967011" w:rsidRPr="00395E4E" w:rsidRDefault="00967011" w:rsidP="00967011"/>
    <w:p w14:paraId="48D80943" w14:textId="77777777" w:rsidR="00967011" w:rsidRPr="00395E4E" w:rsidRDefault="00967011" w:rsidP="00967011">
      <w:pPr>
        <w:rPr>
          <w:sz w:val="16"/>
        </w:rPr>
      </w:pPr>
      <w:r w:rsidRPr="00395E4E">
        <w:rPr>
          <w:sz w:val="16"/>
        </w:rPr>
        <w:t xml:space="preserve">Whether male or female, </w:t>
      </w:r>
      <w:r w:rsidRPr="00395E4E">
        <w:rPr>
          <w:rStyle w:val="StyleUnderline"/>
        </w:rPr>
        <w:t>the human body is thus already coded</w:t>
      </w:r>
      <w:r w:rsidRPr="00395E4E">
        <w:rPr>
          <w:sz w:val="16"/>
        </w:rPr>
        <w:t xml:space="preserve">, placed in a social network, and given meaning in and by culture, the male being constituted as virile or phallic, the female as passive and castrated. </w:t>
      </w:r>
      <w:r w:rsidRPr="00395E4E">
        <w:rPr>
          <w:rStyle w:val="StyleUnderline"/>
        </w:rPr>
        <w:t>These are not the result of biology, but of the social and psychical meaning of the body. It is for this reason that Irigaray carefully refers to the morphology and not to the anatomy of the body</w:t>
      </w:r>
      <w:r w:rsidRPr="00395E4E">
        <w:rPr>
          <w:sz w:val="16"/>
        </w:rPr>
        <w:t xml:space="preserve">: </w:t>
      </w:r>
      <w:r w:rsidRPr="00395E4E">
        <w:rPr>
          <w:sz w:val="16"/>
          <w:vertAlign w:val="superscript"/>
        </w:rPr>
        <w:t>;</w:t>
      </w:r>
      <w:r w:rsidRPr="00395E4E">
        <w:rPr>
          <w:sz w:val="16"/>
        </w:rPr>
        <w:t xml:space="preserve">We must go back to the question not of the anatomy but of the morphology of the female sex' (1977:64). </w:t>
      </w:r>
      <w:r w:rsidRPr="00395E4E">
        <w:rPr>
          <w:rStyle w:val="StyleUnderline"/>
        </w:rPr>
        <w:t>The lived body, the experience of corporeality, is a social body: but it should not be reduced merely to a sociological phenomenon</w:t>
      </w:r>
      <w:r w:rsidRPr="00395E4E">
        <w:rPr>
          <w:sz w:val="16"/>
        </w:rPr>
        <w:t xml:space="preserve">, the consequences of socialisation and learning. In a rather more complex fashion, systems of language and representation must be internalised, taken on as one's own, in order that speech and language are possible, and that the subject's perceptions and experiences acquire meaning and thus value within its terms. The body is organised and structured as unified, cohesive, controllable through psychical development and is specularisable or represent-able only through the acquisition of signification. </w:t>
      </w:r>
      <w:r w:rsidRPr="00395E4E">
        <w:rPr>
          <w:rStyle w:val="StyleUnderline"/>
        </w:rPr>
        <w:t>There is</w:t>
      </w:r>
      <w:r w:rsidRPr="00395E4E">
        <w:rPr>
          <w:sz w:val="16"/>
        </w:rPr>
        <w:t xml:space="preserve">, in short, </w:t>
      </w:r>
      <w:r w:rsidRPr="00395E4E">
        <w:rPr>
          <w:rStyle w:val="StyleUnderline"/>
        </w:rPr>
        <w:t>a parallelism, an isomorphism between patri</w:t>
      </w:r>
      <w:r w:rsidRPr="00395E4E">
        <w:rPr>
          <w:rStyle w:val="StyleUnderline"/>
        </w:rPr>
        <w:softHyphen/>
        <w:t>archal power relations, the structure of dominant or socially recognised discourses, and the socially produced phallic male body</w:t>
      </w:r>
      <w:r w:rsidRPr="00395E4E">
        <w:rPr>
          <w:sz w:val="16"/>
        </w:rPr>
        <w:t>. This isomorphism is not the result of male conspiracy.</w:t>
      </w:r>
      <w:r w:rsidRPr="00395E4E">
        <w:rPr>
          <w:sz w:val="16"/>
          <w:vertAlign w:val="superscript"/>
        </w:rPr>
        <w:t>8</w:t>
      </w:r>
      <w:r w:rsidRPr="00395E4E">
        <w:rPr>
          <w:sz w:val="16"/>
        </w:rPr>
        <w:t xml:space="preserve"> </w:t>
      </w:r>
      <w:r w:rsidRPr="00395E4E">
        <w:rPr>
          <w:rStyle w:val="StyleUnderline"/>
        </w:rPr>
        <w:t xml:space="preserve">It is not based on men's psychological need to dominate, nor is it an effect of a 'natural impulse </w:t>
      </w:r>
      <w:r w:rsidRPr="00395E4E">
        <w:rPr>
          <w:sz w:val="16"/>
        </w:rPr>
        <w:t>(whether genetic, hormonal or physio</w:t>
      </w:r>
      <w:r w:rsidRPr="00395E4E">
        <w:rPr>
          <w:sz w:val="16"/>
        </w:rPr>
        <w:softHyphen/>
        <w:t xml:space="preserve">logical). </w:t>
      </w:r>
      <w:r w:rsidRPr="00395E4E">
        <w:rPr>
          <w:rStyle w:val="StyleUnderline"/>
        </w:rPr>
        <w:t>Irigaray makes no suggestion of a causal connection between men's bodies and dominant representations</w:t>
      </w:r>
      <w:r w:rsidRPr="00395E4E">
        <w:rPr>
          <w:sz w:val="16"/>
        </w:rPr>
        <w:t>, although it is not uncommon to see commentators assert that she directly links patriarchal domination to men's 'natures'.</w:t>
      </w:r>
      <w:r w:rsidRPr="00395E4E">
        <w:rPr>
          <w:sz w:val="16"/>
          <w:vertAlign w:val="superscript"/>
        </w:rPr>
        <w:t>9</w:t>
      </w:r>
      <w:r w:rsidRPr="00395E4E">
        <w:rPr>
          <w:sz w:val="16"/>
        </w:rPr>
        <w:t xml:space="preserve"> </w:t>
      </w:r>
      <w:r w:rsidRPr="00395E4E">
        <w:rPr>
          <w:rStyle w:val="StyleUnderline"/>
        </w:rPr>
        <w:t>It is not the anatomy of the male body which seeks its own image in dominant discourses. Rather, the pre-existence of patriarchal social relations relies on the production of a specific form of male sexuality through inter-nalisation of images representations and signifying practices. In other words, men do not form discourse in their own image(s); rather, phallocentric discourses form male sexuality in their image(s)</w:t>
      </w:r>
      <w:r w:rsidRPr="00395E4E">
        <w:rPr>
          <w:sz w:val="16"/>
        </w:rPr>
        <w:t>.</w:t>
      </w:r>
      <w:r w:rsidRPr="00395E4E">
        <w:rPr>
          <w:sz w:val="16"/>
          <w:vertAlign w:val="superscript"/>
        </w:rPr>
        <w:t xml:space="preserve">10 </w:t>
      </w:r>
      <w:r w:rsidRPr="00395E4E">
        <w:rPr>
          <w:sz w:val="16"/>
        </w:rPr>
        <w:t xml:space="preserve">In her understanding, </w:t>
      </w:r>
      <w:r w:rsidRPr="00395E4E">
        <w:rPr>
          <w:rStyle w:val="StyleUnderline"/>
        </w:rPr>
        <w:t>languages and discourses do not reflect a pre-existing material reality; they function to actively constitute the world and human experience as meaningful or representable</w:t>
      </w:r>
      <w:r w:rsidRPr="00395E4E">
        <w:rPr>
          <w:sz w:val="16"/>
          <w:vertAlign w:val="superscript"/>
        </w:rPr>
        <w:t>11</w:t>
      </w:r>
      <w:r w:rsidRPr="00395E4E">
        <w:rPr>
          <w:sz w:val="16"/>
        </w:rPr>
        <w:t xml:space="preserve">, </w:t>
      </w:r>
      <w:r w:rsidRPr="00395E4E">
        <w:rPr>
          <w:rStyle w:val="StyleUnderline"/>
        </w:rPr>
        <w:t>an effect of forces and relations of power. Each relies on and implicates the other</w:t>
      </w:r>
      <w:r w:rsidRPr="00395E4E">
        <w:rPr>
          <w:sz w:val="16"/>
        </w:rPr>
        <w:t>. Power and language function not simply through coercion or ideology, but also through the active construc</w:t>
      </w:r>
      <w:r w:rsidRPr="00395E4E">
        <w:rPr>
          <w:sz w:val="16"/>
        </w:rPr>
        <w:softHyphen/>
        <w:t xml:space="preserve">tion of a meaningful reality. </w:t>
      </w:r>
      <w:r w:rsidRPr="00395E4E">
        <w:rPr>
          <w:rStyle w:val="StyleUnderline"/>
        </w:rPr>
        <w:t>Bestowing significance on things'</w:t>
      </w:r>
      <w:r w:rsidRPr="00395E4E">
        <w:rPr>
          <w:sz w:val="16"/>
        </w:rPr>
        <w:t xml:space="preserve">, </w:t>
      </w:r>
      <w:r w:rsidRPr="00395E4E">
        <w:rPr>
          <w:rStyle w:val="StyleUnderline"/>
        </w:rPr>
        <w:t>constructing them as things, presenting them as natural, enticing and inciting are among the more insidious effects of the cooperation of discursive and political structures</w:t>
      </w:r>
      <w:r w:rsidRPr="00395E4E">
        <w:rPr>
          <w:sz w:val="16"/>
        </w:rPr>
        <w:t xml:space="preserve">. </w:t>
      </w:r>
      <w:r w:rsidRPr="00395E4E">
        <w:rPr>
          <w:rStyle w:val="StyleUnderline"/>
        </w:rPr>
        <w:t xml:space="preserve">Bodies are not conceived by Irigaray as biologically </w:t>
      </w:r>
      <w:r w:rsidRPr="00395E4E">
        <w:rPr>
          <w:sz w:val="16"/>
        </w:rPr>
        <w:t>or anatom</w:t>
      </w:r>
      <w:r w:rsidRPr="00395E4E">
        <w:rPr>
          <w:sz w:val="16"/>
        </w:rPr>
        <w:softHyphen/>
        <w:t>ically</w:t>
      </w:r>
      <w:r w:rsidRPr="00395E4E">
        <w:rPr>
          <w:rStyle w:val="StyleUnderline"/>
        </w:rPr>
        <w:t xml:space="preserve"> given, inert, brute objects, fixed by nature once and for all. She sees them as the bearers of meanings and social values, the products of social inscriptions, always inherently social</w:t>
      </w:r>
      <w:r w:rsidRPr="00395E4E">
        <w:rPr>
          <w:sz w:val="16"/>
        </w:rPr>
        <w:t xml:space="preserve">. </w:t>
      </w:r>
      <w:r w:rsidRPr="00395E4E">
        <w:rPr>
          <w:i/>
          <w:iCs/>
          <w:sz w:val="16"/>
        </w:rPr>
        <w:t xml:space="preserve">Speculum </w:t>
      </w:r>
      <w:r w:rsidRPr="00395E4E">
        <w:rPr>
          <w:sz w:val="16"/>
        </w:rPr>
        <w:t xml:space="preserve">... and </w:t>
      </w:r>
      <w:r w:rsidRPr="00395E4E">
        <w:rPr>
          <w:i/>
          <w:iCs/>
          <w:sz w:val="16"/>
        </w:rPr>
        <w:t xml:space="preserve">This Sex </w:t>
      </w:r>
      <w:r w:rsidRPr="00395E4E">
        <w:rPr>
          <w:sz w:val="16"/>
        </w:rPr>
        <w:t xml:space="preserve">... need to be read in the light of this mutually defining cluster of terms. </w:t>
      </w:r>
      <w:r w:rsidRPr="00395E4E">
        <w:rPr>
          <w:rStyle w:val="StyleUnderline"/>
        </w:rPr>
        <w:t>Her emphasis on morphology in place of anatomy indicates that she has stepped from the register of nature into that of social signification</w:t>
      </w:r>
      <w:r w:rsidRPr="00395E4E">
        <w:rPr>
          <w:sz w:val="16"/>
        </w:rPr>
        <w:t xml:space="preserve">. </w:t>
      </w:r>
    </w:p>
    <w:p w14:paraId="22E82D3A" w14:textId="77777777" w:rsidR="00967011" w:rsidRPr="00395E4E" w:rsidRDefault="00967011" w:rsidP="00967011"/>
    <w:p w14:paraId="401BD466" w14:textId="77777777" w:rsidR="00967011" w:rsidRPr="00395E4E" w:rsidRDefault="00967011" w:rsidP="00967011">
      <w:pPr>
        <w:pStyle w:val="Heading4"/>
      </w:pPr>
      <w:r w:rsidRPr="00395E4E">
        <w:t xml:space="preserve">2. Sloppy translation </w:t>
      </w:r>
    </w:p>
    <w:p w14:paraId="06B02E17" w14:textId="77777777" w:rsidR="00967011" w:rsidRPr="00395E4E" w:rsidRDefault="00967011" w:rsidP="00967011">
      <w:pPr>
        <w:rPr>
          <w:szCs w:val="20"/>
        </w:rPr>
      </w:pPr>
      <w:r w:rsidRPr="00395E4E">
        <w:rPr>
          <w:b/>
        </w:rPr>
        <w:t>Irigaray</w:t>
      </w:r>
      <w:r w:rsidRPr="00395E4E">
        <w:rPr>
          <w:szCs w:val="20"/>
        </w:rPr>
        <w:t>, 19</w:t>
      </w:r>
      <w:r w:rsidRPr="00395E4E">
        <w:rPr>
          <w:b/>
        </w:rPr>
        <w:t>94</w:t>
      </w:r>
      <w:r w:rsidRPr="00395E4E">
        <w:rPr>
          <w:szCs w:val="20"/>
        </w:rPr>
        <w:t>. (Luce, Interview with Elizabeth Hirsh and Gary Olson, “Je—Luce Irigaray”: A Meeting with Luce Irigaray, Hypatia, May 1995, republished from Journal of Advanced Composition, 113-114)</w:t>
      </w:r>
    </w:p>
    <w:p w14:paraId="2FE4E473" w14:textId="77777777" w:rsidR="00967011" w:rsidRPr="00395E4E" w:rsidRDefault="00967011" w:rsidP="00967011">
      <w:pPr>
        <w:rPr>
          <w:szCs w:val="20"/>
        </w:rPr>
      </w:pPr>
    </w:p>
    <w:p w14:paraId="7B1CDD2D" w14:textId="77777777" w:rsidR="00967011" w:rsidRPr="00395E4E" w:rsidRDefault="00967011" w:rsidP="00967011">
      <w:pPr>
        <w:rPr>
          <w:sz w:val="16"/>
          <w:szCs w:val="20"/>
        </w:rPr>
      </w:pPr>
      <w:r w:rsidRPr="00395E4E">
        <w:rPr>
          <w:sz w:val="16"/>
          <w:szCs w:val="20"/>
        </w:rPr>
        <w:t xml:space="preserve">Q. By way of conclusion, we have a tradition of posing the following question: </w:t>
      </w:r>
      <w:r w:rsidRPr="00395E4E">
        <w:rPr>
          <w:rStyle w:val="StyleUnderline"/>
        </w:rPr>
        <w:t>Are you aware of any misreadings or misunderstandings of your work that you'd like to address here</w:t>
      </w:r>
      <w:r w:rsidRPr="00395E4E">
        <w:rPr>
          <w:sz w:val="16"/>
          <w:szCs w:val="20"/>
        </w:rPr>
        <w:t>?</w:t>
      </w:r>
    </w:p>
    <w:p w14:paraId="1D5DF98A" w14:textId="77777777" w:rsidR="00967011" w:rsidRPr="00395E4E" w:rsidRDefault="00967011" w:rsidP="00967011">
      <w:pPr>
        <w:rPr>
          <w:sz w:val="16"/>
          <w:szCs w:val="20"/>
        </w:rPr>
      </w:pPr>
      <w:r w:rsidRPr="00395E4E">
        <w:rPr>
          <w:sz w:val="16"/>
          <w:szCs w:val="20"/>
        </w:rPr>
        <w:t xml:space="preserve">A. </w:t>
      </w:r>
      <w:r w:rsidRPr="00395E4E">
        <w:rPr>
          <w:rStyle w:val="StyleUnderline"/>
        </w:rPr>
        <w:t>There are certainly errors of translation</w:t>
      </w:r>
      <w:r w:rsidRPr="00395E4E">
        <w:rPr>
          <w:sz w:val="16"/>
          <w:szCs w:val="20"/>
        </w:rPr>
        <w:t xml:space="preserve">; I've given you examples. There are errors of interpretation which are tied to something I've already indicated: </w:t>
      </w:r>
      <w:r w:rsidRPr="00395E4E">
        <w:rPr>
          <w:rStyle w:val="StyleUnderline"/>
        </w:rPr>
        <w:t>the principal points of error derive from not being sufficiently attentive to my philosophical training, and especially to my relationship to ontology and to the negative</w:t>
      </w:r>
      <w:r w:rsidRPr="00395E4E">
        <w:rPr>
          <w:sz w:val="16"/>
          <w:szCs w:val="20"/>
        </w:rPr>
        <w:t xml:space="preserve">. In the same vein, </w:t>
      </w:r>
      <w:r w:rsidRPr="00395E4E">
        <w:rPr>
          <w:rStyle w:val="StyleUnderline"/>
        </w:rPr>
        <w:t>errors result from confusing a scientific with a philosophical discipline, which aren't the same thing</w:t>
      </w:r>
      <w:r w:rsidRPr="00395E4E">
        <w:rPr>
          <w:sz w:val="16"/>
          <w:szCs w:val="20"/>
        </w:rPr>
        <w:t>. Obviously, I represent a snare for the reader to the extent that I have various scientific trainings— linguistic, psychological, psychoanalytic, literary (my first studies were liter</w:t>
      </w:r>
      <w:r w:rsidRPr="00395E4E">
        <w:rPr>
          <w:sz w:val="16"/>
          <w:szCs w:val="20"/>
        </w:rPr>
        <w:softHyphen/>
        <w:t xml:space="preserve">ary)—and at the same time, a philosophical training. </w:t>
      </w:r>
      <w:r w:rsidRPr="00395E4E">
        <w:rPr>
          <w:rStyle w:val="StyleUnderline"/>
        </w:rPr>
        <w:t>So I make use of scientific techniques; sometimes I make an analysis of discourse using only scientific technique</w:t>
      </w:r>
      <w:r w:rsidRPr="00395E4E">
        <w:rPr>
          <w:sz w:val="16"/>
          <w:szCs w:val="20"/>
        </w:rPr>
        <w:t xml:space="preserve">. Fundamentally, what 1 recur to the most in interpretation is, I think finally, a certain philosophical level. </w:t>
      </w:r>
      <w:r w:rsidRPr="00395E4E">
        <w:rPr>
          <w:rStyle w:val="StyleUnderline"/>
        </w:rPr>
        <w:t>So when I'm read simply as a psychoan</w:t>
      </w:r>
      <w:r w:rsidRPr="00395E4E">
        <w:rPr>
          <w:rStyle w:val="StyleUnderline"/>
        </w:rPr>
        <w:softHyphen/>
        <w:t>alyst or as a linguist, there are some levels of thought, intention, and interpre</w:t>
      </w:r>
      <w:r w:rsidRPr="00395E4E">
        <w:rPr>
          <w:rStyle w:val="StyleUnderline"/>
        </w:rPr>
        <w:softHyphen/>
        <w:t>tation in my work that are already lost</w:t>
      </w:r>
      <w:r w:rsidRPr="00395E4E">
        <w:rPr>
          <w:sz w:val="16"/>
          <w:szCs w:val="20"/>
        </w:rPr>
        <w:t>.</w:t>
      </w:r>
    </w:p>
    <w:p w14:paraId="393AF614" w14:textId="77777777" w:rsidR="00967011" w:rsidRPr="00395E4E" w:rsidRDefault="00967011" w:rsidP="00967011">
      <w:pPr>
        <w:pStyle w:val="Heading4"/>
      </w:pPr>
      <w:r w:rsidRPr="00395E4E">
        <w:t>3. Their authors misunderstand that the feminine describes subjectivity, not material bodies</w:t>
      </w:r>
    </w:p>
    <w:p w14:paraId="25FF3A07" w14:textId="77777777" w:rsidR="00967011" w:rsidRPr="00395E4E" w:rsidRDefault="00967011" w:rsidP="00967011">
      <w:r w:rsidRPr="00395E4E">
        <w:rPr>
          <w:b/>
        </w:rPr>
        <w:t xml:space="preserve">van Leeuwen </w:t>
      </w:r>
      <w:r w:rsidRPr="00395E4E">
        <w:rPr>
          <w:b/>
          <w:color w:val="000000"/>
        </w:rPr>
        <w:t>1</w:t>
      </w:r>
      <w:r w:rsidRPr="00395E4E">
        <w:rPr>
          <w:b/>
        </w:rPr>
        <w:t>0</w:t>
      </w:r>
      <w:r w:rsidRPr="00395E4E">
        <w:t xml:space="preserve"> [Anne, “Sexuate difference, ontological difference: Between Irigaray and Heidegger,” Cont Philos Rev (2010) 43:111–126 DOI 10.1007/s11007-010-9136-7]</w:t>
      </w:r>
    </w:p>
    <w:p w14:paraId="4B61F370" w14:textId="77777777" w:rsidR="00967011" w:rsidRPr="00395E4E" w:rsidRDefault="00967011" w:rsidP="00967011">
      <w:pPr>
        <w:rPr>
          <w:rFonts w:cs="AdvPTimes"/>
          <w:szCs w:val="20"/>
        </w:rPr>
      </w:pPr>
    </w:p>
    <w:p w14:paraId="07C4E1D0" w14:textId="77777777" w:rsidR="00967011" w:rsidRPr="00395E4E" w:rsidRDefault="00967011" w:rsidP="00967011">
      <w:pPr>
        <w:rPr>
          <w:sz w:val="16"/>
        </w:rPr>
      </w:pPr>
      <w:r w:rsidRPr="00395E4E">
        <w:rPr>
          <w:sz w:val="16"/>
        </w:rPr>
        <w:t xml:space="preserve">Given the salience of the notion of sexuate difference for </w:t>
      </w:r>
      <w:r w:rsidRPr="00395E4E">
        <w:rPr>
          <w:rStyle w:val="StyleUnderline"/>
        </w:rPr>
        <w:t>Irigaray</w:t>
      </w:r>
      <w:r w:rsidRPr="00395E4E">
        <w:rPr>
          <w:sz w:val="16"/>
        </w:rPr>
        <w:t xml:space="preserve">’s articulation of this phenomenological ontology, we must begin with an explication of this idea. She </w:t>
      </w:r>
      <w:r w:rsidRPr="00395E4E">
        <w:rPr>
          <w:rStyle w:val="StyleUnderline"/>
        </w:rPr>
        <w:t>invokes</w:t>
      </w:r>
      <w:r w:rsidRPr="00395E4E">
        <w:rPr>
          <w:sz w:val="16"/>
        </w:rPr>
        <w:t xml:space="preserve"> the neologism </w:t>
      </w:r>
      <w:r w:rsidRPr="00395E4E">
        <w:rPr>
          <w:rStyle w:val="StyleUnderline"/>
        </w:rPr>
        <w:t>sexuate difference in order reinterpret sexual difference as an irreducible dimension of human identity. While sexual difference</w:t>
      </w:r>
      <w:r w:rsidRPr="00395E4E">
        <w:rPr>
          <w:sz w:val="16"/>
        </w:rPr>
        <w:t xml:space="preserve">, in our ordinary understanding, </w:t>
      </w:r>
      <w:r w:rsidRPr="00395E4E">
        <w:rPr>
          <w:rStyle w:val="StyleUnderline"/>
        </w:rPr>
        <w:t>is often treated as a biological or morphological category, sexuate difference, while maintaining the carnal connotations of sexual difference, insinuates this incarnate difference within the structure of subjectivity</w:t>
      </w:r>
      <w:r w:rsidRPr="00395E4E">
        <w:rPr>
          <w:sz w:val="16"/>
        </w:rPr>
        <w:t xml:space="preserve">. As Irigaray tells us, </w:t>
      </w:r>
      <w:r w:rsidRPr="00395E4E">
        <w:rPr>
          <w:rStyle w:val="StyleUnderline"/>
        </w:rPr>
        <w:t>‘‘sexuate difference means that man and woman do not belong to one and the same subjectivity, that subjectivity itself is neither neutral nor universal</w:t>
      </w:r>
      <w:r w:rsidRPr="00395E4E">
        <w:rPr>
          <w:sz w:val="16"/>
        </w:rPr>
        <w:t xml:space="preserve">.’’66 Through, the notion of sexuate difference, Irigaray wants us to see that humanity, </w:t>
      </w:r>
      <w:r w:rsidRPr="00395E4E">
        <w:rPr>
          <w:rStyle w:val="StyleUnderline"/>
        </w:rPr>
        <w:t>human subjectivity is not One but two</w:t>
      </w:r>
      <w:r w:rsidRPr="00395E4E">
        <w:rPr>
          <w:sz w:val="16"/>
        </w:rPr>
        <w:t xml:space="preserve">. </w:t>
      </w:r>
    </w:p>
    <w:p w14:paraId="27179F0A" w14:textId="77777777" w:rsidR="00967011" w:rsidRPr="00395E4E" w:rsidRDefault="00967011" w:rsidP="00967011">
      <w:pPr>
        <w:pStyle w:val="Heading4"/>
      </w:pPr>
      <w:r w:rsidRPr="00395E4E">
        <w:t>Means there is no link</w:t>
      </w:r>
    </w:p>
    <w:p w14:paraId="503CF822" w14:textId="77777777" w:rsidR="00967011" w:rsidRPr="00395E4E" w:rsidRDefault="00967011" w:rsidP="00967011">
      <w:r w:rsidRPr="00395E4E">
        <w:rPr>
          <w:b/>
        </w:rPr>
        <w:t>Bostic 2</w:t>
      </w:r>
      <w:r w:rsidRPr="00395E4E">
        <w:t xml:space="preserve"> [Heidi, Michigan Technological University, “Reading and Rethinking the Subject in Luce Irigaray’s Recent Work,” </w:t>
      </w:r>
      <w:r w:rsidRPr="00395E4E">
        <w:rPr>
          <w:i/>
        </w:rPr>
        <w:t>Paragraph</w:t>
      </w:r>
      <w:r w:rsidRPr="00395E4E">
        <w:t xml:space="preserve"> 25, November 2002]</w:t>
      </w:r>
    </w:p>
    <w:p w14:paraId="4E07FE5A" w14:textId="77777777" w:rsidR="00967011" w:rsidRPr="00395E4E" w:rsidRDefault="00967011" w:rsidP="00967011"/>
    <w:p w14:paraId="23B59FE8" w14:textId="77777777" w:rsidR="00967011" w:rsidRPr="00395E4E" w:rsidRDefault="00967011" w:rsidP="00967011">
      <w:pPr>
        <w:rPr>
          <w:sz w:val="16"/>
        </w:rPr>
      </w:pPr>
      <w:r w:rsidRPr="00395E4E">
        <w:rPr>
          <w:rStyle w:val="StyleUnderline"/>
        </w:rPr>
        <w:t>Each gender has a specific relational identity, which is both natural and cultural</w:t>
      </w:r>
      <w:r w:rsidRPr="00395E4E">
        <w:rPr>
          <w:sz w:val="16"/>
        </w:rPr>
        <w:t xml:space="preserve">. This difference results in part from women’s and men’s experience with the mother as belonging either to the same or to the other gender, and is reflected in different ways of language use. Women’s speech, for example, tends to privilege the intersubjective relation. </w:t>
      </w:r>
      <w:r w:rsidRPr="00395E4E">
        <w:rPr>
          <w:rStyle w:val="StyleUnderline"/>
        </w:rPr>
        <w:t>Affirming that men and women have different subjectivities does not mean that we reduce them to a simple ‘biological destiny’. Rather, it entails a realization that men and women are ‘culturally different’</w:t>
      </w:r>
      <w:r w:rsidRPr="00395E4E">
        <w:rPr>
          <w:sz w:val="16"/>
        </w:rPr>
        <w:t xml:space="preserve"> (Between East and West, 129). </w:t>
      </w:r>
    </w:p>
    <w:p w14:paraId="09C45FA0" w14:textId="77777777" w:rsidR="00967011" w:rsidRPr="00395E4E" w:rsidRDefault="00967011" w:rsidP="00967011">
      <w:pPr>
        <w:pStyle w:val="Heading4"/>
        <w:rPr>
          <w:u w:color="000000"/>
        </w:rPr>
      </w:pPr>
      <w:r w:rsidRPr="00395E4E">
        <w:rPr>
          <w:u w:color="000000"/>
        </w:rPr>
        <w:t>4. Not offense—it’s inevitable without the alt</w:t>
      </w:r>
    </w:p>
    <w:p w14:paraId="4D953685" w14:textId="77777777" w:rsidR="00967011" w:rsidRPr="00395E4E" w:rsidRDefault="00967011" w:rsidP="00967011">
      <w:pPr>
        <w:rPr>
          <w:szCs w:val="20"/>
        </w:rPr>
      </w:pPr>
      <w:r w:rsidRPr="00395E4E">
        <w:rPr>
          <w:b/>
        </w:rPr>
        <w:t xml:space="preserve">Frye 96 </w:t>
      </w:r>
      <w:r w:rsidRPr="00395E4E">
        <w:t>[</w:t>
      </w:r>
      <w:r w:rsidRPr="00395E4E">
        <w:rPr>
          <w:color w:val="000000"/>
        </w:rPr>
        <w:t>The Necessity of Differences: Constructing a Positive Category of Women, Signs, Vol. 21, No. 4, Feminist Theory and Practice (Summer, 1996), pp. 991-1010]</w:t>
      </w:r>
    </w:p>
    <w:p w14:paraId="70596B66" w14:textId="77777777" w:rsidR="00967011" w:rsidRPr="00395E4E" w:rsidRDefault="00967011" w:rsidP="00967011">
      <w:pPr>
        <w:rPr>
          <w:szCs w:val="20"/>
        </w:rPr>
      </w:pPr>
    </w:p>
    <w:p w14:paraId="317A1527" w14:textId="77777777" w:rsidR="00967011" w:rsidRPr="00395E4E" w:rsidRDefault="00967011" w:rsidP="00967011">
      <w:pPr>
        <w:rPr>
          <w:sz w:val="16"/>
        </w:rPr>
      </w:pPr>
      <w:r w:rsidRPr="00395E4E">
        <w:rPr>
          <w:sz w:val="16"/>
        </w:rPr>
        <w:t>Schor believes that when Irigaray projects women as speaking a sexu</w:t>
      </w:r>
      <w:r w:rsidRPr="00395E4E">
        <w:rPr>
          <w:sz w:val="16"/>
        </w:rPr>
        <w:softHyphen/>
        <w:t>ally marked language, she is "ultimately less concerned with theorizing feminine specificity than with debunking the oppressive fiction of an uni</w:t>
      </w:r>
      <w:r w:rsidRPr="00395E4E">
        <w:rPr>
          <w:sz w:val="16"/>
        </w:rPr>
        <w:softHyphen/>
        <w:t xml:space="preserve">versal subject" (1989,45). But </w:t>
      </w:r>
      <w:r w:rsidRPr="00395E4E">
        <w:rPr>
          <w:rStyle w:val="StyleUnderline"/>
        </w:rPr>
        <w:t>Irigaray does go on and "theorize feminine specificity" to the dismay of critics who have wanted "to sever her bril</w:t>
      </w:r>
      <w:r w:rsidRPr="00395E4E">
        <w:rPr>
          <w:rStyle w:val="StyleUnderline"/>
        </w:rPr>
        <w:softHyphen/>
        <w:t>liant exposure of the specular logic of phallocentrism from her theoriza-tion of a specifically feminine difference</w:t>
      </w:r>
      <w:r w:rsidRPr="00395E4E">
        <w:rPr>
          <w:sz w:val="16"/>
        </w:rPr>
        <w:t xml:space="preserve">" (Schor 1989, 46). Schor quotes Toril Moi (1985, 139): "Having shown that so far femininity has been produced exclusively in relation to the logic of the same, [Irigaray] falls for the temptation to produce her own positive theory of femininity. </w:t>
      </w:r>
      <w:r w:rsidRPr="00395E4E">
        <w:rPr>
          <w:rStyle w:val="StyleUnderline"/>
        </w:rPr>
        <w:t>But</w:t>
      </w:r>
      <w:r w:rsidRPr="00395E4E">
        <w:rPr>
          <w:sz w:val="16"/>
        </w:rPr>
        <w:t xml:space="preserve">, as we have seen, </w:t>
      </w:r>
      <w:r w:rsidRPr="00395E4E">
        <w:rPr>
          <w:rStyle w:val="StyleUnderline"/>
        </w:rPr>
        <w:t>to define 'woman' is necessarily to essentialize her" I disagree</w:t>
      </w:r>
      <w:r w:rsidRPr="00395E4E">
        <w:rPr>
          <w:sz w:val="16"/>
        </w:rPr>
        <w:t xml:space="preserve"> with Moi's statement </w:t>
      </w:r>
      <w:r w:rsidRPr="00395E4E">
        <w:rPr>
          <w:rStyle w:val="StyleUnderline"/>
        </w:rPr>
        <w:t>at every step. First</w:t>
      </w:r>
      <w:r w:rsidRPr="00395E4E">
        <w:rPr>
          <w:sz w:val="16"/>
        </w:rPr>
        <w:t xml:space="preserve">, I believe </w:t>
      </w:r>
      <w:r w:rsidRPr="00395E4E">
        <w:rPr>
          <w:rStyle w:val="StyleUnderline"/>
        </w:rPr>
        <w:t>Irigaray had no alternative but to go on to some positive construction. Until a positive category of women is historically constructed, the man/woman distinction will be the A/not-A universal and exclusive dichotomy it has historically been in many of its deployments; it cannot be dismantled or "deconstructed" by being folded in on itself</w:t>
      </w:r>
      <w:r w:rsidRPr="00395E4E">
        <w:rPr>
          <w:sz w:val="16"/>
        </w:rPr>
        <w:t xml:space="preserve"> (erase not-A). </w:t>
      </w:r>
      <w:r w:rsidRPr="00395E4E">
        <w:rPr>
          <w:rStyle w:val="StyleUnderline"/>
        </w:rPr>
        <w:t>Second, I do not see that the positive construction to which Irigaray is committed has to be understood as "defining 'woman</w:t>
      </w:r>
      <w:r w:rsidRPr="00395E4E">
        <w:rPr>
          <w:sz w:val="16"/>
        </w:rPr>
        <w:t>.'"</w:t>
      </w:r>
      <w:r w:rsidRPr="00395E4E">
        <w:rPr>
          <w:sz w:val="16"/>
          <w:vertAlign w:val="superscript"/>
        </w:rPr>
        <w:t>9</w:t>
      </w:r>
      <w:r w:rsidRPr="00395E4E">
        <w:rPr>
          <w:sz w:val="16"/>
        </w:rPr>
        <w:t xml:space="preserve"> </w:t>
      </w:r>
      <w:r w:rsidRPr="00395E4E">
        <w:rPr>
          <w:rStyle w:val="StyleUnderline"/>
        </w:rPr>
        <w:t>Third</w:t>
      </w:r>
      <w:r w:rsidRPr="00395E4E">
        <w:rPr>
          <w:sz w:val="16"/>
        </w:rPr>
        <w:t xml:space="preserve">, even if it does, </w:t>
      </w:r>
      <w:r w:rsidRPr="00395E4E">
        <w:rPr>
          <w:rStyle w:val="StyleUnderline"/>
        </w:rPr>
        <w:t>I do not agree that defining "woman" necessarily commits one to any essentialism or to</w:t>
      </w:r>
      <w:r w:rsidRPr="00395E4E">
        <w:rPr>
          <w:sz w:val="16"/>
        </w:rPr>
        <w:t xml:space="preserve"> (what is to Moi and others the same thing) </w:t>
      </w:r>
      <w:r w:rsidRPr="00395E4E">
        <w:rPr>
          <w:rStyle w:val="StyleUnderline"/>
        </w:rPr>
        <w:t>a simple replication of A/not-A construction</w:t>
      </w:r>
      <w:r w:rsidRPr="00395E4E">
        <w:rPr>
          <w:sz w:val="16"/>
        </w:rPr>
        <w:t xml:space="preserve"> (with "us women" as A)—as though the only pos</w:t>
      </w:r>
      <w:r w:rsidRPr="00395E4E">
        <w:rPr>
          <w:sz w:val="16"/>
        </w:rPr>
        <w:softHyphen/>
        <w:t>sible logic of categories is this pseudodualistic monistic logic. Moi is say</w:t>
      </w:r>
      <w:r w:rsidRPr="00395E4E">
        <w:rPr>
          <w:sz w:val="16"/>
        </w:rPr>
        <w:softHyphen/>
        <w:t>ing it is philosophically and politically wrong, incorrect, to construct a positive category of women. Others have suggested it is flat out (onto log</w:t>
      </w:r>
      <w:r w:rsidRPr="00395E4E">
        <w:rPr>
          <w:sz w:val="16"/>
        </w:rPr>
        <w:softHyphen/>
        <w:t>ically impossible to do so. I think that they are wrong about this and that this mistake, by reiteration among prestigious academic feminist theorists across color and class affiliations, has generated one of the rifts between feminist theory and feminist practice.</w:t>
      </w:r>
    </w:p>
    <w:p w14:paraId="338A3EA1" w14:textId="77777777" w:rsidR="00967011" w:rsidRPr="00395E4E" w:rsidRDefault="00967011" w:rsidP="00967011">
      <w:pPr>
        <w:pStyle w:val="Heading4"/>
      </w:pPr>
      <w:r w:rsidRPr="00395E4E">
        <w:t xml:space="preserve">That means we outweigh—anti-essentialism is worse for women </w:t>
      </w:r>
    </w:p>
    <w:p w14:paraId="59916893" w14:textId="77777777" w:rsidR="00967011" w:rsidRPr="00395E4E" w:rsidRDefault="00967011" w:rsidP="00967011">
      <w:r w:rsidRPr="00395E4E">
        <w:rPr>
          <w:b/>
        </w:rPr>
        <w:t>Whitford 91</w:t>
      </w:r>
      <w:r w:rsidRPr="00395E4E">
        <w:t xml:space="preserve"> [</w:t>
      </w:r>
      <w:r w:rsidRPr="00395E4E">
        <w:rPr>
          <w:color w:val="000000"/>
        </w:rPr>
        <w:t xml:space="preserve">Margaret, </w:t>
      </w:r>
      <w:r w:rsidRPr="00395E4E">
        <w:rPr>
          <w:i/>
          <w:color w:val="000000"/>
        </w:rPr>
        <w:t>Luce Irigaray: Philosophy in the Feminine</w:t>
      </w:r>
      <w:r w:rsidRPr="00395E4E">
        <w:rPr>
          <w:color w:val="000000"/>
        </w:rPr>
        <w:t>, 1991, p. 12-13]</w:t>
      </w:r>
    </w:p>
    <w:p w14:paraId="3A65B12F" w14:textId="77777777" w:rsidR="00967011" w:rsidRPr="00395E4E" w:rsidRDefault="00967011" w:rsidP="00967011"/>
    <w:p w14:paraId="6A4B337C" w14:textId="77777777" w:rsidR="00967011" w:rsidRPr="00395E4E" w:rsidRDefault="00967011" w:rsidP="00967011">
      <w:pPr>
        <w:rPr>
          <w:sz w:val="16"/>
        </w:rPr>
      </w:pPr>
      <w:r w:rsidRPr="00395E4E">
        <w:rPr>
          <w:sz w:val="16"/>
        </w:rPr>
        <w:t xml:space="preserve">Irigaray's work is of crucial importance, particularly if one regards </w:t>
      </w:r>
      <w:r w:rsidRPr="00395E4E">
        <w:rPr>
          <w:rStyle w:val="StyleUnderline"/>
        </w:rPr>
        <w:t>the modernism/postmodernism debate</w:t>
      </w:r>
      <w:r w:rsidRPr="00395E4E">
        <w:rPr>
          <w:sz w:val="16"/>
        </w:rPr>
        <w:t xml:space="preserve"> as the principal intellectual debate of our time (see some of the articles in Linda Nicholson (ed.) </w:t>
      </w:r>
      <w:r w:rsidRPr="00395E4E">
        <w:rPr>
          <w:i/>
          <w:iCs/>
          <w:sz w:val="16"/>
        </w:rPr>
        <w:t xml:space="preserve">Feminism/Postmodernism </w:t>
      </w:r>
      <w:r w:rsidRPr="00395E4E">
        <w:rPr>
          <w:sz w:val="16"/>
        </w:rPr>
        <w:t xml:space="preserve">(1990), and Susan Hekman's book </w:t>
      </w:r>
      <w:r w:rsidRPr="00395E4E">
        <w:rPr>
          <w:i/>
          <w:iCs/>
          <w:sz w:val="16"/>
        </w:rPr>
        <w:t xml:space="preserve">Gender and Knowledge </w:t>
      </w:r>
      <w:r w:rsidRPr="00395E4E">
        <w:rPr>
          <w:sz w:val="16"/>
        </w:rPr>
        <w:t xml:space="preserve">(1990), which puts forward this argument from a feminist position). For this debate </w:t>
      </w:r>
      <w:r w:rsidRPr="00395E4E">
        <w:rPr>
          <w:rStyle w:val="StyleUnderline"/>
        </w:rPr>
        <w:t xml:space="preserve">confronts feminists with a dilemma. On the one hand, they share with postmodernist thought the radical critique of the modernist Enlightenment inheritance; on the other hand, the emancipatory thrust of feminism is rooted in the Enlightenment. Feminist politics, </w:t>
      </w:r>
      <w:r w:rsidRPr="00395E4E">
        <w:rPr>
          <w:sz w:val="16"/>
        </w:rPr>
        <w:t>up to now</w:t>
      </w:r>
      <w:r w:rsidRPr="00395E4E">
        <w:rPr>
          <w:rStyle w:val="StyleUnderline"/>
        </w:rPr>
        <w:t>, appears to be grounded in a</w:t>
      </w:r>
      <w:r w:rsidRPr="00395E4E">
        <w:rPr>
          <w:sz w:val="16"/>
        </w:rPr>
        <w:t xml:space="preserve"> modernize </w:t>
      </w:r>
      <w:r w:rsidRPr="00395E4E">
        <w:rPr>
          <w:rStyle w:val="StyleUnderline"/>
        </w:rPr>
        <w:t>category, 'woman', with essentialist impli</w:t>
      </w:r>
      <w:r w:rsidRPr="00395E4E">
        <w:rPr>
          <w:rStyle w:val="StyleUnderline"/>
        </w:rPr>
        <w:softHyphen/>
        <w:t>cations, while the possibility of founding a political programme on a postmodernist base is</w:t>
      </w:r>
      <w:r w:rsidRPr="00395E4E">
        <w:rPr>
          <w:sz w:val="16"/>
        </w:rPr>
        <w:t xml:space="preserve">, to say the least, </w:t>
      </w:r>
      <w:r w:rsidRPr="00395E4E">
        <w:rPr>
          <w:rStyle w:val="StyleUnderline"/>
        </w:rPr>
        <w:t>still a matter for debate</w:t>
      </w:r>
      <w:r w:rsidRPr="00395E4E">
        <w:rPr>
          <w:sz w:val="16"/>
        </w:rPr>
        <w:t xml:space="preserve">. </w:t>
      </w:r>
      <w:r w:rsidRPr="00395E4E">
        <w:rPr>
          <w:rStyle w:val="StyleUnderline"/>
        </w:rPr>
        <w:t>Irigaray</w:t>
      </w:r>
      <w:r w:rsidRPr="00395E4E">
        <w:rPr>
          <w:sz w:val="16"/>
        </w:rPr>
        <w:t xml:space="preserve">'s contribution here is to </w:t>
      </w:r>
      <w:r w:rsidRPr="00395E4E">
        <w:rPr>
          <w:rStyle w:val="StyleUnderline"/>
        </w:rPr>
        <w:t>point to the dangers for women of embracing postmodernism too hastily or too uncritically. If</w:t>
      </w:r>
      <w:r w:rsidRPr="00395E4E">
        <w:rPr>
          <w:sz w:val="16"/>
        </w:rPr>
        <w:t xml:space="preserve">, as she argues, </w:t>
      </w:r>
      <w:r w:rsidRPr="00395E4E">
        <w:rPr>
          <w:rStyle w:val="StyleUnderline"/>
        </w:rPr>
        <w:t>all western theory - including the theories of postmodernism - fails to recognize sexual difference, then we have to examine postmodernism for its sexual subtext. She warns against displacing the male/female binary before the female side has acceded to identity and subjectivity. To omit the question of the woman-as-subject and her identity in thought and culture is to leave in place a tenacious and damaging imaginary structure</w:t>
      </w:r>
      <w:r w:rsidRPr="00395E4E">
        <w:rPr>
          <w:sz w:val="16"/>
        </w:rPr>
        <w:t>. 'Woman's time</w:t>
      </w:r>
      <w:r w:rsidRPr="00395E4E">
        <w:rPr>
          <w:sz w:val="16"/>
          <w:vertAlign w:val="superscript"/>
        </w:rPr>
        <w:t>1</w:t>
      </w:r>
      <w:r w:rsidRPr="00395E4E">
        <w:rPr>
          <w:sz w:val="16"/>
        </w:rPr>
        <w:t>, then, is not necess</w:t>
      </w:r>
      <w:r w:rsidRPr="00395E4E">
        <w:rPr>
          <w:sz w:val="16"/>
        </w:rPr>
        <w:softHyphen/>
        <w:t xml:space="preserve">arily coincident with the chronology of the male subject. </w:t>
      </w:r>
    </w:p>
    <w:p w14:paraId="62030CF6" w14:textId="77777777" w:rsidR="00967011" w:rsidRPr="00395E4E" w:rsidRDefault="00967011" w:rsidP="00967011">
      <w:pPr>
        <w:pStyle w:val="Heading4"/>
        <w:rPr>
          <w:u w:color="000000"/>
        </w:rPr>
      </w:pPr>
      <w:r w:rsidRPr="00395E4E">
        <w:rPr>
          <w:u w:color="000000"/>
        </w:rPr>
        <w:t>5. The alt resolves this tension—means we have a unique link turn</w:t>
      </w:r>
    </w:p>
    <w:p w14:paraId="2A152F4E" w14:textId="77777777" w:rsidR="00967011" w:rsidRPr="00395E4E" w:rsidRDefault="00967011" w:rsidP="00967011">
      <w:pPr>
        <w:rPr>
          <w:szCs w:val="20"/>
        </w:rPr>
      </w:pPr>
      <w:r w:rsidRPr="00395E4E">
        <w:rPr>
          <w:b/>
        </w:rPr>
        <w:t>Fuss 89</w:t>
      </w:r>
      <w:r w:rsidRPr="00395E4E">
        <w:t xml:space="preserve"> [</w:t>
      </w:r>
      <w:r w:rsidRPr="00395E4E">
        <w:rPr>
          <w:color w:val="000000"/>
        </w:rPr>
        <w:t>Diana, "Essentially Speaking": Luce Irigaray's Language of Essence Hypatia, Vol. 3, No. 3, French Feminist Philosophy (Winter, 1989), pp. 62-80]</w:t>
      </w:r>
    </w:p>
    <w:p w14:paraId="09C4996F" w14:textId="77777777" w:rsidR="00967011" w:rsidRPr="00395E4E" w:rsidRDefault="00967011" w:rsidP="00967011">
      <w:pPr>
        <w:rPr>
          <w:szCs w:val="20"/>
        </w:rPr>
      </w:pPr>
    </w:p>
    <w:p w14:paraId="563EDF7C" w14:textId="77777777" w:rsidR="00967011" w:rsidRPr="00395E4E" w:rsidRDefault="00967011" w:rsidP="00967011">
      <w:pPr>
        <w:rPr>
          <w:sz w:val="16"/>
        </w:rPr>
      </w:pPr>
      <w:r w:rsidRPr="00395E4E">
        <w:rPr>
          <w:sz w:val="16"/>
        </w:rPr>
        <w:t xml:space="preserve">Irigaray's reading of Aristotle's understanding of essence reminds me of Lacan's distinction between </w:t>
      </w:r>
      <w:r w:rsidRPr="00395E4E">
        <w:rPr>
          <w:i/>
          <w:iCs/>
          <w:sz w:val="16"/>
        </w:rPr>
        <w:t xml:space="preserve">being </w:t>
      </w:r>
      <w:r w:rsidRPr="00395E4E">
        <w:rPr>
          <w:sz w:val="16"/>
        </w:rPr>
        <w:t xml:space="preserve">and </w:t>
      </w:r>
      <w:r w:rsidRPr="00395E4E">
        <w:rPr>
          <w:i/>
          <w:iCs/>
          <w:sz w:val="16"/>
        </w:rPr>
        <w:t xml:space="preserve">having </w:t>
      </w:r>
      <w:r w:rsidRPr="00395E4E">
        <w:rPr>
          <w:sz w:val="16"/>
        </w:rPr>
        <w:t xml:space="preserve">the phallus: a woman does not </w:t>
      </w:r>
      <w:r w:rsidRPr="00395E4E">
        <w:rPr>
          <w:i/>
          <w:iCs/>
          <w:sz w:val="16"/>
        </w:rPr>
        <w:t xml:space="preserve">possess </w:t>
      </w:r>
      <w:r w:rsidRPr="00395E4E">
        <w:rPr>
          <w:sz w:val="16"/>
        </w:rPr>
        <w:t xml:space="preserve">the phallus, she </w:t>
      </w:r>
      <w:r w:rsidRPr="00395E4E">
        <w:rPr>
          <w:i/>
          <w:iCs/>
          <w:sz w:val="16"/>
        </w:rPr>
        <w:t xml:space="preserve">is </w:t>
      </w:r>
      <w:r w:rsidRPr="00395E4E">
        <w:rPr>
          <w:sz w:val="16"/>
        </w:rPr>
        <w:t>the Phallus.</w:t>
      </w:r>
      <w:r w:rsidRPr="00395E4E">
        <w:rPr>
          <w:sz w:val="16"/>
          <w:vertAlign w:val="superscript"/>
        </w:rPr>
        <w:t>16</w:t>
      </w:r>
      <w:r w:rsidRPr="00395E4E">
        <w:rPr>
          <w:sz w:val="16"/>
        </w:rPr>
        <w:t xml:space="preserve"> Similarly, we can say that, in Aristo</w:t>
      </w:r>
      <w:r w:rsidRPr="00395E4E">
        <w:rPr>
          <w:sz w:val="16"/>
        </w:rPr>
        <w:softHyphen/>
        <w:t xml:space="preserve">telian logic, </w:t>
      </w:r>
      <w:r w:rsidRPr="00395E4E">
        <w:rPr>
          <w:rStyle w:val="StyleUnderline"/>
        </w:rPr>
        <w:t>a woman does not have an essence, she is Essence. Therefore to give "woman" an essence is to undo Western phallomorphism and to offer women entry into subjecthood</w:t>
      </w:r>
      <w:r w:rsidRPr="00395E4E">
        <w:rPr>
          <w:sz w:val="16"/>
        </w:rPr>
        <w:t xml:space="preserve">. Moreover, </w:t>
      </w:r>
      <w:r w:rsidRPr="00395E4E">
        <w:rPr>
          <w:rStyle w:val="StyleUnderline"/>
        </w:rPr>
        <w:t>because in this Western ontology existence is predicated on essence</w:t>
      </w:r>
      <w:r w:rsidRPr="00395E4E">
        <w:rPr>
          <w:sz w:val="16"/>
        </w:rPr>
        <w:t xml:space="preserve">, it has been possible for someone like Lacan to conclude, </w:t>
      </w:r>
      <w:r w:rsidRPr="00395E4E">
        <w:rPr>
          <w:i/>
          <w:iCs/>
          <w:sz w:val="16"/>
        </w:rPr>
        <w:t xml:space="preserve">remaining fully within traditional metaphysics, </w:t>
      </w:r>
      <w:r w:rsidRPr="00395E4E">
        <w:rPr>
          <w:sz w:val="16"/>
        </w:rPr>
        <w:t xml:space="preserve">that </w:t>
      </w:r>
      <w:r w:rsidRPr="00395E4E">
        <w:rPr>
          <w:rStyle w:val="StyleUnderline"/>
        </w:rPr>
        <w:t>without essence, "woman does not exist." Does this not cast a rather different light on Irigaray's theorization of a woman's essence? A woman who lays claim to an essence of her own undoes the conventional binarisms of essence/accident, form/matter, and actuality/potentiality</w:t>
      </w:r>
      <w:r w:rsidRPr="00395E4E">
        <w:rPr>
          <w:sz w:val="16"/>
        </w:rPr>
        <w:t xml:space="preserve">. In this specific historical context, </w:t>
      </w:r>
      <w:r w:rsidRPr="00395E4E">
        <w:rPr>
          <w:rStyle w:val="StyleUnderline"/>
        </w:rPr>
        <w:t>to essentialize "woman" can be a politically strategic gesture of displacement</w:t>
      </w:r>
      <w:r w:rsidRPr="00395E4E">
        <w:rPr>
          <w:sz w:val="16"/>
        </w:rPr>
        <w:t>.</w:t>
      </w:r>
    </w:p>
    <w:p w14:paraId="45107FAC" w14:textId="77777777" w:rsidR="00967011" w:rsidRPr="00395E4E" w:rsidRDefault="00967011" w:rsidP="00967011">
      <w:pPr>
        <w:rPr>
          <w:sz w:val="16"/>
        </w:rPr>
      </w:pPr>
      <w:r w:rsidRPr="00395E4E">
        <w:rPr>
          <w:rStyle w:val="StyleUnderline"/>
        </w:rPr>
        <w:t>To say that "woman" does not have an essence but is Essence, and at the same time to say that she has no access herself to Essence as Form, seems bla</w:t>
      </w:r>
      <w:r w:rsidRPr="00395E4E">
        <w:rPr>
          <w:rStyle w:val="StyleUnderline"/>
        </w:rPr>
        <w:softHyphen/>
        <w:t>tantly contradictory</w:t>
      </w:r>
      <w:r w:rsidRPr="00395E4E">
        <w:rPr>
          <w:sz w:val="16"/>
        </w:rPr>
        <w:t xml:space="preserve">. Moreover, </w:t>
      </w:r>
      <w:r w:rsidRPr="00395E4E">
        <w:rPr>
          <w:rStyle w:val="StyleUnderline"/>
        </w:rPr>
        <w:t>has not Western philosophy always posited an essence for woman—an essence based on biology</w:t>
      </w:r>
      <w:r w:rsidRPr="00395E4E">
        <w:rPr>
          <w:sz w:val="16"/>
        </w:rPr>
        <w:t xml:space="preserve"> and, as everyone knows, defined by the properties of weakness, passivity, receptivity, and emotion, to name just a few? </w:t>
      </w:r>
      <w:r w:rsidRPr="00395E4E">
        <w:rPr>
          <w:rStyle w:val="StyleUnderline"/>
        </w:rPr>
        <w:t>The problem</w:t>
      </w:r>
      <w:r w:rsidRPr="00395E4E">
        <w:rPr>
          <w:sz w:val="16"/>
        </w:rPr>
        <w:t xml:space="preserve">, I would argue, </w:t>
      </w:r>
      <w:r w:rsidRPr="00395E4E">
        <w:rPr>
          <w:rStyle w:val="StyleUnderline"/>
        </w:rPr>
        <w:t>is not with Irigaray; it is pre</w:t>
      </w:r>
      <w:r w:rsidRPr="00395E4E">
        <w:rPr>
          <w:rStyle w:val="StyleUnderline"/>
        </w:rPr>
        <w:softHyphen/>
        <w:t>cisely Irigaray's deployment of essentialism which clarifies for us the contra</w:t>
      </w:r>
      <w:r w:rsidRPr="00395E4E">
        <w:rPr>
          <w:rStyle w:val="StyleUnderline"/>
        </w:rPr>
        <w:softHyphen/>
        <w:t>diction at the heart of Aristotelian metaphysics</w:t>
      </w:r>
      <w:r w:rsidRPr="00395E4E">
        <w:rPr>
          <w:sz w:val="16"/>
        </w:rPr>
        <w:t>. In his philosophy, we see that the figure of "woman" has become the site of this contradiction: on the one hand, woman is asserted to have an essence which defines her as woman and yet, on the other hand, woman is relegated to the status of matter and can have no access to essence (the most she can do is to facilitate man's actu</w:t>
      </w:r>
      <w:r w:rsidRPr="00395E4E">
        <w:rPr>
          <w:sz w:val="16"/>
        </w:rPr>
        <w:softHyphen/>
        <w:t xml:space="preserve">alizing of his inner potential). I would go so far as to say that </w:t>
      </w:r>
      <w:r w:rsidRPr="00395E4E">
        <w:rPr>
          <w:rStyle w:val="StyleUnderline"/>
        </w:rPr>
        <w:t>the dominant line of patriarchal thought since Aristotle is built on this central contradic</w:t>
      </w:r>
      <w:r w:rsidRPr="00395E4E">
        <w:rPr>
          <w:rStyle w:val="StyleUnderline"/>
        </w:rPr>
        <w:softHyphen/>
        <w:t>tion</w:t>
      </w:r>
      <w:r w:rsidRPr="00395E4E">
        <w:rPr>
          <w:sz w:val="16"/>
        </w:rPr>
        <w:t xml:space="preserve">: woman has an essence and it is matter; or, put slightly differently, </w:t>
      </w:r>
      <w:r w:rsidRPr="00395E4E">
        <w:rPr>
          <w:rStyle w:val="StyleUnderline"/>
        </w:rPr>
        <w:t>it is the essence of woman to have no essence. To the extent that Irigaray reopens the question of essence and woman's access to it, essentialism represents not a trap she falls into but rather a key strategy she puts into play, not a dangerous oversight but rather a lever of displacement</w:t>
      </w:r>
      <w:r w:rsidRPr="00395E4E">
        <w:rPr>
          <w:sz w:val="16"/>
        </w:rPr>
        <w:t xml:space="preserve">. </w:t>
      </w:r>
    </w:p>
    <w:p w14:paraId="24FECB58" w14:textId="77777777" w:rsidR="00967011" w:rsidRPr="00395E4E" w:rsidRDefault="00967011" w:rsidP="00967011">
      <w:pPr>
        <w:pStyle w:val="Heading3"/>
      </w:pPr>
      <w:r w:rsidRPr="00395E4E">
        <w:t>at: heterosexism</w:t>
      </w:r>
    </w:p>
    <w:p w14:paraId="5DCBAAFC" w14:textId="77777777" w:rsidR="00967011" w:rsidRPr="00395E4E" w:rsidRDefault="00967011" w:rsidP="00967011">
      <w:pPr>
        <w:pStyle w:val="Heading4"/>
      </w:pPr>
      <w:r w:rsidRPr="00395E4E">
        <w:t xml:space="preserve">It’s based on a misreading—and the alt solves </w:t>
      </w:r>
    </w:p>
    <w:p w14:paraId="696B7257" w14:textId="77777777" w:rsidR="00967011" w:rsidRPr="00395E4E" w:rsidRDefault="00967011" w:rsidP="00967011">
      <w:r w:rsidRPr="00395E4E">
        <w:rPr>
          <w:b/>
        </w:rPr>
        <w:t>Schwab 7</w:t>
      </w:r>
      <w:r w:rsidRPr="00395E4E">
        <w:t xml:space="preserve"> [Gail, professor of French at Hofstra, “Reading Irigaray (and Her Readers) in the Twenty-First Century” in Returning to Irigaray edited by Elaine P. Miller and Maria C. Cmitile, p. 33-35]</w:t>
      </w:r>
    </w:p>
    <w:p w14:paraId="5A0E69EA" w14:textId="77777777" w:rsidR="00967011" w:rsidRPr="00395E4E" w:rsidRDefault="00967011" w:rsidP="00967011">
      <w:pPr>
        <w:rPr>
          <w:lang w:eastAsia="x-none"/>
        </w:rPr>
      </w:pPr>
    </w:p>
    <w:p w14:paraId="76022EF0" w14:textId="77777777" w:rsidR="00967011" w:rsidRPr="00395E4E" w:rsidRDefault="00967011" w:rsidP="00967011">
      <w:pPr>
        <w:rPr>
          <w:rStyle w:val="StyleUnderline"/>
        </w:rPr>
      </w:pPr>
      <w:r w:rsidRPr="00395E4E">
        <w:rPr>
          <w:sz w:val="16"/>
        </w:rPr>
        <w:t>When assessing the relationship between the early and the late writings, even for those who are prepared to accept the idea of the under</w:t>
      </w:r>
      <w:r w:rsidRPr="00395E4E">
        <w:rPr>
          <w:sz w:val="16"/>
        </w:rPr>
        <w:softHyphen/>
        <w:t xml:space="preserve">lying continuity of style and intent of Irigaray's project, a problem remains. </w:t>
      </w:r>
      <w:r w:rsidRPr="00395E4E">
        <w:rPr>
          <w:rStyle w:val="StyleUnderline"/>
        </w:rPr>
        <w:t>Certain readers</w:t>
      </w:r>
      <w:r w:rsidRPr="00395E4E">
        <w:rPr>
          <w:sz w:val="16"/>
        </w:rPr>
        <w:t xml:space="preserve">, like Drucilla Cornell in the interview in </w:t>
      </w:r>
      <w:r w:rsidRPr="00395E4E">
        <w:rPr>
          <w:i/>
          <w:iCs/>
          <w:sz w:val="16"/>
        </w:rPr>
        <w:t xml:space="preserve">diacritics, </w:t>
      </w:r>
      <w:r w:rsidRPr="00395E4E">
        <w:rPr>
          <w:rStyle w:val="StyleUnderline"/>
        </w:rPr>
        <w:t>have read Irigaray's</w:t>
      </w:r>
      <w:r w:rsidRPr="00395E4E">
        <w:rPr>
          <w:sz w:val="16"/>
        </w:rPr>
        <w:t xml:space="preserve"> later </w:t>
      </w:r>
      <w:r w:rsidRPr="00395E4E">
        <w:rPr>
          <w:rStyle w:val="StyleUnderline"/>
        </w:rPr>
        <w:t>work as a regression, an effort to reinscribe "conservatism on the deepest level of her understanding of sexual difference.</w:t>
      </w:r>
      <w:r w:rsidRPr="00395E4E">
        <w:rPr>
          <w:sz w:val="16"/>
        </w:rPr>
        <w:t>"</w:t>
      </w:r>
      <w:r w:rsidRPr="00395E4E">
        <w:rPr>
          <w:sz w:val="16"/>
          <w:vertAlign w:val="superscript"/>
        </w:rPr>
        <w:t>36</w:t>
      </w:r>
      <w:r w:rsidRPr="00395E4E">
        <w:rPr>
          <w:sz w:val="16"/>
        </w:rPr>
        <w:t xml:space="preserve"> Cornell and Judith Butler both pinpoint the Eth</w:t>
      </w:r>
      <w:r w:rsidRPr="00395E4E">
        <w:rPr>
          <w:sz w:val="16"/>
        </w:rPr>
        <w:softHyphen/>
        <w:t xml:space="preserve">ics as the moment when </w:t>
      </w:r>
      <w:r w:rsidRPr="00395E4E">
        <w:rPr>
          <w:rStyle w:val="StyleUnderline"/>
        </w:rPr>
        <w:t>a blatant heterosexism</w:t>
      </w:r>
      <w:r w:rsidRPr="00395E4E">
        <w:rPr>
          <w:sz w:val="16"/>
        </w:rPr>
        <w:t xml:space="preserve"> comes in to vitiate Irigaray's project. Butler maintains that a certain heterosexual notion of ethical exchange emerged in An </w:t>
      </w:r>
      <w:r w:rsidRPr="00395E4E">
        <w:rPr>
          <w:i/>
          <w:iCs/>
          <w:sz w:val="16"/>
        </w:rPr>
        <w:t xml:space="preserve">Ethics of </w:t>
      </w:r>
      <w:r w:rsidRPr="00395E4E">
        <w:rPr>
          <w:sz w:val="16"/>
        </w:rPr>
        <w:t xml:space="preserve">Sexual </w:t>
      </w:r>
      <w:r w:rsidRPr="00395E4E">
        <w:rPr>
          <w:i/>
          <w:iCs/>
          <w:sz w:val="16"/>
        </w:rPr>
        <w:t xml:space="preserve">Difference . . . </w:t>
      </w:r>
      <w:r w:rsidRPr="00395E4E">
        <w:rPr>
          <w:sz w:val="16"/>
        </w:rPr>
        <w:t>The intense overt hetero</w:t>
      </w:r>
      <w:r w:rsidRPr="00395E4E">
        <w:rPr>
          <w:sz w:val="16"/>
        </w:rPr>
        <w:softHyphen/>
        <w:t xml:space="preserve">sexuality of An </w:t>
      </w:r>
      <w:r w:rsidRPr="00395E4E">
        <w:rPr>
          <w:i/>
          <w:iCs/>
          <w:sz w:val="16"/>
        </w:rPr>
        <w:t xml:space="preserve">Ethics </w:t>
      </w:r>
      <w:r w:rsidRPr="00395E4E">
        <w:rPr>
          <w:sz w:val="16"/>
        </w:rPr>
        <w:t xml:space="preserve">of Sexual </w:t>
      </w:r>
      <w:r w:rsidRPr="00395E4E">
        <w:rPr>
          <w:i/>
          <w:iCs/>
          <w:sz w:val="16"/>
        </w:rPr>
        <w:t xml:space="preserve">Difference </w:t>
      </w:r>
      <w:r w:rsidRPr="00395E4E">
        <w:rPr>
          <w:sz w:val="16"/>
        </w:rPr>
        <w:t>and indeed of the sexuate rights discourse, which is all about mom and mother</w:t>
      </w:r>
      <w:r w:rsidRPr="00395E4E">
        <w:rPr>
          <w:sz w:val="16"/>
        </w:rPr>
        <w:softHyphen/>
        <w:t>hood and not at all about postfamily arrangements or alterna</w:t>
      </w:r>
      <w:r w:rsidRPr="00395E4E">
        <w:rPr>
          <w:sz w:val="16"/>
        </w:rPr>
        <w:softHyphen/>
        <w:t>tive family arrangements, not only brought to the fore a kind of presumptive heterosexuality, but actually made heterosexu</w:t>
      </w:r>
      <w:r w:rsidRPr="00395E4E">
        <w:rPr>
          <w:sz w:val="16"/>
        </w:rPr>
        <w:softHyphen/>
        <w:t>ality into the privileged locus of ethics, as if heterosexual relations, because they putatively crossed this alterity, which is the alterity of sexual difference, were somehow more ethi</w:t>
      </w:r>
      <w:r w:rsidRPr="00395E4E">
        <w:rPr>
          <w:sz w:val="16"/>
        </w:rPr>
        <w:softHyphen/>
        <w:t xml:space="preserve">cal, more other-directed, less narcissistic than anything else. It was, in some sense, compelling men out of what she used to call their </w:t>
      </w:r>
      <w:r w:rsidRPr="00395E4E">
        <w:rPr>
          <w:i/>
          <w:iCs/>
          <w:sz w:val="16"/>
        </w:rPr>
        <w:t xml:space="preserve">hom(m)osexualite </w:t>
      </w:r>
      <w:r w:rsidRPr="00395E4E">
        <w:rPr>
          <w:sz w:val="16"/>
        </w:rPr>
        <w:t xml:space="preserve">into this encounter with alterity ... and what would emerge from that exchange would be a certain kind of heterosexual love which would come to capture the domain of the ethical.37 Certain of </w:t>
      </w:r>
      <w:r w:rsidRPr="00395E4E">
        <w:rPr>
          <w:rStyle w:val="StyleUnderline"/>
        </w:rPr>
        <w:t>these criticisms</w:t>
      </w:r>
      <w:r w:rsidRPr="00395E4E">
        <w:rPr>
          <w:sz w:val="16"/>
        </w:rPr>
        <w:t>, the less important ones</w:t>
      </w:r>
      <w:r w:rsidRPr="00395E4E">
        <w:rPr>
          <w:rStyle w:val="StyleUnderline"/>
        </w:rPr>
        <w:t>, are based on misreadings or incomplete readings</w:t>
      </w:r>
      <w:r w:rsidRPr="00395E4E">
        <w:rPr>
          <w:sz w:val="16"/>
        </w:rPr>
        <w:t xml:space="preserve">; sexuate rights, for example, are not really about "mom and motherhood," in the sense that Butler understands them here. </w:t>
      </w:r>
      <w:r w:rsidRPr="00395E4E">
        <w:rPr>
          <w:rStyle w:val="StyleUnderline"/>
        </w:rPr>
        <w:t>Irigaray</w:t>
      </w:r>
      <w:r w:rsidRPr="00395E4E">
        <w:rPr>
          <w:sz w:val="16"/>
        </w:rPr>
        <w:t xml:space="preserve"> does insist that mothers (those who have chosen maternity under the sexuate right to voluntary maternity that she demands) need special state protection for their children. This, however, in </w:t>
      </w:r>
      <w:r w:rsidRPr="00395E4E">
        <w:rPr>
          <w:rStyle w:val="StyleUnderline"/>
        </w:rPr>
        <w:t>no way reinstates the patriarchal family</w:t>
      </w:r>
      <w:r w:rsidRPr="00395E4E">
        <w:rPr>
          <w:sz w:val="16"/>
        </w:rPr>
        <w:t xml:space="preserve">, </w:t>
      </w:r>
      <w:r w:rsidRPr="00395E4E">
        <w:rPr>
          <w:rStyle w:val="StyleUnderline"/>
        </w:rPr>
        <w:t>and, in fact, can be read as requiring that society recognize its responsibilities when it comes to nurturing and educating the next generation</w:t>
      </w:r>
      <w:r w:rsidRPr="00395E4E">
        <w:rPr>
          <w:sz w:val="16"/>
        </w:rPr>
        <w:t xml:space="preserve">.38 Drucilla Cornell herself points out the appropriateness of Irigaray's legal analyses to the French legal system, claiming that she has always "read her as programmatically serious about sexuate rights, and seeing them as realizable. Such rights are certainly inconsistent with the way the law [read here 'the American legal system') operates now, but it is not inconsistent with the concept of the French legal system."39 Nevertheless, the charge of heterosexism is a serious one, and it has at least occurred to many readers to wonder at the new focus on the heterosexual couple that emerges at the time of the </w:t>
      </w:r>
      <w:r w:rsidRPr="00395E4E">
        <w:rPr>
          <w:i/>
          <w:iCs/>
          <w:sz w:val="16"/>
        </w:rPr>
        <w:t xml:space="preserve">Ethics. </w:t>
      </w:r>
      <w:r w:rsidRPr="00395E4E">
        <w:rPr>
          <w:sz w:val="16"/>
        </w:rPr>
        <w:t>I was not unaware of this new focus back in 1991 when I wrote "Irigarayan Dialogism," but did not choose to deal with it at that time and fo</w:t>
      </w:r>
      <w:r w:rsidRPr="00395E4E">
        <w:rPr>
          <w:sz w:val="16"/>
        </w:rPr>
        <w:softHyphen/>
        <w:t>cused on more formalistic issues instead. Others have found ways of reading Irigaray that do not limit her thought to a monolithic pre</w:t>
      </w:r>
      <w:r w:rsidRPr="00395E4E">
        <w:rPr>
          <w:sz w:val="16"/>
        </w:rPr>
        <w:softHyphen/>
        <w:t xml:space="preserve">sumptive heterosexuality. In the </w:t>
      </w:r>
      <w:r w:rsidRPr="00395E4E">
        <w:rPr>
          <w:i/>
          <w:iCs/>
          <w:sz w:val="16"/>
        </w:rPr>
        <w:t xml:space="preserve">diacritics </w:t>
      </w:r>
      <w:r w:rsidRPr="00395E4E">
        <w:rPr>
          <w:sz w:val="16"/>
        </w:rPr>
        <w:t>interview, Cheah and Grosz themselves offer subtler alternatives to this reading, many of which had already been articulated by Grosz in "The Hetero and the Homo: The Sexual Ethics of Luce Irigaray,"</w:t>
      </w:r>
      <w:r w:rsidRPr="00395E4E">
        <w:rPr>
          <w:sz w:val="16"/>
          <w:vertAlign w:val="superscript"/>
        </w:rPr>
        <w:t>40</w:t>
      </w:r>
      <w:r w:rsidRPr="00395E4E">
        <w:rPr>
          <w:sz w:val="16"/>
        </w:rPr>
        <w:t xml:space="preserve"> an article published in </w:t>
      </w:r>
      <w:r w:rsidRPr="00395E4E">
        <w:rPr>
          <w:i/>
          <w:iCs/>
          <w:sz w:val="16"/>
        </w:rPr>
        <w:t xml:space="preserve">Engaging with Irigaray. </w:t>
      </w:r>
      <w:r w:rsidRPr="00395E4E">
        <w:rPr>
          <w:sz w:val="16"/>
        </w:rPr>
        <w:t>Although it would be inappropriate to reproduce the whole of her argument here, it is useful to recall, with Grosz, that Irigaray was at one time seen to be the advocate of a radical "presump</w:t>
      </w:r>
      <w:r w:rsidRPr="00395E4E">
        <w:rPr>
          <w:sz w:val="16"/>
        </w:rPr>
        <w:softHyphen/>
        <w:t xml:space="preserve">tive" lesbianism.° </w:t>
      </w:r>
      <w:r w:rsidRPr="00395E4E">
        <w:rPr>
          <w:rStyle w:val="StyleUnderline"/>
        </w:rPr>
        <w:t>Grosz cautions readers against such presumptions, pointing out that Irigaray maintains a critical distance from all existing types of sexual relations under patriarchy," and insisting that all current sexualities—hetero-, homo-, or lesbian--"represent the primacy of a sexuality conceived in phallic terms," but that "there still remains the possibility of both heterosexual and homosexual relations based on an acceptance of women's pleasure."" In other words, the future of all sexual relations beyond phallocentrism remains a completely open question.</w:t>
      </w:r>
      <w:r w:rsidRPr="00395E4E">
        <w:rPr>
          <w:sz w:val="16"/>
        </w:rPr>
        <w:t xml:space="preserve"> </w:t>
      </w:r>
      <w:r w:rsidRPr="00395E4E">
        <w:rPr>
          <w:rStyle w:val="StyleUnderline"/>
        </w:rPr>
        <w:t>Far from being presumed, heterosexuality as we currently con</w:t>
      </w:r>
      <w:r w:rsidRPr="00395E4E">
        <w:rPr>
          <w:rStyle w:val="StyleUnderline"/>
        </w:rPr>
        <w:softHyphen/>
        <w:t>ceive it might not even exist in a world where sexual difference had actually emerged from the economy of the same. And this would, of course, also hold true for homosexualities as currently conceived."</w:t>
      </w:r>
    </w:p>
    <w:p w14:paraId="4CCFB3D5" w14:textId="77777777" w:rsidR="00967011" w:rsidRPr="00395E4E" w:rsidRDefault="00967011" w:rsidP="00967011">
      <w:pPr>
        <w:pStyle w:val="Heading4"/>
        <w:rPr>
          <w:rFonts w:eastAsia="MS Mincho"/>
        </w:rPr>
      </w:pPr>
      <w:r w:rsidRPr="00395E4E">
        <w:rPr>
          <w:rFonts w:eastAsia="MS Mincho"/>
        </w:rPr>
        <w:t xml:space="preserve">This misreading conflates ontic and ontological </w:t>
      </w:r>
    </w:p>
    <w:p w14:paraId="5732DBF4" w14:textId="77777777" w:rsidR="00967011" w:rsidRPr="00395E4E" w:rsidRDefault="00967011" w:rsidP="00967011">
      <w:pPr>
        <w:rPr>
          <w:rFonts w:eastAsia="MS Mincho"/>
        </w:rPr>
      </w:pPr>
      <w:r w:rsidRPr="00395E4E">
        <w:rPr>
          <w:b/>
        </w:rPr>
        <w:t xml:space="preserve">Jones 11 </w:t>
      </w:r>
      <w:r w:rsidRPr="00395E4E">
        <w:t>[Emma</w:t>
      </w:r>
      <w:r w:rsidRPr="00395E4E">
        <w:rPr>
          <w:rFonts w:eastAsia="MS Mincho"/>
        </w:rPr>
        <w:t xml:space="preserve">, </w:t>
      </w:r>
      <w:r w:rsidRPr="00395E4E">
        <w:rPr>
          <w:rFonts w:eastAsia="MS Mincho"/>
          <w:color w:val="000000"/>
        </w:rPr>
        <w:t>Speaking at The Limit, 2011, p.</w:t>
      </w:r>
      <w:r w:rsidRPr="00395E4E">
        <w:t xml:space="preserve"> 30-31, </w:t>
      </w:r>
      <w:hyperlink r:id="rId36" w:history="1">
        <w:r w:rsidRPr="00395E4E">
          <w:rPr>
            <w:rStyle w:val="Hyperlink"/>
          </w:rPr>
          <w:t>https://scholarsbank.uoregon.edu/xmlui/bitstream/handle/1794/11542/Jones_Emma_Reed_phd2011sp.pdf</w:t>
        </w:r>
      </w:hyperlink>
      <w:r w:rsidRPr="00395E4E">
        <w:t>]</w:t>
      </w:r>
    </w:p>
    <w:p w14:paraId="552CF6DB" w14:textId="77777777" w:rsidR="00967011" w:rsidRPr="00395E4E" w:rsidRDefault="00967011" w:rsidP="00967011"/>
    <w:p w14:paraId="390719E2" w14:textId="77777777" w:rsidR="00967011" w:rsidRPr="00395E4E" w:rsidRDefault="00967011" w:rsidP="00967011">
      <w:pPr>
        <w:rPr>
          <w:sz w:val="16"/>
        </w:rPr>
      </w:pPr>
      <w:r w:rsidRPr="00395E4E">
        <w:rPr>
          <w:sz w:val="16"/>
        </w:rPr>
        <w:t xml:space="preserve">With regard to Irigaray’s explicitly formulated ethics of sexuate difference, however, </w:t>
      </w:r>
      <w:r w:rsidRPr="00395E4E">
        <w:rPr>
          <w:rStyle w:val="StyleUnderline"/>
        </w:rPr>
        <w:t>some commentators have worried that, in focusing on the “relation” between  sexuate subjects, Irigaray’s work is only applicable to intimate or sexual relations between men and women</w:t>
      </w:r>
      <w:r w:rsidRPr="00395E4E">
        <w:rPr>
          <w:sz w:val="16"/>
        </w:rPr>
        <w:t xml:space="preserve">. This is the substance of Judith </w:t>
      </w:r>
      <w:r w:rsidRPr="00395E4E">
        <w:rPr>
          <w:rStyle w:val="StyleUnderline"/>
        </w:rPr>
        <w:t>Butler’s critique of Irigaray, for instance</w:t>
      </w:r>
      <w:r w:rsidRPr="00395E4E">
        <w:rPr>
          <w:sz w:val="16"/>
        </w:rPr>
        <w:t xml:space="preserve">, in the Diacritics interview, where she even </w:t>
      </w:r>
      <w:r w:rsidRPr="00395E4E">
        <w:rPr>
          <w:rStyle w:val="StyleUnderline"/>
        </w:rPr>
        <w:t>quips that Irigaray’s work should be filed under “heterosexual studies.” However</w:t>
      </w:r>
      <w:r w:rsidRPr="00395E4E">
        <w:rPr>
          <w:sz w:val="16"/>
        </w:rPr>
        <w:t xml:space="preserve">, as I hope my discussion of ontology above has already shown, </w:t>
      </w:r>
      <w:r w:rsidRPr="00395E4E">
        <w:rPr>
          <w:rStyle w:val="StyleUnderline"/>
        </w:rPr>
        <w:t>when Irigaray speaks about the “relation” of sexuate subjects, she does not only mean a specific intimate relation between men and women. Rather, the relation takes place at the ontological level, such that the event of being is already an  event of relation between-two, and the “subject” also comes to be re-defined as two: internally limited-by and perpetually moved-toward the sexuate other</w:t>
      </w:r>
      <w:r w:rsidRPr="00395E4E">
        <w:rPr>
          <w:sz w:val="16"/>
        </w:rPr>
        <w:t xml:space="preserve">. As Gail Schwab  (2007) notes (and as I explain further in Chapter V), </w:t>
      </w:r>
      <w:r w:rsidRPr="00395E4E">
        <w:rPr>
          <w:rStyle w:val="StyleUnderline"/>
        </w:rPr>
        <w:t>we can thus draw a distinction  between an “empirical” relation between the sexes and an “ontological” one</w:t>
      </w:r>
      <w:r w:rsidRPr="00395E4E">
        <w:rPr>
          <w:sz w:val="16"/>
        </w:rPr>
        <w:t xml:space="preserve">. Schwab  quotes </w:t>
      </w:r>
      <w:r w:rsidRPr="00395E4E">
        <w:rPr>
          <w:rStyle w:val="StyleUnderline"/>
        </w:rPr>
        <w:t>Irigaray</w:t>
      </w:r>
      <w:r w:rsidRPr="00395E4E">
        <w:rPr>
          <w:sz w:val="16"/>
        </w:rPr>
        <w:t xml:space="preserve"> in To Be Two, who </w:t>
      </w:r>
      <w:r w:rsidRPr="00395E4E">
        <w:rPr>
          <w:rStyle w:val="StyleUnderline"/>
        </w:rPr>
        <w:t>writes: “Certainly, I can decide to become woman  while suspending my empirical relationship with the other gender [...] but [...] to be woman necessarily involves [...] to be in relation with man, at least ontologically.”</w:t>
      </w:r>
      <w:r w:rsidRPr="00395E4E">
        <w:rPr>
          <w:sz w:val="16"/>
        </w:rPr>
        <w:t xml:space="preserve"> (TBT: 34; Schwab, 32). Schwab interprets this quote to say that “[</w:t>
      </w:r>
      <w:r w:rsidRPr="00395E4E">
        <w:rPr>
          <w:rStyle w:val="StyleUnderline"/>
        </w:rPr>
        <w:t>a]lthough generically, to be woman requires a relation to the other man</w:t>
      </w:r>
      <w:r w:rsidRPr="00395E4E">
        <w:rPr>
          <w:sz w:val="16"/>
        </w:rPr>
        <w:t xml:space="preserve">, just as to be a man requires a relation to the other woman, </w:t>
      </w:r>
      <w:r w:rsidRPr="00395E4E">
        <w:rPr>
          <w:rStyle w:val="StyleUnderline"/>
        </w:rPr>
        <w:t>becoming a woman at the level of the individual is not dependent upon a heterosexual love choice</w:t>
      </w:r>
      <w:r w:rsidRPr="00395E4E">
        <w:rPr>
          <w:sz w:val="16"/>
        </w:rPr>
        <w:t xml:space="preserve">” (32). </w:t>
      </w:r>
      <w:r w:rsidRPr="00395E4E">
        <w:rPr>
          <w:rStyle w:val="StyleUnderline"/>
        </w:rPr>
        <w:t>Thus, while the ethics of relationality proposed by Irigaray would certainly be applicable to empirical heterosexual love relations, it is certainly not limited to this sphere, and instead concerns the relation between male and  female genres</w:t>
      </w:r>
      <w:r w:rsidRPr="00395E4E">
        <w:rPr>
          <w:sz w:val="16"/>
        </w:rPr>
        <w:t xml:space="preserve"> (the French term translated as “genders”) </w:t>
      </w:r>
      <w:r w:rsidRPr="00395E4E">
        <w:rPr>
          <w:rStyle w:val="StyleUnderline"/>
        </w:rPr>
        <w:t>as a whole—a relation that</w:t>
      </w:r>
      <w:r w:rsidRPr="00395E4E">
        <w:rPr>
          <w:sz w:val="16"/>
        </w:rPr>
        <w:t xml:space="preserve">, in 31 turn, </w:t>
      </w:r>
      <w:r w:rsidRPr="00395E4E">
        <w:rPr>
          <w:rStyle w:val="StyleUnderline"/>
        </w:rPr>
        <w:t>affects all of our empirical relations</w:t>
      </w:r>
      <w:r w:rsidRPr="00395E4E">
        <w:rPr>
          <w:sz w:val="16"/>
        </w:rPr>
        <w:t xml:space="preserve">. Thus, as I will discuss in Chapter V, the ethical practice of dialogue as the enactment of a relational limit is applicable to all human relationships. Nonetheless, for Irigaray, it is critical to transform the ontological relation of sexuate difference (a transformation that, I argue, must be pursued through dialogues with all sexuate others) first and foremost if these relationships are to thrive.  </w:t>
      </w:r>
    </w:p>
    <w:p w14:paraId="6078C346" w14:textId="77777777" w:rsidR="00967011" w:rsidRPr="00395E4E" w:rsidRDefault="00967011" w:rsidP="00967011"/>
    <w:p w14:paraId="13E83BE9" w14:textId="77777777" w:rsidR="00967011" w:rsidRPr="00395E4E" w:rsidRDefault="00967011" w:rsidP="00967011"/>
    <w:p w14:paraId="2C5B421E" w14:textId="77777777" w:rsidR="00967011" w:rsidRPr="00712A4F" w:rsidRDefault="00967011" w:rsidP="00712A4F">
      <w:pPr>
        <w:rPr>
          <w:rStyle w:val="StyleUnderline"/>
        </w:rPr>
      </w:pPr>
    </w:p>
    <w:sectPr w:rsidR="00967011" w:rsidRPr="00712A4F" w:rsidSect="009E73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thelas Regular">
    <w:altName w:val="Corbel"/>
    <w:charset w:val="00"/>
    <w:family w:val="auto"/>
    <w:pitch w:val="variable"/>
    <w:sig w:usb0="00000001" w:usb1="5000205B" w:usb2="00000000" w:usb3="00000000" w:csb0="0000009B" w:csb1="00000000"/>
  </w:font>
  <w:font w:name="Academy Engraved LET">
    <w:altName w:val="Times New Roman"/>
    <w:charset w:val="00"/>
    <w:family w:val="auto"/>
    <w:pitch w:val="variable"/>
    <w:sig w:usb0="00000003" w:usb1="4000000A" w:usb2="00000000" w:usb3="00000000" w:csb0="00000001" w:csb1="00000000"/>
  </w:font>
  <w:font w:name="NewBaskerville-Roman">
    <w:altName w:val="Times New Roman"/>
    <w:charset w:val="00"/>
    <w:family w:val="roman"/>
    <w:pitch w:val="default"/>
  </w:font>
  <w:font w:name="AdvPTimes">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99624748"/>
  </w:docVars>
  <w:rsids>
    <w:rsidRoot w:val="003329BC"/>
    <w:rsid w:val="00044341"/>
    <w:rsid w:val="00072419"/>
    <w:rsid w:val="00095C0A"/>
    <w:rsid w:val="000C3EE7"/>
    <w:rsid w:val="001363E1"/>
    <w:rsid w:val="0013784C"/>
    <w:rsid w:val="001632D7"/>
    <w:rsid w:val="00166CAB"/>
    <w:rsid w:val="001C7355"/>
    <w:rsid w:val="001F02D6"/>
    <w:rsid w:val="002248F5"/>
    <w:rsid w:val="00247590"/>
    <w:rsid w:val="002635D3"/>
    <w:rsid w:val="002853DD"/>
    <w:rsid w:val="00294FFF"/>
    <w:rsid w:val="002A3566"/>
    <w:rsid w:val="002D35BA"/>
    <w:rsid w:val="002F1576"/>
    <w:rsid w:val="002F52CF"/>
    <w:rsid w:val="00315EC7"/>
    <w:rsid w:val="003329BC"/>
    <w:rsid w:val="003428AD"/>
    <w:rsid w:val="003A10BF"/>
    <w:rsid w:val="003B5434"/>
    <w:rsid w:val="004179AF"/>
    <w:rsid w:val="004A0DB6"/>
    <w:rsid w:val="004A2016"/>
    <w:rsid w:val="004D3778"/>
    <w:rsid w:val="00527D31"/>
    <w:rsid w:val="005309BD"/>
    <w:rsid w:val="005911A6"/>
    <w:rsid w:val="005A1A34"/>
    <w:rsid w:val="005D3A02"/>
    <w:rsid w:val="005D489C"/>
    <w:rsid w:val="005F0D38"/>
    <w:rsid w:val="006005E0"/>
    <w:rsid w:val="00600E64"/>
    <w:rsid w:val="00642DFF"/>
    <w:rsid w:val="00644874"/>
    <w:rsid w:val="00645402"/>
    <w:rsid w:val="00671AF6"/>
    <w:rsid w:val="006D3489"/>
    <w:rsid w:val="00712A4F"/>
    <w:rsid w:val="00720F79"/>
    <w:rsid w:val="007431A7"/>
    <w:rsid w:val="0089568F"/>
    <w:rsid w:val="008C1888"/>
    <w:rsid w:val="008D449C"/>
    <w:rsid w:val="00902039"/>
    <w:rsid w:val="009325C0"/>
    <w:rsid w:val="00952354"/>
    <w:rsid w:val="00965FCA"/>
    <w:rsid w:val="00967011"/>
    <w:rsid w:val="009A6E72"/>
    <w:rsid w:val="009E739D"/>
    <w:rsid w:val="00A46436"/>
    <w:rsid w:val="00A627E6"/>
    <w:rsid w:val="00A96F9B"/>
    <w:rsid w:val="00B374D8"/>
    <w:rsid w:val="00B42BE7"/>
    <w:rsid w:val="00BB4524"/>
    <w:rsid w:val="00D22342"/>
    <w:rsid w:val="00DE1488"/>
    <w:rsid w:val="00DF75BA"/>
    <w:rsid w:val="00E212AF"/>
    <w:rsid w:val="00E371AF"/>
    <w:rsid w:val="00E5712B"/>
    <w:rsid w:val="00E65C6F"/>
    <w:rsid w:val="00EE05AA"/>
    <w:rsid w:val="00EE13C0"/>
    <w:rsid w:val="00EE2FE8"/>
    <w:rsid w:val="00F41443"/>
    <w:rsid w:val="00F4428B"/>
    <w:rsid w:val="00F81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1EC43"/>
  <w14:defaultImageDpi w14:val="300"/>
  <w15:docId w15:val="{2D42DBA3-BF0D-48D7-B63E-D49C669E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5C6F"/>
    <w:rPr>
      <w:rFonts w:ascii="Georgia" w:eastAsiaTheme="minorHAnsi" w:hAnsi="Georgia"/>
      <w:sz w:val="22"/>
      <w:szCs w:val="22"/>
    </w:rPr>
  </w:style>
  <w:style w:type="paragraph" w:styleId="Heading1">
    <w:name w:val="heading 1"/>
    <w:aliases w:val="Pocket"/>
    <w:basedOn w:val="Normal"/>
    <w:next w:val="Normal"/>
    <w:link w:val="Heading1Char"/>
    <w:qFormat/>
    <w:rsid w:val="00E65C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E65C6F"/>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E65C6F"/>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E65C6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E65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C6F"/>
  </w:style>
  <w:style w:type="character" w:customStyle="1" w:styleId="Heading1Char">
    <w:name w:val="Heading 1 Char"/>
    <w:aliases w:val="Pocket Char"/>
    <w:basedOn w:val="DefaultParagraphFont"/>
    <w:link w:val="Heading1"/>
    <w:rsid w:val="00E65C6F"/>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E65C6F"/>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E65C6F"/>
    <w:rPr>
      <w:rFonts w:ascii="Georgia" w:eastAsiaTheme="majorEastAsia" w:hAnsi="Georgia" w:cstheme="majorBidi"/>
      <w:b/>
      <w:caps/>
      <w:sz w:val="32"/>
      <w:u w:val="single"/>
    </w:rPr>
  </w:style>
  <w:style w:type="character" w:customStyle="1" w:styleId="Heading4Char">
    <w:name w:val="Heading 4 Char"/>
    <w:aliases w:val="Tag Char"/>
    <w:basedOn w:val="DefaultParagraphFont"/>
    <w:link w:val="Heading4"/>
    <w:uiPriority w:val="3"/>
    <w:rsid w:val="00E65C6F"/>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E65C6F"/>
    <w:rPr>
      <w:b/>
      <w:bCs/>
      <w:sz w:val="22"/>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Style,Bold"/>
    <w:basedOn w:val="DefaultParagraphFont"/>
    <w:uiPriority w:val="6"/>
    <w:qFormat/>
    <w:rsid w:val="00E65C6F"/>
    <w:rPr>
      <w:b w:val="0"/>
      <w:sz w:val="22"/>
      <w:u w:val="single"/>
    </w:rPr>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Style1,Box"/>
    <w:basedOn w:val="DefaultParagraphFont"/>
    <w:link w:val="textbold"/>
    <w:uiPriority w:val="7"/>
    <w:qFormat/>
    <w:rsid w:val="00E65C6F"/>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E65C6F"/>
    <w:rPr>
      <w:color w:val="auto"/>
      <w:u w:val="none"/>
    </w:rPr>
  </w:style>
  <w:style w:type="character" w:styleId="Hyperlink">
    <w:name w:val="Hyperlink"/>
    <w:aliases w:val="heading 1 (block title),Read,Important,Card Text,Internet Link,Analytic Text"/>
    <w:basedOn w:val="DefaultParagraphFont"/>
    <w:uiPriority w:val="99"/>
    <w:unhideWhenUsed/>
    <w:rsid w:val="00E65C6F"/>
    <w:rPr>
      <w:color w:val="auto"/>
      <w:u w:val="none"/>
    </w:rPr>
  </w:style>
  <w:style w:type="paragraph" w:styleId="DocumentMap">
    <w:name w:val="Document Map"/>
    <w:basedOn w:val="Normal"/>
    <w:link w:val="DocumentMapChar"/>
    <w:uiPriority w:val="99"/>
    <w:semiHidden/>
    <w:unhideWhenUsed/>
    <w:rsid w:val="001F02D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02D6"/>
    <w:rPr>
      <w:rFonts w:ascii="Lucida Grande" w:hAnsi="Lucida Grande" w:cs="Lucida Grande"/>
    </w:rPr>
  </w:style>
  <w:style w:type="character" w:customStyle="1" w:styleId="m9089870278170025071gmail-stylestylebold12pt">
    <w:name w:val="m_9089870278170025071gmail-stylestylebold12pt"/>
    <w:basedOn w:val="DefaultParagraphFont"/>
    <w:rsid w:val="006D3489"/>
  </w:style>
  <w:style w:type="character" w:customStyle="1" w:styleId="StyleBold">
    <w:name w:val="Style Bold"/>
    <w:basedOn w:val="DefaultParagraphFont"/>
    <w:uiPriority w:val="9"/>
    <w:semiHidden/>
    <w:rsid w:val="00967011"/>
    <w:rPr>
      <w:b/>
      <w:bCs/>
    </w:rPr>
  </w:style>
  <w:style w:type="paragraph" w:styleId="Header">
    <w:name w:val="header"/>
    <w:basedOn w:val="Normal"/>
    <w:link w:val="HeaderChar"/>
    <w:uiPriority w:val="99"/>
    <w:semiHidden/>
    <w:rsid w:val="00967011"/>
    <w:pPr>
      <w:tabs>
        <w:tab w:val="center" w:pos="4680"/>
        <w:tab w:val="right" w:pos="9360"/>
      </w:tabs>
    </w:pPr>
  </w:style>
  <w:style w:type="character" w:customStyle="1" w:styleId="HeaderChar">
    <w:name w:val="Header Char"/>
    <w:basedOn w:val="DefaultParagraphFont"/>
    <w:link w:val="Header"/>
    <w:uiPriority w:val="99"/>
    <w:semiHidden/>
    <w:rsid w:val="00967011"/>
    <w:rPr>
      <w:rFonts w:ascii="Georgia" w:eastAsiaTheme="minorHAnsi" w:hAnsi="Georgia" w:cs="Calibri"/>
      <w:sz w:val="22"/>
      <w:szCs w:val="22"/>
    </w:rPr>
  </w:style>
  <w:style w:type="paragraph" w:styleId="Footer">
    <w:name w:val="footer"/>
    <w:basedOn w:val="Normal"/>
    <w:link w:val="FooterChar"/>
    <w:uiPriority w:val="99"/>
    <w:semiHidden/>
    <w:rsid w:val="00967011"/>
    <w:pPr>
      <w:tabs>
        <w:tab w:val="center" w:pos="4680"/>
        <w:tab w:val="right" w:pos="9360"/>
      </w:tabs>
    </w:pPr>
  </w:style>
  <w:style w:type="character" w:customStyle="1" w:styleId="FooterChar">
    <w:name w:val="Footer Char"/>
    <w:basedOn w:val="DefaultParagraphFont"/>
    <w:link w:val="Footer"/>
    <w:uiPriority w:val="99"/>
    <w:semiHidden/>
    <w:rsid w:val="00967011"/>
    <w:rPr>
      <w:rFonts w:ascii="Georgia" w:eastAsiaTheme="minorHAnsi" w:hAnsi="Georgia" w:cs="Calibri"/>
      <w:sz w:val="22"/>
      <w:szCs w:val="22"/>
    </w:rPr>
  </w:style>
  <w:style w:type="paragraph" w:customStyle="1" w:styleId="Standard">
    <w:name w:val="Standard"/>
    <w:rsid w:val="00967011"/>
    <w:pPr>
      <w:widowControl w:val="0"/>
      <w:suppressAutoHyphens/>
      <w:autoSpaceDN w:val="0"/>
      <w:textAlignment w:val="baseline"/>
    </w:pPr>
    <w:rPr>
      <w:rFonts w:ascii="Times New Roman" w:eastAsia="Lucida Sans Unicode" w:hAnsi="Times New Roman" w:cs="Mangal"/>
      <w:kern w:val="3"/>
      <w:lang w:eastAsia="zh-CN" w:bidi="hi-IN"/>
    </w:rPr>
  </w:style>
  <w:style w:type="paragraph" w:customStyle="1" w:styleId="textbold">
    <w:name w:val="text bold"/>
    <w:basedOn w:val="Normal"/>
    <w:link w:val="Emphasis"/>
    <w:uiPriority w:val="7"/>
    <w:qFormat/>
    <w:rsid w:val="00967011"/>
    <w:pPr>
      <w:ind w:left="720"/>
      <w:jc w:val="both"/>
    </w:pPr>
    <w:rPr>
      <w:rFonts w:eastAsiaTheme="minorEastAsia"/>
      <w:b/>
      <w:iCs/>
      <w:szCs w:val="24"/>
      <w:u w:val="single"/>
      <w:bdr w:val="single" w:sz="8" w:space="0" w:color="auto"/>
    </w:rPr>
  </w:style>
  <w:style w:type="paragraph" w:customStyle="1" w:styleId="evidencetext">
    <w:name w:val="evidence text"/>
    <w:basedOn w:val="Normal"/>
    <w:next w:val="Normal"/>
    <w:link w:val="evidencetextChar1"/>
    <w:qFormat/>
    <w:rsid w:val="006005E0"/>
    <w:pPr>
      <w:ind w:left="432" w:right="432"/>
    </w:pPr>
    <w:rPr>
      <w:color w:val="000000"/>
    </w:rPr>
  </w:style>
  <w:style w:type="character" w:customStyle="1" w:styleId="evidencetextChar1">
    <w:name w:val="evidence text Char1"/>
    <w:link w:val="evidencetext"/>
    <w:rsid w:val="006005E0"/>
    <w:rPr>
      <w:rFonts w:ascii="Georgia" w:eastAsiaTheme="minorHAnsi" w:hAnsi="Georgia"/>
      <w:color w:val="000000"/>
      <w:sz w:val="22"/>
      <w:szCs w:val="22"/>
    </w:rPr>
  </w:style>
  <w:style w:type="character" w:customStyle="1" w:styleId="box">
    <w:name w:val="box"/>
    <w:rsid w:val="006005E0"/>
    <w:rPr>
      <w:rFonts w:ascii="Arial" w:hAnsi="Arial" w:cs="Arial"/>
      <w:b/>
      <w:color w:val="000000"/>
      <w:sz w:val="19"/>
      <w:szCs w:val="22"/>
      <w:u w:val="thick"/>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680394">
      <w:bodyDiv w:val="1"/>
      <w:marLeft w:val="0"/>
      <w:marRight w:val="0"/>
      <w:marTop w:val="0"/>
      <w:marBottom w:val="0"/>
      <w:divBdr>
        <w:top w:val="none" w:sz="0" w:space="0" w:color="auto"/>
        <w:left w:val="none" w:sz="0" w:space="0" w:color="auto"/>
        <w:bottom w:val="none" w:sz="0" w:space="0" w:color="auto"/>
        <w:right w:val="none" w:sz="0" w:space="0" w:color="auto"/>
      </w:divBdr>
      <w:divsChild>
        <w:div w:id="446236867">
          <w:marLeft w:val="0"/>
          <w:marRight w:val="0"/>
          <w:marTop w:val="0"/>
          <w:marBottom w:val="0"/>
          <w:divBdr>
            <w:top w:val="none" w:sz="0" w:space="0" w:color="auto"/>
            <w:left w:val="none" w:sz="0" w:space="0" w:color="auto"/>
            <w:bottom w:val="none" w:sz="0" w:space="0" w:color="auto"/>
            <w:right w:val="none" w:sz="0" w:space="0" w:color="auto"/>
          </w:divBdr>
          <w:divsChild>
            <w:div w:id="1145929220">
              <w:marLeft w:val="0"/>
              <w:marRight w:val="0"/>
              <w:marTop w:val="0"/>
              <w:marBottom w:val="0"/>
              <w:divBdr>
                <w:top w:val="none" w:sz="0" w:space="0" w:color="auto"/>
                <w:left w:val="none" w:sz="0" w:space="0" w:color="auto"/>
                <w:bottom w:val="none" w:sz="0" w:space="0" w:color="auto"/>
                <w:right w:val="none" w:sz="0" w:space="0" w:color="auto"/>
              </w:divBdr>
              <w:divsChild>
                <w:div w:id="6821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03475">
      <w:bodyDiv w:val="1"/>
      <w:marLeft w:val="0"/>
      <w:marRight w:val="0"/>
      <w:marTop w:val="0"/>
      <w:marBottom w:val="0"/>
      <w:divBdr>
        <w:top w:val="none" w:sz="0" w:space="0" w:color="auto"/>
        <w:left w:val="none" w:sz="0" w:space="0" w:color="auto"/>
        <w:bottom w:val="none" w:sz="0" w:space="0" w:color="auto"/>
        <w:right w:val="none" w:sz="0" w:space="0" w:color="auto"/>
      </w:divBdr>
    </w:div>
    <w:div w:id="20815601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kyle-haynes.weebly.com/uploads/2/1/1/3/21135642/divtargets.pdf" TargetMode="External"/><Relationship Id="rId13" Type="http://schemas.openxmlformats.org/officeDocument/2006/relationships/hyperlink" Target="http://www.dailywire.com/news/14525/5-statistics-showing-how-capitalism-solves-poverty-aaron-bandler" TargetMode="External"/><Relationship Id="rId18" Type="http://schemas.openxmlformats.org/officeDocument/2006/relationships/hyperlink" Target="http://eprints.qut.edu.au/646/1/cook_peta.pdf" TargetMode="External"/><Relationship Id="rId26" Type="http://schemas.openxmlformats.org/officeDocument/2006/relationships/hyperlink" Target="http://www.tandfonline.com.ezp1.lib.umn.edu/doi/full/10.1080/09589230600862026" TargetMode="External"/><Relationship Id="rId3" Type="http://schemas.openxmlformats.org/officeDocument/2006/relationships/settings" Target="settings.xml"/><Relationship Id="rId21" Type="http://schemas.openxmlformats.org/officeDocument/2006/relationships/hyperlink" Target="http://www.tandfonline.com.ezp1.lib.umn.edu/doi/full/10.1080/09589230600862026" TargetMode="External"/><Relationship Id="rId34" Type="http://schemas.openxmlformats.org/officeDocument/2006/relationships/hyperlink" Target="http://www.tandfonline.com.ezp1.lib.umn.edu/doi/full/10.1080/09589230600862026" TargetMode="External"/><Relationship Id="rId7" Type="http://schemas.openxmlformats.org/officeDocument/2006/relationships/hyperlink" Target="https://www.bloomberg.com/view/articles/2017-05-09/good-managers-not-machines-drive-productivity-growth" TargetMode="External"/><Relationship Id="rId12" Type="http://schemas.openxmlformats.org/officeDocument/2006/relationships/hyperlink" Target="https://www.economist.com/news/leaders/21578665-nearly-1-billion-people-have-been-taken-out-extreme-poverty-20-years-world-should-aim" TargetMode="External"/><Relationship Id="rId17" Type="http://schemas.openxmlformats.org/officeDocument/2006/relationships/hyperlink" Target="https://www.academia.edu/211943/Erotic_Transgression_and_Sexual_Difference_in_Georges_Bataille" TargetMode="External"/><Relationship Id="rId25" Type="http://schemas.openxmlformats.org/officeDocument/2006/relationships/hyperlink" Target="http://www.tandfonline.com.ezp1.lib.umn.edu/doi/full/10.1080/09589230600862026" TargetMode="External"/><Relationship Id="rId33" Type="http://schemas.openxmlformats.org/officeDocument/2006/relationships/hyperlink" Target="http://www.tandfonline.com.ezp1.lib.umn.edu/doi/full/10.1080/09589230600862026"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cademia.edu/211943/Erotic_Transgression_and_Sexual_Difference_in_Georges_Bataille" TargetMode="External"/><Relationship Id="rId20" Type="http://schemas.openxmlformats.org/officeDocument/2006/relationships/hyperlink" Target="http://www.tandfonline.com.ezp1.lib.umn.edu/doi/full/10.1080/09589230600862026" TargetMode="External"/><Relationship Id="rId29" Type="http://schemas.openxmlformats.org/officeDocument/2006/relationships/hyperlink" Target="http://www.tandfonline.com.ezp1.lib.umn.edu/doi/full/10.1080/09589230600862026" TargetMode="External"/><Relationship Id="rId1" Type="http://schemas.openxmlformats.org/officeDocument/2006/relationships/numbering" Target="numbering.xml"/><Relationship Id="rId6" Type="http://schemas.openxmlformats.org/officeDocument/2006/relationships/hyperlink" Target="https://www.boundless.com/economics/textbooks/boundless-economics-textbook/economic-growth-20/productivity-98/the-importance-of-productivity-368-12465/" TargetMode="External"/><Relationship Id="rId11" Type="http://schemas.openxmlformats.org/officeDocument/2006/relationships/hyperlink" Target="http://www.telegraph.co.uk/news/2017/01/26/britain-america-will-no-longer-invade-foreign-countries-make/" TargetMode="External"/><Relationship Id="rId24" Type="http://schemas.openxmlformats.org/officeDocument/2006/relationships/hyperlink" Target="http://www.tandfonline.com.ezp1.lib.umn.edu/doi/full/10.1080/09589230600862026" TargetMode="External"/><Relationship Id="rId32" Type="http://schemas.openxmlformats.org/officeDocument/2006/relationships/hyperlink" Target="http://www.tandfonline.com.ezp1.lib.umn.edu/doi/full/10.1080/09589230600862026" TargetMode="External"/><Relationship Id="rId37" Type="http://schemas.openxmlformats.org/officeDocument/2006/relationships/fontTable" Target="fontTable.xml"/><Relationship Id="rId5" Type="http://schemas.openxmlformats.org/officeDocument/2006/relationships/hyperlink" Target="https://philosophersforchange.org/2012/12/25/the-economy-of-violence-waste-expenditure-and-surplus/" TargetMode="External"/><Relationship Id="rId15" Type="http://schemas.openxmlformats.org/officeDocument/2006/relationships/hyperlink" Target="http://kunsthallezurich.ch/sites/default/files/downloads/irigaray-this-sex-which-is-not-one.pdf" TargetMode="External"/><Relationship Id="rId23" Type="http://schemas.openxmlformats.org/officeDocument/2006/relationships/hyperlink" Target="http://www.tandfonline.com.ezp1.lib.umn.edu/doi/full/10.1080/09589230600862026" TargetMode="External"/><Relationship Id="rId28" Type="http://schemas.openxmlformats.org/officeDocument/2006/relationships/hyperlink" Target="http://www.tandfonline.com.ezp1.lib.umn.edu/doi/full/10.1080/09589230600862026" TargetMode="External"/><Relationship Id="rId36" Type="http://schemas.openxmlformats.org/officeDocument/2006/relationships/hyperlink" Target="https://scholarsbank.uoregon.edu/xmlui/bitstream/handle/1794/11542/Jones_Emma_Reed_phd2011sp.pdf" TargetMode="External"/><Relationship Id="rId10" Type="http://schemas.openxmlformats.org/officeDocument/2006/relationships/hyperlink" Target="http://www.nationalreview.com/article/444321/trump-foreign-policy-isolationsim-america-first-allies-nato-trans-pacific-partnership" TargetMode="External"/><Relationship Id="rId19" Type="http://schemas.openxmlformats.org/officeDocument/2006/relationships/hyperlink" Target="http://www.tandfonline.com.ezp1.lib.umn.edu/doi/full/10.1080/09589230600862026" TargetMode="External"/><Relationship Id="rId31" Type="http://schemas.openxmlformats.org/officeDocument/2006/relationships/hyperlink" Target="http://www.tandfonline.com.ezp1.lib.umn.edu/doi/full/10.1080/09589230600862026" TargetMode="External"/><Relationship Id="rId4" Type="http://schemas.openxmlformats.org/officeDocument/2006/relationships/webSettings" Target="webSettings.xml"/><Relationship Id="rId9" Type="http://schemas.openxmlformats.org/officeDocument/2006/relationships/hyperlink" Target="http://kyle-haynes.weebly.com/uploads/2/1/1/3/21135642/divtargets.pdf" TargetMode="External"/><Relationship Id="rId14" Type="http://schemas.openxmlformats.org/officeDocument/2006/relationships/hyperlink" Target="https://www.academia.edu/211943/Erotic_Transgression_and_Sexual_Difference_in_Georges_Bataille" TargetMode="External"/><Relationship Id="rId22" Type="http://schemas.openxmlformats.org/officeDocument/2006/relationships/hyperlink" Target="http://www.tandfonline.com.ezp1.lib.umn.edu/doi/full/10.1080/09589230600862026" TargetMode="External"/><Relationship Id="rId27" Type="http://schemas.openxmlformats.org/officeDocument/2006/relationships/hyperlink" Target="http://www.tandfonline.com.ezp1.lib.umn.edu/doi/full/10.1080/09589230600862026" TargetMode="External"/><Relationship Id="rId30" Type="http://schemas.openxmlformats.org/officeDocument/2006/relationships/hyperlink" Target="http://www.tandfonline.com.ezp1.lib.umn.edu/doi/full/10.1080/09589230600862026" TargetMode="External"/><Relationship Id="rId35" Type="http://schemas.openxmlformats.org/officeDocument/2006/relationships/hyperlink" Target="http://www.tandfonline.com.ezp1.lib.umn.edu/doi/full/10.1080/095892306008620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33942</Words>
  <Characters>193473</Characters>
  <Application>Microsoft Office Word</Application>
  <DocSecurity>0</DocSecurity>
  <Lines>1612</Lines>
  <Paragraphs>453</Paragraphs>
  <ScaleCrop>false</ScaleCrop>
  <HeadingPairs>
    <vt:vector size="2" baseType="variant">
      <vt:variant>
        <vt:lpstr>Title</vt:lpstr>
      </vt:variant>
      <vt:variant>
        <vt:i4>1</vt:i4>
      </vt:variant>
    </vt:vector>
  </HeadingPairs>
  <TitlesOfParts>
    <vt:vector size="1" baseType="lpstr">
      <vt:lpstr/>
    </vt:vector>
  </TitlesOfParts>
  <Company>Firefly</Company>
  <LinksUpToDate>false</LinksUpToDate>
  <CharactersWithSpaces>226962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Allums</dc:creator>
  <cp:keywords/>
  <dc:description/>
  <cp:lastModifiedBy>Kevin Hirn</cp:lastModifiedBy>
  <cp:revision>3</cp:revision>
  <dcterms:created xsi:type="dcterms:W3CDTF">2017-07-19T02:50:00Z</dcterms:created>
  <dcterms:modified xsi:type="dcterms:W3CDTF">2017-07-19T03:00:00Z</dcterms:modified>
</cp:coreProperties>
</file>